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23E60" w14:textId="77777777" w:rsidR="00615335" w:rsidRPr="00C111F3" w:rsidRDefault="00615335" w:rsidP="00C111F3">
      <w:pPr>
        <w:pStyle w:val="Nagwekspisutreci"/>
        <w:spacing w:before="0" w:line="360" w:lineRule="auto"/>
        <w:rPr>
          <w:rFonts w:asciiTheme="minorHAnsi" w:hAnsiTheme="minorHAnsi" w:cstheme="minorHAnsi"/>
          <w:sz w:val="24"/>
          <w:szCs w:val="24"/>
        </w:rPr>
      </w:pPr>
      <w:bookmarkStart w:id="0" w:name="_Hlk128554372"/>
    </w:p>
    <w:p w14:paraId="4B2A1117" w14:textId="5FFFE1E2" w:rsidR="005A2CBC" w:rsidRPr="00C111F3" w:rsidRDefault="00615335" w:rsidP="00C111F3">
      <w:pPr>
        <w:pStyle w:val="Nagwekspisutreci"/>
        <w:spacing w:before="0" w:line="360" w:lineRule="auto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C111F3">
        <w:rPr>
          <w:rFonts w:asciiTheme="minorHAnsi" w:hAnsiTheme="minorHAnsi" w:cstheme="minorHAnsi"/>
          <w:b/>
          <w:bCs/>
          <w:color w:val="auto"/>
          <w:sz w:val="24"/>
          <w:szCs w:val="24"/>
        </w:rPr>
        <w:t>OPIS PRZEDMIOTU ZAMÓWIENIA</w:t>
      </w:r>
    </w:p>
    <w:p w14:paraId="358E9848" w14:textId="77777777" w:rsidR="007525BB" w:rsidRPr="00C111F3" w:rsidRDefault="007525BB" w:rsidP="00C111F3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p w14:paraId="5E3431A7" w14:textId="1D3A9627" w:rsidR="00A74550" w:rsidRPr="00C111F3" w:rsidRDefault="00CD5BE9" w:rsidP="00C111F3">
      <w:pPr>
        <w:pStyle w:val="Akapitzlist"/>
        <w:numPr>
          <w:ilvl w:val="0"/>
          <w:numId w:val="51"/>
        </w:numPr>
        <w:spacing w:line="360" w:lineRule="auto"/>
        <w:ind w:left="284" w:hanging="284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b/>
          <w:bCs/>
          <w:sz w:val="24"/>
          <w:szCs w:val="24"/>
          <w:lang w:val="pl-PL"/>
        </w:rPr>
        <w:t>Ogólne wytyczne</w:t>
      </w:r>
      <w:r w:rsidR="00A74550" w:rsidRPr="00C111F3">
        <w:rPr>
          <w:rFonts w:cstheme="minorHAnsi"/>
          <w:b/>
          <w:bCs/>
          <w:sz w:val="24"/>
          <w:szCs w:val="24"/>
          <w:lang w:val="pl-PL"/>
        </w:rPr>
        <w:t xml:space="preserve"> wykonania przedmiotu zamówienia</w:t>
      </w:r>
      <w:r w:rsidRPr="00C111F3">
        <w:rPr>
          <w:rFonts w:cstheme="minorHAnsi"/>
          <w:b/>
          <w:bCs/>
          <w:sz w:val="24"/>
          <w:szCs w:val="24"/>
          <w:lang w:val="pl-PL"/>
        </w:rPr>
        <w:t>:</w:t>
      </w:r>
    </w:p>
    <w:p w14:paraId="079CB5CE" w14:textId="65F4BA29" w:rsidR="00CD5BE9" w:rsidRPr="00C111F3" w:rsidRDefault="00CD5BE9" w:rsidP="00C111F3">
      <w:pPr>
        <w:pStyle w:val="Akapitzlist"/>
        <w:numPr>
          <w:ilvl w:val="0"/>
          <w:numId w:val="50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Zakres robót winien być wykonany w sposób zgodny z powszechnie obowiązującymi warunkami technicznymi wykonania i odbioru robót budowlanych, dla tego typu robót łącznie z robotami towarzyszącymi, oraz na warunkach określonych w projekcie umowy,</w:t>
      </w:r>
    </w:p>
    <w:p w14:paraId="21F76333" w14:textId="31351D58" w:rsidR="00CD5BE9" w:rsidRPr="00C111F3" w:rsidRDefault="00CD5BE9" w:rsidP="00C111F3">
      <w:pPr>
        <w:pStyle w:val="Akapitzlist"/>
        <w:numPr>
          <w:ilvl w:val="0"/>
          <w:numId w:val="50"/>
        </w:numPr>
        <w:suppressAutoHyphens/>
        <w:overflowPunct w:val="0"/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Wykonawca robót budowlanych przy składaniu i wycenie ofert winien uwzględnić specyfikę wykonania robót dla każdego obiektu wskazanego w audycie i powyższym opisie przedmiotu zamówienia, </w:t>
      </w:r>
    </w:p>
    <w:p w14:paraId="2AA55A52" w14:textId="5EB197E3" w:rsidR="00CD5BE9" w:rsidRPr="00C111F3" w:rsidRDefault="00CD5BE9" w:rsidP="00C111F3">
      <w:pPr>
        <w:pStyle w:val="Akapitzlist"/>
        <w:numPr>
          <w:ilvl w:val="0"/>
          <w:numId w:val="50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Przy doborze materiałów należy kierować się wymaganiami sprecyzowanymi w dokumentacji technicznej (audycie) i opisie przedmiotu zamówienia dla poszczególnego </w:t>
      </w:r>
      <w:r w:rsidR="008C108C" w:rsidRPr="00C111F3">
        <w:rPr>
          <w:rFonts w:eastAsia="Calibri" w:cstheme="minorHAnsi"/>
          <w:kern w:val="2"/>
          <w:sz w:val="24"/>
          <w:szCs w:val="24"/>
          <w:lang w:val="pl-PL"/>
        </w:rPr>
        <w:t>obiektu,</w:t>
      </w: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 o którym mowa powyżej,</w:t>
      </w:r>
    </w:p>
    <w:p w14:paraId="2486B782" w14:textId="0A01E04E" w:rsidR="00CD5BE9" w:rsidRPr="00C111F3" w:rsidRDefault="00CD5BE9" w:rsidP="00C111F3">
      <w:pPr>
        <w:pStyle w:val="Akapitzlist"/>
        <w:numPr>
          <w:ilvl w:val="0"/>
          <w:numId w:val="50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Wykonawca zapewni materiały i wyposażenie niezbędne do wykonania przedmiotu umowy, posiadające aktualne atesty, certyfikaty dopuszczające ich do stosowania oraz gwarancje na wszystkie zamontowane urządzenia, </w:t>
      </w:r>
    </w:p>
    <w:p w14:paraId="445717F6" w14:textId="4E0E3DA7" w:rsidR="00A74550" w:rsidRPr="00C111F3" w:rsidRDefault="00CD5BE9" w:rsidP="00C111F3">
      <w:pPr>
        <w:pStyle w:val="Akapitzlist"/>
        <w:numPr>
          <w:ilvl w:val="0"/>
          <w:numId w:val="50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Wszystkie użyte do wykonania przedmiotu zamówienia materiały muszą posiadać parametry techniczne nie gorsze niż wskazano w dokumentacji projektowej a zatem do wykonania robót należy użyć materiałów posiadających wymagane atesty i certyfikaty.</w:t>
      </w:r>
    </w:p>
    <w:p w14:paraId="74070946" w14:textId="4EB47DBA" w:rsidR="00A74550" w:rsidRPr="00C111F3" w:rsidRDefault="00A74550" w:rsidP="00C111F3">
      <w:pPr>
        <w:pStyle w:val="Akapitzlist"/>
        <w:numPr>
          <w:ilvl w:val="0"/>
          <w:numId w:val="50"/>
        </w:numPr>
        <w:suppressAutoHyphens/>
        <w:overflowPunct w:val="0"/>
        <w:spacing w:line="360" w:lineRule="auto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Zamawiający dopuszcza zastosowanie urządzeń, materiałów budowlanych o lepszych parametrach niż te wskazane w niniejszym Opisie Przedmiotu Zamówienia pozwalających na osiągniecie efektów termomodernizacji na poziomie wyższym, bardziej efektywnym niż wskazane w załączonych audytach energetycznych. Przy zmianie materiałów wskazanych poniżej konieczna jest akceptacja Zamawiającego. </w:t>
      </w:r>
    </w:p>
    <w:p w14:paraId="36EAD54B" w14:textId="5CB2B2D2" w:rsidR="00A74550" w:rsidRPr="00C111F3" w:rsidRDefault="00A74550" w:rsidP="00C111F3">
      <w:pPr>
        <w:pStyle w:val="Akapitzlist"/>
        <w:numPr>
          <w:ilvl w:val="0"/>
          <w:numId w:val="50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Zamawiający dopuszcza możliwość zastosowania w łazienkach zlokalizowanych w poniższych budynkach - grzejników łazienkowych (np. drabinkowych) stalowych lub aluminiowych o odpowiedniej mocy grzewczej dla tych pomieszczeń. </w:t>
      </w:r>
    </w:p>
    <w:p w14:paraId="111DDA43" w14:textId="77777777" w:rsidR="00A74550" w:rsidRPr="00C111F3" w:rsidRDefault="00A74550" w:rsidP="00C111F3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</w:p>
    <w:p w14:paraId="3BC42278" w14:textId="77777777" w:rsidR="008863D4" w:rsidRPr="00C111F3" w:rsidRDefault="008863D4" w:rsidP="00C111F3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Opis Przedmiotu Zamówienia został wykonany na podstawie treści audytów energetycznych stanowiących załącznik do niniejszego opracowania. Audyty zawierają ogólne informacje na temat obecnego stanu technicznego i inwentaryzację budynku. Opis przedmiotu zamówienia dla </w:t>
      </w: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>poszczególnych obiektów uszczegóławia zakres prac do wykonania w związku z realizowanymi pracami termomodernizacyjnymi planowanymi do wykonania w danym budynku.</w:t>
      </w:r>
    </w:p>
    <w:p w14:paraId="6E6B1C79" w14:textId="77777777" w:rsidR="008863D4" w:rsidRPr="00C111F3" w:rsidRDefault="008863D4" w:rsidP="00C111F3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p w14:paraId="1E3047B8" w14:textId="77777777" w:rsidR="008863D4" w:rsidRPr="00C111F3" w:rsidRDefault="008863D4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b/>
          <w:bCs/>
          <w:sz w:val="24"/>
          <w:szCs w:val="24"/>
          <w:lang w:val="pl-PL"/>
        </w:rPr>
        <w:t>Ogólne wytyczne:</w:t>
      </w:r>
    </w:p>
    <w:p w14:paraId="3D3C17C4" w14:textId="618C8F38" w:rsidR="008863D4" w:rsidRPr="00C111F3" w:rsidRDefault="008863D4" w:rsidP="00C111F3">
      <w:pPr>
        <w:pStyle w:val="Akapitzlist"/>
        <w:numPr>
          <w:ilvl w:val="0"/>
          <w:numId w:val="52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Zakres robót winien być wykonany w sposób zgodny z powszechnie obowiązującymi warunkami technicznymi wykonania i odbioru robót budowlanych, dla tego typu robót łącznie z robotami towarzyszącymi, oraz na warunkach określonych w projekcie umowy,</w:t>
      </w:r>
    </w:p>
    <w:p w14:paraId="45687D57" w14:textId="35C48B7E" w:rsidR="008863D4" w:rsidRPr="00C111F3" w:rsidRDefault="008863D4" w:rsidP="00C111F3">
      <w:pPr>
        <w:pStyle w:val="Akapitzlist"/>
        <w:numPr>
          <w:ilvl w:val="0"/>
          <w:numId w:val="52"/>
        </w:numPr>
        <w:suppressAutoHyphens/>
        <w:overflowPunct w:val="0"/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Wykonawca robót budowlanych przy składaniu i wycenie ofert winien uwzględnić specyfikę wykonania robót dla każdego obiektu wskazanego w audycie i powyższym opisie przedmiotu zamówienia, </w:t>
      </w:r>
    </w:p>
    <w:p w14:paraId="549D42DA" w14:textId="25D1218D" w:rsidR="008863D4" w:rsidRPr="00C111F3" w:rsidRDefault="008863D4" w:rsidP="00C111F3">
      <w:pPr>
        <w:pStyle w:val="Akapitzlist"/>
        <w:numPr>
          <w:ilvl w:val="0"/>
          <w:numId w:val="52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Przy doborze materiałów należy kierować się wymaganiami sprecyzowanymi w dokumentacji technicznej (audycie) i opisie przedmiotu zamówienia dla poszczególnego obiektu, o którym mowa powyżej,</w:t>
      </w:r>
    </w:p>
    <w:p w14:paraId="301A93A4" w14:textId="5F2D4ACD" w:rsidR="008863D4" w:rsidRPr="00C111F3" w:rsidRDefault="008863D4" w:rsidP="00C111F3">
      <w:pPr>
        <w:pStyle w:val="Akapitzlist"/>
        <w:numPr>
          <w:ilvl w:val="0"/>
          <w:numId w:val="52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Wykonawca zapewni materiały i wyposażenie niezbędne do wykonania przedmiotu umowy, posiadające aktualne atesty, certyfikaty dopuszczające ich do stosowania oraz gwarancje na wszystkie zamontowane urządzenia, </w:t>
      </w:r>
    </w:p>
    <w:p w14:paraId="11182CA2" w14:textId="184B480A" w:rsidR="008863D4" w:rsidRPr="00C111F3" w:rsidRDefault="008863D4" w:rsidP="00C111F3">
      <w:pPr>
        <w:pStyle w:val="Akapitzlist"/>
        <w:numPr>
          <w:ilvl w:val="0"/>
          <w:numId w:val="52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Wszystkie użyte do wykonania przedmiotu zamówienia materiały muszą posiadać parametry techniczne nie gorsze niż wskazano w dokumentacji projektowej a zatem do wykonania robót należy użyć materiałów posiadających wymagane atesty i certyfikaty. </w:t>
      </w:r>
    </w:p>
    <w:p w14:paraId="0F372DE1" w14:textId="77777777" w:rsidR="008863D4" w:rsidRPr="00C111F3" w:rsidRDefault="008863D4" w:rsidP="00C111F3">
      <w:pPr>
        <w:suppressAutoHyphens/>
        <w:overflowPunct w:val="0"/>
        <w:spacing w:line="360" w:lineRule="auto"/>
        <w:ind w:left="-6"/>
        <w:rPr>
          <w:rFonts w:eastAsia="Calibri" w:cstheme="minorHAnsi"/>
          <w:kern w:val="2"/>
          <w:sz w:val="24"/>
          <w:szCs w:val="24"/>
          <w:lang w:val="pl-PL"/>
        </w:rPr>
      </w:pPr>
    </w:p>
    <w:p w14:paraId="16B71756" w14:textId="23E783C3" w:rsidR="008863D4" w:rsidRPr="00C111F3" w:rsidRDefault="008863D4" w:rsidP="00C111F3">
      <w:pPr>
        <w:suppressAutoHyphens/>
        <w:overflowPunct w:val="0"/>
        <w:spacing w:line="360" w:lineRule="auto"/>
        <w:ind w:left="-6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Zgodnie z rozporządzeniem Parlamentu Europejskiego i Rady (UE) Nr 305/2011 z dnia 9 marca 2011 r. ustanawiającego zharmonizowane warunki wprowadzania do obrotu wyrobów budowlanych i uchylającego dyrektywę Rady 89/106/EWG (Dz. Urz. UE L 88 z 04.04.2011, str. 5) powinny one odpowiadać, co do jakości wymaganiom określonym ustawą z dnia 16 kwietnia 2004 r. o wyrobach budowlanych (</w:t>
      </w:r>
      <w:proofErr w:type="spellStart"/>
      <w:r w:rsidRPr="00C111F3">
        <w:rPr>
          <w:rFonts w:eastAsia="Calibri" w:cstheme="minorHAnsi"/>
          <w:kern w:val="2"/>
          <w:sz w:val="24"/>
          <w:szCs w:val="24"/>
          <w:lang w:val="pl-PL"/>
        </w:rPr>
        <w:t>t.j</w:t>
      </w:r>
      <w:proofErr w:type="spellEnd"/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. </w:t>
      </w:r>
      <w:r w:rsidR="007D10C7" w:rsidRPr="00C111F3">
        <w:rPr>
          <w:rFonts w:eastAsia="Calibri" w:cstheme="minorHAnsi"/>
          <w:kern w:val="2"/>
          <w:sz w:val="24"/>
          <w:szCs w:val="24"/>
          <w:lang w:val="pl-PL"/>
        </w:rPr>
        <w:t>Dz.U. 2021 poz. 1213</w:t>
      </w: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) </w:t>
      </w:r>
      <w:r w:rsidR="004228A2" w:rsidRPr="00C111F3">
        <w:rPr>
          <w:rFonts w:eastAsia="Calibri" w:cstheme="minorHAnsi"/>
          <w:kern w:val="2"/>
          <w:sz w:val="24"/>
          <w:szCs w:val="24"/>
          <w:lang w:val="pl-PL"/>
        </w:rPr>
        <w:t>oraz:</w:t>
      </w:r>
    </w:p>
    <w:p w14:paraId="09070C3F" w14:textId="6070E4BF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Użyte materiały powinny być w </w:t>
      </w:r>
      <w:r w:rsidRPr="00C111F3">
        <w:rPr>
          <w:rFonts w:eastAsia="Calibri" w:cstheme="minorHAnsi"/>
          <w:b/>
          <w:bCs/>
          <w:kern w:val="2"/>
          <w:sz w:val="24"/>
          <w:szCs w:val="24"/>
          <w:lang w:val="pl-PL"/>
        </w:rPr>
        <w:t>I gatunku jakościowym i wymiarowym</w:t>
      </w: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, </w:t>
      </w:r>
    </w:p>
    <w:p w14:paraId="6E6D83BB" w14:textId="660452D8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Użyte materiały winne posiadać odpowiednie dopuszczenia do stosowania w budownictwie i zapewniających sprawność eksploatacyjną,</w:t>
      </w:r>
    </w:p>
    <w:p w14:paraId="7A639BA2" w14:textId="4EEB120B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Wykonawca zobowiązany jest do zapewnienia we własnym zakresie wywozu i utylizacji odpadów (śmieci, gruzu, itp.) zgodnie z przepisami ustawy o odpadach, oraz udokumentowania tych czynności na każdorazowe żądanie Inspektora nadzoru lub </w:t>
      </w:r>
      <w:r w:rsidRPr="00C111F3">
        <w:rPr>
          <w:rFonts w:eastAsia="Calibri" w:cstheme="minorHAnsi"/>
          <w:kern w:val="2"/>
          <w:sz w:val="24"/>
          <w:szCs w:val="24"/>
          <w:lang w:val="pl-PL"/>
        </w:rPr>
        <w:lastRenderedPageBreak/>
        <w:t xml:space="preserve">Zamawiającego, </w:t>
      </w:r>
    </w:p>
    <w:p w14:paraId="5A569C0C" w14:textId="2B200737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Wykonawca odpowiedzialny będzie za całokształt, w tym za przebieg i terminowe wykonanie zamówienia, za jakość, zgodność z warunkami technicznymi określonymi dla przedmiotu zamówienia,</w:t>
      </w:r>
    </w:p>
    <w:p w14:paraId="47AD5E7D" w14:textId="06C18CF2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Wymagana jest należyta staranność przy realizacji zamówienia, rozumiana jako staranność </w:t>
      </w:r>
      <w:r w:rsidRPr="00C111F3">
        <w:rPr>
          <w:rFonts w:eastAsia="Calibri" w:cstheme="minorHAnsi"/>
          <w:b/>
          <w:bCs/>
          <w:kern w:val="2"/>
          <w:sz w:val="24"/>
          <w:szCs w:val="24"/>
          <w:lang w:val="pl-PL"/>
        </w:rPr>
        <w:t>profesjonalisty</w:t>
      </w: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 w działalności objętej przedmiotem niniejszego zamówienia,</w:t>
      </w:r>
    </w:p>
    <w:p w14:paraId="610EAAFD" w14:textId="4A48C9B9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Wykonawca zobowiązany jest umieścić tablice informacyjne i ostrzegawcze w miejscu prowadzenia robót,</w:t>
      </w:r>
    </w:p>
    <w:p w14:paraId="0AC293FD" w14:textId="656FA5AE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Wykonawca zobowiązany jest właściwie zabezpieczyć i oznakować teren budowy – wokół prowadzonych prac budowlanych,</w:t>
      </w:r>
    </w:p>
    <w:p w14:paraId="65B40FD9" w14:textId="0733FE7F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Wykonawca ponosi całkowitą odpowiedzialność za szkody powstałe i wynikłe na terenie budowy, od daty protokolarnego przejęcia placu budowy przez Wykonawcę, do daty protokolarnego oddania obiektu, odbioru końcowego robót,</w:t>
      </w:r>
    </w:p>
    <w:p w14:paraId="47D0E7DA" w14:textId="70B71265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Wymaga się, aby zgłoszony przez Wykonawcę kierownik budowy był obecny w trakcie wykonywania prac budowlanych,</w:t>
      </w:r>
    </w:p>
    <w:p w14:paraId="345B5EE0" w14:textId="3A4998BD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Zamawiający zastrzega, że wbudowane materiały muszą odpowiadać wymaganiom zawartym w specyfikacji technicznej wykonania i odbioru robót budowlanych, posiadać atesty i certyfikaty bezpieczeństwa zgodnie z obowiązującymi w tym zakresie przepisami i normami.</w:t>
      </w:r>
    </w:p>
    <w:p w14:paraId="3053988F" w14:textId="347561CE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Wykonawca zobowiązany jest do sporządzenia i przekazania Zamawiającemu dokumentacji obejmującej komplet wszystkich dokumentów wymaganych przepisami prawa i postanowieniami zawartej umowy, a w szczególności:</w:t>
      </w:r>
    </w:p>
    <w:p w14:paraId="12106FFB" w14:textId="77777777" w:rsidR="008863D4" w:rsidRPr="00C111F3" w:rsidRDefault="008863D4" w:rsidP="00C111F3">
      <w:pPr>
        <w:widowControl/>
        <w:numPr>
          <w:ilvl w:val="1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dokumenty dopuszczające do stosowania w budownictwie zastosowanych wyrobów i materiałów budowlanych. </w:t>
      </w:r>
    </w:p>
    <w:p w14:paraId="1BA4B558" w14:textId="77777777" w:rsidR="008863D4" w:rsidRPr="00C111F3" w:rsidRDefault="008863D4" w:rsidP="00C111F3">
      <w:pPr>
        <w:widowControl/>
        <w:numPr>
          <w:ilvl w:val="1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atesty i certyfikaty zgodności z Polską Normą lub aprobatą techniczną wbudowanych materiałów, </w:t>
      </w:r>
    </w:p>
    <w:p w14:paraId="18CDBD8C" w14:textId="77777777" w:rsidR="008863D4" w:rsidRPr="00C111F3" w:rsidRDefault="008863D4" w:rsidP="00C111F3">
      <w:pPr>
        <w:widowControl/>
        <w:numPr>
          <w:ilvl w:val="1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sz w:val="24"/>
          <w:szCs w:val="24"/>
          <w:lang w:val="pl-PL"/>
        </w:rPr>
        <w:t>protokół gwarancyjny dla każdego obiektu,</w:t>
      </w:r>
    </w:p>
    <w:p w14:paraId="27ED6FC3" w14:textId="77777777" w:rsidR="008863D4" w:rsidRPr="00C111F3" w:rsidRDefault="008863D4" w:rsidP="00C111F3">
      <w:pPr>
        <w:widowControl/>
        <w:numPr>
          <w:ilvl w:val="1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sz w:val="24"/>
          <w:szCs w:val="24"/>
          <w:lang w:val="pl-PL"/>
        </w:rPr>
        <w:t>dziennik budowy,</w:t>
      </w:r>
    </w:p>
    <w:p w14:paraId="5AE565C1" w14:textId="77777777" w:rsidR="008863D4" w:rsidRPr="00C111F3" w:rsidRDefault="008863D4" w:rsidP="00C111F3">
      <w:pPr>
        <w:widowControl/>
        <w:numPr>
          <w:ilvl w:val="1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Times New Roman" w:cstheme="minorHAnsi"/>
          <w:sz w:val="24"/>
          <w:szCs w:val="24"/>
          <w:lang w:val="pl-PL"/>
        </w:rPr>
        <w:t xml:space="preserve">zmiany zatwierdzone przez Inspektora nadzoru, </w:t>
      </w:r>
    </w:p>
    <w:p w14:paraId="2D7D75C1" w14:textId="787A410D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 xml:space="preserve">Dokumentacja, o której mowa w pkt. 11 winna być przekazana wraz z pismem dotyczącym gotowości do odbioru końcowego, </w:t>
      </w:r>
    </w:p>
    <w:p w14:paraId="411B4262" w14:textId="2ACC1150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lastRenderedPageBreak/>
        <w:t>Reklamacje dotyczące stwierdzonych usterek i wad winne być załatwiane z należytą starannością w terminie 14 dni od daty ich zgłoszenia,</w:t>
      </w:r>
    </w:p>
    <w:p w14:paraId="4DCE7833" w14:textId="71C0EACC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Okresy gwarancji udzielone przez podwykonawców muszą odpowiadać co najmniej okresowi udzielonemu przez wykonawcę,</w:t>
      </w:r>
    </w:p>
    <w:p w14:paraId="5182EACF" w14:textId="175F62BF" w:rsidR="008863D4" w:rsidRPr="00C111F3" w:rsidRDefault="008863D4" w:rsidP="00C111F3">
      <w:pPr>
        <w:pStyle w:val="Akapitzlist"/>
        <w:numPr>
          <w:ilvl w:val="0"/>
          <w:numId w:val="43"/>
        </w:numPr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  <w:r w:rsidRPr="00C111F3">
        <w:rPr>
          <w:rFonts w:eastAsia="Calibri" w:cstheme="minorHAnsi"/>
          <w:kern w:val="2"/>
          <w:sz w:val="24"/>
          <w:szCs w:val="24"/>
          <w:lang w:val="pl-PL"/>
        </w:rPr>
        <w:t>Okresy gwarancji na wszystkie pozostałe elementy niewchodzące w zakres opisany powyżej, a składające się na odbiór całości zamówienia, odpowiadają co najmniej okresowi gwarancji udzielanemu przez „Wystawców gwarancji” i Wykonawcę.</w:t>
      </w:r>
    </w:p>
    <w:p w14:paraId="415BF28F" w14:textId="77777777" w:rsidR="00404E7A" w:rsidRPr="00C111F3" w:rsidRDefault="00404E7A" w:rsidP="00C111F3">
      <w:pPr>
        <w:pStyle w:val="Akapitzlist"/>
        <w:suppressAutoHyphens/>
        <w:overflowPunct w:val="0"/>
        <w:spacing w:line="360" w:lineRule="auto"/>
        <w:rPr>
          <w:rFonts w:eastAsia="Calibri" w:cstheme="minorHAnsi"/>
          <w:kern w:val="2"/>
          <w:sz w:val="24"/>
          <w:szCs w:val="24"/>
          <w:lang w:val="pl-PL"/>
        </w:rPr>
      </w:pPr>
    </w:p>
    <w:sdt>
      <w:sdtPr>
        <w:rPr>
          <w:rFonts w:cstheme="minorHAnsi"/>
          <w:sz w:val="24"/>
          <w:szCs w:val="24"/>
          <w:lang w:val="pl-PL"/>
        </w:rPr>
        <w:id w:val="19137412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14D604" w14:textId="31E7297F" w:rsidR="0072328E" w:rsidRPr="00C111F3" w:rsidRDefault="00282041" w:rsidP="00C111F3">
          <w:pPr>
            <w:pStyle w:val="Akapitzlist"/>
            <w:widowControl/>
            <w:numPr>
              <w:ilvl w:val="0"/>
              <w:numId w:val="51"/>
            </w:numPr>
            <w:suppressAutoHyphens/>
            <w:autoSpaceDE w:val="0"/>
            <w:spacing w:line="360" w:lineRule="auto"/>
            <w:ind w:left="426" w:right="-227"/>
            <w:rPr>
              <w:rFonts w:eastAsia="Calibri" w:cstheme="minorHAnsi"/>
              <w:b/>
              <w:bCs/>
              <w:sz w:val="24"/>
              <w:szCs w:val="24"/>
              <w:lang w:val="pl-PL" w:eastAsia="pl-PL"/>
            </w:rPr>
          </w:pPr>
          <w:r w:rsidRPr="00C111F3">
            <w:rPr>
              <w:rFonts w:eastAsia="Calibri" w:cstheme="minorHAnsi"/>
              <w:b/>
              <w:bCs/>
              <w:sz w:val="24"/>
              <w:szCs w:val="24"/>
              <w:lang w:val="pl-PL" w:eastAsia="pl-PL"/>
            </w:rPr>
            <w:t>Wykaz obiektów podlegających termomodernizacji:</w:t>
          </w:r>
        </w:p>
        <w:p w14:paraId="4005B44A" w14:textId="77777777" w:rsidR="004B28B6" w:rsidRPr="00C111F3" w:rsidRDefault="004B28B6" w:rsidP="00C111F3">
          <w:pPr>
            <w:widowControl/>
            <w:suppressAutoHyphens/>
            <w:autoSpaceDE w:val="0"/>
            <w:spacing w:line="360" w:lineRule="auto"/>
            <w:ind w:right="-227"/>
            <w:rPr>
              <w:rFonts w:eastAsia="Calibri" w:cstheme="minorHAnsi"/>
              <w:color w:val="000000" w:themeColor="text1"/>
              <w:sz w:val="24"/>
              <w:szCs w:val="24"/>
              <w:lang w:val="pl-PL" w:eastAsia="pl-PL"/>
            </w:rPr>
          </w:pPr>
        </w:p>
        <w:p w14:paraId="53B2C75A" w14:textId="5E4A2FAC" w:rsidR="00C111F3" w:rsidRPr="00C111F3" w:rsidRDefault="0072328E">
          <w:pPr>
            <w:pStyle w:val="Spistreci1"/>
            <w:rPr>
              <w:rFonts w:eastAsiaTheme="minorEastAsia" w:cstheme="minorBidi"/>
              <w:b w:val="0"/>
              <w:bCs w:val="0"/>
              <w:color w:val="auto"/>
              <w:kern w:val="2"/>
              <w:sz w:val="22"/>
              <w:szCs w:val="22"/>
              <w14:ligatures w14:val="standardContextual"/>
            </w:rPr>
          </w:pPr>
          <w:r w:rsidRPr="00C111F3">
            <w:rPr>
              <w:b w:val="0"/>
              <w:bCs w:val="0"/>
              <w:noProof w:val="0"/>
              <w:color w:val="000000" w:themeColor="text1"/>
            </w:rPr>
            <w:fldChar w:fldCharType="begin"/>
          </w:r>
          <w:r w:rsidRPr="00C111F3">
            <w:rPr>
              <w:b w:val="0"/>
              <w:bCs w:val="0"/>
              <w:noProof w:val="0"/>
              <w:color w:val="000000" w:themeColor="text1"/>
            </w:rPr>
            <w:instrText xml:space="preserve"> TOC \o "1-3" \h \z \u </w:instrText>
          </w:r>
          <w:r w:rsidRPr="00C111F3">
            <w:rPr>
              <w:b w:val="0"/>
              <w:bCs w:val="0"/>
              <w:noProof w:val="0"/>
              <w:color w:val="000000" w:themeColor="text1"/>
            </w:rPr>
            <w:fldChar w:fldCharType="separate"/>
          </w:r>
          <w:hyperlink w:anchor="_Toc137210603" w:history="1">
            <w:r w:rsidR="00C111F3" w:rsidRPr="00C111F3">
              <w:rPr>
                <w:rStyle w:val="Hipercze"/>
                <w:b w:val="0"/>
                <w:bCs w:val="0"/>
                <w:color w:val="auto"/>
              </w:rPr>
              <w:t>Część nr 1</w:t>
            </w:r>
            <w:r w:rsidR="00C111F3" w:rsidRPr="00C111F3">
              <w:rPr>
                <w:rFonts w:eastAsiaTheme="minorEastAsia" w:cstheme="minorBidi"/>
                <w:b w:val="0"/>
                <w:bC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111F3" w:rsidRPr="00C111F3">
              <w:rPr>
                <w:rStyle w:val="Hipercze"/>
                <w:b w:val="0"/>
                <w:bCs w:val="0"/>
                <w:color w:val="auto"/>
              </w:rPr>
              <w:t>Audyt nr 58 – Dąbrówka Tuchowska 121A</w:t>
            </w:r>
            <w:r w:rsidR="00C111F3" w:rsidRPr="00C111F3">
              <w:rPr>
                <w:b w:val="0"/>
                <w:bCs w:val="0"/>
                <w:webHidden/>
                <w:color w:val="auto"/>
              </w:rPr>
              <w:tab/>
            </w:r>
            <w:r w:rsidR="00C111F3" w:rsidRPr="00C111F3">
              <w:rPr>
                <w:b w:val="0"/>
                <w:bCs w:val="0"/>
                <w:webHidden/>
                <w:color w:val="auto"/>
              </w:rPr>
              <w:fldChar w:fldCharType="begin"/>
            </w:r>
            <w:r w:rsidR="00C111F3" w:rsidRPr="00C111F3">
              <w:rPr>
                <w:b w:val="0"/>
                <w:bCs w:val="0"/>
                <w:webHidden/>
                <w:color w:val="auto"/>
              </w:rPr>
              <w:instrText xml:space="preserve"> PAGEREF _Toc137210603 \h </w:instrText>
            </w:r>
            <w:r w:rsidR="00C111F3" w:rsidRPr="00C111F3">
              <w:rPr>
                <w:b w:val="0"/>
                <w:bCs w:val="0"/>
                <w:webHidden/>
                <w:color w:val="auto"/>
              </w:rPr>
            </w:r>
            <w:r w:rsidR="00C111F3" w:rsidRPr="00C111F3">
              <w:rPr>
                <w:b w:val="0"/>
                <w:bCs w:val="0"/>
                <w:webHidden/>
                <w:color w:val="auto"/>
              </w:rPr>
              <w:fldChar w:fldCharType="separate"/>
            </w:r>
            <w:r w:rsidR="00C111F3" w:rsidRPr="00C111F3">
              <w:rPr>
                <w:b w:val="0"/>
                <w:bCs w:val="0"/>
                <w:webHidden/>
                <w:color w:val="auto"/>
              </w:rPr>
              <w:t>6</w:t>
            </w:r>
            <w:r w:rsidR="00C111F3" w:rsidRPr="00C111F3">
              <w:rPr>
                <w:b w:val="0"/>
                <w:bCs w:val="0"/>
                <w:webHidden/>
                <w:color w:val="auto"/>
              </w:rPr>
              <w:fldChar w:fldCharType="end"/>
            </w:r>
          </w:hyperlink>
        </w:p>
        <w:p w14:paraId="0C96B58B" w14:textId="2C7F0E90" w:rsidR="00C111F3" w:rsidRPr="00C111F3" w:rsidRDefault="00C111F3">
          <w:pPr>
            <w:pStyle w:val="Spistreci2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04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Termomodernizacja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_Toc137210604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6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0CBF53EA" w14:textId="01A55E06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05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1.1.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Ocieplenie ścian zewnętrznych</w:t>
            </w:r>
            <w:r w:rsidRPr="00C111F3">
              <w:rPr>
                <w:rStyle w:val="Hipercze"/>
                <w:rFonts w:cstheme="minorHAnsi"/>
                <w:noProof/>
                <w:color w:val="auto"/>
              </w:rPr>
              <w:t xml:space="preserve"> </w:t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parteru i poddasza o powierzchni około 180,00 m2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_Toc137210605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6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2302F740" w14:textId="3BB1DFDC" w:rsidR="00C111F3" w:rsidRPr="00C111F3" w:rsidRDefault="00C111F3">
          <w:pPr>
            <w:pStyle w:val="Spistreci2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06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kotłowni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_Toc137210606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6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43D4116A" w14:textId="37E6AA93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07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Montaż kotła zgazowującego drewno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_Toc137210607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7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39ACEE11" w14:textId="2FB4E17A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08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2.2.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Montaż zasobnika c.w.u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_Toc137210608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8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3A35E4DB" w14:textId="67E0DA9C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09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2.3.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instalacji c.w.u.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_Toc137210609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9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409987DD" w14:textId="7217C367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10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2.4.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instalacji c.o.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_Toc137210610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9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5CFE0F1C" w14:textId="53239CAE" w:rsidR="00C111F3" w:rsidRPr="00C111F3" w:rsidRDefault="00C111F3">
          <w:pPr>
            <w:pStyle w:val="Spistreci1"/>
            <w:rPr>
              <w:rFonts w:eastAsiaTheme="minorEastAsia" w:cstheme="minorBidi"/>
              <w:b w:val="0"/>
              <w:bC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7210611" w:history="1">
            <w:r w:rsidRPr="00C111F3">
              <w:rPr>
                <w:rStyle w:val="Hipercze"/>
                <w:b w:val="0"/>
                <w:bCs w:val="0"/>
                <w:color w:val="auto"/>
              </w:rPr>
              <w:t>Część nr 2</w:t>
            </w:r>
            <w:r w:rsidRPr="00C111F3">
              <w:rPr>
                <w:rFonts w:eastAsiaTheme="minorEastAsia" w:cstheme="minorBidi"/>
                <w:b w:val="0"/>
                <w:bC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C111F3">
              <w:rPr>
                <w:rStyle w:val="Hipercze"/>
                <w:b w:val="0"/>
                <w:bCs w:val="0"/>
                <w:color w:val="auto"/>
              </w:rPr>
              <w:t>Audyt nr 61 – Tuchów, ul. Mickiewicza 56</w:t>
            </w:r>
            <w:r w:rsidRPr="00C111F3">
              <w:rPr>
                <w:b w:val="0"/>
                <w:bCs w:val="0"/>
                <w:webHidden/>
                <w:color w:val="auto"/>
              </w:rPr>
              <w:tab/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begin"/>
            </w:r>
            <w:r w:rsidRPr="00C111F3">
              <w:rPr>
                <w:b w:val="0"/>
                <w:bCs w:val="0"/>
                <w:webHidden/>
                <w:color w:val="auto"/>
              </w:rPr>
              <w:instrText xml:space="preserve"> PAGEREF _Toc137210611 \h </w:instrText>
            </w:r>
            <w:r w:rsidRPr="00C111F3">
              <w:rPr>
                <w:b w:val="0"/>
                <w:bCs w:val="0"/>
                <w:webHidden/>
                <w:color w:val="auto"/>
              </w:rPr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separate"/>
            </w:r>
            <w:r w:rsidRPr="00C111F3">
              <w:rPr>
                <w:b w:val="0"/>
                <w:bCs w:val="0"/>
                <w:webHidden/>
                <w:color w:val="auto"/>
              </w:rPr>
              <w:t>9</w:t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end"/>
            </w:r>
          </w:hyperlink>
        </w:p>
        <w:p w14:paraId="19969F9B" w14:textId="12D76F41" w:rsidR="00C111F3" w:rsidRPr="00C111F3" w:rsidRDefault="00C111F3">
          <w:pPr>
            <w:pStyle w:val="Spistreci2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12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Termomodernizacja budynku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_Toc137210612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9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4275CF81" w14:textId="75C19FBE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13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1.1.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Ocieplenie ścian zewnętrznych przyziemia i parteru o powierzchni około 120,00 m2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_Toc137210613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9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3CA66BAB" w14:textId="26352D9D" w:rsidR="00C111F3" w:rsidRPr="00C111F3" w:rsidRDefault="00C111F3">
          <w:pPr>
            <w:pStyle w:val="Spistreci1"/>
            <w:rPr>
              <w:rFonts w:eastAsiaTheme="minorEastAsia" w:cstheme="minorBidi"/>
              <w:b w:val="0"/>
              <w:bC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7210614" w:history="1">
            <w:r w:rsidRPr="00C111F3">
              <w:rPr>
                <w:rStyle w:val="Hipercze"/>
                <w:b w:val="0"/>
                <w:bCs w:val="0"/>
                <w:color w:val="auto"/>
              </w:rPr>
              <w:t>Część nr 3</w:t>
            </w:r>
            <w:r w:rsidRPr="00C111F3">
              <w:rPr>
                <w:rFonts w:eastAsiaTheme="minorEastAsia" w:cstheme="minorBidi"/>
                <w:b w:val="0"/>
                <w:bC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C111F3">
              <w:rPr>
                <w:rStyle w:val="Hipercze"/>
                <w:b w:val="0"/>
                <w:bCs w:val="0"/>
                <w:color w:val="auto"/>
              </w:rPr>
              <w:t>Audyt nr 62 – Tuchów, ul. Ryglicka 48</w:t>
            </w:r>
            <w:r w:rsidRPr="00C111F3">
              <w:rPr>
                <w:b w:val="0"/>
                <w:bCs w:val="0"/>
                <w:webHidden/>
                <w:color w:val="auto"/>
              </w:rPr>
              <w:tab/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begin"/>
            </w:r>
            <w:r w:rsidRPr="00C111F3">
              <w:rPr>
                <w:b w:val="0"/>
                <w:bCs w:val="0"/>
                <w:webHidden/>
                <w:color w:val="auto"/>
              </w:rPr>
              <w:instrText xml:space="preserve"> PAGEREF _Toc137210614 \h </w:instrText>
            </w:r>
            <w:r w:rsidRPr="00C111F3">
              <w:rPr>
                <w:b w:val="0"/>
                <w:bCs w:val="0"/>
                <w:webHidden/>
                <w:color w:val="auto"/>
              </w:rPr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separate"/>
            </w:r>
            <w:r w:rsidRPr="00C111F3">
              <w:rPr>
                <w:b w:val="0"/>
                <w:bCs w:val="0"/>
                <w:webHidden/>
                <w:color w:val="auto"/>
              </w:rPr>
              <w:t>10</w:t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end"/>
            </w:r>
          </w:hyperlink>
        </w:p>
        <w:p w14:paraId="577D56DC" w14:textId="22EE5B70" w:rsidR="00C111F3" w:rsidRPr="00C111F3" w:rsidRDefault="00C111F3">
          <w:pPr>
            <w:pStyle w:val="Spistreci2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15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Termomodernizacja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_Toc137210615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10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7E7A2AA8" w14:textId="0969F240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16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1.1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Wymiana okien (szt. 9) i drzwi balkonowych (szt. 1) zewnętrznych wysokiego parteru i poddasza (okna skrzynkowe)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_Toc137210616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10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2FC36F16" w14:textId="7658FCCF" w:rsidR="00C111F3" w:rsidRPr="00C111F3" w:rsidRDefault="00C111F3">
          <w:pPr>
            <w:pStyle w:val="Spistreci2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17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kotłowni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_Toc137210617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10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778962CD" w14:textId="15968BF9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18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Montaż kotła gazowego kondensacyjnego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_Toc137210618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11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6CA03B12" w14:textId="68682CEF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19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2.2.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Montaż zasobnika c.w.u.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_Toc137210619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12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5A071142" w14:textId="2569AA6A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0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2.3.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instalacji c.w.u.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_Toc137210620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12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5C2DE438" w14:textId="21C23256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1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2.4.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instalacji c.o.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_Toc137210621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12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679930FA" w14:textId="2973D12C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2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2.5.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Wymiana grzejników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_Toc137210622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12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7AF8D197" w14:textId="260A7F71" w:rsidR="00C111F3" w:rsidRPr="00C111F3" w:rsidRDefault="00C111F3">
          <w:pPr>
            <w:pStyle w:val="Spistreci1"/>
            <w:rPr>
              <w:rFonts w:eastAsiaTheme="minorEastAsia" w:cstheme="minorBidi"/>
              <w:b w:val="0"/>
              <w:bC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7210623" w:history="1">
            <w:r w:rsidRPr="00C111F3">
              <w:rPr>
                <w:rStyle w:val="Hipercze"/>
                <w:b w:val="0"/>
                <w:bCs w:val="0"/>
                <w:color w:val="auto"/>
              </w:rPr>
              <w:t>Część nr 4</w:t>
            </w:r>
            <w:r w:rsidRPr="00C111F3">
              <w:rPr>
                <w:rFonts w:eastAsiaTheme="minorEastAsia" w:cstheme="minorBidi"/>
                <w:b w:val="0"/>
                <w:bC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C111F3">
              <w:rPr>
                <w:rStyle w:val="Hipercze"/>
                <w:b w:val="0"/>
                <w:bCs w:val="0"/>
                <w:color w:val="auto"/>
              </w:rPr>
              <w:t>Audyt nr 63 – Tuchów, ul. Św. Józefa 32A</w:t>
            </w:r>
            <w:r w:rsidRPr="00C111F3">
              <w:rPr>
                <w:b w:val="0"/>
                <w:bCs w:val="0"/>
                <w:webHidden/>
                <w:color w:val="auto"/>
              </w:rPr>
              <w:tab/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begin"/>
            </w:r>
            <w:r w:rsidRPr="00C111F3">
              <w:rPr>
                <w:b w:val="0"/>
                <w:bCs w:val="0"/>
                <w:webHidden/>
                <w:color w:val="auto"/>
              </w:rPr>
              <w:instrText xml:space="preserve"> PAGEREF _Toc137210623 \h </w:instrText>
            </w:r>
            <w:r w:rsidRPr="00C111F3">
              <w:rPr>
                <w:b w:val="0"/>
                <w:bCs w:val="0"/>
                <w:webHidden/>
                <w:color w:val="auto"/>
              </w:rPr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separate"/>
            </w:r>
            <w:r w:rsidRPr="00C111F3">
              <w:rPr>
                <w:b w:val="0"/>
                <w:bCs w:val="0"/>
                <w:webHidden/>
                <w:color w:val="auto"/>
              </w:rPr>
              <w:t>12</w:t>
            </w:r>
            <w:r w:rsidRPr="00C111F3">
              <w:rPr>
                <w:b w:val="0"/>
                <w:bCs w:val="0"/>
                <w:webHidden/>
                <w:color w:val="auto"/>
              </w:rPr>
              <w:fldChar w:fldCharType="end"/>
            </w:r>
          </w:hyperlink>
        </w:p>
        <w:p w14:paraId="368D87D7" w14:textId="68C92172" w:rsidR="00C111F3" w:rsidRPr="00C111F3" w:rsidRDefault="00C111F3">
          <w:pPr>
            <w:pStyle w:val="Spistreci2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4" w:history="1">
            <w:r w:rsidRPr="00C111F3">
              <w:rPr>
                <w:rStyle w:val="Hipercze"/>
                <w:rFonts w:eastAsia="Calibri" w:cstheme="minorHAnsi"/>
                <w:noProof/>
                <w:color w:val="auto"/>
                <w:spacing w:val="-1"/>
                <w:lang w:val="pl-PL" w:eastAsia="pl-PL"/>
              </w:rPr>
              <w:t>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Termomodernizacja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_Toc137210624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12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6EA111DA" w14:textId="6A90601F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5" w:history="1">
            <w:r w:rsidRPr="00C111F3">
              <w:rPr>
                <w:rStyle w:val="Hipercze"/>
                <w:rFonts w:eastAsia="Calibri" w:cstheme="minorHAnsi"/>
                <w:noProof/>
                <w:color w:val="auto"/>
                <w:spacing w:val="-1"/>
                <w:lang w:val="pl-PL" w:eastAsia="pl-PL"/>
              </w:rPr>
              <w:t>1.1.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Wymiana okna zewnętrznego wraz z drzwiami balkonowymi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_Toc137210625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13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3436D4BA" w14:textId="28467143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6" w:history="1">
            <w:r w:rsidRPr="00C111F3">
              <w:rPr>
                <w:rStyle w:val="Hipercze"/>
                <w:rFonts w:eastAsia="Calibri" w:cstheme="minorHAnsi"/>
                <w:noProof/>
                <w:color w:val="auto"/>
                <w:spacing w:val="-1"/>
                <w:lang w:val="pl-PL" w:eastAsia="pl-PL"/>
              </w:rPr>
              <w:t>1.2.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Wymiana istniejących drzwi zewnętrznych przyziemia i wysokiego parteru (szt. 1+1)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_Toc137210626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13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368BB937" w14:textId="4A5187A9" w:rsidR="00C111F3" w:rsidRPr="00C111F3" w:rsidRDefault="00C111F3">
          <w:pPr>
            <w:pStyle w:val="Spistreci2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7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kotłowni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_Toc137210627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13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294D3E0F" w14:textId="17EA1163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8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2.2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Montaż zasobnika c.w.u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_Toc137210628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15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13529F71" w14:textId="483AE280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29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2.3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instalacji c.w.u.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_Toc137210629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15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63BB6B4B" w14:textId="5DB0BAAB" w:rsidR="00C111F3" w:rsidRPr="00C111F3" w:rsidRDefault="00C111F3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7210630" w:history="1"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2.4</w:t>
            </w:r>
            <w:r w:rsidRPr="00C111F3">
              <w:rPr>
                <w:rFonts w:eastAsiaTheme="minorEastAsia"/>
                <w:noProof/>
                <w:kern w:val="2"/>
                <w:lang w:val="pl-PL" w:eastAsia="pl-PL"/>
                <w14:ligatures w14:val="standardContextual"/>
              </w:rPr>
              <w:tab/>
            </w:r>
            <w:r w:rsidRPr="00C111F3">
              <w:rPr>
                <w:rStyle w:val="Hipercze"/>
                <w:rFonts w:cstheme="minorHAnsi"/>
                <w:noProof/>
                <w:color w:val="auto"/>
                <w:lang w:val="pl-PL"/>
              </w:rPr>
              <w:t>Modernizacja instalacji c.o</w:t>
            </w:r>
            <w:r w:rsidRPr="00C111F3">
              <w:rPr>
                <w:noProof/>
                <w:webHidden/>
              </w:rPr>
              <w:tab/>
            </w:r>
            <w:r w:rsidRPr="00C111F3">
              <w:rPr>
                <w:noProof/>
                <w:webHidden/>
              </w:rPr>
              <w:fldChar w:fldCharType="begin"/>
            </w:r>
            <w:r w:rsidRPr="00C111F3">
              <w:rPr>
                <w:noProof/>
                <w:webHidden/>
              </w:rPr>
              <w:instrText xml:space="preserve"> PAGEREF _Toc137210630 \h </w:instrText>
            </w:r>
            <w:r w:rsidRPr="00C111F3">
              <w:rPr>
                <w:noProof/>
                <w:webHidden/>
              </w:rPr>
            </w:r>
            <w:r w:rsidRPr="00C111F3">
              <w:rPr>
                <w:noProof/>
                <w:webHidden/>
              </w:rPr>
              <w:fldChar w:fldCharType="separate"/>
            </w:r>
            <w:r w:rsidRPr="00C111F3">
              <w:rPr>
                <w:noProof/>
                <w:webHidden/>
              </w:rPr>
              <w:t>16</w:t>
            </w:r>
            <w:r w:rsidRPr="00C111F3">
              <w:rPr>
                <w:noProof/>
                <w:webHidden/>
              </w:rPr>
              <w:fldChar w:fldCharType="end"/>
            </w:r>
          </w:hyperlink>
        </w:p>
        <w:p w14:paraId="37631C8A" w14:textId="281013C2" w:rsidR="0072328E" w:rsidRPr="00C111F3" w:rsidRDefault="0072328E" w:rsidP="00C111F3">
          <w:pPr>
            <w:spacing w:line="360" w:lineRule="auto"/>
            <w:rPr>
              <w:rFonts w:cstheme="minorHAnsi"/>
              <w:sz w:val="24"/>
              <w:szCs w:val="24"/>
              <w:lang w:val="pl-PL"/>
            </w:rPr>
          </w:pPr>
          <w:r w:rsidRPr="00C111F3">
            <w:rPr>
              <w:rFonts w:cstheme="minorHAnsi"/>
              <w:color w:val="000000" w:themeColor="text1"/>
              <w:sz w:val="24"/>
              <w:szCs w:val="24"/>
              <w:lang w:val="pl-PL"/>
            </w:rPr>
            <w:fldChar w:fldCharType="end"/>
          </w:r>
        </w:p>
      </w:sdtContent>
    </w:sdt>
    <w:bookmarkEnd w:id="0" w:displacedByCustomXml="prev"/>
    <w:p w14:paraId="26F376E6" w14:textId="77777777" w:rsidR="008C4C58" w:rsidRPr="00C111F3" w:rsidRDefault="008C4C58" w:rsidP="00C111F3">
      <w:pPr>
        <w:widowControl/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bookmarkStart w:id="1" w:name="_Toc121744555"/>
      <w:bookmarkStart w:id="2" w:name="_Toc119503473"/>
      <w:bookmarkStart w:id="3" w:name="_Hlk113865236"/>
      <w:bookmarkStart w:id="4" w:name="_Hlk124855497"/>
      <w:r w:rsidRPr="00C111F3">
        <w:rPr>
          <w:rFonts w:cstheme="minorHAnsi"/>
          <w:b/>
          <w:bCs/>
          <w:sz w:val="24"/>
          <w:szCs w:val="24"/>
          <w:lang w:val="pl-PL"/>
        </w:rPr>
        <w:br w:type="page"/>
      </w:r>
    </w:p>
    <w:p w14:paraId="42470C53" w14:textId="392639FE" w:rsidR="00631E6E" w:rsidRPr="00C111F3" w:rsidRDefault="00631E6E" w:rsidP="00C111F3">
      <w:pPr>
        <w:pStyle w:val="Akapitzlist"/>
        <w:widowControl/>
        <w:numPr>
          <w:ilvl w:val="0"/>
          <w:numId w:val="8"/>
        </w:numPr>
        <w:shd w:val="clear" w:color="auto" w:fill="EDEDED" w:themeFill="accent3" w:themeFillTint="33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5" w:name="_Toc137210603"/>
      <w:r w:rsidRPr="00C111F3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Audyt nr </w:t>
      </w:r>
      <w:bookmarkEnd w:id="1"/>
      <w:r w:rsidR="00266157" w:rsidRPr="00C111F3">
        <w:rPr>
          <w:rFonts w:cstheme="minorHAnsi"/>
          <w:b/>
          <w:bCs/>
          <w:sz w:val="24"/>
          <w:szCs w:val="24"/>
          <w:lang w:val="pl-PL"/>
        </w:rPr>
        <w:t>58 – Dąbrówka Tuchowska 121A</w:t>
      </w:r>
      <w:bookmarkEnd w:id="5"/>
    </w:p>
    <w:p w14:paraId="3AB09D27" w14:textId="2B371640" w:rsidR="00631E6E" w:rsidRPr="00C111F3" w:rsidRDefault="00631E6E" w:rsidP="00C111F3">
      <w:pPr>
        <w:pStyle w:val="Akapitzlist"/>
        <w:numPr>
          <w:ilvl w:val="0"/>
          <w:numId w:val="6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" w:name="_Toc121744556"/>
      <w:bookmarkStart w:id="7" w:name="_Toc137210604"/>
      <w:r w:rsidRPr="00C111F3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7"/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  <w:bookmarkEnd w:id="6"/>
    </w:p>
    <w:p w14:paraId="2489A235" w14:textId="77777777" w:rsidR="00631E6E" w:rsidRPr="00C111F3" w:rsidRDefault="00631E6E" w:rsidP="00C111F3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4F209834" w14:textId="17505A48" w:rsidR="00631E6E" w:rsidRPr="00C111F3" w:rsidRDefault="00631E6E" w:rsidP="00C111F3">
      <w:pPr>
        <w:pStyle w:val="Akapitzlist"/>
        <w:numPr>
          <w:ilvl w:val="1"/>
          <w:numId w:val="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" w:name="_Toc121744557"/>
      <w:bookmarkStart w:id="9" w:name="_Toc137210605"/>
      <w:r w:rsidRPr="00C111F3">
        <w:rPr>
          <w:rFonts w:cstheme="minorHAnsi"/>
          <w:b/>
          <w:bCs/>
          <w:sz w:val="24"/>
          <w:szCs w:val="24"/>
          <w:lang w:val="pl-PL"/>
        </w:rPr>
        <w:t>Ocieplenie ścian zewnętrznych</w:t>
      </w:r>
      <w:bookmarkEnd w:id="8"/>
      <w:r w:rsidR="00266157" w:rsidRPr="00C111F3">
        <w:rPr>
          <w:rFonts w:cstheme="minorHAnsi"/>
          <w:sz w:val="24"/>
          <w:szCs w:val="24"/>
        </w:rPr>
        <w:t xml:space="preserve"> </w:t>
      </w:r>
      <w:r w:rsidR="00266157" w:rsidRPr="00C111F3">
        <w:rPr>
          <w:rFonts w:cstheme="minorHAnsi"/>
          <w:b/>
          <w:bCs/>
          <w:sz w:val="24"/>
          <w:szCs w:val="24"/>
          <w:lang w:val="pl-PL"/>
        </w:rPr>
        <w:t>parteru i poddasza o powierzchni około 180,00 m2</w:t>
      </w:r>
      <w:bookmarkEnd w:id="9"/>
    </w:p>
    <w:p w14:paraId="1DF1BF87" w14:textId="7D5515BA" w:rsidR="00631E6E" w:rsidRPr="00C111F3" w:rsidRDefault="00631E6E" w:rsidP="00C111F3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Ocieplenie</w:t>
      </w:r>
      <w:r w:rsidRPr="00C111F3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ścian</w:t>
      </w:r>
      <w:r w:rsidRPr="00C111F3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C111F3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266157" w:rsidRPr="00C111F3">
        <w:rPr>
          <w:rFonts w:eastAsia="Calibri" w:cstheme="minorHAnsi"/>
          <w:spacing w:val="6"/>
          <w:sz w:val="24"/>
          <w:szCs w:val="24"/>
          <w:lang w:val="pl-PL" w:eastAsia="pl-PL"/>
        </w:rPr>
        <w:t>wykonać należy w technologii lekko – mokrej z zastosowaniem systemu BSO (</w:t>
      </w:r>
      <w:proofErr w:type="spellStart"/>
      <w:r w:rsidR="00266157" w:rsidRPr="00C111F3">
        <w:rPr>
          <w:rFonts w:eastAsia="Calibri" w:cstheme="minorHAnsi"/>
          <w:spacing w:val="6"/>
          <w:sz w:val="24"/>
          <w:szCs w:val="24"/>
          <w:lang w:val="pl-PL" w:eastAsia="pl-PL"/>
        </w:rPr>
        <w:t>Bezspoinowy</w:t>
      </w:r>
      <w:proofErr w:type="spellEnd"/>
      <w:r w:rsidR="00266157" w:rsidRPr="00C111F3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System Ocieplenia) z tym, że należy doliczyć około 40,00 m2 podkładu i tynku elewacyjnego do położenia na istniejącej ścianie zachodniej. Zamawiający wymaga zastosowania płyt styropianowych grafitowych EPS fasada grub. 12  cm  (λ= 0,031 [W/</w:t>
      </w:r>
      <w:proofErr w:type="spellStart"/>
      <w:r w:rsidR="00266157" w:rsidRPr="00C111F3">
        <w:rPr>
          <w:rFonts w:eastAsia="Calibri" w:cstheme="minorHAnsi"/>
          <w:spacing w:val="6"/>
          <w:sz w:val="24"/>
          <w:szCs w:val="24"/>
          <w:lang w:val="pl-PL" w:eastAsia="pl-PL"/>
        </w:rPr>
        <w:t>mK</w:t>
      </w:r>
      <w:proofErr w:type="spellEnd"/>
      <w:r w:rsidR="00266157" w:rsidRPr="00C111F3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]), mocowanych na kleju do styropianu, kołkowanych do podłoża łącznikami plastikowymi 4-6 szt./m2, ościeża okienne również ocieplone styropianem grafitowym grubości 3 cm, warstwa zbrojąca z siatki z włókna szklanego (145 g/m2) zatopiona w zaprawie klejącej, podkład pod tynk (grunt) elewacyjny silikonowy, tynk elewacyjny cienkowarstwowy również silikonowy, faktura tynku elewacyjnego baranek, grubość ziarna 1,5-2 mm, tynk barwiony w masie, kolorowy (grupa cenowa 1). Należy zastosować listwy startowe, listwy systemowe przyokienne, narożnikowe, okapowe. Wymagana jest konieczność zastosowania jednolitego zestawu systemowego. Łączna długość parapetów zewnętrznych wymaganych do zamontowania (parapety z blachy stalowej powlekanej) wynosi około 14,30 </w:t>
      </w:r>
      <w:proofErr w:type="spellStart"/>
      <w:r w:rsidR="00266157" w:rsidRPr="00C111F3">
        <w:rPr>
          <w:rFonts w:eastAsia="Calibri" w:cstheme="minorHAnsi"/>
          <w:spacing w:val="6"/>
          <w:sz w:val="24"/>
          <w:szCs w:val="24"/>
          <w:lang w:val="pl-PL" w:eastAsia="pl-PL"/>
        </w:rPr>
        <w:t>mb</w:t>
      </w:r>
      <w:proofErr w:type="spellEnd"/>
      <w:r w:rsidR="00266157" w:rsidRPr="00C111F3">
        <w:rPr>
          <w:rFonts w:eastAsia="Calibri" w:cstheme="minorHAnsi"/>
          <w:spacing w:val="6"/>
          <w:sz w:val="24"/>
          <w:szCs w:val="24"/>
          <w:lang w:val="pl-PL" w:eastAsia="pl-PL"/>
        </w:rPr>
        <w:t>.  W zakres termomodernizacji ścian zewnętrznych wchodzi również zbicie parapetów betonowych w ilości 7 szt., demontaż istniejących metalowych parapetów okiennych w ilości szt. 3, przebudowa (skrócenie) balustrady balkonowej  od strony południowej, a także demontaż rur spustowych i ponowny ich montaż, demontaż starych i montaż nowej skrzynki elektrycznej zabezpieczenia energetycznego, demontaż i ponowny montaż lampy oświetleniowej wraz z przedłużeniem przewodów elektrycznych, montaż kratki wentylacyjnej na elewacji, demontaż rusztowania przyściennego,  a także wywóz pozostałości po pracach termomodernizacyjnych i uporządkowanie terenu, doprowadzeniu do stanu pierwotnego</w:t>
      </w:r>
      <w:r w:rsidRPr="00C111F3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6007F199" w14:textId="77777777" w:rsidR="00631E6E" w:rsidRPr="00C111F3" w:rsidRDefault="00631E6E" w:rsidP="00C111F3">
      <w:pPr>
        <w:pStyle w:val="Akapitzlist"/>
        <w:numPr>
          <w:ilvl w:val="0"/>
          <w:numId w:val="6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" w:name="_Toc121744559"/>
      <w:bookmarkStart w:id="11" w:name="_Toc137210606"/>
      <w:r w:rsidRPr="00C111F3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10"/>
      <w:bookmarkEnd w:id="11"/>
    </w:p>
    <w:p w14:paraId="0530AD29" w14:textId="69329AF0" w:rsidR="00B30E01" w:rsidRPr="00C111F3" w:rsidRDefault="00B30E01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2" w:name="_Hlk128399190"/>
      <w:bookmarkStart w:id="13" w:name="_Toc121744560"/>
      <w:r w:rsidRPr="00C111F3">
        <w:rPr>
          <w:rFonts w:cstheme="minorHAnsi"/>
          <w:sz w:val="24"/>
          <w:szCs w:val="24"/>
          <w:lang w:val="pl-PL"/>
        </w:rPr>
        <w:t>Modernizacja kotłowni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111F3">
        <w:rPr>
          <w:rFonts w:cstheme="minorHAnsi"/>
          <w:sz w:val="24"/>
          <w:szCs w:val="24"/>
          <w:lang w:val="pl-PL"/>
        </w:rPr>
        <w:t xml:space="preserve">obejmuje przystosowanie pomieszczenia kotłowni do wymogów prawnych oraz technicznych (minimalna kubatura pomieszczenia, wysokość, nawiew, wentylacja, warunki ppoż. </w:t>
      </w:r>
      <w:proofErr w:type="spellStart"/>
      <w:r w:rsidRPr="00C111F3">
        <w:rPr>
          <w:rFonts w:cstheme="minorHAnsi"/>
          <w:sz w:val="24"/>
          <w:szCs w:val="24"/>
          <w:lang w:val="pl-PL"/>
        </w:rPr>
        <w:t>etc</w:t>
      </w:r>
      <w:proofErr w:type="spellEnd"/>
      <w:r w:rsidRPr="00C111F3">
        <w:rPr>
          <w:rFonts w:cstheme="minorHAnsi"/>
          <w:sz w:val="24"/>
          <w:szCs w:val="24"/>
          <w:lang w:val="pl-PL"/>
        </w:rPr>
        <w:t>).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111F3">
        <w:rPr>
          <w:rFonts w:cstheme="minorHAnsi"/>
          <w:sz w:val="24"/>
          <w:szCs w:val="24"/>
          <w:lang w:val="pl-PL"/>
        </w:rPr>
        <w:t>Zamawiający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111F3">
        <w:rPr>
          <w:rFonts w:cstheme="minorHAnsi"/>
          <w:sz w:val="24"/>
          <w:szCs w:val="24"/>
          <w:lang w:val="pl-PL"/>
        </w:rPr>
        <w:t xml:space="preserve">wymaga dostarczenia etykiety energetycznej, zgodnej z Dyrektywą </w:t>
      </w:r>
      <w:proofErr w:type="spellStart"/>
      <w:r w:rsidRPr="00C111F3">
        <w:rPr>
          <w:rFonts w:cstheme="minorHAnsi"/>
          <w:sz w:val="24"/>
          <w:szCs w:val="24"/>
          <w:lang w:val="pl-PL"/>
        </w:rPr>
        <w:t>ErP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376FB677" w14:textId="21F67EA9" w:rsidR="00B30E01" w:rsidRPr="00C111F3" w:rsidRDefault="00B30E01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lastRenderedPageBreak/>
        <w:t xml:space="preserve">Zakres modernizacji obejmuje również uszczelnienie przewodu kominowego rurą stalową kwasoodporną, tylko i wyłącznie w razie protokolarnie stwierdzonej konieczności. Zamawiający nie posiada inwentaryzacji istniejącego komina </w:t>
      </w:r>
      <w:r w:rsidR="00397AE3" w:rsidRPr="00C111F3">
        <w:rPr>
          <w:rFonts w:cstheme="minorHAnsi"/>
          <w:sz w:val="24"/>
          <w:szCs w:val="24"/>
          <w:lang w:val="pl-PL"/>
        </w:rPr>
        <w:t>uszczelnionego rurą stalową kwasoodporną (oświadczenie właściciela obiektu)</w:t>
      </w:r>
      <w:r w:rsidRPr="00C111F3">
        <w:rPr>
          <w:rFonts w:cstheme="minorHAnsi"/>
          <w:sz w:val="24"/>
          <w:szCs w:val="24"/>
          <w:lang w:val="pl-PL"/>
        </w:rPr>
        <w:t xml:space="preserve">do którego włączony jest piec grzewczy, wobec czego jeżeli w trakcie remontu kotłowni, po demontażu starego kotła, w wyniku przeprowadzonej kontroli przez kominiarza lub kierownika budowy zostanie stwierdzone, że istniejący przewód kominowy nie posiada odpowiedniego przekroju dla zastosowanego kotła wymaganego przez producenta i obowiązujących przepisów, wykonawca winien wykonać rozwiercenie przewodu kominowego do odpowiedniej średnicy zalecanej przez producenta kotła. Również w przypadku stwierdzenia (w formie protokołu podpisanego przez kominiarza lub kierownika budowy i zatwierdzeniu przez inspektora nadzoru), iż istniejący przewód kominowy jest wypalony lub nieszczelny należy bezwzględnie wykonać uszczelnienie przewodu kominowego rura stalową kwasoodporną. </w:t>
      </w:r>
    </w:p>
    <w:p w14:paraId="53B7D263" w14:textId="4F0C9E03" w:rsidR="00B30E01" w:rsidRPr="00C111F3" w:rsidRDefault="00B30E01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Dodatkowo w kotłowni należy zamontować kratki wentylacji wywiewnej o minimalnych wymiarach 140x250mm. W razie braku nawiewu wykonać nawiew do kotłowni o przekroju min. 250 cm</w:t>
      </w:r>
      <w:r w:rsidRPr="00C111F3">
        <w:rPr>
          <w:rFonts w:cstheme="minorHAnsi"/>
          <w:sz w:val="24"/>
          <w:szCs w:val="24"/>
          <w:vertAlign w:val="superscript"/>
          <w:lang w:val="pl-PL"/>
        </w:rPr>
        <w:t>2</w:t>
      </w:r>
      <w:r w:rsidRPr="00C111F3">
        <w:rPr>
          <w:rFonts w:cstheme="minorHAnsi"/>
          <w:sz w:val="24"/>
          <w:szCs w:val="24"/>
          <w:lang w:val="pl-PL"/>
        </w:rPr>
        <w:t xml:space="preserve">. Do obowiązków wykonawcy należeć będzie także wykonanie wszystkich prób szczelności wykonanych, bądź zmodernizowanych instalacji wewnętrznych, wykonanie w razie konieczności niezbędnej instalacji elektrycznej z gniazdem zasilającym montowanego kotła, sporządzenie stosownych protokołów z odbioru zamontowanych urządzeń, oraz protokołu kominiarskiego, dopuszczającego pomieszczenie kotłowni i przewody kominowe do użytkowania. </w:t>
      </w:r>
      <w:r w:rsidR="00D24797" w:rsidRPr="00C111F3">
        <w:rPr>
          <w:rFonts w:cstheme="minorHAnsi"/>
          <w:sz w:val="24"/>
          <w:szCs w:val="24"/>
          <w:lang w:val="pl-PL"/>
        </w:rPr>
        <w:t>Ponadto w zakresie modernizacji kotłowni do wykonawcy należeć będzie demontaż istniejących drzwi wejściowych wewnętrznych z garażu do kotłowni oraz ponowny montaż nowych drzwi technicznych, obłożonych obustronnie blachą ocynkowaną.</w:t>
      </w:r>
    </w:p>
    <w:p w14:paraId="46F45540" w14:textId="556EC965" w:rsidR="00631E6E" w:rsidRPr="00C111F3" w:rsidRDefault="00631E6E" w:rsidP="00C111F3">
      <w:pPr>
        <w:pStyle w:val="Akapitzlist"/>
        <w:numPr>
          <w:ilvl w:val="1"/>
          <w:numId w:val="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4" w:name="_Toc137210607"/>
      <w:bookmarkEnd w:id="12"/>
      <w:r w:rsidRPr="00C111F3">
        <w:rPr>
          <w:rFonts w:cstheme="minorHAnsi"/>
          <w:b/>
          <w:bCs/>
          <w:sz w:val="24"/>
          <w:szCs w:val="24"/>
          <w:lang w:val="pl-PL"/>
        </w:rPr>
        <w:t>Montaż kotła zgazowującego drewno</w:t>
      </w:r>
      <w:bookmarkEnd w:id="13"/>
      <w:bookmarkEnd w:id="14"/>
    </w:p>
    <w:p w14:paraId="614B90BD" w14:textId="73DB96E5" w:rsidR="00B30E01" w:rsidRPr="00C111F3" w:rsidRDefault="00B30E01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Z</w:t>
      </w:r>
      <w:r w:rsidR="00631E6E" w:rsidRPr="00C111F3">
        <w:rPr>
          <w:rFonts w:cstheme="minorHAnsi"/>
          <w:sz w:val="24"/>
          <w:szCs w:val="24"/>
          <w:lang w:val="pl-PL"/>
        </w:rPr>
        <w:t>akres prac obejmuje demontaż starego kotła</w:t>
      </w:r>
      <w:r w:rsidR="00F92A3C" w:rsidRPr="00C111F3">
        <w:rPr>
          <w:rFonts w:cstheme="minorHAnsi"/>
          <w:sz w:val="24"/>
          <w:szCs w:val="24"/>
          <w:lang w:val="pl-PL"/>
        </w:rPr>
        <w:t xml:space="preserve"> typu DEFRO o mocy 10 kW</w:t>
      </w:r>
      <w:r w:rsidR="00D24797" w:rsidRPr="00C111F3">
        <w:rPr>
          <w:rFonts w:cstheme="minorHAnsi"/>
          <w:sz w:val="24"/>
          <w:szCs w:val="24"/>
          <w:lang w:val="pl-PL"/>
        </w:rPr>
        <w:t xml:space="preserve"> na paliwo stałe oraz</w:t>
      </w:r>
      <w:r w:rsidR="00EE7943" w:rsidRPr="00C111F3">
        <w:rPr>
          <w:rFonts w:cstheme="minorHAnsi"/>
          <w:sz w:val="24"/>
          <w:szCs w:val="24"/>
          <w:lang w:val="pl-PL"/>
        </w:rPr>
        <w:t xml:space="preserve"> drugiego</w:t>
      </w:r>
      <w:r w:rsidR="00D24797" w:rsidRPr="00C111F3">
        <w:rPr>
          <w:rFonts w:cstheme="minorHAnsi"/>
          <w:sz w:val="24"/>
          <w:szCs w:val="24"/>
          <w:lang w:val="pl-PL"/>
        </w:rPr>
        <w:t xml:space="preserve"> kotła na trociny</w:t>
      </w:r>
      <w:r w:rsidR="00EE7943" w:rsidRPr="00C111F3">
        <w:rPr>
          <w:rFonts w:cstheme="minorHAnsi"/>
          <w:sz w:val="24"/>
          <w:szCs w:val="24"/>
          <w:lang w:val="pl-PL"/>
        </w:rPr>
        <w:t>,</w:t>
      </w:r>
      <w:r w:rsidR="00631E6E" w:rsidRPr="00C111F3">
        <w:rPr>
          <w:rFonts w:cstheme="minorHAnsi"/>
          <w:sz w:val="24"/>
          <w:szCs w:val="24"/>
          <w:lang w:val="pl-PL"/>
        </w:rPr>
        <w:t xml:space="preserve"> montaż nowego stalowego lub</w:t>
      </w:r>
      <w:r w:rsidR="00631E6E" w:rsidRPr="00C111F3">
        <w:rPr>
          <w:rFonts w:cstheme="minorHAnsi"/>
          <w:b/>
          <w:sz w:val="24"/>
          <w:szCs w:val="24"/>
          <w:lang w:val="pl-PL"/>
        </w:rPr>
        <w:t xml:space="preserve"> </w:t>
      </w:r>
      <w:r w:rsidR="00631E6E" w:rsidRPr="00C111F3">
        <w:rPr>
          <w:rFonts w:cstheme="minorHAnsi"/>
          <w:sz w:val="24"/>
          <w:szCs w:val="24"/>
          <w:lang w:val="pl-PL"/>
        </w:rPr>
        <w:t xml:space="preserve">żeliwnego kotła zgazowującego drewno o min. mocy </w:t>
      </w:r>
      <w:r w:rsidR="00631E6E" w:rsidRPr="00C111F3">
        <w:rPr>
          <w:rFonts w:cstheme="minorHAnsi"/>
          <w:b/>
          <w:bCs/>
          <w:sz w:val="24"/>
          <w:szCs w:val="24"/>
          <w:lang w:val="pl-PL"/>
        </w:rPr>
        <w:t>1</w:t>
      </w:r>
      <w:r w:rsidR="00266157" w:rsidRPr="00C111F3">
        <w:rPr>
          <w:rFonts w:cstheme="minorHAnsi"/>
          <w:b/>
          <w:bCs/>
          <w:sz w:val="24"/>
          <w:szCs w:val="24"/>
          <w:lang w:val="pl-PL"/>
        </w:rPr>
        <w:t>9,80</w:t>
      </w:r>
      <w:r w:rsidR="00631E6E" w:rsidRPr="00C111F3">
        <w:rPr>
          <w:rFonts w:cstheme="minorHAnsi"/>
          <w:b/>
          <w:bCs/>
          <w:sz w:val="24"/>
          <w:szCs w:val="24"/>
          <w:lang w:val="pl-PL"/>
        </w:rPr>
        <w:t xml:space="preserve"> kW</w:t>
      </w:r>
      <w:r w:rsidR="00631E6E" w:rsidRPr="00C111F3">
        <w:rPr>
          <w:rFonts w:cstheme="minorHAnsi"/>
          <w:sz w:val="24"/>
          <w:szCs w:val="24"/>
          <w:lang w:val="pl-PL"/>
        </w:rPr>
        <w:t xml:space="preserve"> i klasie energetycznej A pracującego w temperaturze 80-90 stopni, wyposażonego w pogodowo sterowany obieg centralnego ogrzewania. Kocioł winien posiadać wentylator wyciągowy (w zależności od modelu) i automatykę, sterującą procesem spalania. </w:t>
      </w:r>
    </w:p>
    <w:p w14:paraId="26774AE6" w14:textId="1E2AAF9C" w:rsidR="00631E6E" w:rsidRPr="00C111F3" w:rsidRDefault="00631E6E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Należy przyjąć kocioł zgazowujący drewno lite o wilgotności do 20% wraz z zabezpieczeniami i panelem sterującym, wyposażonym w pompy obiegowe kotła, instalacji c.o. oraz ładujące podgrzewacz pojemnościowy </w:t>
      </w:r>
      <w:proofErr w:type="spellStart"/>
      <w:r w:rsidRPr="00C111F3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, naczynie zbiorcze systemu otwartego, a także zbiornik </w:t>
      </w:r>
      <w:r w:rsidRPr="00C111F3">
        <w:rPr>
          <w:rFonts w:eastAsia="Times New Roman" w:cstheme="minorHAnsi"/>
          <w:sz w:val="24"/>
          <w:szCs w:val="24"/>
          <w:lang w:val="pl-PL" w:eastAsia="pl-PL"/>
        </w:rPr>
        <w:lastRenderedPageBreak/>
        <w:t>akumulacyjny, zawór temperaturowy, oraz zawór mieszający 3-drogowy.</w:t>
      </w:r>
    </w:p>
    <w:p w14:paraId="49811A71" w14:textId="77777777" w:rsidR="00631E6E" w:rsidRPr="00C111F3" w:rsidRDefault="00631E6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>Kocioł ma być wykonany w klasie 5 efektywności energetycznej i emisyjności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wg normy PN-EN 303-5, oraz zgodnie z rozporządzeniem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UE dotyczącym certyfikatu ECODESIGN. Dodatkowo </w:t>
      </w:r>
      <w:r w:rsidRPr="00C111F3">
        <w:rPr>
          <w:rFonts w:cstheme="minorHAnsi"/>
          <w:sz w:val="24"/>
          <w:szCs w:val="24"/>
          <w:lang w:val="pl-PL"/>
        </w:rPr>
        <w:t xml:space="preserve">kocioł ma spełniać wymogi klasy efektywności energetycznej A+ z certyfikatem </w:t>
      </w:r>
      <w:proofErr w:type="spellStart"/>
      <w:r w:rsidRPr="00C111F3">
        <w:rPr>
          <w:rFonts w:cstheme="minorHAnsi"/>
          <w:sz w:val="24"/>
          <w:szCs w:val="24"/>
          <w:lang w:val="pl-PL"/>
        </w:rPr>
        <w:t>Ecodesign</w:t>
      </w:r>
      <w:proofErr w:type="spellEnd"/>
      <w:r w:rsidRPr="00C111F3">
        <w:rPr>
          <w:rFonts w:cstheme="minorHAnsi"/>
          <w:sz w:val="24"/>
          <w:szCs w:val="24"/>
          <w:lang w:val="pl-PL"/>
        </w:rPr>
        <w:t>.</w:t>
      </w:r>
    </w:p>
    <w:p w14:paraId="78E0466D" w14:textId="77777777" w:rsidR="00631E6E" w:rsidRPr="00C111F3" w:rsidRDefault="00631E6E" w:rsidP="00C111F3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Technologia cieplna kotłowni winna składać się z następujących obiegów: </w:t>
      </w:r>
    </w:p>
    <w:p w14:paraId="4EFABA95" w14:textId="77777777" w:rsidR="00631E6E" w:rsidRPr="00C111F3" w:rsidRDefault="00631E6E" w:rsidP="00C111F3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obiegu kotłowego z pompą mieszającą i zaworem temperaturowym, </w:t>
      </w:r>
    </w:p>
    <w:p w14:paraId="03D4D10E" w14:textId="081E0790" w:rsidR="00631E6E" w:rsidRPr="00C111F3" w:rsidRDefault="00631E6E" w:rsidP="00C111F3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 zbiornika akumulacyjnego (bufora) o minimalnej pojemności 1000 l (ponadto pojemność bufora winna być jednocześnie dostosowana do wymogów konkretnego kotła w celu zapewnienia kompatybilności działania), pełniącego rolę sprzęgła hydraulicznego i pozwalający na efektywną pracę kotła</w:t>
      </w:r>
      <w:r w:rsidR="00266157" w:rsidRPr="00C111F3">
        <w:rPr>
          <w:rFonts w:eastAsia="Times New Roman" w:cstheme="minorHAnsi"/>
          <w:sz w:val="24"/>
          <w:szCs w:val="24"/>
          <w:lang w:val="pl-PL" w:eastAsia="pl-PL"/>
        </w:rPr>
        <w:t>)</w:t>
      </w: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1664C148" w14:textId="77777777" w:rsidR="00631E6E" w:rsidRPr="00C111F3" w:rsidRDefault="00631E6E" w:rsidP="00C111F3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obiegu grzewczego z zaworem mieszającym trójdrogowym (sterowanym pogodowo) dla budynku, </w:t>
      </w:r>
    </w:p>
    <w:p w14:paraId="3257ADAA" w14:textId="77777777" w:rsidR="00631E6E" w:rsidRPr="00C111F3" w:rsidRDefault="00631E6E" w:rsidP="00C111F3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>obiegu ładującego zasobnik c.w.u.,</w:t>
      </w:r>
    </w:p>
    <w:p w14:paraId="68AE29AC" w14:textId="77777777" w:rsidR="00631E6E" w:rsidRPr="00C111F3" w:rsidRDefault="00631E6E" w:rsidP="00C111F3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W skład obiegu kotłowego winny wchodzić następujące urządzenia: </w:t>
      </w:r>
    </w:p>
    <w:p w14:paraId="7C81A04B" w14:textId="77777777" w:rsidR="00631E6E" w:rsidRPr="00C111F3" w:rsidRDefault="00631E6E" w:rsidP="00C111F3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kocioł wodny </w:t>
      </w:r>
    </w:p>
    <w:p w14:paraId="13EF6445" w14:textId="77777777" w:rsidR="00631E6E" w:rsidRPr="00C111F3" w:rsidRDefault="00631E6E" w:rsidP="00C111F3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>pompa mieszająca</w:t>
      </w:r>
    </w:p>
    <w:p w14:paraId="61E66AD4" w14:textId="77777777" w:rsidR="00631E6E" w:rsidRPr="00C111F3" w:rsidRDefault="00631E6E" w:rsidP="00C111F3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>zawór temperaturowy ochrony powrotu min 55 st. C.</w:t>
      </w:r>
    </w:p>
    <w:p w14:paraId="5F9D36F5" w14:textId="77777777" w:rsidR="00631E6E" w:rsidRPr="00C111F3" w:rsidRDefault="00631E6E" w:rsidP="00C111F3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zabezpieczenia naczynie zbiorcze o pojemności min. 50 l. </w:t>
      </w:r>
    </w:p>
    <w:p w14:paraId="2D523D15" w14:textId="77777777" w:rsidR="00631E6E" w:rsidRPr="00C111F3" w:rsidRDefault="00631E6E" w:rsidP="00C111F3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W skład obiegu </w:t>
      </w:r>
      <w:proofErr w:type="spellStart"/>
      <w:r w:rsidRPr="00C111F3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 winny wchodzić następujące urządzenia: </w:t>
      </w:r>
    </w:p>
    <w:p w14:paraId="46FE0D92" w14:textId="77777777" w:rsidR="00631E6E" w:rsidRPr="00C111F3" w:rsidRDefault="00631E6E" w:rsidP="00C111F3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pompa obiegu </w:t>
      </w:r>
      <w:proofErr w:type="spellStart"/>
      <w:r w:rsidRPr="00C111F3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1B5B63B2" w14:textId="77777777" w:rsidR="00631E6E" w:rsidRPr="00C111F3" w:rsidRDefault="00631E6E" w:rsidP="00C111F3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 xml:space="preserve">zawór trójdrogowy z siłownikiem, </w:t>
      </w:r>
    </w:p>
    <w:p w14:paraId="1C0C6C59" w14:textId="77777777" w:rsidR="00631E6E" w:rsidRPr="00C111F3" w:rsidRDefault="00631E6E" w:rsidP="00C111F3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>regulator do zawory trójdrogowego sterowany pogodowo</w:t>
      </w:r>
    </w:p>
    <w:p w14:paraId="23A54D27" w14:textId="77777777" w:rsidR="00631E6E" w:rsidRPr="00C111F3" w:rsidRDefault="00631E6E" w:rsidP="00C111F3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C111F3">
        <w:rPr>
          <w:rFonts w:eastAsia="Times New Roman" w:cstheme="minorHAnsi"/>
          <w:sz w:val="24"/>
          <w:szCs w:val="24"/>
          <w:lang w:val="pl-PL" w:eastAsia="pl-PL"/>
        </w:rPr>
        <w:t>filtr odmulnik.</w:t>
      </w:r>
    </w:p>
    <w:p w14:paraId="178D9B33" w14:textId="7E9FBBDD" w:rsidR="00631E6E" w:rsidRPr="00C111F3" w:rsidRDefault="00631E6E" w:rsidP="00C111F3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Parametry pracy kotła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80</w:t>
      </w:r>
      <w:r w:rsidRPr="00C111F3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C111F3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C111F3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7ED6FBD7" w14:textId="72620113" w:rsidR="00B30E01" w:rsidRPr="00C111F3" w:rsidRDefault="00B30E01" w:rsidP="00C111F3">
      <w:pPr>
        <w:pStyle w:val="Akapitzlist"/>
        <w:numPr>
          <w:ilvl w:val="1"/>
          <w:numId w:val="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5" w:name="_Toc110406157"/>
      <w:bookmarkStart w:id="16" w:name="_Toc121744562"/>
      <w:bookmarkStart w:id="17" w:name="_Toc137210608"/>
      <w:r w:rsidRPr="00C111F3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C111F3">
        <w:rPr>
          <w:rFonts w:cstheme="minorHAnsi"/>
          <w:b/>
          <w:bCs/>
          <w:sz w:val="24"/>
          <w:szCs w:val="24"/>
          <w:lang w:val="pl-PL"/>
        </w:rPr>
        <w:t>c.w.u</w:t>
      </w:r>
      <w:bookmarkEnd w:id="15"/>
      <w:bookmarkEnd w:id="16"/>
      <w:bookmarkEnd w:id="17"/>
      <w:proofErr w:type="spellEnd"/>
    </w:p>
    <w:p w14:paraId="50F705B2" w14:textId="7F9EC4C4" w:rsidR="00B30E01" w:rsidRPr="00C111F3" w:rsidRDefault="00B30E01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Ponadto należy zamontować zasobnik c.w.u. o pojemności min. </w:t>
      </w:r>
      <w:r w:rsidR="00BC56D7" w:rsidRPr="00C111F3">
        <w:rPr>
          <w:rFonts w:cstheme="minorHAnsi"/>
          <w:sz w:val="24"/>
          <w:szCs w:val="24"/>
          <w:lang w:val="pl-PL"/>
        </w:rPr>
        <w:t>120</w:t>
      </w:r>
      <w:r w:rsidRPr="00C111F3">
        <w:rPr>
          <w:rFonts w:cstheme="minorHAnsi"/>
          <w:sz w:val="24"/>
          <w:szCs w:val="24"/>
          <w:lang w:val="pl-PL"/>
        </w:rPr>
        <w:t xml:space="preserve"> L o klasie energetycznej nie gorszej niż B. </w:t>
      </w:r>
    </w:p>
    <w:p w14:paraId="27C50484" w14:textId="77777777" w:rsidR="00631E6E" w:rsidRPr="00C111F3" w:rsidRDefault="00631E6E" w:rsidP="00C111F3">
      <w:pPr>
        <w:pStyle w:val="Akapitzlist"/>
        <w:numPr>
          <w:ilvl w:val="1"/>
          <w:numId w:val="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8" w:name="_Toc121744561"/>
      <w:bookmarkStart w:id="19" w:name="_Toc137210609"/>
      <w:r w:rsidRPr="00C111F3">
        <w:rPr>
          <w:rFonts w:cstheme="minorHAnsi"/>
          <w:b/>
          <w:bCs/>
          <w:sz w:val="24"/>
          <w:szCs w:val="24"/>
          <w:lang w:val="pl-PL"/>
        </w:rPr>
        <w:lastRenderedPageBreak/>
        <w:t>Modernizacja instalacji c.w.u.</w:t>
      </w:r>
      <w:bookmarkEnd w:id="18"/>
      <w:bookmarkEnd w:id="19"/>
    </w:p>
    <w:p w14:paraId="4C4B07DB" w14:textId="77777777" w:rsidR="00631E6E" w:rsidRPr="00C111F3" w:rsidRDefault="00631E6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C111F3">
        <w:rPr>
          <w:rFonts w:cstheme="minorHAnsi"/>
          <w:sz w:val="24"/>
          <w:szCs w:val="24"/>
          <w:lang w:val="pl-PL"/>
        </w:rPr>
        <w:t>AluPEx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Kocioł zgazowujący drewno podpiąć do istniejącej instalacji </w:t>
      </w:r>
      <w:proofErr w:type="spellStart"/>
      <w:r w:rsidRPr="00C111F3">
        <w:rPr>
          <w:rFonts w:cstheme="minorHAnsi"/>
          <w:sz w:val="24"/>
          <w:szCs w:val="24"/>
          <w:lang w:val="pl-PL"/>
        </w:rPr>
        <w:t>c.w.u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75793678" w14:textId="613AC0CC" w:rsidR="00631E6E" w:rsidRPr="00C111F3" w:rsidRDefault="00631E6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  <w:r w:rsidR="00B30E01" w:rsidRPr="00C111F3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="00B30E01" w:rsidRPr="00C111F3">
        <w:rPr>
          <w:rFonts w:cstheme="minorHAnsi"/>
          <w:sz w:val="24"/>
          <w:szCs w:val="24"/>
          <w:lang w:val="pl-PL"/>
        </w:rPr>
        <w:t>c.w.u</w:t>
      </w:r>
      <w:proofErr w:type="spellEnd"/>
      <w:r w:rsidR="00B30E01" w:rsidRPr="00C111F3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756C2BAA" w14:textId="77777777" w:rsidR="00631E6E" w:rsidRPr="00C111F3" w:rsidRDefault="00631E6E" w:rsidP="00C111F3">
      <w:pPr>
        <w:pStyle w:val="Akapitzlist"/>
        <w:numPr>
          <w:ilvl w:val="1"/>
          <w:numId w:val="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0" w:name="_Toc121744563"/>
      <w:bookmarkStart w:id="21" w:name="_Toc137210610"/>
      <w:r w:rsidRPr="00C111F3">
        <w:rPr>
          <w:rFonts w:cstheme="minorHAnsi"/>
          <w:b/>
          <w:bCs/>
          <w:sz w:val="24"/>
          <w:szCs w:val="24"/>
          <w:lang w:val="pl-PL"/>
        </w:rPr>
        <w:t>Modernizacja instalacji c.o.</w:t>
      </w:r>
      <w:bookmarkEnd w:id="20"/>
      <w:bookmarkEnd w:id="21"/>
    </w:p>
    <w:p w14:paraId="51D4033B" w14:textId="77777777" w:rsidR="00631E6E" w:rsidRPr="00C111F3" w:rsidRDefault="00631E6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C111F3">
        <w:rPr>
          <w:rFonts w:cstheme="minorHAnsi"/>
          <w:sz w:val="24"/>
          <w:szCs w:val="24"/>
          <w:lang w:val="pl-PL"/>
        </w:rPr>
        <w:t>AluPEx</w:t>
      </w:r>
      <w:proofErr w:type="spellEnd"/>
      <w:r w:rsidRPr="00C111F3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4B5E6054" w14:textId="77777777" w:rsidR="00631E6E" w:rsidRPr="00C111F3" w:rsidRDefault="00631E6E" w:rsidP="00C111F3">
      <w:pPr>
        <w:pStyle w:val="Akapitzlist"/>
        <w:widowControl/>
        <w:suppressAutoHyphens/>
        <w:autoSpaceDE w:val="0"/>
        <w:spacing w:line="360" w:lineRule="auto"/>
        <w:ind w:left="360" w:right="-227"/>
        <w:rPr>
          <w:rFonts w:eastAsia="Calibri" w:cstheme="minorHAnsi"/>
          <w:sz w:val="24"/>
          <w:szCs w:val="24"/>
          <w:lang w:val="pl-PL" w:eastAsia="pl-PL"/>
        </w:rPr>
      </w:pPr>
    </w:p>
    <w:p w14:paraId="7F44FB4D" w14:textId="1796EB62" w:rsidR="00B814F7" w:rsidRPr="00C111F3" w:rsidRDefault="00E8632D" w:rsidP="00C111F3">
      <w:pPr>
        <w:pStyle w:val="Akapitzlist"/>
        <w:widowControl/>
        <w:numPr>
          <w:ilvl w:val="0"/>
          <w:numId w:val="8"/>
        </w:numPr>
        <w:shd w:val="clear" w:color="auto" w:fill="EDEDED" w:themeFill="accent3" w:themeFillTint="33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22" w:name="_Toc137210611"/>
      <w:r w:rsidRPr="00C111F3">
        <w:rPr>
          <w:rFonts w:cstheme="minorHAnsi"/>
          <w:b/>
          <w:bCs/>
          <w:sz w:val="24"/>
          <w:szCs w:val="24"/>
          <w:lang w:val="pl-PL"/>
        </w:rPr>
        <w:t xml:space="preserve">Audyt nr </w:t>
      </w:r>
      <w:bookmarkEnd w:id="2"/>
      <w:r w:rsidR="00BC56D7" w:rsidRPr="00C111F3">
        <w:rPr>
          <w:rFonts w:cstheme="minorHAnsi"/>
          <w:b/>
          <w:bCs/>
          <w:sz w:val="24"/>
          <w:szCs w:val="24"/>
          <w:lang w:val="pl-PL"/>
        </w:rPr>
        <w:t>61 – Tuchów, ul. Mickiewicza 56</w:t>
      </w:r>
      <w:bookmarkEnd w:id="22"/>
    </w:p>
    <w:p w14:paraId="4FF62705" w14:textId="4F1CCA0C" w:rsidR="00AD1EAF" w:rsidRPr="00C111F3" w:rsidRDefault="00AD1EAF" w:rsidP="00C111F3">
      <w:pPr>
        <w:pStyle w:val="Akapitzlist"/>
        <w:numPr>
          <w:ilvl w:val="0"/>
          <w:numId w:val="54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23" w:name="_Toc137210612"/>
      <w:bookmarkEnd w:id="3"/>
      <w:r w:rsidRPr="00C111F3">
        <w:rPr>
          <w:rFonts w:cstheme="minorHAnsi"/>
          <w:b/>
          <w:bCs/>
          <w:sz w:val="24"/>
          <w:szCs w:val="24"/>
          <w:lang w:val="pl-PL"/>
        </w:rPr>
        <w:t>Termomodernizacja budynku</w:t>
      </w:r>
      <w:bookmarkEnd w:id="23"/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1E800E0C" w14:textId="1C9E1067" w:rsidR="008863D4" w:rsidRPr="00C111F3" w:rsidRDefault="008863D4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Zakres prac termomodernizacyjnych obejmował będzie:</w:t>
      </w:r>
    </w:p>
    <w:p w14:paraId="348A1AEB" w14:textId="55490472" w:rsidR="0072328E" w:rsidRPr="00C111F3" w:rsidRDefault="0072328E" w:rsidP="00C111F3">
      <w:pPr>
        <w:pStyle w:val="Akapitzlist"/>
        <w:numPr>
          <w:ilvl w:val="1"/>
          <w:numId w:val="54"/>
        </w:numPr>
        <w:spacing w:line="360" w:lineRule="auto"/>
        <w:ind w:left="426" w:hanging="426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4" w:name="_Toc137210613"/>
      <w:r w:rsidRPr="00C111F3">
        <w:rPr>
          <w:rFonts w:cstheme="minorHAnsi"/>
          <w:b/>
          <w:bCs/>
          <w:sz w:val="24"/>
          <w:szCs w:val="24"/>
          <w:lang w:val="pl-PL"/>
        </w:rPr>
        <w:t xml:space="preserve">Ocieplenie ścian zewnętrznych </w:t>
      </w:r>
      <w:r w:rsidR="00BC56D7" w:rsidRPr="00C111F3">
        <w:rPr>
          <w:rFonts w:cstheme="minorHAnsi"/>
          <w:b/>
          <w:bCs/>
          <w:sz w:val="24"/>
          <w:szCs w:val="24"/>
          <w:lang w:val="pl-PL"/>
        </w:rPr>
        <w:t>przyziemia i parteru o powierzchni około 120,00 m2</w:t>
      </w:r>
      <w:bookmarkEnd w:id="24"/>
    </w:p>
    <w:p w14:paraId="39D88AB6" w14:textId="7E543BCA" w:rsidR="00BC56D7" w:rsidRPr="00C111F3" w:rsidRDefault="00AD1EAF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Ocieplenie ścian zewnętrznych</w:t>
      </w:r>
      <w:r w:rsidR="00BC56D7" w:rsidRPr="00C111F3">
        <w:rPr>
          <w:rFonts w:cstheme="minorHAnsi"/>
          <w:sz w:val="24"/>
          <w:szCs w:val="24"/>
          <w:lang w:val="pl-PL"/>
        </w:rPr>
        <w:t xml:space="preserve"> wykonać należy w technologii lekko – mokrej z zastosowanie systemu BSO (</w:t>
      </w:r>
      <w:proofErr w:type="spellStart"/>
      <w:r w:rsidR="00BC56D7" w:rsidRPr="00C111F3">
        <w:rPr>
          <w:rFonts w:cstheme="minorHAnsi"/>
          <w:sz w:val="24"/>
          <w:szCs w:val="24"/>
          <w:lang w:val="pl-PL"/>
        </w:rPr>
        <w:t>Bezspoinowy</w:t>
      </w:r>
      <w:proofErr w:type="spellEnd"/>
      <w:r w:rsidR="00BC56D7" w:rsidRPr="00C111F3">
        <w:rPr>
          <w:rFonts w:cstheme="minorHAnsi"/>
          <w:sz w:val="24"/>
          <w:szCs w:val="24"/>
          <w:lang w:val="pl-PL"/>
        </w:rPr>
        <w:t xml:space="preserve"> System Ocieplenia). Zamawiający wymaga zastosowania płyt styropianowych EPS fasada grub. 12 cm (λ= 0,031 [W/</w:t>
      </w:r>
      <w:proofErr w:type="spellStart"/>
      <w:r w:rsidR="00BC56D7" w:rsidRPr="00C111F3">
        <w:rPr>
          <w:rFonts w:cstheme="minorHAnsi"/>
          <w:sz w:val="24"/>
          <w:szCs w:val="24"/>
          <w:lang w:val="pl-PL"/>
        </w:rPr>
        <w:t>mK</w:t>
      </w:r>
      <w:proofErr w:type="spellEnd"/>
      <w:r w:rsidR="00BC56D7" w:rsidRPr="00C111F3">
        <w:rPr>
          <w:rFonts w:cstheme="minorHAnsi"/>
          <w:sz w:val="24"/>
          <w:szCs w:val="24"/>
          <w:lang w:val="pl-PL"/>
        </w:rPr>
        <w:t xml:space="preserve">]), mocowanych na kleju do styropianu, kołkowanych do podłoża łącznikami plastikowymi 4-6 szt./m2, ościeża okienne również ocieplone styropianem grafitowym grubości 3 cm, warstwa zbrojąca z siatki z włókna szklanego (145 g/m2) zatopiona w zaprawie klejącej, podkład pod tynk (grunt) elewacyjny silikonowy, tynk elewacyjny cienkowarstwowy również silikonowy, faktura tynku elewacyjnego baranek, grubość ziarna 1,5-2 mm, tynk barwiony w masie, kolorowy (grupa cenowa 1). Należy zastosować listwy startowe, listwy systemowe przyokienne, narożnikowe, okapowe. Wymagana jest konieczność zastosowania </w:t>
      </w:r>
      <w:r w:rsidR="00BC56D7" w:rsidRPr="00C111F3">
        <w:rPr>
          <w:rFonts w:cstheme="minorHAnsi"/>
          <w:sz w:val="24"/>
          <w:szCs w:val="24"/>
          <w:lang w:val="pl-PL"/>
        </w:rPr>
        <w:lastRenderedPageBreak/>
        <w:t xml:space="preserve">jednolitego zestawu systemowego. Łączna długość parapetów zewnętrznych wymaganych do zamontowania (parapety z blachy stalowej powlekanej) wynosi około 12,65 </w:t>
      </w:r>
      <w:proofErr w:type="spellStart"/>
      <w:r w:rsidR="00BC56D7" w:rsidRPr="00C111F3">
        <w:rPr>
          <w:rFonts w:cstheme="minorHAnsi"/>
          <w:sz w:val="24"/>
          <w:szCs w:val="24"/>
          <w:lang w:val="pl-PL"/>
        </w:rPr>
        <w:t>mb</w:t>
      </w:r>
      <w:proofErr w:type="spellEnd"/>
      <w:r w:rsidR="00BC56D7" w:rsidRPr="00C111F3">
        <w:rPr>
          <w:rFonts w:cstheme="minorHAnsi"/>
          <w:sz w:val="24"/>
          <w:szCs w:val="24"/>
          <w:lang w:val="pl-PL"/>
        </w:rPr>
        <w:t xml:space="preserve">.  W zakres termomodernizacji ścian zewnętrznych wchodzi częściowe zbicie gzymsu między kondygnacyjnego, a także demontaż istniejących metalowych parapetów okiennych w ilości szt. 5, skucie istniejących parapetów betonowo - ceglanych w ilości szt. 7, demontaż daszku nad drzwiami wejściowymi od strony wschodniej, demontaż lampy i ponowny jej montaż z przedłużeniem przewodów elektrycznych, demontaż starej i montaż nowej skrzynki gazowej PCV, przebudowę części balustrady schodowej (skrócenie), montaż rury osłonowej PCV na istniejących pionach instalacji odgromowej około 12 </w:t>
      </w:r>
      <w:r w:rsidR="00E542A2" w:rsidRPr="00C111F3">
        <w:rPr>
          <w:rFonts w:cstheme="minorHAnsi"/>
          <w:sz w:val="24"/>
          <w:szCs w:val="24"/>
          <w:lang w:val="pl-PL"/>
        </w:rPr>
        <w:t>m wraz</w:t>
      </w:r>
      <w:r w:rsidR="00BC56D7" w:rsidRPr="00C111F3">
        <w:rPr>
          <w:rFonts w:cstheme="minorHAnsi"/>
          <w:sz w:val="24"/>
          <w:szCs w:val="24"/>
          <w:lang w:val="pl-PL"/>
        </w:rPr>
        <w:t xml:space="preserve"> z montażem dwóch skrzyneczek rewizyjnych, a także demontaż rur spustowych i ponowny ich montaż, demontaż rusztowania przyściennego,  a także wywóz pozostałości po pracach termomodernizacyjnych i uporządkowanie terenu, doprowadzeniu do stanu pierwotnego</w:t>
      </w:r>
      <w:r w:rsidR="00CC1851" w:rsidRPr="00C111F3">
        <w:rPr>
          <w:rFonts w:cstheme="minorHAnsi"/>
          <w:sz w:val="24"/>
          <w:szCs w:val="24"/>
          <w:lang w:val="pl-PL"/>
        </w:rPr>
        <w:t>.</w:t>
      </w:r>
    </w:p>
    <w:bookmarkEnd w:id="4"/>
    <w:p w14:paraId="073A8814" w14:textId="77777777" w:rsidR="00BC56D7" w:rsidRPr="00C111F3" w:rsidRDefault="00BC56D7" w:rsidP="00C111F3">
      <w:pPr>
        <w:spacing w:line="360" w:lineRule="auto"/>
        <w:rPr>
          <w:rFonts w:cstheme="minorHAnsi"/>
          <w:b/>
          <w:bCs/>
          <w:color w:val="FF0000"/>
          <w:sz w:val="24"/>
          <w:szCs w:val="24"/>
          <w:lang w:val="pl-PL"/>
        </w:rPr>
      </w:pPr>
    </w:p>
    <w:p w14:paraId="6B831F76" w14:textId="5C14B541" w:rsidR="00BC56D7" w:rsidRPr="00C111F3" w:rsidRDefault="00BC56D7" w:rsidP="00C111F3">
      <w:pPr>
        <w:pStyle w:val="Nagwek1"/>
        <w:numPr>
          <w:ilvl w:val="0"/>
          <w:numId w:val="8"/>
        </w:numPr>
        <w:shd w:val="clear" w:color="auto" w:fill="EDEDED" w:themeFill="accent3" w:themeFillTint="33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25" w:name="_Toc137210614"/>
      <w:r w:rsidRPr="00C111F3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 nr 62 – Tuchów, ul. Ryglicka 48</w:t>
      </w:r>
      <w:bookmarkEnd w:id="25"/>
    </w:p>
    <w:p w14:paraId="205AD48D" w14:textId="77777777" w:rsidR="00BC56D7" w:rsidRPr="00C111F3" w:rsidRDefault="00BC56D7" w:rsidP="00C111F3">
      <w:pPr>
        <w:pStyle w:val="Akapitzlist"/>
        <w:numPr>
          <w:ilvl w:val="0"/>
          <w:numId w:val="16"/>
        </w:numPr>
        <w:spacing w:line="360" w:lineRule="auto"/>
        <w:ind w:left="426" w:hanging="426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26" w:name="_Toc137210615"/>
      <w:r w:rsidRPr="00C111F3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26"/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798E13D" w14:textId="77777777" w:rsidR="00BC56D7" w:rsidRPr="00C111F3" w:rsidRDefault="00BC56D7" w:rsidP="00C111F3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6CFA0636" w14:textId="5BDBB056" w:rsidR="00BC56D7" w:rsidRPr="00C111F3" w:rsidRDefault="00BC56D7" w:rsidP="00C111F3">
      <w:pPr>
        <w:pStyle w:val="Akapitzlist"/>
        <w:numPr>
          <w:ilvl w:val="1"/>
          <w:numId w:val="3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7" w:name="_Toc137210616"/>
      <w:r w:rsidRPr="00C111F3">
        <w:rPr>
          <w:rFonts w:cstheme="minorHAnsi"/>
          <w:b/>
          <w:bCs/>
          <w:sz w:val="24"/>
          <w:szCs w:val="24"/>
          <w:lang w:val="pl-PL"/>
        </w:rPr>
        <w:t>Wymiana okien</w:t>
      </w:r>
      <w:r w:rsidR="00E542A2" w:rsidRPr="00C111F3">
        <w:rPr>
          <w:rFonts w:cstheme="minorHAnsi"/>
          <w:b/>
          <w:bCs/>
          <w:sz w:val="24"/>
          <w:szCs w:val="24"/>
          <w:lang w:val="pl-PL"/>
        </w:rPr>
        <w:t xml:space="preserve"> (szt. 9)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 i drzwi balkonowych (szt. 1) zewnętrznych wysokiego parteru i poddasza (okna skrzynkowe)</w:t>
      </w:r>
      <w:bookmarkEnd w:id="27"/>
    </w:p>
    <w:p w14:paraId="4ECD25E6" w14:textId="672596A0" w:rsidR="00BC56D7" w:rsidRPr="00C111F3" w:rsidRDefault="00BC56D7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Wymiana okien zewnętrznych parteru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na nowe okna PCV i drzwi balkonowe o współczynniku przenikania ciepła U=0,900 W/m2·K o łącznej powierzchni około 20,80 m2 (9+1 szt.). W zakres termomodernizacji wchodzi rozkucie ościeży okiennych od strony wewnętrznej, wymiana starej wyeksploatowanej stolarki okiennej parteru i poddasza, demontaż istniejących drewnianych parapetów okiennych wewnętrznych parteru i poddasza, wykonanie nowych tynków kat. III (technika dowolna) ościeży okiennych wraz z ich jednokrotnym pomalowaniem, montaż parapetów wewnętrznych PCV o łącznej długości około 14,20 </w:t>
      </w:r>
      <w:proofErr w:type="spellStart"/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mb</w:t>
      </w:r>
      <w:proofErr w:type="spellEnd"/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</w:p>
    <w:p w14:paraId="141A9C38" w14:textId="77777777" w:rsidR="00BC56D7" w:rsidRPr="00C111F3" w:rsidRDefault="00BC56D7" w:rsidP="00C111F3">
      <w:pPr>
        <w:pStyle w:val="Akapitzlist"/>
        <w:numPr>
          <w:ilvl w:val="0"/>
          <w:numId w:val="16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28" w:name="_Hlk127267213"/>
      <w:bookmarkStart w:id="29" w:name="_Toc137210617"/>
      <w:r w:rsidRPr="00C111F3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29"/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BE7BA3A" w14:textId="77777777" w:rsidR="00BC56D7" w:rsidRPr="00C111F3" w:rsidRDefault="00BC56D7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Modernizacja kotłowni obejmuje przystosowanie pomieszczenia kotłowni do wymogów prawnych oraz technicznych (minimalna kubatura pomieszczenia, wysokość, nawiew, wentylacja, warunki ppoż. </w:t>
      </w:r>
      <w:proofErr w:type="spellStart"/>
      <w:r w:rsidRPr="00C111F3">
        <w:rPr>
          <w:rFonts w:cstheme="minorHAnsi"/>
          <w:sz w:val="24"/>
          <w:szCs w:val="24"/>
          <w:lang w:val="pl-PL"/>
        </w:rPr>
        <w:t>etc</w:t>
      </w:r>
      <w:proofErr w:type="spellEnd"/>
      <w:r w:rsidRPr="00C111F3">
        <w:rPr>
          <w:rFonts w:cstheme="minorHAnsi"/>
          <w:sz w:val="24"/>
          <w:szCs w:val="24"/>
          <w:lang w:val="pl-PL"/>
        </w:rPr>
        <w:t>).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bookmarkEnd w:id="28"/>
    <w:p w14:paraId="63E03183" w14:textId="77777777" w:rsidR="00BC56D7" w:rsidRPr="00C111F3" w:rsidRDefault="00BC56D7" w:rsidP="00C111F3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Zamawiający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111F3">
        <w:rPr>
          <w:rFonts w:cstheme="minorHAnsi"/>
          <w:sz w:val="24"/>
          <w:szCs w:val="24"/>
          <w:lang w:val="pl-PL"/>
        </w:rPr>
        <w:t xml:space="preserve">wymaga dostarczenia etykiety energetycznej, zgodnej z Dyrektywą </w:t>
      </w:r>
      <w:proofErr w:type="spellStart"/>
      <w:r w:rsidRPr="00C111F3">
        <w:rPr>
          <w:rFonts w:cstheme="minorHAnsi"/>
          <w:sz w:val="24"/>
          <w:szCs w:val="24"/>
          <w:lang w:val="pl-PL"/>
        </w:rPr>
        <w:t>ErP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</w:t>
      </w:r>
      <w:r w:rsidRPr="00C111F3">
        <w:rPr>
          <w:rFonts w:cstheme="minorHAnsi"/>
          <w:sz w:val="24"/>
          <w:szCs w:val="24"/>
          <w:lang w:val="pl-PL"/>
        </w:rPr>
        <w:lastRenderedPageBreak/>
        <w:t xml:space="preserve">przeszkolenie użytkownika w zakresie obsługi kotła oraz systemu grzewczego. </w:t>
      </w:r>
    </w:p>
    <w:p w14:paraId="2AD864C1" w14:textId="6136D45F" w:rsidR="00BC56D7" w:rsidRPr="00C111F3" w:rsidRDefault="00CC1851" w:rsidP="00C111F3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kwasoodporną. </w:t>
      </w:r>
      <w:r w:rsidR="00BC56D7" w:rsidRPr="00C111F3">
        <w:rPr>
          <w:rFonts w:cstheme="minorHAnsi"/>
          <w:sz w:val="24"/>
          <w:szCs w:val="24"/>
          <w:lang w:val="pl-PL"/>
        </w:rPr>
        <w:t xml:space="preserve">Zamawiający nie posiada inwentaryzacji istniejącego komina do którego włączony jest </w:t>
      </w:r>
      <w:r w:rsidRPr="00C111F3">
        <w:rPr>
          <w:rFonts w:cstheme="minorHAnsi"/>
          <w:sz w:val="24"/>
          <w:szCs w:val="24"/>
          <w:lang w:val="pl-PL"/>
        </w:rPr>
        <w:t xml:space="preserve">kocioł </w:t>
      </w:r>
      <w:r w:rsidR="00BC56D7" w:rsidRPr="00C111F3">
        <w:rPr>
          <w:rFonts w:cstheme="minorHAnsi"/>
          <w:sz w:val="24"/>
          <w:szCs w:val="24"/>
          <w:lang w:val="pl-PL"/>
        </w:rPr>
        <w:t>grzewczy</w:t>
      </w:r>
      <w:r w:rsidRPr="00C111F3">
        <w:rPr>
          <w:rFonts w:cstheme="minorHAnsi"/>
          <w:sz w:val="24"/>
          <w:szCs w:val="24"/>
          <w:lang w:val="pl-PL"/>
        </w:rPr>
        <w:t>,</w:t>
      </w:r>
      <w:r w:rsidR="00BC56D7"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Fonts w:cstheme="minorHAnsi"/>
          <w:sz w:val="24"/>
          <w:szCs w:val="24"/>
          <w:lang w:val="pl-PL"/>
        </w:rPr>
        <w:t xml:space="preserve">wobec czego </w:t>
      </w:r>
      <w:r w:rsidR="00BC56D7" w:rsidRPr="00C111F3">
        <w:rPr>
          <w:rFonts w:cstheme="minorHAnsi"/>
          <w:sz w:val="24"/>
          <w:szCs w:val="24"/>
          <w:lang w:val="pl-PL"/>
        </w:rPr>
        <w:t>jeżeli w trakcie remontu kotłowni, po demontażu starego kotła, w wyniku przeprowadzonej kontroli przez kominiarza lub kierownika budowy zostanie stwierdzone, że istniejący przewód kominowy nie posiada odpowiedniego przekroju dla zastosowanego kotła wymaganego przez producenta i obowiązujących przepisów, wykonawca winien wykonać rozwiercenie przewodu kominowego do odpowiedniej średnicy zalecanej przez producenta kotła uszczelniając przewód rurą stalowa kwasoodporną</w:t>
      </w:r>
      <w:r w:rsidR="00F92A3C" w:rsidRPr="00C111F3">
        <w:rPr>
          <w:rFonts w:cstheme="minorHAnsi"/>
          <w:sz w:val="24"/>
          <w:szCs w:val="24"/>
          <w:lang w:val="pl-PL"/>
        </w:rPr>
        <w:t xml:space="preserve"> do wysokości stropu nad poddaszem, natomiast na części strychowej i ponad dachem winien wykonać i zamontować wkład ze stali nierdzewnej ocieplony i obłożony płaszczem ze stali nierdzewnej</w:t>
      </w:r>
      <w:r w:rsidR="00BC56D7" w:rsidRPr="00C111F3">
        <w:rPr>
          <w:rFonts w:cstheme="minorHAnsi"/>
          <w:sz w:val="24"/>
          <w:szCs w:val="24"/>
          <w:lang w:val="pl-PL"/>
        </w:rPr>
        <w:t xml:space="preserve">. </w:t>
      </w:r>
    </w:p>
    <w:p w14:paraId="24B47660" w14:textId="178CCC01" w:rsidR="00F92A3C" w:rsidRPr="00C111F3" w:rsidRDefault="00F92A3C" w:rsidP="00C111F3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Również w przypadku stwierdzenia (w formie protokołu podpisanego przez kominiarza lub kierownika budowy i zatwierdzeniu przez inspektora nadzoru), iż istniejący przewód kominowy wentylacyjny jest nieszczelny należy bezwzględnie wykonać uszczelnienie przewodu </w:t>
      </w:r>
      <w:r w:rsidR="00596B7C" w:rsidRPr="00C111F3">
        <w:rPr>
          <w:rFonts w:cstheme="minorHAnsi"/>
          <w:sz w:val="24"/>
          <w:szCs w:val="24"/>
          <w:lang w:val="pl-PL"/>
        </w:rPr>
        <w:t>kominowego wentylacyjnego lub dodatkowo wykonać wentylację kotłowni.</w:t>
      </w:r>
    </w:p>
    <w:p w14:paraId="4A9E04BF" w14:textId="6DB8DBC5" w:rsidR="00BC56D7" w:rsidRPr="00C111F3" w:rsidRDefault="00BC56D7" w:rsidP="00C111F3">
      <w:pPr>
        <w:spacing w:line="360" w:lineRule="auto"/>
        <w:contextualSpacing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Dodatkowo w kotłowni należy zamontować kratki wentylacji wywiewnej o minimalnych wymiarach 140x250mm</w:t>
      </w:r>
      <w:r w:rsidR="00A26EF9" w:rsidRPr="00C111F3">
        <w:rPr>
          <w:rFonts w:cstheme="minorHAnsi"/>
          <w:sz w:val="24"/>
          <w:szCs w:val="24"/>
          <w:lang w:val="pl-PL"/>
        </w:rPr>
        <w:t>, w razie braku</w:t>
      </w:r>
      <w:r w:rsidR="00DD1C13"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Fonts w:cstheme="minorHAnsi"/>
          <w:sz w:val="24"/>
          <w:szCs w:val="24"/>
          <w:lang w:val="pl-PL"/>
        </w:rPr>
        <w:t>nawiewu należy wykonać nawiew do kotłowni o przekroju min. 250 cm</w:t>
      </w:r>
      <w:r w:rsidRPr="00C111F3">
        <w:rPr>
          <w:rFonts w:cstheme="minorHAnsi"/>
          <w:sz w:val="24"/>
          <w:szCs w:val="24"/>
          <w:vertAlign w:val="superscript"/>
          <w:lang w:val="pl-PL"/>
        </w:rPr>
        <w:t>2</w:t>
      </w:r>
      <w:r w:rsidRPr="00C111F3">
        <w:rPr>
          <w:rFonts w:cstheme="minorHAnsi"/>
          <w:sz w:val="24"/>
          <w:szCs w:val="24"/>
          <w:lang w:val="pl-PL"/>
        </w:rPr>
        <w:t xml:space="preserve">, a także do obowiązków wykonawcy należeć będzie wykonanie wszystkich prób szczelności wykonanych, bądź zmodernizowanych instalacji wewnętrznych, wykonanie także w razie konieczności niezbędnej instalacji elektrycznej z gniazdem zasilającym montowanego kotła, sporządzenie stosownych protokołów z odbioru zamontowanych urządzeń, oraz protokołu kominiarskiego, dopuszczającego pomieszczenie kotłowni oraz przewodów kominowych do użytkowania. </w:t>
      </w:r>
    </w:p>
    <w:p w14:paraId="2B28FBEA" w14:textId="77777777" w:rsidR="00BC56D7" w:rsidRPr="00C111F3" w:rsidRDefault="00BC56D7" w:rsidP="00C111F3">
      <w:pPr>
        <w:pStyle w:val="Akapitzlist"/>
        <w:numPr>
          <w:ilvl w:val="1"/>
          <w:numId w:val="16"/>
        </w:numPr>
        <w:spacing w:line="360" w:lineRule="auto"/>
        <w:ind w:left="426" w:hanging="426"/>
        <w:outlineLvl w:val="2"/>
        <w:rPr>
          <w:rFonts w:cstheme="minorHAnsi"/>
          <w:sz w:val="24"/>
          <w:szCs w:val="24"/>
          <w:lang w:val="pl-PL"/>
        </w:rPr>
      </w:pPr>
      <w:bookmarkStart w:id="30" w:name="_Toc137210618"/>
      <w:r w:rsidRPr="00C111F3">
        <w:rPr>
          <w:rFonts w:cstheme="minorHAnsi"/>
          <w:b/>
          <w:bCs/>
          <w:sz w:val="24"/>
          <w:szCs w:val="24"/>
          <w:lang w:val="pl-PL"/>
        </w:rPr>
        <w:t>Montaż kotła gazowego kondensacyjnego</w:t>
      </w:r>
      <w:bookmarkEnd w:id="30"/>
    </w:p>
    <w:p w14:paraId="5E550265" w14:textId="46A4186B" w:rsidR="00BC56D7" w:rsidRPr="00C111F3" w:rsidRDefault="00BC56D7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Zakres prac obejmuje demontaż starego kotła </w:t>
      </w:r>
      <w:r w:rsidR="00596B7C" w:rsidRPr="00C111F3">
        <w:rPr>
          <w:rFonts w:cstheme="minorHAnsi"/>
          <w:sz w:val="24"/>
          <w:szCs w:val="24"/>
          <w:lang w:val="pl-PL"/>
        </w:rPr>
        <w:t xml:space="preserve">na paliwo stałe typu SEKO wraz z demontażem istniejącej termy gazowej zlokalizowanej w pomieszczeniu garażowym, </w:t>
      </w:r>
      <w:r w:rsidRPr="00C111F3">
        <w:rPr>
          <w:rFonts w:cstheme="minorHAnsi"/>
          <w:sz w:val="24"/>
          <w:szCs w:val="24"/>
          <w:lang w:val="pl-PL"/>
        </w:rPr>
        <w:t xml:space="preserve">montaż nowego kotła gazowego kondensacyjnego dwufunkcyjnego (c.w.u. przygotowywana przepływowo) o minimalnej mocy 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13,5 kW </w:t>
      </w:r>
      <w:r w:rsidRPr="00C111F3">
        <w:rPr>
          <w:rFonts w:cstheme="minorHAnsi"/>
          <w:sz w:val="24"/>
          <w:szCs w:val="24"/>
          <w:lang w:val="pl-PL"/>
        </w:rPr>
        <w:t xml:space="preserve">i klasie energetycznej A sterowanego pogodowo. Należy przyjąć parametry pracy kotła 70/55°C oraz dostosować ustawienia do wskazanych powyżej mocy cieplnych (maksymalna moc kotła wskazana przez producenta może być wyższa przy dostosowaniu ustawień do parametrów wynikających z załączonego audytu energetycznego). Dodatkowo należy zastosować </w:t>
      </w:r>
      <w:r w:rsidRPr="00C111F3">
        <w:rPr>
          <w:rFonts w:cstheme="minorHAnsi"/>
          <w:sz w:val="24"/>
          <w:szCs w:val="24"/>
          <w:lang w:val="pl-PL"/>
        </w:rPr>
        <w:lastRenderedPageBreak/>
        <w:t xml:space="preserve">system bezprzewodowej automatyki </w:t>
      </w:r>
      <w:bookmarkStart w:id="31" w:name="_Hlk128400109"/>
      <w:r w:rsidRPr="00C111F3">
        <w:rPr>
          <w:rFonts w:cstheme="minorHAnsi"/>
          <w:sz w:val="24"/>
          <w:szCs w:val="24"/>
          <w:lang w:val="pl-PL"/>
        </w:rPr>
        <w:t xml:space="preserve">pozwalający na sterowanie temperaturą pomieszczenia. </w:t>
      </w:r>
      <w:bookmarkStart w:id="32" w:name="_Toc105568185"/>
      <w:bookmarkEnd w:id="31"/>
    </w:p>
    <w:p w14:paraId="375ED387" w14:textId="0F11C5B2" w:rsidR="00A26EF9" w:rsidRPr="00C111F3" w:rsidRDefault="00A26EF9" w:rsidP="00C111F3">
      <w:pPr>
        <w:pStyle w:val="Akapitzlist"/>
        <w:numPr>
          <w:ilvl w:val="1"/>
          <w:numId w:val="16"/>
        </w:numPr>
        <w:spacing w:line="360" w:lineRule="auto"/>
        <w:ind w:left="426" w:hanging="426"/>
        <w:outlineLvl w:val="2"/>
        <w:rPr>
          <w:rFonts w:cstheme="minorHAnsi"/>
          <w:sz w:val="24"/>
          <w:szCs w:val="24"/>
          <w:lang w:val="pl-PL"/>
        </w:rPr>
      </w:pPr>
      <w:bookmarkStart w:id="33" w:name="_Toc137210619"/>
      <w:r w:rsidRPr="00C111F3">
        <w:rPr>
          <w:rFonts w:cstheme="minorHAnsi"/>
          <w:sz w:val="24"/>
          <w:szCs w:val="24"/>
          <w:lang w:val="pl-PL"/>
        </w:rPr>
        <w:t>Montaż zasobnik</w:t>
      </w:r>
      <w:r w:rsidR="00DD1C13" w:rsidRPr="00C111F3">
        <w:rPr>
          <w:rFonts w:cstheme="minorHAnsi"/>
          <w:sz w:val="24"/>
          <w:szCs w:val="24"/>
          <w:lang w:val="pl-PL"/>
        </w:rPr>
        <w:t>a</w:t>
      </w:r>
      <w:r w:rsidRPr="00C111F3">
        <w:rPr>
          <w:rFonts w:cstheme="minorHAnsi"/>
          <w:sz w:val="24"/>
          <w:szCs w:val="24"/>
          <w:lang w:val="pl-PL"/>
        </w:rPr>
        <w:t xml:space="preserve"> c.w.u.</w:t>
      </w:r>
      <w:bookmarkEnd w:id="33"/>
    </w:p>
    <w:p w14:paraId="4BE5BE34" w14:textId="77777777" w:rsidR="00A26EF9" w:rsidRPr="00C111F3" w:rsidRDefault="00A26EF9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Ponadto należy zamontować zasobnik c.w.u. o pojemności min. 120 L o klasie energetycznej nie gorszej niż B. </w:t>
      </w:r>
    </w:p>
    <w:p w14:paraId="7E49B3FB" w14:textId="00B183D2" w:rsidR="00BC56D7" w:rsidRPr="00C111F3" w:rsidRDefault="00BC56D7" w:rsidP="00C111F3">
      <w:pPr>
        <w:pStyle w:val="Akapitzlist"/>
        <w:numPr>
          <w:ilvl w:val="1"/>
          <w:numId w:val="16"/>
        </w:numPr>
        <w:spacing w:line="360" w:lineRule="auto"/>
        <w:ind w:left="426" w:hanging="426"/>
        <w:outlineLvl w:val="2"/>
        <w:rPr>
          <w:rFonts w:cstheme="minorHAnsi"/>
          <w:sz w:val="24"/>
          <w:szCs w:val="24"/>
          <w:lang w:val="pl-PL"/>
        </w:rPr>
      </w:pPr>
      <w:bookmarkStart w:id="34" w:name="_Toc137210620"/>
      <w:r w:rsidRPr="00C111F3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32"/>
      <w:bookmarkEnd w:id="34"/>
    </w:p>
    <w:p w14:paraId="6C8A9579" w14:textId="77777777" w:rsidR="00BC56D7" w:rsidRPr="00C111F3" w:rsidRDefault="00BC56D7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C111F3">
        <w:rPr>
          <w:rFonts w:cstheme="minorHAnsi"/>
          <w:sz w:val="24"/>
          <w:szCs w:val="24"/>
          <w:lang w:val="pl-PL"/>
        </w:rPr>
        <w:t>AluPEx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Kocioł gazowy kondensacyjny podpiąć do istniejącej instalacji </w:t>
      </w:r>
      <w:proofErr w:type="spellStart"/>
      <w:r w:rsidRPr="00C111F3">
        <w:rPr>
          <w:rFonts w:cstheme="minorHAnsi"/>
          <w:sz w:val="24"/>
          <w:szCs w:val="24"/>
          <w:lang w:val="pl-PL"/>
        </w:rPr>
        <w:t>c.w.u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2B391EEA" w14:textId="16B8324D" w:rsidR="00596B7C" w:rsidRPr="00C111F3" w:rsidRDefault="00BC56D7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  <w:bookmarkStart w:id="35" w:name="_Toc105568186"/>
      <w:r w:rsidR="00A26EF9" w:rsidRPr="00C111F3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="00A26EF9" w:rsidRPr="00C111F3">
        <w:rPr>
          <w:rFonts w:cstheme="minorHAnsi"/>
          <w:sz w:val="24"/>
          <w:szCs w:val="24"/>
          <w:lang w:val="pl-PL"/>
        </w:rPr>
        <w:t>c.w.u</w:t>
      </w:r>
      <w:proofErr w:type="spellEnd"/>
      <w:r w:rsidR="00A26EF9" w:rsidRPr="00C111F3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462D6570" w14:textId="309D8137" w:rsidR="00BC56D7" w:rsidRPr="00C111F3" w:rsidRDefault="00BC56D7" w:rsidP="00C111F3">
      <w:pPr>
        <w:pStyle w:val="Akapitzlist"/>
        <w:numPr>
          <w:ilvl w:val="1"/>
          <w:numId w:val="16"/>
        </w:numPr>
        <w:spacing w:line="360" w:lineRule="auto"/>
        <w:ind w:left="426" w:hanging="426"/>
        <w:outlineLvl w:val="2"/>
        <w:rPr>
          <w:rFonts w:cstheme="minorHAnsi"/>
          <w:sz w:val="24"/>
          <w:szCs w:val="24"/>
          <w:lang w:val="pl-PL"/>
        </w:rPr>
      </w:pPr>
      <w:bookmarkStart w:id="36" w:name="_Toc137210621"/>
      <w:r w:rsidRPr="00C111F3">
        <w:rPr>
          <w:rFonts w:cstheme="minorHAnsi"/>
          <w:b/>
          <w:bCs/>
          <w:sz w:val="24"/>
          <w:szCs w:val="24"/>
          <w:lang w:val="pl-PL"/>
        </w:rPr>
        <w:t>Modernizacja instalacji c.o.</w:t>
      </w:r>
      <w:bookmarkEnd w:id="35"/>
      <w:bookmarkEnd w:id="36"/>
      <w:r w:rsidRPr="00C111F3">
        <w:rPr>
          <w:rFonts w:cstheme="minorHAnsi"/>
          <w:sz w:val="24"/>
          <w:szCs w:val="24"/>
          <w:lang w:val="pl-PL"/>
        </w:rPr>
        <w:t xml:space="preserve"> </w:t>
      </w:r>
    </w:p>
    <w:p w14:paraId="5699510E" w14:textId="77777777" w:rsidR="00BC56D7" w:rsidRPr="00C111F3" w:rsidRDefault="00BC56D7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C111F3">
        <w:rPr>
          <w:rFonts w:cstheme="minorHAnsi"/>
          <w:sz w:val="24"/>
          <w:szCs w:val="24"/>
          <w:lang w:val="pl-PL"/>
        </w:rPr>
        <w:t>AluPEx</w:t>
      </w:r>
      <w:proofErr w:type="spellEnd"/>
      <w:r w:rsidRPr="00C111F3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52C757FB" w14:textId="77777777" w:rsidR="00BC56D7" w:rsidRPr="00C111F3" w:rsidRDefault="00BC56D7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W razie konieczności należy dokonać modernizacji instalacji gazowej łącznie z wykonaniem odpowiedniego projektu zgodnego z obowiązującymi przepisami prawa budowlanego oraz dostarczeniem wymaganych prawem decyzji/pozwoleń. </w:t>
      </w:r>
      <w:bookmarkStart w:id="37" w:name="_Toc105568187"/>
    </w:p>
    <w:p w14:paraId="4487267A" w14:textId="1BE0315D" w:rsidR="00BC56D7" w:rsidRPr="00C111F3" w:rsidRDefault="00D116BE" w:rsidP="00C111F3">
      <w:pPr>
        <w:pStyle w:val="Akapitzlist"/>
        <w:numPr>
          <w:ilvl w:val="1"/>
          <w:numId w:val="16"/>
        </w:numPr>
        <w:spacing w:line="360" w:lineRule="auto"/>
        <w:ind w:left="426" w:hanging="426"/>
        <w:outlineLvl w:val="2"/>
        <w:rPr>
          <w:rFonts w:cstheme="minorHAnsi"/>
          <w:sz w:val="24"/>
          <w:szCs w:val="24"/>
          <w:lang w:val="pl-PL"/>
        </w:rPr>
      </w:pPr>
      <w:bookmarkStart w:id="38" w:name="_Toc137210622"/>
      <w:bookmarkEnd w:id="37"/>
      <w:r w:rsidRPr="00C111F3">
        <w:rPr>
          <w:rFonts w:cstheme="minorHAnsi"/>
          <w:b/>
          <w:bCs/>
          <w:sz w:val="24"/>
          <w:szCs w:val="24"/>
          <w:lang w:val="pl-PL"/>
        </w:rPr>
        <w:t>Wymiana grzejników</w:t>
      </w:r>
      <w:bookmarkEnd w:id="38"/>
    </w:p>
    <w:p w14:paraId="09884E21" w14:textId="41B3A0E3" w:rsidR="00CD62BE" w:rsidRPr="00C111F3" w:rsidRDefault="00BC56D7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Zakres prac obejmuje również demontaż starych żeliwnych i montaż nowych 6 szt. grzejników aluminiowych c.o. wraz z zaworami termostatycznymi.</w:t>
      </w:r>
    </w:p>
    <w:p w14:paraId="25B87AD3" w14:textId="096BB664" w:rsidR="005342F6" w:rsidRPr="00C111F3" w:rsidRDefault="005342F6" w:rsidP="00C111F3">
      <w:pPr>
        <w:spacing w:line="360" w:lineRule="auto"/>
        <w:rPr>
          <w:rFonts w:cstheme="minorHAnsi"/>
          <w:b/>
          <w:bCs/>
          <w:color w:val="FF0000"/>
          <w:sz w:val="24"/>
          <w:szCs w:val="24"/>
          <w:lang w:val="pl-PL"/>
        </w:rPr>
      </w:pPr>
    </w:p>
    <w:p w14:paraId="43B43A10" w14:textId="7873A880" w:rsidR="00CD62BE" w:rsidRPr="00C111F3" w:rsidRDefault="00CD62BE" w:rsidP="00C111F3">
      <w:pPr>
        <w:pStyle w:val="Akapitzlist"/>
        <w:widowControl/>
        <w:numPr>
          <w:ilvl w:val="0"/>
          <w:numId w:val="8"/>
        </w:numPr>
        <w:shd w:val="clear" w:color="auto" w:fill="EDEDED" w:themeFill="accent3" w:themeFillTint="33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39" w:name="_Toc119503489"/>
      <w:bookmarkStart w:id="40" w:name="_Hlk113866138"/>
      <w:bookmarkStart w:id="41" w:name="_Toc137210623"/>
      <w:r w:rsidRPr="00C111F3">
        <w:rPr>
          <w:rFonts w:cstheme="minorHAnsi"/>
          <w:b/>
          <w:bCs/>
          <w:sz w:val="24"/>
          <w:szCs w:val="24"/>
          <w:lang w:val="pl-PL"/>
        </w:rPr>
        <w:t xml:space="preserve">Audyt nr </w:t>
      </w:r>
      <w:bookmarkEnd w:id="39"/>
      <w:r w:rsidR="00BC56D7" w:rsidRPr="00C111F3">
        <w:rPr>
          <w:rFonts w:cstheme="minorHAnsi"/>
          <w:b/>
          <w:bCs/>
          <w:sz w:val="24"/>
          <w:szCs w:val="24"/>
          <w:lang w:val="pl-PL"/>
        </w:rPr>
        <w:t>63 – Tuchów, ul. Św. Józefa 32A</w:t>
      </w:r>
      <w:bookmarkEnd w:id="41"/>
    </w:p>
    <w:p w14:paraId="69EB7DB1" w14:textId="77777777" w:rsidR="00534A93" w:rsidRPr="00C111F3" w:rsidRDefault="00CD62BE" w:rsidP="00C111F3">
      <w:pPr>
        <w:pStyle w:val="Akapitzlist"/>
        <w:numPr>
          <w:ilvl w:val="0"/>
          <w:numId w:val="11"/>
        </w:numPr>
        <w:spacing w:line="360" w:lineRule="auto"/>
        <w:outlineLvl w:val="1"/>
        <w:rPr>
          <w:rFonts w:eastAsia="Calibri" w:cstheme="minorHAnsi"/>
          <w:spacing w:val="-1"/>
          <w:sz w:val="24"/>
          <w:szCs w:val="24"/>
          <w:lang w:val="pl-PL" w:eastAsia="pl-PL"/>
        </w:rPr>
      </w:pPr>
      <w:bookmarkStart w:id="42" w:name="_Toc119503492"/>
      <w:bookmarkStart w:id="43" w:name="_Toc105568156"/>
      <w:bookmarkStart w:id="44" w:name="_Toc137210624"/>
      <w:bookmarkEnd w:id="40"/>
      <w:r w:rsidRPr="00C111F3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44"/>
    </w:p>
    <w:p w14:paraId="1EEFB524" w14:textId="051A9B5E" w:rsidR="00534A93" w:rsidRPr="00C111F3" w:rsidRDefault="00534A93" w:rsidP="00C111F3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365A6697" w14:textId="513B20E0" w:rsidR="00534A93" w:rsidRPr="00C111F3" w:rsidRDefault="00534A93" w:rsidP="00C111F3">
      <w:pPr>
        <w:pStyle w:val="Akapitzlist"/>
        <w:numPr>
          <w:ilvl w:val="1"/>
          <w:numId w:val="11"/>
        </w:numPr>
        <w:spacing w:line="360" w:lineRule="auto"/>
        <w:ind w:left="426" w:hanging="426"/>
        <w:outlineLvl w:val="2"/>
        <w:rPr>
          <w:rFonts w:eastAsia="Calibri" w:cstheme="minorHAnsi"/>
          <w:spacing w:val="-1"/>
          <w:sz w:val="24"/>
          <w:szCs w:val="24"/>
          <w:lang w:val="pl-PL" w:eastAsia="pl-PL"/>
        </w:rPr>
      </w:pPr>
      <w:bookmarkStart w:id="45" w:name="_Toc137210625"/>
      <w:r w:rsidRPr="00C111F3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Wymiana </w:t>
      </w:r>
      <w:r w:rsidR="00BC56D7" w:rsidRPr="00C111F3">
        <w:rPr>
          <w:rFonts w:cstheme="minorHAnsi"/>
          <w:b/>
          <w:bCs/>
          <w:sz w:val="24"/>
          <w:szCs w:val="24"/>
          <w:lang w:val="pl-PL"/>
        </w:rPr>
        <w:t xml:space="preserve">okna </w:t>
      </w:r>
      <w:r w:rsidR="00397AE3" w:rsidRPr="00C111F3">
        <w:rPr>
          <w:rFonts w:cstheme="minorHAnsi"/>
          <w:b/>
          <w:bCs/>
          <w:sz w:val="24"/>
          <w:szCs w:val="24"/>
          <w:lang w:val="pl-PL"/>
        </w:rPr>
        <w:t xml:space="preserve">zewnętrznego </w:t>
      </w:r>
      <w:r w:rsidR="00BC56D7" w:rsidRPr="00C111F3">
        <w:rPr>
          <w:rFonts w:cstheme="minorHAnsi"/>
          <w:b/>
          <w:bCs/>
          <w:sz w:val="24"/>
          <w:szCs w:val="24"/>
          <w:lang w:val="pl-PL"/>
        </w:rPr>
        <w:t>wraz z drzwiami balkonowymi</w:t>
      </w:r>
      <w:bookmarkEnd w:id="45"/>
    </w:p>
    <w:p w14:paraId="2EDC16AC" w14:textId="166CE580" w:rsidR="00CD62BE" w:rsidRPr="00C111F3" w:rsidRDefault="00CD62B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Wymiana </w:t>
      </w:r>
      <w:r w:rsidR="00BC56D7" w:rsidRPr="00C111F3">
        <w:rPr>
          <w:rFonts w:cstheme="minorHAnsi"/>
          <w:sz w:val="24"/>
          <w:szCs w:val="24"/>
          <w:lang w:val="pl-PL"/>
        </w:rPr>
        <w:t xml:space="preserve">okna </w:t>
      </w:r>
      <w:r w:rsidR="00397AE3" w:rsidRPr="00C111F3">
        <w:rPr>
          <w:rFonts w:cstheme="minorHAnsi"/>
          <w:sz w:val="24"/>
          <w:szCs w:val="24"/>
          <w:lang w:val="pl-PL"/>
        </w:rPr>
        <w:t xml:space="preserve">zewnętrznego </w:t>
      </w:r>
      <w:r w:rsidR="00BC56D7" w:rsidRPr="00C111F3">
        <w:rPr>
          <w:rFonts w:cstheme="minorHAnsi"/>
          <w:sz w:val="24"/>
          <w:szCs w:val="24"/>
          <w:lang w:val="pl-PL"/>
        </w:rPr>
        <w:t xml:space="preserve">wraz z drzwiami balkonowymi na nowe okno i drzwi PCV o współczynniku przenikania ciepła U=0,900 W/m2·K o łącznej powierzchni około 6,57 m2 (1+1 szt.). W zakres termomodernizacji wchodzi rozkucie ościeży okiennych od strony wewnętrznej, demontaż okna wraz z drzwiami balkonowymi w pokoju dziennym, demontaż istniejącego parapetu okiennego, wykonanie nowych tynków kat. III (technika dowolna) ościeży okiennych wraz z ich jednokrotnym pomalowaniem, montaż nowego parapetu okiennego zewnętrznego z blachy stalowej powlekanej o łącznej długości około 1,80 </w:t>
      </w:r>
      <w:proofErr w:type="spellStart"/>
      <w:r w:rsidR="00BC56D7" w:rsidRPr="00C111F3">
        <w:rPr>
          <w:rFonts w:cstheme="minorHAnsi"/>
          <w:sz w:val="24"/>
          <w:szCs w:val="24"/>
          <w:lang w:val="pl-PL"/>
        </w:rPr>
        <w:t>mb</w:t>
      </w:r>
      <w:proofErr w:type="spellEnd"/>
      <w:r w:rsidR="00BC56D7" w:rsidRPr="00C111F3">
        <w:rPr>
          <w:rFonts w:cstheme="minorHAnsi"/>
          <w:sz w:val="24"/>
          <w:szCs w:val="24"/>
          <w:lang w:val="pl-PL"/>
        </w:rPr>
        <w:t>, montaż istniejącego drewnianego parapetu wewnętrznego.</w:t>
      </w:r>
    </w:p>
    <w:p w14:paraId="0BFDD2AC" w14:textId="176EE530" w:rsidR="00BC56D7" w:rsidRPr="00C111F3" w:rsidRDefault="00BC56D7" w:rsidP="00C111F3">
      <w:pPr>
        <w:pStyle w:val="Akapitzlist"/>
        <w:numPr>
          <w:ilvl w:val="1"/>
          <w:numId w:val="11"/>
        </w:numPr>
        <w:spacing w:line="360" w:lineRule="auto"/>
        <w:ind w:left="426"/>
        <w:outlineLvl w:val="2"/>
        <w:rPr>
          <w:rFonts w:eastAsia="Calibri" w:cstheme="minorHAnsi"/>
          <w:spacing w:val="-1"/>
          <w:sz w:val="24"/>
          <w:szCs w:val="24"/>
          <w:lang w:val="pl-PL" w:eastAsia="pl-PL"/>
        </w:rPr>
      </w:pPr>
      <w:bookmarkStart w:id="46" w:name="_Toc137210626"/>
      <w:r w:rsidRPr="00C111F3">
        <w:rPr>
          <w:rFonts w:cstheme="minorHAnsi"/>
          <w:b/>
          <w:bCs/>
          <w:sz w:val="24"/>
          <w:szCs w:val="24"/>
          <w:lang w:val="pl-PL"/>
        </w:rPr>
        <w:t>Wymiana istniejących drzwi zewnętrznych przyziemia i wysokiego parteru (szt. 1+1)</w:t>
      </w:r>
      <w:bookmarkEnd w:id="46"/>
    </w:p>
    <w:p w14:paraId="44C568F1" w14:textId="0DE0F9B2" w:rsidR="00BC56D7" w:rsidRPr="00C111F3" w:rsidRDefault="00D116BE" w:rsidP="00C111F3">
      <w:pPr>
        <w:spacing w:line="360" w:lineRule="auto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Wymiana istniejących drzwi zewnętrznych przyziemia i wysokiego parteru </w:t>
      </w:r>
      <w:r w:rsidR="00BC56D7" w:rsidRPr="00C111F3">
        <w:rPr>
          <w:rFonts w:eastAsia="Calibri" w:cstheme="minorHAnsi"/>
          <w:spacing w:val="-1"/>
          <w:sz w:val="24"/>
          <w:szCs w:val="24"/>
          <w:lang w:val="pl-PL" w:eastAsia="pl-PL"/>
        </w:rPr>
        <w:t>na nowe obejmuje demontaż starych wyeksploatowanych drzwi drewnianych i montaż nowych kompletnych drzwi zewnętrznych z naświetlem wyposażonych w klamki, w co najmniej trzy zawiasy, a także dwa zamki w przyziemiu i na parterze obiektu, dwoje drzwi o współczynniku przenikania ciepła U=1,300 W/m2·K o łącznej powierzchni około 4,50 m2.</w:t>
      </w:r>
    </w:p>
    <w:p w14:paraId="370FA7B1" w14:textId="54FF21CA" w:rsidR="00534A93" w:rsidRPr="00C111F3" w:rsidRDefault="00534A93" w:rsidP="00C111F3">
      <w:pPr>
        <w:pStyle w:val="Akapitzlist"/>
        <w:numPr>
          <w:ilvl w:val="0"/>
          <w:numId w:val="1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47" w:name="_Toc105568163"/>
      <w:bookmarkStart w:id="48" w:name="_Toc137210627"/>
      <w:bookmarkEnd w:id="42"/>
      <w:bookmarkEnd w:id="43"/>
      <w:r w:rsidRPr="00C111F3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48"/>
    </w:p>
    <w:p w14:paraId="16668FA0" w14:textId="77777777" w:rsidR="00534A93" w:rsidRPr="00C111F3" w:rsidRDefault="00CD62B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Modernizacja kotłowni – obejmuje przystosowanie pomieszczenia kotłowni do wymogów prawnych oraz technicznych (minimalna kubatura pomieszczenia, wysokość, nawiew, wentylacja, warunki ppoż. </w:t>
      </w:r>
      <w:proofErr w:type="spellStart"/>
      <w:r w:rsidRPr="00C111F3">
        <w:rPr>
          <w:rFonts w:cstheme="minorHAnsi"/>
          <w:sz w:val="24"/>
          <w:szCs w:val="24"/>
          <w:lang w:val="pl-PL"/>
        </w:rPr>
        <w:t>etc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). </w:t>
      </w:r>
      <w:bookmarkEnd w:id="47"/>
      <w:r w:rsidRPr="00C111F3">
        <w:rPr>
          <w:rFonts w:cstheme="minorHAnsi"/>
          <w:sz w:val="24"/>
          <w:szCs w:val="24"/>
          <w:lang w:val="pl-PL"/>
        </w:rPr>
        <w:t>Zamawiający</w:t>
      </w:r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111F3">
        <w:rPr>
          <w:rFonts w:cstheme="minorHAnsi"/>
          <w:sz w:val="24"/>
          <w:szCs w:val="24"/>
          <w:lang w:val="pl-PL"/>
        </w:rPr>
        <w:t xml:space="preserve">wymaga dostarczenia etykiety energetycznej, zgodnej z Dyrektywą </w:t>
      </w:r>
      <w:proofErr w:type="spellStart"/>
      <w:r w:rsidRPr="00C111F3">
        <w:rPr>
          <w:rFonts w:cstheme="minorHAnsi"/>
          <w:sz w:val="24"/>
          <w:szCs w:val="24"/>
          <w:lang w:val="pl-PL"/>
        </w:rPr>
        <w:t>ErP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 dla zestawu: kocioł, wraz z niezbędną automatyką celem optymalizacji pracy tych urządzeń i przeszkolenie użytkownika w zakresie obsługi kotła oraz systemu grzewczego. </w:t>
      </w:r>
    </w:p>
    <w:p w14:paraId="6843C55B" w14:textId="19783B37" w:rsidR="00534A93" w:rsidRPr="00C111F3" w:rsidRDefault="00CD62B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Zakres modernizacji obejmuje również uszczelnienie przewodu kominowego rurą stalową kwasoodporną, tylko i wyłącznie w razie protokolarnie stwierdzonej konieczności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. Zamawiający nie posiada inwentaryzacji istniejącego komina </w:t>
      </w:r>
      <w:r w:rsidR="00397AE3" w:rsidRPr="00C111F3">
        <w:rPr>
          <w:rFonts w:cstheme="minorHAnsi"/>
          <w:sz w:val="24"/>
          <w:szCs w:val="24"/>
          <w:lang w:val="pl-PL"/>
        </w:rPr>
        <w:t>uszczelnionego rurą stalową kwasoodporną (oświadczenie właściciela obiektu</w:t>
      </w:r>
      <w:r w:rsidR="002B5D17" w:rsidRPr="00C111F3">
        <w:rPr>
          <w:rStyle w:val="markedcontent"/>
          <w:rFonts w:cstheme="minorHAnsi"/>
          <w:sz w:val="24"/>
          <w:szCs w:val="24"/>
          <w:lang w:val="pl-PL"/>
        </w:rPr>
        <w:t xml:space="preserve">)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do którego włączony jest piec grzewczy, wobec czego jeżeli w trakcie remontu kotłowni, po demontażu starego kotła, w wyniku przeprowadzonej kontroli przez kominiarza lub kierownika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budowy zostanie stwierdzone, że istniejący przewód kominowy nie posiada odpowiedniego przekroju dla zastosowanego kotła wymaganego przez producenta i obowiązujących przepisów, wykonawca winien wykonać</w:t>
      </w:r>
      <w:r w:rsidR="002B5D17" w:rsidRPr="00C111F3">
        <w:rPr>
          <w:rStyle w:val="markedcontent"/>
          <w:rFonts w:cstheme="minorHAnsi"/>
          <w:sz w:val="24"/>
          <w:szCs w:val="24"/>
          <w:lang w:val="pl-PL"/>
        </w:rPr>
        <w:t xml:space="preserve"> demontaż istniejącego wkładu,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 rozwiercenie przewodu kominowego do odpowiedniej średnicy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zalecanej przez producenta kotła.</w:t>
      </w:r>
      <w:r w:rsidRPr="00C111F3">
        <w:rPr>
          <w:rFonts w:cstheme="minorHAnsi"/>
          <w:sz w:val="24"/>
          <w:szCs w:val="24"/>
          <w:lang w:val="pl-PL"/>
        </w:rPr>
        <w:t xml:space="preserve"> Również w przypadku stwierdzenia (w formie protokołu podpisanego przez kominiarza lub </w:t>
      </w:r>
      <w:r w:rsidRPr="00C111F3">
        <w:rPr>
          <w:rFonts w:cstheme="minorHAnsi"/>
          <w:sz w:val="24"/>
          <w:szCs w:val="24"/>
          <w:lang w:val="pl-PL"/>
        </w:rPr>
        <w:lastRenderedPageBreak/>
        <w:t xml:space="preserve">kierownika budowy i zatwierdzeniu przez inspektora nadzoru), iż istniejący przewód kominowy jest wypalony lub nieszczelny należy bezwzględnie wykonać uszczelnienie przewodu kominowego rura stalową kwasoodporną. </w:t>
      </w:r>
    </w:p>
    <w:p w14:paraId="4C5E86A5" w14:textId="77A0A0BF" w:rsidR="00CD62BE" w:rsidRPr="00C111F3" w:rsidRDefault="00CD62BE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Dodatkowo w kotłowni należy zamontować kratki wentylacji wywiewnej o minimalnych wymiarach 140x250mm. W razie braku nawiewu wykonać nawiew do kotłowni o przekroju min. 250 cm</w:t>
      </w:r>
      <w:r w:rsidRPr="00C111F3">
        <w:rPr>
          <w:rFonts w:cstheme="minorHAnsi"/>
          <w:sz w:val="24"/>
          <w:szCs w:val="24"/>
          <w:vertAlign w:val="superscript"/>
          <w:lang w:val="pl-PL"/>
        </w:rPr>
        <w:t>2</w:t>
      </w:r>
      <w:r w:rsidRPr="00C111F3">
        <w:rPr>
          <w:rFonts w:cstheme="minorHAnsi"/>
          <w:sz w:val="24"/>
          <w:szCs w:val="24"/>
          <w:lang w:val="pl-PL"/>
        </w:rPr>
        <w:t xml:space="preserve">, a także do obowiązków wykonawcy należeć będzie wykonanie wszystkich prób szczelności wykonanych, bądź zmodernizowanych instalacji wewnętrznych, wykonanie także w razie konieczności niezbędnej instalacji elektrycznej z gniazdem zasilającym montowanego kotła, sporządzenie stosownych protokołów z odbioru zamontowanych urządzeń, oraz protokołu kominiarskiego, dopuszczającego pomieszczenie kotłowni wraz z przewodami kominowymi do użytkowania. </w:t>
      </w:r>
    </w:p>
    <w:p w14:paraId="72FB9AA5" w14:textId="7CCB2DDB" w:rsidR="002A48CB" w:rsidRPr="00C111F3" w:rsidRDefault="002A48CB" w:rsidP="00C111F3">
      <w:pPr>
        <w:pStyle w:val="Akapitzlist"/>
        <w:numPr>
          <w:ilvl w:val="1"/>
          <w:numId w:val="14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bookmarkStart w:id="49" w:name="_Toc105568164"/>
      <w:r w:rsidRPr="00C111F3">
        <w:rPr>
          <w:rFonts w:cstheme="minorHAnsi"/>
          <w:b/>
          <w:bCs/>
          <w:sz w:val="24"/>
          <w:szCs w:val="24"/>
          <w:lang w:val="pl-PL"/>
        </w:rPr>
        <w:t xml:space="preserve">Montaż kotła </w:t>
      </w:r>
      <w:proofErr w:type="spellStart"/>
      <w:r w:rsidRPr="00C111F3">
        <w:rPr>
          <w:rFonts w:cstheme="minorHAnsi"/>
          <w:b/>
          <w:bCs/>
          <w:sz w:val="24"/>
          <w:szCs w:val="24"/>
          <w:lang w:val="pl-PL"/>
        </w:rPr>
        <w:t>pelletowego</w:t>
      </w:r>
      <w:proofErr w:type="spellEnd"/>
    </w:p>
    <w:bookmarkEnd w:id="49"/>
    <w:p w14:paraId="3EB94CD7" w14:textId="37C046A6" w:rsidR="002A48CB" w:rsidRPr="00C111F3" w:rsidRDefault="002A48CB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Z</w:t>
      </w:r>
      <w:r w:rsidR="00CD62BE" w:rsidRPr="00C111F3">
        <w:rPr>
          <w:rFonts w:cstheme="minorHAnsi"/>
          <w:sz w:val="24"/>
          <w:szCs w:val="24"/>
          <w:lang w:val="pl-PL"/>
        </w:rPr>
        <w:t xml:space="preserve">akres prac modernizacyjnych obejmuje demontaż istniejącego kotła węglowego, montaż nowego kotła </w:t>
      </w:r>
      <w:proofErr w:type="spellStart"/>
      <w:r w:rsidR="00CD62BE" w:rsidRPr="00C111F3">
        <w:rPr>
          <w:rFonts w:cstheme="minorHAnsi"/>
          <w:sz w:val="24"/>
          <w:szCs w:val="24"/>
          <w:lang w:val="pl-PL"/>
        </w:rPr>
        <w:t>pelletowego</w:t>
      </w:r>
      <w:proofErr w:type="spellEnd"/>
      <w:r w:rsidR="00CD62BE" w:rsidRPr="00C111F3">
        <w:rPr>
          <w:rFonts w:cstheme="minorHAnsi"/>
          <w:sz w:val="24"/>
          <w:szCs w:val="24"/>
          <w:lang w:val="pl-PL"/>
        </w:rPr>
        <w:t xml:space="preserve"> drzewnego z podajnikiem o min. mocy </w:t>
      </w:r>
      <w:r w:rsidR="00D116BE" w:rsidRPr="00C111F3">
        <w:rPr>
          <w:rFonts w:cstheme="minorHAnsi"/>
          <w:b/>
          <w:bCs/>
          <w:sz w:val="24"/>
          <w:szCs w:val="24"/>
          <w:lang w:val="pl-PL"/>
        </w:rPr>
        <w:t>13,9</w:t>
      </w:r>
      <w:r w:rsidR="00CD62BE" w:rsidRPr="00C111F3">
        <w:rPr>
          <w:rFonts w:cstheme="minorHAnsi"/>
          <w:b/>
          <w:bCs/>
          <w:sz w:val="24"/>
          <w:szCs w:val="24"/>
          <w:lang w:val="pl-PL"/>
        </w:rPr>
        <w:t xml:space="preserve"> kW</w:t>
      </w:r>
      <w:r w:rsidR="00CD62BE" w:rsidRPr="00C111F3">
        <w:rPr>
          <w:rFonts w:cstheme="minorHAnsi"/>
          <w:sz w:val="24"/>
          <w:szCs w:val="24"/>
          <w:lang w:val="pl-PL"/>
        </w:rPr>
        <w:t xml:space="preserve"> i klasie energetycznej A, sterowanego pogodowo,</w:t>
      </w:r>
      <w:r w:rsidRPr="00C111F3">
        <w:rPr>
          <w:rFonts w:cstheme="minorHAnsi"/>
          <w:sz w:val="24"/>
          <w:szCs w:val="24"/>
          <w:lang w:val="pl-PL"/>
        </w:rPr>
        <w:t xml:space="preserve"> w klasie 5 efektywności energetycznej i emisyjności wg normy PN-EN 303-5, oraz zgodnie z rozporządzeniem UE dotyczącym certyfikatu ECODESIGN</w:t>
      </w:r>
      <w:r w:rsidR="00CD62BE" w:rsidRPr="00C111F3">
        <w:rPr>
          <w:rStyle w:val="Pogrubienie"/>
          <w:rFonts w:cstheme="minorHAnsi"/>
          <w:sz w:val="24"/>
          <w:szCs w:val="24"/>
          <w:lang w:val="pl-PL"/>
        </w:rPr>
        <w:t>.</w:t>
      </w:r>
      <w:r w:rsidR="00CD62BE" w:rsidRPr="00C111F3">
        <w:rPr>
          <w:rFonts w:cstheme="minorHAnsi"/>
          <w:sz w:val="24"/>
          <w:szCs w:val="24"/>
          <w:lang w:val="pl-PL"/>
        </w:rPr>
        <w:t xml:space="preserve"> Parametry pracy kotła </w:t>
      </w:r>
      <w:r w:rsidR="00CD62BE" w:rsidRPr="00C111F3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="00CD62BE" w:rsidRPr="00C111F3">
        <w:rPr>
          <w:rFonts w:cstheme="minorHAnsi"/>
          <w:sz w:val="24"/>
          <w:szCs w:val="24"/>
          <w:lang w:val="pl-PL"/>
        </w:rPr>
        <w:t xml:space="preserve"> </w:t>
      </w:r>
      <w:r w:rsidR="00CD62BE" w:rsidRPr="00C111F3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60</w:t>
      </w:r>
      <w:r w:rsidR="00CD62BE" w:rsidRPr="00C111F3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CD62BE" w:rsidRPr="00C111F3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="00CD62BE" w:rsidRPr="00C111F3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CD62BE" w:rsidRPr="00C111F3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="00CD62BE" w:rsidRPr="00C111F3">
        <w:rPr>
          <w:rFonts w:cstheme="minorHAnsi"/>
          <w:sz w:val="24"/>
          <w:szCs w:val="24"/>
          <w:lang w:val="pl-PL"/>
        </w:rPr>
        <w:t xml:space="preserve"> </w:t>
      </w:r>
      <w:r w:rsidR="00CD62BE" w:rsidRPr="00C111F3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="00CD62BE" w:rsidRPr="00C111F3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69254BD0" w14:textId="77777777" w:rsidR="002A48CB" w:rsidRPr="00C111F3" w:rsidRDefault="00CD62B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>Należy zastosować kocioł stalowy, trójciągowy, który powinien być wyposażony w palnik do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automatycznego spalania </w:t>
      </w:r>
      <w:proofErr w:type="spellStart"/>
      <w:r w:rsidRPr="00C111F3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C111F3">
        <w:rPr>
          <w:rStyle w:val="markedcontent"/>
          <w:rFonts w:cstheme="minorHAnsi"/>
          <w:sz w:val="24"/>
          <w:szCs w:val="24"/>
          <w:lang w:val="pl-PL"/>
        </w:rPr>
        <w:t>.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Część wymiennika kotła winna być wykonana w technologii płomieniówkowej poziomej - przystosowanej ilością i średnicami do efektywnego spalania </w:t>
      </w:r>
      <w:proofErr w:type="spellStart"/>
      <w:r w:rsidRPr="00C111F3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C111F3">
        <w:rPr>
          <w:rStyle w:val="markedcontent"/>
          <w:rFonts w:cstheme="minorHAnsi"/>
          <w:sz w:val="24"/>
          <w:szCs w:val="24"/>
          <w:lang w:val="pl-PL"/>
        </w:rPr>
        <w:t>. Grubość blachy, z której wykonany jest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wymiennik w kotle ma wynosić nie mniej niż 5 mm.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Kocioł winien być wyposażony w modulowany palnik </w:t>
      </w:r>
      <w:proofErr w:type="spellStart"/>
      <w:r w:rsidRPr="00C111F3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 typu </w:t>
      </w:r>
      <w:proofErr w:type="spellStart"/>
      <w:r w:rsidRPr="00C111F3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C111F3">
        <w:rPr>
          <w:rStyle w:val="markedcontent"/>
          <w:rFonts w:cstheme="minorHAnsi"/>
          <w:sz w:val="24"/>
          <w:szCs w:val="24"/>
          <w:lang w:val="pl-PL"/>
        </w:rPr>
        <w:t>, posiadający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element do samoczynnego zapłonu, fotoelement do kontroli stanu pracy palnika i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czujnik temperatury palnika. Ponadto palnik winien być wyposażony w system skutecznego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usuwania szlaki umożliwiającej spalanie </w:t>
      </w:r>
      <w:proofErr w:type="spellStart"/>
      <w:r w:rsidRPr="00C111F3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 w klasie A1, A2 i B.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Kocioł powinien być wyposażony w malowany proszkowo zbiornik paliwa o pojemności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minimum 250 dm</w:t>
      </w:r>
      <w:r w:rsidRPr="00C111F3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.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</w:p>
    <w:p w14:paraId="616050B0" w14:textId="65C59D02" w:rsidR="00CD62BE" w:rsidRPr="00C111F3" w:rsidRDefault="00CD62BE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>Dla możliwości adaptacji kotłów w pomieszczeniach o małych wymiarach Zamawiający zakłada,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że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lastRenderedPageBreak/>
        <w:t>szerokość kotła dla mocy 10 - 20 kW nie będzie większa niż 55 cm, a dla kotła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25 - 30 kW 65 cm. Szerokość zbiornika paliwa nie powinna przekraczać 65 cm.</w:t>
      </w:r>
      <w:r w:rsidRPr="00C111F3">
        <w:rPr>
          <w:rFonts w:cstheme="minorHAnsi"/>
          <w:sz w:val="24"/>
          <w:szCs w:val="24"/>
          <w:lang w:val="pl-PL"/>
        </w:rPr>
        <w:br/>
      </w:r>
      <w:r w:rsidRPr="00C111F3">
        <w:rPr>
          <w:rStyle w:val="markedcontent"/>
          <w:rFonts w:cstheme="minorHAnsi"/>
          <w:sz w:val="24"/>
          <w:szCs w:val="24"/>
          <w:lang w:val="pl-PL"/>
        </w:rPr>
        <w:t>Wysokość kotła i zbiornika paliwa nie powinna przekroczyć 155 cm, głębokość kotła nie powinna być większa niż 90 cm (nie licząc palnika). Palnik powinien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być montowany z przodu kotła. </w:t>
      </w:r>
      <w:r w:rsidRPr="00C111F3">
        <w:rPr>
          <w:rFonts w:cstheme="minorHAnsi"/>
          <w:sz w:val="24"/>
          <w:szCs w:val="24"/>
          <w:lang w:val="pl-PL"/>
        </w:rPr>
        <w:t>Zamawiający dopuszcza przekroczenie zalecanych wymiarów kotłów w wyjątkowych przypadkach po ustaleniach z właścicielami i inwestorem oraz dokonaniu wizji lokalnej przed realizacją inwestycji.</w:t>
      </w:r>
    </w:p>
    <w:p w14:paraId="47046D98" w14:textId="77777777" w:rsidR="00CD62BE" w:rsidRPr="00C111F3" w:rsidRDefault="00CD62BE" w:rsidP="00C111F3">
      <w:pPr>
        <w:spacing w:line="360" w:lineRule="auto"/>
        <w:ind w:firstLine="360"/>
        <w:rPr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>Wymagane główne elementy istotne instalowanego kotła: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</w:p>
    <w:p w14:paraId="78370E64" w14:textId="77777777" w:rsidR="002A48CB" w:rsidRPr="00C111F3" w:rsidRDefault="002A48CB" w:rsidP="00C111F3">
      <w:pPr>
        <w:pStyle w:val="Akapitzlist"/>
        <w:numPr>
          <w:ilvl w:val="0"/>
          <w:numId w:val="2"/>
        </w:numPr>
        <w:spacing w:line="360" w:lineRule="auto"/>
        <w:ind w:left="851" w:hanging="425"/>
        <w:rPr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>kocioł wykonany w klasie 5 efektywności energetycznej i emisyjności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wg normy PN-EN 303-5 oraz zgodnie z rozporządzeniem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UE dotyczącym certyfikatu ECODESIGN,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</w:p>
    <w:p w14:paraId="189D1CDC" w14:textId="77777777" w:rsidR="00CD62BE" w:rsidRPr="00C111F3" w:rsidRDefault="00CD62BE" w:rsidP="00C111F3">
      <w:pPr>
        <w:pStyle w:val="Akapitzlist"/>
        <w:numPr>
          <w:ilvl w:val="0"/>
          <w:numId w:val="2"/>
        </w:numPr>
        <w:spacing w:line="360" w:lineRule="auto"/>
        <w:ind w:left="851" w:hanging="425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kocioł o klasie efektywności energetycznej A+ z certyfikatem </w:t>
      </w:r>
      <w:proofErr w:type="spellStart"/>
      <w:r w:rsidRPr="00C111F3">
        <w:rPr>
          <w:rFonts w:cstheme="minorHAnsi"/>
          <w:sz w:val="24"/>
          <w:szCs w:val="24"/>
          <w:lang w:val="pl-PL"/>
        </w:rPr>
        <w:t>Ecodesign</w:t>
      </w:r>
      <w:proofErr w:type="spellEnd"/>
      <w:r w:rsidRPr="00C111F3">
        <w:rPr>
          <w:rFonts w:cstheme="minorHAnsi"/>
          <w:sz w:val="24"/>
          <w:szCs w:val="24"/>
          <w:lang w:val="pl-PL"/>
        </w:rPr>
        <w:t xml:space="preserve"> lub równoważnym,</w:t>
      </w:r>
    </w:p>
    <w:p w14:paraId="5E68E568" w14:textId="77777777" w:rsidR="00CD62BE" w:rsidRPr="00C111F3" w:rsidRDefault="00CD62BE" w:rsidP="00C111F3">
      <w:pPr>
        <w:pStyle w:val="Akapitzlist"/>
        <w:numPr>
          <w:ilvl w:val="0"/>
          <w:numId w:val="1"/>
        </w:numPr>
        <w:spacing w:line="360" w:lineRule="auto"/>
        <w:ind w:left="851" w:hanging="425"/>
        <w:rPr>
          <w:rStyle w:val="markedcontent"/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>palnik z mechanicznym zgarniaczem szlaki uruchamianym cyklicznie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z automatyki kotła,</w:t>
      </w:r>
    </w:p>
    <w:p w14:paraId="7935BD8A" w14:textId="77777777" w:rsidR="00CD62BE" w:rsidRPr="00C111F3" w:rsidRDefault="00CD62BE" w:rsidP="00C111F3">
      <w:pPr>
        <w:pStyle w:val="Akapitzlist"/>
        <w:numPr>
          <w:ilvl w:val="0"/>
          <w:numId w:val="1"/>
        </w:numPr>
        <w:spacing w:line="360" w:lineRule="auto"/>
        <w:ind w:left="851" w:hanging="425"/>
        <w:rPr>
          <w:rStyle w:val="markedcontent"/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palnik wyposażony w zróżnicowany system dysz powietrza </w:t>
      </w:r>
    </w:p>
    <w:p w14:paraId="1DB55384" w14:textId="77777777" w:rsidR="00CD62BE" w:rsidRPr="00C111F3" w:rsidRDefault="00CD62BE" w:rsidP="00C111F3">
      <w:pPr>
        <w:pStyle w:val="Akapitzlist"/>
        <w:numPr>
          <w:ilvl w:val="0"/>
          <w:numId w:val="1"/>
        </w:numPr>
        <w:spacing w:line="360" w:lineRule="auto"/>
        <w:ind w:left="851" w:hanging="425"/>
        <w:rPr>
          <w:rStyle w:val="markedcontent"/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>kurtyna na końcu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rury palnikowej (dopalanie gazów),</w:t>
      </w:r>
    </w:p>
    <w:p w14:paraId="5051B682" w14:textId="05B4E3DB" w:rsidR="00CD62BE" w:rsidRPr="00C111F3" w:rsidRDefault="00CD62BE" w:rsidP="00C111F3">
      <w:pPr>
        <w:pStyle w:val="Akapitzlist"/>
        <w:numPr>
          <w:ilvl w:val="0"/>
          <w:numId w:val="1"/>
        </w:numPr>
        <w:spacing w:line="360" w:lineRule="auto"/>
        <w:ind w:left="851" w:hanging="425"/>
        <w:rPr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>palnik o podłodze paleniska w kształcie litery „V”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r w:rsidR="002A48CB" w:rsidRPr="00C111F3">
        <w:rPr>
          <w:rFonts w:cstheme="minorHAnsi"/>
          <w:sz w:val="24"/>
          <w:szCs w:val="24"/>
          <w:lang w:val="pl-PL"/>
        </w:rPr>
        <w:t>lub o innej konstrukcji</w:t>
      </w:r>
    </w:p>
    <w:p w14:paraId="69D384F9" w14:textId="77777777" w:rsidR="00CD62BE" w:rsidRPr="00C111F3" w:rsidRDefault="00CD62BE" w:rsidP="00C111F3">
      <w:pPr>
        <w:pStyle w:val="Akapitzlist"/>
        <w:numPr>
          <w:ilvl w:val="0"/>
          <w:numId w:val="1"/>
        </w:numPr>
        <w:spacing w:line="360" w:lineRule="auto"/>
        <w:ind w:left="851" w:hanging="425"/>
        <w:rPr>
          <w:rStyle w:val="markedcontent"/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pompa obiegowa o parametrach: DN25, </w:t>
      </w:r>
      <w:proofErr w:type="spellStart"/>
      <w:r w:rsidRPr="00C111F3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 = 3 m</w:t>
      </w:r>
      <w:r w:rsidRPr="00C111F3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C111F3">
        <w:rPr>
          <w:rStyle w:val="markedcontent"/>
          <w:rFonts w:cstheme="minorHAnsi"/>
          <w:sz w:val="24"/>
          <w:szCs w:val="24"/>
          <w:lang w:val="pl-PL"/>
        </w:rPr>
        <w:t>/h,</w:t>
      </w:r>
      <w:r w:rsidRPr="00C111F3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C111F3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 = 4,0 m</w:t>
      </w:r>
    </w:p>
    <w:p w14:paraId="72A125F0" w14:textId="77777777" w:rsidR="00CD62BE" w:rsidRPr="00C111F3" w:rsidRDefault="00CD62BE" w:rsidP="00C111F3">
      <w:pPr>
        <w:pStyle w:val="Akapitzlist"/>
        <w:numPr>
          <w:ilvl w:val="0"/>
          <w:numId w:val="1"/>
        </w:numPr>
        <w:spacing w:line="360" w:lineRule="auto"/>
        <w:ind w:left="851" w:hanging="425"/>
        <w:rPr>
          <w:rStyle w:val="markedcontent"/>
          <w:rFonts w:cstheme="minorHAnsi"/>
          <w:sz w:val="24"/>
          <w:szCs w:val="24"/>
          <w:lang w:val="pl-PL"/>
        </w:rPr>
      </w:pPr>
      <w:r w:rsidRPr="00C111F3">
        <w:rPr>
          <w:rStyle w:val="markedcontent"/>
          <w:rFonts w:cstheme="minorHAnsi"/>
          <w:sz w:val="24"/>
          <w:szCs w:val="24"/>
          <w:lang w:val="pl-PL"/>
        </w:rPr>
        <w:t xml:space="preserve">zawór mieszający 3 lub 4 drogowy z napędem ręcznym </w:t>
      </w:r>
    </w:p>
    <w:p w14:paraId="369C7DCE" w14:textId="77777777" w:rsidR="00757AA2" w:rsidRPr="00C111F3" w:rsidRDefault="00757AA2" w:rsidP="00C111F3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0" w:name="_Toc105568165"/>
      <w:bookmarkStart w:id="51" w:name="_Toc137210628"/>
      <w:r w:rsidRPr="00C111F3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C111F3">
        <w:rPr>
          <w:rFonts w:cstheme="minorHAnsi"/>
          <w:b/>
          <w:bCs/>
          <w:sz w:val="24"/>
          <w:szCs w:val="24"/>
          <w:lang w:val="pl-PL"/>
        </w:rPr>
        <w:t>c.w.u</w:t>
      </w:r>
      <w:bookmarkEnd w:id="51"/>
      <w:proofErr w:type="spellEnd"/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496E7FE0" w14:textId="2C930FFE" w:rsidR="00757AA2" w:rsidRPr="00C111F3" w:rsidRDefault="00757AA2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Ponadto należy zamontować zasobnik c.w.u. o pojemności min. 200 dm3 o klasie energetycznej nie gorszej niż B.</w:t>
      </w:r>
    </w:p>
    <w:p w14:paraId="398A266A" w14:textId="50618D17" w:rsidR="002A48CB" w:rsidRPr="00C111F3" w:rsidRDefault="00CD62BE" w:rsidP="00C111F3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2" w:name="_Toc137210629"/>
      <w:r w:rsidRPr="00C111F3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50"/>
      <w:bookmarkEnd w:id="52"/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10D994D2" w14:textId="77777777" w:rsidR="002A48CB" w:rsidRPr="00C111F3" w:rsidRDefault="002A48CB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N</w:t>
      </w:r>
      <w:r w:rsidR="00CD62BE" w:rsidRPr="00C111F3">
        <w:rPr>
          <w:rFonts w:cstheme="minorHAnsi"/>
          <w:sz w:val="24"/>
          <w:szCs w:val="24"/>
          <w:lang w:val="pl-PL"/>
        </w:rPr>
        <w:t xml:space="preserve">iezbędną instalację c.w.u. (tylko w obrębie kotła) wykonać w technologii </w:t>
      </w:r>
      <w:proofErr w:type="spellStart"/>
      <w:r w:rsidR="00CD62BE" w:rsidRPr="00C111F3">
        <w:rPr>
          <w:rFonts w:cstheme="minorHAnsi"/>
          <w:sz w:val="24"/>
          <w:szCs w:val="24"/>
          <w:lang w:val="pl-PL"/>
        </w:rPr>
        <w:t>AluPEx</w:t>
      </w:r>
      <w:proofErr w:type="spellEnd"/>
      <w:r w:rsidR="00CD62BE" w:rsidRPr="00C111F3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Kocioł </w:t>
      </w:r>
      <w:proofErr w:type="spellStart"/>
      <w:r w:rsidR="00CD62BE" w:rsidRPr="00C111F3">
        <w:rPr>
          <w:rFonts w:cstheme="minorHAnsi"/>
          <w:sz w:val="24"/>
          <w:szCs w:val="24"/>
          <w:lang w:val="pl-PL"/>
        </w:rPr>
        <w:t>pel</w:t>
      </w:r>
      <w:r w:rsidRPr="00C111F3">
        <w:rPr>
          <w:rFonts w:cstheme="minorHAnsi"/>
          <w:sz w:val="24"/>
          <w:szCs w:val="24"/>
          <w:lang w:val="pl-PL"/>
        </w:rPr>
        <w:t>l</w:t>
      </w:r>
      <w:r w:rsidR="00CD62BE" w:rsidRPr="00C111F3">
        <w:rPr>
          <w:rFonts w:cstheme="minorHAnsi"/>
          <w:sz w:val="24"/>
          <w:szCs w:val="24"/>
          <w:lang w:val="pl-PL"/>
        </w:rPr>
        <w:t>etowy</w:t>
      </w:r>
      <w:proofErr w:type="spellEnd"/>
      <w:r w:rsidR="00CD62BE" w:rsidRPr="00C111F3">
        <w:rPr>
          <w:rFonts w:cstheme="minorHAnsi"/>
          <w:sz w:val="24"/>
          <w:szCs w:val="24"/>
          <w:lang w:val="pl-PL"/>
        </w:rPr>
        <w:t xml:space="preserve"> drzewny podpiąć do istniejącej instalacji </w:t>
      </w:r>
      <w:proofErr w:type="spellStart"/>
      <w:r w:rsidR="00CD62BE" w:rsidRPr="00C111F3">
        <w:rPr>
          <w:rFonts w:cstheme="minorHAnsi"/>
          <w:sz w:val="24"/>
          <w:szCs w:val="24"/>
          <w:lang w:val="pl-PL"/>
        </w:rPr>
        <w:t>c.w.u</w:t>
      </w:r>
      <w:proofErr w:type="spellEnd"/>
      <w:r w:rsidR="00CD62BE" w:rsidRPr="00C111F3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089C46FC" w14:textId="775E8135" w:rsidR="00AC1E49" w:rsidRPr="00C111F3" w:rsidRDefault="00CD62BE" w:rsidP="00C111F3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  <w:bookmarkStart w:id="53" w:name="_Toc105568167"/>
      <w:r w:rsidR="00757AA2" w:rsidRPr="00C111F3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="00757AA2" w:rsidRPr="00C111F3">
        <w:rPr>
          <w:rFonts w:cstheme="minorHAnsi"/>
          <w:sz w:val="24"/>
          <w:szCs w:val="24"/>
          <w:lang w:val="pl-PL"/>
        </w:rPr>
        <w:t>c.w.u</w:t>
      </w:r>
      <w:proofErr w:type="spellEnd"/>
      <w:r w:rsidR="00757AA2" w:rsidRPr="00C111F3">
        <w:rPr>
          <w:rFonts w:cstheme="minorHAnsi"/>
          <w:sz w:val="24"/>
          <w:szCs w:val="24"/>
          <w:lang w:val="pl-PL"/>
        </w:rPr>
        <w:t>, po czym należy napełnić instalację wodą.</w:t>
      </w:r>
    </w:p>
    <w:p w14:paraId="794EFA47" w14:textId="77777777" w:rsidR="002A48CB" w:rsidRPr="00C111F3" w:rsidRDefault="00CD62BE" w:rsidP="00C111F3">
      <w:pPr>
        <w:pStyle w:val="Akapitzlist"/>
        <w:numPr>
          <w:ilvl w:val="1"/>
          <w:numId w:val="5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4" w:name="_Toc137210630"/>
      <w:r w:rsidRPr="00C111F3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Modernizacja instalacji </w:t>
      </w:r>
      <w:proofErr w:type="spellStart"/>
      <w:r w:rsidRPr="00C111F3">
        <w:rPr>
          <w:rFonts w:cstheme="minorHAnsi"/>
          <w:b/>
          <w:bCs/>
          <w:sz w:val="24"/>
          <w:szCs w:val="24"/>
          <w:lang w:val="pl-PL"/>
        </w:rPr>
        <w:t>c.o</w:t>
      </w:r>
      <w:bookmarkEnd w:id="53"/>
      <w:bookmarkEnd w:id="54"/>
      <w:proofErr w:type="spellEnd"/>
      <w:r w:rsidRPr="00C111F3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241D0C40" w14:textId="2CC7FEA4" w:rsidR="00CD62BE" w:rsidRPr="00C111F3" w:rsidRDefault="002A48CB" w:rsidP="00C111F3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D</w:t>
      </w:r>
      <w:r w:rsidR="00CD62BE" w:rsidRPr="00C111F3">
        <w:rPr>
          <w:rFonts w:cstheme="minorHAnsi"/>
          <w:sz w:val="24"/>
          <w:szCs w:val="24"/>
          <w:lang w:val="pl-PL"/>
        </w:rPr>
        <w:t xml:space="preserve">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="00CD62BE" w:rsidRPr="00C111F3">
        <w:rPr>
          <w:rFonts w:cstheme="minorHAnsi"/>
          <w:sz w:val="24"/>
          <w:szCs w:val="24"/>
          <w:lang w:val="pl-PL"/>
        </w:rPr>
        <w:t>AluPEx</w:t>
      </w:r>
      <w:proofErr w:type="spellEnd"/>
      <w:r w:rsidR="00CD62BE" w:rsidRPr="00C111F3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7C20BE60" w14:textId="77777777" w:rsidR="003317C0" w:rsidRPr="00C111F3" w:rsidRDefault="003317C0" w:rsidP="00C111F3">
      <w:pPr>
        <w:spacing w:line="360" w:lineRule="auto"/>
        <w:rPr>
          <w:rFonts w:eastAsia="Calibri" w:cstheme="minorHAnsi"/>
          <w:spacing w:val="23"/>
          <w:sz w:val="24"/>
          <w:szCs w:val="24"/>
          <w:lang w:val="pl-PL" w:eastAsia="pl-PL"/>
        </w:rPr>
      </w:pPr>
    </w:p>
    <w:p w14:paraId="20FD0AD8" w14:textId="77777777" w:rsidR="005342F6" w:rsidRPr="00C111F3" w:rsidRDefault="005342F6" w:rsidP="00C111F3">
      <w:pPr>
        <w:spacing w:line="360" w:lineRule="auto"/>
        <w:rPr>
          <w:rFonts w:cstheme="minorHAnsi"/>
          <w:b/>
          <w:bCs/>
          <w:color w:val="FF0000"/>
          <w:sz w:val="24"/>
          <w:szCs w:val="24"/>
          <w:lang w:val="pl-PL"/>
        </w:rPr>
      </w:pPr>
    </w:p>
    <w:p w14:paraId="5921FFF1" w14:textId="724B1A7A" w:rsidR="00C2796D" w:rsidRPr="00C111F3" w:rsidRDefault="00C2796D" w:rsidP="00C111F3">
      <w:pPr>
        <w:spacing w:line="360" w:lineRule="auto"/>
        <w:ind w:left="6663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 w:rsidRPr="00C111F3">
        <w:rPr>
          <w:rFonts w:cstheme="minorHAnsi"/>
          <w:sz w:val="24"/>
          <w:szCs w:val="24"/>
          <w:lang w:val="pl-PL"/>
        </w:rPr>
        <w:t>Sporządził</w:t>
      </w:r>
    </w:p>
    <w:p w14:paraId="1B240AB8" w14:textId="6EC75C8E" w:rsidR="00C2796D" w:rsidRPr="00C111F3" w:rsidRDefault="00C2796D" w:rsidP="00C111F3">
      <w:pPr>
        <w:spacing w:line="360" w:lineRule="auto"/>
        <w:ind w:left="6946"/>
        <w:rPr>
          <w:rFonts w:cstheme="minorHAnsi"/>
          <w:sz w:val="24"/>
          <w:szCs w:val="24"/>
          <w:lang w:val="pl-PL"/>
        </w:rPr>
      </w:pPr>
      <w:r w:rsidRPr="00C111F3">
        <w:rPr>
          <w:rFonts w:cstheme="minorHAnsi"/>
          <w:sz w:val="24"/>
          <w:szCs w:val="24"/>
          <w:lang w:val="pl-PL"/>
        </w:rPr>
        <w:t>Marek Mężyk</w:t>
      </w:r>
    </w:p>
    <w:sectPr w:rsidR="00C2796D" w:rsidRPr="00C111F3" w:rsidSect="00C4405E">
      <w:headerReference w:type="default" r:id="rId8"/>
      <w:footerReference w:type="default" r:id="rId9"/>
      <w:pgSz w:w="11906" w:h="16838"/>
      <w:pgMar w:top="1440" w:right="1080" w:bottom="1135" w:left="1080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5E6C1" w14:textId="77777777" w:rsidR="00A63916" w:rsidRDefault="00A63916" w:rsidP="00B85828">
      <w:r>
        <w:separator/>
      </w:r>
    </w:p>
  </w:endnote>
  <w:endnote w:type="continuationSeparator" w:id="0">
    <w:p w14:paraId="2810674D" w14:textId="77777777" w:rsidR="00A63916" w:rsidRDefault="00A63916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</w:rPr>
      <w:id w:val="317388749"/>
      <w:docPartObj>
        <w:docPartGallery w:val="Page Numbers (Bottom of Page)"/>
        <w:docPartUnique/>
      </w:docPartObj>
    </w:sdtPr>
    <w:sdtEndPr/>
    <w:sdtContent>
      <w:p w14:paraId="11960FCE" w14:textId="0FF7B916" w:rsidR="00282041" w:rsidRPr="00282041" w:rsidRDefault="00282041" w:rsidP="00282041">
        <w:pPr>
          <w:pStyle w:val="Standard"/>
          <w:ind w:left="-142" w:right="-290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CB2614">
          <w:rPr>
            <w:rFonts w:asciiTheme="minorHAnsi" w:hAnsiTheme="minorHAnsi" w:cstheme="minorHAnsi"/>
            <w:sz w:val="20"/>
            <w:szCs w:val="20"/>
          </w:rPr>
          <w:t>,,Zadanie jest współfinansowane</w:t>
        </w:r>
        <w:r>
          <w:rPr>
            <w:rFonts w:asciiTheme="minorHAnsi" w:hAnsiTheme="minorHAnsi" w:cstheme="minorHAnsi"/>
            <w:sz w:val="20"/>
            <w:szCs w:val="20"/>
          </w:rPr>
          <w:t xml:space="preserve"> w </w:t>
        </w:r>
        <w:r w:rsidRPr="00CB2614">
          <w:rPr>
            <w:rFonts w:asciiTheme="minorHAnsi" w:hAnsiTheme="minorHAnsi" w:cstheme="minorHAnsi"/>
            <w:sz w:val="20"/>
            <w:szCs w:val="20"/>
          </w:rPr>
          <w:t>ramach Porozumienia nr 5/2020/Tuchów</w:t>
        </w:r>
        <w:r>
          <w:rPr>
            <w:rFonts w:asciiTheme="minorHAnsi" w:hAnsiTheme="minorHAnsi" w:cstheme="minorHAnsi"/>
            <w:sz w:val="20"/>
            <w:szCs w:val="20"/>
          </w:rPr>
          <w:t xml:space="preserve"> z </w:t>
        </w:r>
        <w:r w:rsidRPr="00CB2614">
          <w:rPr>
            <w:rFonts w:asciiTheme="minorHAnsi" w:hAnsiTheme="minorHAnsi" w:cstheme="minorHAnsi"/>
            <w:sz w:val="20"/>
            <w:szCs w:val="20"/>
          </w:rPr>
          <w:t>dnia 13.07.2020 r.</w:t>
        </w:r>
        <w:r>
          <w:rPr>
            <w:rFonts w:asciiTheme="minorHAnsi" w:hAnsiTheme="minorHAnsi" w:cstheme="minorHAnsi"/>
            <w:sz w:val="20"/>
            <w:szCs w:val="20"/>
          </w:rPr>
          <w:t xml:space="preserve"> o </w:t>
        </w:r>
        <w:r w:rsidRPr="00CB2614">
          <w:rPr>
            <w:rFonts w:asciiTheme="minorHAnsi" w:hAnsiTheme="minorHAnsi" w:cstheme="minorHAnsi"/>
            <w:sz w:val="20"/>
            <w:szCs w:val="20"/>
          </w:rPr>
          <w:t>współfinansowanie realizacji przedsięwzięć niskoemisyjnych ze środków Funduszu Termomodernizacji</w:t>
        </w:r>
        <w:r>
          <w:rPr>
            <w:rFonts w:asciiTheme="minorHAnsi" w:hAnsiTheme="minorHAnsi" w:cstheme="minorHAnsi"/>
            <w:sz w:val="20"/>
            <w:szCs w:val="20"/>
          </w:rPr>
          <w:t xml:space="preserve"> i </w:t>
        </w:r>
        <w:r w:rsidRPr="00CB2614">
          <w:rPr>
            <w:rFonts w:asciiTheme="minorHAnsi" w:hAnsiTheme="minorHAnsi" w:cstheme="minorHAnsi"/>
            <w:sz w:val="20"/>
            <w:szCs w:val="20"/>
          </w:rPr>
          <w:t>Remontów"</w:t>
        </w:r>
      </w:p>
      <w:p w14:paraId="04963696" w14:textId="36D7204C" w:rsidR="00B85828" w:rsidRPr="00534A93" w:rsidRDefault="00534A93" w:rsidP="00655328">
        <w:pPr>
          <w:pStyle w:val="Stopka"/>
          <w:ind w:left="-28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</w:t>
        </w:r>
        <w:r w:rsidR="00AC1E49">
          <w:t>1</w:t>
        </w:r>
        <w:r w:rsidR="00757AA2">
          <w:t>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3547E" w14:textId="77777777" w:rsidR="00A63916" w:rsidRDefault="00A63916" w:rsidP="00B85828">
      <w:r>
        <w:separator/>
      </w:r>
    </w:p>
  </w:footnote>
  <w:footnote w:type="continuationSeparator" w:id="0">
    <w:p w14:paraId="37EFB6FF" w14:textId="77777777" w:rsidR="00A63916" w:rsidRDefault="00A63916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73"/>
      <w:gridCol w:w="2230"/>
      <w:gridCol w:w="1685"/>
    </w:tblGrid>
    <w:tr w:rsidR="00282041" w:rsidRPr="00282041" w14:paraId="0C88FE91" w14:textId="77777777" w:rsidTr="00C87F71">
      <w:trPr>
        <w:jc w:val="center"/>
      </w:trPr>
      <w:tc>
        <w:tcPr>
          <w:tcW w:w="1684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32B3BDE" w14:textId="77777777" w:rsidR="00282041" w:rsidRPr="00282041" w:rsidRDefault="00282041" w:rsidP="00282041">
          <w:pPr>
            <w:widowControl/>
            <w:tabs>
              <w:tab w:val="center" w:pos="4536"/>
              <w:tab w:val="right" w:pos="9072"/>
            </w:tabs>
            <w:suppressAutoHyphens/>
            <w:spacing w:after="120"/>
            <w:jc w:val="center"/>
            <w:rPr>
              <w:lang w:val="pl-PL"/>
            </w:rPr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CA4962E" w14:textId="77777777" w:rsidR="00282041" w:rsidRPr="00282041" w:rsidRDefault="00282041" w:rsidP="00282041">
          <w:pPr>
            <w:widowControl/>
            <w:tabs>
              <w:tab w:val="center" w:pos="4536"/>
              <w:tab w:val="right" w:pos="9072"/>
            </w:tabs>
            <w:suppressAutoHyphens/>
            <w:spacing w:after="120"/>
            <w:jc w:val="center"/>
            <w:rPr>
              <w:rFonts w:ascii="Liberation Serif" w:eastAsia="SimSun" w:hAnsi="Liberation Serif"/>
              <w:kern w:val="2"/>
              <w:lang w:val="pl-PL"/>
            </w:rPr>
          </w:pPr>
          <w:r w:rsidRPr="00282041">
            <w:rPr>
              <w:kern w:val="2"/>
              <w:lang w:val="pl-PL"/>
            </w:rPr>
            <w:object w:dxaOrig="7681" w:dyaOrig="2565" w14:anchorId="30799E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.75pt;height:58.5pt">
                <v:imagedata r:id="rId1" o:title=""/>
              </v:shape>
              <o:OLEObject Type="Embed" ProgID="PBrush" ShapeID="_x0000_i1025" DrawAspect="Content" ObjectID="_1747823379" r:id="rId2"/>
            </w:object>
          </w:r>
        </w:p>
      </w:tc>
      <w:tc>
        <w:tcPr>
          <w:tcW w:w="2230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11223715" w14:textId="77777777" w:rsidR="00282041" w:rsidRPr="00282041" w:rsidRDefault="00282041" w:rsidP="00282041">
          <w:pPr>
            <w:widowControl/>
            <w:tabs>
              <w:tab w:val="center" w:pos="4536"/>
              <w:tab w:val="right" w:pos="9072"/>
            </w:tabs>
            <w:suppressAutoHyphens/>
            <w:spacing w:after="120"/>
            <w:jc w:val="center"/>
            <w:rPr>
              <w:rFonts w:ascii="Liberation Serif" w:eastAsia="SimSun" w:hAnsi="Liberation Serif"/>
              <w:kern w:val="2"/>
              <w:lang w:val="pl-PL"/>
            </w:rPr>
          </w:pPr>
          <w:r w:rsidRPr="00282041">
            <w:rPr>
              <w:kern w:val="2"/>
              <w:lang w:val="pl-PL"/>
            </w:rPr>
            <w:object w:dxaOrig="22503" w:dyaOrig="9481" w14:anchorId="44B79DBD">
              <v:shape id="_x0000_i1026" type="#_x0000_t75" style="width:92.25pt;height:60.75pt">
                <v:imagedata r:id="rId3" o:title=""/>
              </v:shape>
              <o:OLEObject Type="Embed" ProgID="PBrush" ShapeID="_x0000_i1026" DrawAspect="Content" ObjectID="_1747823380" r:id="rId4"/>
            </w:object>
          </w:r>
        </w:p>
      </w:tc>
      <w:tc>
        <w:tcPr>
          <w:tcW w:w="1685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8A7E855" w14:textId="77777777" w:rsidR="00282041" w:rsidRPr="00282041" w:rsidRDefault="00282041" w:rsidP="00282041">
          <w:pPr>
            <w:widowControl/>
            <w:tabs>
              <w:tab w:val="center" w:pos="4536"/>
              <w:tab w:val="right" w:pos="9072"/>
            </w:tabs>
            <w:suppressAutoHyphens/>
            <w:spacing w:after="120"/>
            <w:jc w:val="center"/>
            <w:rPr>
              <w:rFonts w:ascii="Liberation Serif" w:eastAsia="SimSun" w:hAnsi="Liberation Serif"/>
              <w:kern w:val="2"/>
              <w:lang w:val="pl-PL"/>
            </w:rPr>
          </w:pPr>
        </w:p>
      </w:tc>
    </w:tr>
  </w:tbl>
  <w:p w14:paraId="0859FBF8" w14:textId="6FE7B2E9" w:rsidR="00282041" w:rsidRPr="00282041" w:rsidRDefault="00282041" w:rsidP="00282041">
    <w:pPr>
      <w:widowControl/>
      <w:suppressAutoHyphens/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pPr>
    <w:r w:rsidRPr="00282041"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>ZP-271-</w:t>
    </w:r>
    <w:r w:rsidR="007D10C7"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>8</w:t>
    </w:r>
    <w:r w:rsidRPr="00282041"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 xml:space="preserve">/2023 </w:t>
    </w:r>
    <w:r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ab/>
    </w:r>
    <w:r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ab/>
    </w:r>
    <w:r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ab/>
    </w:r>
    <w:r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ab/>
    </w:r>
    <w:r w:rsidRPr="00282041"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 xml:space="preserve"> Załącznik nr </w:t>
    </w:r>
    <w:r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>4</w:t>
    </w:r>
    <w:r w:rsidRPr="00282041">
      <w:rPr>
        <w:rFonts w:ascii="Calibri" w:eastAsia="SimSun" w:hAnsi="Calibri" w:cs="Arial"/>
        <w:b/>
        <w:color w:val="000000"/>
        <w:kern w:val="2"/>
        <w:sz w:val="24"/>
        <w:szCs w:val="24"/>
        <w:lang w:val="pl-PL" w:eastAsia="zh-CN" w:bidi="hi-IN"/>
      </w:rPr>
      <w:t xml:space="preserve"> do SWZ – </w:t>
    </w:r>
    <w:r>
      <w:rPr>
        <w:rFonts w:ascii="Calibri" w:eastAsia="SimSun" w:hAnsi="Calibri" w:cs="Arial"/>
        <w:b/>
        <w:bCs/>
        <w:color w:val="000000"/>
        <w:kern w:val="2"/>
        <w:sz w:val="24"/>
        <w:szCs w:val="24"/>
        <w:lang w:val="pl-PL" w:eastAsia="zh-CN" w:bidi="hi-IN"/>
      </w:rPr>
      <w:t>Opis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D99"/>
    <w:multiLevelType w:val="multilevel"/>
    <w:tmpl w:val="AA5638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A0D26"/>
    <w:multiLevelType w:val="hybridMultilevel"/>
    <w:tmpl w:val="5B2C0E60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3295D"/>
    <w:multiLevelType w:val="multilevel"/>
    <w:tmpl w:val="25A6C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0866721C"/>
    <w:multiLevelType w:val="multilevel"/>
    <w:tmpl w:val="F50A20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9B87F3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5A1C2A"/>
    <w:multiLevelType w:val="multilevel"/>
    <w:tmpl w:val="81700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B79310A"/>
    <w:multiLevelType w:val="multilevel"/>
    <w:tmpl w:val="97AC4A2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D307A5F"/>
    <w:multiLevelType w:val="hybridMultilevel"/>
    <w:tmpl w:val="639237AA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A49A4"/>
    <w:multiLevelType w:val="multilevel"/>
    <w:tmpl w:val="25A6C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1EBB1C76"/>
    <w:multiLevelType w:val="multilevel"/>
    <w:tmpl w:val="25A6C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1F3728CD"/>
    <w:multiLevelType w:val="multilevel"/>
    <w:tmpl w:val="10DAC6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2E01DFE"/>
    <w:multiLevelType w:val="multilevel"/>
    <w:tmpl w:val="4BC2E1B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3" w15:restartNumberingAfterBreak="0">
    <w:nsid w:val="237D19A6"/>
    <w:multiLevelType w:val="multilevel"/>
    <w:tmpl w:val="637CEF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84F2836"/>
    <w:multiLevelType w:val="multilevel"/>
    <w:tmpl w:val="6CE8691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5" w15:restartNumberingAfterBreak="0">
    <w:nsid w:val="28CA1AFB"/>
    <w:multiLevelType w:val="multilevel"/>
    <w:tmpl w:val="8E5492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777606"/>
    <w:multiLevelType w:val="multilevel"/>
    <w:tmpl w:val="EC90D0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7" w15:restartNumberingAfterBreak="0">
    <w:nsid w:val="2C851A69"/>
    <w:multiLevelType w:val="multilevel"/>
    <w:tmpl w:val="DAD0E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8" w15:restartNumberingAfterBreak="0">
    <w:nsid w:val="2E523A64"/>
    <w:multiLevelType w:val="multilevel"/>
    <w:tmpl w:val="501843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19" w15:restartNumberingAfterBreak="0">
    <w:nsid w:val="2E604A93"/>
    <w:multiLevelType w:val="multilevel"/>
    <w:tmpl w:val="EC90D0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0" w15:restartNumberingAfterBreak="0">
    <w:nsid w:val="303C1F4E"/>
    <w:multiLevelType w:val="hybridMultilevel"/>
    <w:tmpl w:val="EDE049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0FE3954">
      <w:start w:val="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4459BC"/>
    <w:multiLevelType w:val="hybridMultilevel"/>
    <w:tmpl w:val="AD5AD68E"/>
    <w:lvl w:ilvl="0" w:tplc="0415000F">
      <w:start w:val="1"/>
      <w:numFmt w:val="decimal"/>
      <w:lvlText w:val="%1."/>
      <w:lvlJc w:val="left"/>
      <w:pPr>
        <w:ind w:left="714" w:hanging="360"/>
      </w:p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2" w15:restartNumberingAfterBreak="0">
    <w:nsid w:val="327437A7"/>
    <w:multiLevelType w:val="multilevel"/>
    <w:tmpl w:val="6CE8691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23" w15:restartNumberingAfterBreak="0">
    <w:nsid w:val="34597FEA"/>
    <w:multiLevelType w:val="hybridMultilevel"/>
    <w:tmpl w:val="5D54F8DC"/>
    <w:lvl w:ilvl="0" w:tplc="0E3461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886FC1"/>
    <w:multiLevelType w:val="hybridMultilevel"/>
    <w:tmpl w:val="292CCED8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237E5"/>
    <w:multiLevelType w:val="hybridMultilevel"/>
    <w:tmpl w:val="C1FA3FB8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736005"/>
    <w:multiLevelType w:val="multilevel"/>
    <w:tmpl w:val="0038DC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9A7065"/>
    <w:multiLevelType w:val="multilevel"/>
    <w:tmpl w:val="5484A3DE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/>
      </w:rPr>
    </w:lvl>
  </w:abstractNum>
  <w:abstractNum w:abstractNumId="29" w15:restartNumberingAfterBreak="0">
    <w:nsid w:val="43C46F76"/>
    <w:multiLevelType w:val="hybridMultilevel"/>
    <w:tmpl w:val="7D84ABFA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EA52B4"/>
    <w:multiLevelType w:val="multilevel"/>
    <w:tmpl w:val="27040C9A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HAnsi" w:hint="default"/>
        <w:b/>
      </w:rPr>
    </w:lvl>
  </w:abstractNum>
  <w:abstractNum w:abstractNumId="31" w15:restartNumberingAfterBreak="0">
    <w:nsid w:val="48AB1B4D"/>
    <w:multiLevelType w:val="hybridMultilevel"/>
    <w:tmpl w:val="D1CE80CE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3125F0"/>
    <w:multiLevelType w:val="multilevel"/>
    <w:tmpl w:val="CDD607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B4310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1BB377D"/>
    <w:multiLevelType w:val="multilevel"/>
    <w:tmpl w:val="0D9682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5" w15:restartNumberingAfterBreak="0">
    <w:nsid w:val="54F212E2"/>
    <w:multiLevelType w:val="hybridMultilevel"/>
    <w:tmpl w:val="3A7C0C2C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02209D"/>
    <w:multiLevelType w:val="multilevel"/>
    <w:tmpl w:val="D6D091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749414B"/>
    <w:multiLevelType w:val="multilevel"/>
    <w:tmpl w:val="A51A7C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8" w15:restartNumberingAfterBreak="0">
    <w:nsid w:val="58532E3D"/>
    <w:multiLevelType w:val="hybridMultilevel"/>
    <w:tmpl w:val="5E14A9E8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8C47F3"/>
    <w:multiLevelType w:val="multilevel"/>
    <w:tmpl w:val="FF248C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8A50A15"/>
    <w:multiLevelType w:val="multilevel"/>
    <w:tmpl w:val="EB468E14"/>
    <w:lvl w:ilvl="0">
      <w:start w:val="1"/>
      <w:numFmt w:val="decimal"/>
      <w:lvlText w:val="Część nr %1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8BF669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AD3211F"/>
    <w:multiLevelType w:val="multilevel"/>
    <w:tmpl w:val="D6D091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5B2F6771"/>
    <w:multiLevelType w:val="multilevel"/>
    <w:tmpl w:val="6E32CC1E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44" w15:restartNumberingAfterBreak="0">
    <w:nsid w:val="5CAB55B5"/>
    <w:multiLevelType w:val="multilevel"/>
    <w:tmpl w:val="25A6C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5" w15:restartNumberingAfterBreak="0">
    <w:nsid w:val="6664478A"/>
    <w:multiLevelType w:val="multilevel"/>
    <w:tmpl w:val="4BC2E1B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6" w15:restartNumberingAfterBreak="0">
    <w:nsid w:val="66786667"/>
    <w:multiLevelType w:val="hybridMultilevel"/>
    <w:tmpl w:val="22F6B572"/>
    <w:lvl w:ilvl="0" w:tplc="1A4C34C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0B1942"/>
    <w:multiLevelType w:val="hybridMultilevel"/>
    <w:tmpl w:val="7188D73C"/>
    <w:lvl w:ilvl="0" w:tplc="0415000F">
      <w:start w:val="1"/>
      <w:numFmt w:val="decimal"/>
      <w:lvlText w:val="%1."/>
      <w:lvlJc w:val="left"/>
      <w:pPr>
        <w:ind w:left="714" w:hanging="360"/>
      </w:pPr>
    </w:lvl>
    <w:lvl w:ilvl="1" w:tplc="04150019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8" w15:restartNumberingAfterBreak="0">
    <w:nsid w:val="6B987292"/>
    <w:multiLevelType w:val="multilevel"/>
    <w:tmpl w:val="429A9D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DFE6875"/>
    <w:multiLevelType w:val="multilevel"/>
    <w:tmpl w:val="580C4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31135FE"/>
    <w:multiLevelType w:val="multilevel"/>
    <w:tmpl w:val="25A6C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1" w15:restartNumberingAfterBreak="0">
    <w:nsid w:val="73E200D4"/>
    <w:multiLevelType w:val="multilevel"/>
    <w:tmpl w:val="EA4AC0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65320F7"/>
    <w:multiLevelType w:val="hybridMultilevel"/>
    <w:tmpl w:val="DC6EE2C8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EF212B"/>
    <w:multiLevelType w:val="hybridMultilevel"/>
    <w:tmpl w:val="52CA946A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4E66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7C8A03B7"/>
    <w:multiLevelType w:val="hybridMultilevel"/>
    <w:tmpl w:val="4D60E09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E87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978770">
    <w:abstractNumId w:val="52"/>
  </w:num>
  <w:num w:numId="2" w16cid:durableId="2023848998">
    <w:abstractNumId w:val="53"/>
  </w:num>
  <w:num w:numId="3" w16cid:durableId="1725637535">
    <w:abstractNumId w:val="55"/>
  </w:num>
  <w:num w:numId="4" w16cid:durableId="13312952">
    <w:abstractNumId w:val="1"/>
  </w:num>
  <w:num w:numId="5" w16cid:durableId="1331255210">
    <w:abstractNumId w:val="27"/>
  </w:num>
  <w:num w:numId="6" w16cid:durableId="5062041">
    <w:abstractNumId w:val="33"/>
  </w:num>
  <w:num w:numId="7" w16cid:durableId="84376754">
    <w:abstractNumId w:val="7"/>
  </w:num>
  <w:num w:numId="8" w16cid:durableId="204493">
    <w:abstractNumId w:val="40"/>
  </w:num>
  <w:num w:numId="9" w16cid:durableId="551770993">
    <w:abstractNumId w:val="54"/>
  </w:num>
  <w:num w:numId="10" w16cid:durableId="503668297">
    <w:abstractNumId w:val="45"/>
  </w:num>
  <w:num w:numId="11" w16cid:durableId="2017227660">
    <w:abstractNumId w:val="13"/>
  </w:num>
  <w:num w:numId="12" w16cid:durableId="1667124649">
    <w:abstractNumId w:val="34"/>
  </w:num>
  <w:num w:numId="13" w16cid:durableId="1430739043">
    <w:abstractNumId w:val="17"/>
  </w:num>
  <w:num w:numId="14" w16cid:durableId="1502431610">
    <w:abstractNumId w:val="51"/>
  </w:num>
  <w:num w:numId="15" w16cid:durableId="927926577">
    <w:abstractNumId w:val="9"/>
  </w:num>
  <w:num w:numId="16" w16cid:durableId="603922971">
    <w:abstractNumId w:val="49"/>
  </w:num>
  <w:num w:numId="17" w16cid:durableId="1568033346">
    <w:abstractNumId w:val="11"/>
  </w:num>
  <w:num w:numId="18" w16cid:durableId="808398559">
    <w:abstractNumId w:val="6"/>
  </w:num>
  <w:num w:numId="19" w16cid:durableId="429860321">
    <w:abstractNumId w:val="37"/>
  </w:num>
  <w:num w:numId="20" w16cid:durableId="1115829366">
    <w:abstractNumId w:val="22"/>
  </w:num>
  <w:num w:numId="21" w16cid:durableId="1475761140">
    <w:abstractNumId w:val="10"/>
  </w:num>
  <w:num w:numId="22" w16cid:durableId="625352656">
    <w:abstractNumId w:val="39"/>
  </w:num>
  <w:num w:numId="23" w16cid:durableId="989796532">
    <w:abstractNumId w:val="15"/>
  </w:num>
  <w:num w:numId="24" w16cid:durableId="2136026044">
    <w:abstractNumId w:val="24"/>
  </w:num>
  <w:num w:numId="25" w16cid:durableId="1530870292">
    <w:abstractNumId w:val="29"/>
  </w:num>
  <w:num w:numId="26" w16cid:durableId="403139001">
    <w:abstractNumId w:val="35"/>
  </w:num>
  <w:num w:numId="27" w16cid:durableId="1005134358">
    <w:abstractNumId w:val="43"/>
  </w:num>
  <w:num w:numId="28" w16cid:durableId="195503841">
    <w:abstractNumId w:val="2"/>
  </w:num>
  <w:num w:numId="29" w16cid:durableId="546988888">
    <w:abstractNumId w:val="31"/>
  </w:num>
  <w:num w:numId="30" w16cid:durableId="1543831605">
    <w:abstractNumId w:val="8"/>
  </w:num>
  <w:num w:numId="31" w16cid:durableId="453912665">
    <w:abstractNumId w:val="0"/>
  </w:num>
  <w:num w:numId="32" w16cid:durableId="1587959">
    <w:abstractNumId w:val="25"/>
  </w:num>
  <w:num w:numId="33" w16cid:durableId="1327783475">
    <w:abstractNumId w:val="46"/>
  </w:num>
  <w:num w:numId="34" w16cid:durableId="472022759">
    <w:abstractNumId w:val="38"/>
  </w:num>
  <w:num w:numId="35" w16cid:durableId="318266921">
    <w:abstractNumId w:val="4"/>
  </w:num>
  <w:num w:numId="36" w16cid:durableId="1409839841">
    <w:abstractNumId w:val="14"/>
  </w:num>
  <w:num w:numId="37" w16cid:durableId="1994870416">
    <w:abstractNumId w:val="30"/>
  </w:num>
  <w:num w:numId="38" w16cid:durableId="137111936">
    <w:abstractNumId w:val="28"/>
  </w:num>
  <w:num w:numId="39" w16cid:durableId="1791318032">
    <w:abstractNumId w:val="42"/>
  </w:num>
  <w:num w:numId="40" w16cid:durableId="961620610">
    <w:abstractNumId w:val="3"/>
  </w:num>
  <w:num w:numId="41" w16cid:durableId="2049329339">
    <w:abstractNumId w:val="18"/>
  </w:num>
  <w:num w:numId="42" w16cid:durableId="1030108186">
    <w:abstractNumId w:val="48"/>
  </w:num>
  <w:num w:numId="43" w16cid:durableId="1590847142">
    <w:abstractNumId w:val="23"/>
  </w:num>
  <w:num w:numId="44" w16cid:durableId="1400638272">
    <w:abstractNumId w:val="36"/>
  </w:num>
  <w:num w:numId="45" w16cid:durableId="1396393390">
    <w:abstractNumId w:val="50"/>
  </w:num>
  <w:num w:numId="46" w16cid:durableId="402489153">
    <w:abstractNumId w:val="16"/>
  </w:num>
  <w:num w:numId="47" w16cid:durableId="817454632">
    <w:abstractNumId w:val="19"/>
  </w:num>
  <w:num w:numId="48" w16cid:durableId="966162977">
    <w:abstractNumId w:val="44"/>
  </w:num>
  <w:num w:numId="49" w16cid:durableId="1557623636">
    <w:abstractNumId w:val="12"/>
  </w:num>
  <w:num w:numId="50" w16cid:durableId="794567549">
    <w:abstractNumId w:val="21"/>
  </w:num>
  <w:num w:numId="51" w16cid:durableId="344291380">
    <w:abstractNumId w:val="20"/>
  </w:num>
  <w:num w:numId="52" w16cid:durableId="178936330">
    <w:abstractNumId w:val="47"/>
  </w:num>
  <w:num w:numId="53" w16cid:durableId="646666131">
    <w:abstractNumId w:val="5"/>
  </w:num>
  <w:num w:numId="54" w16cid:durableId="1854609339">
    <w:abstractNumId w:val="41"/>
  </w:num>
  <w:num w:numId="55" w16cid:durableId="306206840">
    <w:abstractNumId w:val="32"/>
  </w:num>
  <w:num w:numId="56" w16cid:durableId="49423713">
    <w:abstractNumId w:val="2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2B"/>
    <w:rsid w:val="000023E1"/>
    <w:rsid w:val="00005A59"/>
    <w:rsid w:val="00006F04"/>
    <w:rsid w:val="00007A7D"/>
    <w:rsid w:val="000126BE"/>
    <w:rsid w:val="00023B7A"/>
    <w:rsid w:val="000257D2"/>
    <w:rsid w:val="000323AA"/>
    <w:rsid w:val="0003249D"/>
    <w:rsid w:val="0004133E"/>
    <w:rsid w:val="00045678"/>
    <w:rsid w:val="00046EBF"/>
    <w:rsid w:val="00053073"/>
    <w:rsid w:val="00057C12"/>
    <w:rsid w:val="00060058"/>
    <w:rsid w:val="00060B35"/>
    <w:rsid w:val="000700C0"/>
    <w:rsid w:val="00071731"/>
    <w:rsid w:val="00082FCF"/>
    <w:rsid w:val="000835C4"/>
    <w:rsid w:val="00085754"/>
    <w:rsid w:val="000908F0"/>
    <w:rsid w:val="00096DC2"/>
    <w:rsid w:val="000B1CC0"/>
    <w:rsid w:val="000B1FE0"/>
    <w:rsid w:val="000B536D"/>
    <w:rsid w:val="000B5E53"/>
    <w:rsid w:val="000C010F"/>
    <w:rsid w:val="000C0328"/>
    <w:rsid w:val="000C3558"/>
    <w:rsid w:val="000E06A2"/>
    <w:rsid w:val="000E3D35"/>
    <w:rsid w:val="000E497E"/>
    <w:rsid w:val="000E537D"/>
    <w:rsid w:val="000F0D5B"/>
    <w:rsid w:val="000F21EF"/>
    <w:rsid w:val="000F2A54"/>
    <w:rsid w:val="000F7305"/>
    <w:rsid w:val="0010746C"/>
    <w:rsid w:val="001110E6"/>
    <w:rsid w:val="001141EB"/>
    <w:rsid w:val="001152A5"/>
    <w:rsid w:val="00115C18"/>
    <w:rsid w:val="001207FB"/>
    <w:rsid w:val="00122FDF"/>
    <w:rsid w:val="00125347"/>
    <w:rsid w:val="00125B4F"/>
    <w:rsid w:val="00137DCB"/>
    <w:rsid w:val="001415EC"/>
    <w:rsid w:val="0014646C"/>
    <w:rsid w:val="00147C6F"/>
    <w:rsid w:val="00151A89"/>
    <w:rsid w:val="001521F1"/>
    <w:rsid w:val="00152F4C"/>
    <w:rsid w:val="0015460C"/>
    <w:rsid w:val="0015710C"/>
    <w:rsid w:val="00161339"/>
    <w:rsid w:val="001641A4"/>
    <w:rsid w:val="0016706B"/>
    <w:rsid w:val="0017424F"/>
    <w:rsid w:val="001751DC"/>
    <w:rsid w:val="00175860"/>
    <w:rsid w:val="001759F9"/>
    <w:rsid w:val="00177CD4"/>
    <w:rsid w:val="00185E1D"/>
    <w:rsid w:val="00187BD2"/>
    <w:rsid w:val="001A1A54"/>
    <w:rsid w:val="001A6790"/>
    <w:rsid w:val="001B0A42"/>
    <w:rsid w:val="001B7F6F"/>
    <w:rsid w:val="001C04E1"/>
    <w:rsid w:val="001C3FF5"/>
    <w:rsid w:val="001C5A70"/>
    <w:rsid w:val="001C69B0"/>
    <w:rsid w:val="001D525B"/>
    <w:rsid w:val="001D75B8"/>
    <w:rsid w:val="001D7D1B"/>
    <w:rsid w:val="001E316C"/>
    <w:rsid w:val="001E41AC"/>
    <w:rsid w:val="001E5C81"/>
    <w:rsid w:val="001F0BF5"/>
    <w:rsid w:val="001F26E3"/>
    <w:rsid w:val="00210C16"/>
    <w:rsid w:val="0021327F"/>
    <w:rsid w:val="002139C3"/>
    <w:rsid w:val="00215106"/>
    <w:rsid w:val="00215294"/>
    <w:rsid w:val="00215439"/>
    <w:rsid w:val="00220E6E"/>
    <w:rsid w:val="00224FCA"/>
    <w:rsid w:val="0023267F"/>
    <w:rsid w:val="00233AD9"/>
    <w:rsid w:val="0023632B"/>
    <w:rsid w:val="002368B3"/>
    <w:rsid w:val="002375AD"/>
    <w:rsid w:val="00241A98"/>
    <w:rsid w:val="00246B8E"/>
    <w:rsid w:val="00250488"/>
    <w:rsid w:val="00252087"/>
    <w:rsid w:val="00254429"/>
    <w:rsid w:val="00260E79"/>
    <w:rsid w:val="00261663"/>
    <w:rsid w:val="00266157"/>
    <w:rsid w:val="00266B33"/>
    <w:rsid w:val="002679F1"/>
    <w:rsid w:val="00272FB2"/>
    <w:rsid w:val="00276939"/>
    <w:rsid w:val="00280A74"/>
    <w:rsid w:val="0028128F"/>
    <w:rsid w:val="00282041"/>
    <w:rsid w:val="00285837"/>
    <w:rsid w:val="00286532"/>
    <w:rsid w:val="00290A51"/>
    <w:rsid w:val="0029316E"/>
    <w:rsid w:val="00293B16"/>
    <w:rsid w:val="002A33DB"/>
    <w:rsid w:val="002A48CB"/>
    <w:rsid w:val="002A63A4"/>
    <w:rsid w:val="002B3772"/>
    <w:rsid w:val="002B4DA1"/>
    <w:rsid w:val="002B5D17"/>
    <w:rsid w:val="002C643D"/>
    <w:rsid w:val="002C779A"/>
    <w:rsid w:val="002C7CFA"/>
    <w:rsid w:val="002D0C06"/>
    <w:rsid w:val="002D5F7F"/>
    <w:rsid w:val="002F18A8"/>
    <w:rsid w:val="002F1A6A"/>
    <w:rsid w:val="002F750B"/>
    <w:rsid w:val="00303E62"/>
    <w:rsid w:val="00304D36"/>
    <w:rsid w:val="00305AFE"/>
    <w:rsid w:val="0031460F"/>
    <w:rsid w:val="00315A6D"/>
    <w:rsid w:val="00316198"/>
    <w:rsid w:val="00326B4A"/>
    <w:rsid w:val="00331313"/>
    <w:rsid w:val="003317C0"/>
    <w:rsid w:val="00332F92"/>
    <w:rsid w:val="00335C6A"/>
    <w:rsid w:val="00335FB4"/>
    <w:rsid w:val="003447D3"/>
    <w:rsid w:val="003542C3"/>
    <w:rsid w:val="00354DB6"/>
    <w:rsid w:val="003559BB"/>
    <w:rsid w:val="00356128"/>
    <w:rsid w:val="0035622E"/>
    <w:rsid w:val="00356692"/>
    <w:rsid w:val="0036200D"/>
    <w:rsid w:val="0036521D"/>
    <w:rsid w:val="00370886"/>
    <w:rsid w:val="00373800"/>
    <w:rsid w:val="003749C6"/>
    <w:rsid w:val="0037538A"/>
    <w:rsid w:val="00382525"/>
    <w:rsid w:val="00383900"/>
    <w:rsid w:val="00384037"/>
    <w:rsid w:val="00392363"/>
    <w:rsid w:val="00393833"/>
    <w:rsid w:val="00395798"/>
    <w:rsid w:val="00397AE3"/>
    <w:rsid w:val="003A52FD"/>
    <w:rsid w:val="003B01FD"/>
    <w:rsid w:val="003B0D69"/>
    <w:rsid w:val="003B430E"/>
    <w:rsid w:val="003B7775"/>
    <w:rsid w:val="003C098A"/>
    <w:rsid w:val="003C2EB6"/>
    <w:rsid w:val="003C50F2"/>
    <w:rsid w:val="003C538B"/>
    <w:rsid w:val="003D1286"/>
    <w:rsid w:val="003D2FD4"/>
    <w:rsid w:val="003E3BBE"/>
    <w:rsid w:val="003E3D5B"/>
    <w:rsid w:val="003F1798"/>
    <w:rsid w:val="003F58C1"/>
    <w:rsid w:val="003F5B36"/>
    <w:rsid w:val="003F6582"/>
    <w:rsid w:val="003F7876"/>
    <w:rsid w:val="00400680"/>
    <w:rsid w:val="00404512"/>
    <w:rsid w:val="00404E7A"/>
    <w:rsid w:val="00410117"/>
    <w:rsid w:val="0041370E"/>
    <w:rsid w:val="00415D26"/>
    <w:rsid w:val="00416C28"/>
    <w:rsid w:val="00417C27"/>
    <w:rsid w:val="00422218"/>
    <w:rsid w:val="004222FF"/>
    <w:rsid w:val="0042254B"/>
    <w:rsid w:val="004226A7"/>
    <w:rsid w:val="004228A2"/>
    <w:rsid w:val="00423BAA"/>
    <w:rsid w:val="00430632"/>
    <w:rsid w:val="00430D2C"/>
    <w:rsid w:val="004334B8"/>
    <w:rsid w:val="00435214"/>
    <w:rsid w:val="004441FE"/>
    <w:rsid w:val="004466EB"/>
    <w:rsid w:val="00450B18"/>
    <w:rsid w:val="0045282A"/>
    <w:rsid w:val="00454184"/>
    <w:rsid w:val="00454952"/>
    <w:rsid w:val="00457916"/>
    <w:rsid w:val="00462F5E"/>
    <w:rsid w:val="00465925"/>
    <w:rsid w:val="00471B62"/>
    <w:rsid w:val="004727DB"/>
    <w:rsid w:val="00472EE1"/>
    <w:rsid w:val="0047334E"/>
    <w:rsid w:val="004745BD"/>
    <w:rsid w:val="00476422"/>
    <w:rsid w:val="00477932"/>
    <w:rsid w:val="004869D5"/>
    <w:rsid w:val="00493B2B"/>
    <w:rsid w:val="00496018"/>
    <w:rsid w:val="00496DD3"/>
    <w:rsid w:val="004A22CC"/>
    <w:rsid w:val="004A52E3"/>
    <w:rsid w:val="004A60DF"/>
    <w:rsid w:val="004B0EF3"/>
    <w:rsid w:val="004B28B6"/>
    <w:rsid w:val="004B333C"/>
    <w:rsid w:val="004B4FBD"/>
    <w:rsid w:val="004C19D8"/>
    <w:rsid w:val="004C1CEF"/>
    <w:rsid w:val="004C4C0D"/>
    <w:rsid w:val="004D028F"/>
    <w:rsid w:val="004D2747"/>
    <w:rsid w:val="004D5492"/>
    <w:rsid w:val="004D6027"/>
    <w:rsid w:val="004E1DD1"/>
    <w:rsid w:val="004E575E"/>
    <w:rsid w:val="004E741F"/>
    <w:rsid w:val="004F0BE4"/>
    <w:rsid w:val="004F17B8"/>
    <w:rsid w:val="004F1A25"/>
    <w:rsid w:val="004F7FD1"/>
    <w:rsid w:val="00504D65"/>
    <w:rsid w:val="00511AA2"/>
    <w:rsid w:val="00520F6D"/>
    <w:rsid w:val="00521E94"/>
    <w:rsid w:val="00525891"/>
    <w:rsid w:val="005318BF"/>
    <w:rsid w:val="005342F6"/>
    <w:rsid w:val="00534A93"/>
    <w:rsid w:val="00536B10"/>
    <w:rsid w:val="00537F3E"/>
    <w:rsid w:val="00542A0E"/>
    <w:rsid w:val="00543259"/>
    <w:rsid w:val="00545A3E"/>
    <w:rsid w:val="00550CEA"/>
    <w:rsid w:val="00551568"/>
    <w:rsid w:val="00556260"/>
    <w:rsid w:val="00560F49"/>
    <w:rsid w:val="00565F8B"/>
    <w:rsid w:val="00567A10"/>
    <w:rsid w:val="00571497"/>
    <w:rsid w:val="00571ED3"/>
    <w:rsid w:val="00572886"/>
    <w:rsid w:val="00573D8E"/>
    <w:rsid w:val="005750DE"/>
    <w:rsid w:val="0058356F"/>
    <w:rsid w:val="005909A1"/>
    <w:rsid w:val="00592072"/>
    <w:rsid w:val="00592C3D"/>
    <w:rsid w:val="00596B7C"/>
    <w:rsid w:val="00597B07"/>
    <w:rsid w:val="005A0017"/>
    <w:rsid w:val="005A0F8D"/>
    <w:rsid w:val="005A25C3"/>
    <w:rsid w:val="005A2C80"/>
    <w:rsid w:val="005A2CBC"/>
    <w:rsid w:val="005A2F8D"/>
    <w:rsid w:val="005A33ED"/>
    <w:rsid w:val="005A37CE"/>
    <w:rsid w:val="005A663E"/>
    <w:rsid w:val="005A7542"/>
    <w:rsid w:val="005B11C6"/>
    <w:rsid w:val="005B15B1"/>
    <w:rsid w:val="005B3F07"/>
    <w:rsid w:val="005B608C"/>
    <w:rsid w:val="005B6280"/>
    <w:rsid w:val="005B7CA4"/>
    <w:rsid w:val="005C170F"/>
    <w:rsid w:val="005D0F40"/>
    <w:rsid w:val="005D16AD"/>
    <w:rsid w:val="005D53D3"/>
    <w:rsid w:val="005E544F"/>
    <w:rsid w:val="005E7764"/>
    <w:rsid w:val="005F0EB9"/>
    <w:rsid w:val="005F4548"/>
    <w:rsid w:val="00610925"/>
    <w:rsid w:val="00615335"/>
    <w:rsid w:val="00617BBD"/>
    <w:rsid w:val="006201E5"/>
    <w:rsid w:val="00625BE8"/>
    <w:rsid w:val="00625C3F"/>
    <w:rsid w:val="0062628B"/>
    <w:rsid w:val="00631E6E"/>
    <w:rsid w:val="00634567"/>
    <w:rsid w:val="00634E8D"/>
    <w:rsid w:val="006353E3"/>
    <w:rsid w:val="006409AF"/>
    <w:rsid w:val="00641219"/>
    <w:rsid w:val="006444FE"/>
    <w:rsid w:val="00646C8C"/>
    <w:rsid w:val="00655328"/>
    <w:rsid w:val="00664BC8"/>
    <w:rsid w:val="00672BD0"/>
    <w:rsid w:val="00673BE4"/>
    <w:rsid w:val="006806A5"/>
    <w:rsid w:val="0068334B"/>
    <w:rsid w:val="00690288"/>
    <w:rsid w:val="006A0E98"/>
    <w:rsid w:val="006A5143"/>
    <w:rsid w:val="006A63CC"/>
    <w:rsid w:val="006A63E9"/>
    <w:rsid w:val="006B034C"/>
    <w:rsid w:val="006B0675"/>
    <w:rsid w:val="006B1657"/>
    <w:rsid w:val="006B38B6"/>
    <w:rsid w:val="006B6422"/>
    <w:rsid w:val="006C4CF4"/>
    <w:rsid w:val="006C7F49"/>
    <w:rsid w:val="006D7607"/>
    <w:rsid w:val="006F2A0F"/>
    <w:rsid w:val="006F3596"/>
    <w:rsid w:val="006F57EE"/>
    <w:rsid w:val="006F58D4"/>
    <w:rsid w:val="0070666B"/>
    <w:rsid w:val="00711FA6"/>
    <w:rsid w:val="00713D26"/>
    <w:rsid w:val="00715231"/>
    <w:rsid w:val="00716977"/>
    <w:rsid w:val="00723001"/>
    <w:rsid w:val="0072328E"/>
    <w:rsid w:val="00737421"/>
    <w:rsid w:val="00737D80"/>
    <w:rsid w:val="00740090"/>
    <w:rsid w:val="00741341"/>
    <w:rsid w:val="00741850"/>
    <w:rsid w:val="00743692"/>
    <w:rsid w:val="007454CA"/>
    <w:rsid w:val="00746160"/>
    <w:rsid w:val="007525BB"/>
    <w:rsid w:val="0075598F"/>
    <w:rsid w:val="00757AA2"/>
    <w:rsid w:val="00757FDF"/>
    <w:rsid w:val="00766B94"/>
    <w:rsid w:val="00766FC5"/>
    <w:rsid w:val="00772CD2"/>
    <w:rsid w:val="00775F1B"/>
    <w:rsid w:val="00776403"/>
    <w:rsid w:val="00793091"/>
    <w:rsid w:val="007950CA"/>
    <w:rsid w:val="00796142"/>
    <w:rsid w:val="007B0AFB"/>
    <w:rsid w:val="007B0BA9"/>
    <w:rsid w:val="007B2BCE"/>
    <w:rsid w:val="007B43B9"/>
    <w:rsid w:val="007B4DE7"/>
    <w:rsid w:val="007B5B9E"/>
    <w:rsid w:val="007D05CD"/>
    <w:rsid w:val="007D10C7"/>
    <w:rsid w:val="007E1803"/>
    <w:rsid w:val="007E1E18"/>
    <w:rsid w:val="007E304D"/>
    <w:rsid w:val="007E5DCE"/>
    <w:rsid w:val="007E6F5A"/>
    <w:rsid w:val="007F1B6D"/>
    <w:rsid w:val="00806DE5"/>
    <w:rsid w:val="0081138E"/>
    <w:rsid w:val="00811624"/>
    <w:rsid w:val="0081712D"/>
    <w:rsid w:val="00830919"/>
    <w:rsid w:val="0083115D"/>
    <w:rsid w:val="00832277"/>
    <w:rsid w:val="00833963"/>
    <w:rsid w:val="00833C65"/>
    <w:rsid w:val="00833D24"/>
    <w:rsid w:val="008378D8"/>
    <w:rsid w:val="00845FF4"/>
    <w:rsid w:val="00847264"/>
    <w:rsid w:val="00847615"/>
    <w:rsid w:val="008505CD"/>
    <w:rsid w:val="00852B3C"/>
    <w:rsid w:val="00860271"/>
    <w:rsid w:val="00863827"/>
    <w:rsid w:val="008662FE"/>
    <w:rsid w:val="008672A7"/>
    <w:rsid w:val="00871076"/>
    <w:rsid w:val="00872925"/>
    <w:rsid w:val="00873DBC"/>
    <w:rsid w:val="00876E9C"/>
    <w:rsid w:val="008843C7"/>
    <w:rsid w:val="008863D4"/>
    <w:rsid w:val="00890459"/>
    <w:rsid w:val="00890DE6"/>
    <w:rsid w:val="008A5734"/>
    <w:rsid w:val="008A63E6"/>
    <w:rsid w:val="008B06CE"/>
    <w:rsid w:val="008B27E8"/>
    <w:rsid w:val="008B6006"/>
    <w:rsid w:val="008B60E8"/>
    <w:rsid w:val="008C108C"/>
    <w:rsid w:val="008C13AF"/>
    <w:rsid w:val="008C26D1"/>
    <w:rsid w:val="008C4C58"/>
    <w:rsid w:val="008C61EC"/>
    <w:rsid w:val="008D2ABB"/>
    <w:rsid w:val="008D3147"/>
    <w:rsid w:val="008E3820"/>
    <w:rsid w:val="008E7A4E"/>
    <w:rsid w:val="008F05E6"/>
    <w:rsid w:val="008F3D77"/>
    <w:rsid w:val="008F5169"/>
    <w:rsid w:val="008F58E9"/>
    <w:rsid w:val="0090197E"/>
    <w:rsid w:val="00902D24"/>
    <w:rsid w:val="00905FC4"/>
    <w:rsid w:val="00906BE7"/>
    <w:rsid w:val="009112B2"/>
    <w:rsid w:val="009174B2"/>
    <w:rsid w:val="00924316"/>
    <w:rsid w:val="0092606C"/>
    <w:rsid w:val="00930897"/>
    <w:rsid w:val="00931A76"/>
    <w:rsid w:val="00935B3F"/>
    <w:rsid w:val="00941029"/>
    <w:rsid w:val="00943184"/>
    <w:rsid w:val="00944EFE"/>
    <w:rsid w:val="0094533A"/>
    <w:rsid w:val="00950DF0"/>
    <w:rsid w:val="009519B3"/>
    <w:rsid w:val="00951EA9"/>
    <w:rsid w:val="00953EB5"/>
    <w:rsid w:val="00954A88"/>
    <w:rsid w:val="00955ECB"/>
    <w:rsid w:val="00957799"/>
    <w:rsid w:val="0096197B"/>
    <w:rsid w:val="00962FA2"/>
    <w:rsid w:val="009647BF"/>
    <w:rsid w:val="00966840"/>
    <w:rsid w:val="009668AF"/>
    <w:rsid w:val="00973600"/>
    <w:rsid w:val="0097481F"/>
    <w:rsid w:val="009753CE"/>
    <w:rsid w:val="009771C2"/>
    <w:rsid w:val="00983662"/>
    <w:rsid w:val="0098384F"/>
    <w:rsid w:val="00983B4C"/>
    <w:rsid w:val="0098480D"/>
    <w:rsid w:val="009858C7"/>
    <w:rsid w:val="00987A92"/>
    <w:rsid w:val="0099766B"/>
    <w:rsid w:val="009A1B24"/>
    <w:rsid w:val="009A3D97"/>
    <w:rsid w:val="009A5931"/>
    <w:rsid w:val="009A6F00"/>
    <w:rsid w:val="009A789A"/>
    <w:rsid w:val="009B00AF"/>
    <w:rsid w:val="009B1A5C"/>
    <w:rsid w:val="009B207D"/>
    <w:rsid w:val="009C02D7"/>
    <w:rsid w:val="009D0BB2"/>
    <w:rsid w:val="009D1FAE"/>
    <w:rsid w:val="009D2F3C"/>
    <w:rsid w:val="009D6E7C"/>
    <w:rsid w:val="009D7A62"/>
    <w:rsid w:val="009E26D8"/>
    <w:rsid w:val="009E3D62"/>
    <w:rsid w:val="009E6154"/>
    <w:rsid w:val="009E6744"/>
    <w:rsid w:val="009E7B64"/>
    <w:rsid w:val="009F09A2"/>
    <w:rsid w:val="009F0AF7"/>
    <w:rsid w:val="009F3782"/>
    <w:rsid w:val="009F770A"/>
    <w:rsid w:val="00A0344D"/>
    <w:rsid w:val="00A03807"/>
    <w:rsid w:val="00A1313C"/>
    <w:rsid w:val="00A15C06"/>
    <w:rsid w:val="00A20353"/>
    <w:rsid w:val="00A21F11"/>
    <w:rsid w:val="00A22794"/>
    <w:rsid w:val="00A26EF9"/>
    <w:rsid w:val="00A331CA"/>
    <w:rsid w:val="00A33415"/>
    <w:rsid w:val="00A33FBC"/>
    <w:rsid w:val="00A34E49"/>
    <w:rsid w:val="00A41239"/>
    <w:rsid w:val="00A448CC"/>
    <w:rsid w:val="00A50837"/>
    <w:rsid w:val="00A5086E"/>
    <w:rsid w:val="00A53C7C"/>
    <w:rsid w:val="00A544DE"/>
    <w:rsid w:val="00A5696A"/>
    <w:rsid w:val="00A57936"/>
    <w:rsid w:val="00A60A18"/>
    <w:rsid w:val="00A63133"/>
    <w:rsid w:val="00A63916"/>
    <w:rsid w:val="00A7080C"/>
    <w:rsid w:val="00A71745"/>
    <w:rsid w:val="00A73372"/>
    <w:rsid w:val="00A74154"/>
    <w:rsid w:val="00A74550"/>
    <w:rsid w:val="00A75330"/>
    <w:rsid w:val="00A76AFF"/>
    <w:rsid w:val="00A80271"/>
    <w:rsid w:val="00A90E68"/>
    <w:rsid w:val="00A93507"/>
    <w:rsid w:val="00A945F5"/>
    <w:rsid w:val="00AA1CEA"/>
    <w:rsid w:val="00AA3D52"/>
    <w:rsid w:val="00AA5891"/>
    <w:rsid w:val="00AA6837"/>
    <w:rsid w:val="00AC00C3"/>
    <w:rsid w:val="00AC1E49"/>
    <w:rsid w:val="00AC299F"/>
    <w:rsid w:val="00AC4D0B"/>
    <w:rsid w:val="00AD0B5F"/>
    <w:rsid w:val="00AD15ED"/>
    <w:rsid w:val="00AD1EAF"/>
    <w:rsid w:val="00AD7401"/>
    <w:rsid w:val="00AE1322"/>
    <w:rsid w:val="00AE1B65"/>
    <w:rsid w:val="00AE6D4E"/>
    <w:rsid w:val="00AF114A"/>
    <w:rsid w:val="00AF24B6"/>
    <w:rsid w:val="00B002DA"/>
    <w:rsid w:val="00B0145F"/>
    <w:rsid w:val="00B04EFB"/>
    <w:rsid w:val="00B10A53"/>
    <w:rsid w:val="00B11EC4"/>
    <w:rsid w:val="00B1241F"/>
    <w:rsid w:val="00B17612"/>
    <w:rsid w:val="00B232A5"/>
    <w:rsid w:val="00B30E01"/>
    <w:rsid w:val="00B33CBB"/>
    <w:rsid w:val="00B41B19"/>
    <w:rsid w:val="00B435D8"/>
    <w:rsid w:val="00B43DB1"/>
    <w:rsid w:val="00B53633"/>
    <w:rsid w:val="00B56DFD"/>
    <w:rsid w:val="00B57238"/>
    <w:rsid w:val="00B61870"/>
    <w:rsid w:val="00B6267C"/>
    <w:rsid w:val="00B63638"/>
    <w:rsid w:val="00B65029"/>
    <w:rsid w:val="00B6772A"/>
    <w:rsid w:val="00B71944"/>
    <w:rsid w:val="00B738DA"/>
    <w:rsid w:val="00B74D6A"/>
    <w:rsid w:val="00B76393"/>
    <w:rsid w:val="00B777D4"/>
    <w:rsid w:val="00B814F7"/>
    <w:rsid w:val="00B824C9"/>
    <w:rsid w:val="00B83510"/>
    <w:rsid w:val="00B85828"/>
    <w:rsid w:val="00B914DF"/>
    <w:rsid w:val="00B919DD"/>
    <w:rsid w:val="00B93EE8"/>
    <w:rsid w:val="00B973B4"/>
    <w:rsid w:val="00B977C7"/>
    <w:rsid w:val="00B979CA"/>
    <w:rsid w:val="00BA3A69"/>
    <w:rsid w:val="00BA60ED"/>
    <w:rsid w:val="00BA7D20"/>
    <w:rsid w:val="00BB427D"/>
    <w:rsid w:val="00BC16E6"/>
    <w:rsid w:val="00BC56D7"/>
    <w:rsid w:val="00BC73C0"/>
    <w:rsid w:val="00BD16F8"/>
    <w:rsid w:val="00BE57F6"/>
    <w:rsid w:val="00BF04AC"/>
    <w:rsid w:val="00BF2217"/>
    <w:rsid w:val="00BF43F4"/>
    <w:rsid w:val="00BF48A7"/>
    <w:rsid w:val="00BF5FD5"/>
    <w:rsid w:val="00BF6CA5"/>
    <w:rsid w:val="00C01C75"/>
    <w:rsid w:val="00C038F1"/>
    <w:rsid w:val="00C045A4"/>
    <w:rsid w:val="00C06B4E"/>
    <w:rsid w:val="00C10E23"/>
    <w:rsid w:val="00C111F3"/>
    <w:rsid w:val="00C11BD2"/>
    <w:rsid w:val="00C14C94"/>
    <w:rsid w:val="00C20FBE"/>
    <w:rsid w:val="00C24527"/>
    <w:rsid w:val="00C2796D"/>
    <w:rsid w:val="00C305D6"/>
    <w:rsid w:val="00C30B01"/>
    <w:rsid w:val="00C364CA"/>
    <w:rsid w:val="00C4405E"/>
    <w:rsid w:val="00C45561"/>
    <w:rsid w:val="00C46DE8"/>
    <w:rsid w:val="00C46DEC"/>
    <w:rsid w:val="00C50E5E"/>
    <w:rsid w:val="00C51AC0"/>
    <w:rsid w:val="00C5488D"/>
    <w:rsid w:val="00C55A55"/>
    <w:rsid w:val="00C564BE"/>
    <w:rsid w:val="00C56A0E"/>
    <w:rsid w:val="00C627FF"/>
    <w:rsid w:val="00C63B7A"/>
    <w:rsid w:val="00C6743B"/>
    <w:rsid w:val="00C707F7"/>
    <w:rsid w:val="00C73577"/>
    <w:rsid w:val="00C750C1"/>
    <w:rsid w:val="00C764D6"/>
    <w:rsid w:val="00C76D5E"/>
    <w:rsid w:val="00C85399"/>
    <w:rsid w:val="00C87C50"/>
    <w:rsid w:val="00C94341"/>
    <w:rsid w:val="00CA5A8D"/>
    <w:rsid w:val="00CA687F"/>
    <w:rsid w:val="00CB244C"/>
    <w:rsid w:val="00CC1851"/>
    <w:rsid w:val="00CC23A7"/>
    <w:rsid w:val="00CC2C16"/>
    <w:rsid w:val="00CC533E"/>
    <w:rsid w:val="00CC63B8"/>
    <w:rsid w:val="00CD1AA4"/>
    <w:rsid w:val="00CD5BE9"/>
    <w:rsid w:val="00CD5CAF"/>
    <w:rsid w:val="00CD62BE"/>
    <w:rsid w:val="00CE2359"/>
    <w:rsid w:val="00CE2747"/>
    <w:rsid w:val="00CE37F3"/>
    <w:rsid w:val="00CE3FB1"/>
    <w:rsid w:val="00CF26E2"/>
    <w:rsid w:val="00CF3D98"/>
    <w:rsid w:val="00CF4416"/>
    <w:rsid w:val="00CF538F"/>
    <w:rsid w:val="00CF5B45"/>
    <w:rsid w:val="00D00CF3"/>
    <w:rsid w:val="00D0136C"/>
    <w:rsid w:val="00D0142B"/>
    <w:rsid w:val="00D10962"/>
    <w:rsid w:val="00D116BE"/>
    <w:rsid w:val="00D16946"/>
    <w:rsid w:val="00D24797"/>
    <w:rsid w:val="00D258A9"/>
    <w:rsid w:val="00D3018B"/>
    <w:rsid w:val="00D307A5"/>
    <w:rsid w:val="00D30AC6"/>
    <w:rsid w:val="00D37A67"/>
    <w:rsid w:val="00D40376"/>
    <w:rsid w:val="00D42844"/>
    <w:rsid w:val="00D45BE8"/>
    <w:rsid w:val="00D45FCD"/>
    <w:rsid w:val="00D47E0A"/>
    <w:rsid w:val="00D5697E"/>
    <w:rsid w:val="00D5765D"/>
    <w:rsid w:val="00D650EB"/>
    <w:rsid w:val="00D66815"/>
    <w:rsid w:val="00D66B44"/>
    <w:rsid w:val="00D67DC5"/>
    <w:rsid w:val="00D702F3"/>
    <w:rsid w:val="00D7199A"/>
    <w:rsid w:val="00D7349F"/>
    <w:rsid w:val="00D739D5"/>
    <w:rsid w:val="00D7475F"/>
    <w:rsid w:val="00D75444"/>
    <w:rsid w:val="00D76406"/>
    <w:rsid w:val="00D77048"/>
    <w:rsid w:val="00D80F5B"/>
    <w:rsid w:val="00D81034"/>
    <w:rsid w:val="00D83033"/>
    <w:rsid w:val="00D93974"/>
    <w:rsid w:val="00D94BD8"/>
    <w:rsid w:val="00D95EB5"/>
    <w:rsid w:val="00DA1847"/>
    <w:rsid w:val="00DA4ABC"/>
    <w:rsid w:val="00DA4AEA"/>
    <w:rsid w:val="00DA59A1"/>
    <w:rsid w:val="00DB3BFD"/>
    <w:rsid w:val="00DB6212"/>
    <w:rsid w:val="00DB62F9"/>
    <w:rsid w:val="00DB68F3"/>
    <w:rsid w:val="00DD0281"/>
    <w:rsid w:val="00DD1806"/>
    <w:rsid w:val="00DD1C13"/>
    <w:rsid w:val="00DD628E"/>
    <w:rsid w:val="00DE0635"/>
    <w:rsid w:val="00DE424B"/>
    <w:rsid w:val="00DE5155"/>
    <w:rsid w:val="00DE6161"/>
    <w:rsid w:val="00DE6F13"/>
    <w:rsid w:val="00DF3FC4"/>
    <w:rsid w:val="00E00730"/>
    <w:rsid w:val="00E03F13"/>
    <w:rsid w:val="00E06A0F"/>
    <w:rsid w:val="00E07AC3"/>
    <w:rsid w:val="00E07FEE"/>
    <w:rsid w:val="00E130A9"/>
    <w:rsid w:val="00E13A8B"/>
    <w:rsid w:val="00E16E74"/>
    <w:rsid w:val="00E25F76"/>
    <w:rsid w:val="00E34F85"/>
    <w:rsid w:val="00E44700"/>
    <w:rsid w:val="00E45015"/>
    <w:rsid w:val="00E46634"/>
    <w:rsid w:val="00E52CBB"/>
    <w:rsid w:val="00E542A2"/>
    <w:rsid w:val="00E5710D"/>
    <w:rsid w:val="00E571BE"/>
    <w:rsid w:val="00E63096"/>
    <w:rsid w:val="00E635FC"/>
    <w:rsid w:val="00E63AF5"/>
    <w:rsid w:val="00E649C7"/>
    <w:rsid w:val="00E64ABE"/>
    <w:rsid w:val="00E709A0"/>
    <w:rsid w:val="00E729CC"/>
    <w:rsid w:val="00E75778"/>
    <w:rsid w:val="00E80FB3"/>
    <w:rsid w:val="00E83986"/>
    <w:rsid w:val="00E8632D"/>
    <w:rsid w:val="00E9014D"/>
    <w:rsid w:val="00E92AE0"/>
    <w:rsid w:val="00EC4D55"/>
    <w:rsid w:val="00EC691F"/>
    <w:rsid w:val="00ED2FFB"/>
    <w:rsid w:val="00ED5194"/>
    <w:rsid w:val="00ED6DDA"/>
    <w:rsid w:val="00EE075B"/>
    <w:rsid w:val="00EE0982"/>
    <w:rsid w:val="00EE1A0C"/>
    <w:rsid w:val="00EE6258"/>
    <w:rsid w:val="00EE7943"/>
    <w:rsid w:val="00EF0FA3"/>
    <w:rsid w:val="00EF1A8C"/>
    <w:rsid w:val="00EF509B"/>
    <w:rsid w:val="00F03A1A"/>
    <w:rsid w:val="00F041B1"/>
    <w:rsid w:val="00F04DE2"/>
    <w:rsid w:val="00F0538E"/>
    <w:rsid w:val="00F10932"/>
    <w:rsid w:val="00F17E83"/>
    <w:rsid w:val="00F2242A"/>
    <w:rsid w:val="00F26AA9"/>
    <w:rsid w:val="00F4256D"/>
    <w:rsid w:val="00F45DEF"/>
    <w:rsid w:val="00F50714"/>
    <w:rsid w:val="00F51A65"/>
    <w:rsid w:val="00F53695"/>
    <w:rsid w:val="00F54175"/>
    <w:rsid w:val="00F70F1D"/>
    <w:rsid w:val="00F7398F"/>
    <w:rsid w:val="00F75D7B"/>
    <w:rsid w:val="00F77658"/>
    <w:rsid w:val="00F8229E"/>
    <w:rsid w:val="00F827E4"/>
    <w:rsid w:val="00F86CFD"/>
    <w:rsid w:val="00F872EC"/>
    <w:rsid w:val="00F92A3C"/>
    <w:rsid w:val="00F932FE"/>
    <w:rsid w:val="00F9344E"/>
    <w:rsid w:val="00F95B4C"/>
    <w:rsid w:val="00FA1F4C"/>
    <w:rsid w:val="00FA28CD"/>
    <w:rsid w:val="00FA3401"/>
    <w:rsid w:val="00FA4AD7"/>
    <w:rsid w:val="00FA4DA5"/>
    <w:rsid w:val="00FA5101"/>
    <w:rsid w:val="00FA5D47"/>
    <w:rsid w:val="00FA5E01"/>
    <w:rsid w:val="00FB346C"/>
    <w:rsid w:val="00FB44E2"/>
    <w:rsid w:val="00FC2CD4"/>
    <w:rsid w:val="00FC2DB6"/>
    <w:rsid w:val="00FC4C06"/>
    <w:rsid w:val="00FD3284"/>
    <w:rsid w:val="00FE09FF"/>
    <w:rsid w:val="00FE15D4"/>
    <w:rsid w:val="00FE1CC6"/>
    <w:rsid w:val="00FE3402"/>
    <w:rsid w:val="00FE4E7D"/>
    <w:rsid w:val="00FF2F44"/>
    <w:rsid w:val="00FF3728"/>
    <w:rsid w:val="00FF4BED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33B2FEF-4E26-480E-8EAE-66F35D1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0C1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53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57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25C3F"/>
    <w:pPr>
      <w:tabs>
        <w:tab w:val="left" w:pos="709"/>
        <w:tab w:val="left" w:pos="1320"/>
        <w:tab w:val="right" w:leader="dot" w:pos="9062"/>
      </w:tabs>
      <w:spacing w:line="360" w:lineRule="auto"/>
      <w:ind w:left="426" w:hanging="142"/>
    </w:pPr>
    <w:rPr>
      <w:rFonts w:eastAsia="Calibri" w:cstheme="minorHAnsi"/>
      <w:b/>
      <w:bCs/>
      <w:noProof/>
      <w:color w:val="FF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57AA2"/>
    <w:pPr>
      <w:tabs>
        <w:tab w:val="left" w:pos="880"/>
        <w:tab w:val="right" w:leader="dot" w:pos="9060"/>
      </w:tabs>
      <w:spacing w:line="36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56128"/>
    <w:pPr>
      <w:tabs>
        <w:tab w:val="left" w:pos="1100"/>
        <w:tab w:val="right" w:leader="dot" w:pos="9060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E25F76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053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gkelc">
    <w:name w:val="hgkelc"/>
    <w:basedOn w:val="Domylnaczcionkaakapitu"/>
    <w:rsid w:val="00C01C7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757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0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0090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0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090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2316</TotalTime>
  <Pages>16</Pages>
  <Words>4763</Words>
  <Characters>28578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umt365</cp:lastModifiedBy>
  <cp:revision>123</cp:revision>
  <cp:lastPrinted>2023-03-02T10:13:00Z</cp:lastPrinted>
  <dcterms:created xsi:type="dcterms:W3CDTF">2023-01-11T12:27:00Z</dcterms:created>
  <dcterms:modified xsi:type="dcterms:W3CDTF">2023-06-09T11:43:00Z</dcterms:modified>
</cp:coreProperties>
</file>