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88" w:rsidRDefault="00770388" w:rsidP="00770388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right" w:pos="9072"/>
        </w:tabs>
        <w:spacing w:after="0" w:line="20" w:lineRule="atLeast"/>
        <w:ind w:firstLine="1416"/>
        <w:jc w:val="center"/>
        <w:rPr>
          <w:rFonts w:ascii="Arial" w:hAnsi="Arial" w:cs="Arial"/>
          <w:sz w:val="24"/>
          <w:szCs w:val="24"/>
        </w:rPr>
      </w:pPr>
      <w:r w:rsidRPr="00770388">
        <w:rPr>
          <w:rFonts w:ascii="Arial" w:hAnsi="Arial" w:cs="Arial"/>
          <w:sz w:val="24"/>
          <w:szCs w:val="24"/>
        </w:rPr>
        <w:tab/>
        <w:t>Bydgoszcz, dnia 30.08.2022 r.</w:t>
      </w:r>
    </w:p>
    <w:p w:rsidR="00770388" w:rsidRPr="00770388" w:rsidRDefault="00770388" w:rsidP="00770388">
      <w:pPr>
        <w:tabs>
          <w:tab w:val="right" w:pos="9072"/>
        </w:tabs>
        <w:spacing w:before="120"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hAnsi="Arial" w:cs="Arial"/>
          <w:sz w:val="24"/>
          <w:szCs w:val="24"/>
        </w:rPr>
        <w:t xml:space="preserve">                </w:t>
      </w:r>
    </w:p>
    <w:p w:rsidR="00770388" w:rsidRPr="00770388" w:rsidRDefault="00770388" w:rsidP="00770388">
      <w:pPr>
        <w:autoSpaceDE w:val="0"/>
        <w:autoSpaceDN w:val="0"/>
        <w:adjustRightInd w:val="0"/>
        <w:spacing w:after="0" w:line="240" w:lineRule="auto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70388" w:rsidRPr="00770388" w:rsidRDefault="00770388" w:rsidP="00770388">
      <w:pPr>
        <w:spacing w:after="0" w:line="240" w:lineRule="auto"/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>Dotyczy</w:t>
      </w:r>
      <w:r w:rsidRPr="00770388">
        <w:rPr>
          <w:rFonts w:ascii="Arial" w:hAnsi="Arial" w:cs="Arial"/>
          <w:sz w:val="24"/>
          <w:szCs w:val="24"/>
        </w:rPr>
        <w:t>:</w:t>
      </w:r>
      <w:r w:rsidRPr="00770388">
        <w:rPr>
          <w:rFonts w:ascii="Arial" w:hAnsi="Arial" w:cs="Arial"/>
          <w:i/>
          <w:sz w:val="24"/>
          <w:szCs w:val="24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0388">
        <w:rPr>
          <w:rFonts w:ascii="Arial" w:hAnsi="Arial" w:cs="Arial"/>
          <w:b/>
          <w:i/>
          <w:sz w:val="24"/>
          <w:szCs w:val="24"/>
        </w:rPr>
        <w:t>„Usługę wykonania materiałów promocyjnych”</w:t>
      </w:r>
    </w:p>
    <w:p w:rsidR="00770388" w:rsidRPr="00770388" w:rsidRDefault="00770388" w:rsidP="00770388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b/>
          <w:i/>
          <w:sz w:val="24"/>
          <w:szCs w:val="24"/>
        </w:rPr>
        <w:t xml:space="preserve">Nr sprawy 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>31/ZP/U/WYCH/2022</w:t>
      </w:r>
    </w:p>
    <w:p w:rsid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i/>
          <w:sz w:val="24"/>
          <w:szCs w:val="24"/>
        </w:rPr>
        <w:t xml:space="preserve">Identyfikator postępowania ID: </w:t>
      </w:r>
      <w:r w:rsidRPr="00770388">
        <w:rPr>
          <w:rFonts w:ascii="Arial" w:hAnsi="Arial" w:cs="Arial"/>
          <w:b/>
          <w:i/>
          <w:sz w:val="24"/>
          <w:szCs w:val="24"/>
        </w:rPr>
        <w:t>645381</w:t>
      </w:r>
    </w:p>
    <w:p w:rsidR="00770388" w:rsidRP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 xml:space="preserve">Zawiadomienie o wyborze </w:t>
      </w:r>
      <w:r w:rsidR="003179BE">
        <w:rPr>
          <w:rFonts w:ascii="Arial" w:hAnsi="Arial" w:cs="Arial"/>
          <w:b/>
          <w:sz w:val="24"/>
          <w:szCs w:val="24"/>
        </w:rPr>
        <w:t>najkorzystniejszej oferty</w:t>
      </w: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          Na podstawie art. 253 ust. 1 pkt 1 ustawy z dnia 11 września 2019 r. Prawa zamówień publicznych (tekst jedn.: Dz. U. z 2021 r. poz. 1129 ze zm.) Zamawiający 11 Wojskowy Oddział Gospodarczy ul. Gdańska 147, 85 - 915 Bydgoszcz zawiadamia, że w postępowaniu o udzielenie zamówienia publicznego na </w:t>
      </w:r>
      <w:r w:rsidRPr="00770388">
        <w:rPr>
          <w:rFonts w:ascii="Arial" w:hAnsi="Arial" w:cs="Arial"/>
          <w:b/>
          <w:i/>
          <w:sz w:val="24"/>
          <w:szCs w:val="24"/>
        </w:rPr>
        <w:t xml:space="preserve">„Usługę wykonania materiałów promocyjnych </w:t>
      </w:r>
      <w:r w:rsidRPr="007703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sprawa nr 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31/ZP/U/WYCH/2022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dokonał wyboru </w:t>
      </w:r>
      <w:r w:rsidRPr="00770388">
        <w:rPr>
          <w:rFonts w:ascii="Arial" w:hAnsi="Arial" w:cs="Arial"/>
          <w:b/>
          <w:i/>
          <w:sz w:val="24"/>
          <w:szCs w:val="24"/>
        </w:rPr>
        <w:t xml:space="preserve">w części </w:t>
      </w:r>
      <w:r w:rsidR="00BD2ED3">
        <w:rPr>
          <w:rFonts w:ascii="Arial" w:hAnsi="Arial" w:cs="Arial"/>
          <w:b/>
          <w:i/>
          <w:sz w:val="24"/>
          <w:szCs w:val="24"/>
        </w:rPr>
        <w:t>12</w:t>
      </w:r>
      <w:r w:rsidRPr="0077038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następującej firmy:</w:t>
      </w:r>
    </w:p>
    <w:p w:rsid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2ED3" w:rsidRDefault="00BD2ED3" w:rsidP="00BD2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2ED3">
        <w:rPr>
          <w:rFonts w:ascii="Arial" w:hAnsi="Arial" w:cs="Arial"/>
          <w:b/>
          <w:sz w:val="24"/>
          <w:szCs w:val="24"/>
        </w:rPr>
        <w:t>Agencja Reklamowo Wydawnicza Studio B&amp;W Wojciech Janecki</w:t>
      </w:r>
    </w:p>
    <w:p w:rsidR="00BD2ED3" w:rsidRPr="00BD2ED3" w:rsidRDefault="00BD2ED3" w:rsidP="00BD2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2ED3" w:rsidRPr="00BD2ED3" w:rsidRDefault="00BD2ED3" w:rsidP="00BD2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ED3">
        <w:rPr>
          <w:rFonts w:ascii="Arial" w:hAnsi="Arial" w:cs="Arial"/>
          <w:sz w:val="24"/>
          <w:szCs w:val="24"/>
        </w:rPr>
        <w:t>ul. Podjazdowa 2/31</w:t>
      </w:r>
    </w:p>
    <w:p w:rsidR="00770388" w:rsidRPr="00BD2ED3" w:rsidRDefault="00BD2ED3" w:rsidP="00BD2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ED3">
        <w:rPr>
          <w:rFonts w:ascii="Arial" w:hAnsi="Arial" w:cs="Arial"/>
          <w:sz w:val="24"/>
          <w:szCs w:val="24"/>
        </w:rPr>
        <w:t>41-200 Sosnowiec</w:t>
      </w:r>
    </w:p>
    <w:p w:rsidR="00BD2ED3" w:rsidRPr="00770388" w:rsidRDefault="00BD2ED3" w:rsidP="00BD2E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Cena oferty brutto – 60,00 pkt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Termin wykonania zamówienia – 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</w:p>
    <w:p w:rsid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Razem – 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100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</w:t>
      </w:r>
      <w:r w:rsidRPr="00770388">
        <w:rPr>
          <w:rFonts w:ascii="Arial" w:hAnsi="Arial" w:cs="Arial"/>
          <w:b/>
          <w:i/>
          <w:sz w:val="24"/>
          <w:szCs w:val="24"/>
        </w:rPr>
        <w:t>„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>Usługę wykonania materiałów promocyjnych</w:t>
      </w:r>
      <w:r w:rsidRPr="00770388">
        <w:rPr>
          <w:rFonts w:ascii="Arial" w:hAnsi="Arial" w:cs="Arial"/>
          <w:b/>
          <w:i/>
          <w:sz w:val="24"/>
          <w:szCs w:val="24"/>
        </w:rPr>
        <w:t>”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. Złożył wymagane dokumenty i oświadczenia. Oferta Wykonawcy jest zgodna z treścią specyfikacji warunków zamówienia i uzyskała najwyższą ilość punktów za kryterium oceny oferty.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Art. 239 ust. 1 ustawy z dnia 11 września 2019 r. Prawa zamówień publicznych (tekst jedn.: Dz. U. z 2021 r. poz. 1129 ze zm.) - Zamawiający wybiera najkorzystniejszą ofertę na podstawie kryteriów oceny ofert określonych w dokumentach zamówienia.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postępowaniu w części 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złożon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przez następując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Wykonawc</w:t>
      </w:r>
      <w:r w:rsidR="00BD2ED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10"/>
        <w:gridCol w:w="1863"/>
        <w:gridCol w:w="1985"/>
        <w:gridCol w:w="1984"/>
      </w:tblGrid>
      <w:tr w:rsidR="00770388" w:rsidRPr="00770388" w:rsidTr="008713A7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Wykonawca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79BE">
              <w:rPr>
                <w:rFonts w:ascii="Arial" w:hAnsi="Arial" w:cs="Arial"/>
              </w:rPr>
              <w:t>Liczba punktów w kryterium</w:t>
            </w:r>
          </w:p>
        </w:tc>
      </w:tr>
      <w:tr w:rsidR="00770388" w:rsidRPr="00770388" w:rsidTr="00770388">
        <w:trPr>
          <w:trHeight w:val="42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Cena oferty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Termin wykonania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</w:tr>
      <w:tr w:rsidR="003179BE" w:rsidRPr="00770388" w:rsidTr="008713A7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770388" w:rsidRDefault="00BD2ED3" w:rsidP="008713A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179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3179BE" w:rsidRDefault="003179BE" w:rsidP="008713A7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Agencja Reklamowo Wydawnicza Studio B&amp;W Wojciech Janecki</w:t>
            </w:r>
          </w:p>
          <w:p w:rsidR="003179BE" w:rsidRPr="003179BE" w:rsidRDefault="003179BE" w:rsidP="008713A7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ul. Podjazdowa 2/31</w:t>
            </w:r>
          </w:p>
          <w:p w:rsidR="003179BE" w:rsidRPr="003179BE" w:rsidRDefault="003179BE" w:rsidP="008713A7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41-200 Sosnowiec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3179BE" w:rsidRDefault="00DD1BA9" w:rsidP="00DD1B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="003179BE" w:rsidRPr="003179BE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 xml:space="preserve">       </w:t>
            </w:r>
          </w:p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</w:p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</w:p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3179BE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3179BE" w:rsidRDefault="00DD1BA9" w:rsidP="00DD1BA9">
            <w:pPr>
              <w:spacing w:after="0" w:line="240" w:lineRule="auto"/>
              <w:ind w:right="-323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  <w:r w:rsidR="003179BE" w:rsidRPr="003179BE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</w:tr>
    </w:tbl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>KOMENDANT</w:t>
      </w:r>
    </w:p>
    <w:p w:rsidR="00770388" w:rsidRPr="00770388" w:rsidRDefault="00770388" w:rsidP="00770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sz w:val="24"/>
          <w:szCs w:val="24"/>
        </w:rPr>
        <w:t xml:space="preserve"> </w:t>
      </w:r>
      <w:r w:rsidRPr="00770388">
        <w:rPr>
          <w:rFonts w:ascii="Arial" w:hAnsi="Arial" w:cs="Arial"/>
          <w:sz w:val="24"/>
          <w:szCs w:val="24"/>
        </w:rPr>
        <w:tab/>
      </w:r>
      <w:r w:rsidRPr="00573E40">
        <w:rPr>
          <w:rFonts w:ascii="Arial" w:hAnsi="Arial" w:cs="Arial"/>
          <w:b/>
          <w:sz w:val="24"/>
          <w:szCs w:val="24"/>
        </w:rPr>
        <w:t xml:space="preserve"> </w:t>
      </w:r>
      <w:r w:rsidR="00996205" w:rsidRPr="00573E40">
        <w:rPr>
          <w:rFonts w:ascii="Arial" w:hAnsi="Arial" w:cs="Arial"/>
          <w:b/>
          <w:sz w:val="24"/>
          <w:szCs w:val="24"/>
        </w:rPr>
        <w:t>(-)</w:t>
      </w:r>
      <w:r w:rsidR="00996205">
        <w:rPr>
          <w:rFonts w:ascii="Arial" w:hAnsi="Arial" w:cs="Arial"/>
          <w:sz w:val="24"/>
          <w:szCs w:val="24"/>
        </w:rPr>
        <w:t xml:space="preserve"> </w:t>
      </w:r>
      <w:r w:rsidRPr="00770388">
        <w:rPr>
          <w:rFonts w:ascii="Arial" w:hAnsi="Arial" w:cs="Arial"/>
          <w:b/>
          <w:sz w:val="24"/>
          <w:szCs w:val="24"/>
        </w:rPr>
        <w:t>wz. ppłk Paweł PYTLIŃSKI</w:t>
      </w:r>
      <w:bookmarkStart w:id="0" w:name="_GoBack"/>
      <w:bookmarkEnd w:id="0"/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220B01" w:rsidRDefault="00220B01"/>
    <w:sectPr w:rsidR="002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C3" w:rsidRDefault="00755EC3" w:rsidP="00770388">
      <w:pPr>
        <w:spacing w:after="0" w:line="240" w:lineRule="auto"/>
      </w:pPr>
      <w:r>
        <w:separator/>
      </w:r>
    </w:p>
  </w:endnote>
  <w:endnote w:type="continuationSeparator" w:id="0">
    <w:p w:rsidR="00755EC3" w:rsidRDefault="00755EC3" w:rsidP="007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C3" w:rsidRDefault="00755EC3" w:rsidP="00770388">
      <w:pPr>
        <w:spacing w:after="0" w:line="240" w:lineRule="auto"/>
      </w:pPr>
      <w:r>
        <w:separator/>
      </w:r>
    </w:p>
  </w:footnote>
  <w:footnote w:type="continuationSeparator" w:id="0">
    <w:p w:rsidR="00755EC3" w:rsidRDefault="00755EC3" w:rsidP="0077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5"/>
    <w:rsid w:val="00220B01"/>
    <w:rsid w:val="003179BE"/>
    <w:rsid w:val="0032477D"/>
    <w:rsid w:val="00573E40"/>
    <w:rsid w:val="006E75B5"/>
    <w:rsid w:val="007054E3"/>
    <w:rsid w:val="00755EC3"/>
    <w:rsid w:val="00770388"/>
    <w:rsid w:val="00996205"/>
    <w:rsid w:val="00BD2ED3"/>
    <w:rsid w:val="00D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F3C2A"/>
  <w15:chartTrackingRefBased/>
  <w15:docId w15:val="{9459D2AB-5774-4953-858C-4E25B54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88"/>
  </w:style>
  <w:style w:type="paragraph" w:styleId="Stopka">
    <w:name w:val="footer"/>
    <w:basedOn w:val="Normalny"/>
    <w:link w:val="StopkaZnak"/>
    <w:uiPriority w:val="99"/>
    <w:unhideWhenUsed/>
    <w:rsid w:val="0077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88"/>
  </w:style>
  <w:style w:type="character" w:styleId="Hipercze">
    <w:name w:val="Hyperlink"/>
    <w:basedOn w:val="Domylnaczcionkaakapitu"/>
    <w:uiPriority w:val="99"/>
    <w:unhideWhenUsed/>
    <w:rsid w:val="007703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0F3DC0-9C1E-43C1-B24D-6A8D89625D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8</cp:revision>
  <cp:lastPrinted>2022-08-30T05:28:00Z</cp:lastPrinted>
  <dcterms:created xsi:type="dcterms:W3CDTF">2022-08-29T11:56:00Z</dcterms:created>
  <dcterms:modified xsi:type="dcterms:W3CDTF">2022-08-30T05:29:00Z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b4bb7abd-eb7d-4099-919d-948ec8afca6e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