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25602F79" w:rsidR="00537B83" w:rsidRPr="00CE5009" w:rsidRDefault="00537B83" w:rsidP="00CE500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CE5009">
        <w:rPr>
          <w:rFonts w:ascii="Arial" w:hAnsi="Arial" w:cs="Arial"/>
          <w:b/>
          <w:szCs w:val="24"/>
        </w:rPr>
        <w:t xml:space="preserve">Klauzula informacyjna z art. 13 </w:t>
      </w:r>
      <w:r w:rsidR="00C50AB1" w:rsidRPr="00CE5009">
        <w:rPr>
          <w:rFonts w:ascii="Arial" w:hAnsi="Arial" w:cs="Arial"/>
          <w:b/>
          <w:szCs w:val="24"/>
        </w:rPr>
        <w:t xml:space="preserve">ust.1 i 1 </w:t>
      </w:r>
      <w:r w:rsidRPr="00CE5009">
        <w:rPr>
          <w:rFonts w:ascii="Arial" w:hAnsi="Arial" w:cs="Arial"/>
          <w:b/>
          <w:szCs w:val="24"/>
        </w:rPr>
        <w:t xml:space="preserve">RODO </w:t>
      </w:r>
    </w:p>
    <w:p w14:paraId="6B4AE5EF" w14:textId="77777777" w:rsidR="00537B83" w:rsidRPr="00CE5009" w:rsidRDefault="00537B83" w:rsidP="00CE500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CE5009">
        <w:rPr>
          <w:rFonts w:ascii="Arial" w:hAnsi="Arial" w:cs="Arial"/>
          <w:b/>
          <w:szCs w:val="24"/>
        </w:rPr>
        <w:t>w celu związanym z postępowaniem o udzielenie zamówienia publicznego,</w:t>
      </w:r>
    </w:p>
    <w:p w14:paraId="3363FE0E" w14:textId="31112D0A" w:rsidR="00537B83" w:rsidRPr="00CE5009" w:rsidRDefault="00537B83" w:rsidP="00CE500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CE5009">
        <w:rPr>
          <w:rFonts w:ascii="Arial" w:hAnsi="Arial" w:cs="Arial"/>
          <w:b/>
          <w:szCs w:val="24"/>
        </w:rPr>
        <w:t xml:space="preserve">którego wartość </w:t>
      </w:r>
      <w:r w:rsidR="00AC1C39">
        <w:rPr>
          <w:rFonts w:ascii="Arial" w:hAnsi="Arial" w:cs="Arial"/>
          <w:b/>
          <w:szCs w:val="24"/>
        </w:rPr>
        <w:t xml:space="preserve">nie </w:t>
      </w:r>
      <w:r w:rsidR="009459D4">
        <w:rPr>
          <w:rFonts w:ascii="Arial" w:hAnsi="Arial" w:cs="Arial"/>
          <w:b/>
          <w:szCs w:val="24"/>
        </w:rPr>
        <w:t>przekracza kwot</w:t>
      </w:r>
      <w:r w:rsidR="00AC1C39">
        <w:rPr>
          <w:rFonts w:ascii="Arial" w:hAnsi="Arial" w:cs="Arial"/>
          <w:b/>
          <w:szCs w:val="24"/>
        </w:rPr>
        <w:t>y</w:t>
      </w:r>
      <w:r w:rsidRPr="00CE5009">
        <w:rPr>
          <w:rFonts w:ascii="Arial" w:hAnsi="Arial" w:cs="Arial"/>
          <w:b/>
          <w:szCs w:val="24"/>
        </w:rPr>
        <w:t xml:space="preserve"> 130 000 zł netto</w:t>
      </w:r>
    </w:p>
    <w:p w14:paraId="1E163F39" w14:textId="77777777" w:rsidR="00537B83" w:rsidRPr="00CE5009" w:rsidRDefault="00537B83" w:rsidP="00CE5009">
      <w:pPr>
        <w:spacing w:line="360" w:lineRule="auto"/>
        <w:jc w:val="center"/>
        <w:rPr>
          <w:rFonts w:ascii="Arial" w:hAnsi="Arial" w:cs="Arial"/>
          <w:szCs w:val="24"/>
        </w:rPr>
      </w:pPr>
    </w:p>
    <w:p w14:paraId="7DB841F8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0C7B53E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1. Administratorem Pani/Pana danych osobowych jest Gminny Ośrodek Pomocy Społecznej z siedzibą mieszczącą się pod adresem: ul. Mickiewicza 10, 64-630 Ryczywół , tel. 67 28 37 635 – reprezentowany przez Kierownika Gminnego Ośrodka Pomocy Społecznej w Ryczywole – Elżbietę Gawrońską, zwaną dalej „Administratorem”.</w:t>
      </w:r>
    </w:p>
    <w:p w14:paraId="2880BF9A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2. W sprawach z zakresu ochrony danych osobowych mogą Państwo kontaktować się z Inspektorem Ochrony Danych pod adresem e-mail: inspektor@cbi24.pl</w:t>
      </w:r>
    </w:p>
    <w:p w14:paraId="6E4333A2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3. Dane osobowe będą przetwarzane w celu związanym z postępowaniem o udzielenie zamówienia publicznego.</w:t>
      </w:r>
    </w:p>
    <w:p w14:paraId="2320D300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4. Dane osobowe będą przetwarzane przez okres zgodnie z art. 78 ust. 1 i 4 ustawy z dnia 11 września 2019 r.– Prawo zamówień publicznych (Dz. U. z 2022 r. poz. 1710 ze zm.), zwanej dalej PZP, przez okres 4 lat od dnia zakończenia postępowania o udzielenie zamówienia, a jeżeli czas trwania umowy przekracza 4 lata, okres przechowywania obejmuje cały czas trwania umowy.</w:t>
      </w:r>
    </w:p>
    <w:p w14:paraId="3D4B784C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5. Podstawą prawną przetwarzania danych jest art. 6 ust. 1 lit. c) ww. Rozporządzenia w związku z art. 19 ustawy z dnia z dnia 11 września 2019 r.– Prawo zamówień publicznych (Dz. U. z 2022 r. poz. 1710 ze zm.).</w:t>
      </w:r>
    </w:p>
    <w:p w14:paraId="1352D886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6. Odbiorcami Pani/Pana danych będą osoby lub podmioty, którym udostępniona zostanie dokumentacja postępowania w oparciu o art. 18 oraz art. 74 ust. 4 PZP.</w:t>
      </w:r>
    </w:p>
    <w:p w14:paraId="6C494925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7.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</w:t>
      </w:r>
    </w:p>
    <w:p w14:paraId="528800AF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8. Osoba, której dane dotyczą ma prawo do:</w:t>
      </w:r>
    </w:p>
    <w:p w14:paraId="468F174F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lastRenderedPageBreak/>
        <w:t>- dostępu do treści swoich danych oraz możliwości ich poprawiania, sprostowania, ograniczenia przetwarzania,</w:t>
      </w:r>
    </w:p>
    <w:p w14:paraId="7A7E1474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51E38F6A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9. Osobie, której dane dotyczą nie przysługuje:</w:t>
      </w:r>
    </w:p>
    <w:p w14:paraId="2201B74B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- w związku z art. 17 ust. 3 lit. b, d lub e Rozporządzenia prawo do usunięcia danych osobowych;</w:t>
      </w:r>
    </w:p>
    <w:p w14:paraId="36E16D4C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- prawo do przenoszenia danych osobowych, o którym mowa w art. 20 Rozporządzenia;</w:t>
      </w:r>
    </w:p>
    <w:p w14:paraId="012AC72B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- na podstawie art. 21 Rozporządzenia prawo sprzeciwu, wobec przetwarzania danych osobowych, gdyż podstawą prawną przetwarzania Pani/Pana danych osobowych jest art. 6 ust. 1 lit. c Rozporządzenia.</w:t>
      </w:r>
    </w:p>
    <w:p w14:paraId="612765D4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F7A7279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578665F2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5A01D485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1342E9D5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91138FE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lastRenderedPageBreak/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4C42CFB" w14:textId="77777777" w:rsidR="00592199" w:rsidRPr="0059219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24FE88AE" w:rsidR="007137FC" w:rsidRPr="00CE5009" w:rsidRDefault="00592199" w:rsidP="00592199">
      <w:pPr>
        <w:spacing w:line="360" w:lineRule="auto"/>
        <w:jc w:val="both"/>
        <w:rPr>
          <w:rFonts w:ascii="Arial" w:hAnsi="Arial" w:cs="Arial"/>
          <w:szCs w:val="24"/>
        </w:rPr>
      </w:pPr>
      <w:r w:rsidRPr="00592199">
        <w:rPr>
          <w:rFonts w:ascii="Arial" w:hAnsi="Arial" w:cs="Arial"/>
          <w:szCs w:val="24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CE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768862">
    <w:abstractNumId w:val="0"/>
  </w:num>
  <w:num w:numId="2" w16cid:durableId="592008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27078A"/>
    <w:rsid w:val="004E7306"/>
    <w:rsid w:val="00537B83"/>
    <w:rsid w:val="00592199"/>
    <w:rsid w:val="006A112E"/>
    <w:rsid w:val="007137FC"/>
    <w:rsid w:val="007864D6"/>
    <w:rsid w:val="00915C8D"/>
    <w:rsid w:val="009459D4"/>
    <w:rsid w:val="00AC1C39"/>
    <w:rsid w:val="00B02613"/>
    <w:rsid w:val="00BA6E19"/>
    <w:rsid w:val="00C50AB1"/>
    <w:rsid w:val="00CE5009"/>
    <w:rsid w:val="00CF22F7"/>
    <w:rsid w:val="00D63EE7"/>
    <w:rsid w:val="00D90838"/>
    <w:rsid w:val="00EF4DA8"/>
    <w:rsid w:val="00F5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3E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6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Krzysztof Skowroński</cp:lastModifiedBy>
  <cp:revision>2</cp:revision>
  <cp:lastPrinted>2021-07-07T11:47:00Z</cp:lastPrinted>
  <dcterms:created xsi:type="dcterms:W3CDTF">2023-01-11T09:03:00Z</dcterms:created>
  <dcterms:modified xsi:type="dcterms:W3CDTF">2023-01-11T09:03:00Z</dcterms:modified>
</cp:coreProperties>
</file>