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23A9" w14:textId="77777777" w:rsidR="00B813A5" w:rsidRPr="00B813A5" w:rsidRDefault="00B813A5" w:rsidP="00B813A5">
      <w:pPr>
        <w:spacing w:before="199" w:after="199" w:line="240" w:lineRule="auto"/>
        <w:jc w:val="center"/>
        <w:outlineLvl w:val="1"/>
        <w:rPr>
          <w:rFonts w:ascii="Roboto" w:eastAsia="Times New Roman" w:hAnsi="Roboto" w:cs="Poppins"/>
          <w:b/>
          <w:bCs/>
          <w:color w:val="FFFFFF"/>
          <w:kern w:val="0"/>
          <w:sz w:val="32"/>
          <w:szCs w:val="32"/>
          <w:lang w:eastAsia="pl-PL"/>
          <w14:ligatures w14:val="none"/>
        </w:rPr>
      </w:pPr>
      <w:r w:rsidRPr="00B813A5">
        <w:rPr>
          <w:rFonts w:ascii="Roboto" w:eastAsia="Times New Roman" w:hAnsi="Roboto" w:cs="Poppins"/>
          <w:b/>
          <w:bCs/>
          <w:color w:val="FFFFFF"/>
          <w:kern w:val="0"/>
          <w:sz w:val="32"/>
          <w:szCs w:val="32"/>
          <w:lang w:eastAsia="pl-PL"/>
          <w14:ligatures w14:val="none"/>
        </w:rPr>
        <w:t>Specyfikacja techniczna</w:t>
      </w:r>
    </w:p>
    <w:tbl>
      <w:tblPr>
        <w:tblW w:w="8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2510"/>
      </w:tblGrid>
      <w:tr w:rsidR="00B813A5" w:rsidRPr="00B813A5" w14:paraId="30344544" w14:textId="77777777" w:rsidTr="00B813A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20847" w14:textId="77777777" w:rsidR="00B813A5" w:rsidRPr="00B813A5" w:rsidRDefault="00B813A5" w:rsidP="00B813A5">
            <w:pPr>
              <w:shd w:val="clear" w:color="auto" w:fill="0000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color w:val="FFFFFF"/>
                <w:kern w:val="0"/>
                <w:sz w:val="21"/>
                <w:szCs w:val="21"/>
                <w:lang w:eastAsia="pl-PL"/>
                <w14:ligatures w14:val="none"/>
              </w:rPr>
              <w:t>Cechy szczególne</w:t>
            </w:r>
          </w:p>
        </w:tc>
      </w:tr>
      <w:tr w:rsidR="00B813A5" w:rsidRPr="00B813A5" w14:paraId="0258702C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20164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Ilość specjałów kawowych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C424D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31</w:t>
            </w:r>
          </w:p>
        </w:tc>
      </w:tr>
      <w:tr w:rsidR="00B813A5" w:rsidRPr="00B813A5" w14:paraId="25AA6958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4068D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 xml:space="preserve">Funkcja </w:t>
            </w:r>
            <w:proofErr w:type="spellStart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Sweet</w:t>
            </w:r>
            <w:proofErr w:type="spellEnd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proofErr w:type="spellStart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Foam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C1C68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05CCA504" wp14:editId="16E332C4">
                  <wp:extent cx="152400" cy="152400"/>
                  <wp:effectExtent l="0" t="0" r="0" b="0"/>
                  <wp:docPr id="1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728FBDF2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82B37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Inteligentne wstępne nagrzewanie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EAA16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251F5868" wp14:editId="3E8F4108">
                  <wp:extent cx="152400" cy="152400"/>
                  <wp:effectExtent l="0" t="0" r="0" b="0"/>
                  <wp:docPr id="2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5D09E948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6D059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 xml:space="preserve">Funkcja </w:t>
            </w:r>
            <w:proofErr w:type="spellStart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Coffee</w:t>
            </w:r>
            <w:proofErr w:type="spellEnd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proofErr w:type="spellStart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Eye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39B4E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18BEB30A" wp14:editId="66E74605">
                  <wp:extent cx="152400" cy="152400"/>
                  <wp:effectExtent l="0" t="0" r="0" b="0"/>
                  <wp:docPr id="3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3A37FD13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76936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Aktywny monitoring ziaren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C38B3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51762148" wp14:editId="3BE79D79">
                  <wp:extent cx="152400" cy="152400"/>
                  <wp:effectExtent l="0" t="0" r="0" b="0"/>
                  <wp:docPr id="4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510C2ED9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497C6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JURA Cockpit ze statusem konserwacyjnym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F408D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3F910E63" wp14:editId="3AE1C73A">
                  <wp:extent cx="152400" cy="152400"/>
                  <wp:effectExtent l="0" t="0" r="0" b="0"/>
                  <wp:docPr id="5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4E27D1DC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E1B90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 xml:space="preserve">Komunikacja za pomocą </w:t>
            </w:r>
            <w:proofErr w:type="spellStart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WiFi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45043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02A4DF0E" wp14:editId="0A0DCD8B">
                  <wp:extent cx="152400" cy="152400"/>
                  <wp:effectExtent l="0" t="0" r="0" b="0"/>
                  <wp:docPr id="6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171B73A2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AD59D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Transmiter w standardzie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1C910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proofErr w:type="spellStart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WiFi</w:t>
            </w:r>
            <w:proofErr w:type="spellEnd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 xml:space="preserve"> Connect</w:t>
            </w:r>
          </w:p>
        </w:tc>
      </w:tr>
    </w:tbl>
    <w:p w14:paraId="132FDB68" w14:textId="77777777" w:rsidR="00B813A5" w:rsidRPr="00B813A5" w:rsidRDefault="00B813A5" w:rsidP="00B813A5">
      <w:pPr>
        <w:spacing w:after="0" w:line="240" w:lineRule="auto"/>
        <w:rPr>
          <w:rFonts w:ascii="Poppins" w:eastAsia="Times New Roman" w:hAnsi="Poppins" w:cs="Poppins"/>
          <w:vanish/>
          <w:color w:val="191A15"/>
          <w:kern w:val="0"/>
          <w:sz w:val="21"/>
          <w:szCs w:val="21"/>
          <w:lang w:eastAsia="pl-PL"/>
          <w14:ligatures w14:val="none"/>
        </w:rPr>
      </w:pPr>
    </w:p>
    <w:tbl>
      <w:tblPr>
        <w:tblW w:w="8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2510"/>
      </w:tblGrid>
      <w:tr w:rsidR="00B813A5" w:rsidRPr="00B813A5" w14:paraId="71724DC6" w14:textId="77777777" w:rsidTr="00B813A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0D82F" w14:textId="77777777" w:rsidR="00B813A5" w:rsidRPr="00B813A5" w:rsidRDefault="00B813A5" w:rsidP="00B813A5">
            <w:pPr>
              <w:shd w:val="clear" w:color="auto" w:fill="0000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color w:val="FFFFFF"/>
                <w:kern w:val="0"/>
                <w:sz w:val="21"/>
                <w:szCs w:val="21"/>
                <w:lang w:eastAsia="pl-PL"/>
                <w14:ligatures w14:val="none"/>
              </w:rPr>
              <w:t>Standardy higieny</w:t>
            </w:r>
          </w:p>
        </w:tc>
      </w:tr>
      <w:tr w:rsidR="00B813A5" w:rsidRPr="00B813A5" w14:paraId="58A69336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EA8CE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Inteligentny System Wody (I.W.S.®)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EB4B0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4E92FC7A" wp14:editId="77ECC0E1">
                  <wp:extent cx="152400" cy="152400"/>
                  <wp:effectExtent l="0" t="0" r="0" b="0"/>
                  <wp:docPr id="7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4AAE9BE5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A5F34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Czyszczenie systemu mlecznego za pomocą funkcji One-</w:t>
            </w:r>
            <w:proofErr w:type="spellStart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Touch</w:t>
            </w:r>
            <w:proofErr w:type="spellEnd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 xml:space="preserve"> (automatyczne)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30689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50B07039" wp14:editId="1BCE178C">
                  <wp:extent cx="152400" cy="152400"/>
                  <wp:effectExtent l="0" t="0" r="0" b="0"/>
                  <wp:docPr id="8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763F4AE6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F9023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Rodzaj filtra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9506E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proofErr w:type="spellStart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Claris</w:t>
            </w:r>
            <w:proofErr w:type="spellEnd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 xml:space="preserve"> SMART</w:t>
            </w:r>
          </w:p>
        </w:tc>
      </w:tr>
      <w:tr w:rsidR="00B813A5" w:rsidRPr="00B813A5" w14:paraId="10E7C7C2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94992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Zintegrowany program płukania, czyszczenia i odkamieniania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85528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4C6A0B5C" wp14:editId="1B42966D">
                  <wp:extent cx="152400" cy="152400"/>
                  <wp:effectExtent l="0" t="0" r="0" b="0"/>
                  <wp:docPr id="9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6A0F3962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72A5B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Monitoring napełnienia tacy ociekowej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0A679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64918A71" wp14:editId="3E790FC1">
                  <wp:extent cx="152400" cy="152400"/>
                  <wp:effectExtent l="0" t="0" r="0" b="0"/>
                  <wp:docPr id="10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6AFC702D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19651A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Standard higieniczny JURA: certyfikat TÜV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4883FE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455E3EDF" wp14:editId="4B9ED018">
                  <wp:extent cx="152400" cy="152400"/>
                  <wp:effectExtent l="0" t="0" r="0" b="0"/>
                  <wp:docPr id="11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68646F" w14:textId="77777777" w:rsidR="00B813A5" w:rsidRPr="00B813A5" w:rsidRDefault="00B813A5" w:rsidP="00B813A5">
      <w:pPr>
        <w:spacing w:after="0" w:line="240" w:lineRule="auto"/>
        <w:rPr>
          <w:rFonts w:ascii="Poppins" w:eastAsia="Times New Roman" w:hAnsi="Poppins" w:cs="Poppins"/>
          <w:vanish/>
          <w:color w:val="191A15"/>
          <w:kern w:val="0"/>
          <w:sz w:val="21"/>
          <w:szCs w:val="21"/>
          <w:lang w:eastAsia="pl-PL"/>
          <w14:ligatures w14:val="none"/>
        </w:rPr>
      </w:pPr>
    </w:p>
    <w:tbl>
      <w:tblPr>
        <w:tblW w:w="8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2510"/>
      </w:tblGrid>
      <w:tr w:rsidR="00B813A5" w:rsidRPr="00B813A5" w14:paraId="0F829B6B" w14:textId="77777777" w:rsidTr="00B813A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1DA5A" w14:textId="77777777" w:rsidR="00B813A5" w:rsidRPr="00B813A5" w:rsidRDefault="00B813A5" w:rsidP="00B813A5">
            <w:pPr>
              <w:shd w:val="clear" w:color="auto" w:fill="0000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color w:val="FFFFFF"/>
                <w:kern w:val="0"/>
                <w:sz w:val="21"/>
                <w:szCs w:val="21"/>
                <w:lang w:eastAsia="pl-PL"/>
                <w14:ligatures w14:val="none"/>
              </w:rPr>
              <w:t>Standardy Jura</w:t>
            </w:r>
          </w:p>
        </w:tc>
      </w:tr>
      <w:tr w:rsidR="00B813A5" w:rsidRPr="00B813A5" w14:paraId="526EE15F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120DA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Regulowana jednostka zaparzania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A621E2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5 - 16 g</w:t>
            </w:r>
          </w:p>
        </w:tc>
      </w:tr>
      <w:tr w:rsidR="00B813A5" w:rsidRPr="00B813A5" w14:paraId="021BD48E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8E689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Proces Ekstrakcji Pulsacyjnej (P.E.P.®)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0D442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26A215D1" wp14:editId="332BB863">
                  <wp:extent cx="152400" cy="15240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125DB2CF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5F746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lastRenderedPageBreak/>
              <w:t xml:space="preserve">Funkcja One </w:t>
            </w:r>
            <w:proofErr w:type="spellStart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Touch</w:t>
            </w:r>
            <w:proofErr w:type="spellEnd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proofErr w:type="spellStart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Lungo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BE7EF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2F4D700E" wp14:editId="48D08481">
                  <wp:extent cx="152400" cy="152400"/>
                  <wp:effectExtent l="0" t="0" r="0" b="0"/>
                  <wp:docPr id="13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400A94A9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160A7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 xml:space="preserve">Funkcja One </w:t>
            </w:r>
            <w:proofErr w:type="spellStart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Touch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5BC03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02782448" wp14:editId="56148258">
                  <wp:extent cx="152400" cy="152400"/>
                  <wp:effectExtent l="0" t="0" r="0" b="0"/>
                  <wp:docPr id="14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56084CB1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F5DB80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Młynek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2C1FA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P.A.G.2+</w:t>
            </w:r>
          </w:p>
        </w:tc>
      </w:tr>
      <w:tr w:rsidR="00B813A5" w:rsidRPr="00B813A5" w14:paraId="3D248EAF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2F6F9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Wysokowydajna pompa, 15 bar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96BAD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1</w:t>
            </w:r>
          </w:p>
        </w:tc>
      </w:tr>
      <w:tr w:rsidR="00B813A5" w:rsidRPr="00B813A5" w14:paraId="04E1C9CB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2AA50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 xml:space="preserve">System grzewczy </w:t>
            </w:r>
            <w:proofErr w:type="spellStart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termoblok</w:t>
            </w:r>
            <w:proofErr w:type="spellEnd"/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C97A1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1</w:t>
            </w:r>
          </w:p>
        </w:tc>
      </w:tr>
      <w:tr w:rsidR="00B813A5" w:rsidRPr="00B813A5" w14:paraId="2593C704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71D1A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Systemy obiegu wody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45CAA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1</w:t>
            </w:r>
          </w:p>
        </w:tc>
      </w:tr>
      <w:tr w:rsidR="00B813A5" w:rsidRPr="00B813A5" w14:paraId="5D5D85A9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6B574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System mleczny</w:t>
            </w:r>
            <w:r w:rsidRPr="00B813A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 </w:t>
            </w: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/</w:t>
            </w:r>
            <w:r w:rsidRPr="00B813A5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 </w:t>
            </w: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wymienna końcówka do dyszy spieniającej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BE42F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HP3/CX3</w:t>
            </w:r>
          </w:p>
        </w:tc>
      </w:tr>
      <w:tr w:rsidR="00B813A5" w:rsidRPr="00B813A5" w14:paraId="742829B0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D9323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Dozownik kawy mielonej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29CDA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6BD95FE8" wp14:editId="0D413461">
                  <wp:extent cx="152400" cy="152400"/>
                  <wp:effectExtent l="0" t="0" r="0" b="0"/>
                  <wp:docPr id="15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147984E8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4449E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Pokrywa chroniąca aromat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928A8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198332B3" wp14:editId="593CBF1D">
                  <wp:extent cx="152400" cy="152400"/>
                  <wp:effectExtent l="0" t="0" r="0" b="0"/>
                  <wp:docPr id="16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508C5981" w14:textId="77777777" w:rsidTr="00B813A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C83E3" w14:textId="77777777" w:rsidR="00B813A5" w:rsidRPr="00B813A5" w:rsidRDefault="00B813A5" w:rsidP="00B813A5">
            <w:pPr>
              <w:shd w:val="clear" w:color="auto" w:fill="0000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color w:val="FFFFFF"/>
                <w:kern w:val="0"/>
                <w:sz w:val="21"/>
                <w:szCs w:val="21"/>
                <w:lang w:eastAsia="pl-PL"/>
                <w14:ligatures w14:val="none"/>
              </w:rPr>
              <w:t>Standardy obsługi i programowania</w:t>
            </w:r>
          </w:p>
        </w:tc>
      </w:tr>
      <w:tr w:rsidR="00B813A5" w:rsidRPr="00B813A5" w14:paraId="34423AE6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292FD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Kompatybilny z J.O.E.®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DC7AF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0A7C9D52" wp14:editId="69AC07D6">
                  <wp:extent cx="152400" cy="152400"/>
                  <wp:effectExtent l="0" t="0" r="0" b="0"/>
                  <wp:docPr id="1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66BFDC01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A577B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Pełna personalizacja produktów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AF6EE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07B58DAA" wp14:editId="5B085BF8">
                  <wp:extent cx="152400" cy="152400"/>
                  <wp:effectExtent l="0" t="0" r="0" b="0"/>
                  <wp:docPr id="18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4D257E12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80081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Wyświetlacz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85584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4,3" dotykowy, kolorowy</w:t>
            </w:r>
          </w:p>
        </w:tc>
      </w:tr>
      <w:tr w:rsidR="00B813A5" w:rsidRPr="00B813A5" w14:paraId="27A0A4CB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25F91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Programowane i ustawiane indywidualnie ilości wody na kawę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F90E27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6ABD0F2F" wp14:editId="71FC72F6">
                  <wp:extent cx="152400" cy="152400"/>
                  <wp:effectExtent l="0" t="0" r="0" b="0"/>
                  <wp:docPr id="19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1F8FECA3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EC32F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Programowane i ustawiane indywidualnie moce kawy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2BED5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10 poziomów</w:t>
            </w:r>
          </w:p>
        </w:tc>
      </w:tr>
      <w:tr w:rsidR="00B813A5" w:rsidRPr="00B813A5" w14:paraId="17221805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75FB69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Programowana ilość mleka/pianki mlecznej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ACEF4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7CD32EFD" wp14:editId="4CBEA834">
                  <wp:extent cx="152400" cy="152400"/>
                  <wp:effectExtent l="0" t="0" r="0" b="0"/>
                  <wp:docPr id="20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00A06883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04632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Programowanie temperatury zaparzania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19F7E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3 poziomy</w:t>
            </w:r>
          </w:p>
        </w:tc>
      </w:tr>
      <w:tr w:rsidR="00B813A5" w:rsidRPr="00B813A5" w14:paraId="26B0FC5B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624DC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Programowanie temperatury gorącej wody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0D966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3 poziomy</w:t>
            </w:r>
          </w:p>
        </w:tc>
      </w:tr>
    </w:tbl>
    <w:p w14:paraId="6ECDE634" w14:textId="77777777" w:rsidR="00B813A5" w:rsidRPr="00B813A5" w:rsidRDefault="00B813A5" w:rsidP="00B813A5">
      <w:pPr>
        <w:spacing w:after="0" w:line="240" w:lineRule="auto"/>
        <w:rPr>
          <w:rFonts w:ascii="Poppins" w:eastAsia="Times New Roman" w:hAnsi="Poppins" w:cs="Poppins"/>
          <w:vanish/>
          <w:color w:val="191A15"/>
          <w:kern w:val="0"/>
          <w:sz w:val="21"/>
          <w:szCs w:val="21"/>
          <w:lang w:eastAsia="pl-PL"/>
          <w14:ligatures w14:val="none"/>
        </w:rPr>
      </w:pPr>
    </w:p>
    <w:tbl>
      <w:tblPr>
        <w:tblW w:w="8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2510"/>
      </w:tblGrid>
      <w:tr w:rsidR="00B813A5" w:rsidRPr="00B813A5" w14:paraId="226BD429" w14:textId="77777777" w:rsidTr="00B813A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54D1A" w14:textId="77777777" w:rsidR="00B813A5" w:rsidRPr="00B813A5" w:rsidRDefault="00B813A5" w:rsidP="00B813A5">
            <w:pPr>
              <w:shd w:val="clear" w:color="auto" w:fill="0000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color w:val="FFFFFF"/>
                <w:kern w:val="0"/>
                <w:sz w:val="21"/>
                <w:szCs w:val="21"/>
                <w:lang w:eastAsia="pl-PL"/>
                <w14:ligatures w14:val="none"/>
              </w:rPr>
              <w:t>Standardy energetyczne</w:t>
            </w:r>
          </w:p>
        </w:tc>
      </w:tr>
      <w:tr w:rsidR="00B813A5" w:rsidRPr="00B813A5" w14:paraId="3396D259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6EA29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lastRenderedPageBreak/>
              <w:t xml:space="preserve">Tryb Oszczędzania Energii (Energy </w:t>
            </w:r>
            <w:proofErr w:type="spellStart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Save</w:t>
            </w:r>
            <w:proofErr w:type="spellEnd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proofErr w:type="spellStart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Mode</w:t>
            </w:r>
            <w:proofErr w:type="spellEnd"/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, E.S.M.©)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1E264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4947BC51" wp14:editId="601038B4">
                  <wp:extent cx="152400" cy="152400"/>
                  <wp:effectExtent l="0" t="0" r="0" b="0"/>
                  <wp:docPr id="2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1A8DD3BE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066C4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Przycisk ON/OFF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33D26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695C43F4" wp14:editId="13A7DD6E">
                  <wp:extent cx="152400" cy="152400"/>
                  <wp:effectExtent l="0" t="0" r="0" b="0"/>
                  <wp:docPr id="2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3A5" w:rsidRPr="00B813A5" w14:paraId="08C7AEF9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0D9F1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Programowanie czasu wyłączenia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5DC0E" w14:textId="77777777" w:rsidR="00B813A5" w:rsidRPr="00B813A5" w:rsidRDefault="00B813A5" w:rsidP="00B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noProof/>
                <w:kern w:val="0"/>
                <w:sz w:val="21"/>
                <w:szCs w:val="21"/>
                <w:lang w:eastAsia="pl-PL"/>
                <w14:ligatures w14:val="none"/>
              </w:rPr>
              <w:drawing>
                <wp:inline distT="0" distB="0" distL="0" distR="0" wp14:anchorId="29E68D1E" wp14:editId="0CC08EAB">
                  <wp:extent cx="152400" cy="152400"/>
                  <wp:effectExtent l="0" t="0" r="0" b="0"/>
                  <wp:docPr id="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904E89" w14:textId="77777777" w:rsidR="00B813A5" w:rsidRPr="00B813A5" w:rsidRDefault="00B813A5" w:rsidP="00B813A5">
      <w:pPr>
        <w:spacing w:after="0" w:line="240" w:lineRule="auto"/>
        <w:rPr>
          <w:rFonts w:ascii="Poppins" w:eastAsia="Times New Roman" w:hAnsi="Poppins" w:cs="Poppins"/>
          <w:vanish/>
          <w:color w:val="191A15"/>
          <w:kern w:val="0"/>
          <w:sz w:val="21"/>
          <w:szCs w:val="21"/>
          <w:lang w:eastAsia="pl-PL"/>
          <w14:ligatures w14:val="none"/>
        </w:rPr>
      </w:pPr>
    </w:p>
    <w:tbl>
      <w:tblPr>
        <w:tblW w:w="8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2510"/>
      </w:tblGrid>
      <w:tr w:rsidR="00B813A5" w:rsidRPr="00B813A5" w14:paraId="42CC3C89" w14:textId="77777777" w:rsidTr="00B813A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1D3EF" w14:textId="77777777" w:rsidR="00B813A5" w:rsidRPr="00B813A5" w:rsidRDefault="00B813A5" w:rsidP="00B813A5">
            <w:pPr>
              <w:shd w:val="clear" w:color="auto" w:fill="0000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Times New Roman" w:eastAsia="Times New Roman" w:hAnsi="Times New Roman" w:cs="Times New Roman"/>
                <w:color w:val="FFFFFF"/>
                <w:kern w:val="0"/>
                <w:sz w:val="21"/>
                <w:szCs w:val="21"/>
                <w:lang w:eastAsia="pl-PL"/>
                <w14:ligatures w14:val="none"/>
              </w:rPr>
              <w:t>W Liczbach</w:t>
            </w:r>
          </w:p>
        </w:tc>
      </w:tr>
      <w:tr w:rsidR="00B813A5" w:rsidRPr="00B813A5" w14:paraId="69054ABD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B1CE7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Regulacja wysokości wylewki kawowej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0882E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65 - 111mm</w:t>
            </w:r>
          </w:p>
        </w:tc>
      </w:tr>
      <w:tr w:rsidR="00B813A5" w:rsidRPr="00B813A5" w14:paraId="0497764B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1226F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Regulacja wysokości wylewki cappuccino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2B3C6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107 - 153mm</w:t>
            </w:r>
          </w:p>
        </w:tc>
      </w:tr>
      <w:tr w:rsidR="00B813A5" w:rsidRPr="00B813A5" w14:paraId="380DE69E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A1DA09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Wylewka gorącej wody z regulacją wysokości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66D59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65 - 111mm</w:t>
            </w:r>
          </w:p>
        </w:tc>
      </w:tr>
      <w:tr w:rsidR="00B813A5" w:rsidRPr="00B813A5" w14:paraId="2307A926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51BD6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Pojemność zbiornika na wodę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98B74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1,9l</w:t>
            </w:r>
          </w:p>
        </w:tc>
      </w:tr>
      <w:tr w:rsidR="00B813A5" w:rsidRPr="00B813A5" w14:paraId="5F566A51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0DFA2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Pojemność zbiornika na ziarna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038F8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280g</w:t>
            </w:r>
          </w:p>
        </w:tc>
      </w:tr>
      <w:tr w:rsidR="00B813A5" w:rsidRPr="00B813A5" w14:paraId="0C2F5018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3998BE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Pojemnik na fusy (maksimum ilość porcji)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57967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16</w:t>
            </w:r>
          </w:p>
        </w:tc>
      </w:tr>
      <w:tr w:rsidR="00B813A5" w:rsidRPr="00B813A5" w14:paraId="75159325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05CDF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Długość kabla zasilającego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79AAD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1,1m</w:t>
            </w:r>
          </w:p>
        </w:tc>
      </w:tr>
      <w:tr w:rsidR="00B813A5" w:rsidRPr="00B813A5" w14:paraId="1C9D4153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AEA67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Napięcie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F43EA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230V</w:t>
            </w:r>
          </w:p>
        </w:tc>
      </w:tr>
      <w:tr w:rsidR="00B813A5" w:rsidRPr="00B813A5" w14:paraId="1B75DB6C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FD468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Moc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49005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2300W</w:t>
            </w:r>
          </w:p>
        </w:tc>
      </w:tr>
      <w:tr w:rsidR="00B813A5" w:rsidRPr="00B813A5" w14:paraId="00DA855C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F7C47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Waga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F728E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10,2kg</w:t>
            </w:r>
          </w:p>
        </w:tc>
      </w:tr>
      <w:tr w:rsidR="00B813A5" w:rsidRPr="00B813A5" w14:paraId="1310C7C6" w14:textId="77777777" w:rsidTr="00B813A5">
        <w:tc>
          <w:tcPr>
            <w:tcW w:w="58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AD0BE" w14:textId="77777777" w:rsidR="00B813A5" w:rsidRPr="00B813A5" w:rsidRDefault="00B813A5" w:rsidP="00B813A5">
            <w:pPr>
              <w:spacing w:before="120" w:after="120" w:line="360" w:lineRule="atLeast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Wymiary (szer. x wys. x dług. 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6FD51" w14:textId="77777777" w:rsidR="00B813A5" w:rsidRPr="00B813A5" w:rsidRDefault="00B813A5" w:rsidP="00B813A5">
            <w:pPr>
              <w:spacing w:before="120" w:after="120" w:line="360" w:lineRule="atLeast"/>
              <w:jc w:val="center"/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</w:pPr>
            <w:r w:rsidRPr="00B813A5">
              <w:rPr>
                <w:rFonts w:ascii="Poppins" w:eastAsia="Times New Roman" w:hAnsi="Poppins" w:cs="Poppins"/>
                <w:kern w:val="0"/>
                <w:sz w:val="21"/>
                <w:szCs w:val="21"/>
                <w:lang w:eastAsia="pl-PL"/>
                <w14:ligatures w14:val="none"/>
              </w:rPr>
              <w:t>31,8 x 34,8 x 44,6 cm</w:t>
            </w:r>
          </w:p>
        </w:tc>
      </w:tr>
    </w:tbl>
    <w:p w14:paraId="6886606F" w14:textId="77777777" w:rsidR="00AD4E2C" w:rsidRDefault="00AD4E2C"/>
    <w:sectPr w:rsidR="00AD4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A5"/>
    <w:rsid w:val="003E7BD3"/>
    <w:rsid w:val="00AD4E2C"/>
    <w:rsid w:val="00B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41E5"/>
  <w15:chartTrackingRefBased/>
  <w15:docId w15:val="{B857EFD5-92C1-41F7-BA19-9720D14C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5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2024-07-02T11:15:00Z</dcterms:created>
  <dcterms:modified xsi:type="dcterms:W3CDTF">2024-07-02T11:16:00Z</dcterms:modified>
</cp:coreProperties>
</file>