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ACE4" w14:textId="4B82E74D" w:rsidR="00F13E4E" w:rsidRPr="00A06175" w:rsidRDefault="00A06175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F13E4E"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nformujemy o postępowaniu prowadzonym przez Zamawiającego w trybie zgodnym z regulaminem wewnętrznym organizacji.</w:t>
      </w:r>
    </w:p>
    <w:p w14:paraId="7B0F6E9B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1A1330F7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ind w:left="563" w:hanging="428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1.         Nazwa i adres Zamawiającego:</w:t>
      </w:r>
    </w:p>
    <w:p w14:paraId="6D4A228F" w14:textId="77777777" w:rsidR="00F13E4E" w:rsidRPr="00A06175" w:rsidRDefault="00F13E4E" w:rsidP="00F13E4E">
      <w:pPr>
        <w:spacing w:before="120" w:after="0" w:line="276" w:lineRule="auto"/>
        <w:ind w:left="136" w:right="335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Skarb Państwa - Państwowe Gospodarstwo Leśne Lasy Państwowe Nadleśnictwo Bielsk w Bielsku Podlaskim</w:t>
      </w:r>
    </w:p>
    <w:p w14:paraId="501CB5F1" w14:textId="7FAA3E08" w:rsidR="00F13E4E" w:rsidRPr="00A06175" w:rsidRDefault="00F13E4E" w:rsidP="00F13E4E">
      <w:pPr>
        <w:spacing w:after="0" w:line="276" w:lineRule="auto"/>
        <w:ind w:left="136" w:right="54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reprezentowane przez mgr inż. Jana Jakubowskiego – p.o. Nadleśniczego siedziba Nadleśnictwa Bielsk w Bielsku Podlaskim:</w:t>
      </w:r>
    </w:p>
    <w:p w14:paraId="787CD143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proofErr w:type="spellStart"/>
      <w:r w:rsidRPr="00A06175">
        <w:rPr>
          <w:rFonts w:ascii="Arial" w:eastAsia="Times New Roman" w:hAnsi="Arial" w:cs="Arial"/>
          <w:sz w:val="20"/>
          <w:szCs w:val="20"/>
          <w:lang w:eastAsia="pl-PL"/>
        </w:rPr>
        <w:t>Studziwodzka</w:t>
      </w:r>
      <w:proofErr w:type="spellEnd"/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39, 17 -100 Bielsk Podlaski</w:t>
      </w:r>
    </w:p>
    <w:p w14:paraId="6774FB10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tel. 85 730-26-52, e-mail: </w:t>
      </w:r>
      <w:hyperlink r:id="rId5" w:history="1">
        <w:r w:rsidRPr="00A06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bielsk@bialystok.lasy.gov.pl</w:t>
        </w:r>
      </w:hyperlink>
    </w:p>
    <w:p w14:paraId="0DD07B3E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zamawiającego: </w:t>
      </w:r>
      <w:hyperlink r:id="rId6" w:history="1">
        <w:r w:rsidRPr="00A06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http://www.bielsk.bialystok.lasy.gov.pl/</w:t>
        </w:r>
      </w:hyperlink>
    </w:p>
    <w:p w14:paraId="1214B89E" w14:textId="77777777" w:rsidR="00F13E4E" w:rsidRPr="00A06175" w:rsidRDefault="00F13E4E" w:rsidP="00F13E4E">
      <w:pPr>
        <w:tabs>
          <w:tab w:val="left" w:pos="564"/>
        </w:tabs>
        <w:spacing w:before="120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2.         Opis przedmiotu zamówienia:</w:t>
      </w:r>
    </w:p>
    <w:p w14:paraId="3FFB36A0" w14:textId="1A765BCA" w:rsidR="00F13E4E" w:rsidRPr="00A06175" w:rsidRDefault="00F13E4E" w:rsidP="00F13E4E">
      <w:pPr>
        <w:tabs>
          <w:tab w:val="left" w:pos="871"/>
        </w:tabs>
        <w:spacing w:before="2" w:after="0" w:line="276" w:lineRule="auto"/>
        <w:ind w:left="870"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2.1  Przedmiot zamówienia stanowi </w:t>
      </w:r>
      <w:r w:rsidR="00A06175" w:rsidRPr="00A06175">
        <w:rPr>
          <w:rFonts w:ascii="Arial" w:hAnsi="Arial" w:cs="Arial"/>
          <w:sz w:val="20"/>
          <w:szCs w:val="20"/>
        </w:rPr>
        <w:t xml:space="preserve">wycinka drzew i krzewów wraz z uprzątnięciem na obszarach leśnych Skarbu Państwa w zarządzie Państwowego Gospodarstwa Leśnego Lasy Państwowe Nadleśnictwa Bielsk w Bielsku Podlaskim, </w:t>
      </w:r>
      <w:r w:rsidR="00A06175" w:rsidRPr="00A06175">
        <w:rPr>
          <w:rFonts w:ascii="Arial" w:hAnsi="Arial" w:cs="Arial"/>
          <w:bCs/>
          <w:sz w:val="20"/>
          <w:szCs w:val="20"/>
        </w:rPr>
        <w:t>na działce nr 326/1, obręb ewidencyjny Piliki</w:t>
      </w:r>
      <w:r w:rsidR="00A06175" w:rsidRPr="00A06175">
        <w:rPr>
          <w:rFonts w:ascii="Arial" w:hAnsi="Arial" w:cs="Arial"/>
          <w:sz w:val="20"/>
          <w:szCs w:val="20"/>
        </w:rPr>
        <w:t xml:space="preserve"> na potrzeby realizacji inwestycji drogowej.</w:t>
      </w:r>
    </w:p>
    <w:p w14:paraId="236B7EEE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 2.2  Dodatkowe warunki dotyczące przedmiotu zamówienia: </w:t>
      </w:r>
    </w:p>
    <w:p w14:paraId="6DF12C07" w14:textId="74049DB9" w:rsidR="00F13E4E" w:rsidRPr="00A06175" w:rsidRDefault="00F13E4E" w:rsidP="00F13E4E">
      <w:pPr>
        <w:tabs>
          <w:tab w:val="left" w:pos="1217"/>
        </w:tabs>
        <w:spacing w:after="0" w:line="276" w:lineRule="auto"/>
        <w:ind w:left="1216" w:right="22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a)  termin płatności: Zamawiający zobowiązuje się zapłacić należności za wykonane przez Wykonawcę 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>prace na podstawie protokołu odbioru robót i wystawionej przez wykonawcę faktury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w terminie do 14 dni od daty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 xml:space="preserve"> jej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wystawienia;</w:t>
      </w:r>
    </w:p>
    <w:p w14:paraId="5832F1E4" w14:textId="77777777" w:rsidR="00F13E4E" w:rsidRPr="00A06175" w:rsidRDefault="00F13E4E" w:rsidP="00F13E4E">
      <w:pPr>
        <w:tabs>
          <w:tab w:val="left" w:pos="1217"/>
        </w:tabs>
        <w:spacing w:after="0" w:line="276" w:lineRule="auto"/>
        <w:ind w:left="1216" w:right="22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b)  forma zapłaty oraz warunki realizacji umowy - jak w projekcie umowy – załącznik nr 1 do Zaproszenia;</w:t>
      </w:r>
    </w:p>
    <w:p w14:paraId="22FE04EE" w14:textId="1BE6FD14" w:rsidR="00F13E4E" w:rsidRPr="00A06175" w:rsidRDefault="00F13E4E" w:rsidP="00F13E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3.         Termin realizacji przedmiotu zamówienia: 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 xml:space="preserve">30 dni 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>od dnia podpisania umowy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60FE546" w14:textId="77777777" w:rsidR="00F13E4E" w:rsidRPr="00A06175" w:rsidRDefault="00F13E4E" w:rsidP="00F13E4E">
      <w:pPr>
        <w:spacing w:before="122" w:after="0" w:line="276" w:lineRule="auto"/>
        <w:ind w:left="563" w:right="222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Podany wyżej termin realizacji zamówienia jest terminem pożądanym, który może ulec zmianie w przypadkach określonych w umowie.</w:t>
      </w:r>
    </w:p>
    <w:p w14:paraId="2ADB547F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4A1A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4.         Wymagania dotyczące wadium: Zamawiający nie wymaga wniesienia wadium.</w:t>
      </w:r>
    </w:p>
    <w:p w14:paraId="6C38A999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5.         Kryteria oferty cenowej:</w:t>
      </w:r>
    </w:p>
    <w:p w14:paraId="54CF50D6" w14:textId="77777777" w:rsidR="00F13E4E" w:rsidRPr="00A06175" w:rsidRDefault="00F13E4E" w:rsidP="00F13E4E">
      <w:pPr>
        <w:tabs>
          <w:tab w:val="left" w:pos="871"/>
        </w:tabs>
        <w:spacing w:before="119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   5.1  Zamawiający wybiera ofertę, która ma najniższą cenę.</w:t>
      </w:r>
    </w:p>
    <w:p w14:paraId="305CFE21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   5.2  Sposób obliczania punktów:</w:t>
      </w:r>
    </w:p>
    <w:p w14:paraId="7A8E1067" w14:textId="77777777" w:rsidR="00F13E4E" w:rsidRPr="00A06175" w:rsidRDefault="00F13E4E" w:rsidP="00F13E4E">
      <w:pPr>
        <w:spacing w:before="120" w:after="0" w:line="276" w:lineRule="auto"/>
        <w:ind w:left="8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Kryterium Cena (C)– waga 100 %</w:t>
      </w:r>
    </w:p>
    <w:p w14:paraId="37182625" w14:textId="77777777" w:rsidR="00F13E4E" w:rsidRPr="00A06175" w:rsidRDefault="00F13E4E" w:rsidP="00F13E4E">
      <w:pPr>
        <w:spacing w:after="0" w:line="276" w:lineRule="auto"/>
        <w:ind w:left="3257" w:right="911" w:hanging="241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W ramach kryterium „Cena” ocena ofert zostanie dokonana przy zastosowaniu wzoru: </w:t>
      </w:r>
    </w:p>
    <w:p w14:paraId="347C347B" w14:textId="77777777" w:rsidR="00F13E4E" w:rsidRPr="00A06175" w:rsidRDefault="00F13E4E" w:rsidP="00F13E4E">
      <w:pPr>
        <w:spacing w:after="0" w:line="276" w:lineRule="auto"/>
        <w:ind w:left="3257" w:right="911" w:hanging="241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                     </w:t>
      </w:r>
      <w:proofErr w:type="spellStart"/>
      <w:r w:rsidRPr="00A06175">
        <w:rPr>
          <w:rFonts w:ascii="Arial" w:eastAsia="Times New Roman" w:hAnsi="Arial" w:cs="Arial"/>
          <w:sz w:val="20"/>
          <w:szCs w:val="20"/>
          <w:lang w:eastAsia="pl-PL"/>
        </w:rPr>
        <w:t>Cn</w:t>
      </w:r>
      <w:proofErr w:type="spellEnd"/>
    </w:p>
    <w:p w14:paraId="1BF620C3" w14:textId="77777777" w:rsidR="00F13E4E" w:rsidRPr="00A06175" w:rsidRDefault="00F13E4E" w:rsidP="00F13E4E">
      <w:pPr>
        <w:tabs>
          <w:tab w:val="left" w:leader="hyphen" w:pos="3840"/>
        </w:tabs>
        <w:spacing w:before="100" w:beforeAutospacing="1" w:after="100" w:afterAutospacing="1" w:line="276" w:lineRule="auto"/>
        <w:ind w:left="254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 =------------ x100 pkt x 100 %</w:t>
      </w:r>
    </w:p>
    <w:p w14:paraId="4C5396A8" w14:textId="77777777" w:rsidR="00F13E4E" w:rsidRPr="00A06175" w:rsidRDefault="00F13E4E" w:rsidP="00F13E4E">
      <w:pPr>
        <w:spacing w:before="123" w:after="0" w:line="276" w:lineRule="auto"/>
        <w:ind w:left="3257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Co</w:t>
      </w:r>
    </w:p>
    <w:p w14:paraId="3DC77F40" w14:textId="77777777" w:rsidR="00F13E4E" w:rsidRPr="00A06175" w:rsidRDefault="00F13E4E" w:rsidP="00A06175">
      <w:pPr>
        <w:spacing w:before="119"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gdzie:</w:t>
      </w:r>
    </w:p>
    <w:p w14:paraId="4D14ADAA" w14:textId="77777777" w:rsidR="00C33237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 – liczba punktów w ramach kryterium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„Cena”, </w:t>
      </w:r>
    </w:p>
    <w:p w14:paraId="03A48347" w14:textId="77777777" w:rsidR="00C33237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A06175">
        <w:rPr>
          <w:rFonts w:ascii="Arial" w:eastAsia="Times New Roman" w:hAnsi="Arial" w:cs="Arial"/>
          <w:sz w:val="20"/>
          <w:szCs w:val="20"/>
          <w:lang w:eastAsia="pl-PL"/>
        </w:rPr>
        <w:t>Cn</w:t>
      </w:r>
      <w:proofErr w:type="spellEnd"/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- najniższa cena spośród ofert ocenianych </w:t>
      </w:r>
    </w:p>
    <w:p w14:paraId="29699A62" w14:textId="2D5727F4" w:rsidR="00F13E4E" w:rsidRPr="00A06175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Co - cena oferty ocenianej</w:t>
      </w:r>
    </w:p>
    <w:p w14:paraId="53547D2A" w14:textId="77777777" w:rsidR="00F13E4E" w:rsidRPr="00A06175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Ocenie w ramach kryterium „Cena” podlegać będzie cena łączna brutto podana w formularzu oferty.</w:t>
      </w:r>
    </w:p>
    <w:p w14:paraId="6B528CBF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30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 5.3 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58EE6915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30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 5.4  Jeżeli wybór oferty najkorzystniejszej będzie niemożliwy z uwagi na fakt, że zostały złożone oferty o takiej samej cenie, Zamawiający wezwie Wykonawców do , którzy złożyli te oferty, do złożenia ofert dodatkowych. Wykonawcy składający oferty dodatkowe nie mogą zaoferować cen wyższych niż zaoferowane pierwotnie.</w:t>
      </w:r>
    </w:p>
    <w:p w14:paraId="4D422178" w14:textId="77777777" w:rsidR="00F13E4E" w:rsidRPr="00A06175" w:rsidRDefault="00F13E4E" w:rsidP="00F13E4E">
      <w:pPr>
        <w:tabs>
          <w:tab w:val="left" w:pos="564"/>
        </w:tabs>
        <w:spacing w:before="12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6.         Wykonawca jest związany z ofertą przez okres 30 dni od daty złożenia formularza ofertowego.</w:t>
      </w:r>
    </w:p>
    <w:p w14:paraId="7D0AE66F" w14:textId="782E30A2" w:rsidR="00F13E4E" w:rsidRPr="00A06175" w:rsidRDefault="00F13E4E" w:rsidP="00F13E4E">
      <w:pPr>
        <w:tabs>
          <w:tab w:val="left" w:pos="564"/>
        </w:tabs>
        <w:spacing w:before="120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7.         Ofertę należy złożyć za pośrednictwem platformy zakupowej 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poprzez poniższy formularz elektroniczny.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F973AD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C33237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33237" w:rsidRPr="00C3323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973AD">
        <w:rPr>
          <w:rFonts w:ascii="Arial" w:eastAsia="Times New Roman" w:hAnsi="Arial" w:cs="Arial"/>
          <w:sz w:val="20"/>
          <w:szCs w:val="20"/>
          <w:lang w:eastAsia="pl-PL"/>
        </w:rPr>
        <w:t>.2024 , godz. 15:0</w:t>
      </w:r>
      <w:r w:rsidRPr="00C33237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14:paraId="25EC1D23" w14:textId="6E268D19" w:rsidR="002E42CE" w:rsidRPr="00A06175" w:rsidRDefault="00F13E4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 8.     Zamawiający   może    postępowanie   unieważnić   l</w:t>
      </w:r>
      <w:bookmarkStart w:id="0" w:name="_GoBack"/>
      <w:bookmarkEnd w:id="0"/>
      <w:r w:rsidRPr="00A06175">
        <w:rPr>
          <w:rFonts w:ascii="Arial" w:eastAsia="Times New Roman" w:hAnsi="Arial" w:cs="Arial"/>
          <w:sz w:val="20"/>
          <w:szCs w:val="20"/>
          <w:lang w:eastAsia="pl-PL"/>
        </w:rPr>
        <w:t>ub   zamknąć   bez   dokonania   wyboru jakiejkolwiek oferty, bez podania przyczyn.</w:t>
      </w:r>
    </w:p>
    <w:p w14:paraId="1C37458A" w14:textId="3A0C0E87" w:rsidR="002E42CE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      9.     </w:t>
      </w:r>
      <w:r w:rsidR="002E42CE">
        <w:rPr>
          <w:rFonts w:ascii="Arial" w:eastAsia="Times New Roman" w:hAnsi="Arial" w:cs="Arial"/>
          <w:sz w:val="20"/>
          <w:szCs w:val="20"/>
          <w:lang w:eastAsia="pl-PL"/>
        </w:rPr>
        <w:t>Podstawy wykluczenia z postępowania:</w:t>
      </w:r>
    </w:p>
    <w:p w14:paraId="47C1D6C3" w14:textId="63782688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Na podstawie art. 7 ustawy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z dnia 13 kwietnia 2022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(Dz.U. 2023 poz. 1497), Zamawiający wykluczy z postępowania:</w:t>
      </w:r>
    </w:p>
    <w:p w14:paraId="645B8A5A" w14:textId="38846CE4" w:rsidR="002E42CE" w:rsidRP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6D78E1E" w14:textId="1064B05D" w:rsidR="002E42CE" w:rsidRP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2E42C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E42CE">
        <w:rPr>
          <w:rFonts w:ascii="Arial" w:eastAsia="Times New Roman" w:hAnsi="Arial" w:cs="Arial"/>
          <w:sz w:val="20"/>
          <w:szCs w:val="20"/>
          <w:lang w:eastAsia="pl-PL"/>
        </w:rPr>
        <w:t>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73CC32" w14:textId="018E5588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4E05DD4" w14:textId="52AADC64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zobowiązany jest złożyć wraz z ofertą oświadczenie, że nie podlega wykluczeniu na podstawie ww. przesłanek. </w:t>
      </w:r>
    </w:p>
    <w:p w14:paraId="104DD986" w14:textId="4DF48BB3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 xml:space="preserve">Osoba lub podmiot podlegające wykluczeniu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>ww. przepisów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 xml:space="preserve">, które w okresie tego wykluczenia ubiegają się o udzielenie zamówienia publicznego lub dopuszczenie do udziału w konkursie lub biorą udział w postępowaniu o udzielenie zamówienia publicznego lub w konkursie,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podlegają karze pieniężnej.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Karę pieniężną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nakłada Prezes Urzędu Zamówień Publicznych, w drodze decyzji, w wysokości do 20 000 000 zł.</w:t>
      </w:r>
    </w:p>
    <w:p w14:paraId="2FF129E9" w14:textId="49FBCC71" w:rsidR="00F13E4E" w:rsidRPr="00A06175" w:rsidRDefault="002E42CE" w:rsidP="00F13E4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10. </w:t>
      </w:r>
      <w:r w:rsidR="00F13E4E" w:rsidRPr="00A06175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14:paraId="51E195C7" w14:textId="77777777" w:rsidR="00F13E4E" w:rsidRPr="00A06175" w:rsidRDefault="00F13E4E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Załącznik nr 1 – Wzór umowy</w:t>
      </w:r>
    </w:p>
    <w:p w14:paraId="563BCDBB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5061FD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59CC05B1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34EE4" w14:textId="77777777" w:rsidR="00F13E4E" w:rsidRDefault="00F13E4E" w:rsidP="00F13E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Zastrzegamy, że postępowanie może zakończyć się brakiem wyboru oferty w przypadku: - niewystarczających środków na realizację zamówienia, - zmianę zapotrzebowania Zamawiającego.</w:t>
      </w:r>
    </w:p>
    <w:p w14:paraId="0D4A4F4B" w14:textId="77777777" w:rsidR="002E42CE" w:rsidRDefault="002E42CE" w:rsidP="00F13E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5F13C8" w14:textId="12725CE9" w:rsidR="002E42CE" w:rsidRPr="00A06175" w:rsidRDefault="002E42C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63069" w14:textId="77777777" w:rsidR="00F13E4E" w:rsidRPr="00A06175" w:rsidRDefault="00F13E4E" w:rsidP="00F13E4E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ABECBC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pytań: </w:t>
      </w:r>
    </w:p>
    <w:p w14:paraId="31A5C8CE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merytorycznych, proszę o kontakt poprzez przycisk "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Wyślij wiadomość do zamawiającego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" lub pod nr </w:t>
      </w:r>
      <w:proofErr w:type="spellStart"/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</w:t>
      </w:r>
      <w:proofErr w:type="spellEnd"/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698609814</w:t>
      </w:r>
    </w:p>
    <w:p w14:paraId="40155EE1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Nexus</w:t>
      </w:r>
      <w:proofErr w:type="spellEnd"/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czynnym od poniedziałku do piątku w dni robocze, w godzinach od  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8:00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17:00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EE5A1A0" w14:textId="77777777" w:rsidR="00F13E4E" w:rsidRPr="00A06175" w:rsidRDefault="00F13E4E" w:rsidP="00F13E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22 101 02 02</w:t>
      </w:r>
    </w:p>
    <w:p w14:paraId="1A764055" w14:textId="77777777" w:rsidR="00F13E4E" w:rsidRPr="00A06175" w:rsidRDefault="00F13E4E" w:rsidP="00F13E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e-mail: cwk@platformazakupowa.pl</w:t>
      </w:r>
    </w:p>
    <w:p w14:paraId="458EC21D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B9A615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Zaznaczamy, że oficjalnym potwierdzeniem chęci realizacji zamówienia przez Zamawiającego jest wysłanie zamówienia lub podpisanie umowy. </w:t>
      </w:r>
    </w:p>
    <w:p w14:paraId="3D253B69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Wiadomości z platformy zakupowej mają charakter informacyjny.</w:t>
      </w:r>
    </w:p>
    <w:p w14:paraId="26D8631B" w14:textId="77777777" w:rsidR="00F13E4E" w:rsidRPr="00A06175" w:rsidRDefault="00F13E4E">
      <w:pPr>
        <w:rPr>
          <w:rFonts w:ascii="Arial" w:hAnsi="Arial" w:cs="Arial"/>
          <w:sz w:val="20"/>
          <w:szCs w:val="20"/>
        </w:rPr>
      </w:pPr>
    </w:p>
    <w:sectPr w:rsidR="00F13E4E" w:rsidRPr="00A06175" w:rsidSect="001A56F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7D81A4" w16cex:dateUtc="2024-02-27T11:28:00Z"/>
  <w16cex:commentExtensible w16cex:durableId="6D100516" w16cex:dateUtc="2024-02-27T11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1B08"/>
    <w:multiLevelType w:val="multilevel"/>
    <w:tmpl w:val="5F9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4"/>
    <w:rsid w:val="001A56F5"/>
    <w:rsid w:val="002E42CE"/>
    <w:rsid w:val="0034614E"/>
    <w:rsid w:val="00767B34"/>
    <w:rsid w:val="00A06175"/>
    <w:rsid w:val="00C33237"/>
    <w:rsid w:val="00C637B4"/>
    <w:rsid w:val="00F13E4E"/>
    <w:rsid w:val="00F84A9B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7FB"/>
  <w15:chartTrackingRefBased/>
  <w15:docId w15:val="{0ECC51DF-EBB1-4AAF-9898-45D7E0E2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E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E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2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lsk.bialystok.lasy.gov.pl/" TargetMode="External"/><Relationship Id="rId5" Type="http://schemas.openxmlformats.org/officeDocument/2006/relationships/hyperlink" Target="mailto:bielsk@bialystok.lasy.gov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Ostaszewski</dc:creator>
  <cp:keywords/>
  <dc:description/>
  <cp:lastModifiedBy>Joanna Kwiatkowska</cp:lastModifiedBy>
  <cp:revision>3</cp:revision>
  <dcterms:created xsi:type="dcterms:W3CDTF">2024-03-01T12:03:00Z</dcterms:created>
  <dcterms:modified xsi:type="dcterms:W3CDTF">2024-03-01T14:05:00Z</dcterms:modified>
</cp:coreProperties>
</file>