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3DEC1" w14:textId="77777777" w:rsidR="0095537D" w:rsidRPr="0069025B" w:rsidRDefault="006524D6" w:rsidP="003E1F20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69025B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77813402" w:rsidR="0095537D" w:rsidRDefault="006524D6" w:rsidP="003E1F20">
      <w:pPr>
        <w:pStyle w:val="Nagwek1"/>
      </w:pPr>
      <w:r w:rsidRPr="0069025B">
        <w:t xml:space="preserve">OPIS PRZEDMIOTU ZAMÓWIENIA – część nr </w:t>
      </w:r>
      <w:r w:rsidR="0069025B" w:rsidRPr="0069025B">
        <w:t>2</w:t>
      </w:r>
    </w:p>
    <w:p w14:paraId="03870FA2" w14:textId="512594B0" w:rsidR="00B53572" w:rsidRPr="00B53572" w:rsidRDefault="00B53572" w:rsidP="003E1F20">
      <w:pPr>
        <w:pStyle w:val="Nagwek1"/>
        <w:rPr>
          <w:color w:val="FF0000"/>
        </w:rPr>
      </w:pPr>
      <w:r w:rsidRPr="00B53572">
        <w:rPr>
          <w:color w:val="FF0000"/>
        </w:rPr>
        <w:t xml:space="preserve">MODYFIKACJA: w punkcie 1 podpunkt </w:t>
      </w:r>
      <w:r>
        <w:rPr>
          <w:color w:val="FF0000"/>
        </w:rPr>
        <w:t xml:space="preserve">3, </w:t>
      </w:r>
      <w:r w:rsidR="00507DBE">
        <w:rPr>
          <w:color w:val="FF0000"/>
        </w:rPr>
        <w:t>7, 18.</w:t>
      </w:r>
    </w:p>
    <w:p w14:paraId="3DB9D06E" w14:textId="77777777" w:rsidR="0095537D" w:rsidRPr="0069025B" w:rsidRDefault="006524D6" w:rsidP="003E1F20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69025B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69025B">
        <w:rPr>
          <w:rFonts w:asciiTheme="minorHAnsi" w:hAnsiTheme="minorHAnsi" w:cstheme="minorHAnsi"/>
        </w:rPr>
        <w:t>:</w:t>
      </w:r>
    </w:p>
    <w:p w14:paraId="17BB61CC" w14:textId="485F308C" w:rsidR="009A5867" w:rsidRPr="0069025B" w:rsidRDefault="00FC7AA4" w:rsidP="00DD3E27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69025B">
        <w:rPr>
          <w:rFonts w:asciiTheme="minorHAnsi" w:hAnsiTheme="minorHAnsi" w:cstheme="minorHAnsi"/>
          <w:b/>
          <w:sz w:val="24"/>
          <w:szCs w:val="24"/>
        </w:rPr>
        <w:t>Zakład</w:t>
      </w:r>
      <w:r w:rsidR="00850947">
        <w:rPr>
          <w:rFonts w:asciiTheme="minorHAnsi" w:hAnsiTheme="minorHAnsi" w:cstheme="minorHAnsi"/>
          <w:b/>
          <w:sz w:val="24"/>
          <w:szCs w:val="24"/>
        </w:rPr>
        <w:t>u</w:t>
      </w:r>
      <w:r w:rsidRPr="006902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025B" w:rsidRPr="0069025B">
        <w:rPr>
          <w:rFonts w:asciiTheme="minorHAnsi" w:hAnsiTheme="minorHAnsi" w:cstheme="minorHAnsi"/>
          <w:b/>
          <w:sz w:val="24"/>
          <w:szCs w:val="24"/>
        </w:rPr>
        <w:t>Farmakognozji</w:t>
      </w:r>
      <w:r w:rsidR="00DD3E27" w:rsidRPr="0069025B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3AD6B5C4" w14:textId="77777777" w:rsidR="009A5867" w:rsidRPr="0030028A" w:rsidRDefault="009A5867" w:rsidP="009A5867">
      <w:pPr>
        <w:ind w:right="352"/>
        <w:rPr>
          <w:rFonts w:asciiTheme="minorHAnsi" w:hAnsiTheme="minorHAnsi" w:cstheme="minorHAnsi"/>
          <w:b/>
          <w:color w:val="0070C0"/>
          <w:sz w:val="24"/>
          <w:szCs w:val="24"/>
        </w:rPr>
      </w:pPr>
      <w:bookmarkStart w:id="0" w:name="_GoBack"/>
    </w:p>
    <w:p w14:paraId="21596403" w14:textId="6C2ADF34" w:rsidR="0095537D" w:rsidRPr="0030028A" w:rsidRDefault="00145058" w:rsidP="003E1F20">
      <w:pPr>
        <w:spacing w:after="240" w:line="360" w:lineRule="auto"/>
        <w:ind w:right="350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CE4D7E">
        <w:rPr>
          <w:rFonts w:asciiTheme="minorHAnsi" w:hAnsiTheme="minorHAnsi" w:cstheme="minorHAnsi"/>
          <w:b/>
          <w:sz w:val="24"/>
          <w:szCs w:val="24"/>
          <w:u w:val="single"/>
        </w:rPr>
        <w:t>Mikroskop</w:t>
      </w:r>
      <w:r w:rsidRPr="0030028A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</w:t>
      </w:r>
      <w:r w:rsidR="000A5CE0" w:rsidRPr="000A5CE0">
        <w:rPr>
          <w:rFonts w:asciiTheme="minorHAnsi" w:hAnsiTheme="minorHAnsi" w:cstheme="minorHAnsi"/>
          <w:b/>
          <w:sz w:val="24"/>
          <w:szCs w:val="24"/>
          <w:u w:val="single"/>
        </w:rPr>
        <w:t>odwrócony</w:t>
      </w:r>
      <w:r w:rsidRPr="000A5CE0">
        <w:rPr>
          <w:rFonts w:asciiTheme="minorHAnsi" w:hAnsiTheme="minorHAnsi" w:cstheme="minorHAnsi"/>
          <w:b/>
          <w:sz w:val="24"/>
          <w:szCs w:val="24"/>
          <w:u w:val="single"/>
        </w:rPr>
        <w:t xml:space="preserve"> z wyposażeniem</w:t>
      </w:r>
      <w:r w:rsidR="009B1D5B" w:rsidRPr="000A5CE0">
        <w:rPr>
          <w:rFonts w:asciiTheme="minorHAnsi" w:hAnsiTheme="minorHAnsi" w:cstheme="minorHAnsi"/>
          <w:b/>
          <w:sz w:val="24"/>
          <w:szCs w:val="24"/>
          <w:u w:val="single"/>
        </w:rPr>
        <w:t xml:space="preserve">− </w:t>
      </w:r>
      <w:r w:rsidR="006524D6" w:rsidRPr="00CE4D7E">
        <w:rPr>
          <w:rFonts w:asciiTheme="minorHAnsi" w:hAnsiTheme="minorHAnsi" w:cstheme="minorHAnsi"/>
          <w:b/>
          <w:sz w:val="24"/>
          <w:szCs w:val="24"/>
          <w:u w:val="single"/>
        </w:rPr>
        <w:t xml:space="preserve">1 </w:t>
      </w:r>
      <w:r w:rsidR="009B1D5B" w:rsidRPr="00CE4D7E">
        <w:rPr>
          <w:rFonts w:asciiTheme="minorHAnsi" w:hAnsiTheme="minorHAnsi" w:cstheme="minorHAnsi"/>
          <w:b/>
          <w:sz w:val="24"/>
          <w:szCs w:val="24"/>
          <w:u w:val="single"/>
        </w:rPr>
        <w:t>szt.</w:t>
      </w:r>
    </w:p>
    <w:bookmarkEnd w:id="0"/>
    <w:p w14:paraId="7D5E9E61" w14:textId="77777777" w:rsidR="00BF4E8F" w:rsidRPr="00F344FF" w:rsidRDefault="00BF4E8F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F344FF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F344FF">
        <w:rPr>
          <w:rFonts w:asciiTheme="minorHAnsi" w:hAnsiTheme="minorHAnsi" w:cstheme="minorHAnsi"/>
          <w:b/>
          <w:sz w:val="24"/>
          <w:szCs w:val="24"/>
        </w:rPr>
        <w:tab/>
      </w:r>
    </w:p>
    <w:p w14:paraId="3C2C02FF" w14:textId="73EDABAD" w:rsidR="00C2316E" w:rsidRPr="00F344FF" w:rsidRDefault="00187B9D" w:rsidP="00C2316E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F344FF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="009B1D5B" w:rsidRPr="00F344FF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…………………………………………………………………………….</w:t>
      </w:r>
    </w:p>
    <w:p w14:paraId="34288D76" w14:textId="253F9DE2" w:rsidR="00187B9D" w:rsidRPr="00F344FF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F344FF">
        <w:rPr>
          <w:rFonts w:asciiTheme="minorHAnsi" w:hAnsiTheme="minorHAnsi" w:cstheme="minorHAnsi"/>
          <w:b/>
          <w:sz w:val="24"/>
          <w:szCs w:val="24"/>
        </w:rPr>
        <w:t>Producent - pełna nazwa</w:t>
      </w:r>
      <w:r w:rsidR="00C2316E" w:rsidRPr="00F344FF">
        <w:rPr>
          <w:rFonts w:asciiTheme="minorHAnsi" w:hAnsiTheme="minorHAnsi" w:cstheme="minorHAnsi"/>
          <w:b/>
          <w:sz w:val="24"/>
          <w:szCs w:val="24"/>
        </w:rPr>
        <w:t>/ Kraj producenta</w:t>
      </w:r>
      <w:r w:rsidRPr="00F344FF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B1D5B" w:rsidRPr="00F344FF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………………………………………………………………………………….</w:t>
      </w:r>
    </w:p>
    <w:p w14:paraId="10B8D876" w14:textId="7BB0E89F" w:rsidR="00187B9D" w:rsidRPr="00F344FF" w:rsidRDefault="00C2316E" w:rsidP="000E1210">
      <w:pPr>
        <w:tabs>
          <w:tab w:val="right" w:leader="dot" w:pos="9639"/>
        </w:tabs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F344FF">
        <w:rPr>
          <w:rFonts w:asciiTheme="minorHAnsi" w:hAnsiTheme="minorHAnsi" w:cstheme="minorHAnsi"/>
          <w:b/>
          <w:sz w:val="24"/>
          <w:szCs w:val="24"/>
        </w:rPr>
        <w:t>Rok produkcji:</w:t>
      </w:r>
      <w:r w:rsidR="00021193" w:rsidRPr="00F344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2029">
        <w:rPr>
          <w:rFonts w:asciiTheme="minorHAnsi" w:hAnsiTheme="minorHAnsi" w:cstheme="minorHAnsi"/>
          <w:b/>
          <w:sz w:val="24"/>
          <w:szCs w:val="24"/>
        </w:rPr>
        <w:t>2024</w:t>
      </w:r>
    </w:p>
    <w:p w14:paraId="73416151" w14:textId="6566427E" w:rsidR="000E1210" w:rsidRPr="00F344FF" w:rsidRDefault="000E1210" w:rsidP="000E1210">
      <w:pPr>
        <w:tabs>
          <w:tab w:val="right" w:leader="dot" w:pos="9639"/>
        </w:tabs>
        <w:spacing w:after="100" w:afterAutospacing="1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F344FF">
        <w:rPr>
          <w:rFonts w:asciiTheme="minorHAnsi" w:hAnsiTheme="minorHAnsi" w:cstheme="minorHAnsi"/>
          <w:b/>
          <w:sz w:val="24"/>
          <w:szCs w:val="24"/>
        </w:rPr>
        <w:t>Nazwa, adres, nr tel</w:t>
      </w:r>
      <w:r w:rsidR="00890DBB" w:rsidRPr="00F344FF">
        <w:rPr>
          <w:rFonts w:asciiTheme="minorHAnsi" w:hAnsiTheme="minorHAnsi" w:cstheme="minorHAnsi"/>
          <w:b/>
          <w:sz w:val="24"/>
          <w:szCs w:val="24"/>
        </w:rPr>
        <w:t>., e-mail serwisu gwarancyjnego</w:t>
      </w:r>
      <w:r w:rsidRPr="00F344FF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F344FF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17C448EA" w:rsidR="00187B9D" w:rsidRPr="00F344FF" w:rsidRDefault="00187B9D" w:rsidP="000E1210">
      <w:pPr>
        <w:tabs>
          <w:tab w:val="right" w:leader="dot" w:pos="9639"/>
        </w:tabs>
        <w:spacing w:after="100" w:afterAutospacing="1"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F344FF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F344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130" w:rsidRPr="00F344FF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37B69A3D" w14:textId="77777777" w:rsidR="00A86417" w:rsidRPr="00CE4D7E" w:rsidRDefault="00A86417" w:rsidP="003E1F20">
      <w:pPr>
        <w:pStyle w:val="Nagwek2"/>
      </w:pPr>
      <w:r w:rsidRPr="00CE4D7E">
        <w:t>WYMAGANIA TECHNICZNE, UŻYTKOWE I FUNKCJONALNE</w:t>
      </w:r>
    </w:p>
    <w:p w14:paraId="2E9A60EA" w14:textId="2D5D7ADC" w:rsidR="00F344FF" w:rsidRPr="000A5CE0" w:rsidRDefault="000A5CE0" w:rsidP="00F344F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344FF" w:rsidRPr="000A5CE0">
        <w:rPr>
          <w:rFonts w:asciiTheme="minorHAnsi" w:hAnsiTheme="minorHAnsi" w:cstheme="minorHAnsi"/>
          <w:sz w:val="24"/>
          <w:szCs w:val="24"/>
        </w:rPr>
        <w:t>kład optyczny korygowany do nieskończoności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7384B75D" w14:textId="61CDAA86" w:rsidR="00F344FF" w:rsidRPr="000A5CE0" w:rsidRDefault="000A5CE0" w:rsidP="00F344F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F344FF" w:rsidRPr="000A5CE0">
        <w:rPr>
          <w:rFonts w:asciiTheme="minorHAnsi" w:hAnsiTheme="minorHAnsi" w:cstheme="minorHAnsi"/>
          <w:sz w:val="24"/>
          <w:szCs w:val="24"/>
        </w:rPr>
        <w:t xml:space="preserve">asadka trinokularowa o pochyleniu </w:t>
      </w:r>
      <w:r w:rsidR="00DF626E">
        <w:rPr>
          <w:rFonts w:asciiTheme="minorHAnsi" w:hAnsiTheme="minorHAnsi" w:cstheme="minorHAnsi"/>
          <w:sz w:val="24"/>
          <w:szCs w:val="24"/>
        </w:rPr>
        <w:t xml:space="preserve">min. </w:t>
      </w:r>
      <w:r w:rsidR="00F344FF" w:rsidRPr="000A5CE0">
        <w:rPr>
          <w:rFonts w:asciiTheme="minorHAnsi" w:hAnsiTheme="minorHAnsi" w:cstheme="minorHAnsi"/>
          <w:sz w:val="24"/>
          <w:szCs w:val="24"/>
        </w:rPr>
        <w:t>30°, regulowana</w:t>
      </w:r>
      <w:r w:rsidRPr="000A5CE0">
        <w:rPr>
          <w:rFonts w:asciiTheme="minorHAnsi" w:hAnsiTheme="minorHAnsi" w:cstheme="minorHAnsi"/>
          <w:sz w:val="24"/>
          <w:szCs w:val="24"/>
        </w:rPr>
        <w:t>,</w:t>
      </w:r>
    </w:p>
    <w:p w14:paraId="457B5A21" w14:textId="0099043F" w:rsidR="00F344FF" w:rsidRPr="004E5D13" w:rsidRDefault="004E5D13" w:rsidP="00F344F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5D13">
        <w:rPr>
          <w:rFonts w:asciiTheme="minorHAnsi" w:hAnsiTheme="minorHAnsi" w:cstheme="minorHAnsi"/>
          <w:sz w:val="24"/>
          <w:szCs w:val="24"/>
        </w:rPr>
        <w:t>O</w:t>
      </w:r>
      <w:r w:rsidR="00F344FF" w:rsidRPr="004E5D13">
        <w:rPr>
          <w:rFonts w:asciiTheme="minorHAnsi" w:hAnsiTheme="minorHAnsi" w:cstheme="minorHAnsi"/>
          <w:sz w:val="24"/>
          <w:szCs w:val="24"/>
        </w:rPr>
        <w:t xml:space="preserve">dległość między źrenicami w zakresie </w:t>
      </w:r>
      <w:r w:rsidRPr="004E5D13">
        <w:rPr>
          <w:rFonts w:asciiTheme="minorHAnsi" w:hAnsiTheme="minorHAnsi" w:cstheme="minorHAnsi"/>
          <w:sz w:val="24"/>
          <w:szCs w:val="24"/>
        </w:rPr>
        <w:t xml:space="preserve">nie gorszym niż </w:t>
      </w:r>
      <w:r w:rsidR="00F344FF" w:rsidRPr="00B53572">
        <w:rPr>
          <w:rFonts w:asciiTheme="minorHAnsi" w:hAnsiTheme="minorHAnsi" w:cstheme="minorHAnsi"/>
          <w:strike/>
          <w:sz w:val="24"/>
          <w:szCs w:val="24"/>
        </w:rPr>
        <w:t>48</w:t>
      </w:r>
      <w:r w:rsidR="00B53572">
        <w:rPr>
          <w:rFonts w:asciiTheme="minorHAnsi" w:hAnsiTheme="minorHAnsi" w:cstheme="minorHAnsi"/>
          <w:sz w:val="24"/>
          <w:szCs w:val="24"/>
        </w:rPr>
        <w:t xml:space="preserve"> </w:t>
      </w:r>
      <w:r w:rsidR="00B53572" w:rsidRPr="00B53572">
        <w:rPr>
          <w:rFonts w:asciiTheme="minorHAnsi" w:hAnsiTheme="minorHAnsi" w:cstheme="minorHAnsi"/>
          <w:b/>
          <w:color w:val="FF0000"/>
          <w:sz w:val="24"/>
          <w:szCs w:val="24"/>
        </w:rPr>
        <w:t>50</w:t>
      </w:r>
      <w:r w:rsidR="00F344FF" w:rsidRPr="004E5D13">
        <w:rPr>
          <w:rFonts w:asciiTheme="minorHAnsi" w:hAnsiTheme="minorHAnsi" w:cstheme="minorHAnsi"/>
          <w:sz w:val="24"/>
          <w:szCs w:val="24"/>
        </w:rPr>
        <w:t>-75 mm</w:t>
      </w:r>
      <w:r w:rsidRPr="004E5D13">
        <w:rPr>
          <w:rFonts w:asciiTheme="minorHAnsi" w:hAnsiTheme="minorHAnsi" w:cstheme="minorHAnsi"/>
          <w:sz w:val="24"/>
          <w:szCs w:val="24"/>
        </w:rPr>
        <w:t>,</w:t>
      </w:r>
    </w:p>
    <w:p w14:paraId="283D7AD5" w14:textId="2A13CA98" w:rsidR="00F344FF" w:rsidRPr="001C2D4F" w:rsidRDefault="00E051F8" w:rsidP="00F344F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C2D4F">
        <w:rPr>
          <w:rFonts w:asciiTheme="minorHAnsi" w:hAnsiTheme="minorHAnsi" w:cstheme="minorHAnsi"/>
          <w:sz w:val="24"/>
          <w:szCs w:val="24"/>
        </w:rPr>
        <w:t>A</w:t>
      </w:r>
      <w:r w:rsidR="00F344FF" w:rsidRPr="001C2D4F">
        <w:rPr>
          <w:rFonts w:asciiTheme="minorHAnsi" w:hAnsiTheme="minorHAnsi" w:cstheme="minorHAnsi"/>
          <w:sz w:val="24"/>
          <w:szCs w:val="24"/>
        </w:rPr>
        <w:t xml:space="preserve">daptery do kamer: </w:t>
      </w:r>
      <w:r w:rsidR="001C2D4F" w:rsidRPr="001C2D4F">
        <w:rPr>
          <w:rFonts w:asciiTheme="minorHAnsi" w:hAnsiTheme="minorHAnsi" w:cstheme="minorHAnsi"/>
          <w:sz w:val="24"/>
          <w:szCs w:val="24"/>
        </w:rPr>
        <w:t>nie gors</w:t>
      </w:r>
      <w:r w:rsidR="004E3F4C">
        <w:rPr>
          <w:rFonts w:asciiTheme="minorHAnsi" w:hAnsiTheme="minorHAnsi" w:cstheme="minorHAnsi"/>
          <w:sz w:val="24"/>
          <w:szCs w:val="24"/>
        </w:rPr>
        <w:t>z</w:t>
      </w:r>
      <w:r w:rsidR="001C2D4F" w:rsidRPr="001C2D4F">
        <w:rPr>
          <w:rFonts w:asciiTheme="minorHAnsi" w:hAnsiTheme="minorHAnsi" w:cstheme="minorHAnsi"/>
          <w:sz w:val="24"/>
          <w:szCs w:val="24"/>
        </w:rPr>
        <w:t>y niż</w:t>
      </w:r>
      <w:r w:rsidR="00F344FF" w:rsidRPr="001C2D4F">
        <w:rPr>
          <w:rFonts w:asciiTheme="minorHAnsi" w:hAnsiTheme="minorHAnsi" w:cstheme="minorHAnsi"/>
          <w:sz w:val="24"/>
          <w:szCs w:val="24"/>
        </w:rPr>
        <w:t xml:space="preserve"> 23,2 mm oraz adapter z gwintem c-mount</w:t>
      </w:r>
      <w:r w:rsidR="000C3ED3" w:rsidRPr="001C2D4F">
        <w:rPr>
          <w:rFonts w:asciiTheme="minorHAnsi" w:hAnsiTheme="minorHAnsi" w:cstheme="minorHAnsi"/>
          <w:sz w:val="24"/>
          <w:szCs w:val="24"/>
        </w:rPr>
        <w:t>,</w:t>
      </w:r>
    </w:p>
    <w:p w14:paraId="599E04DC" w14:textId="65BE15C8" w:rsidR="00F344FF" w:rsidRPr="00686075" w:rsidRDefault="000C3ED3" w:rsidP="00F344F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86075">
        <w:rPr>
          <w:rFonts w:asciiTheme="minorHAnsi" w:hAnsiTheme="minorHAnsi" w:cstheme="minorHAnsi"/>
          <w:sz w:val="24"/>
          <w:szCs w:val="24"/>
        </w:rPr>
        <w:t>G</w:t>
      </w:r>
      <w:r w:rsidR="00F344FF" w:rsidRPr="00686075">
        <w:rPr>
          <w:rFonts w:asciiTheme="minorHAnsi" w:hAnsiTheme="minorHAnsi" w:cstheme="minorHAnsi"/>
          <w:sz w:val="24"/>
          <w:szCs w:val="24"/>
        </w:rPr>
        <w:t>łowica trinokularowa regulacja ostrości w trzecim torze optycznym</w:t>
      </w:r>
      <w:r w:rsidRPr="00686075">
        <w:rPr>
          <w:rFonts w:asciiTheme="minorHAnsi" w:hAnsiTheme="minorHAnsi" w:cstheme="minorHAnsi"/>
          <w:sz w:val="24"/>
          <w:szCs w:val="24"/>
        </w:rPr>
        <w:t>,</w:t>
      </w:r>
    </w:p>
    <w:p w14:paraId="1E2D50B4" w14:textId="51C071EE" w:rsidR="00F344FF" w:rsidRPr="00686075" w:rsidRDefault="000C3ED3" w:rsidP="00F344F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86075">
        <w:rPr>
          <w:rFonts w:asciiTheme="minorHAnsi" w:hAnsiTheme="minorHAnsi" w:cstheme="minorHAnsi"/>
          <w:sz w:val="24"/>
          <w:szCs w:val="24"/>
        </w:rPr>
        <w:t>O</w:t>
      </w:r>
      <w:r w:rsidR="00F344FF" w:rsidRPr="00686075">
        <w:rPr>
          <w:rFonts w:asciiTheme="minorHAnsi" w:hAnsiTheme="minorHAnsi" w:cstheme="minorHAnsi"/>
          <w:sz w:val="24"/>
          <w:szCs w:val="24"/>
        </w:rPr>
        <w:t>kulary blokowane w tubusach za pomocą mikrowkrętów ampulowych</w:t>
      </w:r>
      <w:r w:rsidRPr="00686075">
        <w:rPr>
          <w:rFonts w:asciiTheme="minorHAnsi" w:hAnsiTheme="minorHAnsi" w:cstheme="minorHAnsi"/>
          <w:sz w:val="24"/>
          <w:szCs w:val="24"/>
        </w:rPr>
        <w:t>,</w:t>
      </w:r>
    </w:p>
    <w:p w14:paraId="4B7DC8A1" w14:textId="4F3F0028" w:rsidR="00F344FF" w:rsidRPr="000C3ED3" w:rsidRDefault="000C3ED3" w:rsidP="00A1635E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86075">
        <w:rPr>
          <w:rFonts w:asciiTheme="minorHAnsi" w:hAnsiTheme="minorHAnsi" w:cstheme="minorHAnsi"/>
          <w:sz w:val="24"/>
          <w:szCs w:val="24"/>
        </w:rPr>
        <w:t>N</w:t>
      </w:r>
      <w:r w:rsidR="00F344FF" w:rsidRPr="00686075">
        <w:rPr>
          <w:rFonts w:asciiTheme="minorHAnsi" w:hAnsiTheme="minorHAnsi" w:cstheme="minorHAnsi"/>
          <w:sz w:val="24"/>
          <w:szCs w:val="24"/>
        </w:rPr>
        <w:t xml:space="preserve">iezależna </w:t>
      </w:r>
      <w:r w:rsidR="00F344FF" w:rsidRPr="000C3ED3">
        <w:rPr>
          <w:rFonts w:asciiTheme="minorHAnsi" w:hAnsiTheme="minorHAnsi" w:cstheme="minorHAnsi"/>
          <w:sz w:val="24"/>
          <w:szCs w:val="24"/>
        </w:rPr>
        <w:t xml:space="preserve">regulacja dioptryjna w obu okularach </w:t>
      </w:r>
      <w:r w:rsidRPr="000C3ED3">
        <w:rPr>
          <w:rFonts w:asciiTheme="minorHAnsi" w:hAnsiTheme="minorHAnsi" w:cstheme="minorHAnsi"/>
          <w:sz w:val="24"/>
          <w:szCs w:val="24"/>
        </w:rPr>
        <w:t xml:space="preserve">nie gorsza niż </w:t>
      </w:r>
      <w:r w:rsidR="00F344FF" w:rsidRPr="000C3ED3">
        <w:rPr>
          <w:rFonts w:asciiTheme="minorHAnsi" w:hAnsiTheme="minorHAnsi" w:cstheme="minorHAnsi"/>
          <w:sz w:val="24"/>
          <w:szCs w:val="24"/>
        </w:rPr>
        <w:t>+/- 5 dioptrii</w:t>
      </w:r>
      <w:r w:rsidR="00A1635E">
        <w:rPr>
          <w:rFonts w:asciiTheme="minorHAnsi" w:hAnsiTheme="minorHAnsi" w:cstheme="minorHAnsi"/>
          <w:sz w:val="24"/>
          <w:szCs w:val="24"/>
        </w:rPr>
        <w:t xml:space="preserve"> </w:t>
      </w:r>
      <w:r w:rsidR="00A1635E" w:rsidRPr="00A1635E">
        <w:rPr>
          <w:rFonts w:asciiTheme="minorHAnsi" w:hAnsiTheme="minorHAnsi" w:cstheme="minorHAnsi"/>
          <w:b/>
          <w:color w:val="FF0000"/>
          <w:sz w:val="24"/>
          <w:szCs w:val="24"/>
        </w:rPr>
        <w:t>lub z regulacją dioptryjną +/- 6 dioptrii w jednym tubusie okularowym zamiast w obu okularach</w:t>
      </w:r>
      <w:r w:rsidR="00A1635E">
        <w:rPr>
          <w:rFonts w:asciiTheme="minorHAnsi" w:hAnsiTheme="minorHAnsi" w:cstheme="minorHAnsi"/>
          <w:b/>
          <w:color w:val="FF0000"/>
          <w:sz w:val="24"/>
          <w:szCs w:val="24"/>
        </w:rPr>
        <w:t>,</w:t>
      </w:r>
    </w:p>
    <w:p w14:paraId="3386AE04" w14:textId="0392E9D6" w:rsidR="00F344FF" w:rsidRPr="00ED35EC" w:rsidRDefault="00F344FF" w:rsidP="00F344F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35EC">
        <w:rPr>
          <w:rFonts w:asciiTheme="minorHAnsi" w:hAnsiTheme="minorHAnsi" w:cstheme="minorHAnsi"/>
          <w:sz w:val="24"/>
          <w:szCs w:val="24"/>
        </w:rPr>
        <w:t>Całościowe powiększenia o wartościach</w:t>
      </w:r>
      <w:r w:rsidR="00ED35EC" w:rsidRPr="00ED35EC">
        <w:rPr>
          <w:rFonts w:asciiTheme="minorHAnsi" w:hAnsiTheme="minorHAnsi" w:cstheme="minorHAnsi"/>
          <w:sz w:val="24"/>
          <w:szCs w:val="24"/>
        </w:rPr>
        <w:t xml:space="preserve"> </w:t>
      </w:r>
      <w:r w:rsidR="005A3D46">
        <w:rPr>
          <w:rFonts w:asciiTheme="minorHAnsi" w:hAnsiTheme="minorHAnsi" w:cstheme="minorHAnsi"/>
          <w:sz w:val="24"/>
          <w:szCs w:val="24"/>
        </w:rPr>
        <w:t>co najmniej</w:t>
      </w:r>
      <w:r w:rsidRPr="00ED35EC">
        <w:rPr>
          <w:rFonts w:asciiTheme="minorHAnsi" w:hAnsiTheme="minorHAnsi" w:cstheme="minorHAnsi"/>
          <w:sz w:val="24"/>
          <w:szCs w:val="24"/>
        </w:rPr>
        <w:t>: 40x, 100x, 200x, 400x, w tym powiększenie okularu 10x</w:t>
      </w:r>
      <w:r w:rsidR="00ED35EC" w:rsidRPr="00ED35EC">
        <w:rPr>
          <w:rFonts w:asciiTheme="minorHAnsi" w:hAnsiTheme="minorHAnsi" w:cstheme="minorHAnsi"/>
          <w:sz w:val="24"/>
          <w:szCs w:val="24"/>
        </w:rPr>
        <w:t>,</w:t>
      </w:r>
    </w:p>
    <w:p w14:paraId="50CEAE03" w14:textId="09D04DA0" w:rsidR="00F344FF" w:rsidRPr="00DF626E" w:rsidRDefault="00F344FF" w:rsidP="00F344F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F626E">
        <w:rPr>
          <w:rFonts w:asciiTheme="minorHAnsi" w:hAnsiTheme="minorHAnsi" w:cstheme="minorHAnsi"/>
          <w:sz w:val="24"/>
          <w:szCs w:val="24"/>
        </w:rPr>
        <w:t>Podział światła w głowicy 50:50 (okulary: tubus kamery)</w:t>
      </w:r>
      <w:r w:rsidR="00ED35EC" w:rsidRPr="00DF626E">
        <w:rPr>
          <w:rFonts w:asciiTheme="minorHAnsi" w:hAnsiTheme="minorHAnsi" w:cstheme="minorHAnsi"/>
          <w:sz w:val="24"/>
          <w:szCs w:val="24"/>
        </w:rPr>
        <w:t>,</w:t>
      </w:r>
    </w:p>
    <w:p w14:paraId="23F68BC6" w14:textId="71B22755" w:rsidR="00F344FF" w:rsidRPr="00DF626E" w:rsidRDefault="00F344FF" w:rsidP="00F344F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F626E">
        <w:rPr>
          <w:rFonts w:asciiTheme="minorHAnsi" w:hAnsiTheme="minorHAnsi" w:cstheme="minorHAnsi"/>
          <w:sz w:val="24"/>
          <w:szCs w:val="24"/>
        </w:rPr>
        <w:t>Obiektywy</w:t>
      </w:r>
      <w:r w:rsidR="004E5D13" w:rsidRPr="00DF626E">
        <w:rPr>
          <w:rFonts w:asciiTheme="minorHAnsi" w:hAnsiTheme="minorHAnsi" w:cstheme="minorHAnsi"/>
          <w:sz w:val="24"/>
          <w:szCs w:val="24"/>
        </w:rPr>
        <w:t xml:space="preserve"> co najmniej</w:t>
      </w:r>
      <w:r w:rsidRPr="00DF626E">
        <w:rPr>
          <w:rFonts w:asciiTheme="minorHAnsi" w:hAnsiTheme="minorHAnsi" w:cstheme="minorHAnsi"/>
          <w:sz w:val="24"/>
          <w:szCs w:val="24"/>
        </w:rPr>
        <w:t>: 4x, 40x, Ph10x, Ph20x</w:t>
      </w:r>
      <w:r w:rsidR="004E5D13" w:rsidRPr="00DF626E">
        <w:rPr>
          <w:rFonts w:asciiTheme="minorHAnsi" w:hAnsiTheme="minorHAnsi" w:cstheme="minorHAnsi"/>
          <w:sz w:val="24"/>
          <w:szCs w:val="24"/>
        </w:rPr>
        <w:t>,</w:t>
      </w:r>
    </w:p>
    <w:p w14:paraId="445CE6DF" w14:textId="48798AFC" w:rsidR="00F344FF" w:rsidRPr="00F344FF" w:rsidRDefault="00F344FF" w:rsidP="000C3ED3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DF626E">
        <w:rPr>
          <w:rFonts w:asciiTheme="minorHAnsi" w:hAnsiTheme="minorHAnsi" w:cstheme="minorHAnsi"/>
          <w:sz w:val="24"/>
          <w:szCs w:val="24"/>
        </w:rPr>
        <w:t>Możliwość rozbudowy do Ph40x, epifluorescencja</w:t>
      </w:r>
      <w:r w:rsidR="00DF626E">
        <w:rPr>
          <w:rFonts w:asciiTheme="minorHAnsi" w:hAnsiTheme="minorHAnsi" w:cstheme="minorHAnsi"/>
          <w:sz w:val="24"/>
          <w:szCs w:val="24"/>
        </w:rPr>
        <w:t>,</w:t>
      </w:r>
      <w:r w:rsidR="000C3ED3" w:rsidRPr="00DF626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11DED7" w14:textId="60F4711C" w:rsidR="00F344FF" w:rsidRPr="00E051F8" w:rsidRDefault="00F344FF" w:rsidP="00F344F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051F8">
        <w:rPr>
          <w:rFonts w:asciiTheme="minorHAnsi" w:hAnsiTheme="minorHAnsi" w:cstheme="minorHAnsi"/>
          <w:sz w:val="24"/>
          <w:szCs w:val="24"/>
        </w:rPr>
        <w:t>Regulacja ostrości mikro i makro, pokrętła obustronne, współosiowe</w:t>
      </w:r>
      <w:r w:rsidR="00E051F8" w:rsidRPr="00E051F8">
        <w:rPr>
          <w:rFonts w:asciiTheme="minorHAnsi" w:hAnsiTheme="minorHAnsi" w:cstheme="minorHAnsi"/>
          <w:sz w:val="24"/>
          <w:szCs w:val="24"/>
        </w:rPr>
        <w:t>,</w:t>
      </w:r>
    </w:p>
    <w:p w14:paraId="379EB22D" w14:textId="545002FB" w:rsidR="00F344FF" w:rsidRPr="000C3ED3" w:rsidRDefault="00F344FF" w:rsidP="00F344F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C3ED3">
        <w:rPr>
          <w:rFonts w:asciiTheme="minorHAnsi" w:hAnsiTheme="minorHAnsi" w:cstheme="minorHAnsi"/>
          <w:sz w:val="24"/>
          <w:szCs w:val="24"/>
        </w:rPr>
        <w:t xml:space="preserve">Głowica rewolwerowa – </w:t>
      </w:r>
      <w:r w:rsidR="00DF626E">
        <w:rPr>
          <w:rFonts w:asciiTheme="minorHAnsi" w:hAnsiTheme="minorHAnsi" w:cstheme="minorHAnsi"/>
          <w:sz w:val="24"/>
          <w:szCs w:val="24"/>
        </w:rPr>
        <w:t xml:space="preserve">min. </w:t>
      </w:r>
      <w:r w:rsidRPr="000C3ED3">
        <w:rPr>
          <w:rFonts w:asciiTheme="minorHAnsi" w:hAnsiTheme="minorHAnsi" w:cstheme="minorHAnsi"/>
          <w:sz w:val="24"/>
          <w:szCs w:val="24"/>
        </w:rPr>
        <w:t>pięciogniazdowa</w:t>
      </w:r>
      <w:r w:rsidR="00E051F8" w:rsidRPr="000C3ED3">
        <w:rPr>
          <w:rFonts w:asciiTheme="minorHAnsi" w:hAnsiTheme="minorHAnsi" w:cstheme="minorHAnsi"/>
          <w:sz w:val="24"/>
          <w:szCs w:val="24"/>
        </w:rPr>
        <w:t>,</w:t>
      </w:r>
    </w:p>
    <w:p w14:paraId="7BA0CA4C" w14:textId="4AF83C20" w:rsidR="00F344FF" w:rsidRPr="00DF626E" w:rsidRDefault="00F344FF" w:rsidP="00E051F8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F626E">
        <w:rPr>
          <w:rFonts w:asciiTheme="minorHAnsi" w:hAnsiTheme="minorHAnsi" w:cstheme="minorHAnsi"/>
          <w:sz w:val="24"/>
          <w:szCs w:val="24"/>
        </w:rPr>
        <w:lastRenderedPageBreak/>
        <w:t xml:space="preserve">Kondensor – ELWD (Extra Long Working Distance) – N.A. 0,3, odległość </w:t>
      </w:r>
      <w:r w:rsidR="00DF626E" w:rsidRPr="00DF626E">
        <w:rPr>
          <w:rFonts w:asciiTheme="minorHAnsi" w:hAnsiTheme="minorHAnsi" w:cstheme="minorHAnsi"/>
          <w:sz w:val="24"/>
          <w:szCs w:val="24"/>
        </w:rPr>
        <w:t>min.</w:t>
      </w:r>
      <w:r w:rsidRPr="00DF626E">
        <w:rPr>
          <w:rFonts w:asciiTheme="minorHAnsi" w:hAnsiTheme="minorHAnsi" w:cstheme="minorHAnsi"/>
          <w:sz w:val="24"/>
          <w:szCs w:val="24"/>
        </w:rPr>
        <w:t xml:space="preserve"> 72 mm (bez</w:t>
      </w:r>
      <w:r w:rsidR="00E051F8" w:rsidRPr="00DF626E">
        <w:rPr>
          <w:rFonts w:asciiTheme="minorHAnsi" w:hAnsiTheme="minorHAnsi" w:cstheme="minorHAnsi"/>
          <w:sz w:val="24"/>
          <w:szCs w:val="24"/>
        </w:rPr>
        <w:t xml:space="preserve"> </w:t>
      </w:r>
      <w:r w:rsidRPr="00DF626E">
        <w:rPr>
          <w:rFonts w:asciiTheme="minorHAnsi" w:hAnsiTheme="minorHAnsi" w:cstheme="minorHAnsi"/>
          <w:sz w:val="24"/>
          <w:szCs w:val="24"/>
        </w:rPr>
        <w:t xml:space="preserve">kondensora </w:t>
      </w:r>
      <w:r w:rsidR="00DF626E" w:rsidRPr="00DF626E">
        <w:rPr>
          <w:rFonts w:asciiTheme="minorHAnsi" w:hAnsiTheme="minorHAnsi" w:cstheme="minorHAnsi"/>
          <w:sz w:val="24"/>
          <w:szCs w:val="24"/>
        </w:rPr>
        <w:t xml:space="preserve">min. </w:t>
      </w:r>
      <w:r w:rsidRPr="00DF626E">
        <w:rPr>
          <w:rFonts w:asciiTheme="minorHAnsi" w:hAnsiTheme="minorHAnsi" w:cstheme="minorHAnsi"/>
          <w:sz w:val="24"/>
          <w:szCs w:val="24"/>
        </w:rPr>
        <w:t>150 mm) z wsuwkami do kontrastu fazowego</w:t>
      </w:r>
      <w:r w:rsidR="00DF626E" w:rsidRPr="00DF626E">
        <w:rPr>
          <w:rFonts w:asciiTheme="minorHAnsi" w:hAnsiTheme="minorHAnsi" w:cstheme="minorHAnsi"/>
          <w:sz w:val="24"/>
          <w:szCs w:val="24"/>
        </w:rPr>
        <w:t>,</w:t>
      </w:r>
    </w:p>
    <w:p w14:paraId="627DC3B6" w14:textId="51B793CE" w:rsidR="00F344FF" w:rsidRPr="00E051F8" w:rsidRDefault="00F344FF" w:rsidP="00F344F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051F8">
        <w:rPr>
          <w:rFonts w:asciiTheme="minorHAnsi" w:hAnsiTheme="minorHAnsi" w:cstheme="minorHAnsi"/>
          <w:sz w:val="24"/>
          <w:szCs w:val="24"/>
        </w:rPr>
        <w:t xml:space="preserve">Centrowanie – teleskop centrujący (średnica </w:t>
      </w:r>
      <w:r w:rsidR="00E051F8" w:rsidRPr="00E051F8">
        <w:rPr>
          <w:rFonts w:asciiTheme="minorHAnsi" w:hAnsiTheme="minorHAnsi" w:cstheme="minorHAnsi"/>
          <w:sz w:val="24"/>
          <w:szCs w:val="24"/>
        </w:rPr>
        <w:t xml:space="preserve">min. </w:t>
      </w:r>
      <w:r w:rsidRPr="00E051F8">
        <w:rPr>
          <w:rFonts w:asciiTheme="minorHAnsi" w:hAnsiTheme="minorHAnsi" w:cstheme="minorHAnsi"/>
          <w:sz w:val="24"/>
          <w:szCs w:val="24"/>
        </w:rPr>
        <w:t>30 mm)</w:t>
      </w:r>
      <w:r w:rsidR="00E051F8">
        <w:rPr>
          <w:rFonts w:asciiTheme="minorHAnsi" w:hAnsiTheme="minorHAnsi" w:cstheme="minorHAnsi"/>
          <w:sz w:val="24"/>
          <w:szCs w:val="24"/>
        </w:rPr>
        <w:t>,</w:t>
      </w:r>
    </w:p>
    <w:p w14:paraId="1C1EB81F" w14:textId="7E6D2C74" w:rsidR="00F344FF" w:rsidRPr="003E4ADC" w:rsidRDefault="003E4ADC" w:rsidP="00E051F8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ADC">
        <w:rPr>
          <w:rFonts w:asciiTheme="minorHAnsi" w:hAnsiTheme="minorHAnsi" w:cstheme="minorHAnsi"/>
          <w:sz w:val="24"/>
          <w:szCs w:val="24"/>
        </w:rPr>
        <w:t>Stolik o wymiarach</w:t>
      </w:r>
      <w:r w:rsidR="00F344FF" w:rsidRPr="003E4ADC">
        <w:rPr>
          <w:rFonts w:asciiTheme="minorHAnsi" w:hAnsiTheme="minorHAnsi" w:cstheme="minorHAnsi"/>
          <w:sz w:val="24"/>
          <w:szCs w:val="24"/>
        </w:rPr>
        <w:t xml:space="preserve"> </w:t>
      </w:r>
      <w:r w:rsidR="00A418C6">
        <w:rPr>
          <w:rFonts w:asciiTheme="minorHAnsi" w:hAnsiTheme="minorHAnsi" w:cstheme="minorHAnsi"/>
          <w:sz w:val="24"/>
          <w:szCs w:val="24"/>
        </w:rPr>
        <w:t xml:space="preserve">min. </w:t>
      </w:r>
      <w:r w:rsidR="00F344FF" w:rsidRPr="003E4ADC">
        <w:rPr>
          <w:rFonts w:asciiTheme="minorHAnsi" w:hAnsiTheme="minorHAnsi" w:cstheme="minorHAnsi"/>
          <w:sz w:val="24"/>
          <w:szCs w:val="24"/>
        </w:rPr>
        <w:t xml:space="preserve">160 mm x 250 mm z dodatkowym elementem o </w:t>
      </w:r>
      <w:r w:rsidRPr="003E4ADC">
        <w:rPr>
          <w:rFonts w:asciiTheme="minorHAnsi" w:hAnsiTheme="minorHAnsi" w:cstheme="minorHAnsi"/>
          <w:sz w:val="24"/>
          <w:szCs w:val="24"/>
        </w:rPr>
        <w:t xml:space="preserve">min. </w:t>
      </w:r>
      <w:r w:rsidR="00F344FF" w:rsidRPr="003E4ADC">
        <w:rPr>
          <w:rFonts w:asciiTheme="minorHAnsi" w:hAnsiTheme="minorHAnsi" w:cstheme="minorHAnsi"/>
          <w:sz w:val="24"/>
          <w:szCs w:val="24"/>
        </w:rPr>
        <w:t>wymiarach 70 mm x 180 mm</w:t>
      </w:r>
      <w:r w:rsidR="00E051F8" w:rsidRPr="003E4ADC">
        <w:rPr>
          <w:rFonts w:asciiTheme="minorHAnsi" w:hAnsiTheme="minorHAnsi" w:cstheme="minorHAnsi"/>
          <w:sz w:val="24"/>
          <w:szCs w:val="24"/>
        </w:rPr>
        <w:t xml:space="preserve"> </w:t>
      </w:r>
      <w:r w:rsidR="00F344FF" w:rsidRPr="003E4ADC">
        <w:rPr>
          <w:rFonts w:asciiTheme="minorHAnsi" w:hAnsiTheme="minorHAnsi" w:cstheme="minorHAnsi"/>
          <w:sz w:val="24"/>
          <w:szCs w:val="24"/>
        </w:rPr>
        <w:t xml:space="preserve">(rozszerzającym powierzchnię stolika); pełne wymiary </w:t>
      </w:r>
      <w:r w:rsidRPr="003E4ADC">
        <w:rPr>
          <w:rFonts w:asciiTheme="minorHAnsi" w:hAnsiTheme="minorHAnsi" w:cstheme="minorHAnsi"/>
          <w:sz w:val="24"/>
          <w:szCs w:val="24"/>
        </w:rPr>
        <w:t xml:space="preserve">co najmniej </w:t>
      </w:r>
      <w:r w:rsidR="00F344FF" w:rsidRPr="003E4ADC">
        <w:rPr>
          <w:rFonts w:asciiTheme="minorHAnsi" w:hAnsiTheme="minorHAnsi" w:cstheme="minorHAnsi"/>
          <w:sz w:val="24"/>
          <w:szCs w:val="24"/>
        </w:rPr>
        <w:t>239 x 250 mm</w:t>
      </w:r>
      <w:r w:rsidRPr="003E4ADC">
        <w:rPr>
          <w:rFonts w:asciiTheme="minorHAnsi" w:hAnsiTheme="minorHAnsi" w:cstheme="minorHAnsi"/>
          <w:sz w:val="24"/>
          <w:szCs w:val="24"/>
        </w:rPr>
        <w:t>,</w:t>
      </w:r>
    </w:p>
    <w:p w14:paraId="618A3CE0" w14:textId="02A6F595" w:rsidR="00F344FF" w:rsidRPr="003E4ADC" w:rsidRDefault="00F344FF" w:rsidP="00F344F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ADC">
        <w:rPr>
          <w:rFonts w:asciiTheme="minorHAnsi" w:hAnsiTheme="minorHAnsi" w:cstheme="minorHAnsi"/>
          <w:sz w:val="24"/>
          <w:szCs w:val="24"/>
        </w:rPr>
        <w:t xml:space="preserve">Uchwyt preparatu z regulacją przesuwu X-Y, zakres przesuwu preparatu </w:t>
      </w:r>
      <w:r w:rsidR="00A418C6">
        <w:rPr>
          <w:rFonts w:asciiTheme="minorHAnsi" w:hAnsiTheme="minorHAnsi" w:cstheme="minorHAnsi"/>
          <w:sz w:val="24"/>
          <w:szCs w:val="24"/>
        </w:rPr>
        <w:t>nie gorszy</w:t>
      </w:r>
      <w:r w:rsidR="003E4ADC" w:rsidRPr="003E4ADC">
        <w:rPr>
          <w:rFonts w:asciiTheme="minorHAnsi" w:hAnsiTheme="minorHAnsi" w:cstheme="minorHAnsi"/>
          <w:sz w:val="24"/>
          <w:szCs w:val="24"/>
        </w:rPr>
        <w:t xml:space="preserve"> niż </w:t>
      </w:r>
      <w:r w:rsidRPr="003E4ADC">
        <w:rPr>
          <w:rFonts w:asciiTheme="minorHAnsi" w:hAnsiTheme="minorHAnsi" w:cstheme="minorHAnsi"/>
          <w:sz w:val="24"/>
          <w:szCs w:val="24"/>
        </w:rPr>
        <w:t>120 mm x 78 mm</w:t>
      </w:r>
      <w:r w:rsidR="003E4ADC" w:rsidRPr="003E4ADC">
        <w:rPr>
          <w:rFonts w:asciiTheme="minorHAnsi" w:hAnsiTheme="minorHAnsi" w:cstheme="minorHAnsi"/>
          <w:sz w:val="24"/>
          <w:szCs w:val="24"/>
        </w:rPr>
        <w:t>,</w:t>
      </w:r>
    </w:p>
    <w:p w14:paraId="64ED127A" w14:textId="77777777" w:rsidR="00A1635E" w:rsidRPr="00A1635E" w:rsidRDefault="00F344FF" w:rsidP="00A1635E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3E4ADC">
        <w:rPr>
          <w:rFonts w:asciiTheme="minorHAnsi" w:hAnsiTheme="minorHAnsi" w:cstheme="minorHAnsi"/>
          <w:sz w:val="24"/>
          <w:szCs w:val="24"/>
        </w:rPr>
        <w:t xml:space="preserve">Okrągła płytka szklana do montażu na stoliku </w:t>
      </w:r>
      <w:r w:rsidR="003E4ADC" w:rsidRPr="003E4ADC">
        <w:rPr>
          <w:rFonts w:asciiTheme="minorHAnsi" w:hAnsiTheme="minorHAnsi" w:cstheme="minorHAnsi"/>
          <w:sz w:val="24"/>
          <w:szCs w:val="24"/>
        </w:rPr>
        <w:t>–</w:t>
      </w:r>
      <w:r w:rsidR="00337478">
        <w:rPr>
          <w:rFonts w:asciiTheme="minorHAnsi" w:hAnsiTheme="minorHAnsi" w:cstheme="minorHAnsi"/>
          <w:sz w:val="24"/>
          <w:szCs w:val="24"/>
        </w:rPr>
        <w:t xml:space="preserve"> </w:t>
      </w:r>
      <w:r w:rsidR="003E4ADC" w:rsidRPr="003E4ADC">
        <w:rPr>
          <w:rFonts w:asciiTheme="minorHAnsi" w:hAnsiTheme="minorHAnsi" w:cstheme="minorHAnsi"/>
          <w:sz w:val="24"/>
          <w:szCs w:val="24"/>
        </w:rPr>
        <w:t>co najmniej</w:t>
      </w:r>
      <w:r w:rsidRPr="003E4ADC">
        <w:rPr>
          <w:rFonts w:asciiTheme="minorHAnsi" w:hAnsiTheme="minorHAnsi" w:cstheme="minorHAnsi"/>
          <w:sz w:val="24"/>
          <w:szCs w:val="24"/>
        </w:rPr>
        <w:t xml:space="preserve"> Ø 110 mm z otworem Ø 46 mm</w:t>
      </w:r>
      <w:r w:rsidR="00A1635E">
        <w:rPr>
          <w:rFonts w:asciiTheme="minorHAnsi" w:hAnsiTheme="minorHAnsi" w:cstheme="minorHAnsi"/>
          <w:sz w:val="24"/>
          <w:szCs w:val="24"/>
        </w:rPr>
        <w:t xml:space="preserve"> </w:t>
      </w:r>
      <w:r w:rsidR="00A1635E" w:rsidRPr="00A1635E">
        <w:rPr>
          <w:rFonts w:asciiTheme="minorHAnsi" w:hAnsiTheme="minorHAnsi" w:cstheme="minorHAnsi"/>
          <w:b/>
          <w:color w:val="FF0000"/>
          <w:sz w:val="24"/>
          <w:szCs w:val="24"/>
        </w:rPr>
        <w:t>lub</w:t>
      </w:r>
      <w:r w:rsidR="00A1635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A1635E" w:rsidRPr="00A1635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wyposażony w dwie wymienne płytki nastolikowe: </w:t>
      </w:r>
    </w:p>
    <w:p w14:paraId="75EAD12C" w14:textId="77777777" w:rsidR="00A1635E" w:rsidRPr="00A1635E" w:rsidRDefault="00A1635E" w:rsidP="00A1635E">
      <w:pPr>
        <w:pStyle w:val="Akapitzlist"/>
        <w:spacing w:line="360" w:lineRule="auto"/>
        <w:ind w:left="72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A1635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- okrągła płytka szklana do położenia we wnęce stolika (nie wymaga montażu)  – Ø 110 mm z otworem Ø 30 mm oraz </w:t>
      </w:r>
    </w:p>
    <w:p w14:paraId="0F4E3F62" w14:textId="37A7540E" w:rsidR="00F344FF" w:rsidRPr="003E4ADC" w:rsidRDefault="00A1635E" w:rsidP="00A1635E">
      <w:pPr>
        <w:pStyle w:val="Akapitzlist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A1635E">
        <w:rPr>
          <w:rFonts w:asciiTheme="minorHAnsi" w:hAnsiTheme="minorHAnsi" w:cstheme="minorHAnsi"/>
          <w:b/>
          <w:color w:val="FF0000"/>
          <w:sz w:val="24"/>
          <w:szCs w:val="24"/>
        </w:rPr>
        <w:t>- okrągła płytka stalowa do położenia we wnęce stolika (nie wymaga montażu)  – Ø 110 mm z otworem w kształcie nerki o wymiarach 30 mm x 75 mm – przeznaczona do pracy z naczyniami o grubym dnie, w przypadku których obiektywy muszą być odpowiednio wyżej i mogłyby (szczególnie obiektyw 40x) dotykać płytki szklanej przy obracaniu rewolweru w celu zmiany powiększenia zaś płytka o takim kształcie otworu temu zapobiega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>,</w:t>
      </w:r>
    </w:p>
    <w:p w14:paraId="52059824" w14:textId="3B2BC409" w:rsidR="00F344FF" w:rsidRPr="003E4ADC" w:rsidRDefault="00F344FF" w:rsidP="000C3ED3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ADC">
        <w:rPr>
          <w:rFonts w:asciiTheme="minorHAnsi" w:hAnsiTheme="minorHAnsi" w:cstheme="minorHAnsi"/>
          <w:sz w:val="24"/>
          <w:szCs w:val="24"/>
        </w:rPr>
        <w:t>Współosiowe pokrętła przesuwu preparatu umieszczone są pod stolikiem z prawej strony,</w:t>
      </w:r>
      <w:r w:rsidR="000C3ED3" w:rsidRPr="003E4ADC">
        <w:rPr>
          <w:rFonts w:asciiTheme="minorHAnsi" w:hAnsiTheme="minorHAnsi" w:cstheme="minorHAnsi"/>
          <w:sz w:val="24"/>
          <w:szCs w:val="24"/>
        </w:rPr>
        <w:t xml:space="preserve"> </w:t>
      </w:r>
      <w:r w:rsidRPr="003E4ADC">
        <w:rPr>
          <w:rFonts w:asciiTheme="minorHAnsi" w:hAnsiTheme="minorHAnsi" w:cstheme="minorHAnsi"/>
          <w:sz w:val="24"/>
          <w:szCs w:val="24"/>
        </w:rPr>
        <w:t>pionowo, regulacja odległości pokręteł od stolika</w:t>
      </w:r>
      <w:r w:rsidR="003E4ADC" w:rsidRPr="003E4ADC">
        <w:rPr>
          <w:rFonts w:asciiTheme="minorHAnsi" w:hAnsiTheme="minorHAnsi" w:cstheme="minorHAnsi"/>
          <w:sz w:val="24"/>
          <w:szCs w:val="24"/>
        </w:rPr>
        <w:t>,</w:t>
      </w:r>
    </w:p>
    <w:p w14:paraId="3BAA6DC7" w14:textId="0B9DFEF4" w:rsidR="00F344FF" w:rsidRPr="000C3ED3" w:rsidRDefault="00F344FF" w:rsidP="00F344F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C3ED3">
        <w:rPr>
          <w:rFonts w:asciiTheme="minorHAnsi" w:hAnsiTheme="minorHAnsi" w:cstheme="minorHAnsi"/>
          <w:sz w:val="24"/>
          <w:szCs w:val="24"/>
        </w:rPr>
        <w:t>Uchwyt Terasaki</w:t>
      </w:r>
      <w:r w:rsidR="00DB75C0">
        <w:rPr>
          <w:rFonts w:asciiTheme="minorHAnsi" w:hAnsiTheme="minorHAnsi" w:cstheme="minorHAnsi"/>
          <w:sz w:val="24"/>
          <w:szCs w:val="24"/>
        </w:rPr>
        <w:t>,</w:t>
      </w:r>
    </w:p>
    <w:p w14:paraId="144236D3" w14:textId="443E83A0" w:rsidR="00F344FF" w:rsidRPr="003E4ADC" w:rsidRDefault="00F344FF" w:rsidP="00F344F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ADC">
        <w:rPr>
          <w:rFonts w:asciiTheme="minorHAnsi" w:hAnsiTheme="minorHAnsi" w:cstheme="minorHAnsi"/>
          <w:sz w:val="24"/>
          <w:szCs w:val="24"/>
        </w:rPr>
        <w:t>Uchwyt szalek Petriego o średnicy 35 mm</w:t>
      </w:r>
      <w:r w:rsidR="000C3ED3" w:rsidRPr="003E4ADC">
        <w:rPr>
          <w:rFonts w:asciiTheme="minorHAnsi" w:hAnsiTheme="minorHAnsi" w:cstheme="minorHAnsi"/>
          <w:sz w:val="24"/>
          <w:szCs w:val="24"/>
        </w:rPr>
        <w:t>,</w:t>
      </w:r>
    </w:p>
    <w:p w14:paraId="4B3DF3B9" w14:textId="0F07387F" w:rsidR="00F344FF" w:rsidRPr="003E4ADC" w:rsidRDefault="00F344FF" w:rsidP="00F344F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ADC">
        <w:rPr>
          <w:rFonts w:asciiTheme="minorHAnsi" w:hAnsiTheme="minorHAnsi" w:cstheme="minorHAnsi"/>
          <w:sz w:val="24"/>
          <w:szCs w:val="24"/>
        </w:rPr>
        <w:t>Uchwyt uniwersalny do szkiełek przedmiotowy</w:t>
      </w:r>
      <w:r w:rsidR="00337478">
        <w:rPr>
          <w:rFonts w:asciiTheme="minorHAnsi" w:hAnsiTheme="minorHAnsi" w:cstheme="minorHAnsi"/>
          <w:sz w:val="24"/>
          <w:szCs w:val="24"/>
        </w:rPr>
        <w:t>ch i szalek Petriego o średnicy</w:t>
      </w:r>
      <w:r w:rsidR="000C3ED3" w:rsidRPr="003E4ADC">
        <w:rPr>
          <w:rFonts w:asciiTheme="minorHAnsi" w:hAnsiTheme="minorHAnsi" w:cstheme="minorHAnsi"/>
          <w:sz w:val="24"/>
          <w:szCs w:val="24"/>
        </w:rPr>
        <w:t xml:space="preserve"> </w:t>
      </w:r>
      <w:r w:rsidRPr="003E4ADC">
        <w:rPr>
          <w:rFonts w:asciiTheme="minorHAnsi" w:hAnsiTheme="minorHAnsi" w:cstheme="minorHAnsi"/>
          <w:sz w:val="24"/>
          <w:szCs w:val="24"/>
        </w:rPr>
        <w:t>54 mm</w:t>
      </w:r>
      <w:r w:rsidR="000C3ED3" w:rsidRPr="003E4ADC">
        <w:rPr>
          <w:rFonts w:asciiTheme="minorHAnsi" w:hAnsiTheme="minorHAnsi" w:cstheme="minorHAnsi"/>
          <w:sz w:val="24"/>
          <w:szCs w:val="24"/>
        </w:rPr>
        <w:t>,</w:t>
      </w:r>
    </w:p>
    <w:p w14:paraId="22BBED74" w14:textId="77777777" w:rsidR="00F344FF" w:rsidRPr="003E4ADC" w:rsidRDefault="00F344FF" w:rsidP="00F344F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ADC">
        <w:rPr>
          <w:rFonts w:asciiTheme="minorHAnsi" w:hAnsiTheme="minorHAnsi" w:cstheme="minorHAnsi"/>
          <w:sz w:val="24"/>
          <w:szCs w:val="24"/>
        </w:rPr>
        <w:t>Ogniskowanie – współosiowe, dwustronne pokrętła ruchu zgrubnego i drobnego, pionowy</w:t>
      </w:r>
    </w:p>
    <w:p w14:paraId="477EBDFA" w14:textId="721ED49D" w:rsidR="00F344FF" w:rsidRPr="003E4ADC" w:rsidRDefault="00E051F8" w:rsidP="00E051F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ADC">
        <w:rPr>
          <w:rFonts w:asciiTheme="minorHAnsi" w:hAnsiTheme="minorHAnsi" w:cstheme="minorHAnsi"/>
          <w:sz w:val="24"/>
          <w:szCs w:val="24"/>
        </w:rPr>
        <w:t xml:space="preserve"> </w:t>
      </w:r>
      <w:r w:rsidR="00F344FF" w:rsidRPr="003E4ADC">
        <w:rPr>
          <w:rFonts w:asciiTheme="minorHAnsi" w:hAnsiTheme="minorHAnsi" w:cstheme="minorHAnsi"/>
          <w:sz w:val="24"/>
          <w:szCs w:val="24"/>
        </w:rPr>
        <w:t xml:space="preserve">przesuw zgrubny – </w:t>
      </w:r>
      <w:r w:rsidR="00337478">
        <w:rPr>
          <w:rFonts w:asciiTheme="minorHAnsi" w:hAnsiTheme="minorHAnsi" w:cstheme="minorHAnsi"/>
          <w:sz w:val="24"/>
          <w:szCs w:val="24"/>
        </w:rPr>
        <w:t>nie gorszy niż</w:t>
      </w:r>
      <w:r w:rsidR="000C3ED3" w:rsidRPr="003E4ADC">
        <w:rPr>
          <w:rFonts w:asciiTheme="minorHAnsi" w:hAnsiTheme="minorHAnsi" w:cstheme="minorHAnsi"/>
          <w:sz w:val="24"/>
          <w:szCs w:val="24"/>
        </w:rPr>
        <w:t xml:space="preserve"> </w:t>
      </w:r>
      <w:r w:rsidR="00F344FF" w:rsidRPr="003E4ADC">
        <w:rPr>
          <w:rFonts w:asciiTheme="minorHAnsi" w:hAnsiTheme="minorHAnsi" w:cstheme="minorHAnsi"/>
          <w:sz w:val="24"/>
          <w:szCs w:val="24"/>
        </w:rPr>
        <w:t xml:space="preserve">37,7 mm na obrót, drobny – </w:t>
      </w:r>
      <w:r w:rsidR="00337478">
        <w:rPr>
          <w:rFonts w:asciiTheme="minorHAnsi" w:hAnsiTheme="minorHAnsi" w:cstheme="minorHAnsi"/>
          <w:sz w:val="24"/>
          <w:szCs w:val="24"/>
        </w:rPr>
        <w:t>nie gorszy niż</w:t>
      </w:r>
      <w:r w:rsidR="003E4ADC">
        <w:rPr>
          <w:rFonts w:asciiTheme="minorHAnsi" w:hAnsiTheme="minorHAnsi" w:cstheme="minorHAnsi"/>
          <w:sz w:val="24"/>
          <w:szCs w:val="24"/>
        </w:rPr>
        <w:t xml:space="preserve"> </w:t>
      </w:r>
      <w:r w:rsidR="00F344FF" w:rsidRPr="003E4ADC">
        <w:rPr>
          <w:rFonts w:asciiTheme="minorHAnsi" w:hAnsiTheme="minorHAnsi" w:cstheme="minorHAnsi"/>
          <w:sz w:val="24"/>
          <w:szCs w:val="24"/>
        </w:rPr>
        <w:t>0,2 mm na obrót (regulacja siły pokrętła</w:t>
      </w:r>
      <w:r w:rsidR="002956B8" w:rsidRPr="003E4ADC">
        <w:rPr>
          <w:rFonts w:asciiTheme="minorHAnsi" w:hAnsiTheme="minorHAnsi" w:cstheme="minorHAnsi"/>
          <w:sz w:val="24"/>
          <w:szCs w:val="24"/>
        </w:rPr>
        <w:t xml:space="preserve"> </w:t>
      </w:r>
      <w:r w:rsidR="00F344FF" w:rsidRPr="003E4ADC">
        <w:rPr>
          <w:rFonts w:asciiTheme="minorHAnsi" w:hAnsiTheme="minorHAnsi" w:cstheme="minorHAnsi"/>
          <w:sz w:val="24"/>
          <w:szCs w:val="24"/>
        </w:rPr>
        <w:t>makro)</w:t>
      </w:r>
      <w:r w:rsidR="002956B8" w:rsidRPr="003E4ADC">
        <w:rPr>
          <w:rFonts w:asciiTheme="minorHAnsi" w:hAnsiTheme="minorHAnsi" w:cstheme="minorHAnsi"/>
          <w:sz w:val="24"/>
          <w:szCs w:val="24"/>
        </w:rPr>
        <w:t>,</w:t>
      </w:r>
    </w:p>
    <w:p w14:paraId="644B0259" w14:textId="1487BD63" w:rsidR="00F344FF" w:rsidRPr="002956B8" w:rsidRDefault="00F344FF" w:rsidP="00F344F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56B8">
        <w:rPr>
          <w:rFonts w:asciiTheme="minorHAnsi" w:hAnsiTheme="minorHAnsi" w:cstheme="minorHAnsi"/>
          <w:sz w:val="24"/>
          <w:szCs w:val="24"/>
        </w:rPr>
        <w:t>Filtry – niebieski, zielony i matówka o średnicy 45 mm</w:t>
      </w:r>
      <w:r w:rsidR="002956B8" w:rsidRPr="002956B8">
        <w:rPr>
          <w:rFonts w:asciiTheme="minorHAnsi" w:hAnsiTheme="minorHAnsi" w:cstheme="minorHAnsi"/>
          <w:sz w:val="24"/>
          <w:szCs w:val="24"/>
        </w:rPr>
        <w:t>,</w:t>
      </w:r>
    </w:p>
    <w:p w14:paraId="2CA60B11" w14:textId="4EB1DD5D" w:rsidR="00F344FF" w:rsidRPr="002956B8" w:rsidRDefault="002956B8" w:rsidP="00F344F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344FF" w:rsidRPr="002956B8">
        <w:rPr>
          <w:rFonts w:asciiTheme="minorHAnsi" w:hAnsiTheme="minorHAnsi" w:cstheme="minorHAnsi"/>
          <w:sz w:val="24"/>
          <w:szCs w:val="24"/>
        </w:rPr>
        <w:t>świetlacz LED z regulacją jasności, zasilacz wbudowany w statyw mikroskopu</w:t>
      </w:r>
      <w:r w:rsidRPr="002956B8">
        <w:rPr>
          <w:rFonts w:asciiTheme="minorHAnsi" w:hAnsiTheme="minorHAnsi" w:cstheme="minorHAnsi"/>
          <w:sz w:val="24"/>
          <w:szCs w:val="24"/>
        </w:rPr>
        <w:t>,</w:t>
      </w:r>
    </w:p>
    <w:p w14:paraId="51266B54" w14:textId="5AD545BB" w:rsidR="00263FE5" w:rsidRPr="002956B8" w:rsidRDefault="002956B8" w:rsidP="002956B8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56B8">
        <w:rPr>
          <w:rFonts w:asciiTheme="minorHAnsi" w:hAnsiTheme="minorHAnsi" w:cstheme="minorHAnsi"/>
          <w:sz w:val="24"/>
          <w:szCs w:val="24"/>
        </w:rPr>
        <w:t>Wyposażenie: kabel zasilający i</w:t>
      </w:r>
      <w:r w:rsidR="00F344FF" w:rsidRPr="002956B8">
        <w:rPr>
          <w:rFonts w:asciiTheme="minorHAnsi" w:hAnsiTheme="minorHAnsi" w:cstheme="minorHAnsi"/>
          <w:sz w:val="24"/>
          <w:szCs w:val="24"/>
        </w:rPr>
        <w:t xml:space="preserve"> pokrowiec, </w:t>
      </w:r>
    </w:p>
    <w:p w14:paraId="50D515ED" w14:textId="77777777" w:rsidR="0095537D" w:rsidRPr="00F344FF" w:rsidRDefault="00983FAC" w:rsidP="003E1F20">
      <w:pPr>
        <w:pStyle w:val="Nagwek2"/>
      </w:pPr>
      <w:r w:rsidRPr="00F344FF">
        <w:t>WYMAGANIA OGÓLNE</w:t>
      </w:r>
    </w:p>
    <w:p w14:paraId="19B6F44D" w14:textId="77777777" w:rsidR="00204CA6" w:rsidRPr="00F344FF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F344FF">
        <w:rPr>
          <w:rFonts w:asciiTheme="minorHAnsi" w:hAnsiTheme="minorHAnsi" w:cstheme="minorHAnsi"/>
          <w:sz w:val="24"/>
          <w:szCs w:val="24"/>
        </w:rPr>
        <w:t>przedmiot zamówienia fabrycznie nowy, nie powystawowy, produkowany seryjnie,</w:t>
      </w:r>
    </w:p>
    <w:p w14:paraId="1AC6E13A" w14:textId="77777777" w:rsidR="00204CA6" w:rsidRPr="00F344FF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F344FF">
        <w:rPr>
          <w:rFonts w:asciiTheme="minorHAnsi" w:hAnsiTheme="minorHAnsi" w:cstheme="minorHAnsi"/>
          <w:sz w:val="24"/>
          <w:szCs w:val="24"/>
        </w:rPr>
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77777777" w:rsidR="00204CA6" w:rsidRPr="00F344FF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F344FF">
        <w:rPr>
          <w:rFonts w:asciiTheme="minorHAnsi" w:hAnsiTheme="minorHAnsi" w:cstheme="minorHAnsi"/>
          <w:sz w:val="24"/>
          <w:szCs w:val="24"/>
        </w:rPr>
        <w:t xml:space="preserve">sprzęt dopuszczony do obrotu na terytorium RP, posiadający wszelkie wymagane przez </w:t>
      </w:r>
      <w:r w:rsidRPr="00F344FF">
        <w:rPr>
          <w:rFonts w:asciiTheme="minorHAnsi" w:hAnsiTheme="minorHAnsi" w:cstheme="minorHAnsi"/>
          <w:sz w:val="24"/>
          <w:szCs w:val="24"/>
        </w:rPr>
        <w:lastRenderedPageBreak/>
        <w:t>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967397E" w14:textId="4474839A" w:rsidR="00204CA6" w:rsidRPr="00F344FF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F344FF">
        <w:rPr>
          <w:rFonts w:asciiTheme="minorHAnsi" w:hAnsiTheme="minorHAnsi" w:cstheme="minorHAnsi"/>
          <w:sz w:val="24"/>
          <w:szCs w:val="24"/>
        </w:rPr>
        <w:t>wszelkie oprogramowanie komputerowe wchodzące w skład przedmiotu zamówienia</w:t>
      </w:r>
      <w:r w:rsidR="00FB45A0" w:rsidRPr="00F344FF">
        <w:rPr>
          <w:rFonts w:asciiTheme="minorHAnsi" w:hAnsiTheme="minorHAnsi" w:cstheme="minorHAnsi"/>
          <w:sz w:val="24"/>
          <w:szCs w:val="24"/>
        </w:rPr>
        <w:t xml:space="preserve"> musi być w języku polskim i</w:t>
      </w:r>
      <w:r w:rsidRPr="00F344FF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68158A3C" w14:textId="77777777" w:rsidR="00204CA6" w:rsidRPr="00F344FF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F344FF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F344FF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F344FF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F344FF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F344FF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37BE042D" w14:textId="77777777" w:rsidR="008A3613" w:rsidRPr="00F344FF" w:rsidRDefault="008A3613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F344FF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F344FF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0FB310FC" w14:textId="77777777" w:rsidR="008A3613" w:rsidRPr="00F344FF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F344FF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F344FF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F344FF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F344FF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F344FF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F344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344FF">
        <w:rPr>
          <w:rFonts w:asciiTheme="minorHAnsi" w:hAnsiTheme="minorHAnsi" w:cstheme="minorHAnsi"/>
          <w:sz w:val="24"/>
          <w:szCs w:val="24"/>
        </w:rPr>
        <w:t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639F56D5" w14:textId="77777777" w:rsidR="008A3613" w:rsidRPr="00F344FF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F344FF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F344FF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F344FF">
        <w:rPr>
          <w:rFonts w:asciiTheme="minorHAnsi" w:hAnsiTheme="minorHAnsi" w:cstheme="minorHAnsi"/>
          <w:sz w:val="24"/>
          <w:szCs w:val="24"/>
        </w:rPr>
        <w:t>oznaczeniem</w:t>
      </w:r>
      <w:r w:rsidRPr="00F344FF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dotyczy),</w:t>
      </w:r>
    </w:p>
    <w:p w14:paraId="0890A7D4" w14:textId="5C863211" w:rsidR="008A3613" w:rsidRPr="00F344FF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F344FF">
        <w:rPr>
          <w:rFonts w:asciiTheme="minorHAnsi" w:hAnsiTheme="minorHAnsi" w:cstheme="minorHAnsi"/>
          <w:bCs/>
          <w:sz w:val="24"/>
          <w:szCs w:val="24"/>
        </w:rPr>
        <w:t xml:space="preserve"> do dostawy (</w:t>
      </w:r>
      <w:r w:rsidRPr="00F344FF">
        <w:rPr>
          <w:rFonts w:asciiTheme="minorHAnsi" w:hAnsiTheme="minorHAnsi" w:cstheme="minorHAnsi"/>
          <w:sz w:val="24"/>
          <w:szCs w:val="24"/>
        </w:rPr>
        <w:t>wraz z urządzeniem)</w:t>
      </w:r>
      <w:r w:rsidRPr="00F344FF">
        <w:rPr>
          <w:rFonts w:asciiTheme="minorHAnsi" w:hAnsiTheme="minorHAnsi" w:cstheme="minorHAnsi"/>
          <w:bCs/>
          <w:sz w:val="24"/>
          <w:szCs w:val="24"/>
        </w:rPr>
        <w:t xml:space="preserve"> dostarczona i</w:t>
      </w:r>
      <w:r w:rsidRPr="00F344FF">
        <w:rPr>
          <w:rFonts w:asciiTheme="minorHAnsi" w:hAnsiTheme="minorHAnsi" w:cstheme="minorHAnsi"/>
          <w:sz w:val="24"/>
          <w:szCs w:val="24"/>
        </w:rPr>
        <w:t>nstrukcja stanowiskowa (dopuszcza   się instrukcję obsługi) w języku polskim</w:t>
      </w:r>
      <w:r w:rsidRPr="00F344FF">
        <w:rPr>
          <w:rFonts w:asciiTheme="minorHAnsi" w:hAnsiTheme="minorHAnsi" w:cstheme="minorHAnsi"/>
          <w:bCs/>
          <w:sz w:val="24"/>
          <w:szCs w:val="24"/>
        </w:rPr>
        <w:t xml:space="preserve"> w wersji papierowej i/lub w wersji elektronicznej (np. CD).  </w:t>
      </w:r>
    </w:p>
    <w:p w14:paraId="33ED3C04" w14:textId="77777777" w:rsidR="0095537D" w:rsidRPr="00F344FF" w:rsidRDefault="006524D6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F344F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F344FF">
        <w:rPr>
          <w:rFonts w:asciiTheme="minorHAnsi" w:hAnsiTheme="minorHAnsi" w:cstheme="minorHAnsi"/>
          <w:sz w:val="24"/>
          <w:szCs w:val="24"/>
        </w:rPr>
        <w:br/>
      </w:r>
      <w:r w:rsidRPr="00F344FF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77777777" w:rsidR="00204CA6" w:rsidRPr="00F344FF" w:rsidRDefault="00204CA6" w:rsidP="00410856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0"/>
          <w:szCs w:val="20"/>
        </w:rPr>
        <w:sectPr w:rsidR="00204CA6" w:rsidRPr="00F344FF" w:rsidSect="00377F5D">
          <w:pgSz w:w="11910" w:h="16840"/>
          <w:pgMar w:top="720" w:right="720" w:bottom="720" w:left="720" w:header="709" w:footer="709" w:gutter="0"/>
          <w:cols w:space="708"/>
          <w:docGrid w:linePitch="299"/>
        </w:sectPr>
      </w:pPr>
      <w:r w:rsidRPr="00F344FF">
        <w:rPr>
          <w:rFonts w:asciiTheme="minorHAnsi" w:hAnsiTheme="minorHAnsi" w:cstheme="minorHAnsi"/>
          <w:b/>
          <w:sz w:val="24"/>
          <w:szCs w:val="24"/>
        </w:rPr>
        <w:lastRenderedPageBreak/>
        <w:t xml:space="preserve">Kwalifikowany podpis elektroniczny Wykonawcy: </w:t>
      </w:r>
      <w:r w:rsidRPr="00F344FF">
        <w:rPr>
          <w:rFonts w:asciiTheme="minorHAnsi" w:hAnsiTheme="minorHAnsi" w:cstheme="minorHAnsi"/>
          <w:b/>
          <w:sz w:val="20"/>
          <w:szCs w:val="20"/>
        </w:rPr>
        <w:tab/>
      </w:r>
    </w:p>
    <w:p w14:paraId="183BE45C" w14:textId="77777777" w:rsidR="0095537D" w:rsidRPr="00F344FF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F344FF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10B18043" w:rsidR="0095537D" w:rsidRPr="00F344FF" w:rsidRDefault="008D2B52" w:rsidP="003E1F20">
      <w:pPr>
        <w:pStyle w:val="Nagwek1"/>
      </w:pPr>
      <w:r w:rsidRPr="00F344FF">
        <w:t>OCENA</w:t>
      </w:r>
      <w:r w:rsidR="003112C1" w:rsidRPr="00F344FF">
        <w:t xml:space="preserve"> WARUNKÓW GWARANCJI – część nr </w:t>
      </w:r>
      <w:r w:rsidR="00F344FF" w:rsidRPr="00F344FF">
        <w:t>2</w:t>
      </w:r>
    </w:p>
    <w:p w14:paraId="34FBA061" w14:textId="77777777" w:rsidR="003112C1" w:rsidRPr="00F344FF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F344F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20686910" w14:textId="6125BC94" w:rsidR="00145058" w:rsidRPr="00F344FF" w:rsidRDefault="00145058" w:rsidP="00145058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F344FF">
        <w:rPr>
          <w:rFonts w:asciiTheme="minorHAnsi" w:hAnsiTheme="minorHAnsi" w:cstheme="minorHAnsi"/>
          <w:b/>
          <w:sz w:val="24"/>
          <w:szCs w:val="24"/>
        </w:rPr>
        <w:t xml:space="preserve">Zakład </w:t>
      </w:r>
      <w:r w:rsidR="00F344FF" w:rsidRPr="00F344FF">
        <w:rPr>
          <w:rFonts w:asciiTheme="minorHAnsi" w:hAnsiTheme="minorHAnsi" w:cstheme="minorHAnsi"/>
          <w:b/>
          <w:sz w:val="24"/>
          <w:szCs w:val="24"/>
        </w:rPr>
        <w:t>Farmakognozji</w:t>
      </w:r>
      <w:r w:rsidRPr="00F344FF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60935A16" w14:textId="77777777" w:rsidR="00145058" w:rsidRPr="0030028A" w:rsidRDefault="00145058" w:rsidP="00145058">
      <w:pPr>
        <w:ind w:right="352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58437D6F" w14:textId="04A2E000" w:rsidR="00504BB8" w:rsidRPr="000A5CE0" w:rsidRDefault="00145058" w:rsidP="00145058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A5CE0">
        <w:rPr>
          <w:rFonts w:asciiTheme="minorHAnsi" w:hAnsiTheme="minorHAnsi" w:cstheme="minorHAnsi"/>
          <w:b/>
          <w:sz w:val="24"/>
          <w:szCs w:val="24"/>
          <w:u w:val="single"/>
        </w:rPr>
        <w:t xml:space="preserve">Mikroskop </w:t>
      </w:r>
      <w:r w:rsidR="000A5CE0" w:rsidRPr="000A5CE0">
        <w:rPr>
          <w:rFonts w:asciiTheme="minorHAnsi" w:hAnsiTheme="minorHAnsi" w:cstheme="minorHAnsi"/>
          <w:b/>
          <w:sz w:val="24"/>
          <w:szCs w:val="24"/>
          <w:u w:val="single"/>
        </w:rPr>
        <w:t>odwrócony</w:t>
      </w:r>
      <w:r w:rsidRPr="000A5CE0">
        <w:rPr>
          <w:rFonts w:asciiTheme="minorHAnsi" w:hAnsiTheme="minorHAnsi" w:cstheme="minorHAnsi"/>
          <w:b/>
          <w:sz w:val="24"/>
          <w:szCs w:val="24"/>
          <w:u w:val="single"/>
        </w:rPr>
        <w:t xml:space="preserve"> z wyposażeniem− 1 szt</w:t>
      </w:r>
      <w:r w:rsidR="00504BB8" w:rsidRPr="000A5CE0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5E246A54" w14:textId="77777777" w:rsidR="00204CA6" w:rsidRPr="00F344FF" w:rsidRDefault="00204CA6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F344F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F344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344F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F344FF">
        <w:rPr>
          <w:rFonts w:asciiTheme="minorHAnsi" w:hAnsiTheme="minorHAnsi" w:cstheme="minorHAnsi"/>
          <w:b/>
          <w:sz w:val="24"/>
          <w:szCs w:val="24"/>
        </w:rPr>
        <w:tab/>
      </w:r>
    </w:p>
    <w:p w14:paraId="21CAC571" w14:textId="77777777" w:rsidR="00204CA6" w:rsidRPr="00F344FF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F344F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F344FF">
        <w:rPr>
          <w:rFonts w:asciiTheme="minorHAnsi" w:hAnsiTheme="minorHAnsi" w:cstheme="minorHAnsi"/>
          <w:b/>
          <w:sz w:val="24"/>
          <w:szCs w:val="24"/>
        </w:rPr>
        <w:t>w</w:t>
      </w:r>
      <w:r w:rsidRPr="00F344F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F344F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350734BD" w:rsidR="00204CA6" w:rsidRPr="00F344FF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F344F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Pr="00F344FF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8F2395" w:rsidRPr="00F344FF">
        <w:rPr>
          <w:rFonts w:asciiTheme="minorHAnsi" w:hAnsiTheme="minorHAnsi" w:cstheme="minorHAnsi"/>
          <w:b/>
          <w:sz w:val="24"/>
          <w:szCs w:val="24"/>
        </w:rPr>
        <w:t>24 miesiące</w:t>
      </w:r>
      <w:r w:rsidRPr="00F344FF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773AA194" w:rsidR="00204CA6" w:rsidRPr="00F344FF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F344FF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7C45BD" w:rsidRPr="00F344FF">
        <w:rPr>
          <w:rFonts w:asciiTheme="minorHAnsi" w:hAnsiTheme="minorHAnsi" w:cstheme="minorHAnsi"/>
          <w:b/>
          <w:sz w:val="24"/>
          <w:szCs w:val="24"/>
        </w:rPr>
        <w:t xml:space="preserve">24 </w:t>
      </w:r>
      <w:r w:rsidR="00EF4CA5" w:rsidRPr="00F344FF">
        <w:rPr>
          <w:rFonts w:asciiTheme="minorHAnsi" w:hAnsiTheme="minorHAnsi" w:cstheme="minorHAnsi"/>
          <w:b/>
          <w:sz w:val="24"/>
          <w:szCs w:val="24"/>
        </w:rPr>
        <w:t xml:space="preserve">miesięcy do </w:t>
      </w:r>
      <w:r w:rsidR="007C45BD" w:rsidRPr="00F344FF">
        <w:rPr>
          <w:rFonts w:asciiTheme="minorHAnsi" w:hAnsiTheme="minorHAnsi" w:cstheme="minorHAnsi"/>
          <w:b/>
          <w:sz w:val="24"/>
          <w:szCs w:val="24"/>
        </w:rPr>
        <w:t>36</w:t>
      </w:r>
      <w:r w:rsidRPr="00F344FF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F344FF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F344FF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F344FF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F344FF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F344FF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F344FF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35645438" w:rsidR="00204CA6" w:rsidRPr="00F344FF" w:rsidRDefault="00204CA6" w:rsidP="00896E6B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F344F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F344F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F344FF">
        <w:rPr>
          <w:rFonts w:asciiTheme="minorHAnsi" w:hAnsiTheme="minorHAnsi" w:cstheme="minorHAnsi"/>
          <w:sz w:val="24"/>
          <w:szCs w:val="24"/>
        </w:rPr>
        <w:t xml:space="preserve"> Zamawiający przyjmie, że Wykonawca udziela minimalnego okresu gwarancji (</w:t>
      </w:r>
      <w:r w:rsidR="007C45BD" w:rsidRPr="00F344FF">
        <w:rPr>
          <w:rFonts w:asciiTheme="minorHAnsi" w:hAnsiTheme="minorHAnsi" w:cstheme="minorHAnsi"/>
          <w:sz w:val="24"/>
          <w:szCs w:val="24"/>
        </w:rPr>
        <w:t>24</w:t>
      </w:r>
      <w:r w:rsidR="002618EE" w:rsidRPr="00F344FF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F344F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F344FF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F344F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F344FF">
        <w:rPr>
          <w:rFonts w:asciiTheme="minorHAnsi" w:hAnsiTheme="minorHAnsi" w:cstheme="minorHAnsi"/>
          <w:sz w:val="24"/>
          <w:szCs w:val="24"/>
        </w:rPr>
        <w:t xml:space="preserve"> -</w:t>
      </w:r>
      <w:r w:rsidRPr="00F344F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1CBB3714" w:rsidR="00204CA6" w:rsidRPr="00F344FF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F344F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7C45BD" w:rsidRPr="00F344FF">
        <w:rPr>
          <w:rFonts w:asciiTheme="minorHAnsi" w:hAnsiTheme="minorHAnsi" w:cstheme="minorHAnsi"/>
          <w:sz w:val="24"/>
          <w:szCs w:val="24"/>
        </w:rPr>
        <w:t>24</w:t>
      </w:r>
      <w:r w:rsidR="002618EE" w:rsidRPr="00F344FF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F344F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F344FF">
        <w:rPr>
          <w:rFonts w:asciiTheme="minorHAnsi" w:hAnsiTheme="minorHAnsi" w:cstheme="minorHAnsi"/>
          <w:sz w:val="24"/>
          <w:szCs w:val="24"/>
        </w:rPr>
        <w:t xml:space="preserve">- </w:t>
      </w:r>
      <w:r w:rsidR="007C45BD" w:rsidRPr="00F344FF">
        <w:rPr>
          <w:rFonts w:asciiTheme="minorHAnsi" w:hAnsiTheme="minorHAnsi" w:cstheme="minorHAnsi"/>
          <w:sz w:val="24"/>
          <w:szCs w:val="24"/>
        </w:rPr>
        <w:t>Zamawiający odrzuci ofertę</w:t>
      </w:r>
      <w:r w:rsidRPr="00F344FF">
        <w:rPr>
          <w:rFonts w:asciiTheme="minorHAnsi" w:hAnsiTheme="minorHAnsi" w:cstheme="minorHAnsi"/>
          <w:sz w:val="24"/>
          <w:szCs w:val="24"/>
        </w:rPr>
        <w:t xml:space="preserve"> jako niezgodną z SWZ.</w:t>
      </w:r>
    </w:p>
    <w:p w14:paraId="7031D909" w14:textId="77777777" w:rsidR="006524D6" w:rsidRPr="00F344FF" w:rsidRDefault="006524D6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6524D6" w:rsidRPr="00F344FF" w:rsidSect="00377F5D">
          <w:pgSz w:w="11910" w:h="16840"/>
          <w:pgMar w:top="720" w:right="720" w:bottom="720" w:left="720" w:header="708" w:footer="708" w:gutter="0"/>
          <w:cols w:space="708"/>
        </w:sectPr>
      </w:pPr>
      <w:r w:rsidRPr="00F344F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F344FF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30028A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30028A">
        <w:rPr>
          <w:rFonts w:asciiTheme="minorHAnsi" w:hAnsiTheme="minorHAnsi" w:cstheme="minorHAnsi"/>
          <w:b/>
          <w:color w:val="0070C0"/>
          <w:sz w:val="20"/>
          <w:szCs w:val="20"/>
        </w:rPr>
        <w:lastRenderedPageBreak/>
        <w:br w:type="page"/>
      </w:r>
    </w:p>
    <w:p w14:paraId="5751BE43" w14:textId="77777777" w:rsidR="0095537D" w:rsidRPr="00CE4D7E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CE4D7E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717AB158" w:rsidR="0095537D" w:rsidRPr="00CE4D7E" w:rsidRDefault="006524D6" w:rsidP="003E1F20">
      <w:pPr>
        <w:pStyle w:val="Nagwek1"/>
      </w:pPr>
      <w:r w:rsidRPr="00CE4D7E">
        <w:t xml:space="preserve">WARUNKI GWARANCJI, RĘKOJMI I SERWISU GWARANCYJNEGO – część nr </w:t>
      </w:r>
      <w:r w:rsidR="00CE4D7E" w:rsidRPr="00CE4D7E">
        <w:t>2</w:t>
      </w:r>
    </w:p>
    <w:p w14:paraId="383EDF1D" w14:textId="77777777" w:rsidR="003112C1" w:rsidRPr="00CE4D7E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CE4D7E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584D7E45" w14:textId="07838FC2" w:rsidR="00145058" w:rsidRPr="00CE4D7E" w:rsidRDefault="00145058" w:rsidP="00145058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CE4D7E">
        <w:rPr>
          <w:rFonts w:asciiTheme="minorHAnsi" w:hAnsiTheme="minorHAnsi" w:cstheme="minorHAnsi"/>
          <w:b/>
          <w:sz w:val="24"/>
          <w:szCs w:val="24"/>
        </w:rPr>
        <w:t xml:space="preserve">Zakład </w:t>
      </w:r>
      <w:r w:rsidR="00CE4D7E" w:rsidRPr="00CE4D7E">
        <w:rPr>
          <w:rFonts w:asciiTheme="minorHAnsi" w:hAnsiTheme="minorHAnsi" w:cstheme="minorHAnsi"/>
          <w:b/>
          <w:sz w:val="24"/>
          <w:szCs w:val="24"/>
        </w:rPr>
        <w:t>Farmakognozji</w:t>
      </w:r>
      <w:r w:rsidRPr="00CE4D7E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2FF20D03" w14:textId="77777777" w:rsidR="00145058" w:rsidRPr="00CE4D7E" w:rsidRDefault="00145058" w:rsidP="00145058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1811CBB0" w14:textId="52047C80" w:rsidR="00504BB8" w:rsidRPr="000A5CE0" w:rsidRDefault="00145058" w:rsidP="00145058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A5CE0">
        <w:rPr>
          <w:rFonts w:asciiTheme="minorHAnsi" w:hAnsiTheme="minorHAnsi" w:cstheme="minorHAnsi"/>
          <w:b/>
          <w:sz w:val="24"/>
          <w:szCs w:val="24"/>
          <w:u w:val="single"/>
        </w:rPr>
        <w:t xml:space="preserve">Mikroskop </w:t>
      </w:r>
      <w:r w:rsidR="000A5CE0" w:rsidRPr="000A5CE0">
        <w:rPr>
          <w:rFonts w:asciiTheme="minorHAnsi" w:hAnsiTheme="minorHAnsi" w:cstheme="minorHAnsi"/>
          <w:b/>
          <w:sz w:val="24"/>
          <w:szCs w:val="24"/>
          <w:u w:val="single"/>
        </w:rPr>
        <w:t>odwrócony</w:t>
      </w:r>
      <w:r w:rsidRPr="000A5CE0">
        <w:rPr>
          <w:rFonts w:asciiTheme="minorHAnsi" w:hAnsiTheme="minorHAnsi" w:cstheme="minorHAnsi"/>
          <w:b/>
          <w:sz w:val="24"/>
          <w:szCs w:val="24"/>
          <w:u w:val="single"/>
        </w:rPr>
        <w:t xml:space="preserve"> z wyposażeniem− 1 szt</w:t>
      </w:r>
      <w:r w:rsidR="00504BB8" w:rsidRPr="000A5CE0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371FCD17" w14:textId="77777777" w:rsidR="006524D6" w:rsidRPr="00CE4D7E" w:rsidRDefault="006524D6" w:rsidP="00896E6B">
      <w:pPr>
        <w:pStyle w:val="Nagwek2"/>
        <w:numPr>
          <w:ilvl w:val="0"/>
          <w:numId w:val="5"/>
        </w:numPr>
        <w:ind w:left="426"/>
      </w:pPr>
      <w:r w:rsidRPr="00CE4D7E">
        <w:t>WARUNKI GWARANCJI, RĘKOJMI I SERWISU GWARANCYJNEGO</w:t>
      </w:r>
    </w:p>
    <w:p w14:paraId="5A0BB8D4" w14:textId="77777777" w:rsidR="0095537D" w:rsidRPr="00CE4D7E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CE4D7E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oprogramowanie, dostarczone i uruchomione w ramach wykonania przedmiotowego zamówienia,</w:t>
      </w:r>
    </w:p>
    <w:p w14:paraId="0EBE962E" w14:textId="77777777" w:rsidR="006524D6" w:rsidRPr="00CE4D7E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CE4D7E">
        <w:rPr>
          <w:rFonts w:asciiTheme="minorHAnsi" w:hAnsiTheme="minorHAnsi" w:cstheme="minorHAnsi"/>
          <w:sz w:val="24"/>
          <w:szCs w:val="24"/>
        </w:rPr>
        <w:t>okres gwarancji na urządzenie rozpoczyna się od daty podpisania bezusterkowego protokołu odbioru urządzenia,</w:t>
      </w:r>
    </w:p>
    <w:p w14:paraId="40940B2C" w14:textId="77777777" w:rsidR="006524D6" w:rsidRPr="00CE4D7E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CE4D7E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18A75433" w14:textId="77777777" w:rsidR="006524D6" w:rsidRPr="00CE4D7E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CE4D7E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 w niniejszym załączniku i w SWZ, chyba że poszczególne zapisy w karcie lub paszporcie są korzystniejsze dla Zamawiającego,</w:t>
      </w:r>
    </w:p>
    <w:p w14:paraId="6655DC4D" w14:textId="5A09BC36" w:rsidR="006524D6" w:rsidRPr="00CE4D7E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CE4D7E">
        <w:rPr>
          <w:rFonts w:asciiTheme="minorHAnsi" w:hAnsiTheme="minorHAnsi" w:cstheme="minorHAnsi"/>
          <w:sz w:val="24"/>
          <w:szCs w:val="24"/>
        </w:rPr>
        <w:t>celem</w:t>
      </w:r>
      <w:r w:rsidRPr="00CE4D7E">
        <w:rPr>
          <w:rFonts w:asciiTheme="minorHAnsi" w:hAnsiTheme="minorHAnsi" w:cstheme="minorHAnsi"/>
          <w:sz w:val="24"/>
          <w:szCs w:val="24"/>
        </w:rPr>
        <w:tab/>
      </w:r>
      <w:r w:rsidR="007B55B9" w:rsidRPr="00CE4D7E">
        <w:rPr>
          <w:rFonts w:asciiTheme="minorHAnsi" w:hAnsiTheme="minorHAnsi" w:cstheme="minorHAnsi"/>
          <w:sz w:val="24"/>
          <w:szCs w:val="24"/>
        </w:rPr>
        <w:t xml:space="preserve"> </w:t>
      </w:r>
      <w:r w:rsidRPr="00CE4D7E">
        <w:rPr>
          <w:rFonts w:asciiTheme="minorHAnsi" w:hAnsiTheme="minorHAnsi" w:cstheme="minorHAnsi"/>
          <w:sz w:val="24"/>
          <w:szCs w:val="24"/>
        </w:rPr>
        <w:t>wykonania</w:t>
      </w:r>
      <w:r w:rsidRPr="00CE4D7E">
        <w:rPr>
          <w:rFonts w:asciiTheme="minorHAnsi" w:hAnsiTheme="minorHAnsi" w:cstheme="minorHAnsi"/>
          <w:sz w:val="24"/>
          <w:szCs w:val="24"/>
        </w:rPr>
        <w:tab/>
      </w:r>
      <w:r w:rsidR="00C00EF4" w:rsidRPr="00CE4D7E">
        <w:rPr>
          <w:rFonts w:asciiTheme="minorHAnsi" w:hAnsiTheme="minorHAnsi" w:cstheme="minorHAnsi"/>
          <w:sz w:val="24"/>
          <w:szCs w:val="24"/>
        </w:rPr>
        <w:t xml:space="preserve"> </w:t>
      </w:r>
      <w:r w:rsidRPr="00CE4D7E">
        <w:rPr>
          <w:rFonts w:asciiTheme="minorHAnsi" w:hAnsiTheme="minorHAnsi" w:cstheme="minorHAnsi"/>
          <w:sz w:val="24"/>
          <w:szCs w:val="24"/>
        </w:rPr>
        <w:t>usług</w:t>
      </w:r>
      <w:r w:rsidR="00C00EF4" w:rsidRPr="00CE4D7E">
        <w:rPr>
          <w:rFonts w:asciiTheme="minorHAnsi" w:hAnsiTheme="minorHAnsi" w:cstheme="minorHAnsi"/>
          <w:sz w:val="24"/>
          <w:szCs w:val="24"/>
        </w:rPr>
        <w:t xml:space="preserve"> </w:t>
      </w:r>
      <w:r w:rsidRPr="00CE4D7E">
        <w:rPr>
          <w:rFonts w:asciiTheme="minorHAnsi" w:hAnsiTheme="minorHAnsi" w:cstheme="minorHAnsi"/>
          <w:sz w:val="24"/>
          <w:szCs w:val="24"/>
        </w:rPr>
        <w:tab/>
        <w:t>serwisowych,</w:t>
      </w:r>
      <w:r w:rsidRPr="00CE4D7E">
        <w:rPr>
          <w:rFonts w:asciiTheme="minorHAnsi" w:hAnsiTheme="minorHAnsi" w:cstheme="minorHAnsi"/>
          <w:sz w:val="24"/>
          <w:szCs w:val="24"/>
        </w:rPr>
        <w:tab/>
      </w:r>
      <w:r w:rsidR="00C00EF4" w:rsidRPr="00CE4D7E">
        <w:rPr>
          <w:rFonts w:asciiTheme="minorHAnsi" w:hAnsiTheme="minorHAnsi" w:cstheme="minorHAnsi"/>
          <w:sz w:val="24"/>
          <w:szCs w:val="24"/>
        </w:rPr>
        <w:t xml:space="preserve"> </w:t>
      </w:r>
      <w:r w:rsidRPr="00CE4D7E">
        <w:rPr>
          <w:rFonts w:asciiTheme="minorHAnsi" w:hAnsiTheme="minorHAnsi" w:cstheme="minorHAnsi"/>
          <w:sz w:val="24"/>
          <w:szCs w:val="24"/>
        </w:rPr>
        <w:t>serwis</w:t>
      </w:r>
      <w:r w:rsidRPr="00CE4D7E">
        <w:rPr>
          <w:rFonts w:asciiTheme="minorHAnsi" w:hAnsiTheme="minorHAnsi" w:cstheme="minorHAnsi"/>
          <w:sz w:val="24"/>
          <w:szCs w:val="24"/>
        </w:rPr>
        <w:tab/>
      </w:r>
      <w:r w:rsidR="00C00EF4" w:rsidRPr="00CE4D7E">
        <w:rPr>
          <w:rFonts w:asciiTheme="minorHAnsi" w:hAnsiTheme="minorHAnsi" w:cstheme="minorHAnsi"/>
          <w:sz w:val="24"/>
          <w:szCs w:val="24"/>
        </w:rPr>
        <w:t xml:space="preserve"> </w:t>
      </w:r>
      <w:r w:rsidRPr="00CE4D7E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CE4D7E">
        <w:rPr>
          <w:rFonts w:asciiTheme="minorHAnsi" w:hAnsiTheme="minorHAnsi" w:cstheme="minorHAnsi"/>
          <w:sz w:val="24"/>
          <w:szCs w:val="24"/>
        </w:rPr>
        <w:t xml:space="preserve"> </w:t>
      </w:r>
      <w:r w:rsidRPr="00CE4D7E">
        <w:rPr>
          <w:rFonts w:asciiTheme="minorHAnsi" w:hAnsiTheme="minorHAnsi" w:cstheme="minorHAnsi"/>
          <w:sz w:val="24"/>
          <w:szCs w:val="24"/>
        </w:rPr>
        <w:t>do urządzenia w terminie ustalonym z Bezpośrednim Użytkownikiem urządzenia,</w:t>
      </w:r>
    </w:p>
    <w:p w14:paraId="06F16386" w14:textId="77777777" w:rsidR="006524D6" w:rsidRPr="00CE4D7E" w:rsidRDefault="006524D6" w:rsidP="00896E6B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CE4D7E">
        <w:rPr>
          <w:rFonts w:asciiTheme="minorHAnsi" w:hAnsiTheme="minorHAnsi" w:cstheme="minorHAnsi"/>
          <w:sz w:val="24"/>
          <w:szCs w:val="24"/>
        </w:rPr>
        <w:t xml:space="preserve">czas reakcji serwisu od chwili powiadomienia do rozpoczęcia naprawy – maksimum </w:t>
      </w:r>
      <w:r w:rsidR="003E1F20" w:rsidRPr="00CE4D7E">
        <w:rPr>
          <w:rFonts w:asciiTheme="minorHAnsi" w:hAnsiTheme="minorHAnsi" w:cstheme="minorHAnsi"/>
          <w:sz w:val="24"/>
          <w:szCs w:val="24"/>
        </w:rPr>
        <w:br/>
      </w:r>
      <w:r w:rsidRPr="00CE4D7E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Pr="00CE4D7E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Pr="00CE4D7E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77777777" w:rsidR="006524D6" w:rsidRPr="00CE4D7E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CE4D7E">
        <w:rPr>
          <w:rFonts w:asciiTheme="minorHAnsi" w:hAnsiTheme="minorHAnsi" w:cstheme="minorHAnsi"/>
          <w:sz w:val="24"/>
          <w:szCs w:val="24"/>
        </w:rPr>
        <w:t>naprawa, tj. usunięcie wad lub usterek przedmiotu zamówienia zakończy się w terminie maksimum do 3 dni roboczych liczonych od dnia przystąpienia do naprawy,</w:t>
      </w:r>
    </w:p>
    <w:p w14:paraId="57BF906E" w14:textId="77777777" w:rsidR="006524D6" w:rsidRPr="00CE4D7E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CE4D7E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77777777" w:rsidR="006524D6" w:rsidRPr="00CE4D7E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CE4D7E">
        <w:rPr>
          <w:rFonts w:asciiTheme="minorHAnsi" w:hAnsiTheme="minorHAnsi" w:cstheme="minorHAnsi"/>
          <w:sz w:val="24"/>
          <w:szCs w:val="24"/>
        </w:rPr>
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77777777" w:rsidR="006524D6" w:rsidRPr="00CE4D7E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CE4D7E">
        <w:rPr>
          <w:rFonts w:asciiTheme="minorHAnsi" w:hAnsiTheme="minorHAnsi" w:cstheme="minorHAnsi"/>
          <w:sz w:val="24"/>
          <w:szCs w:val="24"/>
        </w:rPr>
        <w:t>wykonawca nie może odmówić usunięcia wad bez względu na wysokość związanych z tym kosztów,</w:t>
      </w:r>
    </w:p>
    <w:p w14:paraId="71CE551C" w14:textId="77777777" w:rsidR="006524D6" w:rsidRPr="00CE4D7E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CE4D7E">
        <w:rPr>
          <w:rFonts w:asciiTheme="minorHAnsi" w:hAnsiTheme="minorHAnsi" w:cstheme="minorHAnsi"/>
          <w:sz w:val="24"/>
          <w:szCs w:val="24"/>
        </w:rPr>
        <w:lastRenderedPageBreak/>
        <w:t>roszczenia z tytułu gwarancji mogą być dochodzone także po upływie terminu gwarancji, jeżeli Zamawiający zgłosił Wykonawcy istnienie wady w okresie gwarancji,</w:t>
      </w:r>
    </w:p>
    <w:p w14:paraId="13A3FBED" w14:textId="77777777" w:rsidR="006524D6" w:rsidRPr="00CE4D7E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CE4D7E">
        <w:rPr>
          <w:rFonts w:asciiTheme="minorHAnsi" w:hAnsiTheme="minorHAnsi" w:cstheme="minorHAnsi"/>
          <w:sz w:val="24"/>
          <w:szCs w:val="24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77777777" w:rsidR="006524D6" w:rsidRPr="00CE4D7E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CE4D7E">
        <w:rPr>
          <w:rFonts w:asciiTheme="minorHAnsi" w:hAnsiTheme="minorHAnsi" w:cstheme="minorHAnsi"/>
          <w:sz w:val="24"/>
          <w:szCs w:val="24"/>
        </w:rPr>
        <w:t>w</w:t>
      </w:r>
      <w:r w:rsidR="003E1F20" w:rsidRPr="00CE4D7E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Pr="00CE4D7E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CE4D7E">
        <w:rPr>
          <w:rFonts w:asciiTheme="minorHAnsi" w:hAnsiTheme="minorHAnsi" w:cstheme="minorHAnsi"/>
          <w:sz w:val="24"/>
          <w:szCs w:val="24"/>
        </w:rPr>
        <w:t xml:space="preserve">serwis </w:t>
      </w:r>
      <w:r w:rsidRPr="00CE4D7E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77777777" w:rsidR="006524D6" w:rsidRPr="00CE4D7E" w:rsidRDefault="006524D6" w:rsidP="00896E6B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CE4D7E">
        <w:rPr>
          <w:rFonts w:asciiTheme="minorHAnsi" w:hAnsiTheme="minorHAnsi" w:cstheme="minorHAnsi"/>
          <w:sz w:val="24"/>
          <w:szCs w:val="24"/>
        </w:rPr>
        <w:t>k</w:t>
      </w:r>
      <w:r w:rsidR="003E1F20" w:rsidRPr="00CE4D7E">
        <w:rPr>
          <w:rFonts w:asciiTheme="minorHAnsi" w:hAnsiTheme="minorHAnsi" w:cstheme="minorHAnsi"/>
          <w:sz w:val="24"/>
          <w:szCs w:val="24"/>
        </w:rPr>
        <w:t xml:space="preserve">orzystanie </w:t>
      </w:r>
      <w:r w:rsidRPr="00CE4D7E">
        <w:rPr>
          <w:rFonts w:asciiTheme="minorHAnsi" w:hAnsiTheme="minorHAnsi" w:cstheme="minorHAnsi"/>
          <w:sz w:val="24"/>
          <w:szCs w:val="24"/>
        </w:rPr>
        <w:t>z</w:t>
      </w:r>
      <w:r w:rsidRPr="00CE4D7E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CE4D7E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CE4D7E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CE4D7E">
        <w:rPr>
          <w:rFonts w:asciiTheme="minorHAnsi" w:hAnsiTheme="minorHAnsi" w:cstheme="minorHAnsi"/>
          <w:sz w:val="24"/>
          <w:szCs w:val="24"/>
        </w:rPr>
        <w:t xml:space="preserve">zasadach </w:t>
      </w:r>
      <w:r w:rsidRPr="00CE4D7E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CE4D7E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77777777" w:rsidR="008C0B5E" w:rsidRPr="00CE4D7E" w:rsidRDefault="008C0B5E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8C0B5E" w:rsidRPr="00CE4D7E" w:rsidSect="00377F5D">
          <w:type w:val="continuous"/>
          <w:pgSz w:w="11910" w:h="16840"/>
          <w:pgMar w:top="720" w:right="720" w:bottom="720" w:left="720" w:header="708" w:footer="708" w:gutter="0"/>
          <w:cols w:space="708"/>
        </w:sectPr>
      </w:pPr>
      <w:r w:rsidRPr="00CE4D7E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CE4D7E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CE4D7E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CE4D7E">
        <w:rPr>
          <w:rFonts w:asciiTheme="minorHAnsi" w:hAnsiTheme="minorHAnsi" w:cstheme="minorHAnsi"/>
          <w:b/>
          <w:sz w:val="20"/>
          <w:szCs w:val="20"/>
        </w:rPr>
        <w:lastRenderedPageBreak/>
        <w:br w:type="page"/>
      </w:r>
    </w:p>
    <w:p w14:paraId="1DF645E7" w14:textId="77777777" w:rsidR="0095537D" w:rsidRPr="00CE4D7E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CE4D7E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639FC424" w:rsidR="0095537D" w:rsidRPr="00CE4D7E" w:rsidRDefault="006524D6" w:rsidP="003E1F20">
      <w:pPr>
        <w:pStyle w:val="Nagwek1"/>
      </w:pPr>
      <w:r w:rsidRPr="00CE4D7E">
        <w:t xml:space="preserve">PROCEDURA DOSTAW I ODBIORÓW URZĄDZEŃ – część nr </w:t>
      </w:r>
      <w:r w:rsidR="00CE4D7E" w:rsidRPr="00CE4D7E">
        <w:t>2</w:t>
      </w:r>
    </w:p>
    <w:p w14:paraId="56BF0E78" w14:textId="77777777" w:rsidR="003112C1" w:rsidRPr="00CE4D7E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CE4D7E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2B1726B9" w14:textId="00A389DD" w:rsidR="00145058" w:rsidRPr="00CE4D7E" w:rsidRDefault="00145058" w:rsidP="00145058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CE4D7E">
        <w:rPr>
          <w:rFonts w:asciiTheme="minorHAnsi" w:hAnsiTheme="minorHAnsi" w:cstheme="minorHAnsi"/>
          <w:b/>
          <w:sz w:val="24"/>
          <w:szCs w:val="24"/>
        </w:rPr>
        <w:t xml:space="preserve">Zakład </w:t>
      </w:r>
      <w:r w:rsidR="00CE4D7E" w:rsidRPr="00CE4D7E">
        <w:rPr>
          <w:rFonts w:asciiTheme="minorHAnsi" w:hAnsiTheme="minorHAnsi" w:cstheme="minorHAnsi"/>
          <w:b/>
          <w:sz w:val="24"/>
          <w:szCs w:val="24"/>
        </w:rPr>
        <w:t>Farmakognozji</w:t>
      </w:r>
      <w:r w:rsidRPr="00CE4D7E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32353E0E" w14:textId="77777777" w:rsidR="00145058" w:rsidRPr="00CE4D7E" w:rsidRDefault="00145058" w:rsidP="00145058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3840C73A" w14:textId="462D7F5F" w:rsidR="00504BB8" w:rsidRPr="000A5CE0" w:rsidRDefault="00145058" w:rsidP="00145058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A5CE0">
        <w:rPr>
          <w:rFonts w:asciiTheme="minorHAnsi" w:hAnsiTheme="minorHAnsi" w:cstheme="minorHAnsi"/>
          <w:b/>
          <w:sz w:val="24"/>
          <w:szCs w:val="24"/>
          <w:u w:val="single"/>
        </w:rPr>
        <w:t xml:space="preserve">Mikroskop </w:t>
      </w:r>
      <w:r w:rsidR="000A5CE0" w:rsidRPr="000A5CE0">
        <w:rPr>
          <w:rFonts w:asciiTheme="minorHAnsi" w:hAnsiTheme="minorHAnsi" w:cstheme="minorHAnsi"/>
          <w:b/>
          <w:sz w:val="24"/>
          <w:szCs w:val="24"/>
          <w:u w:val="single"/>
        </w:rPr>
        <w:t>odwrócony</w:t>
      </w:r>
      <w:r w:rsidRPr="000A5CE0">
        <w:rPr>
          <w:rFonts w:asciiTheme="minorHAnsi" w:hAnsiTheme="minorHAnsi" w:cstheme="minorHAnsi"/>
          <w:b/>
          <w:sz w:val="24"/>
          <w:szCs w:val="24"/>
          <w:u w:val="single"/>
        </w:rPr>
        <w:t xml:space="preserve"> z wyposażeniem− 1 szt</w:t>
      </w:r>
      <w:r w:rsidR="00504BB8" w:rsidRPr="000A5CE0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2443233E" w14:textId="77777777" w:rsidR="008C0B5E" w:rsidRPr="00CE4D7E" w:rsidRDefault="008C0B5E" w:rsidP="00896E6B">
      <w:pPr>
        <w:pStyle w:val="Nagwek2"/>
        <w:numPr>
          <w:ilvl w:val="0"/>
          <w:numId w:val="7"/>
        </w:numPr>
        <w:ind w:left="426"/>
      </w:pPr>
      <w:r w:rsidRPr="00CE4D7E">
        <w:t>PROCEDURA DOSTAW URZĄDZEŃ</w:t>
      </w:r>
    </w:p>
    <w:p w14:paraId="3EABC5EF" w14:textId="77777777" w:rsidR="00F92A4E" w:rsidRPr="00CE4D7E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CE4D7E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77777777" w:rsidR="00F92A4E" w:rsidRPr="00CE4D7E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CE4D7E">
        <w:rPr>
          <w:rFonts w:asciiTheme="minorHAnsi" w:hAnsiTheme="minorHAnsi" w:cstheme="minorHAnsi"/>
          <w:sz w:val="24"/>
          <w:szCs w:val="24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77777777" w:rsidR="00F92A4E" w:rsidRPr="00CE4D7E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CE4D7E">
        <w:rPr>
          <w:rFonts w:asciiTheme="minorHAnsi" w:hAnsiTheme="minorHAnsi" w:cstheme="minorHAnsi"/>
          <w:sz w:val="24"/>
          <w:szCs w:val="24"/>
        </w:rPr>
        <w:t>u</w:t>
      </w:r>
      <w:r w:rsidR="003E1F20" w:rsidRPr="00CE4D7E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Pr="00CE4D7E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CE4D7E">
        <w:rPr>
          <w:rFonts w:asciiTheme="minorHAnsi" w:hAnsiTheme="minorHAnsi" w:cstheme="minorHAnsi"/>
          <w:sz w:val="24"/>
          <w:szCs w:val="24"/>
        </w:rPr>
        <w:t xml:space="preserve"> w </w:t>
      </w:r>
      <w:r w:rsidRPr="00CE4D7E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CE4D7E">
        <w:rPr>
          <w:rFonts w:asciiTheme="minorHAnsi" w:hAnsiTheme="minorHAnsi" w:cstheme="minorHAnsi"/>
          <w:sz w:val="24"/>
          <w:szCs w:val="24"/>
        </w:rPr>
        <w:t xml:space="preserve"> </w:t>
      </w:r>
      <w:r w:rsidRPr="00CE4D7E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CE4D7E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77777777" w:rsidR="00F92A4E" w:rsidRPr="00CE4D7E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CE4D7E">
        <w:rPr>
          <w:rFonts w:asciiTheme="minorHAnsi" w:hAnsiTheme="minorHAnsi" w:cstheme="minorHAnsi"/>
          <w:sz w:val="24"/>
          <w:szCs w:val="24"/>
        </w:rPr>
        <w:t>urządzenia zostaną dostarczone do pomieszczeń wskazanych przez Bezpośredniego</w:t>
      </w:r>
      <w:r w:rsidR="003E1F20" w:rsidRPr="00CE4D7E">
        <w:rPr>
          <w:rFonts w:asciiTheme="minorHAnsi" w:hAnsiTheme="minorHAnsi" w:cstheme="minorHAnsi"/>
          <w:sz w:val="24"/>
          <w:szCs w:val="24"/>
        </w:rPr>
        <w:t xml:space="preserve"> </w:t>
      </w:r>
      <w:r w:rsidRPr="00CE4D7E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77777777" w:rsidR="00F92A4E" w:rsidRPr="00CE4D7E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CE4D7E">
        <w:rPr>
          <w:rFonts w:asciiTheme="minorHAnsi" w:hAnsiTheme="minorHAnsi" w:cstheme="minorHAnsi"/>
          <w:sz w:val="24"/>
          <w:szCs w:val="24"/>
        </w:rPr>
        <w:t>wykonawca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7777777" w:rsidR="00F92A4E" w:rsidRPr="00CE4D7E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CE4D7E">
        <w:rPr>
          <w:rFonts w:asciiTheme="minorHAnsi" w:hAnsiTheme="minorHAnsi" w:cstheme="minorHAnsi"/>
          <w:sz w:val="24"/>
          <w:szCs w:val="24"/>
        </w:rPr>
        <w:t xml:space="preserve">wykonawca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CE4D7E">
        <w:rPr>
          <w:rFonts w:asciiTheme="minorHAnsi" w:hAnsiTheme="minorHAnsi" w:cstheme="minorHAnsi"/>
          <w:sz w:val="24"/>
          <w:szCs w:val="24"/>
        </w:rPr>
        <w:br/>
      </w:r>
      <w:r w:rsidRPr="00CE4D7E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77777777" w:rsidR="00F92A4E" w:rsidRPr="00CE4D7E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CE4D7E">
        <w:rPr>
          <w:rFonts w:asciiTheme="minorHAnsi" w:hAnsiTheme="minorHAnsi" w:cstheme="minorHAnsi"/>
          <w:sz w:val="24"/>
          <w:szCs w:val="24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7777777" w:rsidR="00F92A4E" w:rsidRPr="00CE4D7E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CE4D7E">
        <w:rPr>
          <w:rFonts w:asciiTheme="minorHAnsi" w:hAnsiTheme="minorHAnsi" w:cstheme="minorHAnsi"/>
          <w:sz w:val="24"/>
          <w:szCs w:val="24"/>
        </w:rPr>
        <w:t xml:space="preserve">wszelkie uszkodzenia mienia Zamawiającego powstałe z winy Wykonawcy podczas wykonania </w:t>
      </w:r>
      <w:r w:rsidRPr="00CE4D7E">
        <w:rPr>
          <w:rFonts w:asciiTheme="minorHAnsi" w:hAnsiTheme="minorHAnsi" w:cstheme="minorHAnsi"/>
          <w:sz w:val="24"/>
          <w:szCs w:val="24"/>
        </w:rPr>
        <w:lastRenderedPageBreak/>
        <w:t>czynności związanych z dostawą i montażem przedmiotu zamówienia Wykonawca usunie we własnym zakresie i na własny koszt</w:t>
      </w:r>
      <w:r w:rsidR="00B16969" w:rsidRPr="00CE4D7E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77777777" w:rsidR="00B16969" w:rsidRPr="00CE4D7E" w:rsidRDefault="00B16969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CE4D7E">
        <w:rPr>
          <w:rFonts w:asciiTheme="minorHAnsi" w:hAnsiTheme="minorHAnsi" w:cstheme="minorHAnsi"/>
          <w:sz w:val="24"/>
          <w:szCs w:val="24"/>
        </w:rPr>
        <w:t xml:space="preserve">zamawiający nie ponosi odpowiedzialności za ryzyko utraty lub uszkodzenia przedmiotu zamówienia dostarczonego i pozostawionego w pomieszczeniach lub na terenie Użytkownika/Zamawiającego </w:t>
      </w:r>
      <w:r w:rsidRPr="00CE4D7E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CE4D7E" w:rsidRDefault="00B16969" w:rsidP="003E1F20">
      <w:pPr>
        <w:pStyle w:val="Nagwek2"/>
      </w:pPr>
      <w:r w:rsidRPr="00CE4D7E">
        <w:t>PROCEDURA ODBIORU URZĄDZEŃ</w:t>
      </w:r>
    </w:p>
    <w:p w14:paraId="12C6D552" w14:textId="77777777" w:rsidR="00B16969" w:rsidRPr="00CE4D7E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CE4D7E">
        <w:rPr>
          <w:rFonts w:asciiTheme="minorHAnsi" w:hAnsiTheme="minorHAnsi" w:cstheme="minorHAnsi"/>
          <w:sz w:val="24"/>
          <w:szCs w:val="24"/>
        </w:rPr>
        <w:t xml:space="preserve">procedura odbioru rozpocznie się do 3 dni roboczych od daty zgłoszenia przez Wykonawcę gotowości do odbioru. Gotowość do odbioru może być zgłoszona i przyjęta przez Zamawiającego </w:t>
      </w:r>
      <w:r w:rsidRPr="00CE4D7E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Pr="00CE4D7E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77777777" w:rsidR="00AB1529" w:rsidRPr="00CE4D7E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CE4D7E">
        <w:rPr>
          <w:rFonts w:asciiTheme="minorHAnsi" w:hAnsiTheme="minorHAnsi" w:cstheme="minorHAnsi"/>
          <w:b/>
          <w:sz w:val="24"/>
          <w:szCs w:val="24"/>
        </w:rPr>
        <w:t>wykonawca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</w:t>
      </w:r>
      <w:r w:rsidRPr="00CE4D7E">
        <w:rPr>
          <w:rFonts w:asciiTheme="minorHAnsi" w:hAnsiTheme="minorHAnsi" w:cstheme="minorHAnsi"/>
          <w:sz w:val="24"/>
          <w:szCs w:val="24"/>
        </w:rPr>
        <w:t>,</w:t>
      </w:r>
    </w:p>
    <w:p w14:paraId="1F646DDE" w14:textId="77777777" w:rsidR="00AB1529" w:rsidRPr="00CE4D7E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CE4D7E">
        <w:rPr>
          <w:rFonts w:asciiTheme="minorHAnsi" w:hAnsiTheme="minorHAnsi" w:cstheme="minorHAnsi"/>
          <w:sz w:val="24"/>
          <w:szCs w:val="24"/>
        </w:rPr>
        <w:t xml:space="preserve">odbiór zakończy się podpisaniem </w:t>
      </w:r>
      <w:r w:rsidRPr="00CE4D7E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Pr="00CE4D7E">
        <w:rPr>
          <w:rFonts w:asciiTheme="minorHAnsi" w:hAnsiTheme="minorHAnsi" w:cstheme="minorHAnsi"/>
          <w:sz w:val="24"/>
          <w:szCs w:val="24"/>
        </w:rPr>
        <w:t xml:space="preserve"> </w:t>
      </w:r>
      <w:r w:rsidRPr="00CE4D7E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Pr="00CE4D7E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CE4D7E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CE4D7E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CE4D7E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CE4D7E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CE4D7E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CE4D7E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CE4D7E">
        <w:rPr>
          <w:rFonts w:asciiTheme="minorHAnsi" w:hAnsiTheme="minorHAnsi" w:cstheme="minorHAnsi"/>
          <w:sz w:val="24"/>
          <w:szCs w:val="24"/>
        </w:rPr>
        <w:br/>
      </w:r>
      <w:r w:rsidRPr="00CE4D7E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77777777" w:rsidR="00AB1529" w:rsidRPr="00CE4D7E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CE4D7E">
        <w:rPr>
          <w:rFonts w:asciiTheme="minorHAnsi" w:hAnsiTheme="minorHAnsi" w:cstheme="minorHAnsi"/>
          <w:sz w:val="24"/>
          <w:szCs w:val="24"/>
        </w:rPr>
        <w:t>protokół odbioru będzie sporządzony w 2 egzemplarzach,</w:t>
      </w:r>
    </w:p>
    <w:p w14:paraId="3C3507B3" w14:textId="77777777" w:rsidR="00AB1529" w:rsidRPr="00CE4D7E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CE4D7E">
        <w:rPr>
          <w:rFonts w:asciiTheme="minorHAnsi" w:hAnsiTheme="minorHAnsi" w:cstheme="minorHAnsi"/>
          <w:sz w:val="24"/>
          <w:szCs w:val="24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7777777" w:rsidR="00AB1529" w:rsidRPr="00CE4D7E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CE4D7E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25FE0A4" w14:textId="77777777" w:rsidR="00AB1529" w:rsidRPr="00CE4D7E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CE4D7E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77777777" w:rsidR="00AB1529" w:rsidRPr="00CE4D7E" w:rsidRDefault="00AB1529" w:rsidP="00896E6B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CE4D7E">
        <w:rPr>
          <w:rFonts w:asciiTheme="minorHAnsi" w:hAnsiTheme="minorHAnsi" w:cstheme="minorHAnsi"/>
          <w:sz w:val="24"/>
          <w:szCs w:val="24"/>
        </w:rPr>
        <w:t>z chwilą podpisania protokołu odbioru na Zamawiającego przechodzi ryzyko utraty lub uszkodzenia urządzenia.</w:t>
      </w:r>
    </w:p>
    <w:p w14:paraId="468B2D18" w14:textId="77777777" w:rsidR="0095537D" w:rsidRPr="00CE4D7E" w:rsidRDefault="00AB1529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sz w:val="24"/>
          <w:szCs w:val="24"/>
        </w:rPr>
      </w:pPr>
      <w:r w:rsidRPr="00CE4D7E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CE4D7E">
        <w:rPr>
          <w:rFonts w:asciiTheme="minorHAnsi" w:hAnsiTheme="minorHAnsi" w:cstheme="minorHAnsi"/>
          <w:sz w:val="24"/>
          <w:szCs w:val="24"/>
        </w:rPr>
        <w:tab/>
      </w:r>
    </w:p>
    <w:sectPr w:rsidR="0095537D" w:rsidRPr="00CE4D7E" w:rsidSect="00377F5D">
      <w:type w:val="continuous"/>
      <w:pgSz w:w="11910" w:h="16840"/>
      <w:pgMar w:top="720" w:right="720" w:bottom="720" w:left="72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6CF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B39A8" w14:textId="77777777" w:rsidR="009B0774" w:rsidRDefault="009B0774" w:rsidP="008A4412">
      <w:r>
        <w:separator/>
      </w:r>
    </w:p>
  </w:endnote>
  <w:endnote w:type="continuationSeparator" w:id="0">
    <w:p w14:paraId="4083FF45" w14:textId="77777777" w:rsidR="009B0774" w:rsidRDefault="009B0774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467F7" w14:textId="77777777" w:rsidR="009B0774" w:rsidRDefault="009B0774" w:rsidP="008A4412">
      <w:r>
        <w:separator/>
      </w:r>
    </w:p>
  </w:footnote>
  <w:footnote w:type="continuationSeparator" w:id="0">
    <w:p w14:paraId="2995AD14" w14:textId="77777777" w:rsidR="009B0774" w:rsidRDefault="009B0774" w:rsidP="008A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361"/>
    <w:multiLevelType w:val="hybridMultilevel"/>
    <w:tmpl w:val="A1DAC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F20104"/>
    <w:multiLevelType w:val="hybridMultilevel"/>
    <w:tmpl w:val="502C3FFE"/>
    <w:lvl w:ilvl="0" w:tplc="3B94219C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>
    <w:nsid w:val="1385139B"/>
    <w:multiLevelType w:val="hybridMultilevel"/>
    <w:tmpl w:val="B426C482"/>
    <w:lvl w:ilvl="0" w:tplc="D9F8915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B7AFD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293F3D"/>
    <w:multiLevelType w:val="hybridMultilevel"/>
    <w:tmpl w:val="6FE03F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4C5B43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863756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8527BA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FD7B81"/>
    <w:multiLevelType w:val="hybridMultilevel"/>
    <w:tmpl w:val="31D2A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82E50"/>
    <w:multiLevelType w:val="hybridMultilevel"/>
    <w:tmpl w:val="87C883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F4F99"/>
    <w:multiLevelType w:val="hybridMultilevel"/>
    <w:tmpl w:val="8CE6CF7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FA4FEB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304641"/>
    <w:multiLevelType w:val="hybridMultilevel"/>
    <w:tmpl w:val="630A0784"/>
    <w:lvl w:ilvl="0" w:tplc="C8EECA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C527D"/>
    <w:multiLevelType w:val="hybridMultilevel"/>
    <w:tmpl w:val="201299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A55BE"/>
    <w:multiLevelType w:val="hybridMultilevel"/>
    <w:tmpl w:val="68D086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E0631"/>
    <w:multiLevelType w:val="hybridMultilevel"/>
    <w:tmpl w:val="889437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B2D58"/>
    <w:multiLevelType w:val="hybridMultilevel"/>
    <w:tmpl w:val="A4861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F3959"/>
    <w:multiLevelType w:val="hybridMultilevel"/>
    <w:tmpl w:val="4DE4B380"/>
    <w:lvl w:ilvl="0" w:tplc="CF4AD9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77DC7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3">
    <w:nsid w:val="5F546DAF"/>
    <w:multiLevelType w:val="hybridMultilevel"/>
    <w:tmpl w:val="BAFE3796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87CE8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26035FB"/>
    <w:multiLevelType w:val="hybridMultilevel"/>
    <w:tmpl w:val="3EFCD2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C02DB2"/>
    <w:multiLevelType w:val="hybridMultilevel"/>
    <w:tmpl w:val="A2B23432"/>
    <w:lvl w:ilvl="0" w:tplc="ABBA6C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72582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5E967FF"/>
    <w:multiLevelType w:val="hybridMultilevel"/>
    <w:tmpl w:val="FD16FA02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93322E7"/>
    <w:multiLevelType w:val="hybridMultilevel"/>
    <w:tmpl w:val="59DA91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576031"/>
    <w:multiLevelType w:val="hybridMultilevel"/>
    <w:tmpl w:val="E9061A8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C436E3"/>
    <w:multiLevelType w:val="hybridMultilevel"/>
    <w:tmpl w:val="391E7FA6"/>
    <w:lvl w:ilvl="0" w:tplc="6862E34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D033D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63D5E5A"/>
    <w:multiLevelType w:val="hybridMultilevel"/>
    <w:tmpl w:val="D7460FC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37">
    <w:nsid w:val="777C0F4C"/>
    <w:multiLevelType w:val="hybridMultilevel"/>
    <w:tmpl w:val="10365B72"/>
    <w:lvl w:ilvl="0" w:tplc="919442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5E2C69"/>
    <w:multiLevelType w:val="hybridMultilevel"/>
    <w:tmpl w:val="08807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A6D0BD1"/>
    <w:multiLevelType w:val="hybridMultilevel"/>
    <w:tmpl w:val="FEB27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5D5F8A"/>
    <w:multiLevelType w:val="hybridMultilevel"/>
    <w:tmpl w:val="0EE4BB36"/>
    <w:lvl w:ilvl="0" w:tplc="B19070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2"/>
  </w:num>
  <w:num w:numId="3">
    <w:abstractNumId w:val="13"/>
  </w:num>
  <w:num w:numId="4">
    <w:abstractNumId w:val="22"/>
  </w:num>
  <w:num w:numId="5">
    <w:abstractNumId w:val="32"/>
    <w:lvlOverride w:ilvl="0">
      <w:startOverride w:val="1"/>
    </w:lvlOverride>
  </w:num>
  <w:num w:numId="6">
    <w:abstractNumId w:val="19"/>
  </w:num>
  <w:num w:numId="7">
    <w:abstractNumId w:val="32"/>
    <w:lvlOverride w:ilvl="0">
      <w:startOverride w:val="1"/>
    </w:lvlOverride>
  </w:num>
  <w:num w:numId="8">
    <w:abstractNumId w:val="27"/>
  </w:num>
  <w:num w:numId="9">
    <w:abstractNumId w:val="17"/>
  </w:num>
  <w:num w:numId="10">
    <w:abstractNumId w:val="0"/>
  </w:num>
  <w:num w:numId="11">
    <w:abstractNumId w:val="8"/>
  </w:num>
  <w:num w:numId="12">
    <w:abstractNumId w:val="16"/>
  </w:num>
  <w:num w:numId="13">
    <w:abstractNumId w:val="12"/>
  </w:num>
  <w:num w:numId="14">
    <w:abstractNumId w:val="30"/>
  </w:num>
  <w:num w:numId="15">
    <w:abstractNumId w:val="20"/>
  </w:num>
  <w:num w:numId="16">
    <w:abstractNumId w:val="10"/>
  </w:num>
  <w:num w:numId="17">
    <w:abstractNumId w:val="26"/>
  </w:num>
  <w:num w:numId="18">
    <w:abstractNumId w:val="18"/>
  </w:num>
  <w:num w:numId="19">
    <w:abstractNumId w:val="15"/>
  </w:num>
  <w:num w:numId="20">
    <w:abstractNumId w:val="9"/>
  </w:num>
  <w:num w:numId="21">
    <w:abstractNumId w:val="4"/>
  </w:num>
  <w:num w:numId="22">
    <w:abstractNumId w:val="25"/>
  </w:num>
  <w:num w:numId="23">
    <w:abstractNumId w:val="38"/>
  </w:num>
  <w:num w:numId="24">
    <w:abstractNumId w:val="34"/>
  </w:num>
  <w:num w:numId="25">
    <w:abstractNumId w:val="5"/>
  </w:num>
  <w:num w:numId="26">
    <w:abstractNumId w:val="21"/>
  </w:num>
  <w:num w:numId="27">
    <w:abstractNumId w:val="11"/>
  </w:num>
  <w:num w:numId="28">
    <w:abstractNumId w:val="24"/>
  </w:num>
  <w:num w:numId="29">
    <w:abstractNumId w:val="7"/>
  </w:num>
  <w:num w:numId="30">
    <w:abstractNumId w:val="3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9"/>
  </w:num>
  <w:num w:numId="35">
    <w:abstractNumId w:val="6"/>
  </w:num>
  <w:num w:numId="36">
    <w:abstractNumId w:val="28"/>
  </w:num>
  <w:num w:numId="37">
    <w:abstractNumId w:val="31"/>
  </w:num>
  <w:num w:numId="38">
    <w:abstractNumId w:val="35"/>
  </w:num>
  <w:num w:numId="39">
    <w:abstractNumId w:val="14"/>
  </w:num>
  <w:num w:numId="40">
    <w:abstractNumId w:val="39"/>
  </w:num>
  <w:num w:numId="41">
    <w:abstractNumId w:val="37"/>
  </w:num>
  <w:num w:numId="42">
    <w:abstractNumId w:val="23"/>
  </w:num>
  <w:num w:numId="43">
    <w:abstractNumId w:val="40"/>
  </w:num>
  <w:num w:numId="44">
    <w:abstractNumId w:val="33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Włodarczyk">
    <w15:presenceInfo w15:providerId="AD" w15:userId="S-1-5-21-1712205624-3371851931-1393254348-18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D"/>
    <w:rsid w:val="00021193"/>
    <w:rsid w:val="00021B85"/>
    <w:rsid w:val="000330CB"/>
    <w:rsid w:val="000335A1"/>
    <w:rsid w:val="00033F64"/>
    <w:rsid w:val="00035048"/>
    <w:rsid w:val="000376B1"/>
    <w:rsid w:val="00045F29"/>
    <w:rsid w:val="0005276A"/>
    <w:rsid w:val="00072568"/>
    <w:rsid w:val="00082FF3"/>
    <w:rsid w:val="00090D64"/>
    <w:rsid w:val="000A5CE0"/>
    <w:rsid w:val="000C31F0"/>
    <w:rsid w:val="000C3ED3"/>
    <w:rsid w:val="000E1210"/>
    <w:rsid w:val="000E4C8E"/>
    <w:rsid w:val="00100A07"/>
    <w:rsid w:val="00100C0C"/>
    <w:rsid w:val="001035DD"/>
    <w:rsid w:val="001063C2"/>
    <w:rsid w:val="0011252E"/>
    <w:rsid w:val="00122669"/>
    <w:rsid w:val="00141C60"/>
    <w:rsid w:val="00145058"/>
    <w:rsid w:val="00146082"/>
    <w:rsid w:val="001542B6"/>
    <w:rsid w:val="001560BE"/>
    <w:rsid w:val="00187B9D"/>
    <w:rsid w:val="00194FA8"/>
    <w:rsid w:val="001A0D40"/>
    <w:rsid w:val="001B2A91"/>
    <w:rsid w:val="001B6EC5"/>
    <w:rsid w:val="001C2D4F"/>
    <w:rsid w:val="001E4BFF"/>
    <w:rsid w:val="001E5FAF"/>
    <w:rsid w:val="001E75F9"/>
    <w:rsid w:val="001E7F3C"/>
    <w:rsid w:val="001F1496"/>
    <w:rsid w:val="001F3309"/>
    <w:rsid w:val="001F7C74"/>
    <w:rsid w:val="00204CA6"/>
    <w:rsid w:val="00205C11"/>
    <w:rsid w:val="00216EAB"/>
    <w:rsid w:val="002218B2"/>
    <w:rsid w:val="00222534"/>
    <w:rsid w:val="0023281A"/>
    <w:rsid w:val="002370D0"/>
    <w:rsid w:val="002452F4"/>
    <w:rsid w:val="002618EE"/>
    <w:rsid w:val="00263FE5"/>
    <w:rsid w:val="0026460E"/>
    <w:rsid w:val="002663B3"/>
    <w:rsid w:val="0029296A"/>
    <w:rsid w:val="002956B8"/>
    <w:rsid w:val="002A3237"/>
    <w:rsid w:val="002A4CBE"/>
    <w:rsid w:val="002B526D"/>
    <w:rsid w:val="002C304F"/>
    <w:rsid w:val="002C6787"/>
    <w:rsid w:val="002F6DD1"/>
    <w:rsid w:val="0030028A"/>
    <w:rsid w:val="00305CF9"/>
    <w:rsid w:val="00306EDF"/>
    <w:rsid w:val="00310557"/>
    <w:rsid w:val="003112C1"/>
    <w:rsid w:val="003138F8"/>
    <w:rsid w:val="00314255"/>
    <w:rsid w:val="003160A6"/>
    <w:rsid w:val="0033612F"/>
    <w:rsid w:val="00337478"/>
    <w:rsid w:val="003463FD"/>
    <w:rsid w:val="0034656A"/>
    <w:rsid w:val="00370FBC"/>
    <w:rsid w:val="00377F5D"/>
    <w:rsid w:val="0038424B"/>
    <w:rsid w:val="00394E7E"/>
    <w:rsid w:val="003969EA"/>
    <w:rsid w:val="003972C3"/>
    <w:rsid w:val="003B3E44"/>
    <w:rsid w:val="003C5FC0"/>
    <w:rsid w:val="003D1862"/>
    <w:rsid w:val="003D30B3"/>
    <w:rsid w:val="003D5BCC"/>
    <w:rsid w:val="003D5CE9"/>
    <w:rsid w:val="003E1F20"/>
    <w:rsid w:val="003E4ADC"/>
    <w:rsid w:val="003F498F"/>
    <w:rsid w:val="00410856"/>
    <w:rsid w:val="0041306F"/>
    <w:rsid w:val="004174FB"/>
    <w:rsid w:val="004260BC"/>
    <w:rsid w:val="00441587"/>
    <w:rsid w:val="00457A5C"/>
    <w:rsid w:val="00474D3C"/>
    <w:rsid w:val="004A17B2"/>
    <w:rsid w:val="004A7704"/>
    <w:rsid w:val="004B0EFA"/>
    <w:rsid w:val="004D0759"/>
    <w:rsid w:val="004D7AD1"/>
    <w:rsid w:val="004E2A4B"/>
    <w:rsid w:val="004E3F4C"/>
    <w:rsid w:val="004E5D13"/>
    <w:rsid w:val="004F7192"/>
    <w:rsid w:val="00501958"/>
    <w:rsid w:val="00504BB8"/>
    <w:rsid w:val="00507DBE"/>
    <w:rsid w:val="00512A96"/>
    <w:rsid w:val="0051652A"/>
    <w:rsid w:val="00517416"/>
    <w:rsid w:val="00535EC1"/>
    <w:rsid w:val="005662AF"/>
    <w:rsid w:val="0057180D"/>
    <w:rsid w:val="00576268"/>
    <w:rsid w:val="00581532"/>
    <w:rsid w:val="0058491E"/>
    <w:rsid w:val="005854BC"/>
    <w:rsid w:val="005968A7"/>
    <w:rsid w:val="005A3D46"/>
    <w:rsid w:val="005A4BF1"/>
    <w:rsid w:val="005B3358"/>
    <w:rsid w:val="005B4DAD"/>
    <w:rsid w:val="005D23A1"/>
    <w:rsid w:val="005D45BB"/>
    <w:rsid w:val="005D7044"/>
    <w:rsid w:val="005E0099"/>
    <w:rsid w:val="005F5DE8"/>
    <w:rsid w:val="006156D3"/>
    <w:rsid w:val="00641F04"/>
    <w:rsid w:val="006524D6"/>
    <w:rsid w:val="00652C22"/>
    <w:rsid w:val="00656B3B"/>
    <w:rsid w:val="00673382"/>
    <w:rsid w:val="00674F4B"/>
    <w:rsid w:val="00683856"/>
    <w:rsid w:val="00685BB0"/>
    <w:rsid w:val="00686075"/>
    <w:rsid w:val="0069025B"/>
    <w:rsid w:val="00691676"/>
    <w:rsid w:val="00697ABB"/>
    <w:rsid w:val="006C0186"/>
    <w:rsid w:val="006C2069"/>
    <w:rsid w:val="006D513B"/>
    <w:rsid w:val="006E06C3"/>
    <w:rsid w:val="006E0792"/>
    <w:rsid w:val="006E1E9E"/>
    <w:rsid w:val="006F0AC0"/>
    <w:rsid w:val="006F2D26"/>
    <w:rsid w:val="00711FF1"/>
    <w:rsid w:val="007131BC"/>
    <w:rsid w:val="00756D4C"/>
    <w:rsid w:val="00770265"/>
    <w:rsid w:val="00796F47"/>
    <w:rsid w:val="007A1B05"/>
    <w:rsid w:val="007B0D47"/>
    <w:rsid w:val="007B2BA5"/>
    <w:rsid w:val="007B55B9"/>
    <w:rsid w:val="007B6A12"/>
    <w:rsid w:val="007C45BD"/>
    <w:rsid w:val="007C4B1F"/>
    <w:rsid w:val="007C6BB5"/>
    <w:rsid w:val="007D5036"/>
    <w:rsid w:val="007D5673"/>
    <w:rsid w:val="007E2B88"/>
    <w:rsid w:val="007E4734"/>
    <w:rsid w:val="007F7A96"/>
    <w:rsid w:val="0080643E"/>
    <w:rsid w:val="00817062"/>
    <w:rsid w:val="00830E4A"/>
    <w:rsid w:val="008404E8"/>
    <w:rsid w:val="00850947"/>
    <w:rsid w:val="00852BB3"/>
    <w:rsid w:val="008547D7"/>
    <w:rsid w:val="00867FF5"/>
    <w:rsid w:val="00882994"/>
    <w:rsid w:val="00890DBB"/>
    <w:rsid w:val="00895514"/>
    <w:rsid w:val="00896E6B"/>
    <w:rsid w:val="0089794F"/>
    <w:rsid w:val="008A3613"/>
    <w:rsid w:val="008A4412"/>
    <w:rsid w:val="008B255C"/>
    <w:rsid w:val="008C0B5E"/>
    <w:rsid w:val="008C14AB"/>
    <w:rsid w:val="008D2B52"/>
    <w:rsid w:val="008D2D3A"/>
    <w:rsid w:val="008D4DF7"/>
    <w:rsid w:val="008E55E7"/>
    <w:rsid w:val="008F032A"/>
    <w:rsid w:val="008F2395"/>
    <w:rsid w:val="0090467B"/>
    <w:rsid w:val="009074FD"/>
    <w:rsid w:val="00911C00"/>
    <w:rsid w:val="00935FCC"/>
    <w:rsid w:val="00941761"/>
    <w:rsid w:val="00945E84"/>
    <w:rsid w:val="0095537D"/>
    <w:rsid w:val="00971AD0"/>
    <w:rsid w:val="00983FAC"/>
    <w:rsid w:val="009861DD"/>
    <w:rsid w:val="009A0412"/>
    <w:rsid w:val="009A5867"/>
    <w:rsid w:val="009B0774"/>
    <w:rsid w:val="009B1D5B"/>
    <w:rsid w:val="009C2F4A"/>
    <w:rsid w:val="009E5130"/>
    <w:rsid w:val="009E540B"/>
    <w:rsid w:val="009F0987"/>
    <w:rsid w:val="00A0290A"/>
    <w:rsid w:val="00A1635E"/>
    <w:rsid w:val="00A169DF"/>
    <w:rsid w:val="00A20EC1"/>
    <w:rsid w:val="00A418C6"/>
    <w:rsid w:val="00A51DD0"/>
    <w:rsid w:val="00A71075"/>
    <w:rsid w:val="00A83361"/>
    <w:rsid w:val="00A840FA"/>
    <w:rsid w:val="00A86417"/>
    <w:rsid w:val="00A96CFE"/>
    <w:rsid w:val="00AA46A4"/>
    <w:rsid w:val="00AB1529"/>
    <w:rsid w:val="00AC5332"/>
    <w:rsid w:val="00AF67D8"/>
    <w:rsid w:val="00B01595"/>
    <w:rsid w:val="00B16969"/>
    <w:rsid w:val="00B25A40"/>
    <w:rsid w:val="00B30278"/>
    <w:rsid w:val="00B45EFC"/>
    <w:rsid w:val="00B53572"/>
    <w:rsid w:val="00B565CC"/>
    <w:rsid w:val="00B67170"/>
    <w:rsid w:val="00B815DC"/>
    <w:rsid w:val="00B8437B"/>
    <w:rsid w:val="00B870AA"/>
    <w:rsid w:val="00BA40E6"/>
    <w:rsid w:val="00BD64DB"/>
    <w:rsid w:val="00BD679B"/>
    <w:rsid w:val="00BE65F9"/>
    <w:rsid w:val="00BF0560"/>
    <w:rsid w:val="00BF1061"/>
    <w:rsid w:val="00BF4E8F"/>
    <w:rsid w:val="00BF6D85"/>
    <w:rsid w:val="00C00EF4"/>
    <w:rsid w:val="00C2239E"/>
    <w:rsid w:val="00C2316E"/>
    <w:rsid w:val="00C37ADF"/>
    <w:rsid w:val="00C60F17"/>
    <w:rsid w:val="00C65266"/>
    <w:rsid w:val="00C735FC"/>
    <w:rsid w:val="00C85F5C"/>
    <w:rsid w:val="00C92029"/>
    <w:rsid w:val="00C95A49"/>
    <w:rsid w:val="00CA2C7E"/>
    <w:rsid w:val="00CB027B"/>
    <w:rsid w:val="00CD2041"/>
    <w:rsid w:val="00CE4D7E"/>
    <w:rsid w:val="00CF4C59"/>
    <w:rsid w:val="00D00A72"/>
    <w:rsid w:val="00D10AE7"/>
    <w:rsid w:val="00D30C84"/>
    <w:rsid w:val="00D3569D"/>
    <w:rsid w:val="00D42350"/>
    <w:rsid w:val="00D43CD0"/>
    <w:rsid w:val="00D46553"/>
    <w:rsid w:val="00D50E33"/>
    <w:rsid w:val="00D571D0"/>
    <w:rsid w:val="00D7389B"/>
    <w:rsid w:val="00D7493C"/>
    <w:rsid w:val="00D80923"/>
    <w:rsid w:val="00D809F4"/>
    <w:rsid w:val="00D82F33"/>
    <w:rsid w:val="00D95B95"/>
    <w:rsid w:val="00DA2520"/>
    <w:rsid w:val="00DB4166"/>
    <w:rsid w:val="00DB75C0"/>
    <w:rsid w:val="00DC3DCE"/>
    <w:rsid w:val="00DD355A"/>
    <w:rsid w:val="00DD3E27"/>
    <w:rsid w:val="00DE13F8"/>
    <w:rsid w:val="00DE1D6B"/>
    <w:rsid w:val="00DE2329"/>
    <w:rsid w:val="00DF44AA"/>
    <w:rsid w:val="00DF5D82"/>
    <w:rsid w:val="00DF626E"/>
    <w:rsid w:val="00DF773A"/>
    <w:rsid w:val="00E00832"/>
    <w:rsid w:val="00E051F8"/>
    <w:rsid w:val="00E20AFF"/>
    <w:rsid w:val="00E365AE"/>
    <w:rsid w:val="00E738B0"/>
    <w:rsid w:val="00E82256"/>
    <w:rsid w:val="00E84648"/>
    <w:rsid w:val="00E952F8"/>
    <w:rsid w:val="00EA0ADC"/>
    <w:rsid w:val="00EA4190"/>
    <w:rsid w:val="00EA7789"/>
    <w:rsid w:val="00EC1431"/>
    <w:rsid w:val="00EC1D54"/>
    <w:rsid w:val="00ED35EC"/>
    <w:rsid w:val="00EE5A15"/>
    <w:rsid w:val="00EE6DFE"/>
    <w:rsid w:val="00EF4CA5"/>
    <w:rsid w:val="00F02CA5"/>
    <w:rsid w:val="00F03B00"/>
    <w:rsid w:val="00F20DFD"/>
    <w:rsid w:val="00F2739D"/>
    <w:rsid w:val="00F30B3A"/>
    <w:rsid w:val="00F344FF"/>
    <w:rsid w:val="00F35334"/>
    <w:rsid w:val="00F375B1"/>
    <w:rsid w:val="00F719E2"/>
    <w:rsid w:val="00F742A9"/>
    <w:rsid w:val="00F92A4E"/>
    <w:rsid w:val="00FB45A0"/>
    <w:rsid w:val="00FC49F8"/>
    <w:rsid w:val="00FC6270"/>
    <w:rsid w:val="00FC7AA4"/>
    <w:rsid w:val="00FD18BF"/>
    <w:rsid w:val="00FF2172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45058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45058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D3426-C780-4B60-877B-057ED29D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9</Pages>
  <Words>2113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Katarzyna Włodarczyk</cp:lastModifiedBy>
  <cp:revision>125</cp:revision>
  <cp:lastPrinted>2024-05-16T06:49:00Z</cp:lastPrinted>
  <dcterms:created xsi:type="dcterms:W3CDTF">2021-11-25T23:19:00Z</dcterms:created>
  <dcterms:modified xsi:type="dcterms:W3CDTF">2024-05-16T06:51:00Z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