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4E6C34DD"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1555C3">
        <w:rPr>
          <w:rFonts w:eastAsia="Times New Roman" w:cs="Times New Roman"/>
          <w:sz w:val="24"/>
          <w:szCs w:val="24"/>
          <w:lang w:eastAsia="pl-PL"/>
        </w:rPr>
        <w:t>16.01.2024 r.</w:t>
      </w:r>
    </w:p>
    <w:p w14:paraId="149BE364" w14:textId="236E81AA" w:rsidR="00F67AA3" w:rsidRPr="00F67AA3" w:rsidRDefault="00F67AA3" w:rsidP="00F67AA3">
      <w:pPr>
        <w:widowControl w:val="0"/>
        <w:rPr>
          <w:rFonts w:eastAsia="Times New Roman" w:cs="Times New Roman"/>
          <w:bCs/>
          <w:sz w:val="24"/>
          <w:szCs w:val="24"/>
        </w:rPr>
      </w:pPr>
      <w:r w:rsidRPr="00F67AA3">
        <w:rPr>
          <w:rFonts w:eastAsia="Times New Roman" w:cs="Times New Roman"/>
          <w:bCs/>
          <w:sz w:val="24"/>
          <w:szCs w:val="24"/>
        </w:rPr>
        <w:t>SZP-</w:t>
      </w:r>
      <w:r w:rsidRPr="00BE7251">
        <w:rPr>
          <w:rFonts w:eastAsia="Times New Roman" w:cs="Times New Roman"/>
          <w:bCs/>
          <w:sz w:val="24"/>
          <w:szCs w:val="24"/>
        </w:rPr>
        <w:t>271/</w:t>
      </w:r>
      <w:r w:rsidR="00BE7251" w:rsidRPr="00BE7251">
        <w:rPr>
          <w:rFonts w:eastAsia="Times New Roman" w:cs="Times New Roman"/>
          <w:bCs/>
          <w:sz w:val="24"/>
          <w:szCs w:val="24"/>
        </w:rPr>
        <w:t>51</w:t>
      </w:r>
      <w:r w:rsidRPr="00BE7251">
        <w:rPr>
          <w:rFonts w:eastAsia="Times New Roman" w:cs="Times New Roman"/>
          <w:bCs/>
          <w:sz w:val="24"/>
          <w:szCs w:val="24"/>
        </w:rPr>
        <w:t>-</w:t>
      </w:r>
      <w:r w:rsidR="00862A56">
        <w:rPr>
          <w:rFonts w:eastAsia="Times New Roman" w:cs="Times New Roman"/>
          <w:bCs/>
          <w:sz w:val="24"/>
          <w:szCs w:val="24"/>
        </w:rPr>
        <w:t>2</w:t>
      </w:r>
      <w:r w:rsidRPr="00BE7251">
        <w:rPr>
          <w:rFonts w:eastAsia="Times New Roman" w:cs="Times New Roman"/>
          <w:bCs/>
          <w:sz w:val="24"/>
          <w:szCs w:val="24"/>
        </w:rPr>
        <w:t>/</w:t>
      </w:r>
      <w:r w:rsidR="00BE7251">
        <w:rPr>
          <w:rFonts w:eastAsia="Times New Roman" w:cs="Times New Roman"/>
          <w:bCs/>
          <w:sz w:val="24"/>
          <w:szCs w:val="24"/>
        </w:rPr>
        <w:t>2023</w:t>
      </w:r>
    </w:p>
    <w:p w14:paraId="3B6F3AE3" w14:textId="77777777" w:rsidR="00F67AA3" w:rsidRPr="00F67AA3" w:rsidRDefault="00F67AA3" w:rsidP="00F67AA3">
      <w:pPr>
        <w:widowControl w:val="0"/>
        <w:jc w:val="both"/>
        <w:rPr>
          <w:rFonts w:eastAsia="Times New Roman" w:cs="Times New Roman"/>
          <w:sz w:val="24"/>
          <w:szCs w:val="24"/>
          <w:lang w:eastAsia="pl-PL"/>
        </w:rPr>
      </w:pP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6D57E3F6" w14:textId="55230648" w:rsidR="00F67AA3" w:rsidRPr="006E4A5A" w:rsidRDefault="00F67AA3" w:rsidP="006E4A5A">
      <w:pPr>
        <w:widowControl w:val="0"/>
        <w:jc w:val="both"/>
        <w:rPr>
          <w:rFonts w:eastAsia="Times New Roman" w:cs="Times New Roman"/>
          <w:b/>
          <w:bCs/>
          <w:sz w:val="24"/>
          <w:szCs w:val="24"/>
        </w:rPr>
      </w:pPr>
      <w:r w:rsidRPr="006E4A5A">
        <w:rPr>
          <w:rFonts w:eastAsia="Times New Roman" w:cs="Times New Roman"/>
          <w:b/>
          <w:bCs/>
          <w:sz w:val="24"/>
          <w:szCs w:val="24"/>
        </w:rPr>
        <w:t>Dot. sprawy: SZP</w:t>
      </w:r>
      <w:r w:rsidRPr="00BE7251">
        <w:rPr>
          <w:rFonts w:eastAsia="Times New Roman" w:cs="Times New Roman"/>
          <w:b/>
          <w:bCs/>
          <w:sz w:val="24"/>
          <w:szCs w:val="24"/>
        </w:rPr>
        <w:t>/</w:t>
      </w:r>
      <w:r w:rsidR="00BE7251" w:rsidRPr="00BE7251">
        <w:rPr>
          <w:rFonts w:eastAsia="Times New Roman" w:cs="Times New Roman"/>
          <w:b/>
          <w:bCs/>
          <w:sz w:val="24"/>
          <w:szCs w:val="24"/>
        </w:rPr>
        <w:t>51/2023</w:t>
      </w:r>
      <w:r w:rsidRPr="006E4A5A">
        <w:rPr>
          <w:rFonts w:eastAsia="Times New Roman" w:cs="Times New Roman"/>
          <w:b/>
          <w:bCs/>
          <w:sz w:val="24"/>
          <w:szCs w:val="24"/>
        </w:rPr>
        <w:t xml:space="preserve"> - </w:t>
      </w:r>
      <w:r w:rsidRPr="006E4A5A">
        <w:rPr>
          <w:rFonts w:eastAsia="Times New Roman" w:cs="Times New Roman"/>
          <w:b/>
          <w:sz w:val="24"/>
          <w:szCs w:val="24"/>
          <w:lang w:eastAsia="pl-PL"/>
        </w:rPr>
        <w:t>wyjaśnienie</w:t>
      </w:r>
      <w:r w:rsidR="00DE57B9">
        <w:rPr>
          <w:b/>
          <w:color w:val="FF0000"/>
          <w:sz w:val="24"/>
          <w:lang w:eastAsia="pl-PL"/>
        </w:rPr>
        <w:t xml:space="preserve"> </w:t>
      </w:r>
      <w:r w:rsidR="00DE57B9">
        <w:rPr>
          <w:b/>
          <w:sz w:val="24"/>
          <w:lang w:eastAsia="pl-PL"/>
        </w:rPr>
        <w:t>treści SWZ</w:t>
      </w:r>
    </w:p>
    <w:p w14:paraId="5FD155C4" w14:textId="77777777" w:rsidR="00F67AA3" w:rsidRPr="006E4A5A" w:rsidRDefault="00F67AA3" w:rsidP="006E4A5A">
      <w:pPr>
        <w:widowControl w:val="0"/>
        <w:jc w:val="both"/>
        <w:rPr>
          <w:rFonts w:eastAsia="Times New Roman" w:cs="Times New Roman"/>
          <w:sz w:val="24"/>
          <w:szCs w:val="24"/>
          <w:lang w:eastAsia="pl-PL"/>
        </w:rPr>
      </w:pPr>
    </w:p>
    <w:p w14:paraId="7CD434B7" w14:textId="77777777" w:rsidR="00F67AA3" w:rsidRPr="006E4A5A" w:rsidRDefault="00F67AA3" w:rsidP="006E4A5A">
      <w:pPr>
        <w:widowControl w:val="0"/>
        <w:jc w:val="both"/>
        <w:rPr>
          <w:rFonts w:eastAsia="Times New Roman" w:cs="Times New Roman"/>
          <w:b/>
          <w:sz w:val="24"/>
          <w:szCs w:val="24"/>
          <w:lang w:eastAsia="pl-PL"/>
        </w:rPr>
      </w:pPr>
    </w:p>
    <w:p w14:paraId="73F73BA0" w14:textId="5765211C" w:rsidR="00F67AA3" w:rsidRPr="006E4A5A" w:rsidRDefault="00F67AA3" w:rsidP="006E4A5A">
      <w:pPr>
        <w:widowControl w:val="0"/>
        <w:ind w:right="329"/>
        <w:jc w:val="both"/>
        <w:rPr>
          <w:rFonts w:eastAsia="Times New Roman" w:cs="Times New Roman"/>
          <w:b/>
          <w:bCs/>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na: </w:t>
      </w:r>
      <w:r w:rsidR="00BE7251">
        <w:rPr>
          <w:rFonts w:eastAsia="Times New Roman" w:cs="Times New Roman"/>
          <w:b/>
          <w:bCs/>
          <w:sz w:val="24"/>
          <w:szCs w:val="24"/>
          <w:lang w:eastAsia="pl-PL"/>
        </w:rPr>
        <w:t>Dostawę produktów leczniczych.</w:t>
      </w:r>
    </w:p>
    <w:bookmarkEnd w:id="0"/>
    <w:p w14:paraId="6EB75FBC" w14:textId="77777777" w:rsidR="00F67AA3" w:rsidRPr="006E4A5A" w:rsidRDefault="00F67AA3" w:rsidP="006E4A5A">
      <w:pPr>
        <w:widowControl w:val="0"/>
        <w:jc w:val="both"/>
        <w:rPr>
          <w:rFonts w:eastAsia="Times New Roman" w:cs="Times New Roman"/>
          <w:i/>
          <w:sz w:val="24"/>
          <w:szCs w:val="24"/>
          <w:lang w:eastAsia="pl-PL"/>
        </w:rPr>
      </w:pPr>
    </w:p>
    <w:p w14:paraId="16E8C07E" w14:textId="530C1465" w:rsidR="0014584C" w:rsidRPr="0014584C" w:rsidRDefault="00F67AA3" w:rsidP="0014584C">
      <w:pPr>
        <w:pStyle w:val="Akapitzlist"/>
        <w:widowControl w:val="0"/>
        <w:numPr>
          <w:ilvl w:val="0"/>
          <w:numId w:val="25"/>
        </w:numPr>
        <w:jc w:val="both"/>
        <w:rPr>
          <w:rFonts w:eastAsia="Times New Roman" w:cs="Times New Roman"/>
          <w:b/>
          <w:color w:val="000000"/>
          <w:sz w:val="24"/>
          <w:szCs w:val="24"/>
          <w:lang w:eastAsia="pl-PL"/>
        </w:rPr>
      </w:pPr>
      <w:r w:rsidRPr="0014584C">
        <w:rPr>
          <w:rFonts w:eastAsia="Times New Roman" w:cs="Times New Roman"/>
          <w:b/>
          <w:color w:val="000000"/>
          <w:sz w:val="24"/>
          <w:szCs w:val="24"/>
          <w:lang w:eastAsia="pl-PL"/>
        </w:rPr>
        <w:t>WYJAŚNIENIA TREŚCI SWZ</w:t>
      </w:r>
      <w:r w:rsidR="00BE7251">
        <w:rPr>
          <w:b/>
          <w:color w:val="000000"/>
          <w:sz w:val="24"/>
          <w:lang w:eastAsia="pl-PL"/>
        </w:rPr>
        <w:t xml:space="preserve"> </w:t>
      </w:r>
    </w:p>
    <w:p w14:paraId="431331C5" w14:textId="636C1BC1" w:rsidR="00F67AA3" w:rsidRPr="0014584C" w:rsidRDefault="00F67AA3" w:rsidP="0014584C">
      <w:pPr>
        <w:pStyle w:val="Akapitzlist"/>
        <w:widowControl w:val="0"/>
        <w:ind w:left="720"/>
        <w:jc w:val="both"/>
        <w:rPr>
          <w:rFonts w:eastAsia="Times New Roman" w:cs="Times New Roman"/>
          <w:b/>
          <w:color w:val="000000"/>
          <w:sz w:val="24"/>
          <w:szCs w:val="24"/>
          <w:lang w:eastAsia="pl-PL"/>
        </w:rPr>
      </w:pPr>
      <w:r w:rsidRPr="0014584C">
        <w:rPr>
          <w:rFonts w:eastAsia="Times New Roman" w:cs="Times New Roman"/>
          <w:sz w:val="24"/>
          <w:szCs w:val="24"/>
          <w:lang w:eastAsia="pl-PL"/>
        </w:rPr>
        <w:t>Działając na podstawie</w:t>
      </w:r>
      <w:r w:rsidR="00461D3D">
        <w:rPr>
          <w:i/>
          <w:iCs/>
          <w:color w:val="FF0000"/>
          <w:sz w:val="24"/>
          <w:lang w:eastAsia="pl-PL"/>
        </w:rPr>
        <w:t xml:space="preserve"> </w:t>
      </w:r>
      <w:r w:rsidR="00461D3D" w:rsidRPr="00BE7251">
        <w:rPr>
          <w:sz w:val="24"/>
          <w:lang w:eastAsia="pl-PL"/>
        </w:rPr>
        <w:t>art. 135 ust. 2</w:t>
      </w:r>
      <w:r w:rsidR="00BE7251" w:rsidRPr="00BE7251">
        <w:rPr>
          <w:i/>
          <w:iCs/>
          <w:sz w:val="24"/>
          <w:lang w:eastAsia="pl-PL"/>
        </w:rPr>
        <w:t xml:space="preserve"> </w:t>
      </w:r>
      <w:r w:rsidRPr="0014584C">
        <w:rPr>
          <w:rFonts w:eastAsia="Times New Roman" w:cs="Times New Roman"/>
          <w:bCs/>
          <w:sz w:val="24"/>
          <w:szCs w:val="24"/>
          <w:lang w:eastAsia="pl-PL"/>
        </w:rPr>
        <w:t>ustawy z dnia 11 września 2019 r. – Prawo zamówień publicznych</w:t>
      </w:r>
      <w:r w:rsidR="00461D3D">
        <w:rPr>
          <w:rFonts w:eastAsia="Times New Roman" w:cs="Times New Roman"/>
          <w:bCs/>
          <w:sz w:val="24"/>
          <w:szCs w:val="24"/>
          <w:lang w:eastAsia="pl-PL"/>
        </w:rPr>
        <w:t xml:space="preserve"> </w:t>
      </w:r>
      <w:r w:rsidR="00461D3D">
        <w:rPr>
          <w:bCs/>
          <w:sz w:val="24"/>
          <w:lang w:eastAsia="pl-PL"/>
        </w:rPr>
        <w:t>(zwana dalej: PZP)</w:t>
      </w:r>
      <w:r w:rsidRPr="0014584C">
        <w:rPr>
          <w:rFonts w:eastAsia="Times New Roman" w:cs="Times New Roman"/>
          <w:bCs/>
          <w:sz w:val="24"/>
          <w:szCs w:val="24"/>
          <w:lang w:eastAsia="pl-PL"/>
        </w:rPr>
        <w:t>,</w:t>
      </w:r>
      <w:r w:rsidRPr="0014584C">
        <w:rPr>
          <w:rFonts w:eastAsia="Times New Roman" w:cs="Times New Roman"/>
          <w:sz w:val="24"/>
          <w:szCs w:val="24"/>
          <w:lang w:eastAsia="pl-PL"/>
        </w:rPr>
        <w:t xml:space="preserve"> </w:t>
      </w:r>
      <w:r w:rsidRPr="0014584C">
        <w:rPr>
          <w:rFonts w:eastAsia="Times New Roman" w:cs="Times New Roman"/>
          <w:color w:val="000000"/>
          <w:sz w:val="24"/>
          <w:szCs w:val="24"/>
          <w:lang w:eastAsia="pl-PL"/>
        </w:rPr>
        <w:t xml:space="preserve">Zamawiający przekazuje poniżej treść zapytań, które </w:t>
      </w:r>
      <w:r w:rsidRPr="0014584C">
        <w:rPr>
          <w:rFonts w:eastAsia="Times New Roman" w:cs="Times New Roman"/>
          <w:sz w:val="24"/>
          <w:szCs w:val="24"/>
          <w:lang w:eastAsia="pl-PL"/>
        </w:rPr>
        <w:t>wpłynęły do Zamawiającego wraz z wyjaśnieniami:</w:t>
      </w:r>
    </w:p>
    <w:p w14:paraId="52691A0C" w14:textId="77777777" w:rsidR="00F67AA3" w:rsidRPr="006E4A5A" w:rsidRDefault="00F67AA3" w:rsidP="006E4A5A">
      <w:pPr>
        <w:widowControl w:val="0"/>
        <w:jc w:val="both"/>
        <w:rPr>
          <w:rFonts w:eastAsia="Times New Roman" w:cs="Times New Roman"/>
          <w:b/>
          <w:sz w:val="24"/>
          <w:szCs w:val="24"/>
          <w:lang w:eastAsia="pl-PL"/>
        </w:rPr>
      </w:pPr>
    </w:p>
    <w:p w14:paraId="1D110532" w14:textId="63ACE0B1" w:rsidR="00661390" w:rsidRDefault="00F67AA3" w:rsidP="00661390">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Pytanie 1</w:t>
      </w:r>
      <w:bookmarkStart w:id="1" w:name="_Hlk88643655"/>
      <w:r w:rsidR="006E4A5A" w:rsidRPr="00FC361C">
        <w:rPr>
          <w:rFonts w:eastAsia="Times New Roman" w:cs="Times New Roman"/>
          <w:b/>
          <w:sz w:val="24"/>
          <w:szCs w:val="24"/>
          <w:lang w:eastAsia="pl-PL"/>
        </w:rPr>
        <w:t xml:space="preserve"> </w:t>
      </w:r>
      <w:bookmarkEnd w:id="1"/>
    </w:p>
    <w:p w14:paraId="26F31711" w14:textId="20841EB8" w:rsidR="00BE7251" w:rsidRPr="00317021" w:rsidRDefault="00BE7251" w:rsidP="00661390">
      <w:pPr>
        <w:widowControl w:val="0"/>
        <w:tabs>
          <w:tab w:val="left" w:pos="0"/>
        </w:tabs>
        <w:jc w:val="both"/>
        <w:outlineLvl w:val="5"/>
        <w:rPr>
          <w:rFonts w:eastAsia="Times New Roman" w:cs="Times New Roman"/>
          <w:b/>
          <w:sz w:val="24"/>
          <w:szCs w:val="24"/>
          <w:lang w:eastAsia="pl-PL"/>
        </w:rPr>
      </w:pPr>
      <w:r w:rsidRPr="00BE7251">
        <w:rPr>
          <w:rFonts w:cstheme="minorHAnsi"/>
          <w:sz w:val="24"/>
          <w:szCs w:val="24"/>
        </w:rPr>
        <w:t xml:space="preserve">Czy Zamawiający wyrazi zgodę na zmianę postaci proponowanych preparatów – tabletki na tabletki powlekane lub kapsułki lub drażetki i </w:t>
      </w:r>
      <w:r w:rsidRPr="00317021">
        <w:rPr>
          <w:rFonts w:cstheme="minorHAnsi"/>
          <w:sz w:val="24"/>
          <w:szCs w:val="24"/>
        </w:rPr>
        <w:t>odwrotnie, fiolki na ampułki lub ampułko-strzykawki i odwrotnie?</w:t>
      </w:r>
    </w:p>
    <w:p w14:paraId="42AF4F30" w14:textId="6D302758" w:rsidR="00A70834" w:rsidRPr="00317021" w:rsidRDefault="00F67AA3" w:rsidP="00793A4C">
      <w:pPr>
        <w:widowControl w:val="0"/>
        <w:tabs>
          <w:tab w:val="left" w:pos="0"/>
        </w:tabs>
        <w:jc w:val="both"/>
        <w:outlineLvl w:val="5"/>
        <w:rPr>
          <w:rFonts w:eastAsia="Times New Roman" w:cs="Times New Roman"/>
          <w:b/>
          <w:sz w:val="24"/>
          <w:szCs w:val="24"/>
          <w:lang w:eastAsia="pl-PL"/>
        </w:rPr>
      </w:pPr>
      <w:r w:rsidRPr="00317021">
        <w:rPr>
          <w:rFonts w:eastAsia="Times New Roman" w:cs="Times New Roman"/>
          <w:b/>
          <w:sz w:val="24"/>
          <w:szCs w:val="24"/>
          <w:lang w:eastAsia="pl-PL"/>
        </w:rPr>
        <w:t xml:space="preserve">ODPOWIEDŹ: </w:t>
      </w:r>
      <w:r w:rsidR="00432329" w:rsidRPr="00317021">
        <w:rPr>
          <w:b/>
          <w:color w:val="000000" w:themeColor="text1"/>
          <w:sz w:val="24"/>
          <w:szCs w:val="24"/>
          <w:lang w:eastAsia="pl-PL"/>
        </w:rPr>
        <w:t>Zamawiający dopuszcza zamianę tabletek na tabletki powlekane lub kapsułki lub drażetki i odwrotnie</w:t>
      </w:r>
      <w:r w:rsidR="00E1113A">
        <w:rPr>
          <w:b/>
          <w:color w:val="000000" w:themeColor="text1"/>
          <w:sz w:val="24"/>
          <w:szCs w:val="24"/>
          <w:lang w:eastAsia="pl-PL"/>
        </w:rPr>
        <w:t>,</w:t>
      </w:r>
      <w:r w:rsidR="00432329" w:rsidRPr="00317021">
        <w:rPr>
          <w:b/>
          <w:color w:val="000000" w:themeColor="text1"/>
          <w:sz w:val="24"/>
          <w:szCs w:val="24"/>
          <w:lang w:eastAsia="pl-PL"/>
        </w:rPr>
        <w:t xml:space="preserve"> o ile zaproponowany preparat będzie miał ten sam sposób uwalniania</w:t>
      </w:r>
      <w:r w:rsidR="00E1113A">
        <w:rPr>
          <w:b/>
          <w:color w:val="000000" w:themeColor="text1"/>
          <w:sz w:val="24"/>
          <w:szCs w:val="24"/>
          <w:lang w:eastAsia="pl-PL"/>
        </w:rPr>
        <w:t>,</w:t>
      </w:r>
      <w:r w:rsidR="00432329" w:rsidRPr="00317021">
        <w:rPr>
          <w:b/>
          <w:color w:val="000000" w:themeColor="text1"/>
          <w:sz w:val="24"/>
          <w:szCs w:val="24"/>
          <w:lang w:eastAsia="pl-PL"/>
        </w:rPr>
        <w:t xml:space="preserve"> a w opisie nie ma zastrzeżenia co do postaci leku zaznaczonej wykrzyknikami. Zamawiający dopuszcza zamianę fiolek na ampułki i odwrotnie oraz ampułkostrzykawek na wstrzykiwacze i odwrotnie.</w:t>
      </w:r>
    </w:p>
    <w:p w14:paraId="56CCDEF4" w14:textId="0C92192D" w:rsidR="00FC361C" w:rsidRPr="00317021" w:rsidRDefault="00FC361C" w:rsidP="00793A4C">
      <w:pPr>
        <w:widowControl w:val="0"/>
        <w:rPr>
          <w:rFonts w:eastAsia="Times New Roman" w:cs="Times New Roman"/>
          <w:color w:val="FF0000"/>
          <w:sz w:val="24"/>
          <w:szCs w:val="24"/>
        </w:rPr>
      </w:pPr>
    </w:p>
    <w:p w14:paraId="0676B13E" w14:textId="6BA643F3" w:rsidR="00793A4C" w:rsidRPr="00317021" w:rsidRDefault="00793A4C" w:rsidP="00793A4C">
      <w:pPr>
        <w:widowControl w:val="0"/>
        <w:tabs>
          <w:tab w:val="left" w:pos="0"/>
        </w:tabs>
        <w:jc w:val="both"/>
        <w:outlineLvl w:val="5"/>
        <w:rPr>
          <w:rFonts w:eastAsia="Times New Roman" w:cs="Times New Roman"/>
          <w:b/>
          <w:sz w:val="24"/>
          <w:szCs w:val="24"/>
          <w:lang w:eastAsia="pl-PL"/>
        </w:rPr>
      </w:pPr>
      <w:r w:rsidRPr="00317021">
        <w:rPr>
          <w:rFonts w:eastAsia="Times New Roman" w:cs="Times New Roman"/>
          <w:b/>
          <w:sz w:val="24"/>
          <w:szCs w:val="24"/>
          <w:lang w:eastAsia="pl-PL"/>
        </w:rPr>
        <w:t xml:space="preserve">Pytanie 2 </w:t>
      </w:r>
    </w:p>
    <w:p w14:paraId="55089A55" w14:textId="6B4EADFD" w:rsidR="00BE7251" w:rsidRPr="00317021" w:rsidRDefault="00BE7251" w:rsidP="007067EA">
      <w:pPr>
        <w:jc w:val="both"/>
        <w:rPr>
          <w:rFonts w:eastAsia="Times New Roman"/>
          <w:sz w:val="24"/>
          <w:szCs w:val="24"/>
          <w:lang w:eastAsia="pl-PL"/>
        </w:rPr>
      </w:pPr>
      <w:r w:rsidRPr="00317021">
        <w:rPr>
          <w:sz w:val="24"/>
          <w:szCs w:val="24"/>
        </w:rPr>
        <w:t>Czy Zamawiający wyrazi zgodę na zmianę wielkości opakowań (tabletek, ampułek, kilogramów itp.)? Jeśli tak to prosimy o podanie w jaki sposób przeliczyć ilość opakowań handlowych ekonomicznym (czy podać pełne ilości opakowań zaokrąglone w górę, czy ilość opakowań przeliczyć do dwóch miejsc po przecinku)?</w:t>
      </w:r>
    </w:p>
    <w:p w14:paraId="7A457D87" w14:textId="743B683A" w:rsidR="00793A4C" w:rsidRPr="00317021" w:rsidRDefault="00793A4C" w:rsidP="00793A4C">
      <w:pPr>
        <w:widowControl w:val="0"/>
        <w:tabs>
          <w:tab w:val="left" w:pos="0"/>
        </w:tabs>
        <w:jc w:val="both"/>
        <w:outlineLvl w:val="5"/>
        <w:rPr>
          <w:rFonts w:eastAsia="Times New Roman" w:cs="Times New Roman"/>
          <w:b/>
          <w:sz w:val="24"/>
          <w:szCs w:val="24"/>
          <w:lang w:eastAsia="pl-PL"/>
        </w:rPr>
      </w:pPr>
      <w:r w:rsidRPr="00317021">
        <w:rPr>
          <w:rFonts w:eastAsia="Times New Roman" w:cs="Times New Roman"/>
          <w:b/>
          <w:sz w:val="24"/>
          <w:szCs w:val="24"/>
          <w:lang w:eastAsia="pl-PL"/>
        </w:rPr>
        <w:t xml:space="preserve">ODPOWIEDŹ: </w:t>
      </w:r>
      <w:r w:rsidR="00432329" w:rsidRPr="00317021">
        <w:rPr>
          <w:b/>
          <w:color w:val="000000" w:themeColor="text1"/>
          <w:sz w:val="24"/>
          <w:szCs w:val="24"/>
          <w:lang w:eastAsia="pl-PL"/>
        </w:rPr>
        <w:t xml:space="preserve">Zamawiający przy zamianach prosi o podanie ilości opakowań z przeliczeniem </w:t>
      </w:r>
      <w:r w:rsidR="00432329" w:rsidRPr="00317021">
        <w:rPr>
          <w:b/>
          <w:bCs/>
          <w:color w:val="000000" w:themeColor="text1"/>
          <w:sz w:val="24"/>
          <w:szCs w:val="24"/>
        </w:rPr>
        <w:t xml:space="preserve">do dwóch miejsc po przecinku. </w:t>
      </w:r>
      <w:r w:rsidR="00432329" w:rsidRPr="00317021">
        <w:rPr>
          <w:b/>
          <w:bCs/>
          <w:sz w:val="24"/>
          <w:szCs w:val="24"/>
        </w:rPr>
        <w:t>Zamawiający dopuszcza zamianę w przypadku form doustnych na opakowania nie większe niż dwukrotność opakowania opisanego.</w:t>
      </w:r>
    </w:p>
    <w:p w14:paraId="232D9029" w14:textId="0F7738AD" w:rsidR="00A70834" w:rsidRPr="00317021" w:rsidRDefault="00A70834" w:rsidP="00A70834">
      <w:pPr>
        <w:widowControl w:val="0"/>
        <w:jc w:val="both"/>
        <w:rPr>
          <w:rFonts w:eastAsia="Times New Roman" w:cs="Times New Roman"/>
          <w:sz w:val="24"/>
          <w:szCs w:val="24"/>
        </w:rPr>
      </w:pPr>
    </w:p>
    <w:p w14:paraId="4A758B26" w14:textId="11FBD270" w:rsidR="00793A4C" w:rsidRPr="00317021" w:rsidRDefault="00793A4C" w:rsidP="00793A4C">
      <w:pPr>
        <w:widowControl w:val="0"/>
        <w:tabs>
          <w:tab w:val="left" w:pos="0"/>
        </w:tabs>
        <w:jc w:val="both"/>
        <w:outlineLvl w:val="5"/>
        <w:rPr>
          <w:rFonts w:eastAsia="Times New Roman" w:cs="Times New Roman"/>
          <w:b/>
          <w:sz w:val="24"/>
          <w:szCs w:val="24"/>
          <w:lang w:eastAsia="pl-PL"/>
        </w:rPr>
      </w:pPr>
      <w:r w:rsidRPr="00317021">
        <w:rPr>
          <w:rFonts w:eastAsia="Times New Roman" w:cs="Times New Roman"/>
          <w:b/>
          <w:sz w:val="24"/>
          <w:szCs w:val="24"/>
          <w:lang w:eastAsia="pl-PL"/>
        </w:rPr>
        <w:t>Pytanie 3</w:t>
      </w:r>
    </w:p>
    <w:p w14:paraId="7401CA55" w14:textId="293FDD46" w:rsidR="00BE7251" w:rsidRPr="00317021" w:rsidRDefault="00BE7251" w:rsidP="00BE7251">
      <w:pPr>
        <w:widowControl w:val="0"/>
        <w:tabs>
          <w:tab w:val="left" w:pos="0"/>
        </w:tabs>
        <w:jc w:val="both"/>
        <w:outlineLvl w:val="5"/>
        <w:rPr>
          <w:rFonts w:eastAsia="Times New Roman" w:cs="Times New Roman"/>
          <w:b/>
          <w:sz w:val="24"/>
          <w:szCs w:val="24"/>
          <w:lang w:eastAsia="pl-PL"/>
        </w:rPr>
      </w:pPr>
      <w:r w:rsidRPr="00317021">
        <w:rPr>
          <w:rFonts w:cstheme="minorHAnsi"/>
          <w:sz w:val="24"/>
          <w:szCs w:val="24"/>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14:paraId="2419D15E" w14:textId="535A7755" w:rsidR="00793A4C" w:rsidRPr="00317021" w:rsidRDefault="00793A4C" w:rsidP="00793A4C">
      <w:pPr>
        <w:widowControl w:val="0"/>
        <w:tabs>
          <w:tab w:val="left" w:pos="0"/>
        </w:tabs>
        <w:jc w:val="both"/>
        <w:outlineLvl w:val="5"/>
        <w:rPr>
          <w:rFonts w:eastAsia="Times New Roman" w:cs="Times New Roman"/>
          <w:b/>
          <w:sz w:val="24"/>
          <w:szCs w:val="24"/>
          <w:lang w:eastAsia="pl-PL"/>
        </w:rPr>
      </w:pPr>
      <w:r w:rsidRPr="00317021">
        <w:rPr>
          <w:rFonts w:eastAsia="Times New Roman" w:cs="Times New Roman"/>
          <w:b/>
          <w:sz w:val="24"/>
          <w:szCs w:val="24"/>
          <w:lang w:eastAsia="pl-PL"/>
        </w:rPr>
        <w:t xml:space="preserve">ODPOWIEDŹ: </w:t>
      </w:r>
      <w:r w:rsidR="00432329" w:rsidRPr="00317021">
        <w:rPr>
          <w:b/>
          <w:color w:val="000000" w:themeColor="text1"/>
          <w:sz w:val="24"/>
          <w:szCs w:val="24"/>
          <w:lang w:eastAsia="pl-PL"/>
        </w:rPr>
        <w:t xml:space="preserve">Zamawiający przy zamianach prosi o podanie ilości opakowań z przeliczeniem </w:t>
      </w:r>
      <w:r w:rsidR="00432329" w:rsidRPr="00317021">
        <w:rPr>
          <w:b/>
          <w:bCs/>
          <w:color w:val="000000" w:themeColor="text1"/>
          <w:sz w:val="24"/>
          <w:szCs w:val="24"/>
        </w:rPr>
        <w:t xml:space="preserve">do dwóch miejsc po przecinku. </w:t>
      </w:r>
      <w:r w:rsidR="00432329" w:rsidRPr="00317021">
        <w:rPr>
          <w:b/>
          <w:bCs/>
          <w:sz w:val="24"/>
          <w:szCs w:val="24"/>
        </w:rPr>
        <w:t>Zamawiający dopuszcza zamianę w przypadku form doustnych na opakowania nie większe niż dwukrotność opakowania opisanego.</w:t>
      </w:r>
    </w:p>
    <w:p w14:paraId="51EEB32A" w14:textId="75A27196" w:rsidR="00793A4C" w:rsidRPr="00317021" w:rsidRDefault="00793A4C" w:rsidP="00793A4C">
      <w:pPr>
        <w:widowControl w:val="0"/>
        <w:tabs>
          <w:tab w:val="left" w:pos="0"/>
        </w:tabs>
        <w:jc w:val="both"/>
        <w:outlineLvl w:val="5"/>
        <w:rPr>
          <w:rFonts w:eastAsia="Times New Roman" w:cs="Times New Roman"/>
          <w:b/>
          <w:sz w:val="24"/>
          <w:szCs w:val="24"/>
          <w:lang w:eastAsia="pl-PL"/>
        </w:rPr>
      </w:pPr>
    </w:p>
    <w:p w14:paraId="1755029E" w14:textId="2B82BF39" w:rsidR="00793A4C" w:rsidRPr="00317021" w:rsidRDefault="00793A4C" w:rsidP="00793A4C">
      <w:pPr>
        <w:widowControl w:val="0"/>
        <w:tabs>
          <w:tab w:val="left" w:pos="0"/>
        </w:tabs>
        <w:jc w:val="both"/>
        <w:outlineLvl w:val="5"/>
        <w:rPr>
          <w:rFonts w:eastAsia="Times New Roman" w:cs="Times New Roman"/>
          <w:b/>
          <w:sz w:val="24"/>
          <w:szCs w:val="24"/>
          <w:lang w:eastAsia="pl-PL"/>
        </w:rPr>
      </w:pPr>
      <w:r w:rsidRPr="00317021">
        <w:rPr>
          <w:rFonts w:eastAsia="Times New Roman" w:cs="Times New Roman"/>
          <w:b/>
          <w:sz w:val="24"/>
          <w:szCs w:val="24"/>
          <w:lang w:eastAsia="pl-PL"/>
        </w:rPr>
        <w:t xml:space="preserve">Pytanie 4 </w:t>
      </w:r>
    </w:p>
    <w:p w14:paraId="0B62B586" w14:textId="02C42C35" w:rsidR="002412F8" w:rsidRPr="00317021" w:rsidRDefault="002412F8" w:rsidP="00793A4C">
      <w:pPr>
        <w:widowControl w:val="0"/>
        <w:tabs>
          <w:tab w:val="left" w:pos="0"/>
        </w:tabs>
        <w:jc w:val="both"/>
        <w:outlineLvl w:val="5"/>
        <w:rPr>
          <w:rFonts w:eastAsia="Times New Roman" w:cs="Times New Roman"/>
          <w:b/>
          <w:sz w:val="24"/>
          <w:szCs w:val="24"/>
          <w:lang w:eastAsia="pl-PL"/>
        </w:rPr>
      </w:pPr>
      <w:r w:rsidRPr="00317021">
        <w:rPr>
          <w:rFonts w:cstheme="minorHAnsi"/>
          <w:sz w:val="24"/>
          <w:szCs w:val="24"/>
        </w:rPr>
        <w:t>Zwracamy się z prośbą o określenie w jaki sposób postąpić w przypadku zaprzestania lub braku produkcji danego preparatu. Czy Zamawiający wyrazi zgodę na podanie ostatniej ceny i informacji pod pakietem?</w:t>
      </w:r>
    </w:p>
    <w:p w14:paraId="70A42C1F" w14:textId="6E53C48C" w:rsidR="00793A4C" w:rsidRDefault="00793A4C" w:rsidP="00793A4C">
      <w:pPr>
        <w:widowControl w:val="0"/>
        <w:tabs>
          <w:tab w:val="left" w:pos="0"/>
        </w:tabs>
        <w:jc w:val="both"/>
        <w:outlineLvl w:val="5"/>
        <w:rPr>
          <w:rFonts w:eastAsia="Times New Roman" w:cs="Times New Roman"/>
          <w:b/>
          <w:sz w:val="24"/>
          <w:szCs w:val="24"/>
          <w:lang w:eastAsia="pl-PL"/>
        </w:rPr>
      </w:pPr>
      <w:r w:rsidRPr="00317021">
        <w:rPr>
          <w:rFonts w:eastAsia="Times New Roman" w:cs="Times New Roman"/>
          <w:b/>
          <w:sz w:val="24"/>
          <w:szCs w:val="24"/>
          <w:lang w:eastAsia="pl-PL"/>
        </w:rPr>
        <w:t xml:space="preserve">ODPOWIEDŹ: </w:t>
      </w:r>
      <w:r w:rsidR="00432329" w:rsidRPr="00317021">
        <w:rPr>
          <w:b/>
          <w:color w:val="000000" w:themeColor="text1"/>
          <w:sz w:val="24"/>
          <w:szCs w:val="24"/>
          <w:lang w:eastAsia="pl-PL"/>
        </w:rPr>
        <w:t>Tak, Zamawiający wyraża zgodę</w:t>
      </w:r>
      <w:r w:rsidR="00432329" w:rsidRPr="00317021">
        <w:rPr>
          <w:color w:val="000000" w:themeColor="text1"/>
          <w:sz w:val="24"/>
          <w:szCs w:val="24"/>
        </w:rPr>
        <w:t xml:space="preserve"> </w:t>
      </w:r>
      <w:r w:rsidR="00432329" w:rsidRPr="00317021">
        <w:rPr>
          <w:b/>
          <w:bCs/>
          <w:sz w:val="24"/>
          <w:szCs w:val="24"/>
        </w:rPr>
        <w:t>na podanie ostatniej ceny i informacji pod pakietem.</w:t>
      </w:r>
    </w:p>
    <w:p w14:paraId="0C0D756D" w14:textId="77777777" w:rsidR="00F225AE" w:rsidRPr="007E313D" w:rsidRDefault="00F225AE" w:rsidP="00F225AE">
      <w:pPr>
        <w:widowControl w:val="0"/>
        <w:suppressAutoHyphens w:val="0"/>
        <w:rPr>
          <w:color w:val="FF0000"/>
          <w:sz w:val="24"/>
        </w:rPr>
      </w:pPr>
    </w:p>
    <w:p w14:paraId="075B61AF" w14:textId="3E77CE20" w:rsidR="00793A4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5</w:t>
      </w:r>
      <w:r w:rsidRPr="00FC361C">
        <w:rPr>
          <w:rFonts w:eastAsia="Times New Roman" w:cs="Times New Roman"/>
          <w:b/>
          <w:sz w:val="24"/>
          <w:szCs w:val="24"/>
          <w:lang w:eastAsia="pl-PL"/>
        </w:rPr>
        <w:t xml:space="preserve"> </w:t>
      </w:r>
    </w:p>
    <w:p w14:paraId="44F7B2C9" w14:textId="604286F8" w:rsidR="002412F8" w:rsidRPr="00317021" w:rsidRDefault="002412F8" w:rsidP="00793A4C">
      <w:pPr>
        <w:widowControl w:val="0"/>
        <w:tabs>
          <w:tab w:val="left" w:pos="0"/>
        </w:tabs>
        <w:jc w:val="both"/>
        <w:outlineLvl w:val="5"/>
        <w:rPr>
          <w:rFonts w:eastAsia="Times New Roman" w:cs="Times New Roman"/>
          <w:b/>
          <w:sz w:val="24"/>
          <w:szCs w:val="24"/>
          <w:lang w:eastAsia="pl-PL"/>
        </w:rPr>
      </w:pPr>
      <w:r>
        <w:rPr>
          <w:rFonts w:cstheme="minorHAnsi"/>
          <w:sz w:val="24"/>
          <w:szCs w:val="24"/>
        </w:rPr>
        <w:t xml:space="preserve">Czy Zamawiający dopuści wycenę leku za opakowanie a nie za sztukę/ kilogram (Zgodnie z prawem Farmaceutycznym nie ma </w:t>
      </w:r>
      <w:r w:rsidRPr="00317021">
        <w:rPr>
          <w:rFonts w:cstheme="minorHAnsi"/>
          <w:sz w:val="24"/>
          <w:szCs w:val="24"/>
        </w:rPr>
        <w:t>możliwości zakupu leku w innej formie niż dostępne na rynku opakowanie handlowe) w pozycjach gdzie w SIWZ występują sztuki lub mg?</w:t>
      </w:r>
    </w:p>
    <w:p w14:paraId="5E57E864" w14:textId="0389EBD1" w:rsidR="00793A4C" w:rsidRPr="00317021" w:rsidRDefault="00793A4C" w:rsidP="00793A4C">
      <w:pPr>
        <w:widowControl w:val="0"/>
        <w:tabs>
          <w:tab w:val="left" w:pos="0"/>
        </w:tabs>
        <w:jc w:val="both"/>
        <w:outlineLvl w:val="5"/>
        <w:rPr>
          <w:rFonts w:eastAsia="Times New Roman" w:cs="Times New Roman"/>
          <w:b/>
          <w:sz w:val="24"/>
          <w:szCs w:val="24"/>
          <w:lang w:eastAsia="pl-PL"/>
        </w:rPr>
      </w:pPr>
      <w:r w:rsidRPr="00317021">
        <w:rPr>
          <w:rFonts w:eastAsia="Times New Roman" w:cs="Times New Roman"/>
          <w:b/>
          <w:sz w:val="24"/>
          <w:szCs w:val="24"/>
          <w:lang w:eastAsia="pl-PL"/>
        </w:rPr>
        <w:t xml:space="preserve">ODPOWIEDŹ: </w:t>
      </w:r>
      <w:r w:rsidR="00432329" w:rsidRPr="00317021">
        <w:rPr>
          <w:rFonts w:eastAsia="Times New Roman" w:cs="Times New Roman"/>
          <w:b/>
          <w:sz w:val="24"/>
          <w:szCs w:val="24"/>
          <w:lang w:eastAsia="pl-PL"/>
        </w:rPr>
        <w:t>Zgodnie z SWZ – w każdej pozycji Zamawiający prosi o wycenę opakowań.</w:t>
      </w:r>
    </w:p>
    <w:p w14:paraId="0AD8A43F" w14:textId="77777777" w:rsidR="00793A4C" w:rsidRPr="00317021" w:rsidRDefault="00793A4C" w:rsidP="00793A4C">
      <w:pPr>
        <w:widowControl w:val="0"/>
        <w:tabs>
          <w:tab w:val="left" w:pos="0"/>
        </w:tabs>
        <w:jc w:val="both"/>
        <w:outlineLvl w:val="5"/>
        <w:rPr>
          <w:rFonts w:eastAsia="Times New Roman" w:cs="Times New Roman"/>
          <w:b/>
          <w:sz w:val="24"/>
          <w:szCs w:val="24"/>
          <w:lang w:eastAsia="pl-PL"/>
        </w:rPr>
      </w:pPr>
    </w:p>
    <w:p w14:paraId="48F31D64" w14:textId="0989E9BD" w:rsidR="00793A4C" w:rsidRPr="00317021" w:rsidRDefault="00793A4C" w:rsidP="00793A4C">
      <w:pPr>
        <w:widowControl w:val="0"/>
        <w:tabs>
          <w:tab w:val="left" w:pos="0"/>
        </w:tabs>
        <w:jc w:val="both"/>
        <w:outlineLvl w:val="5"/>
        <w:rPr>
          <w:rFonts w:eastAsia="Times New Roman" w:cs="Times New Roman"/>
          <w:b/>
          <w:sz w:val="24"/>
          <w:szCs w:val="24"/>
          <w:lang w:eastAsia="pl-PL"/>
        </w:rPr>
      </w:pPr>
      <w:r w:rsidRPr="00317021">
        <w:rPr>
          <w:rFonts w:eastAsia="Times New Roman" w:cs="Times New Roman"/>
          <w:b/>
          <w:sz w:val="24"/>
          <w:szCs w:val="24"/>
          <w:lang w:eastAsia="pl-PL"/>
        </w:rPr>
        <w:t xml:space="preserve">Pytanie 6 </w:t>
      </w:r>
    </w:p>
    <w:p w14:paraId="168C9E3F" w14:textId="5D595114" w:rsidR="002412F8" w:rsidRPr="00317021" w:rsidRDefault="002412F8" w:rsidP="00793A4C">
      <w:pPr>
        <w:widowControl w:val="0"/>
        <w:tabs>
          <w:tab w:val="left" w:pos="0"/>
        </w:tabs>
        <w:jc w:val="both"/>
        <w:outlineLvl w:val="5"/>
        <w:rPr>
          <w:rFonts w:eastAsia="Times New Roman" w:cs="Times New Roman"/>
          <w:b/>
          <w:sz w:val="24"/>
          <w:szCs w:val="24"/>
          <w:lang w:eastAsia="pl-PL"/>
        </w:rPr>
      </w:pPr>
      <w:r w:rsidRPr="00317021">
        <w:rPr>
          <w:rFonts w:cstheme="minorHAnsi"/>
          <w:sz w:val="24"/>
          <w:szCs w:val="24"/>
        </w:rPr>
        <w:t>Czy Zamawiający zgodzi się na podanie cen jednostkowych za sztukę, mg, ml etc netto i brutto z dokładnością do 4 miejsc po przecinku?</w:t>
      </w:r>
    </w:p>
    <w:p w14:paraId="7B085442" w14:textId="48153F32" w:rsidR="00793A4C" w:rsidRPr="00317021" w:rsidRDefault="00793A4C" w:rsidP="00793A4C">
      <w:pPr>
        <w:widowControl w:val="0"/>
        <w:tabs>
          <w:tab w:val="left" w:pos="0"/>
        </w:tabs>
        <w:jc w:val="both"/>
        <w:outlineLvl w:val="5"/>
        <w:rPr>
          <w:rFonts w:eastAsia="Times New Roman" w:cs="Times New Roman"/>
          <w:b/>
          <w:sz w:val="24"/>
          <w:szCs w:val="24"/>
          <w:lang w:eastAsia="pl-PL"/>
        </w:rPr>
      </w:pPr>
      <w:r w:rsidRPr="00317021">
        <w:rPr>
          <w:rFonts w:eastAsia="Times New Roman" w:cs="Times New Roman"/>
          <w:b/>
          <w:sz w:val="24"/>
          <w:szCs w:val="24"/>
          <w:lang w:eastAsia="pl-PL"/>
        </w:rPr>
        <w:t xml:space="preserve">ODPOWIEDŹ: </w:t>
      </w:r>
      <w:r w:rsidR="00432329" w:rsidRPr="00317021">
        <w:rPr>
          <w:b/>
          <w:sz w:val="24"/>
          <w:szCs w:val="24"/>
          <w:lang w:eastAsia="pl-PL"/>
        </w:rPr>
        <w:t>Zamawiający oczekuje wyceny leku za opakowanie z dokładnością do dwóch miejsc po przecinku.</w:t>
      </w:r>
    </w:p>
    <w:p w14:paraId="29B92496" w14:textId="77777777" w:rsidR="00793A4C" w:rsidRPr="00317021" w:rsidRDefault="00793A4C" w:rsidP="00793A4C">
      <w:pPr>
        <w:widowControl w:val="0"/>
        <w:tabs>
          <w:tab w:val="left" w:pos="0"/>
        </w:tabs>
        <w:jc w:val="both"/>
        <w:outlineLvl w:val="5"/>
        <w:rPr>
          <w:rFonts w:eastAsia="Times New Roman" w:cs="Times New Roman"/>
          <w:b/>
          <w:sz w:val="24"/>
          <w:szCs w:val="24"/>
          <w:lang w:eastAsia="pl-PL"/>
        </w:rPr>
      </w:pPr>
    </w:p>
    <w:p w14:paraId="0E245198" w14:textId="0D1AB46B" w:rsidR="00793A4C" w:rsidRPr="00317021" w:rsidRDefault="00793A4C" w:rsidP="00793A4C">
      <w:pPr>
        <w:widowControl w:val="0"/>
        <w:tabs>
          <w:tab w:val="left" w:pos="0"/>
        </w:tabs>
        <w:jc w:val="both"/>
        <w:outlineLvl w:val="5"/>
        <w:rPr>
          <w:rFonts w:eastAsia="Times New Roman" w:cs="Times New Roman"/>
          <w:b/>
          <w:sz w:val="24"/>
          <w:szCs w:val="24"/>
          <w:lang w:eastAsia="pl-PL"/>
        </w:rPr>
      </w:pPr>
      <w:r w:rsidRPr="00317021">
        <w:rPr>
          <w:rFonts w:eastAsia="Times New Roman" w:cs="Times New Roman"/>
          <w:b/>
          <w:sz w:val="24"/>
          <w:szCs w:val="24"/>
          <w:lang w:eastAsia="pl-PL"/>
        </w:rPr>
        <w:t xml:space="preserve">Pytanie 7 </w:t>
      </w:r>
    </w:p>
    <w:p w14:paraId="61AAF780" w14:textId="57A1EF65" w:rsidR="002412F8" w:rsidRPr="00317021" w:rsidRDefault="002412F8" w:rsidP="00793A4C">
      <w:pPr>
        <w:widowControl w:val="0"/>
        <w:tabs>
          <w:tab w:val="left" w:pos="0"/>
        </w:tabs>
        <w:jc w:val="both"/>
        <w:outlineLvl w:val="5"/>
        <w:rPr>
          <w:rFonts w:eastAsia="Times New Roman" w:cs="Times New Roman"/>
          <w:b/>
          <w:sz w:val="24"/>
          <w:szCs w:val="24"/>
          <w:lang w:eastAsia="pl-PL"/>
        </w:rPr>
      </w:pPr>
      <w:r w:rsidRPr="00317021">
        <w:rPr>
          <w:rFonts w:cstheme="minorHAnsi"/>
          <w:sz w:val="24"/>
          <w:szCs w:val="24"/>
        </w:rPr>
        <w:t>Czy Zamawiający dopuszcza wycenę preparatów dostępnych na jednorazowe zezwolenie MZ.? W sytuacji jeśli aktualnie tylko takie jest dostępne.</w:t>
      </w:r>
    </w:p>
    <w:p w14:paraId="12668123" w14:textId="174615F2" w:rsidR="00793A4C" w:rsidRDefault="00793A4C" w:rsidP="00793A4C">
      <w:pPr>
        <w:widowControl w:val="0"/>
        <w:tabs>
          <w:tab w:val="left" w:pos="0"/>
        </w:tabs>
        <w:jc w:val="both"/>
        <w:outlineLvl w:val="5"/>
        <w:rPr>
          <w:rFonts w:eastAsia="Times New Roman" w:cs="Times New Roman"/>
          <w:b/>
          <w:sz w:val="24"/>
          <w:szCs w:val="24"/>
          <w:lang w:eastAsia="pl-PL"/>
        </w:rPr>
      </w:pPr>
      <w:r w:rsidRPr="00317021">
        <w:rPr>
          <w:rFonts w:eastAsia="Times New Roman" w:cs="Times New Roman"/>
          <w:b/>
          <w:sz w:val="24"/>
          <w:szCs w:val="24"/>
          <w:lang w:eastAsia="pl-PL"/>
        </w:rPr>
        <w:t xml:space="preserve">ODPOWIEDŹ: </w:t>
      </w:r>
      <w:r w:rsidR="00432329" w:rsidRPr="00317021">
        <w:rPr>
          <w:b/>
          <w:color w:val="000000" w:themeColor="text1"/>
          <w:sz w:val="24"/>
          <w:szCs w:val="24"/>
          <w:lang w:eastAsia="pl-PL"/>
        </w:rPr>
        <w:t>Tak, Zamawiający dopuszcza taką wycenę.</w:t>
      </w:r>
    </w:p>
    <w:p w14:paraId="4316AC38" w14:textId="0AD4664B" w:rsidR="0014584C" w:rsidRDefault="0014584C" w:rsidP="0014584C">
      <w:pPr>
        <w:widowControl w:val="0"/>
        <w:jc w:val="both"/>
        <w:rPr>
          <w:rFonts w:eastAsia="Times New Roman" w:cs="Times New Roman"/>
          <w:sz w:val="24"/>
        </w:rPr>
      </w:pPr>
    </w:p>
    <w:p w14:paraId="116513A1" w14:textId="5AFE30E2" w:rsidR="00461D3D" w:rsidRDefault="002412F8" w:rsidP="0014584C">
      <w:pPr>
        <w:widowControl w:val="0"/>
        <w:jc w:val="both"/>
        <w:rPr>
          <w:rFonts w:eastAsia="Times New Roman" w:cs="Times New Roman"/>
          <w:b/>
          <w:bCs/>
          <w:sz w:val="24"/>
        </w:rPr>
      </w:pPr>
      <w:r>
        <w:rPr>
          <w:rFonts w:eastAsia="Times New Roman" w:cs="Times New Roman"/>
          <w:b/>
          <w:bCs/>
          <w:sz w:val="24"/>
        </w:rPr>
        <w:t>Pytanie 8</w:t>
      </w:r>
      <w:r w:rsidR="00CB68AE">
        <w:rPr>
          <w:rFonts w:eastAsia="Times New Roman" w:cs="Times New Roman"/>
          <w:b/>
          <w:bCs/>
          <w:sz w:val="24"/>
        </w:rPr>
        <w:t xml:space="preserve"> – dotyczy pakietu nr 32 </w:t>
      </w:r>
    </w:p>
    <w:p w14:paraId="5A41A85C" w14:textId="77777777" w:rsidR="002412F8" w:rsidRPr="002412F8" w:rsidRDefault="002412F8" w:rsidP="007067EA">
      <w:pPr>
        <w:widowControl w:val="0"/>
        <w:jc w:val="both"/>
        <w:rPr>
          <w:rFonts w:eastAsia="Times New Roman" w:cs="Times New Roman"/>
          <w:sz w:val="24"/>
        </w:rPr>
      </w:pPr>
      <w:r w:rsidRPr="002412F8">
        <w:rPr>
          <w:rFonts w:eastAsia="Times New Roman" w:cs="Times New Roman"/>
          <w:sz w:val="24"/>
        </w:rPr>
        <w:t>Czy Zamawiający dopuści możliwość zaoferowania w toku postępowania numer SZP/51/2023, pakiet</w:t>
      </w:r>
    </w:p>
    <w:p w14:paraId="23E4C82F" w14:textId="77777777" w:rsidR="002412F8" w:rsidRPr="002412F8" w:rsidRDefault="002412F8" w:rsidP="007067EA">
      <w:pPr>
        <w:widowControl w:val="0"/>
        <w:jc w:val="both"/>
        <w:rPr>
          <w:rFonts w:eastAsia="Times New Roman" w:cs="Times New Roman"/>
          <w:sz w:val="24"/>
        </w:rPr>
      </w:pPr>
      <w:r w:rsidRPr="002412F8">
        <w:rPr>
          <w:rFonts w:eastAsia="Times New Roman" w:cs="Times New Roman"/>
          <w:sz w:val="24"/>
        </w:rPr>
        <w:t>nr.32, wchłanialnego, hemostatycznego opatrunki chirurgicznego o nazwie handlowej HEMOPATCH ,</w:t>
      </w:r>
    </w:p>
    <w:p w14:paraId="1AE08918" w14:textId="77777777" w:rsidR="002412F8" w:rsidRPr="002412F8" w:rsidRDefault="002412F8" w:rsidP="007067EA">
      <w:pPr>
        <w:widowControl w:val="0"/>
        <w:jc w:val="both"/>
        <w:rPr>
          <w:rFonts w:eastAsia="Times New Roman" w:cs="Times New Roman"/>
          <w:sz w:val="24"/>
        </w:rPr>
      </w:pPr>
      <w:r w:rsidRPr="002412F8">
        <w:rPr>
          <w:rFonts w:eastAsia="Times New Roman" w:cs="Times New Roman"/>
          <w:sz w:val="24"/>
        </w:rPr>
        <w:t>w pozycji nr 1 rozmiar 9,0cm x 4,5cm (3 sterylne sztuki w opakowaniu), pozycji nr 2 rozmiar 4,5cm x</w:t>
      </w:r>
    </w:p>
    <w:p w14:paraId="32F82547" w14:textId="77777777" w:rsidR="002412F8" w:rsidRPr="002412F8" w:rsidRDefault="002412F8" w:rsidP="007067EA">
      <w:pPr>
        <w:widowControl w:val="0"/>
        <w:jc w:val="both"/>
        <w:rPr>
          <w:rFonts w:eastAsia="Times New Roman" w:cs="Times New Roman"/>
          <w:sz w:val="24"/>
        </w:rPr>
      </w:pPr>
      <w:r w:rsidRPr="002412F8">
        <w:rPr>
          <w:rFonts w:eastAsia="Times New Roman" w:cs="Times New Roman"/>
          <w:sz w:val="24"/>
        </w:rPr>
        <w:t>4,5cm- (3 sterylne sztuki w opakowaniu), w pozycji nr 3 rozmiar 2,7cm x 2,7cm- (5 sterylne sztuki w</w:t>
      </w:r>
    </w:p>
    <w:p w14:paraId="74BADA2C" w14:textId="77777777" w:rsidR="002412F8" w:rsidRPr="002412F8" w:rsidRDefault="002412F8" w:rsidP="007067EA">
      <w:pPr>
        <w:widowControl w:val="0"/>
        <w:jc w:val="both"/>
        <w:rPr>
          <w:rFonts w:eastAsia="Times New Roman" w:cs="Times New Roman"/>
          <w:sz w:val="24"/>
        </w:rPr>
      </w:pPr>
      <w:r w:rsidRPr="002412F8">
        <w:rPr>
          <w:rFonts w:eastAsia="Times New Roman" w:cs="Times New Roman"/>
          <w:sz w:val="24"/>
        </w:rPr>
        <w:t>opakowaniu) oraz w pozycji nr 4 rozmiar 4,5cm x 4,5cm do stosowania w laparoskopii- 3 sterylne sztuki</w:t>
      </w:r>
    </w:p>
    <w:p w14:paraId="7E7EE23D" w14:textId="3F50D1D4" w:rsidR="002412F8" w:rsidRPr="002412F8" w:rsidRDefault="002412F8" w:rsidP="007067EA">
      <w:pPr>
        <w:widowControl w:val="0"/>
        <w:jc w:val="both"/>
        <w:rPr>
          <w:rFonts w:eastAsia="Times New Roman" w:cs="Times New Roman"/>
          <w:sz w:val="24"/>
        </w:rPr>
      </w:pPr>
      <w:r w:rsidRPr="002412F8">
        <w:rPr>
          <w:rFonts w:eastAsia="Times New Roman" w:cs="Times New Roman"/>
          <w:sz w:val="24"/>
        </w:rPr>
        <w:t>w opakowaniu).</w:t>
      </w:r>
    </w:p>
    <w:p w14:paraId="38AE0D54"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HEMOPATCH jest hemostatykiem uszczelniającym, wskazanym do stosowania jako środek</w:t>
      </w:r>
    </w:p>
    <w:p w14:paraId="084216DA"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hemostatyczny oraz jako uszczelniacz podczas zabiegów chirurgicznych, w których kontrola</w:t>
      </w:r>
    </w:p>
    <w:p w14:paraId="6A7359AC"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krwawienia lub przecieku innych płynów ustrojowych lub przecieku powietrza za pomocą</w:t>
      </w:r>
    </w:p>
    <w:p w14:paraId="66440954"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konwencjonalnych technik chirurgicznych jest nieskuteczna bądź niepraktyczna. Produkt ten może być</w:t>
      </w:r>
    </w:p>
    <w:p w14:paraId="5B26C04B"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również używany do zamknięcia uszkodzeń opony twardej powstałych w wyniku jej urazu, resekcji,</w:t>
      </w:r>
    </w:p>
    <w:p w14:paraId="78ABE2D9"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retrakcji lub skurczenia się. Właściwości hemostatyczne i uszczelniające zostały potwierdzone przez</w:t>
      </w:r>
    </w:p>
    <w:p w14:paraId="752A845B"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badania kliniczne. Hemopatch to miękki, cienki, sprężysty i elastyczny opatrunek z kolagenu</w:t>
      </w:r>
    </w:p>
    <w:p w14:paraId="7B249C0E"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uzyskiwanego z bydlęcej skóry właściwej (może być stosowany w laparoskopii), pokryty powłoką z</w:t>
      </w:r>
    </w:p>
    <w:p w14:paraId="4683AECF"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glutaranu tetraskcynoimidylu eteru pentaerytrolowego glikolu polietylenowego, strona nieaktywna</w:t>
      </w:r>
    </w:p>
    <w:p w14:paraId="44D6206D"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oznaczona niebieskimi kwadratami z biokompatybilnego barwnika błękitu brylantowego. Produkt w</w:t>
      </w:r>
    </w:p>
    <w:p w14:paraId="65A6DEA5"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kontakcie z krwią lub innymi płynami ustrojowymi tworzy hydrożel, który ułatwia przyleganie i</w:t>
      </w:r>
    </w:p>
    <w:p w14:paraId="4DB8531B"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uszczelnia powierzchnię tkanki. Pragniemy wskazać, że HEMOPATCH jest wyrobem medycznym III</w:t>
      </w:r>
    </w:p>
    <w:p w14:paraId="3359139E"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klasy.</w:t>
      </w:r>
    </w:p>
    <w:p w14:paraId="7B5261F2"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Opis przedmiotu zamówienia zaprezentowany przez Zamawiającego w przedmiotowym</w:t>
      </w:r>
    </w:p>
    <w:p w14:paraId="2284810B"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postępowaniu dopuszcza możliwość złożenia oferty tylko przez jednego producenta. Zamawiający</w:t>
      </w:r>
    </w:p>
    <w:p w14:paraId="50574DD9"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wykluczył w sposób nieuzasadniony produkty innych producentów, dopuszczając jedynie jednego</w:t>
      </w:r>
    </w:p>
    <w:p w14:paraId="40526948"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wykonawcę do realizacji zamówienia, co w efekcie stanowi naruszenie przepisu art. 16 ust. 1 ustawy</w:t>
      </w:r>
    </w:p>
    <w:p w14:paraId="349DB4C4"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PZP, art. 99 ust. 4 ustawy PZP. Zasada zachowania uczciwej konkurencji i równego traktowania</w:t>
      </w:r>
    </w:p>
    <w:p w14:paraId="212C933B"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wszystkich wykonawców (art.16 ust.1 ustawy PZP.) łączy się w sposób integralny z innymi zasadami i</w:t>
      </w:r>
    </w:p>
    <w:p w14:paraId="4618F19C"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przepisami prawa zamówień publicznych, w tym z art. 99 ust.4 ustawy pzp. A przepis ten</w:t>
      </w:r>
    </w:p>
    <w:p w14:paraId="45F9C9D5"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jednoznacznie wskazuje, iż „opisu przedmiotu zamówienia nie można opisywać przez wskazanie</w:t>
      </w:r>
    </w:p>
    <w:p w14:paraId="1AC0DA41"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znaków towarowych, patentów lub pochodzenia, źródła lub szczególnego procesu, który</w:t>
      </w:r>
    </w:p>
    <w:p w14:paraId="7381BC56"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charakteryzuje produkty lub usługi dostarczane przez konkretnego wykonawcę, jeżeli mogłoby to</w:t>
      </w:r>
    </w:p>
    <w:p w14:paraId="53232F72"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doprowadzić do uprzywilejowania lub wyeliminowania niektórych wykonawców lub produktów […]”.</w:t>
      </w:r>
    </w:p>
    <w:p w14:paraId="07DFFA2A"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Warto wskazać, iż przepis ten należy rozumieć szerzej, nie wyłącznie, czy ściśle w odniesieniu do opisu</w:t>
      </w:r>
    </w:p>
    <w:p w14:paraId="368CD741"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przedmiotu zamówienia. Całość treści SWZ winna być zgodna z przywołanymi powyżej zasadami</w:t>
      </w:r>
    </w:p>
    <w:p w14:paraId="542AA2B7"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gwarantującymi zachowanie równej konkurencji i jednakowego traktowania wszystkich potencjalnych</w:t>
      </w:r>
    </w:p>
    <w:p w14:paraId="02B138FA"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wykonawców. Dotychczasowy opis przedmiotu zamówienia w SWZ powoduje, że zapisem tym</w:t>
      </w:r>
    </w:p>
    <w:p w14:paraId="63E370E9"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Zamawiający dyskryminuje inne produkty dopuszczone do obrotu, posiadające porównywalne</w:t>
      </w:r>
    </w:p>
    <w:p w14:paraId="276F8D4A"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lastRenderedPageBreak/>
        <w:t>wskazania do stosowania.</w:t>
      </w:r>
    </w:p>
    <w:p w14:paraId="7D8C16E9"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Pragniemy podkreślić, iż produkt Hemopatch to uszczelniający hemostatyk, zawierający unikalne</w:t>
      </w:r>
    </w:p>
    <w:p w14:paraId="0257F058"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połączenie kolagenu pochodzenia bydlęcego oraz NHS-PEG a jego jakość, skuteczność hemostatyczna</w:t>
      </w:r>
    </w:p>
    <w:p w14:paraId="02AC11A6"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i uszczelniajaca jest porównywalna z innymi produktami lub ją przewyższa. Zostało to potwierdzone w</w:t>
      </w:r>
    </w:p>
    <w:p w14:paraId="1E2DD132" w14:textId="77777777" w:rsidR="00CB68AE" w:rsidRPr="00CB68AE" w:rsidRDefault="00CB68AE" w:rsidP="007067EA">
      <w:pPr>
        <w:widowControl w:val="0"/>
        <w:jc w:val="both"/>
        <w:rPr>
          <w:rFonts w:eastAsia="Times New Roman" w:cs="Times New Roman"/>
          <w:sz w:val="24"/>
        </w:rPr>
      </w:pPr>
      <w:r w:rsidRPr="00CB68AE">
        <w:rPr>
          <w:rFonts w:eastAsia="Times New Roman" w:cs="Times New Roman"/>
          <w:sz w:val="24"/>
        </w:rPr>
        <w:t>badaniach klinicznych w zakresie chirurgii przewodu pokarmowego, narzadów miąższowych, chirurgii</w:t>
      </w:r>
    </w:p>
    <w:p w14:paraId="5EBF2501" w14:textId="77777777" w:rsidR="00CB68AE" w:rsidRPr="00F76B2F" w:rsidRDefault="00CB68AE" w:rsidP="007067EA">
      <w:pPr>
        <w:widowControl w:val="0"/>
        <w:jc w:val="both"/>
        <w:rPr>
          <w:rFonts w:eastAsia="Times New Roman" w:cs="Times New Roman"/>
          <w:sz w:val="24"/>
          <w:lang w:val="en-US"/>
        </w:rPr>
      </w:pPr>
      <w:r w:rsidRPr="00CB68AE">
        <w:rPr>
          <w:rFonts w:eastAsia="Times New Roman" w:cs="Times New Roman"/>
          <w:sz w:val="24"/>
        </w:rPr>
        <w:t xml:space="preserve">naczyniowej i neurochirurgii (Int Clin Med, 2018. </w:t>
      </w:r>
      <w:r w:rsidRPr="00F76B2F">
        <w:rPr>
          <w:rFonts w:eastAsia="Times New Roman" w:cs="Times New Roman"/>
          <w:sz w:val="24"/>
          <w:lang w:val="en-US"/>
        </w:rPr>
        <w:t>Di Cesare T (2018) Efficacy of Hemopatch® in</w:t>
      </w:r>
    </w:p>
    <w:p w14:paraId="65FB7240" w14:textId="77777777" w:rsidR="00CB68AE" w:rsidRPr="00F76B2F" w:rsidRDefault="00CB68AE" w:rsidP="007067EA">
      <w:pPr>
        <w:widowControl w:val="0"/>
        <w:jc w:val="both"/>
        <w:rPr>
          <w:rFonts w:eastAsia="Times New Roman" w:cs="Times New Roman"/>
          <w:sz w:val="24"/>
          <w:lang w:val="en-US"/>
        </w:rPr>
      </w:pPr>
      <w:r w:rsidRPr="00F76B2F">
        <w:rPr>
          <w:rFonts w:eastAsia="Times New Roman" w:cs="Times New Roman"/>
          <w:sz w:val="24"/>
          <w:lang w:val="en-US"/>
        </w:rPr>
        <w:t>reducing postoperative bleeding after laparoscopic cholecystectomy: Prospective and multicenter</w:t>
      </w:r>
    </w:p>
    <w:p w14:paraId="7A5AE7C0" w14:textId="77777777" w:rsidR="00CB68AE" w:rsidRPr="00F76B2F" w:rsidRDefault="00CB68AE" w:rsidP="007067EA">
      <w:pPr>
        <w:widowControl w:val="0"/>
        <w:jc w:val="both"/>
        <w:rPr>
          <w:rFonts w:eastAsia="Times New Roman" w:cs="Times New Roman"/>
          <w:sz w:val="24"/>
          <w:lang w:val="en-US"/>
        </w:rPr>
      </w:pPr>
      <w:r w:rsidRPr="00F76B2F">
        <w:rPr>
          <w:rFonts w:eastAsia="Times New Roman" w:cs="Times New Roman"/>
          <w:sz w:val="24"/>
          <w:lang w:val="en-US"/>
        </w:rPr>
        <w:t>study Clinical Neurology and Neurosurgery 176 (2019. )Hemopatch® as a new dural sealant: A clinical</w:t>
      </w:r>
    </w:p>
    <w:p w14:paraId="0C799D2D" w14:textId="77777777" w:rsidR="00CB68AE" w:rsidRPr="00F76B2F" w:rsidRDefault="00CB68AE" w:rsidP="007067EA">
      <w:pPr>
        <w:widowControl w:val="0"/>
        <w:jc w:val="both"/>
        <w:rPr>
          <w:rFonts w:eastAsia="Times New Roman" w:cs="Times New Roman"/>
          <w:sz w:val="24"/>
          <w:lang w:val="en-US"/>
        </w:rPr>
      </w:pPr>
      <w:r w:rsidRPr="00F76B2F">
        <w:rPr>
          <w:rFonts w:eastAsia="Times New Roman" w:cs="Times New Roman"/>
          <w:sz w:val="24"/>
          <w:lang w:val="en-US"/>
        </w:rPr>
        <w:t>observation</w:t>
      </w:r>
      <w:r w:rsidRPr="00F76B2F">
        <w:rPr>
          <w:rFonts w:ascii="Segoe UI Symbol" w:eastAsia="Times New Roman" w:hAnsi="Segoe UI Symbol" w:cs="Segoe UI Symbol"/>
          <w:sz w:val="24"/>
          <w:lang w:val="en-US"/>
        </w:rPr>
        <w:t>☆</w:t>
      </w:r>
      <w:r w:rsidRPr="00F76B2F">
        <w:rPr>
          <w:rFonts w:eastAsia="Times New Roman" w:cs="Times New Roman"/>
          <w:sz w:val="24"/>
          <w:lang w:val="en-US"/>
        </w:rPr>
        <w:t xml:space="preserve"> Stephan Nowaka,⁎, Henry W.S. Schroederb, Steffen Fleckb American Journal of</w:t>
      </w:r>
    </w:p>
    <w:p w14:paraId="308F7488" w14:textId="77777777" w:rsidR="00CB68AE" w:rsidRPr="00F76B2F" w:rsidRDefault="00CB68AE" w:rsidP="007067EA">
      <w:pPr>
        <w:widowControl w:val="0"/>
        <w:jc w:val="both"/>
        <w:rPr>
          <w:rFonts w:eastAsia="Times New Roman" w:cs="Times New Roman"/>
          <w:sz w:val="24"/>
          <w:lang w:val="en-US"/>
        </w:rPr>
      </w:pPr>
      <w:r w:rsidRPr="00F76B2F">
        <w:rPr>
          <w:rFonts w:eastAsia="Times New Roman" w:cs="Times New Roman"/>
          <w:sz w:val="24"/>
          <w:lang w:val="en-US"/>
        </w:rPr>
        <w:t>Biomedical Science &amp; Reserch 2019. Cost-Benefit Analysis: Hemopatch® Vs Standard of Care in The</w:t>
      </w:r>
    </w:p>
    <w:p w14:paraId="0A764D31" w14:textId="77777777" w:rsidR="00CB68AE" w:rsidRPr="00F76B2F" w:rsidRDefault="00CB68AE" w:rsidP="007067EA">
      <w:pPr>
        <w:widowControl w:val="0"/>
        <w:jc w:val="both"/>
        <w:rPr>
          <w:rFonts w:eastAsia="Times New Roman" w:cs="Times New Roman"/>
          <w:sz w:val="24"/>
          <w:lang w:val="en-US"/>
        </w:rPr>
      </w:pPr>
      <w:r w:rsidRPr="00F76B2F">
        <w:rPr>
          <w:rFonts w:eastAsia="Times New Roman" w:cs="Times New Roman"/>
          <w:sz w:val="24"/>
          <w:lang w:val="en-US"/>
        </w:rPr>
        <w:t>Incidence of Postoperative Pancreatic Fistula in a Observational Study Ramirez Manuel G1*, Serradilla</w:t>
      </w:r>
    </w:p>
    <w:p w14:paraId="777C04B9" w14:textId="77777777" w:rsidR="00CB68AE" w:rsidRPr="00F76B2F" w:rsidRDefault="00CB68AE" w:rsidP="007067EA">
      <w:pPr>
        <w:widowControl w:val="0"/>
        <w:jc w:val="both"/>
        <w:rPr>
          <w:rFonts w:eastAsia="Times New Roman" w:cs="Times New Roman"/>
          <w:sz w:val="24"/>
          <w:lang w:val="en-US"/>
        </w:rPr>
      </w:pPr>
      <w:r w:rsidRPr="00F76B2F">
        <w:rPr>
          <w:rFonts w:eastAsia="Times New Roman" w:cs="Times New Roman"/>
          <w:sz w:val="24"/>
          <w:lang w:val="en-US"/>
        </w:rPr>
        <w:t>Mario2 and Ramirez Manuel A1 Schebesch K, Brawanski A (February 04, 2019) Clinical Experience with</w:t>
      </w:r>
    </w:p>
    <w:p w14:paraId="6BCE28B0" w14:textId="77777777" w:rsidR="00CB68AE" w:rsidRPr="00F76B2F" w:rsidRDefault="00CB68AE" w:rsidP="007067EA">
      <w:pPr>
        <w:widowControl w:val="0"/>
        <w:jc w:val="both"/>
        <w:rPr>
          <w:rFonts w:eastAsia="Times New Roman" w:cs="Times New Roman"/>
          <w:sz w:val="24"/>
          <w:lang w:val="en-US"/>
        </w:rPr>
      </w:pPr>
      <w:r w:rsidRPr="00F76B2F">
        <w:rPr>
          <w:rFonts w:eastAsia="Times New Roman" w:cs="Times New Roman"/>
          <w:sz w:val="24"/>
          <w:lang w:val="en-US"/>
        </w:rPr>
        <w:t>Hemopatch® as a Dural Sealant in Cranial Neurosurgery. Cureus 11(2): e4013. DOI</w:t>
      </w:r>
    </w:p>
    <w:p w14:paraId="5EFBCEF6" w14:textId="77777777" w:rsidR="00CB68AE" w:rsidRPr="00F76B2F" w:rsidRDefault="00CB68AE" w:rsidP="007067EA">
      <w:pPr>
        <w:widowControl w:val="0"/>
        <w:jc w:val="both"/>
        <w:rPr>
          <w:rFonts w:eastAsia="Times New Roman" w:cs="Times New Roman"/>
          <w:sz w:val="24"/>
          <w:lang w:val="en-US"/>
        </w:rPr>
      </w:pPr>
      <w:r w:rsidRPr="00F76B2F">
        <w:rPr>
          <w:rFonts w:eastAsia="Times New Roman" w:cs="Times New Roman"/>
          <w:sz w:val="24"/>
          <w:lang w:val="en-US"/>
        </w:rPr>
        <w:t>10.7759/cureus.4013 Anna Pisapia, Enrico Crolla, Michele Saracco, Alessandro Saglioccolo, Pasquale</w:t>
      </w:r>
    </w:p>
    <w:p w14:paraId="7D3FAA46" w14:textId="77777777" w:rsidR="00CB68AE" w:rsidRPr="00F76B2F" w:rsidRDefault="00CB68AE" w:rsidP="007067EA">
      <w:pPr>
        <w:widowControl w:val="0"/>
        <w:jc w:val="both"/>
        <w:rPr>
          <w:rFonts w:eastAsia="Times New Roman" w:cs="Times New Roman"/>
          <w:sz w:val="24"/>
          <w:lang w:val="en-US"/>
        </w:rPr>
      </w:pPr>
      <w:r w:rsidRPr="00F76B2F">
        <w:rPr>
          <w:rFonts w:eastAsia="Times New Roman" w:cs="Times New Roman"/>
          <w:sz w:val="24"/>
          <w:lang w:val="en-US"/>
        </w:rPr>
        <w:t>Dolce &amp; Carlo Molino (2019): The effectiveness of Hemopatch™ in preventing postoperative distal</w:t>
      </w:r>
    </w:p>
    <w:p w14:paraId="0E7449C0" w14:textId="77777777" w:rsidR="00CB68AE" w:rsidRPr="00317021" w:rsidRDefault="00CB68AE" w:rsidP="007067EA">
      <w:pPr>
        <w:widowControl w:val="0"/>
        <w:jc w:val="both"/>
        <w:rPr>
          <w:rFonts w:eastAsia="Times New Roman" w:cs="Times New Roman"/>
          <w:sz w:val="24"/>
          <w:lang w:val="en-US"/>
        </w:rPr>
      </w:pPr>
      <w:r w:rsidRPr="00F76B2F">
        <w:rPr>
          <w:rFonts w:eastAsia="Times New Roman" w:cs="Times New Roman"/>
          <w:sz w:val="24"/>
          <w:lang w:val="en-US"/>
        </w:rPr>
        <w:t xml:space="preserve">pancreatectomy </w:t>
      </w:r>
      <w:r w:rsidRPr="00317021">
        <w:rPr>
          <w:rFonts w:eastAsia="Times New Roman" w:cs="Times New Roman"/>
          <w:sz w:val="24"/>
          <w:lang w:val="en-US"/>
        </w:rPr>
        <w:t>fistulas, Expert Review of Medical Devices Expert review of medical devices, 2018.</w:t>
      </w:r>
    </w:p>
    <w:p w14:paraId="1E3E0A37" w14:textId="77777777" w:rsidR="00CB68AE" w:rsidRPr="00317021" w:rsidRDefault="00CB68AE" w:rsidP="007067EA">
      <w:pPr>
        <w:widowControl w:val="0"/>
        <w:jc w:val="both"/>
        <w:rPr>
          <w:rFonts w:eastAsia="Times New Roman" w:cs="Times New Roman"/>
          <w:sz w:val="24"/>
          <w:lang w:val="en-US"/>
        </w:rPr>
      </w:pPr>
      <w:r w:rsidRPr="00317021">
        <w:rPr>
          <w:rFonts w:eastAsia="Times New Roman" w:cs="Times New Roman"/>
          <w:sz w:val="24"/>
          <w:lang w:val="en-US"/>
        </w:rPr>
        <w:t>Clinical effectiveness and versatility of a sealing hemostatic patch (HEMOPATCH) in multiple surgical</w:t>
      </w:r>
    </w:p>
    <w:p w14:paraId="4D1AB40D" w14:textId="77777777" w:rsidR="00CB68AE" w:rsidRPr="00317021" w:rsidRDefault="00CB68AE" w:rsidP="007067EA">
      <w:pPr>
        <w:widowControl w:val="0"/>
        <w:jc w:val="both"/>
        <w:rPr>
          <w:rFonts w:eastAsia="Times New Roman" w:cs="Times New Roman"/>
          <w:sz w:val="24"/>
          <w:lang w:val="en-US"/>
        </w:rPr>
      </w:pPr>
      <w:r w:rsidRPr="00317021">
        <w:rPr>
          <w:rFonts w:eastAsia="Times New Roman" w:cs="Times New Roman"/>
          <w:sz w:val="24"/>
          <w:lang w:val="en-US"/>
        </w:rPr>
        <w:t>specialties Kevin M. Lewis*a, Shelly Ikeme*a, Tolu Olubunmib and Carl Erik Kuntzea</w:t>
      </w:r>
    </w:p>
    <w:p w14:paraId="147A28EC" w14:textId="77777777" w:rsidR="00CB68AE" w:rsidRPr="00317021" w:rsidRDefault="00CB68AE" w:rsidP="007067EA">
      <w:pPr>
        <w:widowControl w:val="0"/>
        <w:jc w:val="both"/>
        <w:rPr>
          <w:rFonts w:eastAsia="Times New Roman" w:cs="Times New Roman"/>
          <w:sz w:val="24"/>
          <w:lang w:val="en-US"/>
        </w:rPr>
      </w:pPr>
      <w:r w:rsidRPr="00317021">
        <w:rPr>
          <w:rFonts w:eastAsia="Times New Roman" w:cs="Times New Roman"/>
          <w:sz w:val="24"/>
          <w:lang w:val="en-US"/>
        </w:rPr>
        <w:t>Biomacromolecules 2017. Next Generation Hemostatic Materials Based on NHS-Ester Functionalized</w:t>
      </w:r>
    </w:p>
    <w:p w14:paraId="2D80A32D" w14:textId="77777777" w:rsidR="00CB68AE" w:rsidRPr="00317021" w:rsidRDefault="00CB68AE" w:rsidP="007067EA">
      <w:pPr>
        <w:widowControl w:val="0"/>
        <w:jc w:val="both"/>
        <w:rPr>
          <w:rFonts w:eastAsia="Times New Roman" w:cs="Times New Roman"/>
          <w:sz w:val="24"/>
          <w:lang w:val="en-US"/>
        </w:rPr>
      </w:pPr>
      <w:r w:rsidRPr="00317021">
        <w:rPr>
          <w:rFonts w:eastAsia="Times New Roman" w:cs="Times New Roman"/>
          <w:sz w:val="24"/>
          <w:lang w:val="en-US"/>
        </w:rPr>
        <w:t>Poly(2-oxazoline)s Marcel A. Boerman, Prospective, randomized clinical trial of the HEMOPATCH</w:t>
      </w:r>
    </w:p>
    <w:p w14:paraId="3B00CD17" w14:textId="77777777" w:rsidR="00CB68AE" w:rsidRPr="00317021" w:rsidRDefault="00CB68AE" w:rsidP="007067EA">
      <w:pPr>
        <w:widowControl w:val="0"/>
        <w:jc w:val="both"/>
        <w:rPr>
          <w:rFonts w:eastAsia="Times New Roman" w:cs="Times New Roman"/>
          <w:sz w:val="24"/>
          <w:lang w:val="en-US"/>
        </w:rPr>
      </w:pPr>
      <w:r w:rsidRPr="00317021">
        <w:rPr>
          <w:rFonts w:eastAsia="Times New Roman" w:cs="Times New Roman"/>
          <w:sz w:val="24"/>
          <w:lang w:val="en-US"/>
        </w:rPr>
        <w:t>topical hemostat in ascending aorta: initial experience Weltert L, D’Aleo S, Chirichilli I, Scaffa R, Salica</w:t>
      </w:r>
    </w:p>
    <w:p w14:paraId="65F3889F" w14:textId="28C8B9BB" w:rsidR="00461D3D" w:rsidRPr="00317021" w:rsidRDefault="00CB68AE" w:rsidP="007067EA">
      <w:pPr>
        <w:widowControl w:val="0"/>
        <w:jc w:val="both"/>
        <w:rPr>
          <w:rFonts w:eastAsia="Times New Roman" w:cs="Times New Roman"/>
          <w:sz w:val="24"/>
          <w:lang w:val="en-US"/>
        </w:rPr>
      </w:pPr>
      <w:r w:rsidRPr="00317021">
        <w:rPr>
          <w:rFonts w:eastAsia="Times New Roman" w:cs="Times New Roman"/>
          <w:sz w:val="24"/>
          <w:lang w:val="en-US"/>
        </w:rPr>
        <w:t>A, Ricci A, Mingiano A, Guerrieri Wolf L, Bellisario A, De Paulis R).</w:t>
      </w:r>
    </w:p>
    <w:p w14:paraId="3B2F6AAF" w14:textId="032177FD" w:rsidR="00461D3D" w:rsidRPr="00317021" w:rsidRDefault="002412F8" w:rsidP="003C137E">
      <w:pPr>
        <w:jc w:val="both"/>
        <w:rPr>
          <w:rFonts w:eastAsia="Times New Roman" w:cs="Calibri"/>
          <w:sz w:val="24"/>
          <w:szCs w:val="24"/>
          <w:lang w:eastAsia="pl-PL"/>
        </w:rPr>
      </w:pPr>
      <w:r w:rsidRPr="00317021">
        <w:rPr>
          <w:rFonts w:eastAsia="Times New Roman" w:cs="Times New Roman"/>
          <w:b/>
          <w:bCs/>
          <w:sz w:val="24"/>
        </w:rPr>
        <w:t>ODPOWIEDŹ:</w:t>
      </w:r>
      <w:r w:rsidRPr="00317021">
        <w:rPr>
          <w:rFonts w:eastAsia="Times New Roman" w:cs="Times New Roman"/>
          <w:sz w:val="24"/>
        </w:rPr>
        <w:t xml:space="preserve"> </w:t>
      </w:r>
      <w:r w:rsidR="00417104" w:rsidRPr="00317021">
        <w:rPr>
          <w:rFonts w:eastAsia="Times New Roman"/>
          <w:b/>
          <w:bCs/>
          <w:sz w:val="24"/>
          <w:szCs w:val="24"/>
        </w:rPr>
        <w:t xml:space="preserve">Zgodnie z SWZ. </w:t>
      </w:r>
    </w:p>
    <w:p w14:paraId="5360A368" w14:textId="3D699F21" w:rsidR="00461D3D" w:rsidRPr="00317021" w:rsidRDefault="00461D3D" w:rsidP="0014584C">
      <w:pPr>
        <w:widowControl w:val="0"/>
        <w:jc w:val="both"/>
        <w:rPr>
          <w:rFonts w:eastAsia="Times New Roman" w:cs="Times New Roman"/>
          <w:sz w:val="24"/>
        </w:rPr>
      </w:pPr>
    </w:p>
    <w:p w14:paraId="180A805E" w14:textId="2F8CA86E" w:rsidR="00461D3D" w:rsidRPr="00317021" w:rsidRDefault="00FE28BB" w:rsidP="0014584C">
      <w:pPr>
        <w:widowControl w:val="0"/>
        <w:jc w:val="both"/>
        <w:rPr>
          <w:rFonts w:eastAsia="Times New Roman" w:cs="Times New Roman"/>
          <w:b/>
          <w:bCs/>
          <w:sz w:val="24"/>
        </w:rPr>
      </w:pPr>
      <w:r w:rsidRPr="00317021">
        <w:rPr>
          <w:rFonts w:eastAsia="Times New Roman" w:cs="Times New Roman"/>
          <w:b/>
          <w:bCs/>
          <w:sz w:val="24"/>
        </w:rPr>
        <w:t xml:space="preserve">Pytanie 9 </w:t>
      </w:r>
    </w:p>
    <w:p w14:paraId="49337BAC" w14:textId="77777777" w:rsidR="00FE28BB" w:rsidRPr="00FE28BB" w:rsidRDefault="00FE28BB" w:rsidP="00FE28BB">
      <w:pPr>
        <w:spacing w:line="276" w:lineRule="auto"/>
        <w:jc w:val="both"/>
        <w:rPr>
          <w:rFonts w:eastAsia="Times New Roman" w:cs="Times New Roman"/>
          <w:color w:val="000000"/>
          <w:sz w:val="24"/>
          <w:szCs w:val="24"/>
          <w:lang w:eastAsia="pl-PL"/>
        </w:rPr>
      </w:pPr>
      <w:r w:rsidRPr="00317021">
        <w:rPr>
          <w:sz w:val="24"/>
          <w:szCs w:val="24"/>
        </w:rPr>
        <w:t>Czy w celu miarkowania</w:t>
      </w:r>
      <w:r w:rsidRPr="00FE28BB">
        <w:rPr>
          <w:sz w:val="24"/>
          <w:szCs w:val="24"/>
        </w:rPr>
        <w:t xml:space="preserve"> kar umownych Zamawiający dokona modyfikacji postanowień projektu przyszłej umowy w zakresie zapisów </w:t>
      </w:r>
      <w:r w:rsidRPr="00FE28BB">
        <w:rPr>
          <w:color w:val="000000"/>
          <w:sz w:val="24"/>
          <w:szCs w:val="24"/>
        </w:rPr>
        <w:t>§ 9 ust. 1:</w:t>
      </w:r>
    </w:p>
    <w:p w14:paraId="571C58C3" w14:textId="77777777" w:rsidR="00FE28BB" w:rsidRPr="00FE28BB" w:rsidRDefault="00FE28BB" w:rsidP="007067EA">
      <w:pPr>
        <w:spacing w:line="276" w:lineRule="auto"/>
        <w:jc w:val="both"/>
        <w:rPr>
          <w:color w:val="000000"/>
          <w:sz w:val="24"/>
          <w:szCs w:val="24"/>
        </w:rPr>
      </w:pPr>
      <w:r w:rsidRPr="00FE28BB">
        <w:rPr>
          <w:color w:val="000000"/>
          <w:sz w:val="24"/>
          <w:szCs w:val="24"/>
        </w:rPr>
        <w:t>1. Strony ustalają, że w przypadku niewykonania lub nienależytego wykonania umowy Zamawiający może żądać od Dostawcy kar umownych z następujących tytułów i w wysokościach:</w:t>
      </w:r>
    </w:p>
    <w:p w14:paraId="75862487" w14:textId="77777777" w:rsidR="00FE28BB" w:rsidRPr="00FE28BB" w:rsidRDefault="00FE28BB" w:rsidP="007067EA">
      <w:pPr>
        <w:spacing w:line="276" w:lineRule="auto"/>
        <w:jc w:val="both"/>
        <w:rPr>
          <w:color w:val="000000"/>
          <w:sz w:val="24"/>
          <w:szCs w:val="24"/>
        </w:rPr>
      </w:pPr>
      <w:r w:rsidRPr="00FE28BB">
        <w:rPr>
          <w:color w:val="000000"/>
          <w:sz w:val="24"/>
          <w:szCs w:val="24"/>
        </w:rPr>
        <w:t xml:space="preserve">1) z tytułu odstąpienia od umowy z przyczyn zależnych od Dostawcy w wysokości </w:t>
      </w:r>
      <w:r w:rsidRPr="00FE28BB">
        <w:rPr>
          <w:b/>
          <w:bCs/>
          <w:color w:val="000000"/>
          <w:sz w:val="24"/>
          <w:szCs w:val="24"/>
          <w:u w:val="single"/>
        </w:rPr>
        <w:t>10% niezrealizowanej części</w:t>
      </w:r>
      <w:r w:rsidRPr="00FE28BB">
        <w:rPr>
          <w:color w:val="000000"/>
          <w:sz w:val="24"/>
          <w:szCs w:val="24"/>
        </w:rPr>
        <w:t xml:space="preserve"> wynagrodzenia określonego w § 3 ust. 1;</w:t>
      </w:r>
    </w:p>
    <w:p w14:paraId="3FA4D16F" w14:textId="77777777" w:rsidR="007067EA" w:rsidRDefault="00FE28BB" w:rsidP="007067EA">
      <w:pPr>
        <w:spacing w:line="276" w:lineRule="auto"/>
        <w:jc w:val="both"/>
        <w:rPr>
          <w:color w:val="000000"/>
          <w:sz w:val="24"/>
          <w:szCs w:val="24"/>
        </w:rPr>
      </w:pPr>
      <w:r w:rsidRPr="00FE28BB">
        <w:rPr>
          <w:color w:val="000000"/>
          <w:sz w:val="24"/>
          <w:szCs w:val="24"/>
        </w:rPr>
        <w:t xml:space="preserve">2) w przypadku zwłoki w dostarczeniu zamówionej dostawy lub dostarczeniu dostawy niezgodnie z zamówieniem – w wysokości </w:t>
      </w:r>
      <w:r w:rsidRPr="00FE28BB">
        <w:rPr>
          <w:b/>
          <w:bCs/>
          <w:color w:val="000000"/>
          <w:sz w:val="24"/>
          <w:szCs w:val="24"/>
          <w:u w:val="single"/>
        </w:rPr>
        <w:t>0,5%</w:t>
      </w:r>
      <w:r w:rsidRPr="00FE28BB">
        <w:rPr>
          <w:color w:val="000000"/>
          <w:sz w:val="24"/>
          <w:szCs w:val="24"/>
        </w:rPr>
        <w:t xml:space="preserve"> ceny brutto opóźnionej dostawy lub niezgodnej z zamówieniem za każde rozpoczęte 24 godziny zwłoki, </w:t>
      </w:r>
      <w:r w:rsidRPr="00FE28BB">
        <w:rPr>
          <w:b/>
          <w:bCs/>
          <w:color w:val="000000"/>
          <w:sz w:val="24"/>
          <w:szCs w:val="24"/>
          <w:u w:val="single"/>
        </w:rPr>
        <w:t xml:space="preserve">jednak nie więcej niż 10% ceny brutto opóźnionej dostawy lub niezgodnej z zamówieniem </w:t>
      </w:r>
      <w:r w:rsidRPr="00FE28BB">
        <w:rPr>
          <w:color w:val="000000"/>
          <w:sz w:val="24"/>
          <w:szCs w:val="24"/>
        </w:rPr>
        <w:t xml:space="preserve">a w przypadku zamówień „na cito” – 0,5% wartości zamówionej dostawy za każdą godzinę zwłoki, </w:t>
      </w:r>
      <w:r w:rsidRPr="00FE28BB">
        <w:rPr>
          <w:b/>
          <w:bCs/>
          <w:color w:val="000000"/>
          <w:sz w:val="24"/>
          <w:szCs w:val="24"/>
          <w:u w:val="single"/>
        </w:rPr>
        <w:t>jednak nie więcej niż 10% wartości zamówionej dostawy</w:t>
      </w:r>
      <w:r w:rsidRPr="00FE28BB">
        <w:rPr>
          <w:color w:val="000000"/>
          <w:sz w:val="24"/>
          <w:szCs w:val="24"/>
        </w:rPr>
        <w:t>;</w:t>
      </w:r>
    </w:p>
    <w:p w14:paraId="0CAC19D9" w14:textId="77562A61" w:rsidR="00FE28BB" w:rsidRPr="00FE28BB" w:rsidRDefault="00FE28BB" w:rsidP="007067EA">
      <w:pPr>
        <w:spacing w:line="276" w:lineRule="auto"/>
        <w:jc w:val="both"/>
        <w:rPr>
          <w:color w:val="000000"/>
          <w:sz w:val="24"/>
          <w:szCs w:val="24"/>
        </w:rPr>
      </w:pPr>
      <w:r w:rsidRPr="00FE28BB">
        <w:rPr>
          <w:color w:val="000000"/>
          <w:sz w:val="24"/>
          <w:szCs w:val="24"/>
        </w:rPr>
        <w:t>3) w przypadku zwłoki w dostarczeniu zamówionej dostawy trwającej dłużej niż 168 godzin, a w przypadku zamówień „na cito” 96 godzin, od wyznaczonej daty/godziny dostawy (co Zamawiający będzie traktował jako całkowite niedostarczenie towaru) Zamawiający może obciążyć Dostawcę karami umownymi:</w:t>
      </w:r>
    </w:p>
    <w:p w14:paraId="416856D3" w14:textId="77777777" w:rsidR="00FE28BB" w:rsidRPr="00FE28BB" w:rsidRDefault="00FE28BB" w:rsidP="007067EA">
      <w:pPr>
        <w:spacing w:line="276" w:lineRule="auto"/>
        <w:jc w:val="both"/>
        <w:rPr>
          <w:color w:val="000000"/>
          <w:sz w:val="24"/>
          <w:szCs w:val="24"/>
        </w:rPr>
      </w:pPr>
      <w:r w:rsidRPr="00FE28BB">
        <w:rPr>
          <w:color w:val="000000"/>
          <w:sz w:val="24"/>
          <w:szCs w:val="24"/>
        </w:rPr>
        <w:t xml:space="preserve">a) w wysokości </w:t>
      </w:r>
      <w:r w:rsidRPr="00FE28BB">
        <w:rPr>
          <w:b/>
          <w:bCs/>
          <w:color w:val="000000"/>
          <w:sz w:val="24"/>
          <w:szCs w:val="24"/>
          <w:u w:val="single"/>
        </w:rPr>
        <w:t>10 %</w:t>
      </w:r>
      <w:r w:rsidRPr="00FE28BB">
        <w:rPr>
          <w:color w:val="000000"/>
          <w:sz w:val="24"/>
          <w:szCs w:val="24"/>
        </w:rPr>
        <w:t xml:space="preserve"> umownej ceny brutto zamówionej i niedostarczonej dostawy;</w:t>
      </w:r>
    </w:p>
    <w:p w14:paraId="5AD7B0F2" w14:textId="77777777" w:rsidR="00FE28BB" w:rsidRPr="00FE28BB" w:rsidRDefault="00FE28BB" w:rsidP="007067EA">
      <w:pPr>
        <w:spacing w:line="276" w:lineRule="auto"/>
        <w:jc w:val="both"/>
        <w:rPr>
          <w:color w:val="000000"/>
          <w:sz w:val="24"/>
          <w:szCs w:val="24"/>
        </w:rPr>
      </w:pPr>
      <w:r w:rsidRPr="00FE28BB">
        <w:rPr>
          <w:color w:val="000000"/>
          <w:sz w:val="24"/>
          <w:szCs w:val="24"/>
        </w:rPr>
        <w:t>b) 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1FAC1B05" w14:textId="77777777" w:rsidR="00FE28BB" w:rsidRPr="00FE28BB" w:rsidRDefault="00FE28BB" w:rsidP="007067EA">
      <w:pPr>
        <w:spacing w:line="276" w:lineRule="auto"/>
        <w:jc w:val="both"/>
        <w:rPr>
          <w:b/>
          <w:bCs/>
          <w:color w:val="000000"/>
          <w:sz w:val="24"/>
          <w:szCs w:val="24"/>
          <w:u w:val="single"/>
        </w:rPr>
      </w:pPr>
      <w:r w:rsidRPr="00FE28BB">
        <w:rPr>
          <w:color w:val="000000"/>
          <w:sz w:val="24"/>
          <w:szCs w:val="24"/>
        </w:rPr>
        <w:lastRenderedPageBreak/>
        <w:t xml:space="preserve">4) w razie zwłoki w dostarczeniu faktury i innych dokumentów wymaganych niniejszą umową – 25,00 zł za każde rozpoczęte 24 godziny zwłoki liczone za każdy dokument, </w:t>
      </w:r>
      <w:r w:rsidRPr="00FE28BB">
        <w:rPr>
          <w:b/>
          <w:bCs/>
          <w:color w:val="000000"/>
          <w:sz w:val="24"/>
          <w:szCs w:val="24"/>
          <w:u w:val="single"/>
        </w:rPr>
        <w:t>jednak nie więcej niż 10% niedostarczonej faktury/ przedmiotu umowy, którego dotyczą niedostarczone dokumenty;</w:t>
      </w:r>
    </w:p>
    <w:p w14:paraId="7B37D259" w14:textId="77777777" w:rsidR="00EB5CC0" w:rsidRDefault="00FE28BB" w:rsidP="007067EA">
      <w:pPr>
        <w:spacing w:line="276" w:lineRule="auto"/>
        <w:jc w:val="both"/>
        <w:rPr>
          <w:color w:val="000000"/>
        </w:rPr>
      </w:pPr>
      <w:r w:rsidRPr="00FE28BB">
        <w:rPr>
          <w:color w:val="000000"/>
          <w:sz w:val="24"/>
          <w:szCs w:val="24"/>
        </w:rPr>
        <w:t xml:space="preserve">5) w przypadku niepoinformowania przez Dostawcę Zamawiającego, zgodnie z §13 ust. 4 o okolicznościach, o których mowa w § 13 ust. 3 oraz zmianie danych, o których mowa w § 13 ust. 2 w wysokości </w:t>
      </w:r>
      <w:r w:rsidRPr="00FE28BB">
        <w:rPr>
          <w:b/>
          <w:bCs/>
          <w:color w:val="000000"/>
          <w:sz w:val="24"/>
          <w:szCs w:val="24"/>
          <w:u w:val="single"/>
        </w:rPr>
        <w:t>0,15%</w:t>
      </w:r>
      <w:r w:rsidRPr="00FE28BB">
        <w:rPr>
          <w:color w:val="000000"/>
          <w:sz w:val="24"/>
          <w:szCs w:val="24"/>
        </w:rPr>
        <w:t xml:space="preserve"> całkowitego wynagrodzenia brutto, określonego w §3 ust. 1 umowy- za każdy taki przypadek;</w:t>
      </w:r>
    </w:p>
    <w:p w14:paraId="4283394A" w14:textId="6587C3C7" w:rsidR="00FE28BB" w:rsidRPr="00EB5CC0" w:rsidRDefault="00FE28BB" w:rsidP="00EB5CC0">
      <w:pPr>
        <w:spacing w:line="276" w:lineRule="auto"/>
        <w:jc w:val="both"/>
        <w:rPr>
          <w:color w:val="000000"/>
        </w:rPr>
      </w:pPr>
      <w:r w:rsidRPr="00F76B2F">
        <w:rPr>
          <w:rFonts w:eastAsia="Times New Roman" w:cs="Times New Roman"/>
          <w:b/>
          <w:bCs/>
          <w:sz w:val="24"/>
        </w:rPr>
        <w:t>ODPOWIEDŹ:</w:t>
      </w:r>
      <w:r w:rsidRPr="00F76B2F">
        <w:rPr>
          <w:rFonts w:eastAsia="Times New Roman" w:cs="Times New Roman"/>
          <w:sz w:val="24"/>
        </w:rPr>
        <w:t xml:space="preserve"> </w:t>
      </w:r>
      <w:r w:rsidR="000931C8" w:rsidRPr="00F76B2F">
        <w:rPr>
          <w:rFonts w:eastAsia="Times New Roman" w:cs="Times New Roman"/>
          <w:b/>
          <w:sz w:val="24"/>
          <w:szCs w:val="24"/>
          <w:lang w:eastAsia="pl-PL"/>
        </w:rPr>
        <w:t>Nie, Zamawiający nie wyraża zgody. Zamawiający nie uważa przyjętego poziomu kar umownych za wygórowany. Zapewnienie ciągłości i terminowości dostaw leków ma dla Szpitala kluczowe znaczenie, a uchybienia w terminowości dostaw mogą nieść za sobą problemy związane z zapewnieniem ciągłości terapii pacjentów.</w:t>
      </w:r>
    </w:p>
    <w:p w14:paraId="2D19114B" w14:textId="77777777" w:rsidR="005C5CBD" w:rsidRDefault="005C5CBD" w:rsidP="00FE28BB">
      <w:pPr>
        <w:widowControl w:val="0"/>
        <w:jc w:val="both"/>
        <w:rPr>
          <w:rFonts w:eastAsia="Times New Roman" w:cs="Times New Roman"/>
          <w:sz w:val="24"/>
        </w:rPr>
      </w:pPr>
    </w:p>
    <w:p w14:paraId="1F4213FF" w14:textId="266B4CCE" w:rsidR="005C5CBD" w:rsidRPr="00317021" w:rsidRDefault="005C5CBD" w:rsidP="00FE28BB">
      <w:pPr>
        <w:widowControl w:val="0"/>
        <w:jc w:val="both"/>
        <w:rPr>
          <w:rFonts w:eastAsia="Times New Roman" w:cs="Times New Roman"/>
          <w:sz w:val="24"/>
        </w:rPr>
      </w:pPr>
      <w:bookmarkStart w:id="2" w:name="_Hlk154645142"/>
      <w:r w:rsidRPr="00317021">
        <w:rPr>
          <w:rFonts w:eastAsia="Times New Roman" w:cs="Times New Roman"/>
          <w:b/>
          <w:bCs/>
          <w:sz w:val="24"/>
        </w:rPr>
        <w:t>Pytanie 10 – dotyczy pakietu nr 1</w:t>
      </w:r>
      <w:r w:rsidR="003A30EF" w:rsidRPr="00317021">
        <w:rPr>
          <w:rFonts w:eastAsia="Times New Roman" w:cs="Times New Roman"/>
          <w:b/>
          <w:bCs/>
          <w:sz w:val="24"/>
        </w:rPr>
        <w:t xml:space="preserve"> poz. 102</w:t>
      </w:r>
    </w:p>
    <w:p w14:paraId="1BC392C2" w14:textId="157A198B" w:rsidR="005C5CBD" w:rsidRPr="00317021" w:rsidRDefault="005C5CBD" w:rsidP="007067EA">
      <w:pPr>
        <w:widowControl w:val="0"/>
        <w:jc w:val="both"/>
        <w:rPr>
          <w:rFonts w:cs="Times New Roman"/>
          <w:sz w:val="24"/>
          <w:szCs w:val="24"/>
          <w:lang w:eastAsia="pl-PL"/>
        </w:rPr>
      </w:pPr>
      <w:r w:rsidRPr="00317021">
        <w:rPr>
          <w:rFonts w:cs="Times New Roman"/>
          <w:sz w:val="24"/>
          <w:szCs w:val="24"/>
          <w:lang w:eastAsia="pl-PL"/>
        </w:rPr>
        <w:t>Czy Zamawiający - mając na względzie bezpieczeństwo pacjentów – wymaga, aby oferowany produkt (zawierający antybiotyk) posiadał rejestrację jako produkt leczniczy (lek)?</w:t>
      </w:r>
    </w:p>
    <w:p w14:paraId="083F34D4" w14:textId="77777777" w:rsidR="008E1AF6" w:rsidRPr="00317021" w:rsidRDefault="008E1AF6" w:rsidP="007067EA">
      <w:pPr>
        <w:shd w:val="clear" w:color="auto" w:fill="FFFFFF"/>
        <w:jc w:val="both"/>
        <w:rPr>
          <w:rFonts w:cs="Times New Roman"/>
          <w:sz w:val="24"/>
          <w:szCs w:val="24"/>
        </w:rPr>
      </w:pPr>
      <w:r w:rsidRPr="00317021">
        <w:rPr>
          <w:rFonts w:cs="Times New Roman"/>
          <w:sz w:val="24"/>
          <w:szCs w:val="24"/>
          <w:lang w:eastAsia="pl-PL"/>
        </w:rPr>
        <w:t>W praktyce oddziałów chirurgicznych szpitala gąbka kolagenowa z gentamycyną jest stosowana wyłącznie w w/w wskazaniach.</w:t>
      </w:r>
    </w:p>
    <w:p w14:paraId="7BDA4FC0" w14:textId="77777777" w:rsidR="008E1AF6" w:rsidRPr="00317021" w:rsidRDefault="008E1AF6" w:rsidP="007067EA">
      <w:pPr>
        <w:shd w:val="clear" w:color="auto" w:fill="FFFFFF"/>
        <w:jc w:val="both"/>
        <w:rPr>
          <w:rFonts w:cs="Times New Roman"/>
          <w:sz w:val="24"/>
          <w:szCs w:val="24"/>
        </w:rPr>
      </w:pPr>
      <w:r w:rsidRPr="00317021">
        <w:rPr>
          <w:rFonts w:cs="Times New Roman"/>
          <w:sz w:val="24"/>
          <w:szCs w:val="24"/>
          <w:lang w:eastAsia="pl-PL"/>
        </w:rPr>
        <w:t>Jeżeli ogólnie dostępne są produkty lecznicze posiadające rejestrację we wskazaniach, w których mają zostać użyte, niedopuszczalna jest zamiana na inne produkty lecznicze lub wyroby medyczne, które nie posiadają rejestracji w danym wskazaniu. Działanie tego rodzaju należy identyfikować z eksperymentem leczniczym w rozumieniu Ustawy o zawodach lekarza i lekarza dentysty z 5.12.1996 roku; ze zmianami w Dz. Ustaw z 2011 r. Nr 277 poz. 1634</w:t>
      </w:r>
    </w:p>
    <w:p w14:paraId="10960C89" w14:textId="556633C6" w:rsidR="005C5CBD" w:rsidRPr="00317021" w:rsidRDefault="005C5CBD" w:rsidP="00FE28BB">
      <w:pPr>
        <w:widowControl w:val="0"/>
        <w:jc w:val="both"/>
        <w:rPr>
          <w:rFonts w:cs="Times New Roman"/>
          <w:sz w:val="24"/>
          <w:szCs w:val="24"/>
          <w:lang w:eastAsia="pl-PL"/>
        </w:rPr>
      </w:pPr>
      <w:r w:rsidRPr="00317021">
        <w:rPr>
          <w:rFonts w:cs="Times New Roman"/>
          <w:b/>
          <w:bCs/>
          <w:sz w:val="24"/>
          <w:szCs w:val="24"/>
          <w:lang w:eastAsia="pl-PL"/>
        </w:rPr>
        <w:t>ODPOWIEDŹ:</w:t>
      </w:r>
      <w:r w:rsidR="00432329" w:rsidRPr="00317021">
        <w:rPr>
          <w:rFonts w:eastAsia="Times New Roman"/>
          <w:b/>
          <w:bCs/>
          <w:sz w:val="24"/>
          <w:szCs w:val="24"/>
        </w:rPr>
        <w:t xml:space="preserve"> Zgodnie z SWZ.</w:t>
      </w:r>
    </w:p>
    <w:p w14:paraId="7BB153DD" w14:textId="77777777" w:rsidR="005C5CBD" w:rsidRPr="00317021" w:rsidRDefault="005C5CBD" w:rsidP="00FE28BB">
      <w:pPr>
        <w:widowControl w:val="0"/>
        <w:jc w:val="both"/>
        <w:rPr>
          <w:rFonts w:cs="Times New Roman"/>
          <w:sz w:val="24"/>
          <w:szCs w:val="24"/>
          <w:lang w:eastAsia="pl-PL"/>
        </w:rPr>
      </w:pPr>
    </w:p>
    <w:p w14:paraId="48DE3DD8" w14:textId="37165CFD" w:rsidR="005C5CBD" w:rsidRPr="00317021" w:rsidRDefault="005C5CBD" w:rsidP="00FE28BB">
      <w:pPr>
        <w:widowControl w:val="0"/>
        <w:jc w:val="both"/>
        <w:rPr>
          <w:rFonts w:cs="Times New Roman"/>
          <w:b/>
          <w:bCs/>
          <w:sz w:val="24"/>
          <w:szCs w:val="24"/>
          <w:lang w:eastAsia="pl-PL"/>
        </w:rPr>
      </w:pPr>
      <w:r w:rsidRPr="00317021">
        <w:rPr>
          <w:rFonts w:cs="Times New Roman"/>
          <w:b/>
          <w:bCs/>
          <w:sz w:val="24"/>
          <w:szCs w:val="24"/>
          <w:lang w:eastAsia="pl-PL"/>
        </w:rPr>
        <w:t>Pytanie 11 – dotyczy pakietu nr 1</w:t>
      </w:r>
      <w:r w:rsidR="003A30EF" w:rsidRPr="00317021">
        <w:rPr>
          <w:rFonts w:cs="Times New Roman"/>
          <w:b/>
          <w:bCs/>
          <w:sz w:val="24"/>
          <w:szCs w:val="24"/>
          <w:lang w:eastAsia="pl-PL"/>
        </w:rPr>
        <w:t xml:space="preserve"> poz. 102</w:t>
      </w:r>
    </w:p>
    <w:p w14:paraId="35091C39" w14:textId="6E6851E2" w:rsidR="005C5CBD" w:rsidRPr="00317021" w:rsidRDefault="005C5CBD" w:rsidP="007067EA">
      <w:pPr>
        <w:widowControl w:val="0"/>
        <w:jc w:val="both"/>
        <w:rPr>
          <w:rFonts w:cs="Times New Roman"/>
          <w:sz w:val="24"/>
          <w:szCs w:val="24"/>
          <w:lang w:eastAsia="pl-PL"/>
        </w:rPr>
      </w:pPr>
      <w:r w:rsidRPr="00317021">
        <w:rPr>
          <w:rFonts w:cs="Times New Roman"/>
          <w:sz w:val="24"/>
          <w:szCs w:val="24"/>
          <w:lang w:eastAsia="pl-PL"/>
        </w:rPr>
        <w:t>Czy Zamawiający wymaga, aby oferowany produkt posiadał zarejestrowane wskazania w leczeniu i zapobieganiu zakażeń kości oraz tkanek miękkich?</w:t>
      </w:r>
    </w:p>
    <w:p w14:paraId="046E931F" w14:textId="77777777" w:rsidR="008E1AF6" w:rsidRPr="00317021" w:rsidRDefault="008E1AF6" w:rsidP="007067EA">
      <w:pPr>
        <w:shd w:val="clear" w:color="auto" w:fill="FFFFFF"/>
        <w:jc w:val="both"/>
        <w:rPr>
          <w:rFonts w:cs="Times New Roman"/>
          <w:sz w:val="24"/>
          <w:szCs w:val="24"/>
        </w:rPr>
      </w:pPr>
      <w:r w:rsidRPr="00317021">
        <w:rPr>
          <w:rFonts w:cs="Times New Roman"/>
          <w:sz w:val="24"/>
          <w:szCs w:val="24"/>
          <w:lang w:eastAsia="pl-PL"/>
        </w:rPr>
        <w:t>W praktyce oddziałów chirurgicznych szpitala gąbka kolagenowa z gentamycyną jest stosowana wyłącznie w w/w wskazaniach.</w:t>
      </w:r>
    </w:p>
    <w:p w14:paraId="210EAD15" w14:textId="77777777" w:rsidR="008E1AF6" w:rsidRPr="00317021" w:rsidRDefault="008E1AF6" w:rsidP="007067EA">
      <w:pPr>
        <w:shd w:val="clear" w:color="auto" w:fill="FFFFFF"/>
        <w:jc w:val="both"/>
        <w:rPr>
          <w:rFonts w:cs="Times New Roman"/>
          <w:sz w:val="24"/>
          <w:szCs w:val="24"/>
        </w:rPr>
      </w:pPr>
      <w:r w:rsidRPr="00317021">
        <w:rPr>
          <w:rFonts w:cs="Times New Roman"/>
          <w:sz w:val="24"/>
          <w:szCs w:val="24"/>
          <w:lang w:eastAsia="pl-PL"/>
        </w:rPr>
        <w:t>Jeżeli ogólnie dostępne są produkty lecznicze posiadające rejestrację we wskazaniach, w których mają zostać użyte, niedopuszczalna jest zamiana na inne produkty lecznicze lub wyroby medyczne, które nie posiadają rejestracji w danym wskazaniu. Działanie tego rodzaju należy identyfikować z eksperymentem leczniczym w rozumieniu Ustawy o zawodach lekarza i lekarza dentysty z 5.12.1996 roku; ze zmianami w Dz. Ustaw z 2011 r. Nr 277 poz. 1634</w:t>
      </w:r>
    </w:p>
    <w:p w14:paraId="55C43A7A" w14:textId="35B34225" w:rsidR="00F87C15" w:rsidRPr="00317021" w:rsidRDefault="005C5CBD" w:rsidP="00FE28BB">
      <w:pPr>
        <w:widowControl w:val="0"/>
        <w:jc w:val="both"/>
        <w:rPr>
          <w:rFonts w:eastAsia="Times New Roman"/>
          <w:b/>
          <w:bCs/>
          <w:sz w:val="24"/>
          <w:szCs w:val="24"/>
        </w:rPr>
      </w:pPr>
      <w:r w:rsidRPr="00317021">
        <w:rPr>
          <w:rFonts w:cs="Times New Roman"/>
          <w:b/>
          <w:bCs/>
          <w:sz w:val="24"/>
          <w:szCs w:val="24"/>
          <w:lang w:eastAsia="pl-PL"/>
        </w:rPr>
        <w:t>ODPOWIEDŹ:</w:t>
      </w:r>
      <w:r w:rsidR="007768D8" w:rsidRPr="00317021">
        <w:rPr>
          <w:rFonts w:cs="Times New Roman"/>
          <w:b/>
          <w:bCs/>
          <w:sz w:val="24"/>
          <w:szCs w:val="24"/>
          <w:lang w:eastAsia="pl-PL"/>
        </w:rPr>
        <w:t xml:space="preserve"> </w:t>
      </w:r>
      <w:bookmarkStart w:id="3" w:name="_Hlk155251101"/>
      <w:r w:rsidR="00432329" w:rsidRPr="00317021">
        <w:rPr>
          <w:rFonts w:eastAsia="Times New Roman"/>
          <w:b/>
          <w:bCs/>
          <w:sz w:val="24"/>
          <w:szCs w:val="24"/>
        </w:rPr>
        <w:t>Zgodnie z SWZ.</w:t>
      </w:r>
      <w:bookmarkEnd w:id="3"/>
    </w:p>
    <w:p w14:paraId="46512FAA" w14:textId="77777777" w:rsidR="00432329" w:rsidRPr="00317021" w:rsidRDefault="00432329" w:rsidP="00FE28BB">
      <w:pPr>
        <w:widowControl w:val="0"/>
        <w:jc w:val="both"/>
        <w:rPr>
          <w:rFonts w:cs="Times New Roman"/>
          <w:b/>
          <w:bCs/>
          <w:sz w:val="24"/>
          <w:szCs w:val="24"/>
          <w:lang w:eastAsia="pl-PL"/>
        </w:rPr>
      </w:pPr>
    </w:p>
    <w:p w14:paraId="472B2A56" w14:textId="03E22598" w:rsidR="00F87C15" w:rsidRPr="00EB5CC0" w:rsidRDefault="00F87C15" w:rsidP="00FE28BB">
      <w:pPr>
        <w:widowControl w:val="0"/>
        <w:jc w:val="both"/>
        <w:rPr>
          <w:rFonts w:cs="Times New Roman"/>
          <w:b/>
          <w:bCs/>
          <w:sz w:val="24"/>
          <w:szCs w:val="24"/>
          <w:lang w:eastAsia="pl-PL"/>
        </w:rPr>
      </w:pPr>
      <w:r w:rsidRPr="00317021">
        <w:rPr>
          <w:rFonts w:cs="Times New Roman"/>
          <w:b/>
          <w:bCs/>
          <w:sz w:val="24"/>
          <w:szCs w:val="24"/>
          <w:lang w:eastAsia="pl-PL"/>
        </w:rPr>
        <w:t>Pytanie 12</w:t>
      </w:r>
    </w:p>
    <w:p w14:paraId="592C1025" w14:textId="5C2ABEBF" w:rsidR="00F87C15" w:rsidRPr="00EB5CC0" w:rsidRDefault="00F87C15" w:rsidP="00FE28BB">
      <w:pPr>
        <w:widowControl w:val="0"/>
        <w:jc w:val="both"/>
        <w:rPr>
          <w:sz w:val="24"/>
          <w:szCs w:val="24"/>
        </w:rPr>
      </w:pPr>
      <w:r w:rsidRPr="00EB5CC0">
        <w:rPr>
          <w:sz w:val="24"/>
          <w:szCs w:val="24"/>
        </w:rPr>
        <w:t>Czy Zamawiający w par. 6.7 zamiast 6 miesięcy wpisze 3 miesiące? Wykonawca nie może być związany postanowieniami umowy przez okres o wiele dłuższy, niż pierwotnie zakładany, przy niezmienionej cenie towaru; nie jest w takim wypadku możliwe skalkulowanie racjonalnej ceny produktów, a także nie można wykluczyć, ze po tak długim czasie produkt nie będzie dostępny (np. wskutek zaprzestania produkcji).</w:t>
      </w:r>
    </w:p>
    <w:p w14:paraId="023170A9" w14:textId="21CFED93" w:rsidR="0091643A" w:rsidRDefault="00F87C15" w:rsidP="0091643A">
      <w:pPr>
        <w:widowControl w:val="0"/>
        <w:jc w:val="both"/>
        <w:rPr>
          <w:rFonts w:eastAsia="Times New Roman" w:cs="Times New Roman"/>
          <w:b/>
          <w:sz w:val="24"/>
          <w:szCs w:val="24"/>
          <w:lang w:eastAsia="pl-PL"/>
        </w:rPr>
      </w:pPr>
      <w:r w:rsidRPr="00F76B2F">
        <w:rPr>
          <w:b/>
          <w:bCs/>
          <w:sz w:val="24"/>
          <w:szCs w:val="24"/>
        </w:rPr>
        <w:t>ODPOWIEDŹ:</w:t>
      </w:r>
      <w:r w:rsidR="0091643A" w:rsidRPr="00F76B2F">
        <w:rPr>
          <w:rFonts w:eastAsia="Times New Roman" w:cs="Times New Roman"/>
          <w:b/>
          <w:sz w:val="24"/>
          <w:szCs w:val="24"/>
          <w:lang w:eastAsia="pl-PL"/>
        </w:rPr>
        <w:t xml:space="preserve"> Zamawiający nie wyraża zgody. Jednocześnie Zamawiający wyjaśnia, że zmiana umowy (w tym zmiana wysokości wynagrodzenia), w przypadkach wskazanych w umowie, możliwa jest gdy przesłanki ku temu zaistnieją tak przed datą skorzystania z prawa opcji, jak i po niej.</w:t>
      </w:r>
    </w:p>
    <w:p w14:paraId="513FEB51" w14:textId="77777777" w:rsidR="00F87C15" w:rsidRDefault="00F87C15" w:rsidP="00FE28BB">
      <w:pPr>
        <w:widowControl w:val="0"/>
        <w:jc w:val="both"/>
        <w:rPr>
          <w:sz w:val="20"/>
          <w:szCs w:val="20"/>
        </w:rPr>
      </w:pPr>
    </w:p>
    <w:p w14:paraId="31068BB5" w14:textId="31F58FE6" w:rsidR="00F87C15" w:rsidRDefault="00F87C15" w:rsidP="00FE28BB">
      <w:pPr>
        <w:widowControl w:val="0"/>
        <w:jc w:val="both"/>
        <w:rPr>
          <w:b/>
          <w:bCs/>
          <w:sz w:val="24"/>
          <w:szCs w:val="24"/>
        </w:rPr>
      </w:pPr>
      <w:r w:rsidRPr="00F87C15">
        <w:rPr>
          <w:b/>
          <w:bCs/>
          <w:sz w:val="24"/>
          <w:szCs w:val="24"/>
        </w:rPr>
        <w:t>Pytanie 13</w:t>
      </w:r>
    </w:p>
    <w:p w14:paraId="3E610D5C" w14:textId="77777777" w:rsidR="00F87C15" w:rsidRPr="00317021" w:rsidRDefault="00F87C15" w:rsidP="00F87C15">
      <w:pPr>
        <w:suppressAutoHyphens w:val="0"/>
        <w:contextualSpacing/>
        <w:jc w:val="both"/>
        <w:rPr>
          <w:sz w:val="24"/>
          <w:szCs w:val="24"/>
        </w:rPr>
      </w:pPr>
      <w:r w:rsidRPr="00317021">
        <w:rPr>
          <w:sz w:val="24"/>
          <w:szCs w:val="24"/>
        </w:rPr>
        <w:t xml:space="preserve">Czy Zamawiający wykreśli zapis par. 8.2?  wszelkie reklamacje winny być rozpatrywane przy udziale Wykonawcy, zatem zgodnie z procedurą określoną w par. 7.3 i nast. Wprowadzenie możliwości ‘odmowy przyjęcia towaru” oznacza w istocie specjalną, jednostronną procedurę reklamacyjną, w wyniku której Wykonawca pozostaje z nieodebranym towarem i bez możliwości wyjaśnienia kwestii reklamacyjnych, co narusza zasady określone w KC odnośnie do reklamacji. </w:t>
      </w:r>
    </w:p>
    <w:p w14:paraId="068A73D4" w14:textId="4CD94D4C" w:rsidR="00F87C15" w:rsidRPr="00317021" w:rsidRDefault="00F87C15" w:rsidP="00FE28BB">
      <w:pPr>
        <w:widowControl w:val="0"/>
        <w:jc w:val="both"/>
        <w:rPr>
          <w:rFonts w:eastAsia="Times New Roman" w:cs="Times New Roman"/>
          <w:b/>
          <w:bCs/>
          <w:sz w:val="24"/>
          <w:szCs w:val="24"/>
        </w:rPr>
      </w:pPr>
      <w:r w:rsidRPr="00317021">
        <w:rPr>
          <w:rFonts w:eastAsia="Times New Roman" w:cs="Times New Roman"/>
          <w:b/>
          <w:bCs/>
          <w:sz w:val="24"/>
          <w:szCs w:val="24"/>
        </w:rPr>
        <w:t>ODPOWIEDŹ:</w:t>
      </w:r>
      <w:r w:rsidR="00875D8C" w:rsidRPr="00317021">
        <w:rPr>
          <w:rFonts w:eastAsia="Times New Roman" w:cs="Times New Roman"/>
          <w:b/>
          <w:bCs/>
          <w:sz w:val="24"/>
          <w:szCs w:val="24"/>
        </w:rPr>
        <w:t xml:space="preserve"> Nie, Zamawiający nie wyraża zgody.</w:t>
      </w:r>
    </w:p>
    <w:p w14:paraId="3C3984DC" w14:textId="77777777" w:rsidR="00F87C15" w:rsidRPr="00317021" w:rsidRDefault="00F87C15" w:rsidP="00FE28BB">
      <w:pPr>
        <w:widowControl w:val="0"/>
        <w:jc w:val="both"/>
        <w:rPr>
          <w:rFonts w:eastAsia="Times New Roman" w:cs="Times New Roman"/>
          <w:b/>
          <w:bCs/>
          <w:sz w:val="24"/>
          <w:szCs w:val="24"/>
        </w:rPr>
      </w:pPr>
    </w:p>
    <w:p w14:paraId="1E9A7527" w14:textId="3DE7800E" w:rsidR="00F87C15" w:rsidRPr="00317021" w:rsidRDefault="00F87C15" w:rsidP="00FE28BB">
      <w:pPr>
        <w:widowControl w:val="0"/>
        <w:jc w:val="both"/>
        <w:rPr>
          <w:rFonts w:eastAsia="Times New Roman" w:cs="Times New Roman"/>
          <w:b/>
          <w:bCs/>
          <w:sz w:val="24"/>
          <w:szCs w:val="24"/>
        </w:rPr>
      </w:pPr>
      <w:r w:rsidRPr="00317021">
        <w:rPr>
          <w:rFonts w:eastAsia="Times New Roman" w:cs="Times New Roman"/>
          <w:b/>
          <w:bCs/>
          <w:sz w:val="24"/>
          <w:szCs w:val="24"/>
        </w:rPr>
        <w:t>Pytanie 14</w:t>
      </w:r>
    </w:p>
    <w:p w14:paraId="738ED193" w14:textId="77777777" w:rsidR="00F87C15" w:rsidRPr="00317021" w:rsidRDefault="00F87C15" w:rsidP="00F87C15">
      <w:pPr>
        <w:suppressAutoHyphens w:val="0"/>
        <w:contextualSpacing/>
        <w:jc w:val="both"/>
        <w:rPr>
          <w:sz w:val="24"/>
          <w:szCs w:val="24"/>
        </w:rPr>
      </w:pPr>
      <w:r w:rsidRPr="00317021">
        <w:rPr>
          <w:sz w:val="24"/>
          <w:szCs w:val="24"/>
        </w:rPr>
        <w:t>Czy Zamawiający zmieni wartość procentową kar umownych w par. 9.1.1 z 20 % do wartości max. 5%? Obecna kara umowna jest rażąco wygórowana.</w:t>
      </w:r>
    </w:p>
    <w:p w14:paraId="27A7D17E" w14:textId="71425797" w:rsidR="00F87C15" w:rsidRPr="00317021" w:rsidRDefault="00F87C15" w:rsidP="00FE28BB">
      <w:pPr>
        <w:widowControl w:val="0"/>
        <w:jc w:val="both"/>
        <w:rPr>
          <w:rFonts w:eastAsia="Times New Roman" w:cs="Times New Roman"/>
          <w:b/>
          <w:bCs/>
          <w:sz w:val="24"/>
          <w:szCs w:val="24"/>
        </w:rPr>
      </w:pPr>
      <w:r w:rsidRPr="00317021">
        <w:rPr>
          <w:rFonts w:eastAsia="Times New Roman" w:cs="Times New Roman"/>
          <w:b/>
          <w:bCs/>
          <w:sz w:val="24"/>
          <w:szCs w:val="24"/>
        </w:rPr>
        <w:t>ODPOWIEDŹ:</w:t>
      </w:r>
      <w:r w:rsidR="0091643A" w:rsidRPr="00317021">
        <w:rPr>
          <w:rFonts w:eastAsia="Times New Roman" w:cs="Times New Roman"/>
          <w:b/>
          <w:bCs/>
          <w:sz w:val="24"/>
          <w:szCs w:val="24"/>
        </w:rPr>
        <w:t xml:space="preserve"> Nie, </w:t>
      </w:r>
      <w:r w:rsidR="0091643A" w:rsidRPr="00317021">
        <w:rPr>
          <w:rFonts w:eastAsia="Times New Roman" w:cs="Times New Roman"/>
          <w:b/>
          <w:sz w:val="24"/>
          <w:szCs w:val="24"/>
          <w:lang w:eastAsia="pl-PL"/>
        </w:rPr>
        <w:t>Zamawiający nie wyraża zgody.</w:t>
      </w:r>
    </w:p>
    <w:p w14:paraId="1EA38412" w14:textId="77777777" w:rsidR="00F87C15" w:rsidRPr="00317021" w:rsidRDefault="00F87C15" w:rsidP="00FE28BB">
      <w:pPr>
        <w:widowControl w:val="0"/>
        <w:jc w:val="both"/>
        <w:rPr>
          <w:rFonts w:eastAsia="Times New Roman" w:cs="Times New Roman"/>
          <w:b/>
          <w:bCs/>
          <w:sz w:val="24"/>
          <w:szCs w:val="24"/>
        </w:rPr>
      </w:pPr>
    </w:p>
    <w:p w14:paraId="67B82C18" w14:textId="0FC18FEA" w:rsidR="00F87C15" w:rsidRPr="00317021" w:rsidRDefault="00F87C15" w:rsidP="00FE28BB">
      <w:pPr>
        <w:widowControl w:val="0"/>
        <w:jc w:val="both"/>
        <w:rPr>
          <w:rFonts w:eastAsia="Times New Roman" w:cs="Times New Roman"/>
          <w:b/>
          <w:bCs/>
          <w:sz w:val="24"/>
          <w:szCs w:val="24"/>
        </w:rPr>
      </w:pPr>
      <w:r w:rsidRPr="00317021">
        <w:rPr>
          <w:rFonts w:eastAsia="Times New Roman" w:cs="Times New Roman"/>
          <w:b/>
          <w:bCs/>
          <w:sz w:val="24"/>
          <w:szCs w:val="24"/>
        </w:rPr>
        <w:t>Pytanie 15</w:t>
      </w:r>
    </w:p>
    <w:p w14:paraId="076335A4" w14:textId="03141B93" w:rsidR="00F87C15" w:rsidRPr="00317021" w:rsidRDefault="00F87C15" w:rsidP="00FE28BB">
      <w:pPr>
        <w:widowControl w:val="0"/>
        <w:jc w:val="both"/>
        <w:rPr>
          <w:sz w:val="24"/>
          <w:szCs w:val="24"/>
        </w:rPr>
      </w:pPr>
      <w:r w:rsidRPr="00317021">
        <w:rPr>
          <w:sz w:val="24"/>
          <w:szCs w:val="24"/>
        </w:rPr>
        <w:t>Czy Zamawiający w par. 9.1.2. zmieni sposób naliczania kary umownej zamówień „na cito” z obecnego „0,5% wartości zamówionej dostawy za każdą godzinę zwłoki na naliczanie jej za „każdy dzień zwłoki liczony jako 24 godziny od terminu pierwotnej dostawy”? Obecna kara umowna jest rażąco wygórowana.</w:t>
      </w:r>
    </w:p>
    <w:p w14:paraId="03A46B42" w14:textId="61556BFE" w:rsidR="0091643A" w:rsidRPr="00317021" w:rsidRDefault="00F87C15" w:rsidP="0091643A">
      <w:pPr>
        <w:widowControl w:val="0"/>
        <w:jc w:val="both"/>
        <w:rPr>
          <w:rFonts w:eastAsia="Times New Roman" w:cs="Times New Roman"/>
          <w:b/>
          <w:bCs/>
          <w:sz w:val="24"/>
          <w:szCs w:val="24"/>
        </w:rPr>
      </w:pPr>
      <w:r w:rsidRPr="00317021">
        <w:rPr>
          <w:b/>
          <w:bCs/>
          <w:sz w:val="24"/>
          <w:szCs w:val="24"/>
        </w:rPr>
        <w:t>ODPOWIEDŹ:</w:t>
      </w:r>
      <w:r w:rsidR="0091643A" w:rsidRPr="00317021">
        <w:rPr>
          <w:rFonts w:eastAsia="Times New Roman" w:cs="Times New Roman"/>
          <w:b/>
          <w:bCs/>
          <w:sz w:val="24"/>
          <w:szCs w:val="24"/>
        </w:rPr>
        <w:t xml:space="preserve"> Nie, </w:t>
      </w:r>
      <w:r w:rsidR="0091643A" w:rsidRPr="00317021">
        <w:rPr>
          <w:rFonts w:eastAsia="Times New Roman" w:cs="Times New Roman"/>
          <w:b/>
          <w:sz w:val="24"/>
          <w:szCs w:val="24"/>
          <w:lang w:eastAsia="pl-PL"/>
        </w:rPr>
        <w:t>Zamawiający nie wyraża zgody.</w:t>
      </w:r>
    </w:p>
    <w:p w14:paraId="72FCB2B4" w14:textId="3CE24EAD" w:rsidR="00F87C15" w:rsidRPr="00317021" w:rsidRDefault="00F87C15" w:rsidP="00FE28BB">
      <w:pPr>
        <w:widowControl w:val="0"/>
        <w:jc w:val="both"/>
        <w:rPr>
          <w:b/>
          <w:bCs/>
          <w:sz w:val="24"/>
          <w:szCs w:val="24"/>
        </w:rPr>
      </w:pPr>
      <w:r w:rsidRPr="00317021">
        <w:rPr>
          <w:b/>
          <w:bCs/>
          <w:sz w:val="24"/>
          <w:szCs w:val="24"/>
        </w:rPr>
        <w:t>Pytanie 16</w:t>
      </w:r>
    </w:p>
    <w:p w14:paraId="77166829" w14:textId="6D5012F5" w:rsidR="00F87C15" w:rsidRPr="00317021" w:rsidRDefault="00F87C15" w:rsidP="00FE28BB">
      <w:pPr>
        <w:widowControl w:val="0"/>
        <w:jc w:val="both"/>
        <w:rPr>
          <w:sz w:val="24"/>
          <w:szCs w:val="24"/>
        </w:rPr>
      </w:pPr>
      <w:r w:rsidRPr="00317021">
        <w:rPr>
          <w:sz w:val="24"/>
          <w:szCs w:val="24"/>
        </w:rPr>
        <w:t>Czy Zamawiający zmieni wartość procentową kar umownych w par. 9.1.3.a z 20 % do wartości max. 5%? Obecna kara umowna jest rażąco wygórowana.</w:t>
      </w:r>
    </w:p>
    <w:p w14:paraId="251CCF09" w14:textId="5F468B01" w:rsidR="0091643A" w:rsidRPr="00317021" w:rsidRDefault="00F87C15" w:rsidP="0091643A">
      <w:pPr>
        <w:widowControl w:val="0"/>
        <w:jc w:val="both"/>
        <w:rPr>
          <w:rFonts w:eastAsia="Times New Roman" w:cs="Times New Roman"/>
          <w:b/>
          <w:bCs/>
          <w:sz w:val="24"/>
          <w:szCs w:val="24"/>
        </w:rPr>
      </w:pPr>
      <w:r w:rsidRPr="00317021">
        <w:rPr>
          <w:b/>
          <w:bCs/>
          <w:sz w:val="24"/>
          <w:szCs w:val="24"/>
        </w:rPr>
        <w:t>OPOWIEDŹ:</w:t>
      </w:r>
      <w:r w:rsidR="0091643A" w:rsidRPr="00317021">
        <w:rPr>
          <w:rFonts w:eastAsia="Times New Roman" w:cs="Times New Roman"/>
          <w:b/>
          <w:bCs/>
          <w:sz w:val="24"/>
          <w:szCs w:val="24"/>
        </w:rPr>
        <w:t xml:space="preserve"> Nie, </w:t>
      </w:r>
      <w:r w:rsidR="0091643A" w:rsidRPr="00317021">
        <w:rPr>
          <w:rFonts w:eastAsia="Times New Roman" w:cs="Times New Roman"/>
          <w:b/>
          <w:sz w:val="24"/>
          <w:szCs w:val="24"/>
          <w:lang w:eastAsia="pl-PL"/>
        </w:rPr>
        <w:t>Zamawiający nie wyraża zgody.</w:t>
      </w:r>
    </w:p>
    <w:p w14:paraId="1AE2A345" w14:textId="5D3F44FD" w:rsidR="00F87C15" w:rsidRPr="00317021" w:rsidRDefault="00F87C15" w:rsidP="00FE28BB">
      <w:pPr>
        <w:widowControl w:val="0"/>
        <w:jc w:val="both"/>
        <w:rPr>
          <w:b/>
          <w:bCs/>
          <w:sz w:val="24"/>
          <w:szCs w:val="24"/>
        </w:rPr>
      </w:pPr>
    </w:p>
    <w:p w14:paraId="40916876" w14:textId="45D6869B" w:rsidR="00F87C15" w:rsidRPr="00317021" w:rsidRDefault="00F87C15" w:rsidP="00FE28BB">
      <w:pPr>
        <w:widowControl w:val="0"/>
        <w:jc w:val="both"/>
        <w:rPr>
          <w:b/>
          <w:bCs/>
          <w:sz w:val="24"/>
          <w:szCs w:val="24"/>
        </w:rPr>
      </w:pPr>
      <w:r w:rsidRPr="00317021">
        <w:rPr>
          <w:b/>
          <w:bCs/>
          <w:sz w:val="24"/>
          <w:szCs w:val="24"/>
        </w:rPr>
        <w:t xml:space="preserve">Pytanie 17 </w:t>
      </w:r>
    </w:p>
    <w:p w14:paraId="342A6DA2" w14:textId="77777777" w:rsidR="00F87C15" w:rsidRPr="00317021" w:rsidRDefault="00F87C15" w:rsidP="00F87C15">
      <w:pPr>
        <w:suppressAutoHyphens w:val="0"/>
        <w:contextualSpacing/>
        <w:jc w:val="both"/>
        <w:rPr>
          <w:sz w:val="24"/>
          <w:szCs w:val="24"/>
        </w:rPr>
      </w:pPr>
      <w:r w:rsidRPr="00317021">
        <w:rPr>
          <w:sz w:val="24"/>
          <w:szCs w:val="24"/>
        </w:rPr>
        <w:t>Czy Zamawiający zmieni wartość procentową kar umownych w par. 9.1.3.b z 10 % do wartości max. 5%? Obecna kara umowna jest rażąco wygórowana.</w:t>
      </w:r>
    </w:p>
    <w:p w14:paraId="304F9130" w14:textId="42F81676" w:rsidR="0091643A" w:rsidRPr="00317021" w:rsidRDefault="00570C53" w:rsidP="0091643A">
      <w:pPr>
        <w:widowControl w:val="0"/>
        <w:jc w:val="both"/>
        <w:rPr>
          <w:rFonts w:eastAsia="Times New Roman" w:cs="Times New Roman"/>
          <w:b/>
          <w:bCs/>
          <w:sz w:val="24"/>
          <w:szCs w:val="24"/>
        </w:rPr>
      </w:pPr>
      <w:r w:rsidRPr="00317021">
        <w:rPr>
          <w:rFonts w:eastAsia="Times New Roman" w:cs="Times New Roman"/>
          <w:b/>
          <w:bCs/>
          <w:sz w:val="24"/>
          <w:szCs w:val="24"/>
        </w:rPr>
        <w:t>OPOWIEDŹ:</w:t>
      </w:r>
      <w:r w:rsidR="0091643A" w:rsidRPr="00317021">
        <w:rPr>
          <w:rFonts w:eastAsia="Times New Roman" w:cs="Times New Roman"/>
          <w:b/>
          <w:bCs/>
          <w:sz w:val="24"/>
          <w:szCs w:val="24"/>
        </w:rPr>
        <w:t xml:space="preserve"> Nie, </w:t>
      </w:r>
      <w:r w:rsidR="0091643A" w:rsidRPr="00317021">
        <w:rPr>
          <w:rFonts w:eastAsia="Times New Roman" w:cs="Times New Roman"/>
          <w:b/>
          <w:sz w:val="24"/>
          <w:szCs w:val="24"/>
          <w:lang w:eastAsia="pl-PL"/>
        </w:rPr>
        <w:t>Zamawiający nie wyraża zgody.</w:t>
      </w:r>
    </w:p>
    <w:p w14:paraId="6D886BE7" w14:textId="7781A085" w:rsidR="00F87C15" w:rsidRPr="00317021" w:rsidRDefault="00F87C15" w:rsidP="00FE28BB">
      <w:pPr>
        <w:widowControl w:val="0"/>
        <w:jc w:val="both"/>
        <w:rPr>
          <w:rFonts w:eastAsia="Times New Roman" w:cs="Times New Roman"/>
          <w:b/>
          <w:bCs/>
          <w:sz w:val="24"/>
          <w:szCs w:val="24"/>
        </w:rPr>
      </w:pPr>
    </w:p>
    <w:p w14:paraId="3C960F1D" w14:textId="7ABD5C01" w:rsidR="00F87C15" w:rsidRPr="00317021" w:rsidRDefault="00F87C15" w:rsidP="00FE28BB">
      <w:pPr>
        <w:widowControl w:val="0"/>
        <w:jc w:val="both"/>
        <w:rPr>
          <w:rFonts w:eastAsia="Times New Roman" w:cs="Times New Roman"/>
          <w:b/>
          <w:bCs/>
          <w:sz w:val="24"/>
          <w:szCs w:val="24"/>
        </w:rPr>
      </w:pPr>
      <w:r w:rsidRPr="00317021">
        <w:rPr>
          <w:rFonts w:eastAsia="Times New Roman" w:cs="Times New Roman"/>
          <w:b/>
          <w:bCs/>
          <w:sz w:val="24"/>
          <w:szCs w:val="24"/>
        </w:rPr>
        <w:t>Pytanie 18</w:t>
      </w:r>
    </w:p>
    <w:p w14:paraId="30C7E634" w14:textId="247F223B" w:rsidR="00F87C15" w:rsidRPr="00317021" w:rsidRDefault="00F87C15" w:rsidP="00FE28BB">
      <w:pPr>
        <w:widowControl w:val="0"/>
        <w:jc w:val="both"/>
        <w:rPr>
          <w:rFonts w:eastAsia="Times New Roman" w:cs="Times New Roman"/>
          <w:b/>
          <w:bCs/>
          <w:sz w:val="24"/>
          <w:szCs w:val="24"/>
        </w:rPr>
      </w:pPr>
      <w:r w:rsidRPr="00317021">
        <w:rPr>
          <w:sz w:val="24"/>
          <w:szCs w:val="24"/>
        </w:rPr>
        <w:t>Czy Zamawiający w par. 10.2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bookmarkEnd w:id="2"/>
    <w:p w14:paraId="2D37C5B1" w14:textId="4E4B1763" w:rsidR="00F87C15" w:rsidRPr="00317021" w:rsidRDefault="00570C53" w:rsidP="0014584C">
      <w:pPr>
        <w:widowControl w:val="0"/>
        <w:jc w:val="both"/>
        <w:rPr>
          <w:rFonts w:eastAsia="Times New Roman" w:cs="Times New Roman"/>
          <w:b/>
          <w:bCs/>
          <w:sz w:val="24"/>
        </w:rPr>
      </w:pPr>
      <w:r w:rsidRPr="00317021">
        <w:rPr>
          <w:rFonts w:eastAsia="Times New Roman" w:cs="Times New Roman"/>
          <w:b/>
          <w:bCs/>
          <w:sz w:val="24"/>
        </w:rPr>
        <w:t>ODPOWIEDŹ:</w:t>
      </w:r>
      <w:r w:rsidR="00875D8C" w:rsidRPr="00317021">
        <w:rPr>
          <w:rFonts w:eastAsia="Times New Roman" w:cs="Times New Roman"/>
          <w:b/>
          <w:bCs/>
          <w:sz w:val="24"/>
        </w:rPr>
        <w:t xml:space="preserve"> </w:t>
      </w:r>
      <w:r w:rsidR="007D4BC5" w:rsidRPr="00317021">
        <w:rPr>
          <w:rFonts w:eastAsia="Times New Roman"/>
          <w:b/>
          <w:bCs/>
          <w:sz w:val="24"/>
          <w:szCs w:val="24"/>
        </w:rPr>
        <w:t>Zgodnie z SWZ.</w:t>
      </w:r>
    </w:p>
    <w:p w14:paraId="4C87AD3A" w14:textId="77777777" w:rsidR="007768D8" w:rsidRPr="00317021" w:rsidRDefault="007768D8" w:rsidP="0014584C">
      <w:pPr>
        <w:widowControl w:val="0"/>
        <w:jc w:val="both"/>
        <w:rPr>
          <w:rFonts w:eastAsia="Times New Roman" w:cs="Times New Roman"/>
          <w:b/>
          <w:bCs/>
          <w:sz w:val="24"/>
        </w:rPr>
      </w:pPr>
    </w:p>
    <w:p w14:paraId="7A37425F" w14:textId="3C648AA3" w:rsidR="007768D8" w:rsidRPr="00317021" w:rsidRDefault="007768D8" w:rsidP="0014584C">
      <w:pPr>
        <w:widowControl w:val="0"/>
        <w:jc w:val="both"/>
        <w:rPr>
          <w:rFonts w:eastAsia="Times New Roman" w:cs="Times New Roman"/>
          <w:b/>
          <w:bCs/>
          <w:sz w:val="24"/>
        </w:rPr>
      </w:pPr>
      <w:r w:rsidRPr="00317021">
        <w:rPr>
          <w:rFonts w:eastAsia="Times New Roman" w:cs="Times New Roman"/>
          <w:b/>
          <w:bCs/>
          <w:sz w:val="24"/>
        </w:rPr>
        <w:t>Pytanie 19</w:t>
      </w:r>
    </w:p>
    <w:p w14:paraId="1932C411" w14:textId="01717821" w:rsidR="007768D8" w:rsidRPr="00317021" w:rsidRDefault="007768D8" w:rsidP="0014584C">
      <w:pPr>
        <w:widowControl w:val="0"/>
        <w:jc w:val="both"/>
        <w:rPr>
          <w:sz w:val="24"/>
          <w:szCs w:val="24"/>
        </w:rPr>
      </w:pPr>
      <w:r w:rsidRPr="00317021">
        <w:rPr>
          <w:sz w:val="24"/>
          <w:szCs w:val="24"/>
        </w:rPr>
        <w:t>Czy w pakiet 31 poz. 24 i 25 Zamawiający wyrazi zgodę na wycenę produktu którego stabilność roztworu do podania dożylnego wynosi jedną godzinę ?</w:t>
      </w:r>
    </w:p>
    <w:p w14:paraId="73EFD0EB" w14:textId="1DDC7D43" w:rsidR="007768D8" w:rsidRPr="00317021" w:rsidRDefault="007768D8" w:rsidP="0014584C">
      <w:pPr>
        <w:widowControl w:val="0"/>
        <w:jc w:val="both"/>
        <w:rPr>
          <w:b/>
          <w:bCs/>
          <w:sz w:val="24"/>
          <w:szCs w:val="24"/>
        </w:rPr>
      </w:pPr>
      <w:r w:rsidRPr="00317021">
        <w:rPr>
          <w:b/>
          <w:bCs/>
          <w:sz w:val="24"/>
          <w:szCs w:val="24"/>
        </w:rPr>
        <w:t>ODPOWIEDŹ:</w:t>
      </w:r>
      <w:r w:rsidR="007D4BC5" w:rsidRPr="00317021">
        <w:rPr>
          <w:b/>
          <w:bCs/>
          <w:sz w:val="24"/>
          <w:szCs w:val="24"/>
        </w:rPr>
        <w:t xml:space="preserve"> Nie, Zamawiający nie wyraża zgody.</w:t>
      </w:r>
    </w:p>
    <w:p w14:paraId="69E898CE" w14:textId="77777777" w:rsidR="00DC27F3" w:rsidRPr="00317021" w:rsidRDefault="00DC27F3" w:rsidP="0014584C">
      <w:pPr>
        <w:widowControl w:val="0"/>
        <w:jc w:val="both"/>
        <w:rPr>
          <w:b/>
          <w:bCs/>
          <w:sz w:val="24"/>
          <w:szCs w:val="24"/>
        </w:rPr>
      </w:pPr>
    </w:p>
    <w:p w14:paraId="427A28A1" w14:textId="028F35CB" w:rsidR="00DC27F3" w:rsidRPr="00317021" w:rsidRDefault="00DC27F3" w:rsidP="0014584C">
      <w:pPr>
        <w:widowControl w:val="0"/>
        <w:jc w:val="both"/>
        <w:rPr>
          <w:b/>
          <w:bCs/>
          <w:sz w:val="24"/>
          <w:szCs w:val="24"/>
        </w:rPr>
      </w:pPr>
      <w:r w:rsidRPr="00317021">
        <w:rPr>
          <w:b/>
          <w:bCs/>
          <w:sz w:val="24"/>
          <w:szCs w:val="24"/>
        </w:rPr>
        <w:t xml:space="preserve">Pytanie 20 – dotyczy pakietu nr 25 poz. 2 </w:t>
      </w:r>
    </w:p>
    <w:p w14:paraId="5E513E35" w14:textId="77777777" w:rsidR="00DC27F3" w:rsidRPr="00317021" w:rsidRDefault="00DC27F3" w:rsidP="00DC27F3">
      <w:pPr>
        <w:spacing w:line="340" w:lineRule="exact"/>
        <w:jc w:val="both"/>
        <w:rPr>
          <w:rFonts w:eastAsia="Calibri" w:cs="Times New Roman"/>
          <w:bCs/>
          <w:sz w:val="24"/>
          <w:szCs w:val="24"/>
          <w:lang w:eastAsia="en-US"/>
        </w:rPr>
      </w:pPr>
      <w:r w:rsidRPr="00317021">
        <w:rPr>
          <w:rFonts w:eastAsia="Calibri" w:cs="Times New Roman"/>
          <w:bCs/>
          <w:sz w:val="24"/>
          <w:szCs w:val="24"/>
          <w:lang w:eastAsia="en-US"/>
        </w:rPr>
        <w:t>Czy Zamawiający wyrazi zgodę na zaoferowanie produktu leczniczego Cindamycin w opakowaniu typu ampułka?</w:t>
      </w:r>
    </w:p>
    <w:p w14:paraId="7F2220DC" w14:textId="33BEE0C5" w:rsidR="00DC27F3" w:rsidRPr="00317021" w:rsidRDefault="00DC27F3" w:rsidP="00DC27F3">
      <w:pPr>
        <w:spacing w:line="340" w:lineRule="exact"/>
        <w:jc w:val="both"/>
        <w:rPr>
          <w:rFonts w:eastAsia="Calibri" w:cs="Times New Roman"/>
          <w:b/>
          <w:sz w:val="24"/>
          <w:szCs w:val="24"/>
          <w:lang w:eastAsia="en-US"/>
        </w:rPr>
      </w:pPr>
      <w:r w:rsidRPr="00317021">
        <w:rPr>
          <w:rFonts w:eastAsia="Calibri" w:cs="Times New Roman"/>
          <w:b/>
          <w:sz w:val="24"/>
          <w:szCs w:val="24"/>
          <w:lang w:eastAsia="en-US"/>
        </w:rPr>
        <w:t>ODPOWIEDŹ:</w:t>
      </w:r>
      <w:r w:rsidR="007D4BC5" w:rsidRPr="00317021">
        <w:rPr>
          <w:rFonts w:eastAsia="Calibri" w:cs="Times New Roman"/>
          <w:b/>
          <w:sz w:val="24"/>
          <w:szCs w:val="24"/>
          <w:lang w:eastAsia="en-US"/>
        </w:rPr>
        <w:t xml:space="preserve"> </w:t>
      </w:r>
      <w:r w:rsidR="007D4BC5" w:rsidRPr="00317021">
        <w:rPr>
          <w:b/>
          <w:bCs/>
          <w:sz w:val="24"/>
          <w:szCs w:val="24"/>
        </w:rPr>
        <w:t>Tak, Zamawiający wyraża zgodę.</w:t>
      </w:r>
    </w:p>
    <w:p w14:paraId="7C9B75CD" w14:textId="77777777" w:rsidR="00DC27F3" w:rsidRPr="00317021" w:rsidRDefault="00DC27F3" w:rsidP="00DC27F3">
      <w:pPr>
        <w:spacing w:line="340" w:lineRule="exact"/>
        <w:jc w:val="both"/>
        <w:rPr>
          <w:rFonts w:eastAsia="Calibri" w:cs="Times New Roman"/>
          <w:b/>
          <w:sz w:val="24"/>
          <w:szCs w:val="24"/>
          <w:lang w:eastAsia="en-US"/>
        </w:rPr>
      </w:pPr>
    </w:p>
    <w:p w14:paraId="5A3EFC42" w14:textId="05927FDD" w:rsidR="00DC27F3" w:rsidRPr="00317021" w:rsidRDefault="00DC27F3" w:rsidP="00DC27F3">
      <w:pPr>
        <w:spacing w:line="340" w:lineRule="exact"/>
        <w:jc w:val="both"/>
        <w:rPr>
          <w:rFonts w:eastAsia="Calibri" w:cs="Times New Roman"/>
          <w:b/>
          <w:sz w:val="24"/>
          <w:szCs w:val="24"/>
          <w:lang w:eastAsia="en-US"/>
        </w:rPr>
      </w:pPr>
      <w:r w:rsidRPr="00317021">
        <w:rPr>
          <w:rFonts w:eastAsia="Calibri" w:cs="Times New Roman"/>
          <w:b/>
          <w:sz w:val="24"/>
          <w:szCs w:val="24"/>
          <w:lang w:eastAsia="en-US"/>
        </w:rPr>
        <w:t>Pytanie 21 – dotyczy pakietu nr 25 poz. 5</w:t>
      </w:r>
    </w:p>
    <w:p w14:paraId="46CF76F3" w14:textId="77777777" w:rsidR="00DC27F3" w:rsidRPr="00317021" w:rsidRDefault="00DC27F3" w:rsidP="00DC27F3">
      <w:pPr>
        <w:spacing w:line="340" w:lineRule="exact"/>
        <w:jc w:val="both"/>
        <w:rPr>
          <w:rFonts w:eastAsia="Calibri" w:cs="Times New Roman"/>
          <w:bCs/>
          <w:sz w:val="24"/>
          <w:szCs w:val="24"/>
          <w:lang w:eastAsia="en-US"/>
        </w:rPr>
      </w:pPr>
      <w:r w:rsidRPr="00317021">
        <w:rPr>
          <w:rFonts w:eastAsia="Calibri" w:cs="Times New Roman"/>
          <w:bCs/>
          <w:sz w:val="24"/>
          <w:szCs w:val="24"/>
          <w:lang w:eastAsia="en-US"/>
        </w:rPr>
        <w:t>Czy Zamawiający wyrazi zgodę na zaoferowanie produktu leczniczego Levofloxacin w opakowaniu typu butelka?</w:t>
      </w:r>
    </w:p>
    <w:p w14:paraId="06662EFD" w14:textId="576F4286" w:rsidR="00DC27F3" w:rsidRPr="00317021" w:rsidRDefault="00DC27F3" w:rsidP="00DC27F3">
      <w:pPr>
        <w:spacing w:line="340" w:lineRule="exact"/>
        <w:jc w:val="both"/>
        <w:rPr>
          <w:rFonts w:eastAsia="Calibri" w:cs="Times New Roman"/>
          <w:b/>
          <w:sz w:val="24"/>
          <w:szCs w:val="24"/>
          <w:lang w:eastAsia="en-US"/>
        </w:rPr>
      </w:pPr>
      <w:r w:rsidRPr="00317021">
        <w:rPr>
          <w:rFonts w:eastAsia="Calibri" w:cs="Times New Roman"/>
          <w:b/>
          <w:sz w:val="24"/>
          <w:szCs w:val="24"/>
          <w:lang w:eastAsia="en-US"/>
        </w:rPr>
        <w:t>ODPOWIEDŹ:</w:t>
      </w:r>
      <w:r w:rsidR="007D4BC5" w:rsidRPr="00317021">
        <w:rPr>
          <w:rFonts w:eastAsia="Calibri" w:cs="Times New Roman"/>
          <w:b/>
          <w:sz w:val="24"/>
          <w:szCs w:val="24"/>
          <w:lang w:eastAsia="en-US"/>
        </w:rPr>
        <w:t xml:space="preserve"> </w:t>
      </w:r>
      <w:r w:rsidR="007D4BC5" w:rsidRPr="00317021">
        <w:rPr>
          <w:b/>
          <w:bCs/>
          <w:sz w:val="24"/>
          <w:szCs w:val="24"/>
        </w:rPr>
        <w:t>Tak, Zamawiający wyraża zgodę.</w:t>
      </w:r>
    </w:p>
    <w:p w14:paraId="40CEFD65" w14:textId="77777777" w:rsidR="00056047" w:rsidRPr="00317021" w:rsidRDefault="00056047" w:rsidP="00DC27F3">
      <w:pPr>
        <w:spacing w:line="340" w:lineRule="exact"/>
        <w:jc w:val="both"/>
        <w:rPr>
          <w:rFonts w:eastAsia="Calibri" w:cs="Times New Roman"/>
          <w:b/>
          <w:sz w:val="24"/>
          <w:szCs w:val="24"/>
          <w:lang w:eastAsia="en-US"/>
        </w:rPr>
      </w:pPr>
    </w:p>
    <w:p w14:paraId="104C77BD" w14:textId="1353D7B3" w:rsidR="00056047" w:rsidRPr="00317021" w:rsidRDefault="00056047" w:rsidP="00DC27F3">
      <w:pPr>
        <w:spacing w:line="340" w:lineRule="exact"/>
        <w:jc w:val="both"/>
        <w:rPr>
          <w:rFonts w:eastAsia="Calibri" w:cs="Times New Roman"/>
          <w:b/>
          <w:sz w:val="24"/>
          <w:szCs w:val="24"/>
          <w:lang w:eastAsia="en-US"/>
        </w:rPr>
      </w:pPr>
      <w:r w:rsidRPr="00317021">
        <w:rPr>
          <w:rFonts w:eastAsia="Calibri" w:cs="Times New Roman"/>
          <w:b/>
          <w:sz w:val="24"/>
          <w:szCs w:val="24"/>
          <w:lang w:eastAsia="en-US"/>
        </w:rPr>
        <w:t xml:space="preserve">Pytanie 22 – dotyczy pakietu nr 37 poz. 7 </w:t>
      </w:r>
    </w:p>
    <w:p w14:paraId="37AC9528" w14:textId="29CAF2D5" w:rsidR="00056047" w:rsidRPr="00317021" w:rsidRDefault="00056047" w:rsidP="00056047">
      <w:pPr>
        <w:spacing w:line="340" w:lineRule="exact"/>
        <w:jc w:val="both"/>
        <w:rPr>
          <w:rFonts w:eastAsia="Calibri" w:cs="Times New Roman"/>
          <w:bCs/>
          <w:sz w:val="24"/>
          <w:szCs w:val="24"/>
          <w:lang w:eastAsia="en-US"/>
        </w:rPr>
      </w:pPr>
      <w:r w:rsidRPr="00317021">
        <w:rPr>
          <w:rFonts w:eastAsia="Calibri" w:cs="Times New Roman"/>
          <w:bCs/>
          <w:sz w:val="24"/>
          <w:szCs w:val="24"/>
          <w:lang w:eastAsia="en-US"/>
        </w:rPr>
        <w:t>Czy Zamawiający dopuści w pakiecie nr 37 w pozycji nr 7 produkt MEDIBIOTIC ENTERO 1 kapsułka zawiera 250 mg (5 mld CFU) Saccharomyces boulardii DBVPG6763 i 50 mg inuliny, op. 20 kaps.?</w:t>
      </w:r>
    </w:p>
    <w:p w14:paraId="4DFE3E0A" w14:textId="545A52ED" w:rsidR="00056047" w:rsidRPr="00317021" w:rsidRDefault="00056047" w:rsidP="00056047">
      <w:pPr>
        <w:spacing w:line="340" w:lineRule="exact"/>
        <w:jc w:val="both"/>
        <w:rPr>
          <w:rFonts w:eastAsia="Calibri" w:cs="Times New Roman"/>
          <w:b/>
          <w:sz w:val="24"/>
          <w:szCs w:val="24"/>
          <w:lang w:eastAsia="en-US"/>
        </w:rPr>
      </w:pPr>
      <w:r w:rsidRPr="00317021">
        <w:rPr>
          <w:rFonts w:eastAsia="Calibri" w:cs="Times New Roman"/>
          <w:b/>
          <w:sz w:val="24"/>
          <w:szCs w:val="24"/>
          <w:lang w:eastAsia="en-US"/>
        </w:rPr>
        <w:t>ODPOWIEDŹ:</w:t>
      </w:r>
      <w:r w:rsidR="007D4BC5" w:rsidRPr="00317021">
        <w:rPr>
          <w:rFonts w:eastAsia="Calibri" w:cs="Times New Roman"/>
          <w:b/>
          <w:sz w:val="24"/>
          <w:szCs w:val="24"/>
          <w:lang w:eastAsia="en-US"/>
        </w:rPr>
        <w:t xml:space="preserve"> </w:t>
      </w:r>
      <w:r w:rsidR="007D4BC5" w:rsidRPr="00317021">
        <w:rPr>
          <w:b/>
          <w:bCs/>
          <w:sz w:val="24"/>
          <w:szCs w:val="24"/>
        </w:rPr>
        <w:t>Tak, zgodnie z SWZ.</w:t>
      </w:r>
    </w:p>
    <w:p w14:paraId="105E715C" w14:textId="77777777" w:rsidR="00DC27F3" w:rsidRPr="00317021" w:rsidRDefault="00DC27F3" w:rsidP="00DC27F3">
      <w:pPr>
        <w:spacing w:line="340" w:lineRule="exact"/>
        <w:jc w:val="both"/>
        <w:rPr>
          <w:rFonts w:eastAsia="Calibri" w:cs="Times New Roman"/>
          <w:b/>
          <w:sz w:val="24"/>
          <w:szCs w:val="24"/>
          <w:lang w:eastAsia="en-US"/>
        </w:rPr>
      </w:pPr>
    </w:p>
    <w:p w14:paraId="12A7606F" w14:textId="22C71AC9" w:rsidR="00461D3D" w:rsidRPr="00317021" w:rsidRDefault="00E4234F" w:rsidP="0014584C">
      <w:pPr>
        <w:widowControl w:val="0"/>
        <w:jc w:val="both"/>
        <w:rPr>
          <w:rFonts w:eastAsia="Times New Roman" w:cs="Times New Roman"/>
          <w:b/>
          <w:bCs/>
          <w:sz w:val="24"/>
          <w:szCs w:val="24"/>
        </w:rPr>
      </w:pPr>
      <w:r w:rsidRPr="00317021">
        <w:rPr>
          <w:rFonts w:eastAsia="Times New Roman" w:cs="Times New Roman"/>
          <w:b/>
          <w:bCs/>
          <w:sz w:val="24"/>
          <w:szCs w:val="24"/>
        </w:rPr>
        <w:t xml:space="preserve">Pytanie 23 – dotyczy pakietu nr 37 poz. 7 i 8 </w:t>
      </w:r>
    </w:p>
    <w:p w14:paraId="1758CA28" w14:textId="055F94FF" w:rsidR="00E4234F" w:rsidRPr="00317021" w:rsidRDefault="00E4234F" w:rsidP="00E4234F">
      <w:pPr>
        <w:widowControl w:val="0"/>
        <w:jc w:val="both"/>
        <w:rPr>
          <w:sz w:val="24"/>
          <w:szCs w:val="24"/>
        </w:rPr>
      </w:pPr>
      <w:r w:rsidRPr="00317021">
        <w:rPr>
          <w:sz w:val="24"/>
          <w:szCs w:val="24"/>
        </w:rPr>
        <w:lastRenderedPageBreak/>
        <w:t>Czy z uwagi na fakt, że większość preparatów, których przykładowe nazwy podano w opisie przedmiotu zamówienia w Pakiecie 37 poz. 7 i 8 .oraz o cechach opisanych w SIWZ posiada obecnie status suplementów diety, zamawiający dopuści preparaty o takim statusie?</w:t>
      </w:r>
    </w:p>
    <w:p w14:paraId="3A997A27" w14:textId="606135BB" w:rsidR="00E4234F" w:rsidRPr="00317021" w:rsidRDefault="00E4234F" w:rsidP="00E4234F">
      <w:pPr>
        <w:widowControl w:val="0"/>
        <w:jc w:val="both"/>
        <w:rPr>
          <w:b/>
          <w:bCs/>
          <w:sz w:val="24"/>
          <w:szCs w:val="24"/>
        </w:rPr>
      </w:pPr>
      <w:r w:rsidRPr="00317021">
        <w:rPr>
          <w:b/>
          <w:bCs/>
          <w:sz w:val="24"/>
          <w:szCs w:val="24"/>
        </w:rPr>
        <w:t>ODPOWIEDŹ:</w:t>
      </w:r>
      <w:r w:rsidR="007D4BC5" w:rsidRPr="00317021">
        <w:rPr>
          <w:b/>
          <w:bCs/>
          <w:sz w:val="24"/>
          <w:szCs w:val="24"/>
        </w:rPr>
        <w:t xml:space="preserve"> Zgodnie z SWZ.</w:t>
      </w:r>
    </w:p>
    <w:p w14:paraId="290BDE09" w14:textId="77777777" w:rsidR="003B0024" w:rsidRPr="00317021" w:rsidRDefault="003B0024" w:rsidP="00E4234F">
      <w:pPr>
        <w:widowControl w:val="0"/>
        <w:jc w:val="both"/>
        <w:rPr>
          <w:b/>
          <w:bCs/>
          <w:sz w:val="24"/>
          <w:szCs w:val="24"/>
        </w:rPr>
      </w:pPr>
    </w:p>
    <w:p w14:paraId="27E67129" w14:textId="082DC1EB" w:rsidR="003B0024" w:rsidRDefault="003B0024" w:rsidP="00E4234F">
      <w:pPr>
        <w:widowControl w:val="0"/>
        <w:jc w:val="both"/>
        <w:rPr>
          <w:rFonts w:eastAsia="Times New Roman" w:cs="Times New Roman"/>
          <w:b/>
          <w:bCs/>
          <w:color w:val="000000"/>
          <w:sz w:val="24"/>
          <w:szCs w:val="24"/>
        </w:rPr>
      </w:pPr>
      <w:r w:rsidRPr="00317021">
        <w:rPr>
          <w:b/>
          <w:bCs/>
          <w:sz w:val="24"/>
          <w:szCs w:val="24"/>
        </w:rPr>
        <w:t xml:space="preserve">Pytanie 24 – dotyczy </w:t>
      </w:r>
      <w:r w:rsidRPr="00317021">
        <w:rPr>
          <w:rFonts w:eastAsia="Times New Roman" w:cs="Times New Roman"/>
          <w:b/>
          <w:bCs/>
          <w:color w:val="000000"/>
          <w:sz w:val="24"/>
          <w:szCs w:val="24"/>
        </w:rPr>
        <w:t>§ 1</w:t>
      </w:r>
      <w:r>
        <w:rPr>
          <w:rFonts w:eastAsia="Times New Roman" w:cs="Times New Roman"/>
          <w:b/>
          <w:bCs/>
          <w:color w:val="000000"/>
          <w:sz w:val="24"/>
          <w:szCs w:val="24"/>
        </w:rPr>
        <w:t xml:space="preserve"> ust. 3, </w:t>
      </w:r>
      <w:r w:rsidRPr="003B0024">
        <w:rPr>
          <w:rFonts w:eastAsia="Times New Roman" w:cs="Times New Roman"/>
          <w:b/>
          <w:bCs/>
          <w:color w:val="000000"/>
          <w:sz w:val="24"/>
          <w:szCs w:val="24"/>
        </w:rPr>
        <w:t>§</w:t>
      </w:r>
      <w:r>
        <w:rPr>
          <w:rFonts w:eastAsia="Times New Roman" w:cs="Times New Roman"/>
          <w:b/>
          <w:bCs/>
          <w:color w:val="000000"/>
          <w:sz w:val="24"/>
          <w:szCs w:val="24"/>
        </w:rPr>
        <w:t xml:space="preserve"> 10 ust. 1 pkt. 11 wzoru umowy</w:t>
      </w:r>
    </w:p>
    <w:p w14:paraId="7E247B64" w14:textId="77777777" w:rsidR="003B0024" w:rsidRPr="003B0024" w:rsidRDefault="003B0024" w:rsidP="003B0024">
      <w:pPr>
        <w:suppressAutoHyphens w:val="0"/>
        <w:jc w:val="both"/>
        <w:rPr>
          <w:rFonts w:eastAsia="Times New Roman" w:cs="Times New Roman"/>
          <w:sz w:val="24"/>
          <w:szCs w:val="24"/>
          <w:lang w:eastAsia="en-US"/>
        </w:rPr>
      </w:pPr>
      <w:r w:rsidRPr="003B0024">
        <w:rPr>
          <w:rFonts w:eastAsia="Times New Roman" w:cs="Times New Roman"/>
          <w:sz w:val="24"/>
          <w:szCs w:val="24"/>
        </w:rPr>
        <w:t xml:space="preserve">Prosimy o modyfikację </w:t>
      </w:r>
      <w:r w:rsidRPr="003B0024">
        <w:rPr>
          <w:rFonts w:eastAsia="Times New Roman" w:cs="Times New Roman"/>
          <w:color w:val="000000"/>
          <w:sz w:val="24"/>
          <w:szCs w:val="24"/>
        </w:rPr>
        <w:t xml:space="preserve">treści §1 ust. 3, §10 ust. 1 pkt 11 </w:t>
      </w:r>
      <w:r w:rsidRPr="003B0024">
        <w:rPr>
          <w:rFonts w:eastAsia="Times New Roman" w:cs="Times New Roman"/>
          <w:sz w:val="24"/>
          <w:szCs w:val="24"/>
        </w:rPr>
        <w:t xml:space="preserve">poprzez skonkretyzowanie granicznych wartości dla </w:t>
      </w:r>
      <w:r w:rsidRPr="003B0024">
        <w:rPr>
          <w:rFonts w:eastAsia="Times New Roman" w:cs="Times New Roman"/>
          <w:sz w:val="24"/>
          <w:szCs w:val="24"/>
          <w:u w:val="single"/>
        </w:rPr>
        <w:t>poszczególnych pozycji asortymentowych</w:t>
      </w:r>
      <w:r w:rsidRPr="003B0024">
        <w:rPr>
          <w:rFonts w:eastAsia="Times New Roman" w:cs="Times New Roman"/>
          <w:sz w:val="24"/>
          <w:szCs w:val="24"/>
        </w:rPr>
        <w:t xml:space="preserve">, jakie Zamawiający zamierza zrealizować, np. poprzez podanie, że zmiany ilości produktów określonych w formularzu asortymentowo-cenowym mogą ulec zmniejszeniu lub zwiększeniu w granicach +/- 20%, a przez takie sformułowanie Zamawiający będzie rozumiał możliwość zamówienia o 20% mniejszych lub o 20% większych ilości, każdego z zamówionych asortymentów. Aktualna treść </w:t>
      </w:r>
      <w:r w:rsidRPr="003B0024">
        <w:rPr>
          <w:rFonts w:eastAsia="Times New Roman" w:cs="Times New Roman"/>
          <w:color w:val="000000"/>
          <w:sz w:val="24"/>
          <w:szCs w:val="24"/>
        </w:rPr>
        <w:t xml:space="preserve">§1 ust. 3, §10 ust. 1 pkt 11 </w:t>
      </w:r>
      <w:r w:rsidRPr="003B0024">
        <w:rPr>
          <w:rFonts w:eastAsia="Times New Roman" w:cs="Times New Roman"/>
          <w:sz w:val="24"/>
          <w:szCs w:val="24"/>
        </w:rPr>
        <w:t xml:space="preserve">jest na tyle ogólna i nieprecyzyjna, że na jej podstawie wykonawcy nie są w stanie określić faktycznej wielkości przedmiotu zamówienia w zakresie </w:t>
      </w:r>
      <w:r w:rsidRPr="003B0024">
        <w:rPr>
          <w:rFonts w:eastAsia="Times New Roman" w:cs="Times New Roman"/>
          <w:sz w:val="24"/>
          <w:szCs w:val="24"/>
          <w:u w:val="single"/>
        </w:rPr>
        <w:t>poszczególnych pozycji asortymentowych</w:t>
      </w:r>
      <w:r w:rsidRPr="003B0024">
        <w:rPr>
          <w:rFonts w:eastAsia="Times New Roman" w:cs="Times New Roman"/>
          <w:sz w:val="24"/>
          <w:szCs w:val="24"/>
        </w:rPr>
        <w:t>, a także dokonać prawidłowej kalkulacji cen na potrzeby składanej oferty.</w:t>
      </w:r>
    </w:p>
    <w:p w14:paraId="589EAA55" w14:textId="77777777" w:rsidR="003B0024" w:rsidRPr="003B0024" w:rsidRDefault="003B0024" w:rsidP="003B0024">
      <w:pPr>
        <w:ind w:left="720"/>
        <w:jc w:val="both"/>
        <w:rPr>
          <w:rFonts w:eastAsia="Calibri" w:cs="Times New Roman"/>
          <w:sz w:val="24"/>
          <w:szCs w:val="24"/>
        </w:rPr>
      </w:pPr>
    </w:p>
    <w:p w14:paraId="59F95439" w14:textId="77777777" w:rsidR="003B0024" w:rsidRPr="003B0024" w:rsidRDefault="003B0024" w:rsidP="003B0024">
      <w:pPr>
        <w:jc w:val="both"/>
        <w:rPr>
          <w:rFonts w:cs="Times New Roman"/>
          <w:sz w:val="24"/>
          <w:szCs w:val="24"/>
        </w:rPr>
      </w:pPr>
      <w:r w:rsidRPr="003B0024">
        <w:rPr>
          <w:rFonts w:cs="Times New Roman"/>
          <w:sz w:val="24"/>
          <w:szCs w:val="24"/>
        </w:rPr>
        <w:t>Po pierwsze, na podstawie art. 433 pkt 4 w zw. art. 99 ust. 1 ustawy z dnia 11 września 2019 r. Prawo zamówień publicznych (PZP) powyższy zapis należy uznać za postanowienie abuzywne, w sposób rażący naruszające równowagę stron i dające Zamawiającemu uprawnienie do jednostronnego kształtowania zasad realizacji zamówienia, poprzez każdorazowe dowolne ograniczenia wielkości zamówienia w zakresie poszczególnych pozycji asortymentowych. Skoro treść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p>
    <w:p w14:paraId="4D20E446" w14:textId="77777777" w:rsidR="003B0024" w:rsidRPr="003B0024" w:rsidRDefault="003B0024" w:rsidP="003B0024">
      <w:pPr>
        <w:ind w:left="720"/>
        <w:jc w:val="both"/>
        <w:rPr>
          <w:rFonts w:cs="Times New Roman"/>
          <w:sz w:val="24"/>
          <w:szCs w:val="24"/>
        </w:rPr>
      </w:pPr>
    </w:p>
    <w:p w14:paraId="01E23BE8" w14:textId="77777777" w:rsidR="003B0024" w:rsidRDefault="003B0024" w:rsidP="003B0024">
      <w:pPr>
        <w:jc w:val="both"/>
        <w:rPr>
          <w:rFonts w:cs="Times New Roman"/>
          <w:sz w:val="24"/>
          <w:szCs w:val="24"/>
        </w:rPr>
      </w:pPr>
      <w:r w:rsidRPr="003B0024">
        <w:rPr>
          <w:rFonts w:cs="Times New Roman"/>
          <w:sz w:val="24"/>
          <w:szCs w:val="24"/>
        </w:rPr>
        <w:t>Po drugie, Zamawiający przyznając sobie uprawnienie do zamawiania ilości większych niż określone w opisie przedmiotu zamówienia, zastrzega sobie de facto prawo opcji. Zgodnie z art. 441 ust. 1, 2 PZP, aby skutecznie zastrzec prawo opcji, Zamawiający bezwzględnie zobowiązany jest opisać je w postaci zrozumiałych, precyzyjnych i jednoznacznych postanowień oraz spełnić łącznie trzy przesłanki: określić rodzaj i maksymalną wielkość opcji oraz okoliczności skorzystania z niej, a przy tym, nie może za pomocą opcji doprowadzić do modyfikacji ogólnego charakteru umowy. Spośród tych warunków, Zamawiający zaniedbał obowiązek ustalenia górnej granicy prawa opcji, pozostawiając w tym zakresie zupełną dowolność. Biorąc pod uwagę art. 441 ust. 2 PZP, nawet jeśli Zamawiający, w trakcie realizacji umowy, podejmie próbę skorzystania z tak dalece niedookreślonego i nieprawidłowo skonstruowanego prawa opcji, to taka czynność, jako dokonana z naruszeniem art. 441 ust. 1 podlegała będzie unieważnieniu.</w:t>
      </w:r>
    </w:p>
    <w:p w14:paraId="5A69A209" w14:textId="7B5CF4D7" w:rsidR="003B0024" w:rsidRDefault="003B0024" w:rsidP="003B0024">
      <w:pPr>
        <w:jc w:val="both"/>
        <w:rPr>
          <w:rFonts w:cs="Times New Roman"/>
          <w:b/>
          <w:bCs/>
          <w:sz w:val="24"/>
          <w:szCs w:val="24"/>
        </w:rPr>
      </w:pPr>
      <w:r w:rsidRPr="00F76B2F">
        <w:rPr>
          <w:rFonts w:cs="Times New Roman"/>
          <w:b/>
          <w:bCs/>
          <w:sz w:val="24"/>
          <w:szCs w:val="24"/>
        </w:rPr>
        <w:t>ODPOWIEDŹ:</w:t>
      </w:r>
      <w:r w:rsidR="00F90D67" w:rsidRPr="00F76B2F">
        <w:rPr>
          <w:rFonts w:eastAsia="Times New Roman" w:cs="Times New Roman"/>
          <w:b/>
          <w:sz w:val="24"/>
          <w:szCs w:val="24"/>
          <w:lang w:eastAsia="pl-PL"/>
        </w:rPr>
        <w:t xml:space="preserve"> Nie. Zamawiający nie wyraża zgody. Dokonywanie zmian ilości towaru pomiędzy poszczególnymi pozycjami asortymentu możliwe będzie jedynie za zgodą Dostawcy.</w:t>
      </w:r>
    </w:p>
    <w:p w14:paraId="2309FB64" w14:textId="77777777" w:rsidR="003B0024" w:rsidRDefault="003B0024" w:rsidP="003B0024">
      <w:pPr>
        <w:jc w:val="both"/>
        <w:rPr>
          <w:rFonts w:cs="Times New Roman"/>
          <w:b/>
          <w:bCs/>
          <w:sz w:val="24"/>
          <w:szCs w:val="24"/>
        </w:rPr>
      </w:pPr>
    </w:p>
    <w:p w14:paraId="39FF8C7A" w14:textId="451D43CA" w:rsidR="003B0024" w:rsidRDefault="003B0024" w:rsidP="003B0024">
      <w:pPr>
        <w:jc w:val="both"/>
        <w:rPr>
          <w:rFonts w:eastAsia="Times New Roman" w:cs="Times New Roman"/>
          <w:b/>
          <w:bCs/>
          <w:color w:val="000000"/>
          <w:sz w:val="24"/>
          <w:szCs w:val="24"/>
        </w:rPr>
      </w:pPr>
      <w:r>
        <w:rPr>
          <w:rFonts w:cs="Times New Roman"/>
          <w:b/>
          <w:bCs/>
          <w:sz w:val="24"/>
          <w:szCs w:val="24"/>
        </w:rPr>
        <w:t xml:space="preserve">Pytanie 25 – dotyczy </w:t>
      </w:r>
      <w:r w:rsidRPr="003B0024">
        <w:rPr>
          <w:rFonts w:eastAsia="Times New Roman" w:cs="Times New Roman"/>
          <w:b/>
          <w:bCs/>
          <w:color w:val="000000"/>
          <w:sz w:val="24"/>
          <w:szCs w:val="24"/>
        </w:rPr>
        <w:t>§</w:t>
      </w:r>
      <w:r>
        <w:rPr>
          <w:rFonts w:eastAsia="Times New Roman" w:cs="Times New Roman"/>
          <w:b/>
          <w:bCs/>
          <w:color w:val="000000"/>
          <w:sz w:val="24"/>
          <w:szCs w:val="24"/>
        </w:rPr>
        <w:t xml:space="preserve"> 3 ust. 4 wzoru umowy</w:t>
      </w:r>
    </w:p>
    <w:p w14:paraId="4A5371A9" w14:textId="33A1222A" w:rsidR="003B0024" w:rsidRDefault="003B0024" w:rsidP="003B0024">
      <w:pPr>
        <w:jc w:val="both"/>
        <w:rPr>
          <w:rFonts w:cs="Times New Roman"/>
          <w:sz w:val="24"/>
          <w:szCs w:val="24"/>
        </w:rPr>
      </w:pPr>
      <w:r w:rsidRPr="003B0024">
        <w:rPr>
          <w:rFonts w:cs="Times New Roman"/>
          <w:sz w:val="24"/>
          <w:szCs w:val="24"/>
        </w:rPr>
        <w:t>Prosimy o wyjaśnienie co Zamawiający rozumie przez określenie „Katalog Substancji Czynnych NFZ” przywołane w §3 ust. 4 wzoru umowy?</w:t>
      </w:r>
    </w:p>
    <w:p w14:paraId="03384C9E" w14:textId="77777777" w:rsidR="00F90D67" w:rsidRDefault="003B0024" w:rsidP="00F90D67">
      <w:pPr>
        <w:widowControl w:val="0"/>
        <w:jc w:val="both"/>
        <w:rPr>
          <w:rFonts w:eastAsia="Times New Roman" w:cs="Times New Roman"/>
          <w:sz w:val="24"/>
          <w:szCs w:val="24"/>
        </w:rPr>
      </w:pPr>
      <w:r w:rsidRPr="00F76B2F">
        <w:rPr>
          <w:rFonts w:cs="Times New Roman"/>
          <w:b/>
          <w:bCs/>
          <w:sz w:val="24"/>
          <w:szCs w:val="24"/>
        </w:rPr>
        <w:t xml:space="preserve">ODPOWIEDŹ: </w:t>
      </w:r>
      <w:r w:rsidR="00F90D67" w:rsidRPr="00F76B2F">
        <w:rPr>
          <w:rFonts w:eastAsia="Times New Roman" w:cs="Times New Roman"/>
          <w:b/>
          <w:sz w:val="24"/>
          <w:szCs w:val="24"/>
          <w:lang w:eastAsia="pl-PL"/>
        </w:rPr>
        <w:t>Przez określenie „Katalog Substancji Czynnych NFZ” Zamawiający rozumie substancje czynne opisane w aktualnym Załączniku do Obwieszczenia Ministra Zdrowia w sprawie wykazu refundowanych leków, środków spożywczych specjalnego przeznaczenia żywieniowego oraz wyrobów medycznych, zawierający kody EAN, zakładka B, pod nazwą: Leki i środki spożywcze specjalnego przeznaczenia żywieniowego dostępne z programu lekowego.</w:t>
      </w:r>
    </w:p>
    <w:p w14:paraId="326C6022" w14:textId="77777777" w:rsidR="003B0024" w:rsidRDefault="003B0024" w:rsidP="003B0024">
      <w:pPr>
        <w:jc w:val="both"/>
        <w:rPr>
          <w:rFonts w:cs="Times New Roman"/>
          <w:b/>
          <w:bCs/>
          <w:sz w:val="24"/>
          <w:szCs w:val="24"/>
        </w:rPr>
      </w:pPr>
    </w:p>
    <w:p w14:paraId="514098B8" w14:textId="6EA87AC2" w:rsidR="003B0024" w:rsidRDefault="003B0024" w:rsidP="003B0024">
      <w:pPr>
        <w:jc w:val="both"/>
        <w:rPr>
          <w:rFonts w:eastAsia="Times New Roman" w:cs="Times New Roman"/>
          <w:b/>
          <w:bCs/>
          <w:color w:val="000000"/>
          <w:sz w:val="24"/>
          <w:szCs w:val="24"/>
        </w:rPr>
      </w:pPr>
      <w:r>
        <w:rPr>
          <w:rFonts w:cs="Times New Roman"/>
          <w:b/>
          <w:bCs/>
          <w:sz w:val="24"/>
          <w:szCs w:val="24"/>
        </w:rPr>
        <w:t xml:space="preserve">Pytanie 26 – dotyczy </w:t>
      </w:r>
      <w:r w:rsidRPr="003B0024">
        <w:rPr>
          <w:rFonts w:eastAsia="Times New Roman" w:cs="Times New Roman"/>
          <w:b/>
          <w:bCs/>
          <w:color w:val="000000"/>
          <w:sz w:val="24"/>
          <w:szCs w:val="24"/>
        </w:rPr>
        <w:t>§</w:t>
      </w:r>
      <w:r>
        <w:rPr>
          <w:rFonts w:eastAsia="Times New Roman" w:cs="Times New Roman"/>
          <w:b/>
          <w:bCs/>
          <w:color w:val="000000"/>
          <w:sz w:val="24"/>
          <w:szCs w:val="24"/>
        </w:rPr>
        <w:t xml:space="preserve"> 3 ust. 13, ust. 16 pkt. 4 wzoru umowy</w:t>
      </w:r>
    </w:p>
    <w:p w14:paraId="137783E5" w14:textId="77777777" w:rsidR="003B0024" w:rsidRPr="003B0024" w:rsidRDefault="003B0024" w:rsidP="003B0024">
      <w:pPr>
        <w:suppressAutoHyphens w:val="0"/>
        <w:jc w:val="both"/>
        <w:rPr>
          <w:rFonts w:eastAsia="Times New Roman" w:cs="Times New Roman"/>
          <w:sz w:val="24"/>
          <w:szCs w:val="24"/>
          <w:lang w:eastAsia="en-US"/>
        </w:rPr>
      </w:pPr>
      <w:r w:rsidRPr="003B0024">
        <w:rPr>
          <w:rFonts w:eastAsia="Times New Roman" w:cs="Times New Roman"/>
          <w:sz w:val="24"/>
          <w:szCs w:val="24"/>
        </w:rPr>
        <w:t xml:space="preserve">Prosimy o wykreślenie obowiązków dotyczących przedłożenia szczegółowej kalkulacji kosztów w ciągu 14 dni od daty podpisania umowy oraz dołączenia do wniosku o waloryzację wynagrodzenia </w:t>
      </w:r>
      <w:r w:rsidRPr="003B0024">
        <w:rPr>
          <w:rFonts w:eastAsia="Times New Roman" w:cs="Times New Roman"/>
          <w:color w:val="000000"/>
          <w:sz w:val="24"/>
          <w:szCs w:val="24"/>
        </w:rPr>
        <w:t>dokumentów uzasadniających zmianę kosztów wykonania zamówienia</w:t>
      </w:r>
      <w:r w:rsidRPr="003B0024">
        <w:rPr>
          <w:rFonts w:eastAsia="Times New Roman" w:cs="Times New Roman"/>
          <w:sz w:val="24"/>
          <w:szCs w:val="24"/>
        </w:rPr>
        <w:t>, gdyż wymóg przedłożenia przez Wykonawcę szczegółowej kalkulacji cen materiałów oraz kosztów realizacji zamówienia pod rygorem utraty prawa do waloryzacji, stanowi naruszenie treści oraz idei art. 439 ustawy Prawo zamówień publicznych.</w:t>
      </w:r>
    </w:p>
    <w:p w14:paraId="6B0BACF9" w14:textId="77777777" w:rsidR="003B0024" w:rsidRPr="003B0024" w:rsidRDefault="003B0024" w:rsidP="003B0024">
      <w:pPr>
        <w:ind w:left="720"/>
        <w:jc w:val="both"/>
        <w:rPr>
          <w:rFonts w:eastAsia="Calibri" w:cs="Times New Roman"/>
          <w:sz w:val="24"/>
          <w:szCs w:val="24"/>
        </w:rPr>
      </w:pPr>
    </w:p>
    <w:p w14:paraId="39F7C2EB" w14:textId="77777777" w:rsidR="003B0024" w:rsidRPr="003B0024" w:rsidRDefault="003B0024" w:rsidP="003B0024">
      <w:pPr>
        <w:jc w:val="both"/>
        <w:rPr>
          <w:rFonts w:cs="Times New Roman"/>
          <w:sz w:val="24"/>
          <w:szCs w:val="24"/>
        </w:rPr>
      </w:pPr>
      <w:r w:rsidRPr="003B0024">
        <w:rPr>
          <w:rFonts w:cs="Times New Roman"/>
          <w:sz w:val="24"/>
          <w:szCs w:val="24"/>
        </w:rPr>
        <w:t xml:space="preserve">Jak wynika ze stanowiska doktryny: „(…) podstawą do obliczenia zmiany wynagrodzenia powinien być sam fakt zmiany wybranego wskaźnika albo zmiany cen wybranych przez zamawiającego rodzajów materiałów lub kosztów ponad przyjęty poziom. Skorzystanie przez strony umowy z wybranej metody indeksacji nie wymaga przeprowadzenia przez wykonawcę dodatkowych dowodów i wyjaśnień, przedkładania ofert dostawców lub podwykonawców potwierdzających bezpośredni lub pośredni wpływ na koszty ponoszone przez wykonawcę (…) w przypadku wzrostu lub zmniejszenia wielkości wskaźnika lub zmiany cen wybranych przez zamawiającego rodzajów materiałów lub kosztów” (tak: E. Wiktorowska [w:] A. Gawrońska-Baran, A. Wiktorowski, P. Wójcik, E. Wiktorowska, Prawo zamówień publicznych. Komentarz aktualizowany, LEX/el. 2023, art. 439). </w:t>
      </w:r>
      <w:r w:rsidRPr="003B0024">
        <w:rPr>
          <w:rFonts w:cs="Times New Roman"/>
          <w:color w:val="000000"/>
          <w:sz w:val="24"/>
          <w:szCs w:val="24"/>
        </w:rPr>
        <w:t xml:space="preserve">Wskazujemy przy tym, że </w:t>
      </w:r>
      <w:r w:rsidRPr="003B0024">
        <w:rPr>
          <w:rFonts w:cs="Times New Roman"/>
          <w:sz w:val="24"/>
          <w:szCs w:val="24"/>
        </w:rPr>
        <w:t xml:space="preserve">obowiązki dotyczące przedłożenia szczegółowej kalkulacji kosztów w ciągu 14 dni od daty podpisania umowy, a także dołączenia do wniosku o waloryzację wynagrodzenia </w:t>
      </w:r>
      <w:r w:rsidRPr="003B0024">
        <w:rPr>
          <w:rFonts w:cs="Times New Roman"/>
          <w:color w:val="000000"/>
          <w:sz w:val="24"/>
          <w:szCs w:val="24"/>
        </w:rPr>
        <w:t xml:space="preserve">szczegółowej kalkulacji kosztów realizacji umowy oraz dokumentów uzasadniających zmianę kosztów wykonania zamówienia dublują warunki waloryzacji i </w:t>
      </w:r>
      <w:r w:rsidRPr="003B0024">
        <w:rPr>
          <w:rFonts w:cs="Times New Roman"/>
          <w:i/>
          <w:iCs/>
          <w:color w:val="000000"/>
          <w:sz w:val="24"/>
          <w:szCs w:val="24"/>
        </w:rPr>
        <w:t>de facto</w:t>
      </w:r>
      <w:r w:rsidRPr="003B0024">
        <w:rPr>
          <w:rFonts w:cs="Times New Roman"/>
          <w:color w:val="000000"/>
          <w:sz w:val="24"/>
          <w:szCs w:val="24"/>
        </w:rPr>
        <w:t xml:space="preserve"> nakazują potwierdzać dokumentami obiektywny wskaźnik zmiany cen publikowany przez Prezesa Głównego Urzędu Statystycznego. </w:t>
      </w:r>
    </w:p>
    <w:p w14:paraId="70FD91F3" w14:textId="77777777" w:rsidR="003B0024" w:rsidRPr="003B0024" w:rsidRDefault="003B0024" w:rsidP="003B0024">
      <w:pPr>
        <w:ind w:left="720"/>
        <w:jc w:val="both"/>
        <w:rPr>
          <w:rFonts w:cs="Times New Roman"/>
          <w:sz w:val="24"/>
          <w:szCs w:val="24"/>
        </w:rPr>
      </w:pPr>
    </w:p>
    <w:p w14:paraId="4AD51CA6" w14:textId="77777777" w:rsidR="003B0024" w:rsidRPr="003B0024" w:rsidRDefault="003B0024" w:rsidP="003B0024">
      <w:pPr>
        <w:jc w:val="both"/>
        <w:rPr>
          <w:rFonts w:cs="Times New Roman"/>
          <w:sz w:val="24"/>
          <w:szCs w:val="24"/>
        </w:rPr>
      </w:pPr>
      <w:r w:rsidRPr="003B0024">
        <w:rPr>
          <w:rFonts w:cs="Times New Roman"/>
          <w:sz w:val="24"/>
          <w:szCs w:val="24"/>
        </w:rPr>
        <w:t xml:space="preserve">W kwestii obowiązku przedłożenia rzeczonej kalkulacji podkreślenia wymaga, że przesłanka ta w sposób nadmierny oraz niezgodny z prawem ogranicza ustawowe uprawnienie Wykonawcy do waloryzacji wynagrodzenia. Jakkolwiek bowiem prawodawca przyznał Zamawiającym pewną swobodę w kształtowaniu treści klauzul waloryzacyjnych, to Zamawiający zobowiązany jest dostosować jej kształt do charakteru oraz specyfiki konkretnego zamówienia (vide: wyrok Krajowej Izby Odwoławczej z dnia 4 maja 2022 r., sygn. akt: KIO 1085/22). Mając na uwadze, że w przedmiotowej sprawie realizacja zamówienia polegać ma na dostawie produktów leczniczych - których oferowana cena ustalana jest wyłącznie na podstawie cen producenta oraz przyjętej przez Wykonawcę marży – za niedopuszczalne uznać należy nałożenie na Wykonawcę obowiązku przedstawienia ww. kalkulacji. Wymóg ten sprzeciwia się przepisom powszechnie obowiązującego prawa oraz stanowi naruszenie zasad uczciwej konkurencji. Ponadto wymóg ten stanowi naruszenie tajemnicy przedsiębiorstwa. Zgodnie ze stanowiskiem dominującym w orzecznictwie Krajowej Izby Odwoławczej, tajemnicą przedsiębiorstwa mogą być objęte m.in. kalkulacje ceny ofertowej (sposób kalkulacji, przyjęte kwoty), dostawy (w tym ceny materiałów) oraz stosowane rozwiązania organizacyjne. Informacje te stanowią zbiór wypracowanych w praktyce metod prowadzenia własnej działalności gospodarczej, wpływający na sposób budowania ceny oferty. Ten wypracowany sposób wyceny stanowi zaś istotną dla wykonawcy wartość gospodarczą, ponieważ pozwala mu na utrzymywanie jego przewagi konkurencyjnej nad innymi podmiotami działającymi w tej samej branży (vide: wyrok KIO z dnia 17 lutego 2016 r., sygn. akt: KIO 149/16; wyrok KIO z dnia 1 czerwca 2012 r., sygn. akt: KIO 995/12). </w:t>
      </w:r>
    </w:p>
    <w:p w14:paraId="6CB8F26E" w14:textId="77777777" w:rsidR="003B0024" w:rsidRPr="003B0024" w:rsidRDefault="003B0024" w:rsidP="003B0024">
      <w:pPr>
        <w:ind w:left="720"/>
        <w:jc w:val="both"/>
        <w:rPr>
          <w:rFonts w:cs="Times New Roman"/>
          <w:sz w:val="24"/>
          <w:szCs w:val="24"/>
          <w:u w:val="single"/>
        </w:rPr>
      </w:pPr>
    </w:p>
    <w:p w14:paraId="0E3955E8" w14:textId="77777777" w:rsidR="003B0024" w:rsidRPr="003B0024" w:rsidRDefault="003B0024" w:rsidP="003B0024">
      <w:pPr>
        <w:jc w:val="both"/>
        <w:rPr>
          <w:rFonts w:cs="Times New Roman"/>
          <w:sz w:val="24"/>
          <w:szCs w:val="24"/>
        </w:rPr>
      </w:pPr>
      <w:r w:rsidRPr="003B0024">
        <w:rPr>
          <w:rFonts w:cs="Times New Roman"/>
          <w:sz w:val="24"/>
          <w:szCs w:val="24"/>
        </w:rPr>
        <w:t xml:space="preserve">Co do samego zaś rygoru utraty prawa do waloryzacji w razie nieprzedłożenia ww. kalkulacji należy wskazać, że takie ukształtowanie pozycji Wykonawcy wypacza sens ww. regulacji i stanowi jedynie pozorną realizację art. 439 PZP i jako takie pozostaje w jawnej sprzeczności z przepisem ustawy. Zarówno w orzecznictwie, jak i w doktrynie zgodnie podnosi się, że celem zastosowania art. 439 PZP powinno być faktyczne umożliwienie zmiany wysokości wynagrodzenia wykonawcy w przypadku zmiany ceny materiałów lub kosztów związanych z realizacją zamówienia. Dla prawidłowego zastosowania tego przepisu nie jest wystarczające formalne zawarcie w projektach umów postanowień dotyczących kwestii w tym przepisie wymaganych, ale konieczne jest takie określenie zasad waloryzacji, które da stronom umowy szansę na zmianę wysokości wynagrodzenia uwzględniającą zmiany cen na rynku i na rozłożenie ryzyka wzrostu cen na obie strony umowy (vide: wyrok KIO z dnia 14 czerwca 2022 r., sygn. akt: KIO 1192/22). Innymi słowy, postanowienia waloryzacyjne nie mogą sprowadzać się jedynie do formalnego wypełnienia obowiązku ich zawarcia w umowie, lecz powinny pozwalać na rzeczywiste ich zastosowanie podczas realizacji zamówienia (vide: M. Jaworska, Prawo zamówień publicznych. Komentarz, red. Marzena Jaworska, Dorota Grześkowiak-Stojek, Julia Jarnicka, Agnieszka Matusiak, wyd. 4, art. 439). Przenosząc powyższe konstatacje na grunt kwestionowanych zapisów wzoru umowy, nie ulega wątpliwości, że postanowienie to stanowi jedynie iluzoryczną realizację wymogów ustawowych dot. waloryzacji wynagrodzenia wykonawcy. Zamawiający uzależnia bowiem możliwość skorzystania przez </w:t>
      </w:r>
      <w:r w:rsidRPr="003B0024">
        <w:rPr>
          <w:rFonts w:cs="Times New Roman"/>
          <w:sz w:val="24"/>
          <w:szCs w:val="24"/>
        </w:rPr>
        <w:lastRenderedPageBreak/>
        <w:t>Wykonawcę z ustawowego uprawnienia do waloryzacji od realizacji wymogu sprzecznego z prawem, a przy tym narażającego go na ujawnienie tajemnicy przedsiębiorstwa.</w:t>
      </w:r>
    </w:p>
    <w:p w14:paraId="6FC6C01B" w14:textId="0E7A8A62" w:rsidR="003B0024" w:rsidRDefault="003B0024" w:rsidP="003B0024">
      <w:pPr>
        <w:jc w:val="both"/>
        <w:rPr>
          <w:rFonts w:cs="Times New Roman"/>
          <w:b/>
          <w:bCs/>
          <w:sz w:val="24"/>
          <w:szCs w:val="24"/>
        </w:rPr>
      </w:pPr>
      <w:r w:rsidRPr="00F76B2F">
        <w:rPr>
          <w:rFonts w:cs="Times New Roman"/>
          <w:b/>
          <w:bCs/>
          <w:sz w:val="24"/>
          <w:szCs w:val="24"/>
        </w:rPr>
        <w:t>ODPOWIEDŹ:</w:t>
      </w:r>
      <w:r w:rsidR="00F90D67" w:rsidRPr="00F76B2F">
        <w:rPr>
          <w:rFonts w:eastAsia="Times New Roman" w:cs="Times New Roman"/>
          <w:b/>
          <w:sz w:val="24"/>
          <w:szCs w:val="24"/>
          <w:lang w:eastAsia="pl-PL"/>
        </w:rPr>
        <w:t xml:space="preserve"> Zamawiający nie wyraża zgody na wykreślenie wskazanych zapisów i nie uważa regulacji w § 3 ust. 13 i ust. 16 pkt 4 za niezgodne z PZP. Zamawiający jako gospodarz postępowania w granicach przepisów prawa ma swobodę w kształtowaniu warunków zamówienia i ponosi ich konsekwencje. Kwestionowane regulacje mają służyć zobiektywizowaniu i zapewnieniu realnej weryfikacji wniosku o waloryzację wynagrodzenia, który zostanie złożony w przyszłości przez wykonawcę. Kalkulacja taka pozwala na rzetelną ocenę udziału danego kosztu w całości wynagrodzenia i wpływu zmiany wysokości tego kosztu na wynagrodzenie należne Wykonawcy. Wymóg przedłożenia kalkulacji nie jest nadmiernym utrudnieniem dla wykonawcy (wykonawca rzetelnie przygotowujący ofertę i kalkulujący jej cenę w perspektywie zakładanego czasu trwania umowy takie dane posiada). Katalog kosztów ujętych w kalkulacji powinien być dopasowany przez wykonawcę do specyfiki zamówienia. Jeśli dane takie stanowią tajemnicę przedsiębiorstwa wykonawca powinien to zastrzec.  To, że rynkowe, uśrednione dane wskazują, że pewne koszty rosną nie znaczy, że koszty takie danemu wykonawcy także rosną lub rosną w takim samym stopniu. Dlatego Zamawiający oczekuje od wykonawcy składającego wniosek o waloryzację przedłożenia wraz z nim dokumentów wskazanych w § 3 ust. 13 i 16 pkt 4.</w:t>
      </w:r>
      <w:r w:rsidR="00F90D67">
        <w:rPr>
          <w:rFonts w:eastAsia="Times New Roman" w:cs="Times New Roman"/>
          <w:b/>
          <w:sz w:val="24"/>
          <w:szCs w:val="24"/>
          <w:lang w:eastAsia="pl-PL"/>
        </w:rPr>
        <w:t xml:space="preserve">  </w:t>
      </w:r>
    </w:p>
    <w:p w14:paraId="75C21F64" w14:textId="77777777" w:rsidR="003B0024" w:rsidRDefault="003B0024" w:rsidP="003B0024">
      <w:pPr>
        <w:jc w:val="both"/>
        <w:rPr>
          <w:rFonts w:cs="Times New Roman"/>
          <w:b/>
          <w:bCs/>
          <w:sz w:val="24"/>
          <w:szCs w:val="24"/>
        </w:rPr>
      </w:pPr>
    </w:p>
    <w:p w14:paraId="0035566F" w14:textId="77F8F651" w:rsidR="003B0024" w:rsidRDefault="003B0024" w:rsidP="003B0024">
      <w:pPr>
        <w:jc w:val="both"/>
        <w:rPr>
          <w:rFonts w:eastAsia="Times New Roman" w:cs="Times New Roman"/>
          <w:b/>
          <w:bCs/>
          <w:color w:val="000000"/>
          <w:sz w:val="24"/>
          <w:szCs w:val="24"/>
        </w:rPr>
      </w:pPr>
      <w:r>
        <w:rPr>
          <w:rFonts w:cs="Times New Roman"/>
          <w:b/>
          <w:bCs/>
          <w:sz w:val="24"/>
          <w:szCs w:val="24"/>
        </w:rPr>
        <w:t xml:space="preserve">Pytanie 27 – dotyczy </w:t>
      </w:r>
      <w:r w:rsidRPr="003B0024">
        <w:rPr>
          <w:rFonts w:eastAsia="Times New Roman" w:cs="Times New Roman"/>
          <w:b/>
          <w:bCs/>
          <w:color w:val="000000"/>
          <w:sz w:val="24"/>
          <w:szCs w:val="24"/>
        </w:rPr>
        <w:t>§</w:t>
      </w:r>
      <w:r>
        <w:rPr>
          <w:rFonts w:eastAsia="Times New Roman" w:cs="Times New Roman"/>
          <w:b/>
          <w:bCs/>
          <w:color w:val="000000"/>
          <w:sz w:val="24"/>
          <w:szCs w:val="24"/>
        </w:rPr>
        <w:t xml:space="preserve"> 3 ust. 17 wzoru umowy</w:t>
      </w:r>
    </w:p>
    <w:p w14:paraId="20AB1108" w14:textId="77777777" w:rsidR="003B0024" w:rsidRDefault="003B0024" w:rsidP="003B0024">
      <w:pPr>
        <w:suppressAutoHyphens w:val="0"/>
        <w:jc w:val="both"/>
        <w:rPr>
          <w:rFonts w:eastAsia="Times New Roman" w:cs="Times New Roman"/>
          <w:sz w:val="24"/>
          <w:szCs w:val="24"/>
        </w:rPr>
      </w:pPr>
      <w:r w:rsidRPr="003B0024">
        <w:rPr>
          <w:rFonts w:eastAsia="Times New Roman" w:cs="Times New Roman"/>
          <w:sz w:val="24"/>
          <w:szCs w:val="24"/>
        </w:rPr>
        <w:t>Prosimy o wykreślenie zapisów §3 ust. 17 jako niezgodnych z normami współżycia społecznego i będącego nadużyciem prawa ze strony Zamawiającego, a co za tym idzie nie zasługujących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orzeczenia Krajowej Izby Odwoławczej o sygnaturach: KIO 2397/13 i KIO 487/14.</w:t>
      </w:r>
    </w:p>
    <w:p w14:paraId="4F900633" w14:textId="468098C1" w:rsidR="00F90D67" w:rsidRDefault="003B0024" w:rsidP="00F90D67">
      <w:pPr>
        <w:widowControl w:val="0"/>
        <w:jc w:val="both"/>
        <w:rPr>
          <w:rFonts w:eastAsia="Times New Roman" w:cs="Times New Roman"/>
          <w:sz w:val="24"/>
          <w:szCs w:val="24"/>
        </w:rPr>
      </w:pPr>
      <w:r w:rsidRPr="00F76B2F">
        <w:rPr>
          <w:rFonts w:eastAsia="Times New Roman" w:cs="Times New Roman"/>
          <w:b/>
          <w:bCs/>
          <w:sz w:val="24"/>
          <w:szCs w:val="24"/>
        </w:rPr>
        <w:t>ODPOWIEDŹ:</w:t>
      </w:r>
      <w:r w:rsidR="00F90D67" w:rsidRPr="00F76B2F">
        <w:rPr>
          <w:rFonts w:eastAsia="Times New Roman" w:cs="Times New Roman"/>
          <w:b/>
          <w:sz w:val="24"/>
          <w:szCs w:val="24"/>
          <w:lang w:eastAsia="pl-PL"/>
        </w:rPr>
        <w:t xml:space="preserve"> Zamawiający nie wyraża zgody. Konstrukcja tej regulacji zabezpiecza możliwość przeprowadzenia procesu waloryzacji wynagrodzenia z wnioskiem, gdy wnioskuje o to Zamawiający.</w:t>
      </w:r>
    </w:p>
    <w:p w14:paraId="49555470" w14:textId="634AC551" w:rsidR="003B0024" w:rsidRDefault="003B0024" w:rsidP="003B0024">
      <w:pPr>
        <w:suppressAutoHyphens w:val="0"/>
        <w:jc w:val="both"/>
        <w:rPr>
          <w:rFonts w:eastAsia="Times New Roman" w:cs="Times New Roman"/>
          <w:b/>
          <w:bCs/>
          <w:sz w:val="24"/>
          <w:szCs w:val="24"/>
        </w:rPr>
      </w:pPr>
    </w:p>
    <w:p w14:paraId="7A5040C6" w14:textId="1E0FE7FA" w:rsidR="003B0024" w:rsidRDefault="003B0024" w:rsidP="003B0024">
      <w:pPr>
        <w:suppressAutoHyphens w:val="0"/>
        <w:jc w:val="both"/>
        <w:rPr>
          <w:rFonts w:eastAsia="Times New Roman" w:cs="Times New Roman"/>
          <w:b/>
          <w:bCs/>
          <w:color w:val="000000"/>
          <w:sz w:val="24"/>
          <w:szCs w:val="24"/>
        </w:rPr>
      </w:pPr>
      <w:r>
        <w:rPr>
          <w:rFonts w:eastAsia="Times New Roman" w:cs="Times New Roman"/>
          <w:b/>
          <w:bCs/>
          <w:sz w:val="24"/>
          <w:szCs w:val="24"/>
        </w:rPr>
        <w:t xml:space="preserve">Pytanie 28 – dotyczy </w:t>
      </w:r>
      <w:r w:rsidRPr="003B0024">
        <w:rPr>
          <w:rFonts w:eastAsia="Times New Roman" w:cs="Times New Roman"/>
          <w:b/>
          <w:bCs/>
          <w:color w:val="000000"/>
          <w:sz w:val="24"/>
          <w:szCs w:val="24"/>
        </w:rPr>
        <w:t>§</w:t>
      </w:r>
      <w:r>
        <w:rPr>
          <w:rFonts w:eastAsia="Times New Roman" w:cs="Times New Roman"/>
          <w:b/>
          <w:bCs/>
          <w:color w:val="000000"/>
          <w:sz w:val="24"/>
          <w:szCs w:val="24"/>
        </w:rPr>
        <w:t xml:space="preserve"> 6 wzoru umowy</w:t>
      </w:r>
    </w:p>
    <w:p w14:paraId="4E8F8C4F" w14:textId="77777777" w:rsidR="003B0024" w:rsidRPr="003B0024" w:rsidRDefault="003B0024" w:rsidP="003B0024">
      <w:pPr>
        <w:suppressAutoHyphens w:val="0"/>
        <w:jc w:val="both"/>
        <w:rPr>
          <w:rFonts w:eastAsia="Times New Roman" w:cs="Times New Roman"/>
          <w:sz w:val="24"/>
          <w:szCs w:val="24"/>
          <w:lang w:eastAsia="en-US"/>
        </w:rPr>
      </w:pPr>
      <w:r w:rsidRPr="003B0024">
        <w:rPr>
          <w:rFonts w:eastAsia="Times New Roman" w:cs="Times New Roman"/>
          <w:color w:val="000000"/>
          <w:sz w:val="24"/>
          <w:szCs w:val="24"/>
        </w:rPr>
        <w:t>Prosimy o skonkretyzowanie, że podana graniczna wielkość opcji (50%) odnosi się do poszczególnych pozycji asortymentowych, jakie Zamawiający zamierza zrealizować, co oznacza, że każdy z produktów określonych w formularzu asortymentowo-cenowym może zostać zamówiony przez Zamawiającego w ilości maksymalnie o 50% większej niż pierwotnie zakładano. Zastrzeżenie bowiem prawa opcji w aktualnym brzmieniu w praktyce oznaczać może, że niektóre z wycenianych pozycji mogą nie ulec zwiększeniu wcale, natomiast inne pozycje asortymentowe mogą zostać zwiększone o niczym nieograniczoną ilość, uwarukowaną jedynie granicą wynoszącą „</w:t>
      </w:r>
      <w:r w:rsidRPr="003B0024">
        <w:rPr>
          <w:rFonts w:eastAsia="Times New Roman" w:cs="Times New Roman"/>
          <w:sz w:val="24"/>
          <w:szCs w:val="24"/>
        </w:rPr>
        <w:t>50% w stosunku do wartości zawartej umowy</w:t>
      </w:r>
      <w:r w:rsidRPr="003B0024">
        <w:rPr>
          <w:rFonts w:eastAsia="Times New Roman" w:cs="Times New Roman"/>
          <w:color w:val="000000"/>
          <w:sz w:val="24"/>
          <w:szCs w:val="24"/>
        </w:rPr>
        <w:t xml:space="preserve">”, gdyż stanowi to naruszenie art. 441 ust. 1, ust. 2 </w:t>
      </w:r>
      <w:r w:rsidRPr="003B0024">
        <w:rPr>
          <w:rFonts w:eastAsia="Times New Roman" w:cs="Times New Roman"/>
          <w:sz w:val="24"/>
          <w:szCs w:val="24"/>
        </w:rPr>
        <w:t>ustawy z dnia 11 września 2019 r. Prawo zamówień publicznych (Dz. U. 2023 poz. 1605 ze zm.).</w:t>
      </w:r>
    </w:p>
    <w:p w14:paraId="740694B4" w14:textId="77777777" w:rsidR="003B0024" w:rsidRPr="003B0024" w:rsidRDefault="003B0024" w:rsidP="003B0024">
      <w:pPr>
        <w:pStyle w:val="Akapitzlist"/>
        <w:rPr>
          <w:rFonts w:eastAsia="Calibri" w:cs="Times New Roman"/>
          <w:color w:val="000000"/>
          <w:sz w:val="24"/>
          <w:szCs w:val="24"/>
        </w:rPr>
      </w:pPr>
    </w:p>
    <w:p w14:paraId="3B83ADB5" w14:textId="77777777" w:rsidR="003B0024" w:rsidRPr="003B0024" w:rsidRDefault="003B0024" w:rsidP="003B0024">
      <w:pPr>
        <w:jc w:val="both"/>
        <w:rPr>
          <w:rFonts w:cs="Times New Roman"/>
          <w:sz w:val="24"/>
          <w:szCs w:val="24"/>
        </w:rPr>
      </w:pPr>
      <w:r w:rsidRPr="003B0024">
        <w:rPr>
          <w:rFonts w:cs="Times New Roman"/>
          <w:color w:val="000000"/>
          <w:sz w:val="24"/>
          <w:szCs w:val="24"/>
        </w:rPr>
        <w:t xml:space="preserve">Zgodnie z art. 441 ust. 1 </w:t>
      </w:r>
      <w:r w:rsidRPr="003B0024">
        <w:rPr>
          <w:rFonts w:cs="Times New Roman"/>
          <w:sz w:val="24"/>
          <w:szCs w:val="24"/>
        </w:rPr>
        <w:t xml:space="preserve">ustawy z dnia 11 września 2019 r. Prawo zamówień publicznych, </w:t>
      </w:r>
      <w:r w:rsidRPr="003B0024">
        <w:rPr>
          <w:rFonts w:cs="Times New Roman"/>
          <w:color w:val="000000"/>
          <w:sz w:val="24"/>
          <w:szCs w:val="24"/>
        </w:rPr>
        <w:t xml:space="preserve">aby skutecznie zastrzec prawo opcji, Zamawiający jest bezwzględnie zobowiązany opisać je w postaci zrozumiałych, precyzyjnych oraz jednoznacznych postanowień, a tym samym spełnić łącznie trzy przesłanki wskazane przez ustawodawcę: </w:t>
      </w:r>
    </w:p>
    <w:p w14:paraId="45ABDD62" w14:textId="77777777" w:rsidR="003B0024" w:rsidRPr="003B0024" w:rsidRDefault="003B0024" w:rsidP="003B0024">
      <w:pPr>
        <w:jc w:val="both"/>
        <w:rPr>
          <w:rFonts w:cs="Times New Roman"/>
          <w:sz w:val="24"/>
          <w:szCs w:val="24"/>
        </w:rPr>
      </w:pPr>
      <w:r w:rsidRPr="003B0024">
        <w:rPr>
          <w:rFonts w:cs="Times New Roman"/>
          <w:color w:val="000000"/>
          <w:sz w:val="24"/>
          <w:szCs w:val="24"/>
        </w:rPr>
        <w:t xml:space="preserve">1) określić rodzaj i maksymalną wartość opcji, </w:t>
      </w:r>
    </w:p>
    <w:p w14:paraId="6D58D044" w14:textId="77777777" w:rsidR="003B0024" w:rsidRPr="003B0024" w:rsidRDefault="003B0024" w:rsidP="003B0024">
      <w:pPr>
        <w:jc w:val="both"/>
        <w:rPr>
          <w:rFonts w:cs="Times New Roman"/>
          <w:sz w:val="24"/>
          <w:szCs w:val="24"/>
        </w:rPr>
      </w:pPr>
      <w:r w:rsidRPr="003B0024">
        <w:rPr>
          <w:rFonts w:cs="Times New Roman"/>
          <w:color w:val="000000"/>
          <w:sz w:val="24"/>
          <w:szCs w:val="24"/>
        </w:rPr>
        <w:t xml:space="preserve">2) określić okoliczności skorzystania z opcji, </w:t>
      </w:r>
    </w:p>
    <w:p w14:paraId="033AAE7A" w14:textId="77777777" w:rsidR="003B0024" w:rsidRPr="003B0024" w:rsidRDefault="003B0024" w:rsidP="003B0024">
      <w:pPr>
        <w:jc w:val="both"/>
        <w:rPr>
          <w:rFonts w:cs="Times New Roman"/>
          <w:sz w:val="24"/>
          <w:szCs w:val="24"/>
        </w:rPr>
      </w:pPr>
      <w:r w:rsidRPr="003B0024">
        <w:rPr>
          <w:rFonts w:cs="Times New Roman"/>
          <w:color w:val="000000"/>
          <w:sz w:val="24"/>
          <w:szCs w:val="24"/>
        </w:rPr>
        <w:t xml:space="preserve">3) nie modyfikować ogólnego charakteru umowy. </w:t>
      </w:r>
    </w:p>
    <w:p w14:paraId="7D4435D7" w14:textId="77777777" w:rsidR="003B0024" w:rsidRPr="003B0024" w:rsidRDefault="003B0024" w:rsidP="003B0024">
      <w:pPr>
        <w:ind w:left="720"/>
        <w:jc w:val="both"/>
        <w:rPr>
          <w:rFonts w:cs="Times New Roman"/>
          <w:sz w:val="24"/>
          <w:szCs w:val="24"/>
        </w:rPr>
      </w:pPr>
    </w:p>
    <w:p w14:paraId="3CD269CD" w14:textId="77777777" w:rsidR="003B0024" w:rsidRPr="003B0024" w:rsidRDefault="003B0024" w:rsidP="003B0024">
      <w:pPr>
        <w:jc w:val="both"/>
        <w:rPr>
          <w:rFonts w:cs="Times New Roman"/>
          <w:sz w:val="24"/>
          <w:szCs w:val="24"/>
        </w:rPr>
      </w:pPr>
      <w:r w:rsidRPr="003B0024">
        <w:rPr>
          <w:rFonts w:cs="Times New Roman"/>
          <w:color w:val="000000"/>
          <w:sz w:val="24"/>
          <w:szCs w:val="24"/>
        </w:rPr>
        <w:t xml:space="preserve">Spośród wymienionych warunków, Zamawiający wskazał jedynie procentowo górną granicę wprowadzonego prawa opcji, w rzeczywistości pozostawiając sobie w tym zakresie zupełną dowolność, zwłaszcza że odnosi się do </w:t>
      </w:r>
      <w:r w:rsidRPr="003B0024">
        <w:rPr>
          <w:rFonts w:cs="Times New Roman"/>
          <w:sz w:val="24"/>
          <w:szCs w:val="24"/>
        </w:rPr>
        <w:t xml:space="preserve">całkowitej wartości umowy dla zamówienia podstawowego. </w:t>
      </w:r>
      <w:r w:rsidRPr="003B0024">
        <w:rPr>
          <w:rFonts w:cs="Times New Roman"/>
          <w:color w:val="333333"/>
          <w:sz w:val="24"/>
          <w:szCs w:val="24"/>
          <w:shd w:val="clear" w:color="auto" w:fill="FFFFFF"/>
        </w:rPr>
        <w:t xml:space="preserve">Przedstawiony w projekcie umowy opis zamówienia w ramach prawa opcji jest niejednoznaczny, niewyczerpujący, nie uwzględnia wszystkich wymagań i okoliczności mogących mieć wpływ na sporządzenie oferty, co w </w:t>
      </w:r>
      <w:r w:rsidRPr="003B0024">
        <w:rPr>
          <w:rFonts w:cs="Times New Roman"/>
          <w:color w:val="333333"/>
          <w:sz w:val="24"/>
          <w:szCs w:val="24"/>
          <w:shd w:val="clear" w:color="auto" w:fill="FFFFFF"/>
        </w:rPr>
        <w:lastRenderedPageBreak/>
        <w:t xml:space="preserve">konsekwencji uniemożliwia wykonawcy sporządzenie oferty, w tym rzetelne skalkulowanie ceny oferty, gdyż nie ma możliwości określenia, jaki będzie jego zakres świadczenia w ramach prawa opcji. </w:t>
      </w:r>
    </w:p>
    <w:p w14:paraId="6F31AF38" w14:textId="77777777" w:rsidR="003B0024" w:rsidRPr="003B0024" w:rsidRDefault="003B0024" w:rsidP="003B0024">
      <w:pPr>
        <w:ind w:left="720"/>
        <w:jc w:val="both"/>
        <w:rPr>
          <w:rFonts w:cs="Times New Roman"/>
          <w:sz w:val="24"/>
          <w:szCs w:val="24"/>
        </w:rPr>
      </w:pPr>
    </w:p>
    <w:p w14:paraId="601BD7B3" w14:textId="77777777" w:rsidR="003B0024" w:rsidRPr="003B0024" w:rsidRDefault="003B0024" w:rsidP="003B0024">
      <w:pPr>
        <w:jc w:val="both"/>
        <w:rPr>
          <w:rFonts w:cs="Times New Roman"/>
          <w:sz w:val="24"/>
          <w:szCs w:val="24"/>
        </w:rPr>
      </w:pPr>
      <w:r w:rsidRPr="003B0024">
        <w:rPr>
          <w:rFonts w:cs="Times New Roman"/>
          <w:color w:val="333333"/>
          <w:sz w:val="24"/>
          <w:szCs w:val="24"/>
          <w:shd w:val="clear" w:color="auto" w:fill="FFFFFF"/>
        </w:rPr>
        <w:t xml:space="preserve">W doktrynie podkreśla się, że wszystkie wymienione w powyższym przepisie przesłanki są </w:t>
      </w:r>
      <w:r w:rsidRPr="003B0024">
        <w:rPr>
          <w:rFonts w:cs="Times New Roman"/>
          <w:sz w:val="24"/>
          <w:szCs w:val="24"/>
        </w:rPr>
        <w:t>niezbędne dla wyceny zamówienia obejmującego opcję. W związku z tym, przy wskazaniu przedmiotu opcji, Zamawiający powinien stosować zasady dotyczące opisu przedmiotu zamówienia z przepisów PZP</w:t>
      </w:r>
      <w:r w:rsidRPr="003B0024">
        <w:rPr>
          <w:rFonts w:cs="Times New Roman"/>
          <w:color w:val="333333"/>
          <w:sz w:val="24"/>
          <w:szCs w:val="24"/>
          <w:shd w:val="clear" w:color="auto" w:fill="FFFFFF"/>
        </w:rPr>
        <w:t xml:space="preserve">. </w:t>
      </w:r>
      <w:r w:rsidRPr="003B0024">
        <w:rPr>
          <w:rFonts w:cs="Times New Roman"/>
          <w:sz w:val="24"/>
          <w:szCs w:val="24"/>
        </w:rPr>
        <w:t xml:space="preserve">Określenie przedmiotu opcji może nastąpić przez odniesienie do zamówienia podstawowego ze wskazaniem, że prawem opcji objęta jest możliwość nabycia większej ilości przedmiotu zamówienia lub poszczególnych jego elementów. </w:t>
      </w:r>
      <w:r w:rsidRPr="003B0024">
        <w:rPr>
          <w:rFonts w:cs="Times New Roman"/>
          <w:color w:val="333333"/>
          <w:sz w:val="24"/>
          <w:szCs w:val="24"/>
          <w:shd w:val="clear" w:color="auto" w:fill="FFFFFF"/>
        </w:rPr>
        <w:t>Postanowienia umowne muszą też zawierać informację co do </w:t>
      </w:r>
      <w:r w:rsidRPr="003B0024">
        <w:rPr>
          <w:rFonts w:cs="Times New Roman"/>
          <w:sz w:val="24"/>
          <w:szCs w:val="24"/>
        </w:rPr>
        <w:t>okoliczności, w których zamawiający może skorzystać z opcji, czyli w jakim okresie może podjąć decyzję o wykonaniu prawa opcji oraz w jakim zakresie, ewentualnie w jakich przypadkach lub pod jakimi warunkami, a także w jaki sposób poinformuje wykonawcę o uruchomieniu opcji. (K</w:t>
      </w:r>
      <w:r w:rsidRPr="003B0024">
        <w:rPr>
          <w:rFonts w:cs="Times New Roman"/>
          <w:color w:val="333333"/>
          <w:sz w:val="24"/>
          <w:szCs w:val="24"/>
          <w:shd w:val="clear" w:color="auto" w:fill="FFFFFF"/>
        </w:rPr>
        <w:t xml:space="preserve">omentarz do art. 441 [w:] M. Jaworska, D. </w:t>
      </w:r>
      <w:r w:rsidRPr="003B0024">
        <w:rPr>
          <w:rFonts w:cs="Times New Roman"/>
          <w:color w:val="333333"/>
          <w:sz w:val="24"/>
          <w:szCs w:val="24"/>
          <w:lang w:eastAsia="pl-PL"/>
        </w:rPr>
        <w:t xml:space="preserve">Grześkowiak-Stojek, J. Jarnicka, A. Matusiak </w:t>
      </w:r>
      <w:r w:rsidRPr="003B0024">
        <w:rPr>
          <w:rFonts w:cs="Times New Roman"/>
          <w:color w:val="333333"/>
          <w:sz w:val="24"/>
          <w:szCs w:val="24"/>
          <w:shd w:val="clear" w:color="auto" w:fill="FFFFFF"/>
        </w:rPr>
        <w:t xml:space="preserve">(red.), </w:t>
      </w:r>
      <w:r w:rsidRPr="003B0024">
        <w:rPr>
          <w:rFonts w:cs="Times New Roman"/>
          <w:i/>
          <w:iCs/>
          <w:color w:val="333333"/>
          <w:sz w:val="24"/>
          <w:szCs w:val="24"/>
          <w:shd w:val="clear" w:color="auto" w:fill="FFFFFF"/>
        </w:rPr>
        <w:t>Prawo zamówień publicznych. Komentarz</w:t>
      </w:r>
      <w:r w:rsidRPr="003B0024">
        <w:rPr>
          <w:rFonts w:cs="Times New Roman"/>
          <w:color w:val="333333"/>
          <w:sz w:val="24"/>
          <w:szCs w:val="24"/>
          <w:shd w:val="clear" w:color="auto" w:fill="FFFFFF"/>
        </w:rPr>
        <w:t>, Warszawa 2022, Legalis).</w:t>
      </w:r>
    </w:p>
    <w:p w14:paraId="272EDEA5" w14:textId="77777777" w:rsidR="003B0024" w:rsidRPr="003B0024" w:rsidRDefault="003B0024" w:rsidP="003B0024">
      <w:pPr>
        <w:ind w:left="720"/>
        <w:jc w:val="both"/>
        <w:rPr>
          <w:rFonts w:cs="Times New Roman"/>
          <w:sz w:val="24"/>
          <w:szCs w:val="24"/>
        </w:rPr>
      </w:pPr>
    </w:p>
    <w:p w14:paraId="4C203A01" w14:textId="77777777" w:rsidR="003B0024" w:rsidRPr="003B0024" w:rsidRDefault="003B0024" w:rsidP="003B0024">
      <w:pPr>
        <w:jc w:val="both"/>
        <w:rPr>
          <w:rFonts w:cs="Times New Roman"/>
          <w:sz w:val="24"/>
          <w:szCs w:val="24"/>
        </w:rPr>
      </w:pPr>
      <w:r w:rsidRPr="003B0024">
        <w:rPr>
          <w:rFonts w:cs="Times New Roman"/>
          <w:sz w:val="24"/>
          <w:szCs w:val="24"/>
        </w:rPr>
        <w:t>Wymóg zrozumiałego, precyzyjnego i jednoznacznego opisu prawa opcji podkreśla orzecznictwo KIO: „</w:t>
      </w:r>
      <w:r w:rsidRPr="003B0024">
        <w:rPr>
          <w:rFonts w:cs="Times New Roman"/>
          <w:i/>
          <w:iCs/>
          <w:sz w:val="24"/>
          <w:szCs w:val="24"/>
        </w:rPr>
        <w:t>Izba zauważa, że prawo opcji nie może być rozwiązaniem pozwalającym na dowolne, oparte na niejasnych podstawach rozszerzenie pierwotnie określonego przedmiotu umowy</w:t>
      </w:r>
      <w:r w:rsidRPr="003B0024">
        <w:rPr>
          <w:rFonts w:cs="Times New Roman"/>
          <w:sz w:val="24"/>
          <w:szCs w:val="24"/>
        </w:rPr>
        <w:t xml:space="preserve">” (wyrok z dnia 06.09.2012 r., KIO 1807/12); </w:t>
      </w:r>
      <w:r w:rsidRPr="003B0024">
        <w:rPr>
          <w:rFonts w:cs="Times New Roman"/>
          <w:color w:val="333333"/>
          <w:sz w:val="24"/>
          <w:szCs w:val="24"/>
          <w:shd w:val="clear" w:color="auto" w:fill="FFFFFF"/>
        </w:rPr>
        <w:t>„</w:t>
      </w:r>
      <w:r w:rsidRPr="003B0024">
        <w:rPr>
          <w:rFonts w:cs="Times New Roman"/>
          <w:i/>
          <w:iCs/>
          <w:color w:val="333333"/>
          <w:sz w:val="24"/>
          <w:szCs w:val="24"/>
          <w:shd w:val="clear" w:color="auto" w:fill="FFFFFF"/>
        </w:rPr>
        <w:t>Zgodnie z art. 99 ust. 1 ustawy Prawo zamówień publicznych, przedmiot zamówienia opisuje się w sposób jednoznaczny i wyczerpujący, za pomocą dostatecznie dokładnych i zrozumiałych określeń, uwzględniając wymagania i okoliczności mogące mieć wpływ na sporządzenie oferty. Powyższe wymaganie dotyczy także prawa opcji</w:t>
      </w:r>
      <w:r w:rsidRPr="003B0024">
        <w:rPr>
          <w:rFonts w:cs="Times New Roman"/>
          <w:color w:val="333333"/>
          <w:sz w:val="24"/>
          <w:szCs w:val="24"/>
          <w:shd w:val="clear" w:color="auto" w:fill="FFFFFF"/>
        </w:rPr>
        <w:t>.</w:t>
      </w:r>
      <w:r w:rsidRPr="003B0024">
        <w:rPr>
          <w:rFonts w:cs="Times New Roman"/>
          <w:sz w:val="24"/>
          <w:szCs w:val="24"/>
        </w:rPr>
        <w:t>” (wyrok z dnia 24.03.2023 r., KIO 636/23).</w:t>
      </w:r>
    </w:p>
    <w:p w14:paraId="0B5E1EF2" w14:textId="77777777" w:rsidR="003B0024" w:rsidRPr="003B0024" w:rsidRDefault="003B0024" w:rsidP="003B0024">
      <w:pPr>
        <w:ind w:left="720"/>
        <w:jc w:val="both"/>
        <w:rPr>
          <w:rFonts w:cs="Times New Roman"/>
          <w:sz w:val="24"/>
          <w:szCs w:val="24"/>
        </w:rPr>
      </w:pPr>
    </w:p>
    <w:p w14:paraId="34D5D094" w14:textId="77777777" w:rsidR="003B0024" w:rsidRPr="00F76B2F" w:rsidRDefault="003B0024" w:rsidP="003B0024">
      <w:pPr>
        <w:jc w:val="both"/>
        <w:rPr>
          <w:rFonts w:cs="Times New Roman"/>
          <w:sz w:val="24"/>
          <w:szCs w:val="24"/>
        </w:rPr>
      </w:pPr>
      <w:r w:rsidRPr="003B0024">
        <w:rPr>
          <w:rFonts w:cs="Times New Roman"/>
          <w:color w:val="000000"/>
          <w:sz w:val="24"/>
          <w:szCs w:val="24"/>
        </w:rPr>
        <w:t xml:space="preserve">Ze względu na dosadne brzmienie art. 441 ust. 2 PZP, nawet jeśli Zamawiający, w trakcie umowy podejmie próbę skorzystania z tak dalece niedookreślonego i nieprawidłowo skonstruowanego prawa opcji, to taka czynność, jako dokonana z naruszeniem art. 441 ust. 1 może podlegać unieważnieniu, a </w:t>
      </w:r>
      <w:r w:rsidRPr="00F76B2F">
        <w:rPr>
          <w:rFonts w:cs="Times New Roman"/>
          <w:color w:val="000000"/>
          <w:sz w:val="24"/>
          <w:szCs w:val="24"/>
        </w:rPr>
        <w:t>Wykonawca nie będzie miał obowiązku jej realizacji.</w:t>
      </w:r>
      <w:r w:rsidRPr="00F76B2F">
        <w:rPr>
          <w:rFonts w:cs="Times New Roman"/>
          <w:color w:val="333333"/>
          <w:sz w:val="24"/>
          <w:szCs w:val="24"/>
          <w:shd w:val="clear" w:color="auto" w:fill="FFFFFF"/>
        </w:rPr>
        <w:t xml:space="preserve"> </w:t>
      </w:r>
    </w:p>
    <w:p w14:paraId="20808BAE" w14:textId="73DEE1A2" w:rsidR="003B0024" w:rsidRPr="00F76B2F" w:rsidRDefault="003B0024" w:rsidP="003B0024">
      <w:pPr>
        <w:suppressAutoHyphens w:val="0"/>
        <w:jc w:val="both"/>
        <w:rPr>
          <w:rFonts w:eastAsia="Times New Roman" w:cs="Times New Roman"/>
          <w:b/>
          <w:bCs/>
          <w:color w:val="000000"/>
          <w:sz w:val="24"/>
          <w:szCs w:val="24"/>
        </w:rPr>
      </w:pPr>
      <w:r w:rsidRPr="00F76B2F">
        <w:rPr>
          <w:rFonts w:eastAsia="Times New Roman" w:cs="Times New Roman"/>
          <w:b/>
          <w:bCs/>
          <w:sz w:val="24"/>
          <w:szCs w:val="24"/>
          <w:lang w:eastAsia="en-US"/>
        </w:rPr>
        <w:t xml:space="preserve">ODPOWIEDŹ: </w:t>
      </w:r>
      <w:r w:rsidR="00F90D67" w:rsidRPr="00F76B2F">
        <w:rPr>
          <w:rFonts w:eastAsia="Times New Roman" w:cs="Times New Roman"/>
          <w:b/>
          <w:bCs/>
          <w:sz w:val="24"/>
          <w:szCs w:val="24"/>
          <w:lang w:eastAsia="en-US"/>
        </w:rPr>
        <w:t xml:space="preserve">Zamawiający informuję, że wartość opcji opisanej w </w:t>
      </w:r>
      <w:r w:rsidR="00F90D67" w:rsidRPr="00F76B2F">
        <w:rPr>
          <w:rFonts w:eastAsia="Times New Roman" w:cs="Times New Roman"/>
          <w:b/>
          <w:bCs/>
          <w:color w:val="000000"/>
          <w:sz w:val="24"/>
          <w:szCs w:val="24"/>
        </w:rPr>
        <w:t>§6 ust.</w:t>
      </w:r>
      <w:r w:rsidR="00101F66" w:rsidRPr="00F76B2F">
        <w:rPr>
          <w:rFonts w:eastAsia="Times New Roman" w:cs="Times New Roman"/>
          <w:b/>
          <w:bCs/>
          <w:color w:val="000000"/>
          <w:sz w:val="24"/>
          <w:szCs w:val="24"/>
        </w:rPr>
        <w:t xml:space="preserve"> </w:t>
      </w:r>
      <w:r w:rsidR="00F90D67" w:rsidRPr="00F76B2F">
        <w:rPr>
          <w:rFonts w:eastAsia="Times New Roman" w:cs="Times New Roman"/>
          <w:b/>
          <w:bCs/>
          <w:color w:val="000000"/>
          <w:sz w:val="24"/>
          <w:szCs w:val="24"/>
        </w:rPr>
        <w:t>1 została przedstawiona w opisie przedmiotu zamówienia i nie wynosi jak twierdzi Wykonawca 50%</w:t>
      </w:r>
      <w:r w:rsidR="00F41283" w:rsidRPr="00F76B2F">
        <w:rPr>
          <w:rFonts w:eastAsia="Times New Roman" w:cs="Times New Roman"/>
          <w:b/>
          <w:bCs/>
          <w:color w:val="000000"/>
          <w:sz w:val="24"/>
          <w:szCs w:val="24"/>
        </w:rPr>
        <w:t xml:space="preserve">, </w:t>
      </w:r>
      <w:r w:rsidR="00F90D67" w:rsidRPr="00F76B2F">
        <w:rPr>
          <w:rFonts w:eastAsia="Times New Roman" w:cs="Times New Roman"/>
          <w:b/>
          <w:bCs/>
          <w:color w:val="000000"/>
          <w:sz w:val="24"/>
          <w:szCs w:val="24"/>
        </w:rPr>
        <w:t xml:space="preserve">i dotyczy </w:t>
      </w:r>
      <w:r w:rsidR="00F41283" w:rsidRPr="00F76B2F">
        <w:rPr>
          <w:rFonts w:eastAsia="Times New Roman" w:cs="Times New Roman"/>
          <w:b/>
          <w:bCs/>
          <w:color w:val="000000"/>
          <w:sz w:val="24"/>
          <w:szCs w:val="24"/>
        </w:rPr>
        <w:t>tylko wybranych</w:t>
      </w:r>
      <w:r w:rsidR="00F90D67" w:rsidRPr="00F76B2F">
        <w:rPr>
          <w:rFonts w:eastAsia="Times New Roman" w:cs="Times New Roman"/>
          <w:b/>
          <w:bCs/>
          <w:color w:val="000000"/>
          <w:sz w:val="24"/>
          <w:szCs w:val="24"/>
        </w:rPr>
        <w:t xml:space="preserve"> pakietó</w:t>
      </w:r>
      <w:r w:rsidR="00F41283" w:rsidRPr="00F76B2F">
        <w:rPr>
          <w:rFonts w:eastAsia="Times New Roman" w:cs="Times New Roman"/>
          <w:b/>
          <w:bCs/>
          <w:color w:val="000000"/>
          <w:sz w:val="24"/>
          <w:szCs w:val="24"/>
        </w:rPr>
        <w:t>w</w:t>
      </w:r>
      <w:r w:rsidR="00F90D67" w:rsidRPr="00F76B2F">
        <w:rPr>
          <w:rFonts w:eastAsia="Times New Roman" w:cs="Times New Roman"/>
          <w:b/>
          <w:bCs/>
          <w:color w:val="000000"/>
          <w:sz w:val="24"/>
          <w:szCs w:val="24"/>
        </w:rPr>
        <w:t xml:space="preserve">. </w:t>
      </w:r>
    </w:p>
    <w:p w14:paraId="3475FB7D" w14:textId="11E3374A" w:rsidR="00101F66" w:rsidRDefault="00F90D67" w:rsidP="003B0024">
      <w:pPr>
        <w:suppressAutoHyphens w:val="0"/>
        <w:jc w:val="both"/>
        <w:rPr>
          <w:rFonts w:eastAsia="Times New Roman" w:cs="Times New Roman"/>
          <w:b/>
          <w:bCs/>
          <w:color w:val="000000"/>
          <w:sz w:val="24"/>
          <w:szCs w:val="24"/>
        </w:rPr>
      </w:pPr>
      <w:r w:rsidRPr="00F76B2F">
        <w:rPr>
          <w:rFonts w:eastAsia="Times New Roman" w:cs="Times New Roman"/>
          <w:b/>
          <w:bCs/>
          <w:color w:val="000000"/>
          <w:sz w:val="24"/>
          <w:szCs w:val="24"/>
        </w:rPr>
        <w:t>Zamawiający modyfikuj</w:t>
      </w:r>
      <w:r w:rsidR="00E66209" w:rsidRPr="00F76B2F">
        <w:rPr>
          <w:rFonts w:eastAsia="Times New Roman" w:cs="Times New Roman"/>
          <w:b/>
          <w:bCs/>
          <w:color w:val="000000"/>
          <w:sz w:val="24"/>
          <w:szCs w:val="24"/>
        </w:rPr>
        <w:t>e</w:t>
      </w:r>
      <w:r w:rsidR="00F41283" w:rsidRPr="00F76B2F">
        <w:rPr>
          <w:rFonts w:eastAsia="Times New Roman" w:cs="Times New Roman"/>
          <w:b/>
          <w:bCs/>
          <w:color w:val="000000"/>
          <w:sz w:val="24"/>
          <w:szCs w:val="24"/>
        </w:rPr>
        <w:t xml:space="preserve"> zapisy</w:t>
      </w:r>
      <w:r w:rsidRPr="00F76B2F">
        <w:rPr>
          <w:rFonts w:eastAsia="Times New Roman" w:cs="Times New Roman"/>
          <w:b/>
          <w:bCs/>
          <w:color w:val="000000"/>
          <w:sz w:val="24"/>
          <w:szCs w:val="24"/>
        </w:rPr>
        <w:t xml:space="preserve"> </w:t>
      </w:r>
      <w:r w:rsidR="00101F66" w:rsidRPr="00F76B2F">
        <w:rPr>
          <w:rFonts w:eastAsia="Times New Roman" w:cs="Times New Roman"/>
          <w:b/>
          <w:bCs/>
          <w:color w:val="000000"/>
          <w:sz w:val="24"/>
          <w:szCs w:val="24"/>
        </w:rPr>
        <w:t>w zakresie opcji</w:t>
      </w:r>
      <w:r w:rsidR="00E66209" w:rsidRPr="00F76B2F">
        <w:rPr>
          <w:rFonts w:eastAsia="Times New Roman" w:cs="Times New Roman"/>
          <w:b/>
          <w:bCs/>
          <w:color w:val="000000"/>
          <w:sz w:val="24"/>
          <w:szCs w:val="24"/>
        </w:rPr>
        <w:t xml:space="preserve">, </w:t>
      </w:r>
      <w:r w:rsidR="00101F66" w:rsidRPr="00F76B2F">
        <w:rPr>
          <w:rFonts w:eastAsia="Times New Roman" w:cs="Times New Roman"/>
          <w:b/>
          <w:bCs/>
          <w:color w:val="000000"/>
          <w:sz w:val="24"/>
          <w:szCs w:val="24"/>
        </w:rPr>
        <w:t xml:space="preserve">załącznik nr 2 – opis przedmiotu zamówienia oraz </w:t>
      </w:r>
      <w:r w:rsidRPr="00F76B2F">
        <w:rPr>
          <w:rFonts w:eastAsia="Times New Roman" w:cs="Times New Roman"/>
          <w:b/>
          <w:bCs/>
          <w:color w:val="000000"/>
          <w:sz w:val="24"/>
          <w:szCs w:val="24"/>
        </w:rPr>
        <w:t xml:space="preserve">wzór umowy </w:t>
      </w:r>
      <w:r w:rsidR="00F76B2F">
        <w:rPr>
          <w:rFonts w:eastAsia="Times New Roman" w:cs="Times New Roman"/>
          <w:b/>
          <w:bCs/>
          <w:color w:val="000000"/>
          <w:sz w:val="24"/>
          <w:szCs w:val="24"/>
        </w:rPr>
        <w:t xml:space="preserve">(§ 6 ust. 1) </w:t>
      </w:r>
      <w:r w:rsidRPr="00F76B2F">
        <w:rPr>
          <w:rFonts w:eastAsia="Times New Roman" w:cs="Times New Roman"/>
          <w:b/>
          <w:bCs/>
          <w:color w:val="000000"/>
          <w:sz w:val="24"/>
          <w:szCs w:val="24"/>
        </w:rPr>
        <w:t>w sposób wskazany w załącznik</w:t>
      </w:r>
      <w:r w:rsidR="00101F66" w:rsidRPr="00F76B2F">
        <w:rPr>
          <w:rFonts w:eastAsia="Times New Roman" w:cs="Times New Roman"/>
          <w:b/>
          <w:bCs/>
          <w:color w:val="000000"/>
          <w:sz w:val="24"/>
          <w:szCs w:val="24"/>
        </w:rPr>
        <w:t xml:space="preserve">ach </w:t>
      </w:r>
      <w:r w:rsidRPr="00F76B2F">
        <w:rPr>
          <w:rFonts w:eastAsia="Times New Roman" w:cs="Times New Roman"/>
          <w:b/>
          <w:bCs/>
          <w:color w:val="000000"/>
          <w:sz w:val="24"/>
          <w:szCs w:val="24"/>
        </w:rPr>
        <w:t>nr</w:t>
      </w:r>
      <w:r w:rsidR="00101F66" w:rsidRPr="00F76B2F">
        <w:rPr>
          <w:rFonts w:eastAsia="Times New Roman" w:cs="Times New Roman"/>
          <w:b/>
          <w:bCs/>
          <w:color w:val="000000"/>
          <w:sz w:val="24"/>
          <w:szCs w:val="24"/>
        </w:rPr>
        <w:t xml:space="preserve"> 1 i</w:t>
      </w:r>
      <w:r w:rsidRPr="00F76B2F">
        <w:rPr>
          <w:rFonts w:eastAsia="Times New Roman" w:cs="Times New Roman"/>
          <w:b/>
          <w:bCs/>
          <w:color w:val="000000"/>
          <w:sz w:val="24"/>
          <w:szCs w:val="24"/>
        </w:rPr>
        <w:t xml:space="preserve"> 2 do </w:t>
      </w:r>
      <w:r w:rsidR="00101F66" w:rsidRPr="00F76B2F">
        <w:rPr>
          <w:rFonts w:eastAsia="Times New Roman" w:cs="Times New Roman"/>
          <w:b/>
          <w:bCs/>
          <w:color w:val="000000"/>
          <w:sz w:val="24"/>
          <w:szCs w:val="24"/>
        </w:rPr>
        <w:t>niniejszych</w:t>
      </w:r>
      <w:r w:rsidRPr="00F76B2F">
        <w:rPr>
          <w:rFonts w:eastAsia="Times New Roman" w:cs="Times New Roman"/>
          <w:b/>
          <w:bCs/>
          <w:color w:val="000000"/>
          <w:sz w:val="24"/>
          <w:szCs w:val="24"/>
        </w:rPr>
        <w:t xml:space="preserve"> odpowied</w:t>
      </w:r>
      <w:r w:rsidR="00101F66" w:rsidRPr="00F76B2F">
        <w:rPr>
          <w:rFonts w:eastAsia="Times New Roman" w:cs="Times New Roman"/>
          <w:b/>
          <w:bCs/>
          <w:color w:val="000000"/>
          <w:sz w:val="24"/>
          <w:szCs w:val="24"/>
        </w:rPr>
        <w:t>zi.</w:t>
      </w:r>
    </w:p>
    <w:p w14:paraId="3362261E" w14:textId="77777777" w:rsidR="00101F66" w:rsidRDefault="00101F66" w:rsidP="003B0024">
      <w:pPr>
        <w:suppressAutoHyphens w:val="0"/>
        <w:jc w:val="both"/>
        <w:rPr>
          <w:rFonts w:eastAsia="Times New Roman" w:cs="Times New Roman"/>
          <w:b/>
          <w:bCs/>
          <w:color w:val="000000"/>
          <w:sz w:val="24"/>
          <w:szCs w:val="24"/>
        </w:rPr>
      </w:pPr>
    </w:p>
    <w:p w14:paraId="240D407D" w14:textId="42B5C2FF" w:rsidR="003B0024" w:rsidRDefault="003B0024" w:rsidP="003B0024">
      <w:pPr>
        <w:suppressAutoHyphens w:val="0"/>
        <w:jc w:val="both"/>
        <w:rPr>
          <w:rFonts w:eastAsia="Times New Roman" w:cs="Times New Roman"/>
          <w:b/>
          <w:bCs/>
          <w:color w:val="000000"/>
          <w:sz w:val="24"/>
          <w:szCs w:val="24"/>
        </w:rPr>
      </w:pPr>
      <w:r>
        <w:rPr>
          <w:rFonts w:eastAsia="Times New Roman" w:cs="Times New Roman"/>
          <w:b/>
          <w:bCs/>
          <w:sz w:val="24"/>
          <w:szCs w:val="24"/>
          <w:lang w:eastAsia="en-US"/>
        </w:rPr>
        <w:t xml:space="preserve">Pytanie 29 – </w:t>
      </w:r>
      <w:r>
        <w:rPr>
          <w:rFonts w:eastAsia="Times New Roman" w:cs="Times New Roman"/>
          <w:b/>
          <w:bCs/>
          <w:color w:val="000000"/>
          <w:sz w:val="24"/>
          <w:szCs w:val="24"/>
        </w:rPr>
        <w:t xml:space="preserve">dotyczy </w:t>
      </w:r>
      <w:r w:rsidRPr="003B0024">
        <w:rPr>
          <w:rFonts w:eastAsia="Times New Roman" w:cs="Times New Roman"/>
          <w:b/>
          <w:bCs/>
          <w:color w:val="000000"/>
          <w:sz w:val="24"/>
          <w:szCs w:val="24"/>
        </w:rPr>
        <w:t>§</w:t>
      </w:r>
      <w:r>
        <w:rPr>
          <w:rFonts w:eastAsia="Times New Roman" w:cs="Times New Roman"/>
          <w:b/>
          <w:bCs/>
          <w:color w:val="000000"/>
          <w:sz w:val="24"/>
          <w:szCs w:val="24"/>
        </w:rPr>
        <w:t xml:space="preserve"> 9 ust. 1 pkt 1)</w:t>
      </w:r>
      <w:r w:rsidR="0065094A">
        <w:rPr>
          <w:rFonts w:eastAsia="Times New Roman" w:cs="Times New Roman"/>
          <w:b/>
          <w:bCs/>
          <w:color w:val="000000"/>
          <w:sz w:val="24"/>
          <w:szCs w:val="24"/>
        </w:rPr>
        <w:t>, ust. 5 wzoru umowy</w:t>
      </w:r>
    </w:p>
    <w:p w14:paraId="6003DB9A" w14:textId="43181CF3" w:rsidR="0065094A" w:rsidRPr="00F76B2F" w:rsidRDefault="0065094A" w:rsidP="003B0024">
      <w:pPr>
        <w:suppressAutoHyphens w:val="0"/>
        <w:jc w:val="both"/>
        <w:rPr>
          <w:rFonts w:eastAsia="Times New Roman" w:cs="Times New Roman"/>
          <w:color w:val="000000"/>
          <w:sz w:val="24"/>
          <w:szCs w:val="24"/>
        </w:rPr>
      </w:pPr>
      <w:r w:rsidRPr="0065094A">
        <w:rPr>
          <w:rFonts w:eastAsia="Times New Roman" w:cs="Times New Roman"/>
          <w:color w:val="000000"/>
          <w:sz w:val="24"/>
          <w:szCs w:val="24"/>
        </w:rPr>
        <w:t xml:space="preserve">Czy Zamawiający wyrazi zgodę na zmianę wymiaru kary umownej zastrzeżonej w §9 ust. 1 pkt 1), ust. 5 </w:t>
      </w:r>
      <w:r w:rsidRPr="00F76B2F">
        <w:rPr>
          <w:rFonts w:eastAsia="Times New Roman" w:cs="Times New Roman"/>
          <w:color w:val="000000"/>
          <w:sz w:val="24"/>
          <w:szCs w:val="24"/>
        </w:rPr>
        <w:t>wzoru umowy do wysokości 10% wartości NIEZREALIZOWANEJ części umowy?</w:t>
      </w:r>
    </w:p>
    <w:p w14:paraId="343AAD7E" w14:textId="1282270E" w:rsidR="0065094A" w:rsidRDefault="0065094A" w:rsidP="003B0024">
      <w:pPr>
        <w:suppressAutoHyphens w:val="0"/>
        <w:jc w:val="both"/>
        <w:rPr>
          <w:rFonts w:eastAsia="Times New Roman" w:cs="Times New Roman"/>
          <w:b/>
          <w:bCs/>
          <w:color w:val="000000"/>
          <w:sz w:val="24"/>
          <w:szCs w:val="24"/>
        </w:rPr>
      </w:pPr>
      <w:r w:rsidRPr="00F76B2F">
        <w:rPr>
          <w:rFonts w:eastAsia="Times New Roman" w:cs="Times New Roman"/>
          <w:b/>
          <w:bCs/>
          <w:color w:val="000000"/>
          <w:sz w:val="24"/>
          <w:szCs w:val="24"/>
        </w:rPr>
        <w:t>ODPOWIEDŹ:</w:t>
      </w:r>
      <w:r w:rsidR="00E66209" w:rsidRPr="00F76B2F">
        <w:rPr>
          <w:rFonts w:eastAsia="Times New Roman" w:cs="Times New Roman"/>
          <w:b/>
          <w:sz w:val="24"/>
          <w:szCs w:val="24"/>
          <w:lang w:eastAsia="pl-PL"/>
        </w:rPr>
        <w:t xml:space="preserve"> Nie, Zamawiający nie wyraża zgody.</w:t>
      </w:r>
      <w:r w:rsidR="00E66209">
        <w:rPr>
          <w:rFonts w:eastAsia="Times New Roman" w:cs="Times New Roman"/>
          <w:b/>
          <w:sz w:val="24"/>
          <w:szCs w:val="24"/>
          <w:lang w:eastAsia="pl-PL"/>
        </w:rPr>
        <w:t xml:space="preserve"> </w:t>
      </w:r>
    </w:p>
    <w:p w14:paraId="579A9D0E" w14:textId="77777777" w:rsidR="0065094A" w:rsidRDefault="0065094A" w:rsidP="003B0024">
      <w:pPr>
        <w:suppressAutoHyphens w:val="0"/>
        <w:jc w:val="both"/>
        <w:rPr>
          <w:rFonts w:eastAsia="Times New Roman" w:cs="Times New Roman"/>
          <w:b/>
          <w:bCs/>
          <w:color w:val="000000"/>
          <w:sz w:val="24"/>
          <w:szCs w:val="24"/>
        </w:rPr>
      </w:pPr>
    </w:p>
    <w:p w14:paraId="641081C9" w14:textId="03BFC4C1" w:rsidR="0065094A" w:rsidRDefault="0065094A" w:rsidP="003B0024">
      <w:pPr>
        <w:suppressAutoHyphens w:val="0"/>
        <w:jc w:val="both"/>
        <w:rPr>
          <w:rFonts w:eastAsia="Times New Roman" w:cs="Times New Roman"/>
          <w:b/>
          <w:bCs/>
          <w:color w:val="000000"/>
          <w:sz w:val="24"/>
          <w:szCs w:val="24"/>
        </w:rPr>
      </w:pPr>
      <w:r>
        <w:rPr>
          <w:rFonts w:eastAsia="Times New Roman" w:cs="Times New Roman"/>
          <w:b/>
          <w:bCs/>
          <w:color w:val="000000"/>
          <w:sz w:val="24"/>
          <w:szCs w:val="24"/>
        </w:rPr>
        <w:t xml:space="preserve">Pytanie 30 – dotyczy </w:t>
      </w:r>
      <w:r w:rsidRPr="003B0024">
        <w:rPr>
          <w:rFonts w:eastAsia="Times New Roman" w:cs="Times New Roman"/>
          <w:b/>
          <w:bCs/>
          <w:color w:val="000000"/>
          <w:sz w:val="24"/>
          <w:szCs w:val="24"/>
        </w:rPr>
        <w:t>§</w:t>
      </w:r>
      <w:r>
        <w:rPr>
          <w:rFonts w:eastAsia="Times New Roman" w:cs="Times New Roman"/>
          <w:b/>
          <w:bCs/>
          <w:color w:val="000000"/>
          <w:sz w:val="24"/>
          <w:szCs w:val="24"/>
        </w:rPr>
        <w:t xml:space="preserve"> 9 ust. 1 pkt 2) wzoru umowy</w:t>
      </w:r>
    </w:p>
    <w:p w14:paraId="69578B8F" w14:textId="40BE90BC" w:rsidR="0065094A" w:rsidRPr="0065094A" w:rsidRDefault="0065094A" w:rsidP="003B0024">
      <w:pPr>
        <w:suppressAutoHyphens w:val="0"/>
        <w:jc w:val="both"/>
        <w:rPr>
          <w:rFonts w:eastAsia="Times New Roman" w:cs="Times New Roman"/>
          <w:b/>
          <w:bCs/>
          <w:sz w:val="24"/>
          <w:szCs w:val="24"/>
          <w:lang w:eastAsia="en-US"/>
        </w:rPr>
      </w:pPr>
      <w:r w:rsidRPr="0065094A">
        <w:rPr>
          <w:rFonts w:eastAsia="Times New Roman" w:cs="Times New Roman"/>
          <w:color w:val="000000"/>
          <w:sz w:val="24"/>
          <w:szCs w:val="24"/>
        </w:rPr>
        <w:t>Czy Zamawiający wyrazi zgodę na zmianę w sposobie naliczania kary umownej za opóźnienie w realizacji dostawy lub za dostawę niezgodną z zamówieniem do wysokości 0,5% wartości brutto niedostarczonej lub niezgodnej części zamówienia za każdy dzień zwłoki, a dla dostaw w trybie na cito do wysokości 0,05% wartości brutto niedostarczonej lub niezgodnej części zamówienia za każdą godzinę zwłoki?</w:t>
      </w:r>
    </w:p>
    <w:p w14:paraId="34991CF7" w14:textId="5E6A7A73" w:rsidR="003B0024" w:rsidRDefault="0065094A" w:rsidP="003B0024">
      <w:pPr>
        <w:jc w:val="both"/>
        <w:rPr>
          <w:rFonts w:cs="Times New Roman"/>
          <w:b/>
          <w:bCs/>
          <w:sz w:val="24"/>
          <w:szCs w:val="24"/>
        </w:rPr>
      </w:pPr>
      <w:r w:rsidRPr="00F76B2F">
        <w:rPr>
          <w:rFonts w:cs="Times New Roman"/>
          <w:b/>
          <w:bCs/>
          <w:sz w:val="24"/>
          <w:szCs w:val="24"/>
        </w:rPr>
        <w:t>ODPOWIEDŹ:</w:t>
      </w:r>
      <w:r w:rsidR="00E66209" w:rsidRPr="00F76B2F">
        <w:rPr>
          <w:rFonts w:eastAsia="Times New Roman" w:cs="Times New Roman"/>
          <w:b/>
          <w:sz w:val="24"/>
          <w:szCs w:val="24"/>
          <w:lang w:eastAsia="pl-PL"/>
        </w:rPr>
        <w:t xml:space="preserve"> Nie, Zamawiający nie wyraża zgody.</w:t>
      </w:r>
      <w:r w:rsidR="00E66209">
        <w:rPr>
          <w:rFonts w:eastAsia="Times New Roman" w:cs="Times New Roman"/>
          <w:b/>
          <w:sz w:val="24"/>
          <w:szCs w:val="24"/>
          <w:lang w:eastAsia="pl-PL"/>
        </w:rPr>
        <w:t xml:space="preserve"> </w:t>
      </w:r>
    </w:p>
    <w:p w14:paraId="675589DB" w14:textId="77777777" w:rsidR="0065094A" w:rsidRDefault="0065094A" w:rsidP="003B0024">
      <w:pPr>
        <w:jc w:val="both"/>
        <w:rPr>
          <w:rFonts w:cs="Times New Roman"/>
          <w:b/>
          <w:bCs/>
          <w:sz w:val="24"/>
          <w:szCs w:val="24"/>
        </w:rPr>
      </w:pPr>
    </w:p>
    <w:p w14:paraId="45CF57C6" w14:textId="61BC210D" w:rsidR="0065094A" w:rsidRDefault="0065094A" w:rsidP="003B0024">
      <w:pPr>
        <w:jc w:val="both"/>
        <w:rPr>
          <w:rFonts w:eastAsia="Times New Roman" w:cs="Times New Roman"/>
          <w:b/>
          <w:bCs/>
          <w:color w:val="000000"/>
          <w:sz w:val="24"/>
          <w:szCs w:val="24"/>
        </w:rPr>
      </w:pPr>
      <w:r>
        <w:rPr>
          <w:rFonts w:cs="Times New Roman"/>
          <w:b/>
          <w:bCs/>
          <w:sz w:val="24"/>
          <w:szCs w:val="24"/>
        </w:rPr>
        <w:t xml:space="preserve">Pytanie 31 – dotyczy </w:t>
      </w:r>
      <w:r w:rsidRPr="003B0024">
        <w:rPr>
          <w:rFonts w:eastAsia="Times New Roman" w:cs="Times New Roman"/>
          <w:b/>
          <w:bCs/>
          <w:color w:val="000000"/>
          <w:sz w:val="24"/>
          <w:szCs w:val="24"/>
        </w:rPr>
        <w:t>§</w:t>
      </w:r>
      <w:r>
        <w:rPr>
          <w:rFonts w:eastAsia="Times New Roman" w:cs="Times New Roman"/>
          <w:b/>
          <w:bCs/>
          <w:color w:val="000000"/>
          <w:sz w:val="24"/>
          <w:szCs w:val="24"/>
        </w:rPr>
        <w:t xml:space="preserve"> 9 ust. 1 pkt 3) lit. a) wzoru umowy</w:t>
      </w:r>
    </w:p>
    <w:p w14:paraId="668C150E" w14:textId="43C959C2" w:rsidR="0065094A" w:rsidRDefault="0065094A" w:rsidP="003B0024">
      <w:pPr>
        <w:jc w:val="both"/>
        <w:rPr>
          <w:rFonts w:eastAsia="Times New Roman" w:cs="Times New Roman"/>
          <w:color w:val="000000"/>
          <w:sz w:val="24"/>
          <w:szCs w:val="24"/>
        </w:rPr>
      </w:pPr>
      <w:r w:rsidRPr="0065094A">
        <w:rPr>
          <w:rFonts w:eastAsia="Times New Roman" w:cs="Times New Roman"/>
          <w:color w:val="000000"/>
          <w:sz w:val="24"/>
          <w:szCs w:val="24"/>
        </w:rPr>
        <w:t>Czy Zamawiający wyrazi zgodę na ewentualne naliczanie kary umownej za niedostarczenia zamówionej dostawy w wysokości 10% niedostarczonej części zamówienia?</w:t>
      </w:r>
    </w:p>
    <w:p w14:paraId="283C6862" w14:textId="6A524D74" w:rsidR="0065094A" w:rsidRDefault="0065094A" w:rsidP="003B0024">
      <w:pPr>
        <w:jc w:val="both"/>
        <w:rPr>
          <w:rFonts w:eastAsia="Times New Roman" w:cs="Times New Roman"/>
          <w:b/>
          <w:bCs/>
          <w:color w:val="000000"/>
          <w:sz w:val="24"/>
          <w:szCs w:val="24"/>
        </w:rPr>
      </w:pPr>
      <w:r w:rsidRPr="00F76B2F">
        <w:rPr>
          <w:rFonts w:eastAsia="Times New Roman" w:cs="Times New Roman"/>
          <w:b/>
          <w:bCs/>
          <w:color w:val="000000"/>
          <w:sz w:val="24"/>
          <w:szCs w:val="24"/>
        </w:rPr>
        <w:t>ODPOWIEDŹ:</w:t>
      </w:r>
      <w:r w:rsidR="00E66209" w:rsidRPr="00F76B2F">
        <w:rPr>
          <w:rFonts w:eastAsia="Times New Roman" w:cs="Times New Roman"/>
          <w:b/>
          <w:sz w:val="24"/>
          <w:szCs w:val="24"/>
          <w:lang w:eastAsia="pl-PL"/>
        </w:rPr>
        <w:t xml:space="preserve"> Nie, Zamawiający nie wyraża zgody.</w:t>
      </w:r>
      <w:r w:rsidR="00E66209">
        <w:rPr>
          <w:rFonts w:eastAsia="Times New Roman" w:cs="Times New Roman"/>
          <w:b/>
          <w:sz w:val="24"/>
          <w:szCs w:val="24"/>
          <w:lang w:eastAsia="pl-PL"/>
        </w:rPr>
        <w:t xml:space="preserve"> </w:t>
      </w:r>
    </w:p>
    <w:p w14:paraId="41972D48" w14:textId="77777777" w:rsidR="0065094A" w:rsidRDefault="0065094A" w:rsidP="003B0024">
      <w:pPr>
        <w:jc w:val="both"/>
        <w:rPr>
          <w:rFonts w:eastAsia="Times New Roman" w:cs="Times New Roman"/>
          <w:b/>
          <w:bCs/>
          <w:color w:val="000000"/>
          <w:sz w:val="24"/>
          <w:szCs w:val="24"/>
        </w:rPr>
      </w:pPr>
    </w:p>
    <w:p w14:paraId="038218BF" w14:textId="6C91536A" w:rsidR="0065094A" w:rsidRDefault="0065094A" w:rsidP="003B0024">
      <w:pPr>
        <w:jc w:val="both"/>
        <w:rPr>
          <w:b/>
          <w:bCs/>
        </w:rPr>
      </w:pPr>
      <w:r>
        <w:rPr>
          <w:rFonts w:cs="Times New Roman"/>
          <w:b/>
          <w:bCs/>
          <w:sz w:val="24"/>
          <w:szCs w:val="24"/>
        </w:rPr>
        <w:t xml:space="preserve">Pytanie 32 – </w:t>
      </w:r>
      <w:r w:rsidRPr="0065094A">
        <w:rPr>
          <w:rFonts w:cs="Times New Roman"/>
          <w:b/>
          <w:bCs/>
          <w:sz w:val="24"/>
          <w:szCs w:val="24"/>
        </w:rPr>
        <w:t xml:space="preserve">dotyczy </w:t>
      </w:r>
      <w:r w:rsidRPr="0065094A">
        <w:rPr>
          <w:rFonts w:eastAsia="Times New Roman" w:cs="Times New Roman"/>
          <w:b/>
          <w:bCs/>
          <w:color w:val="000000"/>
          <w:sz w:val="24"/>
          <w:szCs w:val="24"/>
        </w:rPr>
        <w:t>§</w:t>
      </w:r>
      <w:r w:rsidRPr="0065094A">
        <w:rPr>
          <w:b/>
          <w:bCs/>
        </w:rPr>
        <w:t xml:space="preserve"> 9 ust. 1 pkt 3)</w:t>
      </w:r>
      <w:r>
        <w:t xml:space="preserve"> </w:t>
      </w:r>
      <w:r>
        <w:rPr>
          <w:b/>
          <w:bCs/>
        </w:rPr>
        <w:t>lit. b) wzoru umowy</w:t>
      </w:r>
    </w:p>
    <w:p w14:paraId="4E1E5A96" w14:textId="77777777" w:rsidR="0065094A" w:rsidRDefault="0065094A" w:rsidP="0065094A">
      <w:pPr>
        <w:suppressAutoHyphens w:val="0"/>
        <w:jc w:val="both"/>
        <w:rPr>
          <w:rFonts w:eastAsia="Times New Roman" w:cs="Times New Roman"/>
          <w:sz w:val="24"/>
          <w:szCs w:val="24"/>
        </w:rPr>
      </w:pPr>
      <w:r w:rsidRPr="0065094A">
        <w:rPr>
          <w:rFonts w:eastAsia="Times New Roman" w:cs="Times New Roman"/>
          <w:sz w:val="24"/>
          <w:szCs w:val="24"/>
        </w:rPr>
        <w:t xml:space="preserve">Prosimy o usunięcie §9 ust. 1 pkt 3 lit. b), nakładającego na Wykonawcę dodatkową karę z tytułu dokonania zakupu interwencyjnego spowodowanego brakiem dostawy lub niedostarczeniem towaru w </w:t>
      </w:r>
      <w:r w:rsidRPr="0065094A">
        <w:rPr>
          <w:rFonts w:eastAsia="Times New Roman" w:cs="Times New Roman"/>
          <w:sz w:val="24"/>
          <w:szCs w:val="24"/>
        </w:rPr>
        <w:lastRenderedPageBreak/>
        <w:t>terminie. Nadmieniamy, że Zamawiający zastrzegł w umowie wiele środków dyscyplinujących oraz kompensacyjnych, możliwych do wykorzystania w okolicznościach opóźnienia dostawy bądź jej braku. Wśród nich wymienić należy zastrzeżoną w §9 ust. 1 pkt 2 oraz §9 ust. 1 pkt 3 możliwość naliczenia kary umownej za brak dostawy lub niezrealizowanie w terminie dostawy, czy wynikającą z treści §5 ust. 3 pkt 2 możliwość odstąpienia od umowy w przypadku niewywiązania się z terminu realizacji dostawy lub w razie braku realizacji dostawy. Ponadto, postanowienia §9 ust. 1 pkt 3 lit. b) oraz §9 ust. 2 zobowiązują już Wykonawcę do pokrycia różnicy w cenie, pomiędzy ceną wynikającą z umowy, a ceną jaką zapłaci Zamawiający u innego dostawcy, a także dodatkowych kosztów związanych z wykonaniem zamówienia zastępczego. W związku z powyższym, uważamy dodanie, do i tak już obszernego katalogu, kolejnego rodzaju kary za rażąco wygórowane oraz przekraczające granice motywacji Wykonawcy do realizacji zamówienia, a zatem mogące stanowić przyczynek dla Zamawiającego do wzbogacenia się.</w:t>
      </w:r>
    </w:p>
    <w:p w14:paraId="5124A8DB" w14:textId="711C0010" w:rsidR="0065094A" w:rsidRDefault="0065094A" w:rsidP="0065094A">
      <w:pPr>
        <w:suppressAutoHyphens w:val="0"/>
        <w:jc w:val="both"/>
        <w:rPr>
          <w:rFonts w:eastAsia="Times New Roman" w:cs="Times New Roman"/>
          <w:b/>
          <w:bCs/>
          <w:color w:val="000000"/>
          <w:sz w:val="24"/>
          <w:szCs w:val="24"/>
          <w:lang w:eastAsia="en-US"/>
        </w:rPr>
      </w:pPr>
      <w:r w:rsidRPr="00F76B2F">
        <w:rPr>
          <w:rFonts w:eastAsia="Times New Roman" w:cs="Times New Roman"/>
          <w:b/>
          <w:bCs/>
          <w:color w:val="000000"/>
          <w:sz w:val="24"/>
          <w:szCs w:val="24"/>
          <w:lang w:eastAsia="en-US"/>
        </w:rPr>
        <w:t>ODPOWIEDŹ:</w:t>
      </w:r>
      <w:r w:rsidR="00E66209" w:rsidRPr="00F76B2F">
        <w:rPr>
          <w:rFonts w:eastAsia="Times New Roman" w:cs="Times New Roman"/>
          <w:b/>
          <w:sz w:val="24"/>
          <w:szCs w:val="24"/>
          <w:lang w:eastAsia="pl-PL"/>
        </w:rPr>
        <w:t xml:space="preserve"> Nie, Zamawiający nie wyraża zgody. Przyjęty mechanizm ma zabezpieczyć prawidłową realizację przedmiotu umowy i zapewnić dostępność leków. W dotychczasowej praktyce funkcjonowania Szpitala z regulacji tych korzystano niezwykle rzadko i nie stanowią one przyczynku dla Zamawiającego do wzbogacenia się.</w:t>
      </w:r>
      <w:r w:rsidR="00E66209">
        <w:rPr>
          <w:rFonts w:eastAsia="Times New Roman" w:cs="Times New Roman"/>
          <w:b/>
          <w:sz w:val="24"/>
          <w:szCs w:val="24"/>
          <w:lang w:eastAsia="pl-PL"/>
        </w:rPr>
        <w:t xml:space="preserve"> </w:t>
      </w:r>
    </w:p>
    <w:p w14:paraId="5CE35477" w14:textId="77777777" w:rsidR="0065094A" w:rsidRDefault="0065094A" w:rsidP="0065094A">
      <w:pPr>
        <w:suppressAutoHyphens w:val="0"/>
        <w:jc w:val="both"/>
        <w:rPr>
          <w:rFonts w:eastAsia="Times New Roman" w:cs="Times New Roman"/>
          <w:b/>
          <w:bCs/>
          <w:color w:val="000000"/>
          <w:sz w:val="24"/>
          <w:szCs w:val="24"/>
          <w:lang w:eastAsia="en-US"/>
        </w:rPr>
      </w:pPr>
    </w:p>
    <w:p w14:paraId="76170406" w14:textId="3D41AB36" w:rsidR="0065094A" w:rsidRDefault="0065094A" w:rsidP="0065094A">
      <w:pPr>
        <w:suppressAutoHyphens w:val="0"/>
        <w:jc w:val="both"/>
        <w:rPr>
          <w:rFonts w:eastAsia="Times New Roman" w:cs="Times New Roman"/>
          <w:b/>
          <w:bCs/>
          <w:color w:val="000000"/>
          <w:sz w:val="24"/>
          <w:szCs w:val="24"/>
        </w:rPr>
      </w:pPr>
      <w:r>
        <w:rPr>
          <w:rFonts w:eastAsia="Times New Roman" w:cs="Times New Roman"/>
          <w:b/>
          <w:bCs/>
          <w:color w:val="000000"/>
          <w:sz w:val="24"/>
          <w:szCs w:val="24"/>
          <w:lang w:eastAsia="en-US"/>
        </w:rPr>
        <w:t xml:space="preserve">Pytanie 33 – dotyczy </w:t>
      </w:r>
      <w:r w:rsidRPr="0065094A">
        <w:rPr>
          <w:rFonts w:eastAsia="Times New Roman" w:cs="Times New Roman"/>
          <w:b/>
          <w:bCs/>
          <w:color w:val="000000"/>
          <w:sz w:val="24"/>
          <w:szCs w:val="24"/>
        </w:rPr>
        <w:t>§</w:t>
      </w:r>
      <w:r>
        <w:rPr>
          <w:rFonts w:eastAsia="Times New Roman" w:cs="Times New Roman"/>
          <w:b/>
          <w:bCs/>
          <w:color w:val="000000"/>
          <w:sz w:val="24"/>
          <w:szCs w:val="24"/>
        </w:rPr>
        <w:t xml:space="preserve"> 10 ust. 1 pkt 13) wzoru umowy</w:t>
      </w:r>
    </w:p>
    <w:p w14:paraId="59561C13" w14:textId="77777777" w:rsidR="0065094A" w:rsidRDefault="0065094A" w:rsidP="0065094A">
      <w:pPr>
        <w:suppressAutoHyphens w:val="0"/>
        <w:jc w:val="both"/>
        <w:rPr>
          <w:rFonts w:eastAsia="Times New Roman" w:cs="Times New Roman"/>
          <w:sz w:val="24"/>
          <w:szCs w:val="24"/>
        </w:rPr>
      </w:pPr>
      <w:r w:rsidRPr="0065094A">
        <w:rPr>
          <w:rFonts w:eastAsia="Times New Roman" w:cs="Times New Roman"/>
          <w:color w:val="000000"/>
          <w:sz w:val="24"/>
          <w:szCs w:val="24"/>
        </w:rPr>
        <w:t xml:space="preserve">Prosimy o wykreślenie zapisu §10 ust. 1 pkt 13), który przewiduje obniżenie </w:t>
      </w:r>
      <w:r w:rsidRPr="0065094A">
        <w:rPr>
          <w:rFonts w:eastAsia="Times New Roman" w:cs="Times New Roman"/>
          <w:sz w:val="24"/>
          <w:szCs w:val="24"/>
        </w:rPr>
        <w:t xml:space="preserve">„wynagrodzenia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Wskazujemy, że wykonawca zamówienia publicznego nie jest stroną umowy Zamawiającego z NFZ, nie ma wpływu na decyzje dotyczące finansowania procedur medycznych przez NFZ, a zatem, nie może być obarczany ryzykiem nieprzewidywalnej konieczności obniżenia ceny w związku ze zmniejszeniem lub odstąpieniem od finansowania procedury medycznej przez NFZ. Ponadto podkreślamy, że zapis dotyczący obniżenia cen na skutek zmniejszenia płatności dokonywanych przez NFZ, jest niezgodny z wymogami zawartymi w art. 99 ust. 1 PZP, który nakazuje przygotowanie opisu przedmiotu zamówienia z uwzględnieniem wymagań i okoliczności mogących mieć wpływ na sporządzenie oferty. Tymczasem wymóg zawarty w </w:t>
      </w:r>
      <w:r w:rsidRPr="0065094A">
        <w:rPr>
          <w:rFonts w:eastAsia="Times New Roman" w:cs="Times New Roman"/>
          <w:color w:val="000000"/>
          <w:sz w:val="24"/>
          <w:szCs w:val="24"/>
        </w:rPr>
        <w:t>§10 ust. 1 pkt 13)</w:t>
      </w:r>
      <w:r w:rsidRPr="0065094A">
        <w:rPr>
          <w:rFonts w:eastAsia="Times New Roman" w:cs="Times New Roman"/>
          <w:sz w:val="24"/>
          <w:szCs w:val="24"/>
        </w:rPr>
        <w:t xml:space="preserve"> skutkuje brakiem możliwości skalkulowania cen do oferty przetargowej, ponieważ wykonawca zamówienia, nie posiada żadnej wiedzy w zakresie zarówno wysokości (zakresu) jak i częstotliwości zmian cen wprowadzanych przez NFZ.</w:t>
      </w:r>
    </w:p>
    <w:p w14:paraId="62C7607E" w14:textId="77777777" w:rsidR="00E66209" w:rsidRDefault="0065094A" w:rsidP="00E66209">
      <w:pPr>
        <w:widowControl w:val="0"/>
        <w:jc w:val="both"/>
        <w:rPr>
          <w:rFonts w:eastAsia="Times New Roman" w:cs="Times New Roman"/>
          <w:sz w:val="24"/>
        </w:rPr>
      </w:pPr>
      <w:r w:rsidRPr="00F76B2F">
        <w:rPr>
          <w:rFonts w:eastAsia="Times New Roman" w:cs="Times New Roman"/>
          <w:b/>
          <w:bCs/>
          <w:color w:val="000000"/>
          <w:sz w:val="24"/>
          <w:szCs w:val="24"/>
          <w:lang w:eastAsia="en-US"/>
        </w:rPr>
        <w:t xml:space="preserve">ODPOWIEDŹ: </w:t>
      </w:r>
      <w:r w:rsidR="00E66209" w:rsidRPr="00F76B2F">
        <w:rPr>
          <w:rFonts w:eastAsia="Times New Roman" w:cs="Times New Roman"/>
          <w:b/>
          <w:sz w:val="24"/>
          <w:szCs w:val="24"/>
          <w:lang w:eastAsia="pl-PL"/>
        </w:rPr>
        <w:t>Nie. Zamawiający nie wyraża zgody.</w:t>
      </w:r>
    </w:p>
    <w:p w14:paraId="15CDBA90" w14:textId="77777777" w:rsidR="00E66209" w:rsidRDefault="00E66209" w:rsidP="00E66209">
      <w:pPr>
        <w:jc w:val="both"/>
        <w:rPr>
          <w:rFonts w:cs="Times New Roman"/>
          <w:b/>
          <w:bCs/>
          <w:sz w:val="24"/>
          <w:szCs w:val="24"/>
        </w:rPr>
      </w:pPr>
    </w:p>
    <w:p w14:paraId="2D0A3560" w14:textId="6FFCCB3B" w:rsidR="0065094A" w:rsidRDefault="0065094A" w:rsidP="0065094A">
      <w:pPr>
        <w:suppressAutoHyphens w:val="0"/>
        <w:jc w:val="both"/>
        <w:rPr>
          <w:rFonts w:eastAsia="Times New Roman" w:cs="Times New Roman"/>
          <w:b/>
          <w:bCs/>
          <w:color w:val="000000"/>
          <w:sz w:val="24"/>
          <w:szCs w:val="24"/>
        </w:rPr>
      </w:pPr>
      <w:r>
        <w:rPr>
          <w:rFonts w:eastAsia="Times New Roman" w:cs="Times New Roman"/>
          <w:b/>
          <w:bCs/>
          <w:color w:val="000000"/>
          <w:sz w:val="24"/>
          <w:szCs w:val="24"/>
          <w:lang w:eastAsia="en-US"/>
        </w:rPr>
        <w:t xml:space="preserve">Pytanie 34 - </w:t>
      </w:r>
      <w:r w:rsidRPr="0065094A">
        <w:rPr>
          <w:rFonts w:eastAsia="Times New Roman" w:cs="Times New Roman"/>
          <w:b/>
          <w:bCs/>
          <w:color w:val="000000"/>
          <w:sz w:val="24"/>
          <w:szCs w:val="24"/>
        </w:rPr>
        <w:t>§</w:t>
      </w:r>
      <w:r>
        <w:rPr>
          <w:rFonts w:eastAsia="Times New Roman" w:cs="Times New Roman"/>
          <w:b/>
          <w:bCs/>
          <w:color w:val="000000"/>
          <w:sz w:val="24"/>
          <w:szCs w:val="24"/>
        </w:rPr>
        <w:t xml:space="preserve"> 10 ust. 1 pkt 14) wzoru umowy</w:t>
      </w:r>
    </w:p>
    <w:p w14:paraId="2A24AAEC" w14:textId="77777777" w:rsidR="0065094A" w:rsidRPr="0065094A" w:rsidRDefault="0065094A" w:rsidP="0065094A">
      <w:pPr>
        <w:suppressAutoHyphens w:val="0"/>
        <w:jc w:val="both"/>
        <w:rPr>
          <w:rFonts w:eastAsia="Times New Roman" w:cs="Times New Roman"/>
          <w:color w:val="000000"/>
          <w:sz w:val="24"/>
          <w:szCs w:val="24"/>
          <w:lang w:eastAsia="en-US"/>
        </w:rPr>
      </w:pPr>
      <w:r w:rsidRPr="0065094A">
        <w:rPr>
          <w:rFonts w:eastAsia="Times New Roman" w:cs="Times New Roman"/>
          <w:color w:val="000000"/>
          <w:sz w:val="24"/>
          <w:szCs w:val="24"/>
          <w:lang w:eastAsia="pl-PL"/>
        </w:rPr>
        <w:t xml:space="preserve">Czy Zamawiający wyrazi zgodę na usunięcie §10 ust. 1 pkt 14), zgodnie z którym Zamawiający przewiduje zmianę umowy w stosunku do treści oferty, na podstawie której dokonano wyboru wykonawcy w zakresie zmiany ceny jednostkowej brutto poszczególnego asortymentu wyszczególnionego w załączniku do umowy </w:t>
      </w:r>
      <w:r w:rsidRPr="0065094A">
        <w:rPr>
          <w:rFonts w:eastAsia="Times New Roman" w:cs="Times New Roman"/>
          <w:sz w:val="24"/>
          <w:szCs w:val="24"/>
        </w:rPr>
        <w:t>w przypadku określenia przez NFZ średniego kosztu rozliczenia substancji czynnej będącej przedmiotem niniejszej umowy w danym miesiącu poniżej ceny określonej w umowie</w:t>
      </w:r>
      <w:r w:rsidRPr="0065094A">
        <w:rPr>
          <w:rFonts w:eastAsia="Times New Roman" w:cs="Times New Roman"/>
          <w:color w:val="000000"/>
          <w:sz w:val="24"/>
          <w:szCs w:val="24"/>
          <w:lang w:eastAsia="pl-PL"/>
        </w:rPr>
        <w:t xml:space="preserve">? </w:t>
      </w:r>
    </w:p>
    <w:p w14:paraId="5BBDE09F" w14:textId="77777777" w:rsidR="0065094A" w:rsidRPr="0065094A" w:rsidRDefault="0065094A" w:rsidP="0065094A">
      <w:pPr>
        <w:ind w:left="720"/>
        <w:rPr>
          <w:rFonts w:eastAsia="Calibri" w:cs="Times New Roman"/>
          <w:color w:val="000000"/>
          <w:sz w:val="24"/>
          <w:szCs w:val="24"/>
        </w:rPr>
      </w:pPr>
    </w:p>
    <w:p w14:paraId="1E5F1924" w14:textId="77777777" w:rsidR="0065094A" w:rsidRPr="0065094A" w:rsidRDefault="0065094A" w:rsidP="0065094A">
      <w:pPr>
        <w:jc w:val="both"/>
        <w:rPr>
          <w:rFonts w:cs="Times New Roman"/>
          <w:color w:val="000000"/>
          <w:sz w:val="24"/>
          <w:szCs w:val="24"/>
        </w:rPr>
      </w:pPr>
      <w:r w:rsidRPr="0065094A">
        <w:rPr>
          <w:rFonts w:cs="Times New Roman"/>
          <w:color w:val="000000"/>
          <w:sz w:val="24"/>
          <w:szCs w:val="24"/>
        </w:rPr>
        <w:t xml:space="preserve">Mechanizm narzucenia cen przez NFZ, w sposób wskazany powyżej, a przewidziany w niżej wskazanych zarządzeniach Prezesa NFZ jest bezprawny - narusza wiele przepisów powszechnie obowiązujących, stąd dla zachowania bezpieczeństwa obrotu i zawieranej umowy przetargowej, Wykonawca wnosi o jego usuniecie. Wskazujemy przy tym, że </w:t>
      </w:r>
      <w:r w:rsidRPr="0065094A">
        <w:rPr>
          <w:rFonts w:cs="Times New Roman"/>
          <w:sz w:val="24"/>
          <w:szCs w:val="24"/>
          <w:lang w:eastAsia="pl-PL"/>
        </w:rPr>
        <w:t xml:space="preserve">w najświeższym orzeczeniu KIO z dnia 8 listopada 2021 r. (KIO 3107/21) Izba krytycznie odniosła się do możliwości odstąpienia od umowy w przypadku, gdy Wykonawca nie wyrazi zgody na obniżenie cen w odpowiedzi na odpowiednie obniżki dokonywane przez NFZ zakazując stosowania tego typu postanowień i oceniając je jako nadużycie pozycji dominującej Zamawiającego. Ponadto wprost odnosząc się do kwestii zastrzegania we wzorcu umowy zmian wynagrodzenia w oparciu o zmiany określanego przez NFZ średniego kosztu rozliczenia substancji czynnej, wyraziła pogląd, że określenie ceny za realizację zamówienia, w tym również cen jednostkowych, jest uprawnieniem Wykonawcy, a Zamawiający nie jest uprawniony do wpływania treść </w:t>
      </w:r>
      <w:r w:rsidRPr="0065094A">
        <w:rPr>
          <w:rFonts w:cs="Times New Roman"/>
          <w:sz w:val="24"/>
          <w:szCs w:val="24"/>
          <w:lang w:eastAsia="pl-PL"/>
        </w:rPr>
        <w:lastRenderedPageBreak/>
        <w:t>oświadczenia woli Wykonawcy poprzez narzucanie mu maksymalnej ceny za realizację zamówienia, wobec czego treść tak zaprojektowanego postanowienia umownego jest co najmniej abuzywna, godząca w zasady wynikające z art. 431 ustawy PZP i art. 354 §1 KC oraz naruszająca interesy przedsiębiorcy w sposób rażąco nieproporcjonalny do rodzaju zamówienia i ryzyka związanego z jego realizacją.</w:t>
      </w:r>
    </w:p>
    <w:p w14:paraId="41544AB4" w14:textId="77777777" w:rsidR="0065094A" w:rsidRPr="0065094A" w:rsidRDefault="0065094A" w:rsidP="0065094A">
      <w:pPr>
        <w:ind w:left="720"/>
        <w:jc w:val="both"/>
        <w:rPr>
          <w:rFonts w:cs="Times New Roman"/>
          <w:color w:val="000000"/>
          <w:sz w:val="24"/>
          <w:szCs w:val="24"/>
        </w:rPr>
      </w:pPr>
    </w:p>
    <w:p w14:paraId="59C29FF3" w14:textId="77777777" w:rsidR="0065094A" w:rsidRPr="0065094A" w:rsidRDefault="0065094A" w:rsidP="0065094A">
      <w:pPr>
        <w:jc w:val="both"/>
        <w:rPr>
          <w:rFonts w:cs="Times New Roman"/>
          <w:color w:val="000000"/>
          <w:sz w:val="24"/>
          <w:szCs w:val="24"/>
        </w:rPr>
      </w:pPr>
      <w:r w:rsidRPr="0065094A">
        <w:rPr>
          <w:rFonts w:cs="Times New Roman"/>
          <w:sz w:val="24"/>
          <w:szCs w:val="24"/>
          <w:lang w:eastAsia="pl-PL"/>
        </w:rPr>
        <w:t>Dodatkowo wskazujemy, że treść §10 ust. 1 pkt 14 jest niezgodna z wytycznymi Ministra Zdrowia w zakresie stosowania klauzul jednostronnych, które przekazujemy w załączeniu.</w:t>
      </w:r>
    </w:p>
    <w:p w14:paraId="56B71666" w14:textId="77777777" w:rsidR="00E66209" w:rsidRPr="00F76B2F" w:rsidRDefault="0065094A" w:rsidP="00E66209">
      <w:pPr>
        <w:jc w:val="both"/>
        <w:rPr>
          <w:rFonts w:cs="Times New Roman"/>
          <w:b/>
          <w:bCs/>
          <w:sz w:val="24"/>
          <w:szCs w:val="24"/>
        </w:rPr>
      </w:pPr>
      <w:r w:rsidRPr="00F76B2F">
        <w:rPr>
          <w:rFonts w:eastAsia="Times New Roman" w:cs="Times New Roman"/>
          <w:b/>
          <w:bCs/>
          <w:color w:val="000000"/>
          <w:sz w:val="24"/>
          <w:szCs w:val="24"/>
          <w:lang w:eastAsia="en-US"/>
        </w:rPr>
        <w:t xml:space="preserve">ODPOWIEDŹ: </w:t>
      </w:r>
      <w:r w:rsidR="00E66209" w:rsidRPr="00F76B2F">
        <w:rPr>
          <w:rFonts w:cs="Times New Roman"/>
          <w:b/>
          <w:bCs/>
          <w:sz w:val="24"/>
          <w:szCs w:val="24"/>
        </w:rPr>
        <w:t xml:space="preserve">Zamawiający nie wyraża zgody. Zamawiający wskazuje, że wprowadzenie do wyliczenia w § 10 ust. 1 wskazuje na możliwość zmian a nie przymus ich dokonywania. Ta możliwość, w ocenie Zamawiającego, nie ma charakteru pozornego. Zwrócić należy uwagę, że Zamawiający także ma obowiązki w zakresie gospodarowania środkami publicznymi </w:t>
      </w:r>
    </w:p>
    <w:p w14:paraId="48E3308E" w14:textId="77777777" w:rsidR="00E66209" w:rsidRDefault="00E66209" w:rsidP="00E66209">
      <w:pPr>
        <w:jc w:val="both"/>
        <w:rPr>
          <w:rFonts w:cs="Times New Roman"/>
          <w:b/>
          <w:bCs/>
          <w:sz w:val="24"/>
          <w:szCs w:val="24"/>
        </w:rPr>
      </w:pPr>
      <w:r w:rsidRPr="00F76B2F">
        <w:rPr>
          <w:rFonts w:cs="Times New Roman"/>
          <w:b/>
          <w:bCs/>
          <w:sz w:val="24"/>
          <w:szCs w:val="24"/>
        </w:rPr>
        <w:t>i zobowiązany jest do ich wydatkowania w sposób oszczędny.</w:t>
      </w:r>
    </w:p>
    <w:p w14:paraId="3192BCD5" w14:textId="4ECA87D5" w:rsidR="0065094A" w:rsidRPr="0065094A" w:rsidRDefault="0065094A" w:rsidP="0065094A">
      <w:pPr>
        <w:suppressAutoHyphens w:val="0"/>
        <w:jc w:val="both"/>
        <w:rPr>
          <w:rFonts w:eastAsia="Times New Roman" w:cs="Times New Roman"/>
          <w:b/>
          <w:bCs/>
          <w:color w:val="000000"/>
          <w:sz w:val="24"/>
          <w:szCs w:val="24"/>
          <w:lang w:eastAsia="en-US"/>
        </w:rPr>
      </w:pPr>
    </w:p>
    <w:p w14:paraId="3C9BEBA1" w14:textId="77777777" w:rsidR="00965DA8" w:rsidRPr="004046C3" w:rsidRDefault="00965DA8" w:rsidP="00965DA8">
      <w:pPr>
        <w:widowControl w:val="0"/>
        <w:tabs>
          <w:tab w:val="left" w:pos="5580"/>
        </w:tabs>
        <w:ind w:right="740"/>
        <w:jc w:val="both"/>
        <w:rPr>
          <w:rFonts w:eastAsia="SimSun"/>
          <w:b/>
          <w:bCs/>
          <w:kern w:val="1"/>
          <w:sz w:val="24"/>
          <w:lang w:eastAsia="hi-IN" w:bidi="hi-IN"/>
        </w:rPr>
      </w:pPr>
      <w:r w:rsidRPr="004046C3">
        <w:rPr>
          <w:rFonts w:eastAsia="SimSun"/>
          <w:b/>
          <w:bCs/>
          <w:kern w:val="1"/>
          <w:sz w:val="24"/>
          <w:lang w:eastAsia="hi-IN" w:bidi="hi-IN"/>
        </w:rPr>
        <w:t xml:space="preserve">Pytanie 35 </w:t>
      </w:r>
    </w:p>
    <w:p w14:paraId="44AB5F52" w14:textId="77777777" w:rsidR="00965DA8" w:rsidRPr="004046C3" w:rsidRDefault="00965DA8" w:rsidP="00965DA8">
      <w:pPr>
        <w:widowControl w:val="0"/>
        <w:tabs>
          <w:tab w:val="left" w:pos="5580"/>
        </w:tabs>
        <w:ind w:right="740"/>
        <w:jc w:val="both"/>
        <w:rPr>
          <w:rFonts w:eastAsia="SimSun"/>
          <w:kern w:val="1"/>
          <w:sz w:val="24"/>
          <w:lang w:eastAsia="hi-IN" w:bidi="hi-IN"/>
        </w:rPr>
      </w:pPr>
      <w:r w:rsidRPr="004046C3">
        <w:rPr>
          <w:rFonts w:eastAsia="SimSun"/>
          <w:kern w:val="1"/>
          <w:sz w:val="24"/>
          <w:lang w:eastAsia="hi-IN" w:bidi="hi-IN"/>
        </w:rPr>
        <w:t>Czy Zamawiający wyraża zgodę na zmianę postaci form doustnych, tj. wycenę:</w:t>
      </w:r>
    </w:p>
    <w:p w14:paraId="7D74B2D7" w14:textId="77777777" w:rsidR="00965DA8" w:rsidRPr="004046C3" w:rsidRDefault="00965DA8" w:rsidP="00965DA8">
      <w:pPr>
        <w:widowControl w:val="0"/>
        <w:jc w:val="both"/>
        <w:rPr>
          <w:rFonts w:eastAsia="SimSun"/>
          <w:kern w:val="1"/>
          <w:sz w:val="24"/>
          <w:lang w:eastAsia="hi-IN" w:bidi="hi-IN"/>
        </w:rPr>
      </w:pPr>
      <w:r w:rsidRPr="004046C3">
        <w:rPr>
          <w:rFonts w:eastAsia="SimSun"/>
          <w:kern w:val="1"/>
          <w:sz w:val="24"/>
          <w:lang w:eastAsia="hi-IN" w:bidi="hi-IN"/>
        </w:rPr>
        <w:t>zamiast tabletek – tabletki powlekane, kapsułki (w tym twarde i elastyczne) lub drażetki?</w:t>
      </w:r>
    </w:p>
    <w:p w14:paraId="00FDCB16" w14:textId="77777777" w:rsidR="00965DA8" w:rsidRPr="004046C3" w:rsidRDefault="00965DA8" w:rsidP="00965DA8">
      <w:pPr>
        <w:widowControl w:val="0"/>
        <w:jc w:val="both"/>
        <w:rPr>
          <w:rFonts w:eastAsia="SimSun"/>
          <w:kern w:val="1"/>
          <w:sz w:val="24"/>
          <w:lang w:eastAsia="hi-IN" w:bidi="hi-IN"/>
        </w:rPr>
      </w:pPr>
      <w:r w:rsidRPr="004046C3">
        <w:rPr>
          <w:rFonts w:eastAsia="SimSun"/>
          <w:kern w:val="1"/>
          <w:sz w:val="24"/>
          <w:lang w:eastAsia="hi-IN" w:bidi="hi-IN"/>
        </w:rPr>
        <w:t>zamiast tabletek powlekanych –tabletki, kapsułki (w tym twarde i elastyczne) lub drażetki?</w:t>
      </w:r>
    </w:p>
    <w:p w14:paraId="2364AA8A" w14:textId="77777777" w:rsidR="00965DA8" w:rsidRPr="004046C3" w:rsidRDefault="00965DA8" w:rsidP="00965DA8">
      <w:pPr>
        <w:widowControl w:val="0"/>
        <w:jc w:val="both"/>
        <w:rPr>
          <w:rFonts w:eastAsia="SimSun"/>
          <w:kern w:val="1"/>
          <w:sz w:val="24"/>
          <w:lang w:eastAsia="hi-IN" w:bidi="hi-IN"/>
        </w:rPr>
      </w:pPr>
      <w:r w:rsidRPr="004046C3">
        <w:rPr>
          <w:rFonts w:eastAsia="SimSun"/>
          <w:kern w:val="1"/>
          <w:sz w:val="24"/>
          <w:lang w:eastAsia="hi-IN" w:bidi="hi-IN"/>
        </w:rPr>
        <w:t>zamiast kapsułek (w tym twardych i elastycznych)-tabletki powlekane, tabletki, lub drażetki?</w:t>
      </w:r>
    </w:p>
    <w:p w14:paraId="67EF35AA" w14:textId="77777777" w:rsidR="00965DA8" w:rsidRPr="004046C3" w:rsidRDefault="00965DA8" w:rsidP="00965DA8">
      <w:pPr>
        <w:widowControl w:val="0"/>
        <w:jc w:val="both"/>
        <w:rPr>
          <w:rFonts w:eastAsia="SimSun"/>
          <w:kern w:val="1"/>
          <w:sz w:val="24"/>
          <w:lang w:eastAsia="hi-IN" w:bidi="hi-IN"/>
        </w:rPr>
      </w:pPr>
      <w:r w:rsidRPr="004046C3">
        <w:rPr>
          <w:rFonts w:eastAsia="SimSun"/>
          <w:kern w:val="1"/>
          <w:sz w:val="24"/>
          <w:lang w:eastAsia="hi-IN" w:bidi="hi-IN"/>
        </w:rPr>
        <w:t>Zamiast drażetek – kapsułki, tabletki lub tabletki powlekane?</w:t>
      </w:r>
    </w:p>
    <w:p w14:paraId="5EEAB5AD" w14:textId="77777777" w:rsidR="00965DA8" w:rsidRPr="004046C3" w:rsidRDefault="00965DA8" w:rsidP="00965DA8">
      <w:pPr>
        <w:widowControl w:val="0"/>
        <w:jc w:val="both"/>
        <w:rPr>
          <w:rFonts w:eastAsia="SimSun"/>
          <w:kern w:val="1"/>
          <w:sz w:val="24"/>
          <w:lang w:eastAsia="hi-IN" w:bidi="hi-IN"/>
        </w:rPr>
      </w:pPr>
      <w:r w:rsidRPr="004046C3">
        <w:rPr>
          <w:rFonts w:eastAsia="SimSun"/>
          <w:kern w:val="1"/>
          <w:sz w:val="24"/>
          <w:lang w:eastAsia="hi-IN" w:bidi="hi-IN"/>
        </w:rPr>
        <w:t xml:space="preserve">Zamiast: (tabletek , tabletek powlekanych   lub kapsułek –twardych, elastycznych) o powolnym uwalnianiu –(tabletki,  tabletki powl. lub kapsułki twarde, elastyczne) - o zmodyfikowanym uwalnianiu? </w:t>
      </w:r>
    </w:p>
    <w:p w14:paraId="6D489A31" w14:textId="77777777" w:rsidR="00965DA8" w:rsidRPr="004046C3" w:rsidRDefault="00965DA8" w:rsidP="00965DA8">
      <w:pPr>
        <w:widowControl w:val="0"/>
        <w:jc w:val="both"/>
        <w:rPr>
          <w:rFonts w:eastAsia="SimSun"/>
          <w:kern w:val="1"/>
          <w:sz w:val="24"/>
          <w:lang w:eastAsia="hi-IN" w:bidi="hi-IN"/>
        </w:rPr>
      </w:pPr>
      <w:r w:rsidRPr="004046C3">
        <w:rPr>
          <w:rFonts w:eastAsia="SimSun"/>
          <w:kern w:val="1"/>
          <w:sz w:val="24"/>
          <w:lang w:eastAsia="hi-IN" w:bidi="hi-IN"/>
        </w:rPr>
        <w:t xml:space="preserve">Celem zaoferowania korzystniejszej oferty cenowej. </w:t>
      </w:r>
    </w:p>
    <w:p w14:paraId="15503CAB" w14:textId="77777777" w:rsidR="00965DA8" w:rsidRPr="004046C3" w:rsidRDefault="00965DA8" w:rsidP="00965DA8">
      <w:pPr>
        <w:widowControl w:val="0"/>
        <w:jc w:val="both"/>
        <w:rPr>
          <w:rFonts w:eastAsia="SimSun"/>
          <w:b/>
          <w:bCs/>
          <w:kern w:val="1"/>
          <w:sz w:val="24"/>
          <w:lang w:eastAsia="hi-IN" w:bidi="hi-IN"/>
        </w:rPr>
      </w:pPr>
      <w:r w:rsidRPr="004046C3">
        <w:rPr>
          <w:rFonts w:eastAsia="SimSun"/>
          <w:b/>
          <w:bCs/>
          <w:kern w:val="1"/>
          <w:sz w:val="24"/>
          <w:lang w:eastAsia="hi-IN" w:bidi="hi-IN"/>
        </w:rPr>
        <w:t xml:space="preserve">ODPOWIEDŹ: </w:t>
      </w:r>
      <w:r>
        <w:rPr>
          <w:b/>
          <w:color w:val="000000" w:themeColor="text1"/>
          <w:lang w:eastAsia="pl-PL"/>
        </w:rPr>
        <w:t xml:space="preserve">Zamawiający dopuszcza zamianę tabletek na tabletki powlekane lub kapsułki lub drażetki i odwrotnie, o ile zaproponowany preparat będzie miał ten sam sposób uwalniania a w opisie nie ma zastrzeżenia co do postaci leku zaznaczonej wykrzyknikami. </w:t>
      </w:r>
    </w:p>
    <w:p w14:paraId="42343121" w14:textId="77777777" w:rsidR="00965DA8" w:rsidRDefault="00965DA8" w:rsidP="00965DA8">
      <w:pPr>
        <w:widowControl w:val="0"/>
        <w:tabs>
          <w:tab w:val="left" w:pos="5580"/>
        </w:tabs>
        <w:ind w:left="360" w:right="740"/>
        <w:jc w:val="both"/>
        <w:rPr>
          <w:rFonts w:eastAsia="SimSun"/>
          <w:kern w:val="1"/>
          <w:sz w:val="24"/>
          <w:lang w:eastAsia="hi-IN" w:bidi="hi-IN"/>
        </w:rPr>
      </w:pPr>
    </w:p>
    <w:p w14:paraId="674DA3FD" w14:textId="77777777" w:rsidR="00965DA8" w:rsidRPr="004046C3" w:rsidRDefault="00965DA8" w:rsidP="00965DA8">
      <w:pPr>
        <w:widowControl w:val="0"/>
        <w:tabs>
          <w:tab w:val="left" w:pos="5580"/>
        </w:tabs>
        <w:ind w:right="740"/>
        <w:jc w:val="both"/>
        <w:rPr>
          <w:rFonts w:eastAsia="SimSun"/>
          <w:b/>
          <w:bCs/>
          <w:kern w:val="1"/>
          <w:sz w:val="24"/>
          <w:lang w:eastAsia="hi-IN" w:bidi="hi-IN"/>
        </w:rPr>
      </w:pPr>
      <w:r w:rsidRPr="004046C3">
        <w:rPr>
          <w:rFonts w:eastAsia="SimSun"/>
          <w:b/>
          <w:bCs/>
          <w:kern w:val="1"/>
          <w:sz w:val="24"/>
          <w:lang w:eastAsia="hi-IN" w:bidi="hi-IN"/>
        </w:rPr>
        <w:t>Pytanie 36</w:t>
      </w:r>
    </w:p>
    <w:p w14:paraId="28991B6B" w14:textId="77777777" w:rsidR="00965DA8" w:rsidRPr="004046C3" w:rsidRDefault="00965DA8" w:rsidP="00965DA8">
      <w:pPr>
        <w:widowControl w:val="0"/>
        <w:tabs>
          <w:tab w:val="left" w:pos="5580"/>
        </w:tabs>
        <w:ind w:right="740"/>
        <w:jc w:val="both"/>
        <w:rPr>
          <w:rFonts w:eastAsia="SimSun"/>
          <w:kern w:val="1"/>
          <w:sz w:val="24"/>
          <w:lang w:eastAsia="hi-IN" w:bidi="hi-IN"/>
        </w:rPr>
      </w:pPr>
      <w:r w:rsidRPr="004046C3">
        <w:rPr>
          <w:rFonts w:eastAsia="SimSun"/>
          <w:kern w:val="1"/>
          <w:sz w:val="24"/>
          <w:lang w:eastAsia="hi-IN" w:bidi="hi-IN"/>
        </w:rPr>
        <w:t>Czy Zamawiający wyraża zgodę na zamianę postaci form iniekcyjnych: ampułek zamiast fiolek, amp-strz. i odwrotnie?</w:t>
      </w:r>
    </w:p>
    <w:p w14:paraId="14BDB10A" w14:textId="77777777" w:rsidR="00965DA8" w:rsidRPr="004046C3" w:rsidRDefault="00965DA8" w:rsidP="00965DA8">
      <w:pPr>
        <w:widowControl w:val="0"/>
        <w:jc w:val="both"/>
        <w:rPr>
          <w:rFonts w:eastAsia="SimSun"/>
          <w:kern w:val="1"/>
          <w:sz w:val="24"/>
          <w:lang w:eastAsia="hi-IN" w:bidi="hi-IN"/>
        </w:rPr>
      </w:pPr>
      <w:r w:rsidRPr="004046C3">
        <w:rPr>
          <w:rFonts w:eastAsia="SimSun"/>
          <w:kern w:val="1"/>
          <w:sz w:val="24"/>
          <w:lang w:eastAsia="hi-IN" w:bidi="hi-IN"/>
        </w:rPr>
        <w:t>Celem zaoferowania korzystniejszej oferty cenowej.</w:t>
      </w:r>
    </w:p>
    <w:p w14:paraId="4C3D85F4" w14:textId="77777777" w:rsidR="00965DA8" w:rsidRDefault="00965DA8" w:rsidP="00965DA8">
      <w:pPr>
        <w:widowControl w:val="0"/>
        <w:jc w:val="both"/>
        <w:rPr>
          <w:b/>
          <w:color w:val="000000" w:themeColor="text1"/>
          <w:lang w:eastAsia="pl-PL"/>
        </w:rPr>
      </w:pPr>
      <w:r w:rsidRPr="004046C3">
        <w:rPr>
          <w:rFonts w:eastAsia="SimSun"/>
          <w:b/>
          <w:bCs/>
          <w:kern w:val="1"/>
          <w:sz w:val="24"/>
          <w:lang w:eastAsia="hi-IN" w:bidi="hi-IN"/>
        </w:rPr>
        <w:t xml:space="preserve">ODPOWIEDŹ: </w:t>
      </w:r>
      <w:r>
        <w:rPr>
          <w:b/>
          <w:color w:val="000000" w:themeColor="text1"/>
          <w:lang w:eastAsia="pl-PL"/>
        </w:rPr>
        <w:t>Zamawiający dopuszcza zamianę fiolek na ampułki i odwrotnie, o ile w opisie nie ma zastrzeżenia co do postaci leku zaznaczonej wykrzyknikami.</w:t>
      </w:r>
    </w:p>
    <w:p w14:paraId="6F48B9C1" w14:textId="77777777" w:rsidR="00965DA8" w:rsidRPr="004046C3" w:rsidRDefault="00965DA8" w:rsidP="00965DA8">
      <w:pPr>
        <w:widowControl w:val="0"/>
        <w:jc w:val="both"/>
        <w:rPr>
          <w:rFonts w:eastAsia="SimSun"/>
          <w:b/>
          <w:bCs/>
          <w:kern w:val="1"/>
          <w:sz w:val="24"/>
          <w:lang w:eastAsia="hi-IN" w:bidi="hi-IN"/>
        </w:rPr>
      </w:pPr>
    </w:p>
    <w:p w14:paraId="540B1254" w14:textId="77777777" w:rsidR="00965DA8" w:rsidRPr="004046C3" w:rsidRDefault="00965DA8" w:rsidP="00965DA8">
      <w:pPr>
        <w:widowControl w:val="0"/>
        <w:jc w:val="both"/>
        <w:rPr>
          <w:rFonts w:eastAsia="SimSun"/>
          <w:b/>
          <w:bCs/>
          <w:kern w:val="1"/>
          <w:sz w:val="24"/>
          <w:lang w:eastAsia="hi-IN" w:bidi="hi-IN"/>
        </w:rPr>
      </w:pPr>
      <w:r w:rsidRPr="004046C3">
        <w:rPr>
          <w:rFonts w:eastAsia="SimSun"/>
          <w:b/>
          <w:bCs/>
          <w:kern w:val="1"/>
          <w:sz w:val="24"/>
          <w:lang w:eastAsia="hi-IN" w:bidi="hi-IN"/>
        </w:rPr>
        <w:t>Pytanie 37</w:t>
      </w:r>
    </w:p>
    <w:p w14:paraId="47CB0C0A" w14:textId="77777777" w:rsidR="00965DA8" w:rsidRPr="004046C3" w:rsidRDefault="00965DA8" w:rsidP="00965DA8">
      <w:pPr>
        <w:widowControl w:val="0"/>
        <w:contextualSpacing/>
        <w:jc w:val="both"/>
        <w:rPr>
          <w:sz w:val="24"/>
        </w:rPr>
      </w:pPr>
      <w:r w:rsidRPr="004046C3">
        <w:rPr>
          <w:sz w:val="24"/>
        </w:rPr>
        <w:t>Czy w przypadku zakończonej produkcji leku Zamawiający dopuści wycenę po ostatniej cenie oraz zamieszczenie odpowiedniej informacji pod pakietem ?</w:t>
      </w:r>
    </w:p>
    <w:p w14:paraId="5399A835" w14:textId="77777777" w:rsidR="00965DA8" w:rsidRDefault="00965DA8" w:rsidP="00965DA8">
      <w:pPr>
        <w:widowControl w:val="0"/>
        <w:jc w:val="both"/>
        <w:rPr>
          <w:b/>
          <w:bCs/>
          <w:sz w:val="24"/>
        </w:rPr>
      </w:pPr>
      <w:r>
        <w:rPr>
          <w:b/>
          <w:bCs/>
          <w:sz w:val="24"/>
        </w:rPr>
        <w:t xml:space="preserve">ODPOWIEDŹ: </w:t>
      </w:r>
      <w:r>
        <w:rPr>
          <w:b/>
          <w:color w:val="000000" w:themeColor="text1"/>
          <w:lang w:eastAsia="pl-PL"/>
        </w:rPr>
        <w:t>Tak, Zamawiający dopuści.</w:t>
      </w:r>
    </w:p>
    <w:p w14:paraId="48D6EB85" w14:textId="77777777" w:rsidR="00965DA8" w:rsidRDefault="00965DA8" w:rsidP="00965DA8">
      <w:pPr>
        <w:widowControl w:val="0"/>
        <w:jc w:val="both"/>
        <w:rPr>
          <w:b/>
          <w:bCs/>
          <w:sz w:val="24"/>
        </w:rPr>
      </w:pPr>
    </w:p>
    <w:p w14:paraId="7816273A" w14:textId="77777777" w:rsidR="00965DA8" w:rsidRPr="00DA3C3E" w:rsidRDefault="00965DA8" w:rsidP="00965DA8">
      <w:pPr>
        <w:widowControl w:val="0"/>
        <w:jc w:val="both"/>
        <w:rPr>
          <w:b/>
          <w:bCs/>
          <w:sz w:val="24"/>
        </w:rPr>
      </w:pPr>
      <w:r>
        <w:rPr>
          <w:b/>
          <w:bCs/>
          <w:sz w:val="24"/>
        </w:rPr>
        <w:t>Pytanie 38</w:t>
      </w:r>
    </w:p>
    <w:p w14:paraId="04EBDB14" w14:textId="77777777" w:rsidR="00965DA8" w:rsidRPr="00DA3C3E" w:rsidRDefault="00965DA8" w:rsidP="00965DA8">
      <w:pPr>
        <w:widowControl w:val="0"/>
        <w:contextualSpacing/>
        <w:jc w:val="both"/>
        <w:rPr>
          <w:sz w:val="24"/>
        </w:rPr>
      </w:pPr>
      <w:r w:rsidRPr="00DA3C3E">
        <w:rPr>
          <w:sz w:val="24"/>
        </w:rPr>
        <w:t>Dotyczy Pakietu 1 poz. 41.  Czy Zamawiający wyraża na zaoferowanie leku Calsiosol, 95,5 mg/ml; 10 ml,roztw.do wstrz,infuz., 5 amp  w ilości 140 opakowań  ?</w:t>
      </w:r>
    </w:p>
    <w:p w14:paraId="67403D3E" w14:textId="77777777" w:rsidR="00965DA8" w:rsidRDefault="00965DA8" w:rsidP="00965DA8">
      <w:pPr>
        <w:rPr>
          <w:b/>
          <w:bCs/>
          <w:sz w:val="24"/>
        </w:rPr>
      </w:pPr>
      <w:r w:rsidRPr="00DA3C3E">
        <w:rPr>
          <w:b/>
          <w:bCs/>
          <w:sz w:val="24"/>
        </w:rPr>
        <w:t>ODPOWIEDŹ:</w:t>
      </w:r>
      <w:r>
        <w:rPr>
          <w:b/>
          <w:bCs/>
          <w:sz w:val="24"/>
        </w:rPr>
        <w:t xml:space="preserve"> </w:t>
      </w:r>
      <w:r>
        <w:rPr>
          <w:b/>
          <w:color w:val="000000" w:themeColor="text1"/>
          <w:lang w:eastAsia="pl-PL"/>
        </w:rPr>
        <w:t>Tak, Zamawiający dopuści.</w:t>
      </w:r>
    </w:p>
    <w:p w14:paraId="267A6F75" w14:textId="77777777" w:rsidR="00965DA8" w:rsidRDefault="00965DA8" w:rsidP="00965DA8">
      <w:pPr>
        <w:rPr>
          <w:b/>
          <w:bCs/>
          <w:sz w:val="24"/>
        </w:rPr>
      </w:pPr>
    </w:p>
    <w:p w14:paraId="42129F9D" w14:textId="77777777" w:rsidR="00965DA8" w:rsidRPr="00DA3C3E" w:rsidRDefault="00965DA8" w:rsidP="00965DA8">
      <w:pPr>
        <w:rPr>
          <w:b/>
          <w:bCs/>
          <w:sz w:val="24"/>
        </w:rPr>
      </w:pPr>
      <w:r>
        <w:rPr>
          <w:b/>
          <w:bCs/>
          <w:sz w:val="24"/>
        </w:rPr>
        <w:t>Pytanie 39</w:t>
      </w:r>
    </w:p>
    <w:p w14:paraId="5F822825" w14:textId="77777777" w:rsidR="00965DA8" w:rsidRPr="00DA3C3E" w:rsidRDefault="00965DA8" w:rsidP="00965DA8">
      <w:pPr>
        <w:widowControl w:val="0"/>
        <w:contextualSpacing/>
        <w:jc w:val="both"/>
        <w:rPr>
          <w:sz w:val="24"/>
        </w:rPr>
      </w:pPr>
      <w:r w:rsidRPr="00DA3C3E">
        <w:rPr>
          <w:sz w:val="24"/>
        </w:rPr>
        <w:t>Dotyczy Pakietu 1 poz. 41. Czy Zamawiajacy wyrazi zgodę na wycenę preparatu dostępnego Calcium Gluconate Hameln,95mg/ml; 10ml,roztw.do wstrz, 10amp?</w:t>
      </w:r>
    </w:p>
    <w:p w14:paraId="1F4AF2AD" w14:textId="77777777" w:rsidR="00965DA8" w:rsidRDefault="00965DA8" w:rsidP="00965DA8">
      <w:pPr>
        <w:rPr>
          <w:b/>
          <w:bCs/>
          <w:sz w:val="24"/>
        </w:rPr>
      </w:pPr>
      <w:r w:rsidRPr="00DA3C3E">
        <w:rPr>
          <w:b/>
          <w:bCs/>
          <w:sz w:val="24"/>
        </w:rPr>
        <w:t>ODPOWIEDŹ:</w:t>
      </w:r>
      <w:r>
        <w:rPr>
          <w:b/>
          <w:bCs/>
          <w:sz w:val="24"/>
        </w:rPr>
        <w:t xml:space="preserve"> </w:t>
      </w:r>
      <w:r>
        <w:rPr>
          <w:b/>
          <w:color w:val="000000" w:themeColor="text1"/>
          <w:lang w:eastAsia="pl-PL"/>
        </w:rPr>
        <w:t>Tak, Zamawiający dopuści.</w:t>
      </w:r>
    </w:p>
    <w:p w14:paraId="194CAB85" w14:textId="77777777" w:rsidR="00965DA8" w:rsidRPr="00DA3C3E" w:rsidRDefault="00965DA8" w:rsidP="00965DA8">
      <w:pPr>
        <w:rPr>
          <w:b/>
          <w:bCs/>
          <w:sz w:val="24"/>
        </w:rPr>
      </w:pPr>
    </w:p>
    <w:p w14:paraId="2D5CCA89" w14:textId="77777777" w:rsidR="00965DA8" w:rsidRPr="00DA3C3E" w:rsidRDefault="00965DA8" w:rsidP="00965DA8">
      <w:pPr>
        <w:widowControl w:val="0"/>
        <w:contextualSpacing/>
        <w:jc w:val="both"/>
        <w:rPr>
          <w:rFonts w:eastAsia="SimSun"/>
          <w:b/>
          <w:bCs/>
          <w:kern w:val="1"/>
          <w:sz w:val="24"/>
          <w:lang w:eastAsia="hi-IN" w:bidi="hi-IN"/>
        </w:rPr>
      </w:pPr>
      <w:r w:rsidRPr="00DA3C3E">
        <w:rPr>
          <w:rFonts w:eastAsia="SimSun"/>
          <w:b/>
          <w:bCs/>
          <w:kern w:val="1"/>
          <w:sz w:val="24"/>
          <w:lang w:eastAsia="hi-IN" w:bidi="hi-IN"/>
        </w:rPr>
        <w:t>Pytanie 40</w:t>
      </w:r>
    </w:p>
    <w:p w14:paraId="5BD2AC9B" w14:textId="77777777" w:rsidR="00965DA8" w:rsidRPr="00DA3C3E" w:rsidRDefault="00965DA8" w:rsidP="00965DA8">
      <w:pPr>
        <w:widowControl w:val="0"/>
        <w:contextualSpacing/>
        <w:jc w:val="both"/>
        <w:rPr>
          <w:sz w:val="24"/>
        </w:rPr>
      </w:pPr>
      <w:r w:rsidRPr="00DA3C3E">
        <w:rPr>
          <w:rFonts w:eastAsia="SimSun"/>
          <w:kern w:val="1"/>
          <w:sz w:val="24"/>
          <w:lang w:eastAsia="hi-IN" w:bidi="hi-IN"/>
        </w:rPr>
        <w:t xml:space="preserve">Dotyczy pakietu nr 1 poz. 167. Czy zamawiający wymaga preparatu Makrogol 74 g x 48 saszetek (PEG 4 litry - Fortrans) stosowanego w rutynowym przygotowaniu do kolonoskopii. którego oferta cenowa jest korzystna dla Zamawiającego? </w:t>
      </w:r>
    </w:p>
    <w:p w14:paraId="3C34910C" w14:textId="77777777" w:rsidR="00965DA8" w:rsidRPr="00DA3C3E" w:rsidRDefault="00965DA8" w:rsidP="00965DA8">
      <w:pPr>
        <w:rPr>
          <w:rFonts w:eastAsia="SimSun"/>
          <w:b/>
          <w:bCs/>
          <w:kern w:val="1"/>
          <w:sz w:val="24"/>
          <w:lang w:eastAsia="hi-IN" w:bidi="hi-IN"/>
        </w:rPr>
      </w:pPr>
      <w:r w:rsidRPr="00DA3C3E">
        <w:rPr>
          <w:rFonts w:eastAsia="SimSun"/>
          <w:b/>
          <w:bCs/>
          <w:kern w:val="1"/>
          <w:sz w:val="24"/>
          <w:lang w:eastAsia="hi-IN" w:bidi="hi-IN"/>
        </w:rPr>
        <w:t>ODPOWIEDŹ:</w:t>
      </w:r>
      <w:r>
        <w:rPr>
          <w:rFonts w:eastAsia="SimSun"/>
          <w:b/>
          <w:bCs/>
          <w:kern w:val="1"/>
          <w:sz w:val="24"/>
          <w:lang w:eastAsia="hi-IN" w:bidi="hi-IN"/>
        </w:rPr>
        <w:t xml:space="preserve"> Zgodnie z SWZ.</w:t>
      </w:r>
    </w:p>
    <w:p w14:paraId="47AD51ED" w14:textId="77777777" w:rsidR="00965DA8" w:rsidRDefault="00965DA8" w:rsidP="00965DA8">
      <w:pPr>
        <w:widowControl w:val="0"/>
        <w:contextualSpacing/>
        <w:jc w:val="both"/>
        <w:rPr>
          <w:sz w:val="24"/>
        </w:rPr>
      </w:pPr>
    </w:p>
    <w:p w14:paraId="5F2CBF65" w14:textId="77777777" w:rsidR="00965DA8" w:rsidRPr="00DA3C3E" w:rsidRDefault="00965DA8" w:rsidP="00965DA8">
      <w:pPr>
        <w:widowControl w:val="0"/>
        <w:contextualSpacing/>
        <w:jc w:val="both"/>
        <w:rPr>
          <w:b/>
          <w:bCs/>
          <w:sz w:val="24"/>
        </w:rPr>
      </w:pPr>
      <w:r w:rsidRPr="00DA3C3E">
        <w:rPr>
          <w:b/>
          <w:bCs/>
          <w:sz w:val="24"/>
        </w:rPr>
        <w:lastRenderedPageBreak/>
        <w:t>Pytanie 41</w:t>
      </w:r>
    </w:p>
    <w:p w14:paraId="52B77EC6" w14:textId="77777777" w:rsidR="00965DA8" w:rsidRDefault="00965DA8" w:rsidP="00965DA8">
      <w:pPr>
        <w:widowControl w:val="0"/>
        <w:contextualSpacing/>
        <w:jc w:val="both"/>
        <w:rPr>
          <w:rFonts w:eastAsia="SimSun"/>
          <w:kern w:val="1"/>
          <w:sz w:val="24"/>
          <w:lang w:eastAsia="hi-IN" w:bidi="hi-IN"/>
        </w:rPr>
      </w:pPr>
      <w:r w:rsidRPr="00DA3C3E">
        <w:rPr>
          <w:rFonts w:eastAsia="SimSun"/>
          <w:kern w:val="1"/>
          <w:sz w:val="24"/>
          <w:lang w:eastAsia="hi-IN" w:bidi="hi-IN"/>
        </w:rPr>
        <w:t>Dotyczy pakietu nr 1 poz. 167. Czy zamawiający wymaga preparatu Makrogol (74 g x 48 saszetek, PEG 4 litry - Fortrans) o składzie chemicznym zgodnym z SWZ?</w:t>
      </w:r>
    </w:p>
    <w:p w14:paraId="64876026" w14:textId="77777777" w:rsidR="00965DA8" w:rsidRPr="00DA3C3E" w:rsidRDefault="00965DA8" w:rsidP="00965DA8">
      <w:pPr>
        <w:widowControl w:val="0"/>
        <w:contextualSpacing/>
        <w:jc w:val="both"/>
        <w:rPr>
          <w:b/>
          <w:bCs/>
          <w:sz w:val="24"/>
        </w:rPr>
      </w:pPr>
      <w:r w:rsidRPr="00DA3C3E">
        <w:rPr>
          <w:rFonts w:eastAsia="SimSun"/>
          <w:b/>
          <w:bCs/>
          <w:kern w:val="1"/>
          <w:sz w:val="24"/>
          <w:lang w:eastAsia="hi-IN" w:bidi="hi-IN"/>
        </w:rPr>
        <w:t>ODPOWIEDŹ:</w:t>
      </w:r>
      <w:r>
        <w:rPr>
          <w:rFonts w:eastAsia="SimSun"/>
          <w:b/>
          <w:bCs/>
          <w:kern w:val="1"/>
          <w:sz w:val="24"/>
          <w:lang w:eastAsia="hi-IN" w:bidi="hi-IN"/>
        </w:rPr>
        <w:t xml:space="preserve"> Zgodnie z SWZ.</w:t>
      </w:r>
    </w:p>
    <w:p w14:paraId="38807310" w14:textId="77777777" w:rsidR="00965DA8" w:rsidRDefault="00965DA8" w:rsidP="00965DA8">
      <w:pPr>
        <w:rPr>
          <w:sz w:val="24"/>
        </w:rPr>
      </w:pPr>
    </w:p>
    <w:p w14:paraId="32CAFDD0" w14:textId="77777777" w:rsidR="00965DA8" w:rsidRPr="00DA3C3E" w:rsidRDefault="00965DA8" w:rsidP="00965DA8">
      <w:pPr>
        <w:rPr>
          <w:b/>
          <w:bCs/>
          <w:sz w:val="24"/>
        </w:rPr>
      </w:pPr>
      <w:r w:rsidRPr="00DA3C3E">
        <w:rPr>
          <w:b/>
          <w:bCs/>
          <w:sz w:val="24"/>
        </w:rPr>
        <w:t>Pytanie 42</w:t>
      </w:r>
    </w:p>
    <w:p w14:paraId="3077D59A" w14:textId="77777777" w:rsidR="00965DA8" w:rsidRDefault="00965DA8" w:rsidP="00965DA8">
      <w:pPr>
        <w:widowControl w:val="0"/>
        <w:contextualSpacing/>
        <w:jc w:val="both"/>
        <w:rPr>
          <w:sz w:val="24"/>
        </w:rPr>
      </w:pPr>
      <w:r w:rsidRPr="00DA3C3E">
        <w:rPr>
          <w:sz w:val="24"/>
        </w:rPr>
        <w:t>Dotyczy pakietu nr 1 poz. 218. W związku ze zmianą przez producenta postaci leku z ampułki na fiolkę, czy Zamawiający dopuści wycenę preparatu w postaci fiolek?</w:t>
      </w:r>
    </w:p>
    <w:p w14:paraId="004A41E7" w14:textId="77777777" w:rsidR="00965DA8" w:rsidRPr="00DA3C3E" w:rsidRDefault="00965DA8" w:rsidP="00965DA8">
      <w:pPr>
        <w:widowControl w:val="0"/>
        <w:contextualSpacing/>
        <w:jc w:val="both"/>
        <w:rPr>
          <w:b/>
          <w:bCs/>
          <w:sz w:val="24"/>
        </w:rPr>
      </w:pPr>
      <w:r w:rsidRPr="00DA3C3E">
        <w:rPr>
          <w:b/>
          <w:bCs/>
          <w:sz w:val="24"/>
        </w:rPr>
        <w:t>ODPOWIEDŹ:</w:t>
      </w:r>
      <w:r>
        <w:rPr>
          <w:b/>
          <w:bCs/>
          <w:sz w:val="24"/>
        </w:rPr>
        <w:t xml:space="preserve"> </w:t>
      </w:r>
      <w:r>
        <w:rPr>
          <w:b/>
          <w:color w:val="000000" w:themeColor="text1"/>
          <w:lang w:eastAsia="pl-PL"/>
        </w:rPr>
        <w:t>Tak, Zamawiający dopuści.</w:t>
      </w:r>
    </w:p>
    <w:p w14:paraId="3BCEDCF0" w14:textId="77777777" w:rsidR="00965DA8" w:rsidRDefault="00965DA8" w:rsidP="00965DA8">
      <w:pPr>
        <w:rPr>
          <w:sz w:val="24"/>
        </w:rPr>
      </w:pPr>
    </w:p>
    <w:p w14:paraId="09FEA880" w14:textId="77777777" w:rsidR="00965DA8" w:rsidRPr="00DA3C3E" w:rsidRDefault="00965DA8" w:rsidP="00965DA8">
      <w:pPr>
        <w:rPr>
          <w:b/>
          <w:bCs/>
          <w:sz w:val="24"/>
        </w:rPr>
      </w:pPr>
      <w:r w:rsidRPr="00DA3C3E">
        <w:rPr>
          <w:b/>
          <w:bCs/>
          <w:sz w:val="24"/>
        </w:rPr>
        <w:t>Pytanie 43</w:t>
      </w:r>
    </w:p>
    <w:p w14:paraId="0992F90A" w14:textId="77777777" w:rsidR="00965DA8" w:rsidRPr="00DA3C3E" w:rsidRDefault="00965DA8" w:rsidP="00965DA8">
      <w:pPr>
        <w:widowControl w:val="0"/>
        <w:contextualSpacing/>
        <w:jc w:val="both"/>
        <w:rPr>
          <w:sz w:val="24"/>
        </w:rPr>
      </w:pPr>
      <w:r w:rsidRPr="00DA3C3E">
        <w:rPr>
          <w:sz w:val="24"/>
        </w:rPr>
        <w:t>Dotyczy pakietu nr 1 poz. 219. Czy Zamawiający dopuszcza wycenę 19 opakowań preparatu Makrogol  74 g  x 48 saszetek, który jest preparatem stosowanym w rutynowym przygotowaniu do kolonoskopii , którego oferta cenowa jest korzystna dla Zamawiającego?</w:t>
      </w:r>
    </w:p>
    <w:p w14:paraId="6668B37F" w14:textId="77777777" w:rsidR="00965DA8" w:rsidRPr="00DA3C3E" w:rsidRDefault="00965DA8" w:rsidP="00965DA8">
      <w:pPr>
        <w:widowControl w:val="0"/>
        <w:jc w:val="both"/>
        <w:rPr>
          <w:b/>
          <w:bCs/>
          <w:sz w:val="24"/>
        </w:rPr>
      </w:pPr>
      <w:r w:rsidRPr="00DA3C3E">
        <w:rPr>
          <w:b/>
          <w:bCs/>
          <w:sz w:val="24"/>
        </w:rPr>
        <w:t>ODPOWIEDŹ:</w:t>
      </w:r>
      <w:r>
        <w:rPr>
          <w:b/>
          <w:bCs/>
          <w:sz w:val="24"/>
        </w:rPr>
        <w:t xml:space="preserve"> Zgodnie z SWZ.</w:t>
      </w:r>
    </w:p>
    <w:p w14:paraId="59BAF82F" w14:textId="77777777" w:rsidR="00965DA8" w:rsidRDefault="00965DA8" w:rsidP="00965DA8">
      <w:pPr>
        <w:widowControl w:val="0"/>
        <w:contextualSpacing/>
        <w:jc w:val="both"/>
        <w:rPr>
          <w:sz w:val="24"/>
        </w:rPr>
      </w:pPr>
    </w:p>
    <w:p w14:paraId="74D0163C" w14:textId="77777777" w:rsidR="00965DA8" w:rsidRPr="00DA3C3E" w:rsidRDefault="00965DA8" w:rsidP="00965DA8">
      <w:pPr>
        <w:widowControl w:val="0"/>
        <w:contextualSpacing/>
        <w:jc w:val="both"/>
        <w:rPr>
          <w:b/>
          <w:bCs/>
          <w:sz w:val="24"/>
        </w:rPr>
      </w:pPr>
      <w:r w:rsidRPr="00DA3C3E">
        <w:rPr>
          <w:b/>
          <w:bCs/>
          <w:sz w:val="24"/>
        </w:rPr>
        <w:t>Pytanie 44</w:t>
      </w:r>
    </w:p>
    <w:p w14:paraId="6DF202F7" w14:textId="77777777" w:rsidR="00965DA8" w:rsidRPr="00DA3C3E" w:rsidRDefault="00965DA8" w:rsidP="00965DA8">
      <w:pPr>
        <w:widowControl w:val="0"/>
        <w:contextualSpacing/>
        <w:jc w:val="both"/>
        <w:rPr>
          <w:sz w:val="24"/>
        </w:rPr>
      </w:pPr>
      <w:r w:rsidRPr="00DA3C3E">
        <w:rPr>
          <w:sz w:val="24"/>
        </w:rPr>
        <w:t>Dotyczy Pakietu 1 poz. 249 (Sol. Ac. Borici 3%).  Czy Zamawiający wyraża zgodę na zaoferowanie opakowania 190g w ilości 40 opakowań  ?</w:t>
      </w:r>
    </w:p>
    <w:p w14:paraId="7868B1A4" w14:textId="77777777" w:rsidR="00965DA8" w:rsidRPr="00DA3C3E" w:rsidRDefault="00965DA8" w:rsidP="00965DA8">
      <w:pPr>
        <w:rPr>
          <w:b/>
          <w:bCs/>
          <w:sz w:val="24"/>
        </w:rPr>
      </w:pPr>
      <w:r w:rsidRPr="00DA3C3E">
        <w:rPr>
          <w:b/>
          <w:bCs/>
          <w:sz w:val="24"/>
        </w:rPr>
        <w:t>ODPOWIEDŹ:</w:t>
      </w:r>
      <w:r>
        <w:rPr>
          <w:b/>
          <w:bCs/>
          <w:sz w:val="24"/>
        </w:rPr>
        <w:t xml:space="preserve"> </w:t>
      </w:r>
      <w:r>
        <w:rPr>
          <w:b/>
          <w:color w:val="000000" w:themeColor="text1"/>
          <w:lang w:eastAsia="pl-PL"/>
        </w:rPr>
        <w:t xml:space="preserve">Zamawiający dopuszcza zmianę wielkości opakowania i wycenę z dokładnym przeliczeniem ilości do drugiego miejsca po przecinku. </w:t>
      </w:r>
    </w:p>
    <w:p w14:paraId="6373E0C7" w14:textId="77777777" w:rsidR="00965DA8" w:rsidRDefault="00965DA8" w:rsidP="00965DA8">
      <w:pPr>
        <w:widowControl w:val="0"/>
        <w:contextualSpacing/>
        <w:jc w:val="both"/>
        <w:rPr>
          <w:sz w:val="24"/>
        </w:rPr>
      </w:pPr>
    </w:p>
    <w:p w14:paraId="6F832A67" w14:textId="77777777" w:rsidR="00965DA8" w:rsidRPr="00DA3C3E" w:rsidRDefault="00965DA8" w:rsidP="00965DA8">
      <w:pPr>
        <w:widowControl w:val="0"/>
        <w:contextualSpacing/>
        <w:jc w:val="both"/>
        <w:rPr>
          <w:b/>
          <w:bCs/>
          <w:sz w:val="24"/>
        </w:rPr>
      </w:pPr>
      <w:r w:rsidRPr="00DA3C3E">
        <w:rPr>
          <w:b/>
          <w:bCs/>
          <w:sz w:val="24"/>
        </w:rPr>
        <w:t>Pytanie 45</w:t>
      </w:r>
    </w:p>
    <w:p w14:paraId="15FE91C7" w14:textId="77777777" w:rsidR="00965DA8" w:rsidRPr="00DA3C3E" w:rsidRDefault="00965DA8" w:rsidP="00965DA8">
      <w:pPr>
        <w:widowControl w:val="0"/>
        <w:contextualSpacing/>
        <w:jc w:val="both"/>
        <w:rPr>
          <w:sz w:val="24"/>
        </w:rPr>
      </w:pPr>
      <w:r w:rsidRPr="00DA3C3E">
        <w:rPr>
          <w:sz w:val="24"/>
        </w:rPr>
        <w:t>Dotyczy Pakietu 1 poz. 250 (Sol. Ac. Borici 3%).  Czy Zamawiający wyraża zgodę na zaoferowanie opakowania 500g w ilości 30 opakowań ?</w:t>
      </w:r>
    </w:p>
    <w:p w14:paraId="622B498C" w14:textId="77777777" w:rsidR="00965DA8" w:rsidRDefault="00965DA8" w:rsidP="00965DA8">
      <w:pPr>
        <w:rPr>
          <w:b/>
          <w:bCs/>
          <w:sz w:val="24"/>
        </w:rPr>
      </w:pPr>
      <w:r w:rsidRPr="00DA3C3E">
        <w:rPr>
          <w:b/>
          <w:bCs/>
          <w:sz w:val="24"/>
        </w:rPr>
        <w:t>ODPOWIEDŹ:</w:t>
      </w:r>
      <w:r>
        <w:rPr>
          <w:b/>
          <w:bCs/>
          <w:sz w:val="24"/>
        </w:rPr>
        <w:t xml:space="preserve"> </w:t>
      </w:r>
      <w:r>
        <w:rPr>
          <w:b/>
          <w:color w:val="000000" w:themeColor="text1"/>
          <w:lang w:eastAsia="pl-PL"/>
        </w:rPr>
        <w:t>Tak, Zamawiający wyraża zgodę.</w:t>
      </w:r>
    </w:p>
    <w:p w14:paraId="31B159ED" w14:textId="77777777" w:rsidR="00965DA8" w:rsidRDefault="00965DA8" w:rsidP="00965DA8">
      <w:pPr>
        <w:rPr>
          <w:b/>
          <w:bCs/>
          <w:sz w:val="24"/>
        </w:rPr>
      </w:pPr>
    </w:p>
    <w:p w14:paraId="7BD3994F" w14:textId="77777777" w:rsidR="00965DA8" w:rsidRPr="00DA3C3E" w:rsidRDefault="00965DA8" w:rsidP="00965DA8">
      <w:pPr>
        <w:rPr>
          <w:b/>
          <w:bCs/>
          <w:sz w:val="24"/>
        </w:rPr>
      </w:pPr>
      <w:r>
        <w:rPr>
          <w:b/>
          <w:bCs/>
          <w:sz w:val="24"/>
        </w:rPr>
        <w:t>Pytanie 46</w:t>
      </w:r>
    </w:p>
    <w:p w14:paraId="7FAD5F16" w14:textId="77777777" w:rsidR="00965DA8" w:rsidRPr="00DA3C3E" w:rsidRDefault="00965DA8" w:rsidP="00965DA8">
      <w:pPr>
        <w:widowControl w:val="0"/>
        <w:contextualSpacing/>
        <w:jc w:val="both"/>
        <w:rPr>
          <w:sz w:val="24"/>
        </w:rPr>
      </w:pPr>
      <w:r w:rsidRPr="00DA3C3E">
        <w:rPr>
          <w:sz w:val="24"/>
        </w:rPr>
        <w:t>Dotyczy Pakietu 1 poz. 253 ( Spir. Salicylowy). Czy Zamawiający wyraża zgodę na zaoferowanie opakowania 800g w ilości 15 opakowań  ?</w:t>
      </w:r>
    </w:p>
    <w:p w14:paraId="3925C4B5" w14:textId="77777777" w:rsidR="00965DA8" w:rsidRPr="00DA3C3E" w:rsidRDefault="00965DA8" w:rsidP="00965DA8">
      <w:pPr>
        <w:rPr>
          <w:b/>
          <w:bCs/>
          <w:sz w:val="24"/>
        </w:rPr>
      </w:pPr>
      <w:r w:rsidRPr="00DA3C3E">
        <w:rPr>
          <w:b/>
          <w:bCs/>
          <w:sz w:val="24"/>
        </w:rPr>
        <w:t>ODPOWIEDŹ:</w:t>
      </w:r>
      <w:r>
        <w:rPr>
          <w:b/>
          <w:bCs/>
          <w:sz w:val="24"/>
        </w:rPr>
        <w:t xml:space="preserve"> </w:t>
      </w:r>
      <w:r>
        <w:rPr>
          <w:b/>
          <w:color w:val="000000" w:themeColor="text1"/>
          <w:lang w:eastAsia="pl-PL"/>
        </w:rPr>
        <w:t>Tak, Zamawiający wyraża zgodę.</w:t>
      </w:r>
    </w:p>
    <w:p w14:paraId="78F81503" w14:textId="77777777" w:rsidR="00965DA8" w:rsidRDefault="00965DA8" w:rsidP="00965DA8">
      <w:pPr>
        <w:widowControl w:val="0"/>
        <w:contextualSpacing/>
        <w:jc w:val="both"/>
        <w:rPr>
          <w:sz w:val="24"/>
        </w:rPr>
      </w:pPr>
    </w:p>
    <w:p w14:paraId="604B1C4F" w14:textId="77777777" w:rsidR="00965DA8" w:rsidRPr="00DA3C3E" w:rsidRDefault="00965DA8" w:rsidP="00965DA8">
      <w:pPr>
        <w:widowControl w:val="0"/>
        <w:contextualSpacing/>
        <w:jc w:val="both"/>
        <w:rPr>
          <w:b/>
          <w:bCs/>
          <w:sz w:val="24"/>
        </w:rPr>
      </w:pPr>
      <w:r w:rsidRPr="00DA3C3E">
        <w:rPr>
          <w:b/>
          <w:bCs/>
          <w:sz w:val="24"/>
        </w:rPr>
        <w:t>Pytanie 47</w:t>
      </w:r>
    </w:p>
    <w:p w14:paraId="3C89E53B" w14:textId="77777777" w:rsidR="00965DA8" w:rsidRPr="00DA3C3E" w:rsidRDefault="00965DA8" w:rsidP="00965DA8">
      <w:pPr>
        <w:widowControl w:val="0"/>
        <w:contextualSpacing/>
        <w:jc w:val="both"/>
        <w:rPr>
          <w:sz w:val="24"/>
        </w:rPr>
      </w:pPr>
      <w:r w:rsidRPr="00DA3C3E">
        <w:rPr>
          <w:sz w:val="24"/>
        </w:rPr>
        <w:t>Dotyczy Pakietu nr 4 poz. 6. Czy Zamawiający dopuści wycenę preparatu o nazwie handlowej Monover, 100 mgFe3+/ml;5ml, roztw.do wstrz,infuz., 5 fiol  w ilości 1 opakowanie ?</w:t>
      </w:r>
    </w:p>
    <w:p w14:paraId="112BDCCE" w14:textId="77777777" w:rsidR="00965DA8" w:rsidRPr="00DA3C3E" w:rsidRDefault="00965DA8" w:rsidP="00965DA8">
      <w:pPr>
        <w:tabs>
          <w:tab w:val="left" w:pos="2520"/>
        </w:tabs>
        <w:rPr>
          <w:b/>
          <w:bCs/>
          <w:sz w:val="24"/>
        </w:rPr>
      </w:pPr>
      <w:r w:rsidRPr="00DA3C3E">
        <w:rPr>
          <w:b/>
          <w:bCs/>
          <w:sz w:val="24"/>
        </w:rPr>
        <w:t>ODPOWIEDŹ</w:t>
      </w:r>
      <w:r>
        <w:rPr>
          <w:b/>
          <w:bCs/>
          <w:sz w:val="24"/>
        </w:rPr>
        <w:t>: Zgodnie z SWZ.</w:t>
      </w:r>
    </w:p>
    <w:p w14:paraId="5AC2928A" w14:textId="77777777" w:rsidR="00965DA8" w:rsidRDefault="00965DA8" w:rsidP="00965DA8">
      <w:pPr>
        <w:widowControl w:val="0"/>
        <w:contextualSpacing/>
        <w:jc w:val="both"/>
        <w:rPr>
          <w:sz w:val="24"/>
        </w:rPr>
      </w:pPr>
    </w:p>
    <w:p w14:paraId="757CB1D0" w14:textId="77777777" w:rsidR="00965DA8" w:rsidRPr="00DA3C3E" w:rsidRDefault="00965DA8" w:rsidP="00965DA8">
      <w:pPr>
        <w:widowControl w:val="0"/>
        <w:contextualSpacing/>
        <w:jc w:val="both"/>
        <w:rPr>
          <w:b/>
          <w:bCs/>
          <w:sz w:val="24"/>
        </w:rPr>
      </w:pPr>
      <w:r w:rsidRPr="00DA3C3E">
        <w:rPr>
          <w:b/>
          <w:bCs/>
          <w:sz w:val="24"/>
        </w:rPr>
        <w:t>Pytanie 48</w:t>
      </w:r>
    </w:p>
    <w:p w14:paraId="4BBE782A" w14:textId="77777777" w:rsidR="00965DA8" w:rsidRDefault="00965DA8" w:rsidP="00965DA8">
      <w:pPr>
        <w:widowControl w:val="0"/>
        <w:contextualSpacing/>
        <w:jc w:val="both"/>
        <w:rPr>
          <w:sz w:val="24"/>
        </w:rPr>
      </w:pPr>
      <w:r w:rsidRPr="00DA3C3E">
        <w:rPr>
          <w:sz w:val="24"/>
        </w:rPr>
        <w:t>Dotyczy Pakietu 6 poz. 3.  Czy Zamawiający wyraża zgodę na wydzielenie leku Drotaverine amp. od odrębnego pakietu w celu zaoferowania oferty korzystniejszej ceny?</w:t>
      </w:r>
    </w:p>
    <w:p w14:paraId="6514C9FC" w14:textId="77777777" w:rsidR="00965DA8" w:rsidRPr="004046C3" w:rsidRDefault="00965DA8" w:rsidP="00965DA8">
      <w:pPr>
        <w:widowControl w:val="0"/>
        <w:jc w:val="both"/>
        <w:rPr>
          <w:rFonts w:eastAsia="SimSun"/>
          <w:b/>
          <w:bCs/>
          <w:kern w:val="1"/>
          <w:sz w:val="24"/>
          <w:lang w:eastAsia="hi-IN" w:bidi="hi-IN"/>
        </w:rPr>
      </w:pPr>
      <w:r w:rsidRPr="004046C3">
        <w:rPr>
          <w:rFonts w:eastAsia="SimSun"/>
          <w:b/>
          <w:bCs/>
          <w:kern w:val="1"/>
          <w:sz w:val="24"/>
          <w:lang w:eastAsia="hi-IN" w:bidi="hi-IN"/>
        </w:rPr>
        <w:t xml:space="preserve">ODPOWIEDŹ: </w:t>
      </w:r>
      <w:r>
        <w:rPr>
          <w:rFonts w:eastAsia="SimSun"/>
          <w:b/>
          <w:bCs/>
          <w:kern w:val="1"/>
          <w:sz w:val="24"/>
          <w:lang w:eastAsia="hi-IN" w:bidi="hi-IN"/>
        </w:rPr>
        <w:t>Nie, Zamawiający nie wyraża zgody.</w:t>
      </w:r>
    </w:p>
    <w:p w14:paraId="6995A382" w14:textId="77777777" w:rsidR="00965DA8" w:rsidRDefault="00965DA8" w:rsidP="00965DA8">
      <w:pPr>
        <w:widowControl w:val="0"/>
        <w:contextualSpacing/>
        <w:jc w:val="both"/>
        <w:rPr>
          <w:sz w:val="24"/>
        </w:rPr>
      </w:pPr>
    </w:p>
    <w:p w14:paraId="2CAE9FB3" w14:textId="77777777" w:rsidR="00965DA8" w:rsidRPr="00DA3C3E" w:rsidRDefault="00965DA8" w:rsidP="00965DA8">
      <w:pPr>
        <w:widowControl w:val="0"/>
        <w:contextualSpacing/>
        <w:jc w:val="both"/>
        <w:rPr>
          <w:b/>
          <w:bCs/>
          <w:sz w:val="24"/>
        </w:rPr>
      </w:pPr>
      <w:r w:rsidRPr="00DA3C3E">
        <w:rPr>
          <w:b/>
          <w:bCs/>
          <w:sz w:val="24"/>
        </w:rPr>
        <w:t>Pytanie 49</w:t>
      </w:r>
    </w:p>
    <w:p w14:paraId="423157F7" w14:textId="77777777" w:rsidR="00965DA8" w:rsidRDefault="00965DA8" w:rsidP="00965DA8">
      <w:pPr>
        <w:widowControl w:val="0"/>
        <w:contextualSpacing/>
        <w:jc w:val="both"/>
        <w:rPr>
          <w:sz w:val="24"/>
        </w:rPr>
      </w:pPr>
      <w:r w:rsidRPr="00DA3C3E">
        <w:rPr>
          <w:sz w:val="24"/>
        </w:rPr>
        <w:t>Dotyczy Pakietu 18 poz. 26 (Nystatyna zaw. ). Czy Zamawiający wyraża zgodę na zaoferowanie opakowania 28ml lub 30ml z przeliczeniem ilości do dwóch miejsc zgodnie z swz?</w:t>
      </w:r>
    </w:p>
    <w:p w14:paraId="7A087292" w14:textId="21363C13" w:rsidR="00965DA8" w:rsidRDefault="00965DA8" w:rsidP="00965DA8">
      <w:pPr>
        <w:widowControl w:val="0"/>
        <w:contextualSpacing/>
        <w:jc w:val="both"/>
        <w:rPr>
          <w:sz w:val="24"/>
        </w:rPr>
      </w:pPr>
      <w:r w:rsidRPr="00DA3C3E">
        <w:rPr>
          <w:b/>
          <w:bCs/>
          <w:sz w:val="24"/>
        </w:rPr>
        <w:t>ODPOWIEDŹ:</w:t>
      </w:r>
      <w:r>
        <w:rPr>
          <w:b/>
          <w:bCs/>
          <w:sz w:val="24"/>
        </w:rPr>
        <w:t xml:space="preserve"> </w:t>
      </w:r>
      <w:r>
        <w:rPr>
          <w:b/>
          <w:color w:val="000000" w:themeColor="text1"/>
          <w:lang w:eastAsia="pl-PL"/>
        </w:rPr>
        <w:t xml:space="preserve">Tak, Zamawiający dopuści, w ilości opakowań wskazanej w SWZ, ponieważ jednego opakowania nie da się zastosować u więcej niż </w:t>
      </w:r>
      <w:r w:rsidR="001555C3">
        <w:rPr>
          <w:b/>
          <w:color w:val="000000" w:themeColor="text1"/>
          <w:lang w:eastAsia="pl-PL"/>
        </w:rPr>
        <w:t xml:space="preserve">jednego </w:t>
      </w:r>
      <w:r>
        <w:rPr>
          <w:b/>
          <w:color w:val="000000" w:themeColor="text1"/>
          <w:lang w:eastAsia="pl-PL"/>
        </w:rPr>
        <w:t>pacjenta.</w:t>
      </w:r>
    </w:p>
    <w:p w14:paraId="3120550F" w14:textId="77777777" w:rsidR="00965DA8" w:rsidRDefault="00965DA8" w:rsidP="00965DA8">
      <w:pPr>
        <w:widowControl w:val="0"/>
        <w:contextualSpacing/>
        <w:jc w:val="both"/>
        <w:rPr>
          <w:sz w:val="24"/>
        </w:rPr>
      </w:pPr>
    </w:p>
    <w:p w14:paraId="406BEA67" w14:textId="77777777" w:rsidR="00965DA8" w:rsidRPr="00DA3C3E" w:rsidRDefault="00965DA8" w:rsidP="00965DA8">
      <w:pPr>
        <w:widowControl w:val="0"/>
        <w:contextualSpacing/>
        <w:jc w:val="both"/>
        <w:rPr>
          <w:b/>
          <w:bCs/>
          <w:sz w:val="24"/>
        </w:rPr>
      </w:pPr>
      <w:r w:rsidRPr="00DA3C3E">
        <w:rPr>
          <w:b/>
          <w:bCs/>
          <w:sz w:val="24"/>
        </w:rPr>
        <w:t xml:space="preserve">Pytanie 50 </w:t>
      </w:r>
    </w:p>
    <w:p w14:paraId="070C55FA" w14:textId="77777777" w:rsidR="00965DA8" w:rsidRDefault="00965DA8" w:rsidP="00965DA8">
      <w:pPr>
        <w:widowControl w:val="0"/>
        <w:contextualSpacing/>
        <w:jc w:val="both"/>
        <w:rPr>
          <w:sz w:val="24"/>
        </w:rPr>
      </w:pPr>
      <w:r w:rsidRPr="00DA3C3E">
        <w:rPr>
          <w:sz w:val="24"/>
        </w:rPr>
        <w:t>Dotyczy Pakietu 25 poz. 2 (Clindamycin 4ml). Czy Zamawiający wyraża zgodę na zaoferowanie leku w postaci ampułek x 5  w ilości 400 opakowań?</w:t>
      </w:r>
    </w:p>
    <w:p w14:paraId="7F4B0227" w14:textId="77777777" w:rsidR="00965DA8" w:rsidRPr="00DA3C3E" w:rsidRDefault="00965DA8" w:rsidP="00965DA8">
      <w:pPr>
        <w:rPr>
          <w:b/>
          <w:bCs/>
          <w:sz w:val="24"/>
        </w:rPr>
      </w:pPr>
      <w:r w:rsidRPr="004046C3">
        <w:rPr>
          <w:rFonts w:eastAsia="SimSun"/>
          <w:b/>
          <w:bCs/>
          <w:kern w:val="1"/>
          <w:sz w:val="24"/>
          <w:lang w:eastAsia="hi-IN" w:bidi="hi-IN"/>
        </w:rPr>
        <w:t xml:space="preserve">ODPOWIEDŹ: </w:t>
      </w:r>
      <w:r>
        <w:rPr>
          <w:b/>
          <w:color w:val="000000" w:themeColor="text1"/>
          <w:lang w:eastAsia="pl-PL"/>
        </w:rPr>
        <w:t>Tak, Zamawiający wyraża zgodę.</w:t>
      </w:r>
    </w:p>
    <w:p w14:paraId="7B9E840E" w14:textId="77777777" w:rsidR="00965DA8" w:rsidRDefault="00965DA8" w:rsidP="00965DA8">
      <w:pPr>
        <w:widowControl w:val="0"/>
        <w:contextualSpacing/>
        <w:jc w:val="both"/>
        <w:rPr>
          <w:sz w:val="24"/>
        </w:rPr>
      </w:pPr>
    </w:p>
    <w:p w14:paraId="0B3D10E3" w14:textId="77777777" w:rsidR="00965DA8" w:rsidRPr="00DA3C3E" w:rsidRDefault="00965DA8" w:rsidP="00965DA8">
      <w:pPr>
        <w:rPr>
          <w:b/>
          <w:bCs/>
          <w:sz w:val="24"/>
        </w:rPr>
      </w:pPr>
      <w:r w:rsidRPr="00DA3C3E">
        <w:rPr>
          <w:b/>
          <w:bCs/>
          <w:sz w:val="24"/>
        </w:rPr>
        <w:t>Pytanie 51</w:t>
      </w:r>
    </w:p>
    <w:p w14:paraId="40BD9B6C" w14:textId="77777777" w:rsidR="00965DA8" w:rsidRDefault="00965DA8" w:rsidP="00965DA8">
      <w:pPr>
        <w:widowControl w:val="0"/>
        <w:contextualSpacing/>
        <w:jc w:val="both"/>
        <w:rPr>
          <w:sz w:val="24"/>
        </w:rPr>
      </w:pPr>
      <w:r w:rsidRPr="00DA3C3E">
        <w:rPr>
          <w:sz w:val="24"/>
        </w:rPr>
        <w:lastRenderedPageBreak/>
        <w:t>Dotyczy Pakietu 25 poz. 6 (Propofol). Czy Zamawiający wyraża zgodę na zaoferowanie leku w postaci ampułek ?</w:t>
      </w:r>
    </w:p>
    <w:p w14:paraId="45005899" w14:textId="77777777" w:rsidR="00965DA8" w:rsidRPr="004046C3" w:rsidRDefault="00965DA8" w:rsidP="00965DA8">
      <w:pPr>
        <w:widowControl w:val="0"/>
        <w:jc w:val="both"/>
        <w:rPr>
          <w:rFonts w:eastAsia="SimSun"/>
          <w:b/>
          <w:bCs/>
          <w:kern w:val="1"/>
          <w:sz w:val="24"/>
          <w:lang w:eastAsia="hi-IN" w:bidi="hi-IN"/>
        </w:rPr>
      </w:pPr>
      <w:r w:rsidRPr="004046C3">
        <w:rPr>
          <w:rFonts w:eastAsia="SimSun"/>
          <w:b/>
          <w:bCs/>
          <w:kern w:val="1"/>
          <w:sz w:val="24"/>
          <w:lang w:eastAsia="hi-IN" w:bidi="hi-IN"/>
        </w:rPr>
        <w:t xml:space="preserve">ODPOWIEDŹ: </w:t>
      </w:r>
      <w:r>
        <w:rPr>
          <w:rFonts w:eastAsia="SimSun"/>
          <w:b/>
          <w:bCs/>
          <w:kern w:val="1"/>
          <w:sz w:val="24"/>
          <w:lang w:eastAsia="hi-IN" w:bidi="hi-IN"/>
        </w:rPr>
        <w:t>Nie, Zamawiający nie wyraża zgody.</w:t>
      </w:r>
    </w:p>
    <w:p w14:paraId="3953C1AB" w14:textId="77777777" w:rsidR="00965DA8" w:rsidRPr="004046C3" w:rsidRDefault="00965DA8" w:rsidP="00965DA8">
      <w:pPr>
        <w:widowControl w:val="0"/>
        <w:jc w:val="both"/>
        <w:rPr>
          <w:rFonts w:eastAsia="SimSun"/>
          <w:b/>
          <w:bCs/>
          <w:kern w:val="1"/>
          <w:sz w:val="24"/>
          <w:lang w:eastAsia="hi-IN" w:bidi="hi-IN"/>
        </w:rPr>
      </w:pPr>
    </w:p>
    <w:p w14:paraId="362E8B99" w14:textId="77777777" w:rsidR="0065094A" w:rsidRPr="0065094A" w:rsidRDefault="0065094A" w:rsidP="0065094A">
      <w:pPr>
        <w:suppressAutoHyphens w:val="0"/>
        <w:jc w:val="both"/>
        <w:rPr>
          <w:rFonts w:eastAsia="Times New Roman" w:cs="Times New Roman"/>
          <w:color w:val="000000"/>
          <w:sz w:val="24"/>
          <w:szCs w:val="24"/>
          <w:lang w:eastAsia="en-US"/>
        </w:rPr>
      </w:pPr>
    </w:p>
    <w:p w14:paraId="57D9A906" w14:textId="4033B081" w:rsidR="0014584C" w:rsidRPr="0014584C" w:rsidRDefault="0014584C" w:rsidP="0014584C">
      <w:pPr>
        <w:pStyle w:val="Akapitzlist"/>
        <w:widowControl w:val="0"/>
        <w:numPr>
          <w:ilvl w:val="0"/>
          <w:numId w:val="25"/>
        </w:numPr>
        <w:jc w:val="both"/>
        <w:rPr>
          <w:rFonts w:eastAsia="Times New Roman" w:cs="Times New Roman"/>
          <w:b/>
          <w:bCs/>
          <w:sz w:val="24"/>
        </w:rPr>
      </w:pPr>
      <w:r w:rsidRPr="0014584C">
        <w:rPr>
          <w:rFonts w:eastAsia="Times New Roman" w:cs="Times New Roman"/>
          <w:b/>
          <w:bCs/>
          <w:sz w:val="24"/>
        </w:rPr>
        <w:t>ZMIANA TREŚCI SWZ</w:t>
      </w:r>
    </w:p>
    <w:p w14:paraId="5E286E14" w14:textId="77777777" w:rsidR="00461D3D" w:rsidRDefault="00461D3D" w:rsidP="0014584C">
      <w:pPr>
        <w:widowControl w:val="0"/>
        <w:jc w:val="both"/>
        <w:rPr>
          <w:rFonts w:eastAsia="Times New Roman" w:cs="Times New Roman"/>
          <w:color w:val="FF0000"/>
          <w:sz w:val="24"/>
          <w:szCs w:val="24"/>
          <w:lang w:eastAsia="pl-PL"/>
        </w:rPr>
      </w:pPr>
    </w:p>
    <w:p w14:paraId="5E199B16" w14:textId="41BDB0F4" w:rsidR="00461D3D" w:rsidRPr="00B93692" w:rsidRDefault="00461D3D" w:rsidP="00B93692">
      <w:pPr>
        <w:widowControl w:val="0"/>
        <w:spacing w:line="360" w:lineRule="auto"/>
        <w:jc w:val="both"/>
        <w:rPr>
          <w:rFonts w:eastAsia="Times New Roman" w:cs="Times New Roman"/>
          <w:b/>
          <w:sz w:val="24"/>
          <w:szCs w:val="24"/>
          <w:lang w:eastAsia="pl-PL"/>
        </w:rPr>
      </w:pPr>
      <w:r w:rsidRPr="00461D3D">
        <w:rPr>
          <w:rFonts w:eastAsia="Times New Roman" w:cs="Times New Roman"/>
          <w:sz w:val="24"/>
          <w:szCs w:val="24"/>
          <w:lang w:eastAsia="pl-PL"/>
        </w:rPr>
        <w:t xml:space="preserve">Działając w oparciu o </w:t>
      </w:r>
      <w:r w:rsidR="00FF693D" w:rsidRPr="00B94972">
        <w:rPr>
          <w:rFonts w:eastAsia="Times New Roman" w:cs="Times New Roman"/>
          <w:sz w:val="24"/>
          <w:szCs w:val="24"/>
          <w:lang w:eastAsia="pl-PL"/>
        </w:rPr>
        <w:t xml:space="preserve">137 ust. </w:t>
      </w:r>
      <w:r w:rsidR="008662C7" w:rsidRPr="00B94972">
        <w:rPr>
          <w:rFonts w:eastAsia="Times New Roman" w:cs="Times New Roman"/>
          <w:sz w:val="24"/>
          <w:szCs w:val="24"/>
          <w:lang w:eastAsia="pl-PL"/>
        </w:rPr>
        <w:t>1</w:t>
      </w:r>
      <w:r w:rsidRPr="00B94972">
        <w:rPr>
          <w:rFonts w:eastAsia="Times New Roman" w:cs="Times New Roman"/>
          <w:i/>
          <w:iCs/>
          <w:sz w:val="24"/>
          <w:szCs w:val="24"/>
          <w:lang w:eastAsia="pl-PL"/>
        </w:rPr>
        <w:t xml:space="preserve"> </w:t>
      </w:r>
      <w:r w:rsidRPr="00461D3D">
        <w:rPr>
          <w:rFonts w:eastAsia="Times New Roman" w:cs="Times New Roman"/>
          <w:sz w:val="24"/>
          <w:szCs w:val="24"/>
          <w:lang w:eastAsia="pl-PL"/>
        </w:rPr>
        <w:t xml:space="preserve">PZP, Zamawiający informuje, że zmianie uległy zapisy </w:t>
      </w:r>
      <w:r w:rsidRPr="00461D3D">
        <w:rPr>
          <w:rFonts w:eastAsia="Times New Roman" w:cs="Times New Roman"/>
          <w:iCs/>
          <w:sz w:val="24"/>
          <w:szCs w:val="24"/>
          <w:lang w:eastAsia="pl-PL"/>
        </w:rPr>
        <w:t>SWZ</w:t>
      </w:r>
    </w:p>
    <w:p w14:paraId="3D50B5D1" w14:textId="7FBB4848" w:rsidR="0014584C" w:rsidRPr="00C34696" w:rsidRDefault="0014584C" w:rsidP="0014584C">
      <w:pPr>
        <w:widowControl w:val="0"/>
        <w:jc w:val="both"/>
        <w:rPr>
          <w:rFonts w:eastAsia="Times New Roman" w:cs="Times New Roman"/>
          <w:color w:val="FF0000"/>
          <w:sz w:val="24"/>
          <w:szCs w:val="24"/>
          <w:lang w:eastAsia="pl-PL"/>
        </w:rPr>
      </w:pPr>
      <w:r w:rsidRPr="00B93692">
        <w:rPr>
          <w:rFonts w:eastAsia="Times New Roman" w:cs="Times New Roman"/>
          <w:sz w:val="24"/>
          <w:szCs w:val="24"/>
          <w:lang w:eastAsia="pl-PL"/>
        </w:rPr>
        <w:t xml:space="preserve">Zamawiający informuje, że </w:t>
      </w:r>
      <w:r w:rsidR="00FF693D" w:rsidRPr="00B93692">
        <w:rPr>
          <w:rFonts w:eastAsia="Times New Roman" w:cs="Times New Roman"/>
          <w:sz w:val="24"/>
          <w:szCs w:val="24"/>
          <w:lang w:eastAsia="pl-PL"/>
        </w:rPr>
        <w:t>dokonuje następujących zmian:</w:t>
      </w:r>
    </w:p>
    <w:p w14:paraId="702012D2" w14:textId="77777777" w:rsidR="0014584C" w:rsidRPr="00C34696" w:rsidRDefault="0014584C" w:rsidP="0014584C">
      <w:pPr>
        <w:widowControl w:val="0"/>
        <w:jc w:val="both"/>
        <w:rPr>
          <w:rFonts w:eastAsia="Times New Roman" w:cs="Times New Roman"/>
          <w:color w:val="FF0000"/>
          <w:sz w:val="24"/>
          <w:szCs w:val="24"/>
          <w:lang w:eastAsia="pl-PL"/>
        </w:rPr>
      </w:pPr>
    </w:p>
    <w:p w14:paraId="0E46FE35" w14:textId="77777777" w:rsidR="00965DA8" w:rsidRPr="00702337" w:rsidRDefault="00965DA8" w:rsidP="00965DA8">
      <w:pPr>
        <w:widowControl w:val="0"/>
        <w:numPr>
          <w:ilvl w:val="0"/>
          <w:numId w:val="27"/>
        </w:numPr>
        <w:jc w:val="both"/>
        <w:rPr>
          <w:sz w:val="24"/>
          <w:lang w:eastAsia="pl-PL"/>
        </w:rPr>
      </w:pPr>
      <w:r w:rsidRPr="00702337">
        <w:rPr>
          <w:sz w:val="24"/>
          <w:lang w:eastAsia="pl-PL"/>
        </w:rPr>
        <w:t>SWZ, Rozdz. XXIV TERMIN ZWIĄZANIA OFERTĄ, ust. 1 w następujący sposób (zmiany zaznaczono kolorem czerwonym):</w:t>
      </w:r>
    </w:p>
    <w:p w14:paraId="5492F226" w14:textId="77777777" w:rsidR="00965DA8" w:rsidRPr="00702337" w:rsidRDefault="00965DA8" w:rsidP="00965DA8">
      <w:pPr>
        <w:widowControl w:val="0"/>
        <w:ind w:left="360"/>
        <w:jc w:val="both"/>
        <w:rPr>
          <w:rFonts w:eastAsia="Calibri"/>
          <w:i/>
          <w:iCs/>
          <w:sz w:val="24"/>
          <w:lang w:eastAsia="en-US"/>
        </w:rPr>
      </w:pPr>
      <w:r w:rsidRPr="00702337">
        <w:rPr>
          <w:rFonts w:eastAsia="Calibri"/>
          <w:i/>
          <w:iCs/>
          <w:sz w:val="24"/>
          <w:lang w:eastAsia="en-US"/>
        </w:rPr>
        <w:t xml:space="preserve">„1. Wykonawca jest związany ofertą do dnia </w:t>
      </w:r>
      <w:r w:rsidRPr="00702337">
        <w:rPr>
          <w:rFonts w:eastAsia="Calibri"/>
          <w:i/>
          <w:iCs/>
          <w:color w:val="FF0000"/>
          <w:sz w:val="24"/>
          <w:lang w:eastAsia="en-US"/>
        </w:rPr>
        <w:t>28.04.2024 r</w:t>
      </w:r>
      <w:r w:rsidRPr="00702337">
        <w:rPr>
          <w:rFonts w:eastAsia="Calibri"/>
          <w:i/>
          <w:iCs/>
          <w:sz w:val="24"/>
          <w:lang w:eastAsia="en-US"/>
        </w:rPr>
        <w:t xml:space="preserve">., przy czym pierwszym dniem związania ofertą jest dzień, w którym upływa termin składania ofert.” </w:t>
      </w:r>
    </w:p>
    <w:p w14:paraId="24606CCE" w14:textId="77777777" w:rsidR="00965DA8" w:rsidRPr="00702337" w:rsidRDefault="00965DA8" w:rsidP="00965DA8">
      <w:pPr>
        <w:widowControl w:val="0"/>
        <w:jc w:val="both"/>
        <w:rPr>
          <w:sz w:val="24"/>
          <w:lang w:eastAsia="pl-PL"/>
        </w:rPr>
      </w:pPr>
    </w:p>
    <w:p w14:paraId="223ADBE0" w14:textId="77777777" w:rsidR="00965DA8" w:rsidRPr="00702337" w:rsidRDefault="00965DA8" w:rsidP="00965DA8">
      <w:pPr>
        <w:widowControl w:val="0"/>
        <w:numPr>
          <w:ilvl w:val="0"/>
          <w:numId w:val="27"/>
        </w:numPr>
        <w:jc w:val="both"/>
        <w:rPr>
          <w:sz w:val="24"/>
          <w:lang w:eastAsia="pl-PL"/>
        </w:rPr>
      </w:pPr>
      <w:r w:rsidRPr="00702337">
        <w:rPr>
          <w:sz w:val="24"/>
          <w:lang w:eastAsia="pl-PL"/>
        </w:rPr>
        <w:t>SWZ, Rozdz. XXVI SPOSÓB ORAZ TERMIN SKŁADANIA OFERT, ust. 1 w następujący sposób (zmiany zaznaczono kolorem czerwonym):</w:t>
      </w:r>
    </w:p>
    <w:p w14:paraId="4711ED54" w14:textId="77777777" w:rsidR="00965DA8" w:rsidRPr="00702337" w:rsidRDefault="00965DA8" w:rsidP="00965DA8">
      <w:pPr>
        <w:widowControl w:val="0"/>
        <w:jc w:val="both"/>
        <w:rPr>
          <w:b/>
          <w:bCs/>
          <w:sz w:val="24"/>
          <w:u w:val="single"/>
          <w:lang w:val="de-AT"/>
        </w:rPr>
      </w:pPr>
      <w:r w:rsidRPr="00702337">
        <w:rPr>
          <w:rFonts w:eastAsia="Calibri"/>
          <w:i/>
          <w:iCs/>
          <w:sz w:val="24"/>
          <w:lang w:eastAsia="en-US"/>
        </w:rPr>
        <w:t xml:space="preserve">„1. Ofertę wraz z wymaganymi dokumentami należy umieścić na </w:t>
      </w:r>
      <w:hyperlink r:id="rId8" w:history="1">
        <w:r w:rsidRPr="00702337">
          <w:rPr>
            <w:rFonts w:eastAsia="Calibri"/>
            <w:i/>
            <w:iCs/>
            <w:sz w:val="24"/>
            <w:u w:val="single"/>
            <w:lang w:eastAsia="en-US"/>
          </w:rPr>
          <w:t>platformazakupowa.pl</w:t>
        </w:r>
      </w:hyperlink>
      <w:r w:rsidRPr="00702337">
        <w:rPr>
          <w:rFonts w:eastAsia="Calibri"/>
          <w:i/>
          <w:iCs/>
          <w:sz w:val="24"/>
          <w:lang w:eastAsia="en-US"/>
        </w:rPr>
        <w:t xml:space="preserve"> pod adresem: </w:t>
      </w:r>
      <w:hyperlink r:id="rId9" w:history="1">
        <w:r>
          <w:rPr>
            <w:rStyle w:val="Hipercze"/>
          </w:rPr>
          <w:t>https://platformazakupowa.pl/transakcja/865014</w:t>
        </w:r>
      </w:hyperlink>
      <w:r>
        <w:rPr>
          <w:b/>
          <w:bCs/>
          <w:sz w:val="24"/>
          <w:u w:val="single"/>
          <w:lang w:val="de-AT"/>
        </w:rPr>
        <w:t xml:space="preserve"> </w:t>
      </w:r>
      <w:r w:rsidRPr="00702337">
        <w:rPr>
          <w:rFonts w:eastAsia="Calibri"/>
          <w:i/>
          <w:iCs/>
          <w:sz w:val="24"/>
          <w:lang w:eastAsia="en-US"/>
        </w:rPr>
        <w:t xml:space="preserve">w myśl ustawy pzp na stronie internetowej prowadzonego postępowania do dnia </w:t>
      </w:r>
      <w:r w:rsidRPr="00702337">
        <w:rPr>
          <w:rFonts w:eastAsia="Calibri"/>
          <w:i/>
          <w:iCs/>
          <w:color w:val="FF0000"/>
          <w:sz w:val="24"/>
          <w:lang w:eastAsia="en-US"/>
        </w:rPr>
        <w:t xml:space="preserve">30.01.2024 r. </w:t>
      </w:r>
      <w:r w:rsidRPr="00702337">
        <w:rPr>
          <w:rFonts w:eastAsia="Calibri"/>
          <w:i/>
          <w:iCs/>
          <w:sz w:val="24"/>
          <w:lang w:eastAsia="en-US"/>
        </w:rPr>
        <w:t>do godziny 1</w:t>
      </w:r>
      <w:r>
        <w:rPr>
          <w:rFonts w:eastAsia="Calibri"/>
          <w:i/>
          <w:iCs/>
          <w:sz w:val="24"/>
          <w:lang w:eastAsia="en-US"/>
        </w:rPr>
        <w:t>0</w:t>
      </w:r>
      <w:r w:rsidRPr="00702337">
        <w:rPr>
          <w:rFonts w:eastAsia="Calibri"/>
          <w:i/>
          <w:iCs/>
          <w:sz w:val="24"/>
          <w:lang w:eastAsia="en-US"/>
        </w:rPr>
        <w:t>:00”</w:t>
      </w:r>
    </w:p>
    <w:p w14:paraId="15CA77E6" w14:textId="77777777" w:rsidR="00965DA8" w:rsidRPr="00702337" w:rsidRDefault="00965DA8" w:rsidP="00965DA8">
      <w:pPr>
        <w:widowControl w:val="0"/>
        <w:jc w:val="both"/>
        <w:rPr>
          <w:sz w:val="24"/>
          <w:lang w:eastAsia="pl-PL"/>
        </w:rPr>
      </w:pPr>
    </w:p>
    <w:p w14:paraId="136677DE" w14:textId="77777777" w:rsidR="00965DA8" w:rsidRPr="00702337" w:rsidRDefault="00965DA8" w:rsidP="00965DA8">
      <w:pPr>
        <w:widowControl w:val="0"/>
        <w:numPr>
          <w:ilvl w:val="0"/>
          <w:numId w:val="27"/>
        </w:numPr>
        <w:jc w:val="both"/>
        <w:rPr>
          <w:sz w:val="24"/>
          <w:lang w:eastAsia="pl-PL"/>
        </w:rPr>
      </w:pPr>
      <w:r w:rsidRPr="00702337">
        <w:rPr>
          <w:sz w:val="24"/>
          <w:lang w:eastAsia="pl-PL"/>
        </w:rPr>
        <w:t>SWZ, Rozdz. XXVII OTWARCIE OFERT, ust. 1 w następujący sposób (zmiany zaznaczono kolorem czerwonym):</w:t>
      </w:r>
    </w:p>
    <w:p w14:paraId="5D1133CC" w14:textId="77777777" w:rsidR="00965DA8" w:rsidRPr="00702337" w:rsidRDefault="00965DA8" w:rsidP="00965DA8">
      <w:pPr>
        <w:widowControl w:val="0"/>
        <w:ind w:left="360"/>
        <w:jc w:val="both"/>
        <w:rPr>
          <w:rFonts w:eastAsia="Arial"/>
          <w:i/>
          <w:iCs/>
          <w:sz w:val="24"/>
          <w:lang w:eastAsia="pl-PL"/>
        </w:rPr>
      </w:pPr>
      <w:r w:rsidRPr="00702337">
        <w:rPr>
          <w:rFonts w:eastAsia="Arial"/>
          <w:i/>
          <w:iCs/>
          <w:sz w:val="24"/>
          <w:lang w:eastAsia="pl-PL"/>
        </w:rPr>
        <w:t xml:space="preserve">„1. Otwarcie ofert nastąpi w dniu </w:t>
      </w:r>
      <w:r w:rsidRPr="00702337">
        <w:rPr>
          <w:rFonts w:eastAsia="Arial"/>
          <w:i/>
          <w:iCs/>
          <w:color w:val="FF0000"/>
          <w:sz w:val="24"/>
          <w:lang w:eastAsia="pl-PL"/>
        </w:rPr>
        <w:t>30.01.2024 r</w:t>
      </w:r>
      <w:r w:rsidRPr="00702337">
        <w:rPr>
          <w:rFonts w:eastAsia="Arial"/>
          <w:i/>
          <w:iCs/>
          <w:sz w:val="24"/>
          <w:lang w:eastAsia="pl-PL"/>
        </w:rPr>
        <w:t>. o godzinie 1</w:t>
      </w:r>
      <w:r>
        <w:rPr>
          <w:rFonts w:eastAsia="Arial"/>
          <w:i/>
          <w:iCs/>
          <w:sz w:val="24"/>
          <w:lang w:eastAsia="pl-PL"/>
        </w:rPr>
        <w:t>0</w:t>
      </w:r>
      <w:r w:rsidRPr="00702337">
        <w:rPr>
          <w:rFonts w:eastAsia="Arial"/>
          <w:i/>
          <w:iCs/>
          <w:sz w:val="24"/>
          <w:lang w:eastAsia="pl-PL"/>
        </w:rPr>
        <w:t>:05”</w:t>
      </w:r>
    </w:p>
    <w:p w14:paraId="406E0A04" w14:textId="77777777" w:rsidR="00965DA8" w:rsidRPr="00702337" w:rsidRDefault="00965DA8" w:rsidP="00965DA8">
      <w:pPr>
        <w:widowControl w:val="0"/>
        <w:ind w:left="360"/>
        <w:jc w:val="both"/>
        <w:rPr>
          <w:sz w:val="24"/>
          <w:lang w:eastAsia="pl-PL"/>
        </w:rPr>
      </w:pPr>
    </w:p>
    <w:p w14:paraId="58830D33" w14:textId="77777777" w:rsidR="00965DA8" w:rsidRPr="00702337" w:rsidRDefault="00965DA8" w:rsidP="00965DA8">
      <w:pPr>
        <w:widowControl w:val="0"/>
        <w:numPr>
          <w:ilvl w:val="0"/>
          <w:numId w:val="27"/>
        </w:numPr>
        <w:jc w:val="both"/>
        <w:rPr>
          <w:sz w:val="24"/>
          <w:lang w:eastAsia="pl-PL"/>
        </w:rPr>
      </w:pPr>
      <w:r w:rsidRPr="00702337">
        <w:rPr>
          <w:sz w:val="24"/>
          <w:lang w:eastAsia="pl-PL"/>
        </w:rPr>
        <w:t xml:space="preserve">Załącznik nr 2 do SWZ, </w:t>
      </w:r>
      <w:r w:rsidRPr="00702337">
        <w:rPr>
          <w:sz w:val="24"/>
        </w:rPr>
        <w:t>Formularz cenowy wraz ze szczegółowym opisem przedmiotu zamówienia</w:t>
      </w:r>
      <w:r w:rsidRPr="00702337">
        <w:rPr>
          <w:sz w:val="24"/>
          <w:lang w:eastAsia="pl-PL"/>
        </w:rPr>
        <w:t xml:space="preserve">, w sposób wskazany w załączniku nr 1 do niniejszych odpowiedzi (zmiany zaznaczono kolorem czerwonym). </w:t>
      </w:r>
    </w:p>
    <w:p w14:paraId="369E3DE3" w14:textId="77777777" w:rsidR="00965DA8" w:rsidRPr="00702337" w:rsidRDefault="00965DA8" w:rsidP="00965DA8">
      <w:pPr>
        <w:widowControl w:val="0"/>
        <w:jc w:val="both"/>
        <w:rPr>
          <w:sz w:val="24"/>
          <w:lang w:eastAsia="pl-PL"/>
        </w:rPr>
      </w:pPr>
    </w:p>
    <w:p w14:paraId="6FB8F791" w14:textId="77777777" w:rsidR="00965DA8" w:rsidRPr="00702337" w:rsidRDefault="00965DA8" w:rsidP="00965DA8">
      <w:pPr>
        <w:widowControl w:val="0"/>
        <w:numPr>
          <w:ilvl w:val="0"/>
          <w:numId w:val="27"/>
        </w:numPr>
        <w:jc w:val="both"/>
        <w:rPr>
          <w:sz w:val="24"/>
          <w:lang w:eastAsia="pl-PL"/>
        </w:rPr>
      </w:pPr>
      <w:r w:rsidRPr="00702337">
        <w:rPr>
          <w:sz w:val="24"/>
          <w:lang w:eastAsia="pl-PL"/>
        </w:rPr>
        <w:t>Załącznik nr 4 do SWZ, WZÓR UMOWY, w sposób wskazany w załączniku nr 1 do niniejszych odpowiedzi (zmiany zaznaczono kolorem czerwonym).</w:t>
      </w:r>
    </w:p>
    <w:p w14:paraId="25FE682B" w14:textId="77777777" w:rsidR="00965DA8" w:rsidRPr="00702337" w:rsidRDefault="00965DA8" w:rsidP="00965DA8">
      <w:pPr>
        <w:widowControl w:val="0"/>
        <w:ind w:left="360"/>
        <w:jc w:val="both"/>
        <w:rPr>
          <w:sz w:val="24"/>
          <w:lang w:eastAsia="pl-PL"/>
        </w:rPr>
      </w:pPr>
    </w:p>
    <w:p w14:paraId="72ABB49E" w14:textId="533A010C" w:rsidR="001523B4" w:rsidRDefault="001523B4" w:rsidP="001523B4">
      <w:pPr>
        <w:widowControl w:val="0"/>
        <w:jc w:val="both"/>
        <w:rPr>
          <w:rFonts w:eastAsia="Times New Roman" w:cs="Times New Roman"/>
          <w:iCs/>
          <w:sz w:val="24"/>
          <w:szCs w:val="24"/>
        </w:rPr>
      </w:pPr>
      <w:r>
        <w:rPr>
          <w:rFonts w:eastAsia="Times New Roman" w:cs="Times New Roman"/>
          <w:iCs/>
          <w:sz w:val="24"/>
          <w:szCs w:val="24"/>
        </w:rPr>
        <w:t xml:space="preserve">Zmiana ogłoszenia została zamieszczona w UPUE w dniu </w:t>
      </w:r>
      <w:r w:rsidR="00654280">
        <w:rPr>
          <w:rFonts w:eastAsia="Times New Roman" w:cs="Times New Roman"/>
          <w:iCs/>
          <w:sz w:val="24"/>
          <w:szCs w:val="24"/>
        </w:rPr>
        <w:t>16</w:t>
      </w:r>
      <w:r>
        <w:rPr>
          <w:rFonts w:eastAsia="Times New Roman" w:cs="Times New Roman"/>
          <w:iCs/>
          <w:sz w:val="24"/>
          <w:szCs w:val="24"/>
        </w:rPr>
        <w:t>.01.2024 r.</w:t>
      </w:r>
      <w:r w:rsidR="004503A4">
        <w:rPr>
          <w:rFonts w:eastAsia="Times New Roman" w:cs="Times New Roman"/>
          <w:iCs/>
          <w:sz w:val="24"/>
          <w:szCs w:val="24"/>
        </w:rPr>
        <w:t>,</w:t>
      </w:r>
      <w:r>
        <w:rPr>
          <w:rFonts w:eastAsia="Times New Roman" w:cs="Times New Roman"/>
          <w:iCs/>
          <w:sz w:val="24"/>
          <w:szCs w:val="24"/>
        </w:rPr>
        <w:t xml:space="preserve"> nr publikacji ogłoszenia:  </w:t>
      </w:r>
      <w:r w:rsidR="004503A4" w:rsidRPr="004503A4">
        <w:rPr>
          <w:rFonts w:eastAsia="Times New Roman" w:cs="Times New Roman"/>
          <w:iCs/>
          <w:sz w:val="24"/>
          <w:szCs w:val="24"/>
        </w:rPr>
        <w:t>00030356-2024</w:t>
      </w:r>
      <w:r w:rsidR="004503A4">
        <w:rPr>
          <w:rFonts w:eastAsia="Times New Roman" w:cs="Times New Roman"/>
          <w:iCs/>
          <w:sz w:val="24"/>
          <w:szCs w:val="24"/>
        </w:rPr>
        <w:t xml:space="preserve">. </w:t>
      </w:r>
      <w:r>
        <w:rPr>
          <w:rFonts w:eastAsia="Times New Roman" w:cs="Times New Roman"/>
          <w:sz w:val="24"/>
          <w:szCs w:val="24"/>
        </w:rPr>
        <w:t xml:space="preserve"> </w:t>
      </w:r>
    </w:p>
    <w:p w14:paraId="3922FBE4" w14:textId="77777777" w:rsidR="00965DA8" w:rsidRPr="00702337" w:rsidRDefault="00965DA8" w:rsidP="00965DA8">
      <w:pPr>
        <w:widowControl w:val="0"/>
        <w:spacing w:line="360" w:lineRule="auto"/>
        <w:jc w:val="both"/>
        <w:rPr>
          <w:iCs/>
          <w:sz w:val="24"/>
          <w:lang w:eastAsia="pl-PL"/>
        </w:rPr>
      </w:pPr>
    </w:p>
    <w:p w14:paraId="0E261DDE" w14:textId="77777777" w:rsidR="00965DA8" w:rsidRDefault="00965DA8" w:rsidP="00965DA8">
      <w:pPr>
        <w:widowControl w:val="0"/>
        <w:spacing w:line="360" w:lineRule="auto"/>
        <w:jc w:val="both"/>
        <w:rPr>
          <w:iCs/>
          <w:sz w:val="24"/>
          <w:lang w:eastAsia="pl-PL"/>
        </w:rPr>
      </w:pPr>
      <w:r w:rsidRPr="00702337">
        <w:rPr>
          <w:iCs/>
          <w:sz w:val="24"/>
          <w:lang w:eastAsia="pl-PL"/>
        </w:rPr>
        <w:t>Zamawiający informuje, że pozostałe zapisy SWZ nie ulegają zmianie.</w:t>
      </w:r>
    </w:p>
    <w:p w14:paraId="67547E6D" w14:textId="77777777" w:rsidR="00965DA8" w:rsidRDefault="00965DA8" w:rsidP="00965DA8">
      <w:pPr>
        <w:widowControl w:val="0"/>
        <w:spacing w:line="360" w:lineRule="auto"/>
        <w:jc w:val="both"/>
        <w:rPr>
          <w:iCs/>
          <w:sz w:val="24"/>
          <w:lang w:eastAsia="pl-PL"/>
        </w:rPr>
      </w:pPr>
    </w:p>
    <w:p w14:paraId="2F82FEF4" w14:textId="77777777" w:rsidR="00965DA8" w:rsidRPr="00046CE2" w:rsidRDefault="00965DA8" w:rsidP="00965DA8">
      <w:pPr>
        <w:widowControl w:val="0"/>
        <w:ind w:left="5670"/>
        <w:jc w:val="center"/>
        <w:rPr>
          <w:iCs/>
          <w:sz w:val="24"/>
        </w:rPr>
      </w:pPr>
      <w:r>
        <w:rPr>
          <w:iCs/>
          <w:sz w:val="24"/>
        </w:rPr>
        <w:t>Starszy s</w:t>
      </w:r>
      <w:r w:rsidRPr="00046CE2">
        <w:rPr>
          <w:iCs/>
          <w:sz w:val="24"/>
        </w:rPr>
        <w:t>pecjalista ds. zamówień publicznych</w:t>
      </w:r>
    </w:p>
    <w:p w14:paraId="4F7BAAEF" w14:textId="77777777" w:rsidR="00965DA8" w:rsidRPr="00046CE2" w:rsidRDefault="00965DA8" w:rsidP="00965DA8">
      <w:pPr>
        <w:widowControl w:val="0"/>
        <w:ind w:left="5670"/>
        <w:jc w:val="center"/>
        <w:rPr>
          <w:iCs/>
          <w:sz w:val="24"/>
        </w:rPr>
      </w:pPr>
      <w:r w:rsidRPr="00046CE2">
        <w:rPr>
          <w:iCs/>
          <w:sz w:val="24"/>
        </w:rPr>
        <w:t>mgr inż. Kinga Polak-Wiatrowska</w:t>
      </w:r>
    </w:p>
    <w:p w14:paraId="565979ED" w14:textId="77777777" w:rsidR="00965DA8" w:rsidRPr="00702337" w:rsidRDefault="00965DA8" w:rsidP="00965DA8">
      <w:pPr>
        <w:widowControl w:val="0"/>
        <w:spacing w:line="360" w:lineRule="auto"/>
        <w:jc w:val="both"/>
        <w:rPr>
          <w:iCs/>
          <w:sz w:val="24"/>
          <w:lang w:eastAsia="en-US"/>
        </w:rPr>
      </w:pPr>
    </w:p>
    <w:p w14:paraId="197F044B" w14:textId="77777777" w:rsidR="0014584C" w:rsidRPr="00C34696" w:rsidRDefault="0014584C" w:rsidP="0014584C">
      <w:pPr>
        <w:widowControl w:val="0"/>
        <w:jc w:val="both"/>
        <w:rPr>
          <w:rFonts w:eastAsia="Times New Roman" w:cs="Times New Roman"/>
          <w:color w:val="FF0000"/>
          <w:sz w:val="24"/>
          <w:szCs w:val="24"/>
          <w:lang w:eastAsia="pl-PL"/>
        </w:rPr>
      </w:pPr>
    </w:p>
    <w:p w14:paraId="1A6085DC" w14:textId="05D18CC3" w:rsidR="00994C4C" w:rsidRDefault="00994C4C" w:rsidP="00793A4C">
      <w:pPr>
        <w:suppressAutoHyphens w:val="0"/>
        <w:rPr>
          <w:rFonts w:eastAsia="Times New Roman" w:cs="Times New Roman"/>
          <w:b/>
          <w:noProof/>
          <w:color w:val="FF0000"/>
          <w:sz w:val="24"/>
          <w:szCs w:val="24"/>
          <w:lang w:eastAsia="pl-PL"/>
        </w:rPr>
      </w:pPr>
    </w:p>
    <w:p w14:paraId="5B420CC1" w14:textId="77777777" w:rsidR="001523B4" w:rsidRDefault="001523B4" w:rsidP="00793A4C">
      <w:pPr>
        <w:suppressAutoHyphens w:val="0"/>
        <w:rPr>
          <w:rFonts w:eastAsia="Times New Roman" w:cs="Times New Roman"/>
          <w:b/>
          <w:noProof/>
          <w:color w:val="FF0000"/>
          <w:sz w:val="24"/>
          <w:szCs w:val="24"/>
          <w:lang w:eastAsia="pl-PL"/>
        </w:rPr>
      </w:pPr>
    </w:p>
    <w:p w14:paraId="0C41C912" w14:textId="77777777" w:rsidR="001523B4" w:rsidRDefault="001523B4" w:rsidP="00793A4C">
      <w:pPr>
        <w:suppressAutoHyphens w:val="0"/>
        <w:rPr>
          <w:rFonts w:eastAsia="Times New Roman" w:cs="Times New Roman"/>
          <w:b/>
          <w:noProof/>
          <w:color w:val="FF0000"/>
          <w:sz w:val="24"/>
          <w:szCs w:val="24"/>
          <w:lang w:eastAsia="pl-PL"/>
        </w:rPr>
      </w:pPr>
    </w:p>
    <w:p w14:paraId="365663E9" w14:textId="77777777" w:rsidR="00E1113A" w:rsidRDefault="00E1113A" w:rsidP="00793A4C">
      <w:pPr>
        <w:suppressAutoHyphens w:val="0"/>
        <w:rPr>
          <w:rFonts w:eastAsia="Times New Roman" w:cs="Times New Roman"/>
          <w:b/>
          <w:noProof/>
          <w:color w:val="FF0000"/>
          <w:sz w:val="24"/>
          <w:szCs w:val="24"/>
          <w:lang w:eastAsia="pl-PL"/>
        </w:rPr>
      </w:pPr>
    </w:p>
    <w:p w14:paraId="5CAB01B0" w14:textId="77777777" w:rsidR="00E1113A" w:rsidRDefault="00E1113A" w:rsidP="00793A4C">
      <w:pPr>
        <w:suppressAutoHyphens w:val="0"/>
        <w:rPr>
          <w:rFonts w:eastAsia="Times New Roman" w:cs="Times New Roman"/>
          <w:b/>
          <w:noProof/>
          <w:color w:val="FF0000"/>
          <w:sz w:val="24"/>
          <w:szCs w:val="24"/>
          <w:lang w:eastAsia="pl-PL"/>
        </w:rPr>
      </w:pPr>
    </w:p>
    <w:p w14:paraId="0ED24016" w14:textId="77777777" w:rsidR="00E1113A" w:rsidRDefault="00E1113A" w:rsidP="00793A4C">
      <w:pPr>
        <w:suppressAutoHyphens w:val="0"/>
        <w:rPr>
          <w:rFonts w:eastAsia="Times New Roman" w:cs="Times New Roman"/>
          <w:b/>
          <w:noProof/>
          <w:color w:val="FF0000"/>
          <w:sz w:val="24"/>
          <w:szCs w:val="24"/>
          <w:lang w:eastAsia="pl-PL"/>
        </w:rPr>
      </w:pPr>
    </w:p>
    <w:p w14:paraId="6B36BA9C" w14:textId="77777777" w:rsidR="00E1113A" w:rsidRDefault="00E1113A" w:rsidP="00793A4C">
      <w:pPr>
        <w:suppressAutoHyphens w:val="0"/>
        <w:rPr>
          <w:rFonts w:eastAsia="Times New Roman" w:cs="Times New Roman"/>
          <w:b/>
          <w:noProof/>
          <w:color w:val="FF0000"/>
          <w:sz w:val="24"/>
          <w:szCs w:val="24"/>
          <w:lang w:eastAsia="pl-PL"/>
        </w:rPr>
      </w:pPr>
    </w:p>
    <w:p w14:paraId="63C6683D" w14:textId="77777777" w:rsidR="001523B4" w:rsidRDefault="001523B4" w:rsidP="00793A4C">
      <w:pPr>
        <w:suppressAutoHyphens w:val="0"/>
        <w:rPr>
          <w:rFonts w:eastAsia="Times New Roman" w:cs="Times New Roman"/>
          <w:b/>
          <w:noProof/>
          <w:color w:val="FF0000"/>
          <w:sz w:val="24"/>
          <w:szCs w:val="24"/>
          <w:lang w:eastAsia="pl-PL"/>
        </w:rPr>
      </w:pPr>
    </w:p>
    <w:p w14:paraId="242787CE" w14:textId="77777777" w:rsidR="001523B4" w:rsidRDefault="001523B4" w:rsidP="00793A4C">
      <w:pPr>
        <w:suppressAutoHyphens w:val="0"/>
        <w:rPr>
          <w:rFonts w:eastAsia="Times New Roman" w:cs="Times New Roman"/>
          <w:b/>
          <w:noProof/>
          <w:color w:val="FF0000"/>
          <w:sz w:val="24"/>
          <w:szCs w:val="24"/>
          <w:lang w:eastAsia="pl-PL"/>
        </w:rPr>
      </w:pPr>
    </w:p>
    <w:p w14:paraId="4211DCF0" w14:textId="77777777" w:rsidR="00101F66" w:rsidRDefault="00101F66" w:rsidP="00793A4C">
      <w:pPr>
        <w:suppressAutoHyphens w:val="0"/>
        <w:rPr>
          <w:rFonts w:eastAsia="Times New Roman" w:cs="Times New Roman"/>
          <w:b/>
          <w:noProof/>
          <w:color w:val="FF0000"/>
          <w:sz w:val="24"/>
          <w:szCs w:val="24"/>
          <w:lang w:eastAsia="pl-PL"/>
        </w:rPr>
      </w:pPr>
    </w:p>
    <w:p w14:paraId="0B0D4660" w14:textId="1B31587A" w:rsidR="00101F66" w:rsidRDefault="00101F66" w:rsidP="00101F66">
      <w:pPr>
        <w:widowControl w:val="0"/>
        <w:ind w:left="680"/>
        <w:contextualSpacing/>
        <w:jc w:val="right"/>
        <w:rPr>
          <w:rFonts w:eastAsia="Times New Roman" w:cs="Times New Roman"/>
          <w:sz w:val="24"/>
          <w:szCs w:val="24"/>
        </w:rPr>
      </w:pPr>
      <w:r>
        <w:rPr>
          <w:rFonts w:eastAsia="Times New Roman" w:cs="Times New Roman"/>
          <w:b/>
          <w:bCs/>
          <w:sz w:val="24"/>
          <w:szCs w:val="24"/>
        </w:rPr>
        <w:lastRenderedPageBreak/>
        <w:t xml:space="preserve">ZAŁĄCZNIK NR </w:t>
      </w:r>
      <w:r w:rsidR="00E1113A">
        <w:rPr>
          <w:rFonts w:eastAsia="Times New Roman" w:cs="Times New Roman"/>
          <w:b/>
          <w:bCs/>
          <w:sz w:val="24"/>
          <w:szCs w:val="24"/>
        </w:rPr>
        <w:t>2</w:t>
      </w:r>
      <w:r>
        <w:rPr>
          <w:rFonts w:eastAsia="Times New Roman" w:cs="Times New Roman"/>
          <w:b/>
          <w:bCs/>
          <w:sz w:val="24"/>
          <w:szCs w:val="24"/>
        </w:rPr>
        <w:t xml:space="preserve"> DO </w:t>
      </w:r>
      <w:r w:rsidR="00E66209">
        <w:rPr>
          <w:rFonts w:eastAsia="Times New Roman" w:cs="Times New Roman"/>
          <w:b/>
          <w:bCs/>
          <w:sz w:val="24"/>
          <w:szCs w:val="24"/>
        </w:rPr>
        <w:t>ODPOWIEDZI</w:t>
      </w:r>
    </w:p>
    <w:p w14:paraId="17517BA9" w14:textId="77777777" w:rsidR="00101F66" w:rsidRDefault="00101F66" w:rsidP="00101F66">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u w:val="single"/>
        </w:rPr>
        <w:t>WZÓR</w:t>
      </w:r>
    </w:p>
    <w:p w14:paraId="2C01D15F" w14:textId="77777777" w:rsidR="00101F66" w:rsidRDefault="00101F66" w:rsidP="00101F66">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 ...../SZP/……</w:t>
      </w:r>
    </w:p>
    <w:p w14:paraId="5CC9EE38"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49C4C9D6"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nr SZP/51/2023</w:t>
      </w:r>
    </w:p>
    <w:p w14:paraId="1D7FFB60" w14:textId="77777777" w:rsidR="00101F66" w:rsidRDefault="00101F66" w:rsidP="00101F66">
      <w:pPr>
        <w:widowControl w:val="0"/>
        <w:ind w:left="680"/>
        <w:jc w:val="both"/>
        <w:rPr>
          <w:rFonts w:eastAsia="Times New Roman" w:cs="Times New Roman"/>
          <w:b/>
          <w:bCs/>
          <w:sz w:val="24"/>
          <w:szCs w:val="24"/>
        </w:rPr>
      </w:pPr>
    </w:p>
    <w:p w14:paraId="51DB432D" w14:textId="77777777" w:rsidR="00101F66" w:rsidRDefault="00101F66" w:rsidP="00101F66">
      <w:pPr>
        <w:widowControl w:val="0"/>
        <w:jc w:val="both"/>
        <w:rPr>
          <w:rFonts w:eastAsia="Times New Roman" w:cs="Times New Roman"/>
          <w:sz w:val="24"/>
          <w:szCs w:val="24"/>
        </w:rPr>
      </w:pPr>
      <w:r>
        <w:rPr>
          <w:rFonts w:eastAsia="Times New Roman" w:cs="Times New Roman"/>
          <w:sz w:val="24"/>
          <w:szCs w:val="24"/>
        </w:rPr>
        <w:t>zawarta pomiędzy:</w:t>
      </w:r>
    </w:p>
    <w:p w14:paraId="63AD031E" w14:textId="77777777" w:rsidR="00101F66" w:rsidRDefault="00101F66" w:rsidP="00101F66">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7F5D73B5" w14:textId="77777777" w:rsidR="00101F66" w:rsidRDefault="00101F66" w:rsidP="00101F66">
      <w:pPr>
        <w:widowControl w:val="0"/>
        <w:jc w:val="both"/>
        <w:rPr>
          <w:rFonts w:eastAsia="Times New Roman" w:cs="Times New Roman"/>
          <w:b/>
          <w:bCs/>
          <w:sz w:val="24"/>
          <w:szCs w:val="24"/>
        </w:rPr>
      </w:pPr>
      <w:r>
        <w:rPr>
          <w:rFonts w:eastAsia="Times New Roman" w:cs="Times New Roman"/>
          <w:sz w:val="24"/>
          <w:szCs w:val="24"/>
        </w:rPr>
        <w:t>reprezentowanym przez:</w:t>
      </w:r>
      <w:r>
        <w:rPr>
          <w:rFonts w:eastAsia="Times New Roman" w:cs="Times New Roman"/>
          <w:b/>
          <w:bCs/>
          <w:sz w:val="24"/>
          <w:szCs w:val="24"/>
        </w:rPr>
        <w:t xml:space="preserve"> lek. med.  Wojciecha Zarębę - Dyrektora</w:t>
      </w:r>
    </w:p>
    <w:p w14:paraId="3F2CD07A" w14:textId="77777777" w:rsidR="00101F66" w:rsidRDefault="00101F66" w:rsidP="00101F66">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3546BD8D" w14:textId="77777777" w:rsidR="00101F66" w:rsidRDefault="00101F66" w:rsidP="00101F66">
      <w:pPr>
        <w:widowControl w:val="0"/>
        <w:ind w:left="680"/>
        <w:jc w:val="both"/>
        <w:rPr>
          <w:rFonts w:eastAsia="Times New Roman" w:cs="Times New Roman"/>
          <w:b/>
          <w:bCs/>
          <w:sz w:val="24"/>
          <w:szCs w:val="24"/>
        </w:rPr>
      </w:pPr>
    </w:p>
    <w:p w14:paraId="75E28CE8" w14:textId="77777777" w:rsidR="00101F66" w:rsidRDefault="00101F66" w:rsidP="00101F66">
      <w:pPr>
        <w:widowControl w:val="0"/>
        <w:jc w:val="both"/>
        <w:rPr>
          <w:rFonts w:eastAsia="Times New Roman" w:cs="Times New Roman"/>
          <w:b/>
          <w:bCs/>
          <w:sz w:val="24"/>
          <w:szCs w:val="24"/>
        </w:rPr>
      </w:pPr>
      <w:r>
        <w:rPr>
          <w:rFonts w:eastAsia="Times New Roman" w:cs="Times New Roman"/>
          <w:b/>
          <w:bCs/>
          <w:sz w:val="24"/>
          <w:szCs w:val="24"/>
        </w:rPr>
        <w:t>a</w:t>
      </w:r>
    </w:p>
    <w:p w14:paraId="0F449373" w14:textId="77777777" w:rsidR="00101F66" w:rsidRDefault="00101F66" w:rsidP="00101F66">
      <w:pPr>
        <w:widowControl w:val="0"/>
        <w:jc w:val="both"/>
        <w:rPr>
          <w:rFonts w:eastAsia="Times New Roman" w:cs="Times New Roman"/>
          <w:sz w:val="24"/>
          <w:szCs w:val="24"/>
        </w:rPr>
      </w:pPr>
      <w:r>
        <w:rPr>
          <w:rFonts w:eastAsia="Times New Roman" w:cs="Times New Roman"/>
          <w:sz w:val="24"/>
          <w:szCs w:val="24"/>
        </w:rPr>
        <w:t xml:space="preserve">..........................................................................., REGON: ..............; NIP: ............................................., </w:t>
      </w:r>
    </w:p>
    <w:p w14:paraId="54D95D4C" w14:textId="77777777" w:rsidR="00101F66" w:rsidRDefault="00101F66" w:rsidP="00101F66">
      <w:pPr>
        <w:widowControl w:val="0"/>
        <w:jc w:val="both"/>
        <w:rPr>
          <w:rFonts w:eastAsia="Times New Roman" w:cs="Times New Roman"/>
          <w:sz w:val="24"/>
          <w:szCs w:val="24"/>
        </w:rPr>
      </w:pPr>
      <w:r>
        <w:rPr>
          <w:rFonts w:eastAsia="Times New Roman" w:cs="Times New Roman"/>
          <w:sz w:val="24"/>
          <w:szCs w:val="24"/>
        </w:rPr>
        <w:t>reprezentowaną przez: .........................................................................................</w:t>
      </w:r>
    </w:p>
    <w:p w14:paraId="31DD0121" w14:textId="77777777" w:rsidR="00101F66" w:rsidRDefault="00101F66" w:rsidP="00101F66">
      <w:pPr>
        <w:widowControl w:val="0"/>
        <w:jc w:val="both"/>
        <w:rPr>
          <w:rFonts w:eastAsia="Times New Roman" w:cs="Times New Roman"/>
          <w:sz w:val="24"/>
          <w:szCs w:val="24"/>
          <w:u w:val="single"/>
        </w:rPr>
      </w:pPr>
      <w:r>
        <w:rPr>
          <w:rFonts w:eastAsia="Times New Roman" w:cs="Times New Roman"/>
          <w:sz w:val="24"/>
          <w:szCs w:val="24"/>
          <w:u w:val="single"/>
        </w:rPr>
        <w:t>zwaną dalej Dostawcą.</w:t>
      </w:r>
    </w:p>
    <w:p w14:paraId="068124A3" w14:textId="77777777" w:rsidR="00101F66" w:rsidRDefault="00101F66" w:rsidP="00101F66">
      <w:pPr>
        <w:widowControl w:val="0"/>
        <w:ind w:left="680"/>
        <w:jc w:val="both"/>
        <w:rPr>
          <w:rFonts w:eastAsia="Times New Roman" w:cs="Times New Roman"/>
          <w:sz w:val="24"/>
          <w:szCs w:val="24"/>
        </w:rPr>
      </w:pPr>
    </w:p>
    <w:p w14:paraId="236725EF" w14:textId="77777777" w:rsidR="00101F66" w:rsidRDefault="00101F66" w:rsidP="00101F66">
      <w:pPr>
        <w:widowControl w:val="0"/>
        <w:jc w:val="both"/>
        <w:rPr>
          <w:rFonts w:eastAsia="Times New Roman" w:cs="Times New Roman"/>
          <w:i/>
          <w:iCs/>
          <w:sz w:val="24"/>
          <w:szCs w:val="24"/>
        </w:rPr>
      </w:pPr>
      <w:bookmarkStart w:id="4" w:name="_Hlk51676788"/>
      <w:r>
        <w:rPr>
          <w:rFonts w:eastAsia="Times New Roman" w:cs="Times New Roman"/>
          <w:i/>
          <w:iCs/>
          <w:sz w:val="24"/>
          <w:szCs w:val="24"/>
        </w:rPr>
        <w:t>Umowę zawarto w wyniku postępowania o zamówienie publiczne nr SZP/51/2023 przeprowadzonego w  trybie przetargu nieograniczonego, zgodnie z art. 132 ustawy z dnia 11.09.2019 r. Prawo zamówień publicznych</w:t>
      </w:r>
      <w:bookmarkStart w:id="5" w:name="_Hlk143156253"/>
      <w:r>
        <w:rPr>
          <w:rFonts w:eastAsia="Times New Roman" w:cs="Times New Roman"/>
          <w:i/>
          <w:iCs/>
          <w:sz w:val="24"/>
          <w:szCs w:val="24"/>
        </w:rPr>
        <w:t xml:space="preserve"> </w:t>
      </w:r>
      <w:hyperlink r:id="rId10" w:history="1">
        <w:r>
          <w:rPr>
            <w:rStyle w:val="Hipercze"/>
          </w:rPr>
          <w:t>(Dz.U. z 2023 r. poz. 1605 ze zm.)</w:t>
        </w:r>
      </w:hyperlink>
      <w:bookmarkEnd w:id="5"/>
      <w:r>
        <w:t xml:space="preserve"> </w:t>
      </w:r>
    </w:p>
    <w:bookmarkEnd w:id="4"/>
    <w:p w14:paraId="4726F573" w14:textId="77777777" w:rsidR="00101F66" w:rsidRDefault="00101F66" w:rsidP="00101F66">
      <w:pPr>
        <w:widowControl w:val="0"/>
        <w:jc w:val="center"/>
        <w:rPr>
          <w:rFonts w:eastAsia="Times New Roman" w:cs="Times New Roman"/>
          <w:b/>
          <w:bCs/>
          <w:color w:val="7B7B7B" w:themeColor="accent3" w:themeShade="BF"/>
          <w:sz w:val="24"/>
          <w:szCs w:val="24"/>
        </w:rPr>
      </w:pPr>
    </w:p>
    <w:p w14:paraId="3CA31C63"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Warunki realizacji umowy</w:t>
      </w:r>
    </w:p>
    <w:p w14:paraId="5884D31C"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 1</w:t>
      </w:r>
    </w:p>
    <w:p w14:paraId="7AA3CE82" w14:textId="77777777" w:rsidR="00101F66" w:rsidRDefault="00101F66" w:rsidP="00101F66">
      <w:pPr>
        <w:widowControl w:val="0"/>
        <w:numPr>
          <w:ilvl w:val="0"/>
          <w:numId w:val="5"/>
        </w:numPr>
        <w:jc w:val="both"/>
        <w:rPr>
          <w:rFonts w:eastAsia="Times New Roman" w:cs="Times New Roman"/>
          <w:sz w:val="24"/>
          <w:szCs w:val="24"/>
        </w:rPr>
      </w:pPr>
      <w:r>
        <w:rPr>
          <w:rFonts w:eastAsia="Times New Roman" w:cs="Times New Roman"/>
          <w:sz w:val="24"/>
          <w:szCs w:val="24"/>
        </w:rPr>
        <w:t>Dostawca zobowiązuje się do dostarczania Zamawiającemu asortymentu zwanego dalej „towarem”, zgodnie załącznikiem nr 1 do umowy, zgodnym z ofertą Dostawcy – z zastrzeżeniem postanowień niniejszej umowy.</w:t>
      </w:r>
    </w:p>
    <w:p w14:paraId="79363C4C" w14:textId="77777777" w:rsidR="00101F66" w:rsidRDefault="00101F66" w:rsidP="00101F66">
      <w:pPr>
        <w:widowControl w:val="0"/>
        <w:numPr>
          <w:ilvl w:val="0"/>
          <w:numId w:val="5"/>
        </w:numPr>
        <w:jc w:val="both"/>
        <w:rPr>
          <w:rFonts w:eastAsia="Times New Roman" w:cs="Times New Roman"/>
          <w:sz w:val="24"/>
          <w:szCs w:val="24"/>
        </w:rPr>
      </w:pPr>
      <w:r>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30B41F2E" w14:textId="77777777" w:rsidR="00101F66" w:rsidRDefault="00101F66" w:rsidP="00101F66">
      <w:pPr>
        <w:widowControl w:val="0"/>
        <w:numPr>
          <w:ilvl w:val="0"/>
          <w:numId w:val="5"/>
        </w:numPr>
        <w:jc w:val="both"/>
        <w:rPr>
          <w:rFonts w:eastAsia="Times New Roman" w:cs="Times New Roman"/>
          <w:color w:val="7030A0"/>
          <w:sz w:val="24"/>
          <w:szCs w:val="24"/>
        </w:rPr>
      </w:pPr>
      <w:r>
        <w:rPr>
          <w:rFonts w:eastAsia="Times New Roman" w:cs="Times New Roman"/>
          <w:sz w:val="24"/>
          <w:szCs w:val="24"/>
        </w:rPr>
        <w:t xml:space="preserve">Zamawiający dopuszcza, w razie wystąpienia okoliczności od niego niezależnych, za zgodą </w:t>
      </w:r>
      <w:r>
        <w:rPr>
          <w:rFonts w:eastAsia="Calibri" w:cs="Times New Roman"/>
          <w:sz w:val="24"/>
          <w:szCs w:val="24"/>
        </w:rPr>
        <w:t>Dostawcy,</w:t>
      </w:r>
      <w:r>
        <w:rPr>
          <w:rFonts w:eastAsia="Times New Roman" w:cs="Times New Roman"/>
          <w:sz w:val="24"/>
          <w:szCs w:val="24"/>
        </w:rPr>
        <w:t xml:space="preserve"> możliwość zmiany ilości zamówionego towarów, między poszczególnymi pozycjami asortymentu w danym pakiecie, wyszczególnionego w załączniku do umowy, przy zachowaniu zaoferowanych przez Dostawcę cen jednostkowych i sumarycznej ceny brutto umowy </w:t>
      </w:r>
      <w:bookmarkStart w:id="6" w:name="_Hlk69888234"/>
      <w:r>
        <w:rPr>
          <w:rFonts w:eastAsia="Times New Roman" w:cs="Times New Roman"/>
          <w:sz w:val="24"/>
          <w:szCs w:val="24"/>
        </w:rPr>
        <w:t>– zmiany w tym zakresie nie wymagają formy aneksu do umowy (o ile dotyczy).</w:t>
      </w:r>
      <w:bookmarkEnd w:id="6"/>
      <w:r>
        <w:rPr>
          <w:rFonts w:eastAsia="Times New Roman" w:cs="Times New Roman"/>
          <w:sz w:val="24"/>
          <w:szCs w:val="24"/>
        </w:rPr>
        <w:t xml:space="preserve"> Zgoda Dostawcy nie wymaga formy pisemnej</w:t>
      </w:r>
      <w:r>
        <w:rPr>
          <w:rFonts w:eastAsia="Times New Roman" w:cs="Times New Roman"/>
          <w:color w:val="7030A0"/>
          <w:sz w:val="24"/>
          <w:szCs w:val="24"/>
        </w:rPr>
        <w:t>.</w:t>
      </w:r>
    </w:p>
    <w:p w14:paraId="091CED06" w14:textId="77777777" w:rsidR="00101F66" w:rsidRDefault="00101F66" w:rsidP="00101F66">
      <w:pPr>
        <w:widowControl w:val="0"/>
        <w:numPr>
          <w:ilvl w:val="0"/>
          <w:numId w:val="5"/>
        </w:numPr>
        <w:ind w:left="357" w:hanging="357"/>
        <w:jc w:val="both"/>
        <w:rPr>
          <w:rFonts w:eastAsia="Times New Roman" w:cs="Times New Roman"/>
          <w:sz w:val="24"/>
          <w:szCs w:val="24"/>
          <w:lang w:eastAsia="pl-PL"/>
        </w:rPr>
      </w:pPr>
      <w:r>
        <w:rPr>
          <w:rFonts w:eastAsia="Times New Roman" w:cs="Times New Roman"/>
          <w:sz w:val="24"/>
          <w:szCs w:val="24"/>
          <w:lang w:eastAsia="en-US"/>
        </w:rPr>
        <w:t>W przypadku gdy dostawa spełnia przesłanki do uznania transakcji dostawy zgodnie z art 13a ustawy o VAT za przemieszczanie towarów w procedurze magazynu typu call-off stock Dostawca zobowiązany jest poinformować pisemnie Zamawiającego oraz prowadzić magazyn zgodnie z obowiązującymi przepisami (m.in. art 54a Rozporządzenia 282/2011 UE i Rozdziałem 3 a, b ustawy o VAT).</w:t>
      </w:r>
    </w:p>
    <w:p w14:paraId="35BDB355" w14:textId="77777777" w:rsidR="00101F66" w:rsidRDefault="00101F66" w:rsidP="00101F66">
      <w:pPr>
        <w:widowControl w:val="0"/>
        <w:tabs>
          <w:tab w:val="left" w:pos="851"/>
        </w:tabs>
        <w:jc w:val="center"/>
        <w:rPr>
          <w:rFonts w:eastAsia="Times New Roman" w:cs="Times New Roman"/>
          <w:b/>
          <w:bCs/>
          <w:color w:val="000000" w:themeColor="text1"/>
          <w:sz w:val="24"/>
          <w:szCs w:val="24"/>
        </w:rPr>
      </w:pPr>
      <w:bookmarkStart w:id="7" w:name="_Hlk80687903"/>
      <w:r>
        <w:rPr>
          <w:rFonts w:eastAsia="Times New Roman" w:cs="Times New Roman"/>
          <w:b/>
          <w:bCs/>
          <w:color w:val="000000" w:themeColor="text1"/>
          <w:sz w:val="24"/>
          <w:szCs w:val="24"/>
        </w:rPr>
        <w:t>§ 2</w:t>
      </w:r>
    </w:p>
    <w:bookmarkEnd w:id="7"/>
    <w:p w14:paraId="4995878A" w14:textId="77777777" w:rsidR="00101F66" w:rsidRDefault="00101F66" w:rsidP="00101F66">
      <w:pPr>
        <w:widowControl w:val="0"/>
        <w:numPr>
          <w:ilvl w:val="0"/>
          <w:numId w:val="6"/>
        </w:numPr>
        <w:jc w:val="both"/>
        <w:rPr>
          <w:rFonts w:eastAsia="Times New Roman" w:cs="Times New Roman"/>
          <w:color w:val="000000" w:themeColor="text1"/>
          <w:sz w:val="24"/>
          <w:szCs w:val="24"/>
        </w:rPr>
      </w:pPr>
      <w:r>
        <w:rPr>
          <w:rFonts w:eastAsia="Times New Roman" w:cs="Times New Roman"/>
          <w:color w:val="000000" w:themeColor="text1"/>
          <w:sz w:val="24"/>
          <w:szCs w:val="24"/>
        </w:rPr>
        <w:t>Dostawca zobowiązuje się dostarczyć towar do miejsca magazynowania tj. do Apteki Szpitala Specjalistycznego im. J. Dietla w Krakowie</w:t>
      </w:r>
      <w:r>
        <w:rPr>
          <w:rFonts w:eastAsia="Times New Roman" w:cs="Times New Roman"/>
          <w:color w:val="000000" w:themeColor="text1"/>
          <w:sz w:val="24"/>
          <w:szCs w:val="24"/>
          <w:vertAlign w:val="superscript"/>
        </w:rPr>
        <w:sym w:font="Certa" w:char="F041"/>
      </w:r>
      <w:r>
        <w:rPr>
          <w:rFonts w:eastAsia="Times New Roman" w:cs="Times New Roman"/>
          <w:color w:val="000000" w:themeColor="text1"/>
          <w:sz w:val="24"/>
          <w:szCs w:val="24"/>
        </w:rPr>
        <w:t xml:space="preserve">, przy ul. Skarbowa 4, Kraków I piętro, </w:t>
      </w:r>
      <w:r>
        <w:rPr>
          <w:rFonts w:cs="Times New Roman"/>
          <w:sz w:val="24"/>
          <w:szCs w:val="24"/>
        </w:rPr>
        <w:t xml:space="preserve">w dniach od poniedziałku do piątku, w godzinach </w:t>
      </w:r>
      <w:r>
        <w:rPr>
          <w:rFonts w:eastAsia="Calibri" w:cs="Times New Roman"/>
          <w:sz w:val="24"/>
          <w:szCs w:val="24"/>
        </w:rPr>
        <w:t xml:space="preserve">7:30-14:30, </w:t>
      </w:r>
      <w:r>
        <w:rPr>
          <w:rFonts w:eastAsia="Times New Roman" w:cs="Times New Roman"/>
          <w:bCs/>
          <w:iCs/>
          <w:sz w:val="24"/>
          <w:szCs w:val="24"/>
          <w:lang w:eastAsia="en-US"/>
        </w:rPr>
        <w:t>lub w innym terminie uzgodnionym z upoważnionym pracownikiem zamawiającego</w:t>
      </w:r>
      <w:r>
        <w:rPr>
          <w:rFonts w:eastAsia="Times New Roman" w:cs="Times New Roman"/>
          <w:color w:val="000000" w:themeColor="text1"/>
          <w:sz w:val="24"/>
          <w:szCs w:val="24"/>
        </w:rPr>
        <w:t xml:space="preserve">, po złożeniu przez Zamawiającego zamówienia, pocztą elektroniczną na adres email: …………………................., którego odbiór, na żądanie Zamawiającego, potwierdza Dostawca. </w:t>
      </w:r>
    </w:p>
    <w:p w14:paraId="087D93CD" w14:textId="77777777" w:rsidR="00101F66" w:rsidRDefault="00101F66" w:rsidP="00101F66">
      <w:pPr>
        <w:widowControl w:val="0"/>
        <w:numPr>
          <w:ilvl w:val="0"/>
          <w:numId w:val="6"/>
        </w:numPr>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towaru. </w:t>
      </w:r>
    </w:p>
    <w:p w14:paraId="549BCAB5" w14:textId="77777777" w:rsidR="00101F66" w:rsidRDefault="00101F66" w:rsidP="00101F66">
      <w:pPr>
        <w:widowControl w:val="0"/>
        <w:numPr>
          <w:ilvl w:val="0"/>
          <w:numId w:val="6"/>
        </w:numPr>
        <w:tabs>
          <w:tab w:val="left" w:pos="360"/>
        </w:tabs>
        <w:jc w:val="both"/>
        <w:rPr>
          <w:rFonts w:eastAsia="Times New Roman" w:cs="Times New Roman"/>
          <w:sz w:val="24"/>
          <w:szCs w:val="24"/>
        </w:rPr>
      </w:pPr>
      <w:r>
        <w:rPr>
          <w:rFonts w:eastAsia="Times New Roman" w:cs="Times New Roman"/>
          <w:color w:val="000000" w:themeColor="text1"/>
          <w:sz w:val="24"/>
          <w:szCs w:val="24"/>
        </w:rPr>
        <w:t xml:space="preserve">Dostawca zobowiązuje się realizować dostawy w terminie nie dłuższym niż: </w:t>
      </w:r>
      <w:r>
        <w:rPr>
          <w:rFonts w:eastAsia="Times New Roman" w:cs="Times New Roman"/>
          <w:b/>
          <w:bCs/>
          <w:color w:val="000000" w:themeColor="text1"/>
          <w:sz w:val="24"/>
          <w:szCs w:val="24"/>
        </w:rPr>
        <w:t>48 godzin przypadających w</w:t>
      </w:r>
      <w:r>
        <w:rPr>
          <w:rFonts w:eastAsia="Times New Roman" w:cs="Times New Roman"/>
          <w:color w:val="000000" w:themeColor="text1"/>
          <w:sz w:val="24"/>
          <w:szCs w:val="24"/>
        </w:rPr>
        <w:t xml:space="preserve"> </w:t>
      </w:r>
      <w:r>
        <w:rPr>
          <w:rFonts w:eastAsia="Times New Roman" w:cs="Times New Roman"/>
          <w:b/>
          <w:bCs/>
          <w:color w:val="000000" w:themeColor="text1"/>
          <w:sz w:val="24"/>
          <w:szCs w:val="24"/>
        </w:rPr>
        <w:t>dni robocze</w:t>
      </w:r>
      <w:r>
        <w:rPr>
          <w:rFonts w:eastAsia="Times New Roman" w:cs="Times New Roman"/>
          <w:color w:val="000000" w:themeColor="text1"/>
          <w:sz w:val="24"/>
          <w:szCs w:val="24"/>
        </w:rPr>
        <w:t xml:space="preserve"> od daty złożenia zamówienia. </w:t>
      </w:r>
      <w:bookmarkStart w:id="8" w:name="_Hlk71788258"/>
      <w:r>
        <w:rPr>
          <w:rFonts w:eastAsia="Times New Roman" w:cs="Times New Roman"/>
          <w:sz w:val="24"/>
          <w:szCs w:val="24"/>
        </w:rPr>
        <w:t xml:space="preserve">W uzasadnionych, wyjątkowych sytuacjach (zamówienia „na cito”) dostawca zobowiązuje się dostarczyć towar w terminie </w:t>
      </w:r>
      <w:r>
        <w:rPr>
          <w:rFonts w:eastAsia="Times New Roman" w:cs="Times New Roman"/>
          <w:b/>
          <w:bCs/>
          <w:sz w:val="24"/>
          <w:szCs w:val="24"/>
        </w:rPr>
        <w:t>24 godzin</w:t>
      </w:r>
      <w:r>
        <w:rPr>
          <w:rFonts w:eastAsia="Times New Roman" w:cs="Times New Roman"/>
          <w:sz w:val="24"/>
          <w:szCs w:val="24"/>
        </w:rPr>
        <w:t xml:space="preserve"> od zgłoszenia zapotrzebowania</w:t>
      </w:r>
      <w:bookmarkEnd w:id="8"/>
      <w:r>
        <w:rPr>
          <w:rFonts w:eastAsia="Times New Roman" w:cs="Times New Roman"/>
          <w:sz w:val="24"/>
          <w:szCs w:val="24"/>
        </w:rPr>
        <w:t xml:space="preserve">. </w:t>
      </w:r>
    </w:p>
    <w:p w14:paraId="77BC542C" w14:textId="77777777" w:rsidR="00101F66" w:rsidRDefault="00101F66" w:rsidP="00101F66">
      <w:pPr>
        <w:widowControl w:val="0"/>
        <w:tabs>
          <w:tab w:val="left" w:pos="360"/>
        </w:tabs>
        <w:ind w:left="360"/>
        <w:jc w:val="both"/>
        <w:rPr>
          <w:rFonts w:eastAsia="Times New Roman" w:cs="Times New Roman"/>
          <w:sz w:val="24"/>
          <w:szCs w:val="24"/>
        </w:rPr>
      </w:pPr>
      <w:r>
        <w:rPr>
          <w:rFonts w:eastAsia="Times New Roman" w:cs="Times New Roman"/>
          <w:sz w:val="24"/>
          <w:szCs w:val="24"/>
        </w:rPr>
        <w:lastRenderedPageBreak/>
        <w:t>Zamawiający każdorazowo w zamówieniu będzie podawać asortyment, ilość oraz w razie konieczności termin dostawy towaru.</w:t>
      </w:r>
    </w:p>
    <w:p w14:paraId="0EF614B2" w14:textId="77777777" w:rsidR="00101F66" w:rsidRDefault="00101F66" w:rsidP="00101F66">
      <w:pPr>
        <w:widowControl w:val="0"/>
        <w:numPr>
          <w:ilvl w:val="0"/>
          <w:numId w:val="6"/>
        </w:numPr>
        <w:jc w:val="both"/>
        <w:rPr>
          <w:rFonts w:eastAsia="Times New Roman" w:cs="Times New Roman"/>
          <w:color w:val="FF0000"/>
          <w:sz w:val="24"/>
          <w:szCs w:val="24"/>
        </w:rPr>
      </w:pPr>
      <w:bookmarkStart w:id="9" w:name="_Hlk71788314"/>
      <w:r>
        <w:rPr>
          <w:rFonts w:eastAsia="Times New Roman" w:cs="Times New Roman"/>
          <w:sz w:val="24"/>
          <w:szCs w:val="24"/>
        </w:rPr>
        <w:t>Dostawa musi być dokonana zgodnie ze złożonym zamówieniem</w:t>
      </w:r>
      <w:r>
        <w:rPr>
          <w:rFonts w:eastAsia="Times New Roman" w:cs="Times New Roman"/>
          <w:color w:val="FF0000"/>
          <w:sz w:val="24"/>
          <w:szCs w:val="24"/>
        </w:rPr>
        <w:t>.</w:t>
      </w:r>
    </w:p>
    <w:bookmarkEnd w:id="9"/>
    <w:p w14:paraId="1184BC1F" w14:textId="77777777" w:rsidR="00101F66" w:rsidRDefault="00101F66" w:rsidP="00101F66">
      <w:pPr>
        <w:widowControl w:val="0"/>
        <w:numPr>
          <w:ilvl w:val="0"/>
          <w:numId w:val="6"/>
        </w:numPr>
        <w:jc w:val="both"/>
        <w:rPr>
          <w:rFonts w:eastAsia="Times New Roman" w:cs="Times New Roman"/>
          <w:sz w:val="24"/>
          <w:szCs w:val="24"/>
        </w:rPr>
      </w:pPr>
      <w:r>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2C31A15E" w14:textId="77777777" w:rsidR="00101F66" w:rsidRDefault="00101F66" w:rsidP="00101F66">
      <w:pPr>
        <w:widowControl w:val="0"/>
        <w:numPr>
          <w:ilvl w:val="0"/>
          <w:numId w:val="6"/>
        </w:numPr>
        <w:jc w:val="both"/>
        <w:rPr>
          <w:rFonts w:eastAsia="Times New Roman" w:cs="Times New Roman"/>
          <w:sz w:val="24"/>
          <w:szCs w:val="24"/>
        </w:rPr>
      </w:pPr>
      <w:r>
        <w:rPr>
          <w:rFonts w:eastAsia="Times New Roman" w:cs="Times New Roman"/>
          <w:sz w:val="24"/>
          <w:szCs w:val="24"/>
        </w:rPr>
        <w:t xml:space="preserve">Naruszenie wymogów określonych w ust. 2 może spowodować zwrot towaru na koszt Dostawcy. </w:t>
      </w:r>
    </w:p>
    <w:p w14:paraId="07085E28" w14:textId="77777777" w:rsidR="00101F66" w:rsidRDefault="00101F66" w:rsidP="00101F66">
      <w:pPr>
        <w:widowControl w:val="0"/>
        <w:numPr>
          <w:ilvl w:val="0"/>
          <w:numId w:val="6"/>
        </w:numPr>
        <w:jc w:val="both"/>
        <w:rPr>
          <w:rFonts w:eastAsia="Times New Roman" w:cs="Times New Roman"/>
          <w:sz w:val="24"/>
          <w:szCs w:val="24"/>
        </w:rPr>
      </w:pPr>
      <w:r>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6710D130" w14:textId="77777777" w:rsidR="00101F66" w:rsidRDefault="00101F66" w:rsidP="00101F66">
      <w:pPr>
        <w:widowControl w:val="0"/>
        <w:ind w:left="360"/>
        <w:jc w:val="both"/>
        <w:rPr>
          <w:rFonts w:eastAsia="Times New Roman" w:cs="Times New Roman"/>
          <w:sz w:val="24"/>
          <w:szCs w:val="24"/>
        </w:rPr>
      </w:pPr>
      <w:r>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0B36022C" w14:textId="77777777" w:rsidR="00101F66" w:rsidRDefault="00101F66" w:rsidP="00101F66">
      <w:pPr>
        <w:widowControl w:val="0"/>
        <w:numPr>
          <w:ilvl w:val="0"/>
          <w:numId w:val="6"/>
        </w:numPr>
        <w:jc w:val="both"/>
        <w:rPr>
          <w:rFonts w:eastAsia="Times New Roman" w:cs="Times New Roman"/>
          <w:sz w:val="24"/>
          <w:szCs w:val="24"/>
        </w:rPr>
      </w:pPr>
      <w:r>
        <w:rPr>
          <w:rFonts w:eastAsia="Times New Roman" w:cs="Times New Roman"/>
          <w:sz w:val="24"/>
          <w:szCs w:val="24"/>
        </w:rPr>
        <w:t>Dostarczenie towaru (w tym wniesienie towaru do miejsca określonego w ust. 1) zostało ujęte w cenie towaru.</w:t>
      </w:r>
    </w:p>
    <w:p w14:paraId="31FDFC65" w14:textId="77777777" w:rsidR="00101F66" w:rsidRDefault="00101F66" w:rsidP="00101F66">
      <w:pPr>
        <w:widowControl w:val="0"/>
        <w:rPr>
          <w:rFonts w:eastAsia="Times New Roman" w:cs="Times New Roman"/>
          <w:b/>
          <w:bCs/>
          <w:sz w:val="24"/>
          <w:szCs w:val="24"/>
        </w:rPr>
      </w:pPr>
    </w:p>
    <w:p w14:paraId="77C8812F"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Cena przedmiotu umowy</w:t>
      </w:r>
    </w:p>
    <w:p w14:paraId="6210E7C0"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 3</w:t>
      </w:r>
    </w:p>
    <w:p w14:paraId="3D979E5F" w14:textId="77777777" w:rsidR="00101F66" w:rsidRDefault="00101F66" w:rsidP="00101F66">
      <w:pPr>
        <w:widowControl w:val="0"/>
        <w:numPr>
          <w:ilvl w:val="0"/>
          <w:numId w:val="7"/>
        </w:numPr>
        <w:overflowPunct w:val="0"/>
        <w:autoSpaceDE w:val="0"/>
        <w:jc w:val="both"/>
        <w:textAlignment w:val="baseline"/>
        <w:rPr>
          <w:rFonts w:eastAsia="Times New Roman" w:cs="Times New Roman"/>
          <w:sz w:val="24"/>
          <w:szCs w:val="24"/>
        </w:rPr>
      </w:pPr>
      <w:r>
        <w:rPr>
          <w:rFonts w:eastAsia="Times New Roman" w:cs="Times New Roman"/>
          <w:sz w:val="24"/>
          <w:szCs w:val="24"/>
        </w:rPr>
        <w:t xml:space="preserve">Całkowita cena brutto za towar określony w § 1 ust. 1 wynosi: </w:t>
      </w:r>
      <w:r>
        <w:rPr>
          <w:rFonts w:eastAsia="Times New Roman" w:cs="Times New Roman"/>
          <w:sz w:val="24"/>
          <w:szCs w:val="24"/>
          <w:u w:val="single"/>
        </w:rPr>
        <w:t>……………………….</w:t>
      </w:r>
      <w:r>
        <w:rPr>
          <w:rFonts w:eastAsia="Times New Roman" w:cs="Times New Roman"/>
          <w:sz w:val="24"/>
          <w:szCs w:val="24"/>
        </w:rPr>
        <w:t xml:space="preserve"> </w:t>
      </w:r>
      <w:r>
        <w:rPr>
          <w:rFonts w:eastAsia="Times New Roman" w:cs="Times New Roman"/>
          <w:i/>
          <w:iCs/>
          <w:sz w:val="24"/>
          <w:szCs w:val="24"/>
        </w:rPr>
        <w:t>[pakiety nr…].</w:t>
      </w:r>
    </w:p>
    <w:p w14:paraId="7CA37262" w14:textId="77777777" w:rsidR="00101F66" w:rsidRDefault="00101F66" w:rsidP="00101F66">
      <w:pPr>
        <w:widowControl w:val="0"/>
        <w:numPr>
          <w:ilvl w:val="0"/>
          <w:numId w:val="7"/>
        </w:numPr>
        <w:tabs>
          <w:tab w:val="clear" w:pos="357"/>
          <w:tab w:val="left" w:pos="360"/>
        </w:tabs>
        <w:overflowPunct w:val="0"/>
        <w:autoSpaceDE w:val="0"/>
        <w:jc w:val="both"/>
        <w:textAlignment w:val="baseline"/>
        <w:rPr>
          <w:rFonts w:cs="Times New Roman"/>
          <w:strike/>
          <w:sz w:val="24"/>
          <w:szCs w:val="24"/>
        </w:rPr>
      </w:pPr>
      <w:r>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25680B92" w14:textId="77777777" w:rsidR="00101F66" w:rsidRDefault="00101F66" w:rsidP="00101F66">
      <w:pPr>
        <w:widowControl w:val="0"/>
        <w:numPr>
          <w:ilvl w:val="0"/>
          <w:numId w:val="7"/>
        </w:numPr>
        <w:overflowPunct w:val="0"/>
        <w:autoSpaceDE w:val="0"/>
        <w:jc w:val="both"/>
        <w:textAlignment w:val="baseline"/>
        <w:rPr>
          <w:rFonts w:cs="Times New Roman"/>
          <w:sz w:val="24"/>
          <w:szCs w:val="24"/>
        </w:rPr>
      </w:pPr>
      <w:r>
        <w:rPr>
          <w:rFonts w:cs="Times New Roman"/>
          <w:sz w:val="24"/>
          <w:szCs w:val="24"/>
        </w:rPr>
        <w:t>Towar będzie sprzedawany po cenach jednostkowych brutto określonych w załączniku, o którym mowa w § 1 ust. 1</w:t>
      </w:r>
      <w:r>
        <w:rPr>
          <w:rFonts w:cs="Times New Roman"/>
          <w:b/>
          <w:bCs/>
          <w:sz w:val="24"/>
          <w:szCs w:val="24"/>
        </w:rPr>
        <w:t xml:space="preserve">, </w:t>
      </w:r>
      <w:r>
        <w:rPr>
          <w:rFonts w:cs="Times New Roman"/>
          <w:sz w:val="24"/>
          <w:szCs w:val="24"/>
        </w:rPr>
        <w:t>z zastrzeżeniem postanowień niniejszej umowy.</w:t>
      </w:r>
    </w:p>
    <w:p w14:paraId="23909E28" w14:textId="77777777" w:rsidR="00101F66" w:rsidRDefault="00101F66" w:rsidP="00101F66">
      <w:pPr>
        <w:widowControl w:val="0"/>
        <w:numPr>
          <w:ilvl w:val="0"/>
          <w:numId w:val="7"/>
        </w:numPr>
        <w:overflowPunct w:val="0"/>
        <w:autoSpaceDE w:val="0"/>
        <w:jc w:val="both"/>
        <w:textAlignment w:val="baseline"/>
        <w:rPr>
          <w:rFonts w:eastAsia="Times New Roman" w:cs="Times New Roman"/>
          <w:sz w:val="24"/>
          <w:szCs w:val="24"/>
        </w:rPr>
      </w:pPr>
      <w:r>
        <w:rPr>
          <w:rFonts w:eastAsia="Times New Roman" w:cs="Times New Roman"/>
          <w:sz w:val="24"/>
          <w:szCs w:val="24"/>
        </w:rPr>
        <w:t>W przypadku, gdy towar będący przedmiotem zamówienia znajduje się w Katalogu Substancji Czynnych NFZ, cena tego towaru nie może być wyższa niż podana w Katalogu.</w:t>
      </w:r>
    </w:p>
    <w:p w14:paraId="7E102E42" w14:textId="77777777" w:rsidR="00101F66" w:rsidRDefault="00101F66" w:rsidP="00101F66">
      <w:pPr>
        <w:widowControl w:val="0"/>
        <w:numPr>
          <w:ilvl w:val="0"/>
          <w:numId w:val="7"/>
        </w:numPr>
        <w:overflowPunct w:val="0"/>
        <w:autoSpaceDE w:val="0"/>
        <w:jc w:val="both"/>
        <w:textAlignment w:val="baseline"/>
        <w:rPr>
          <w:rFonts w:eastAsia="Times New Roman" w:cs="Times New Roman"/>
          <w:sz w:val="24"/>
          <w:szCs w:val="24"/>
        </w:rPr>
      </w:pPr>
      <w:r>
        <w:rPr>
          <w:rFonts w:eastAsia="Times New Roman" w:cs="Times New Roman"/>
          <w:sz w:val="24"/>
          <w:szCs w:val="24"/>
        </w:rPr>
        <w:t>Zakazuje się zmiany cen z zastrzeżeniem postanowień niniejszej umowy.</w:t>
      </w:r>
    </w:p>
    <w:p w14:paraId="4DCB8FFD" w14:textId="77777777" w:rsidR="00101F66" w:rsidRDefault="00101F66" w:rsidP="00101F66">
      <w:pPr>
        <w:widowControl w:val="0"/>
        <w:numPr>
          <w:ilvl w:val="0"/>
          <w:numId w:val="7"/>
        </w:numPr>
        <w:overflowPunct w:val="0"/>
        <w:autoSpaceDE w:val="0"/>
        <w:jc w:val="both"/>
        <w:textAlignment w:val="baseline"/>
        <w:rPr>
          <w:rFonts w:eastAsia="Times New Roman" w:cs="Times New Roman"/>
          <w:sz w:val="24"/>
          <w:szCs w:val="24"/>
        </w:rPr>
      </w:pPr>
      <w:r>
        <w:rPr>
          <w:rFonts w:eastAsia="Times New Roman" w:cs="Times New Roman"/>
          <w:sz w:val="24"/>
          <w:szCs w:val="24"/>
        </w:rPr>
        <w:t>Ceny mogą ulec zmianie z zastrzeżeniem poniższych postanowień. W przypadku zmiany:</w:t>
      </w:r>
    </w:p>
    <w:p w14:paraId="155FBA0D" w14:textId="77777777" w:rsidR="00101F66" w:rsidRDefault="00101F66" w:rsidP="00101F66">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14712FBC" w14:textId="77777777" w:rsidR="00101F66" w:rsidRDefault="00101F66" w:rsidP="00101F66">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5540FCD0" w14:textId="77777777" w:rsidR="00101F66" w:rsidRDefault="00101F66" w:rsidP="00101F66">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392F9646" w14:textId="77777777" w:rsidR="00101F66" w:rsidRDefault="00101F66" w:rsidP="00101F66">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71A4C5AE" w14:textId="77777777" w:rsidR="00101F66" w:rsidRDefault="00101F66" w:rsidP="00101F66">
      <w:pPr>
        <w:widowControl w:val="0"/>
        <w:ind w:left="360"/>
        <w:jc w:val="both"/>
        <w:rPr>
          <w:rFonts w:eastAsia="Times New Roman" w:cs="Times New Roman"/>
          <w:sz w:val="24"/>
          <w:szCs w:val="24"/>
          <w:lang w:eastAsia="pl-PL"/>
        </w:rPr>
      </w:pPr>
      <w:r>
        <w:rPr>
          <w:rFonts w:eastAsia="Times New Roman" w:cs="Times New Roman"/>
          <w:sz w:val="24"/>
          <w:szCs w:val="24"/>
          <w:lang w:eastAsia="pl-PL"/>
        </w:rPr>
        <w:t xml:space="preserve">- jeżeli zmiany te będą miały wpływ na koszty wykonania zamówienia przez Dostawcę. </w:t>
      </w:r>
      <w:r>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5940A4A3" w14:textId="77777777" w:rsidR="00101F66" w:rsidRDefault="00101F66" w:rsidP="00101F66">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pl-PL"/>
        </w:rPr>
        <w:t xml:space="preserve">stawki podatku od towarów i usług oraz podatku akcyzowego </w:t>
      </w:r>
      <w:r>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FF8E7F2" w14:textId="77777777" w:rsidR="00101F66" w:rsidRDefault="00101F66" w:rsidP="00101F66">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Pr>
          <w:rFonts w:eastAsia="Times New Roman" w:cs="Times New Roman"/>
          <w:i/>
          <w:iCs/>
          <w:sz w:val="24"/>
          <w:szCs w:val="24"/>
          <w:lang w:eastAsia="en-US"/>
        </w:rPr>
        <w:t>[jeśli dotyczy]</w:t>
      </w:r>
      <w:r>
        <w:rPr>
          <w:rFonts w:eastAsia="Times New Roman" w:cs="Times New Roman"/>
          <w:sz w:val="24"/>
          <w:szCs w:val="24"/>
          <w:lang w:eastAsia="en-US"/>
        </w:rPr>
        <w:t>.</w:t>
      </w:r>
    </w:p>
    <w:p w14:paraId="2AE6E384" w14:textId="77777777" w:rsidR="00101F66" w:rsidRDefault="00101F66" w:rsidP="00101F66">
      <w:pPr>
        <w:widowControl w:val="0"/>
        <w:numPr>
          <w:ilvl w:val="0"/>
          <w:numId w:val="7"/>
        </w:numPr>
        <w:jc w:val="both"/>
        <w:rPr>
          <w:rFonts w:eastAsia="Times New Roman" w:cs="Times New Roman"/>
          <w:sz w:val="24"/>
          <w:szCs w:val="24"/>
          <w:lang w:eastAsia="en-US"/>
        </w:rPr>
      </w:pPr>
      <w:r>
        <w:rPr>
          <w:rFonts w:eastAsia="Times New Roman" w:cs="Times New Roman"/>
          <w:sz w:val="24"/>
          <w:szCs w:val="24"/>
          <w:lang w:eastAsia="en-US"/>
        </w:rPr>
        <w:t>W przypadku zmiany cen w górę Dostawca sporządzi stosowny aneks i dostarczy go Zamawiającemu.</w:t>
      </w:r>
    </w:p>
    <w:p w14:paraId="76B3060F" w14:textId="77777777" w:rsidR="00101F66" w:rsidRDefault="00101F66" w:rsidP="00101F66">
      <w:pPr>
        <w:widowControl w:val="0"/>
        <w:numPr>
          <w:ilvl w:val="0"/>
          <w:numId w:val="7"/>
        </w:numPr>
        <w:jc w:val="both"/>
        <w:rPr>
          <w:rFonts w:eastAsia="Times New Roman" w:cs="Times New Roman"/>
          <w:sz w:val="24"/>
          <w:szCs w:val="24"/>
          <w:lang w:eastAsia="en-US"/>
        </w:rPr>
      </w:pPr>
      <w:r>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Dostawca </w:t>
      </w:r>
      <w:r>
        <w:rPr>
          <w:rFonts w:eastAsia="Times New Roman" w:cs="Times New Roman"/>
          <w:sz w:val="24"/>
          <w:szCs w:val="24"/>
          <w:lang w:eastAsia="en-US"/>
        </w:rPr>
        <w:lastRenderedPageBreak/>
        <w:t>zawiadomi Zamawiającego na piśmie o wprowadzeniu nowych cen.</w:t>
      </w:r>
    </w:p>
    <w:p w14:paraId="4CFC55C0" w14:textId="77777777" w:rsidR="00101F66" w:rsidRDefault="00101F66" w:rsidP="00101F66">
      <w:pPr>
        <w:widowControl w:val="0"/>
        <w:numPr>
          <w:ilvl w:val="0"/>
          <w:numId w:val="7"/>
        </w:numPr>
        <w:jc w:val="both"/>
        <w:rPr>
          <w:rFonts w:eastAsia="Times New Roman" w:cs="Times New Roman"/>
          <w:sz w:val="24"/>
          <w:szCs w:val="24"/>
          <w:lang w:eastAsia="en-US"/>
        </w:rPr>
      </w:pPr>
      <w:r>
        <w:rPr>
          <w:rFonts w:eastAsia="Times New Roman" w:cs="Times New Roman"/>
          <w:sz w:val="24"/>
          <w:szCs w:val="24"/>
        </w:rPr>
        <w:t xml:space="preserve">Ceny i nazwy na fakturze muszą odpowiadać cenom i nazwom ujętym w załączniku nr 1 do umowy, z zastrzeżeniem postanowień niniejszej umowy. </w:t>
      </w:r>
    </w:p>
    <w:p w14:paraId="07727A99" w14:textId="77777777" w:rsidR="00101F66" w:rsidRDefault="00101F66" w:rsidP="00101F66">
      <w:pPr>
        <w:widowControl w:val="0"/>
        <w:numPr>
          <w:ilvl w:val="0"/>
          <w:numId w:val="7"/>
        </w:numPr>
        <w:jc w:val="both"/>
        <w:rPr>
          <w:rFonts w:eastAsia="Times New Roman" w:cs="Times New Roman"/>
          <w:sz w:val="24"/>
          <w:szCs w:val="24"/>
          <w:lang w:eastAsia="en-US"/>
        </w:rPr>
      </w:pPr>
      <w:r>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4DD5FCDF" w14:textId="77777777" w:rsidR="00101F66" w:rsidRDefault="00101F66" w:rsidP="00101F66">
      <w:pPr>
        <w:widowControl w:val="0"/>
        <w:numPr>
          <w:ilvl w:val="0"/>
          <w:numId w:val="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 sytuacji, w której uzasadniona zmiana wysokości wynagrodzenia w wyniku waloryzacji, o której mowa w ust. 6 pkt 4), skutkowałaby wzrostem o 20% pozostałej do realizacji kwoty umowy, Zamawiającemu przysługuje prawo wypowiedzenia umowy z miesięcznym okresem wypowiedzenia, ze skutkiem na koniec miesiąca kalendarzowego.</w:t>
      </w:r>
    </w:p>
    <w:p w14:paraId="2552E72E" w14:textId="77777777" w:rsidR="00101F66" w:rsidRDefault="00101F66" w:rsidP="00101F66">
      <w:pPr>
        <w:widowControl w:val="0"/>
        <w:numPr>
          <w:ilvl w:val="0"/>
          <w:numId w:val="7"/>
        </w:numPr>
        <w:jc w:val="both"/>
        <w:rPr>
          <w:rFonts w:eastAsia="Times New Roman" w:cs="Times New Roman"/>
          <w:sz w:val="24"/>
          <w:szCs w:val="24"/>
          <w:lang w:eastAsia="en-US"/>
        </w:rPr>
      </w:pPr>
      <w:r>
        <w:rPr>
          <w:rFonts w:eastAsia="SimSun" w:cs="Times New Roman"/>
          <w:bCs/>
          <w:kern w:val="2"/>
          <w:sz w:val="24"/>
          <w:szCs w:val="24"/>
          <w:lang w:eastAsia="zh-CN" w:bidi="hi-IN"/>
        </w:rPr>
        <w:t>Warunkiem wprowadzenia zmiany wynagrodzenia na skutek okoliczności wskazanych w ustępie 6 pkt 1-3 i 5-6 jest przedłożenie przez Dostawcę Zamawiającemu pisemnego wniosku w tym przedmiocie, zawierającego co najmniej:</w:t>
      </w:r>
    </w:p>
    <w:p w14:paraId="787BA653" w14:textId="77777777" w:rsidR="00101F66" w:rsidRDefault="00101F66" w:rsidP="00101F66">
      <w:pPr>
        <w:widowControl w:val="0"/>
        <w:numPr>
          <w:ilvl w:val="0"/>
          <w:numId w:val="36"/>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AA8BD75" w14:textId="77777777" w:rsidR="00101F66" w:rsidRDefault="00101F66" w:rsidP="00101F66">
      <w:pPr>
        <w:widowControl w:val="0"/>
        <w:numPr>
          <w:ilvl w:val="0"/>
          <w:numId w:val="36"/>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7678FC5B" w14:textId="77777777" w:rsidR="00101F66" w:rsidRDefault="00101F66" w:rsidP="00101F66">
      <w:pPr>
        <w:widowControl w:val="0"/>
        <w:numPr>
          <w:ilvl w:val="0"/>
          <w:numId w:val="36"/>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1A761A82" w14:textId="77777777" w:rsidR="00101F66" w:rsidRDefault="00101F66" w:rsidP="00101F66">
      <w:pPr>
        <w:widowControl w:val="0"/>
        <w:numPr>
          <w:ilvl w:val="0"/>
          <w:numId w:val="7"/>
        </w:numPr>
        <w:jc w:val="both"/>
        <w:textAlignment w:val="baseline"/>
        <w:rPr>
          <w:rFonts w:eastAsia="Calibri" w:cs="Times New Roman"/>
          <w:sz w:val="24"/>
          <w:szCs w:val="24"/>
        </w:rPr>
      </w:pPr>
      <w:r>
        <w:rPr>
          <w:rFonts w:eastAsia="Calibri" w:cs="Times New Roman"/>
          <w:sz w:val="24"/>
          <w:szCs w:val="24"/>
          <w:lang w:eastAsia="pl-PL"/>
        </w:rPr>
        <w:t>W przypadku dokonywania waloryzacji wynagrodzenia, o której mowa w ust. 6 pkt 4, wynagrodzenie Dostawcy będzie mogło być waloryzowane w sytuacji, gdy średnia całości kosztów realizacji przedmiotu umowy będzie wyższa, po pierwszych pełnych 6 miesiącach obowiązywania umowy, o co najmniej 5%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3FE3B2FC" w14:textId="77777777" w:rsidR="00101F66" w:rsidRDefault="00101F66" w:rsidP="00101F66">
      <w:pPr>
        <w:widowControl w:val="0"/>
        <w:numPr>
          <w:ilvl w:val="0"/>
          <w:numId w:val="7"/>
        </w:numPr>
        <w:jc w:val="both"/>
        <w:textAlignment w:val="baseline"/>
        <w:rPr>
          <w:rFonts w:eastAsia="Calibri" w:cs="Times New Roman"/>
          <w:sz w:val="24"/>
          <w:szCs w:val="24"/>
        </w:rPr>
      </w:pPr>
      <w:r>
        <w:rPr>
          <w:rFonts w:eastAsia="Calibri" w:cs="Times New Roman"/>
          <w:sz w:val="24"/>
          <w:szCs w:val="24"/>
          <w:lang w:eastAsia="en-US"/>
        </w:rPr>
        <w:t>P</w:t>
      </w:r>
      <w:r>
        <w:rPr>
          <w:rFonts w:eastAsia="SimSun" w:cs="Times New Roman"/>
          <w:bCs/>
          <w:kern w:val="2"/>
          <w:sz w:val="24"/>
          <w:szCs w:val="24"/>
          <w:lang w:eastAsia="zh-CN" w:bidi="hi-IN"/>
        </w:rPr>
        <w:t>odwyższenie wynagrodzenia Dostawcy, w oparciu o przesłankę wskazaną w ust. 6 pkt 4, nastąpi na wniosek Dostawcy, złożony najwcześniej po upływie pełnych 6 miesięcy kalendarzowych od dnia zawarcia Umowy przez Strony. Strony uzgodnią poziom wzrostu wynagrodzenia (który może być różny w stosunku do poszczególnych towarów) w terminie do 30 dni od daty wpływu wniosku do Zamawiającego wraz z dokumentami, o których mowa w ust. 16 pkt 4. Uzgodniona zmiana wynagrodzenia obowiązywać będzie od początku miesiąca kalendarzowego następującego po upływie 30-dniowego terminu na rozpatrzenie wniosku Dostawcy.</w:t>
      </w:r>
    </w:p>
    <w:p w14:paraId="1D564B82" w14:textId="77777777" w:rsidR="00101F66" w:rsidRDefault="00101F66" w:rsidP="00101F66">
      <w:pPr>
        <w:widowControl w:val="0"/>
        <w:numPr>
          <w:ilvl w:val="0"/>
          <w:numId w:val="7"/>
        </w:numPr>
        <w:jc w:val="both"/>
        <w:textAlignment w:val="baseline"/>
        <w:rPr>
          <w:rFonts w:eastAsia="Calibri" w:cs="Times New Roman"/>
          <w:sz w:val="24"/>
          <w:szCs w:val="24"/>
        </w:rPr>
      </w:pPr>
      <w:r>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129B8B87" w14:textId="77777777" w:rsidR="00101F66" w:rsidRDefault="00101F66" w:rsidP="00101F66">
      <w:pPr>
        <w:widowControl w:val="0"/>
        <w:numPr>
          <w:ilvl w:val="0"/>
          <w:numId w:val="7"/>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74447097" w14:textId="77777777" w:rsidR="00101F66" w:rsidRDefault="00101F66" w:rsidP="00101F66">
      <w:pPr>
        <w:widowControl w:val="0"/>
        <w:numPr>
          <w:ilvl w:val="2"/>
          <w:numId w:val="37"/>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6 pkt 1);</w:t>
      </w:r>
    </w:p>
    <w:p w14:paraId="00A033B1" w14:textId="77777777" w:rsidR="00101F66" w:rsidRDefault="00101F66" w:rsidP="00101F66">
      <w:pPr>
        <w:widowControl w:val="0"/>
        <w:numPr>
          <w:ilvl w:val="2"/>
          <w:numId w:val="37"/>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lastRenderedPageBreak/>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6 pkt 2);</w:t>
      </w:r>
    </w:p>
    <w:p w14:paraId="1CEBB0E5" w14:textId="77777777" w:rsidR="00101F66" w:rsidRDefault="00101F66" w:rsidP="00101F66">
      <w:pPr>
        <w:widowControl w:val="0"/>
        <w:numPr>
          <w:ilvl w:val="2"/>
          <w:numId w:val="37"/>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6 pkt 3);</w:t>
      </w:r>
    </w:p>
    <w:p w14:paraId="18EDFF63" w14:textId="77777777" w:rsidR="00101F66" w:rsidRDefault="00101F66" w:rsidP="00101F66">
      <w:pPr>
        <w:widowControl w:val="0"/>
        <w:numPr>
          <w:ilvl w:val="2"/>
          <w:numId w:val="37"/>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Dostawcy– w przypadku przesłanki wskazanej w ust. 6 pkt 4.</w:t>
      </w:r>
    </w:p>
    <w:p w14:paraId="7D6B2ECC" w14:textId="77777777" w:rsidR="00101F66" w:rsidRDefault="00101F66" w:rsidP="00101F66">
      <w:pPr>
        <w:widowControl w:val="0"/>
        <w:numPr>
          <w:ilvl w:val="0"/>
          <w:numId w:val="7"/>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13EF48A7" w14:textId="77777777" w:rsidR="00101F66" w:rsidRDefault="00101F66" w:rsidP="00101F66">
      <w:pPr>
        <w:widowControl w:val="0"/>
        <w:numPr>
          <w:ilvl w:val="0"/>
          <w:numId w:val="7"/>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5DC2E630" w14:textId="77777777" w:rsidR="00101F66" w:rsidRDefault="00101F66" w:rsidP="00101F66">
      <w:pPr>
        <w:widowControl w:val="0"/>
        <w:numPr>
          <w:ilvl w:val="0"/>
          <w:numId w:val="7"/>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14. </w:t>
      </w:r>
    </w:p>
    <w:p w14:paraId="1905B022" w14:textId="77777777" w:rsidR="00101F66" w:rsidRDefault="00101F66" w:rsidP="00101F66">
      <w:pPr>
        <w:widowControl w:val="0"/>
        <w:tabs>
          <w:tab w:val="left" w:pos="491"/>
        </w:tabs>
        <w:ind w:left="357"/>
        <w:jc w:val="both"/>
        <w:textAlignment w:val="baseline"/>
        <w:rPr>
          <w:rFonts w:eastAsia="SimSun" w:cs="Times New Roman"/>
          <w:bCs/>
          <w:kern w:val="2"/>
          <w:sz w:val="24"/>
          <w:szCs w:val="24"/>
          <w:lang w:eastAsia="zh-CN" w:bidi="hi-IN"/>
        </w:rPr>
      </w:pPr>
    </w:p>
    <w:p w14:paraId="0A42C306"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Warunki płatności</w:t>
      </w:r>
    </w:p>
    <w:p w14:paraId="3E407946"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 4</w:t>
      </w:r>
    </w:p>
    <w:p w14:paraId="4A793FD5" w14:textId="77777777" w:rsidR="00101F66" w:rsidRDefault="00101F66" w:rsidP="00101F66">
      <w:pPr>
        <w:widowControl w:val="0"/>
        <w:numPr>
          <w:ilvl w:val="0"/>
          <w:numId w:val="9"/>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zobowiązuje się dokonać zapłaty za towar w terminie do </w:t>
      </w:r>
      <w:r>
        <w:rPr>
          <w:rFonts w:eastAsia="Times New Roman" w:cs="Times New Roman"/>
          <w:b/>
          <w:bCs/>
          <w:sz w:val="24"/>
          <w:szCs w:val="24"/>
        </w:rPr>
        <w:t>60 dni</w:t>
      </w:r>
      <w:r>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p>
    <w:p w14:paraId="28929A35" w14:textId="77777777" w:rsidR="00101F66" w:rsidRDefault="00101F66" w:rsidP="00101F66">
      <w:pPr>
        <w:widowControl w:val="0"/>
        <w:ind w:left="357"/>
        <w:jc w:val="both"/>
        <w:rPr>
          <w:rFonts w:eastAsia="Times New Roman" w:cs="Times New Roman"/>
          <w:sz w:val="24"/>
          <w:szCs w:val="24"/>
        </w:rPr>
      </w:pPr>
      <w:r>
        <w:rPr>
          <w:rFonts w:eastAsia="Times New Roman" w:cs="Times New Roman"/>
          <w:sz w:val="24"/>
          <w:szCs w:val="24"/>
        </w:rPr>
        <w:t>W przypadku zmiany rachunku bankowego Dostawca sporządzi stosowny aneks i dostarczy go Zamawiającemu.</w:t>
      </w:r>
    </w:p>
    <w:p w14:paraId="1B32B634" w14:textId="77777777" w:rsidR="00101F66" w:rsidRDefault="00101F66" w:rsidP="00101F66">
      <w:pPr>
        <w:widowControl w:val="0"/>
        <w:numPr>
          <w:ilvl w:val="0"/>
          <w:numId w:val="9"/>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dopuszcza przesyłanie faktur na adres email: </w:t>
      </w:r>
      <w:hyperlink r:id="rId11" w:history="1">
        <w:r>
          <w:rPr>
            <w:rStyle w:val="Hipercze"/>
            <w:sz w:val="24"/>
            <w:szCs w:val="24"/>
          </w:rPr>
          <w:t>apteka@dietl.krakow.pl</w:t>
        </w:r>
      </w:hyperlink>
      <w:r>
        <w:rPr>
          <w:rFonts w:eastAsia="Times New Roman" w:cs="Times New Roman"/>
          <w:sz w:val="24"/>
          <w:szCs w:val="24"/>
        </w:rPr>
        <w:t xml:space="preserve"> jak i za pośrednictwem Platformy Elektronicznego Fakturowania (PEF). </w:t>
      </w:r>
    </w:p>
    <w:p w14:paraId="03849F4B" w14:textId="77777777" w:rsidR="00101F66" w:rsidRDefault="00101F66" w:rsidP="00101F66">
      <w:pPr>
        <w:widowControl w:val="0"/>
        <w:numPr>
          <w:ilvl w:val="0"/>
          <w:numId w:val="9"/>
        </w:numPr>
        <w:tabs>
          <w:tab w:val="clear" w:pos="357"/>
          <w:tab w:val="left" w:pos="360"/>
        </w:tabs>
        <w:jc w:val="both"/>
        <w:rPr>
          <w:rFonts w:eastAsia="Times New Roman" w:cs="Times New Roman"/>
          <w:sz w:val="24"/>
          <w:szCs w:val="24"/>
        </w:rPr>
      </w:pPr>
      <w:r>
        <w:rPr>
          <w:rFonts w:eastAsia="Times New Roman" w:cs="Times New Roman"/>
          <w:sz w:val="24"/>
          <w:szCs w:val="24"/>
        </w:rPr>
        <w:t>Zamawiający będzie dokonywać płatności na rachunek bankowy wskazany w ust. 1,</w:t>
      </w:r>
      <w:r>
        <w:rPr>
          <w:rFonts w:eastAsia="Times New Roman" w:cs="Times New Roman"/>
          <w:color w:val="FF0000"/>
          <w:sz w:val="24"/>
          <w:szCs w:val="24"/>
        </w:rPr>
        <w:t xml:space="preserve"> </w:t>
      </w:r>
      <w:r>
        <w:rPr>
          <w:rFonts w:eastAsia="Times New Roman" w:cs="Times New Roman"/>
          <w:sz w:val="24"/>
          <w:szCs w:val="24"/>
        </w:rPr>
        <w:t xml:space="preserve">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Pr>
          <w:rFonts w:eastAsia="Calibri" w:cs="Times New Roman"/>
          <w:sz w:val="24"/>
          <w:szCs w:val="24"/>
          <w:lang w:eastAsia="en-US"/>
        </w:rPr>
        <w:t xml:space="preserve">– dotyczy podatników VAT zarejestrowanych jako podatnik VAT czynny.  </w:t>
      </w:r>
    </w:p>
    <w:p w14:paraId="11DFAEC8" w14:textId="77777777" w:rsidR="00101F66" w:rsidRDefault="00101F66" w:rsidP="00101F66">
      <w:pPr>
        <w:widowControl w:val="0"/>
        <w:numPr>
          <w:ilvl w:val="0"/>
          <w:numId w:val="9"/>
        </w:numPr>
        <w:tabs>
          <w:tab w:val="clear" w:pos="357"/>
          <w:tab w:val="left" w:pos="360"/>
        </w:tabs>
        <w:jc w:val="both"/>
        <w:rPr>
          <w:rFonts w:eastAsia="Times New Roman" w:cs="Times New Roman"/>
          <w:sz w:val="24"/>
          <w:szCs w:val="24"/>
        </w:rPr>
      </w:pPr>
      <w:r>
        <w:rPr>
          <w:rFonts w:eastAsia="Times New Roman" w:cs="Times New Roman"/>
          <w:sz w:val="24"/>
          <w:szCs w:val="24"/>
        </w:rPr>
        <w:t>Za termin dokonania zapłaty przyjmuje się datę obciążenia rachunku bankowego Zamawiającego.</w:t>
      </w:r>
    </w:p>
    <w:p w14:paraId="4D40DA6A" w14:textId="77777777" w:rsidR="00101F66" w:rsidRDefault="00101F66" w:rsidP="00101F66">
      <w:pPr>
        <w:widowControl w:val="0"/>
        <w:numPr>
          <w:ilvl w:val="0"/>
          <w:numId w:val="9"/>
        </w:numPr>
        <w:jc w:val="both"/>
        <w:rPr>
          <w:rFonts w:eastAsia="Times New Roman" w:cs="Times New Roman"/>
          <w:sz w:val="24"/>
          <w:szCs w:val="24"/>
        </w:rPr>
      </w:pPr>
      <w:r>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4C07F158" w14:textId="77777777" w:rsidR="00101F66" w:rsidRDefault="00101F66" w:rsidP="00101F66">
      <w:pPr>
        <w:widowControl w:val="0"/>
        <w:numPr>
          <w:ilvl w:val="0"/>
          <w:numId w:val="9"/>
        </w:numPr>
        <w:jc w:val="both"/>
        <w:rPr>
          <w:rFonts w:eastAsia="Times New Roman" w:cs="Times New Roman"/>
          <w:sz w:val="24"/>
          <w:szCs w:val="24"/>
        </w:rPr>
      </w:pPr>
      <w:r>
        <w:rPr>
          <w:rFonts w:eastAsia="Times New Roman" w:cs="Times New Roman"/>
          <w:sz w:val="24"/>
          <w:szCs w:val="24"/>
        </w:rPr>
        <w:lastRenderedPageBreak/>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67C298D4" w14:textId="77777777" w:rsidR="00101F66" w:rsidRDefault="00101F66" w:rsidP="00101F66">
      <w:pPr>
        <w:widowControl w:val="0"/>
        <w:tabs>
          <w:tab w:val="left" w:pos="360"/>
        </w:tabs>
        <w:jc w:val="both"/>
        <w:rPr>
          <w:rFonts w:eastAsia="Times New Roman" w:cs="Times New Roman"/>
          <w:b/>
          <w:bCs/>
          <w:color w:val="7B7B7B" w:themeColor="accent3" w:themeShade="BF"/>
          <w:sz w:val="24"/>
          <w:szCs w:val="24"/>
        </w:rPr>
      </w:pPr>
    </w:p>
    <w:p w14:paraId="2F6DF161" w14:textId="77777777" w:rsidR="00101F66" w:rsidRDefault="00101F66" w:rsidP="00101F66">
      <w:pPr>
        <w:widowControl w:val="0"/>
        <w:tabs>
          <w:tab w:val="left" w:pos="360"/>
        </w:tabs>
        <w:jc w:val="center"/>
        <w:rPr>
          <w:rFonts w:eastAsia="Times New Roman" w:cs="Times New Roman"/>
          <w:b/>
          <w:bCs/>
          <w:sz w:val="24"/>
          <w:szCs w:val="24"/>
        </w:rPr>
      </w:pPr>
      <w:r>
        <w:rPr>
          <w:rFonts w:eastAsia="Times New Roman" w:cs="Times New Roman"/>
          <w:b/>
          <w:bCs/>
          <w:sz w:val="24"/>
          <w:szCs w:val="24"/>
        </w:rPr>
        <w:t>Termin wykonania umowy</w:t>
      </w:r>
    </w:p>
    <w:p w14:paraId="27D1F373"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 5</w:t>
      </w:r>
    </w:p>
    <w:p w14:paraId="3C755B1E" w14:textId="77777777" w:rsidR="00101F66" w:rsidRDefault="00101F66" w:rsidP="00101F66">
      <w:pPr>
        <w:widowControl w:val="0"/>
        <w:numPr>
          <w:ilvl w:val="0"/>
          <w:numId w:val="10"/>
        </w:numPr>
        <w:tabs>
          <w:tab w:val="clear" w:pos="357"/>
          <w:tab w:val="left" w:pos="360"/>
        </w:tabs>
        <w:jc w:val="both"/>
        <w:rPr>
          <w:rFonts w:eastAsia="Times New Roman" w:cs="Times New Roman"/>
          <w:b/>
          <w:bCs/>
          <w:sz w:val="24"/>
          <w:szCs w:val="24"/>
        </w:rPr>
      </w:pPr>
      <w:r>
        <w:rPr>
          <w:rFonts w:eastAsia="Times New Roman" w:cs="Times New Roman"/>
          <w:sz w:val="24"/>
          <w:szCs w:val="24"/>
        </w:rPr>
        <w:t xml:space="preserve">Umowa została zawarta na czas określony i obowiązuje </w:t>
      </w:r>
      <w:r>
        <w:rPr>
          <w:rFonts w:eastAsia="Times New Roman" w:cs="Times New Roman"/>
          <w:b/>
          <w:bCs/>
          <w:sz w:val="24"/>
          <w:szCs w:val="24"/>
        </w:rPr>
        <w:t xml:space="preserve">od dnia ……………. do dnia 22.03.2026 r. </w:t>
      </w:r>
      <w:r>
        <w:rPr>
          <w:rFonts w:eastAsia="Times New Roman" w:cs="Times New Roman"/>
          <w:sz w:val="24"/>
          <w:szCs w:val="24"/>
        </w:rPr>
        <w:t>z zastrzeżeniem ust. 2.</w:t>
      </w:r>
    </w:p>
    <w:p w14:paraId="7D356DA7" w14:textId="77777777" w:rsidR="00101F66" w:rsidRDefault="00101F66" w:rsidP="00101F66">
      <w:pPr>
        <w:widowControl w:val="0"/>
        <w:numPr>
          <w:ilvl w:val="0"/>
          <w:numId w:val="10"/>
        </w:numPr>
        <w:tabs>
          <w:tab w:val="clear" w:pos="357"/>
          <w:tab w:val="left" w:pos="360"/>
        </w:tabs>
        <w:jc w:val="both"/>
        <w:rPr>
          <w:rFonts w:eastAsia="Times New Roman" w:cs="Times New Roman"/>
          <w:b/>
          <w:bCs/>
          <w:sz w:val="24"/>
          <w:szCs w:val="24"/>
        </w:rPr>
      </w:pPr>
      <w:r>
        <w:rPr>
          <w:rFonts w:eastAsia="Times New Roman" w:cs="Times New Roman"/>
          <w:sz w:val="24"/>
          <w:szCs w:val="24"/>
        </w:rPr>
        <w:t>Umowa wygasa lub rozwiązuje się:</w:t>
      </w:r>
    </w:p>
    <w:p w14:paraId="05BCA51F" w14:textId="77777777" w:rsidR="00101F66" w:rsidRDefault="00101F66" w:rsidP="00101F66">
      <w:pPr>
        <w:widowControl w:val="0"/>
        <w:numPr>
          <w:ilvl w:val="1"/>
          <w:numId w:val="10"/>
        </w:numPr>
        <w:tabs>
          <w:tab w:val="left" w:pos="720"/>
        </w:tabs>
        <w:jc w:val="both"/>
        <w:rPr>
          <w:rFonts w:eastAsia="Times New Roman" w:cs="Times New Roman"/>
          <w:sz w:val="24"/>
          <w:szCs w:val="24"/>
        </w:rPr>
      </w:pPr>
      <w:r>
        <w:rPr>
          <w:rFonts w:eastAsia="Times New Roman" w:cs="Times New Roman"/>
          <w:sz w:val="24"/>
          <w:szCs w:val="24"/>
        </w:rPr>
        <w:t xml:space="preserve">z upływem okresu na jaki została zawarta, </w:t>
      </w:r>
      <w:r>
        <w:rPr>
          <w:rFonts w:eastAsia="Times New Roman" w:cs="Times New Roman"/>
          <w:bCs/>
          <w:sz w:val="24"/>
          <w:szCs w:val="24"/>
        </w:rPr>
        <w:t>z zastrzeżeniem postanowień niniejszej umowy;</w:t>
      </w:r>
    </w:p>
    <w:p w14:paraId="311736B5" w14:textId="77777777" w:rsidR="00101F66" w:rsidRDefault="00101F66" w:rsidP="00101F66">
      <w:pPr>
        <w:widowControl w:val="0"/>
        <w:numPr>
          <w:ilvl w:val="1"/>
          <w:numId w:val="10"/>
        </w:numPr>
        <w:tabs>
          <w:tab w:val="left" w:pos="720"/>
        </w:tabs>
        <w:jc w:val="both"/>
        <w:rPr>
          <w:rFonts w:eastAsia="Times New Roman" w:cs="Times New Roman"/>
          <w:sz w:val="24"/>
          <w:szCs w:val="24"/>
        </w:rPr>
      </w:pPr>
      <w:r>
        <w:rPr>
          <w:rFonts w:eastAsia="Times New Roman" w:cs="Times New Roman"/>
          <w:sz w:val="24"/>
          <w:szCs w:val="24"/>
        </w:rPr>
        <w:t xml:space="preserve">z chwilą wyczerpania się kwoty przeznaczonej na dostawę towarów, określonej w </w:t>
      </w:r>
      <w:r>
        <w:rPr>
          <w:rFonts w:eastAsia="Times New Roman" w:cs="Times New Roman"/>
          <w:bCs/>
          <w:sz w:val="24"/>
          <w:szCs w:val="24"/>
        </w:rPr>
        <w:t xml:space="preserve">§ 3 ust. 1 </w:t>
      </w:r>
      <w:r>
        <w:rPr>
          <w:rFonts w:eastAsia="Times New Roman" w:cs="Times New Roman"/>
          <w:sz w:val="24"/>
          <w:szCs w:val="24"/>
        </w:rPr>
        <w:t xml:space="preserve">z </w:t>
      </w:r>
      <w:r>
        <w:rPr>
          <w:rFonts w:eastAsia="Times New Roman" w:cs="Times New Roman"/>
          <w:bCs/>
          <w:sz w:val="24"/>
          <w:szCs w:val="24"/>
        </w:rPr>
        <w:t xml:space="preserve">zastrzeżeniem art. </w:t>
      </w:r>
      <w:r>
        <w:rPr>
          <w:rFonts w:eastAsia="Times New Roman" w:cs="Times New Roman"/>
          <w:sz w:val="24"/>
          <w:szCs w:val="24"/>
        </w:rPr>
        <w:t>455 ust. 2 ustawy pzp</w:t>
      </w:r>
      <w:r>
        <w:rPr>
          <w:rFonts w:eastAsia="Times New Roman" w:cs="Times New Roman"/>
          <w:bCs/>
          <w:sz w:val="24"/>
          <w:szCs w:val="24"/>
        </w:rPr>
        <w:t>;</w:t>
      </w:r>
    </w:p>
    <w:p w14:paraId="629A8A2E" w14:textId="77777777" w:rsidR="00101F66" w:rsidRDefault="00101F66" w:rsidP="00101F66">
      <w:pPr>
        <w:widowControl w:val="0"/>
        <w:numPr>
          <w:ilvl w:val="1"/>
          <w:numId w:val="10"/>
        </w:numPr>
        <w:tabs>
          <w:tab w:val="left" w:pos="720"/>
        </w:tabs>
        <w:jc w:val="both"/>
        <w:rPr>
          <w:rFonts w:eastAsia="Times New Roman" w:cs="Times New Roman"/>
          <w:sz w:val="24"/>
          <w:szCs w:val="24"/>
        </w:rPr>
      </w:pPr>
      <w:r>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5DB3EB0A" w14:textId="77777777" w:rsidR="00101F66" w:rsidRDefault="00101F66" w:rsidP="00101F66">
      <w:pPr>
        <w:widowControl w:val="0"/>
        <w:numPr>
          <w:ilvl w:val="0"/>
          <w:numId w:val="10"/>
        </w:numPr>
        <w:tabs>
          <w:tab w:val="clear" w:pos="357"/>
          <w:tab w:val="left" w:pos="360"/>
        </w:tabs>
        <w:jc w:val="both"/>
        <w:rPr>
          <w:rFonts w:eastAsia="Times New Roman" w:cs="Times New Roman"/>
          <w:sz w:val="24"/>
          <w:szCs w:val="24"/>
        </w:rPr>
      </w:pPr>
      <w:r>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5A4CC0CA" w14:textId="77777777" w:rsidR="00101F66" w:rsidRDefault="00101F66" w:rsidP="00101F66">
      <w:pPr>
        <w:widowControl w:val="0"/>
        <w:numPr>
          <w:ilvl w:val="0"/>
          <w:numId w:val="11"/>
        </w:numPr>
        <w:jc w:val="both"/>
        <w:rPr>
          <w:rFonts w:eastAsia="Times New Roman" w:cs="Times New Roman"/>
          <w:sz w:val="24"/>
          <w:szCs w:val="24"/>
        </w:rPr>
      </w:pPr>
      <w:r>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D8CDD46" w14:textId="77777777" w:rsidR="00101F66" w:rsidRDefault="00101F66" w:rsidP="00101F66">
      <w:pPr>
        <w:widowControl w:val="0"/>
        <w:numPr>
          <w:ilvl w:val="0"/>
          <w:numId w:val="11"/>
        </w:numPr>
        <w:jc w:val="both"/>
        <w:rPr>
          <w:rFonts w:eastAsia="Times New Roman" w:cs="Times New Roman"/>
          <w:sz w:val="24"/>
          <w:szCs w:val="24"/>
        </w:rPr>
      </w:pPr>
      <w:r>
        <w:rPr>
          <w:rFonts w:eastAsia="Times New Roman" w:cs="Times New Roman"/>
          <w:sz w:val="24"/>
          <w:szCs w:val="24"/>
        </w:rPr>
        <w:t>Zamawiający może odstąpić od umowy, jeżeli:</w:t>
      </w:r>
    </w:p>
    <w:p w14:paraId="3011A2BE" w14:textId="77777777" w:rsidR="00101F66" w:rsidRDefault="00101F66" w:rsidP="00101F66">
      <w:pPr>
        <w:widowControl w:val="0"/>
        <w:numPr>
          <w:ilvl w:val="0"/>
          <w:numId w:val="12"/>
        </w:numPr>
        <w:tabs>
          <w:tab w:val="left" w:pos="426"/>
        </w:tabs>
        <w:jc w:val="both"/>
        <w:rPr>
          <w:rFonts w:eastAsia="Times New Roman" w:cs="Times New Roman"/>
          <w:sz w:val="24"/>
          <w:szCs w:val="24"/>
        </w:rPr>
      </w:pPr>
      <w:r>
        <w:rPr>
          <w:rFonts w:eastAsia="Times New Roman" w:cs="Times New Roman"/>
          <w:sz w:val="24"/>
          <w:szCs w:val="24"/>
        </w:rPr>
        <w:t>Dostawca bez uzasadnionych przyczyn nie rozpoczął wykonywania umowy lub przerwał jej wykonywanie;</w:t>
      </w:r>
    </w:p>
    <w:p w14:paraId="2F9D2479" w14:textId="77777777" w:rsidR="00101F66" w:rsidRDefault="00101F66" w:rsidP="00101F66">
      <w:pPr>
        <w:widowControl w:val="0"/>
        <w:numPr>
          <w:ilvl w:val="0"/>
          <w:numId w:val="12"/>
        </w:numPr>
        <w:tabs>
          <w:tab w:val="left" w:pos="426"/>
        </w:tabs>
        <w:jc w:val="both"/>
        <w:rPr>
          <w:rFonts w:eastAsia="Times New Roman" w:cs="Times New Roman"/>
          <w:sz w:val="24"/>
          <w:szCs w:val="24"/>
        </w:rPr>
      </w:pPr>
      <w:r>
        <w:rPr>
          <w:rFonts w:eastAsia="Times New Roman" w:cs="Times New Roman"/>
          <w:sz w:val="24"/>
          <w:szCs w:val="24"/>
        </w:rPr>
        <w:t>Dostawca rażąco narusza obowiązki wynikające z niniejszej umowy;</w:t>
      </w:r>
    </w:p>
    <w:p w14:paraId="3A8CFA71" w14:textId="77777777" w:rsidR="00101F66" w:rsidRDefault="00101F66" w:rsidP="00101F66">
      <w:pPr>
        <w:widowControl w:val="0"/>
        <w:numPr>
          <w:ilvl w:val="0"/>
          <w:numId w:val="12"/>
        </w:numPr>
        <w:tabs>
          <w:tab w:val="left" w:pos="426"/>
        </w:tabs>
        <w:jc w:val="both"/>
        <w:rPr>
          <w:rFonts w:eastAsia="Times New Roman" w:cs="Times New Roman"/>
          <w:sz w:val="24"/>
          <w:szCs w:val="24"/>
        </w:rPr>
      </w:pPr>
      <w:r>
        <w:rPr>
          <w:rFonts w:eastAsia="Times New Roman" w:cs="Times New Roman"/>
          <w:sz w:val="24"/>
          <w:szCs w:val="24"/>
        </w:rPr>
        <w:t>Dostawca 3–krotnie nieterminowo zrealizuje dostawy bądź opóźni się w realizacji pojedynczej dostawy przez okres dłuższy niż 96 godzin;</w:t>
      </w:r>
    </w:p>
    <w:p w14:paraId="4D709BA3" w14:textId="77777777" w:rsidR="00101F66" w:rsidRDefault="00101F66" w:rsidP="00101F66">
      <w:pPr>
        <w:widowControl w:val="0"/>
        <w:numPr>
          <w:ilvl w:val="0"/>
          <w:numId w:val="12"/>
        </w:numPr>
        <w:tabs>
          <w:tab w:val="left" w:pos="426"/>
        </w:tabs>
        <w:jc w:val="both"/>
        <w:rPr>
          <w:rFonts w:eastAsia="Times New Roman" w:cs="Times New Roman"/>
          <w:sz w:val="24"/>
          <w:szCs w:val="24"/>
        </w:rPr>
      </w:pPr>
      <w:r>
        <w:rPr>
          <w:rFonts w:eastAsia="Times New Roman" w:cs="Times New Roman"/>
          <w:sz w:val="24"/>
          <w:szCs w:val="24"/>
        </w:rPr>
        <w:t>nie dojdzie do zmiany umowy w przypadku wskazanym w §10 ust. 2 w terminie do 7 dni od daty poinformowania Dostawcy przez Zamawiającego o konieczności dokonania zmiany umowy.</w:t>
      </w:r>
    </w:p>
    <w:p w14:paraId="740FAD34" w14:textId="77777777" w:rsidR="00101F66" w:rsidRDefault="00101F66" w:rsidP="00101F66">
      <w:pPr>
        <w:widowControl w:val="0"/>
        <w:numPr>
          <w:ilvl w:val="0"/>
          <w:numId w:val="10"/>
        </w:numPr>
        <w:jc w:val="both"/>
        <w:rPr>
          <w:rFonts w:eastAsia="Times New Roman" w:cs="Times New Roman"/>
          <w:color w:val="FF0000"/>
          <w:sz w:val="24"/>
          <w:szCs w:val="24"/>
        </w:rPr>
      </w:pPr>
      <w:r>
        <w:rPr>
          <w:rFonts w:eastAsia="Calibri" w:cs="Times New Roman"/>
          <w:sz w:val="24"/>
          <w:szCs w:val="24"/>
          <w:lang w:eastAsia="pl-PL"/>
        </w:rPr>
        <w:t>Odstąpienie od umowy powinno nastąpić w formie pisemnej lub elektronicznej z podaniem uzasadnienia</w:t>
      </w:r>
      <w:r>
        <w:rPr>
          <w:rFonts w:eastAsia="Calibri" w:cs="Times New Roman"/>
          <w:color w:val="FF0000"/>
          <w:sz w:val="24"/>
          <w:szCs w:val="24"/>
          <w:lang w:eastAsia="pl-PL"/>
        </w:rPr>
        <w:t>.</w:t>
      </w:r>
    </w:p>
    <w:p w14:paraId="1874A0CD" w14:textId="77777777" w:rsidR="00101F66" w:rsidRDefault="00101F66" w:rsidP="00101F66">
      <w:pPr>
        <w:widowControl w:val="0"/>
        <w:numPr>
          <w:ilvl w:val="0"/>
          <w:numId w:val="10"/>
        </w:numPr>
        <w:jc w:val="both"/>
        <w:rPr>
          <w:rFonts w:eastAsia="Times New Roman" w:cs="Times New Roman"/>
          <w:sz w:val="24"/>
          <w:szCs w:val="24"/>
        </w:rPr>
      </w:pPr>
      <w:r>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4D498428" w14:textId="77777777" w:rsidR="00101F66" w:rsidRDefault="00101F66" w:rsidP="00101F66">
      <w:pPr>
        <w:widowControl w:val="0"/>
        <w:numPr>
          <w:ilvl w:val="0"/>
          <w:numId w:val="10"/>
        </w:numPr>
        <w:jc w:val="both"/>
        <w:rPr>
          <w:rFonts w:eastAsia="Times New Roman" w:cs="Times New Roman"/>
          <w:sz w:val="24"/>
          <w:szCs w:val="24"/>
        </w:rPr>
      </w:pPr>
      <w:r>
        <w:rPr>
          <w:rFonts w:eastAsia="Times New Roman" w:cs="Times New Roman"/>
          <w:sz w:val="24"/>
          <w:szCs w:val="24"/>
        </w:rPr>
        <w:t>W przypadku wcześniejszego rozwiązania umowy, Dostawca może żądać jedynie zapłaty kwoty należnej mu z tytułu wykonania odebranych dostaw.</w:t>
      </w:r>
    </w:p>
    <w:p w14:paraId="185FC867" w14:textId="77777777" w:rsidR="00101F66" w:rsidRDefault="00101F66" w:rsidP="00101F66">
      <w:pPr>
        <w:widowControl w:val="0"/>
        <w:tabs>
          <w:tab w:val="left" w:pos="360"/>
        </w:tabs>
        <w:jc w:val="both"/>
        <w:rPr>
          <w:rFonts w:eastAsia="Times New Roman" w:cs="Times New Roman"/>
          <w:sz w:val="24"/>
          <w:szCs w:val="24"/>
        </w:rPr>
      </w:pPr>
    </w:p>
    <w:p w14:paraId="2D97D10A" w14:textId="77777777" w:rsidR="00101F66" w:rsidRDefault="00101F66" w:rsidP="00101F66">
      <w:pPr>
        <w:widowControl w:val="0"/>
        <w:tabs>
          <w:tab w:val="left" w:pos="360"/>
        </w:tabs>
        <w:jc w:val="center"/>
        <w:rPr>
          <w:rFonts w:eastAsia="Times New Roman" w:cs="Times New Roman"/>
          <w:b/>
          <w:bCs/>
          <w:sz w:val="24"/>
          <w:szCs w:val="24"/>
        </w:rPr>
      </w:pPr>
      <w:r>
        <w:rPr>
          <w:rFonts w:eastAsia="Times New Roman" w:cs="Times New Roman"/>
          <w:b/>
          <w:bCs/>
          <w:sz w:val="24"/>
          <w:szCs w:val="24"/>
        </w:rPr>
        <w:t xml:space="preserve">Prawo opcji </w:t>
      </w:r>
    </w:p>
    <w:p w14:paraId="343B3A42"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 6</w:t>
      </w:r>
    </w:p>
    <w:p w14:paraId="5F36D6B5" w14:textId="7ED86154" w:rsidR="00101F66" w:rsidRPr="00101F66" w:rsidRDefault="00101F66" w:rsidP="00101F66">
      <w:pPr>
        <w:pStyle w:val="Akapitzlist"/>
        <w:widowControl w:val="0"/>
        <w:numPr>
          <w:ilvl w:val="0"/>
          <w:numId w:val="40"/>
        </w:numPr>
        <w:ind w:left="426" w:hanging="426"/>
        <w:jc w:val="both"/>
        <w:rPr>
          <w:rFonts w:eastAsia="Calibri" w:cs="Times New Roman"/>
          <w:i/>
          <w:iCs/>
          <w:color w:val="FF0000"/>
          <w:sz w:val="24"/>
          <w:szCs w:val="24"/>
          <w:u w:val="single"/>
          <w:lang w:eastAsia="en-US"/>
        </w:rPr>
      </w:pPr>
      <w:r w:rsidRPr="00101F66">
        <w:rPr>
          <w:rFonts w:eastAsia="Calibri" w:cs="Times New Roman"/>
          <w:snapToGrid w:val="0"/>
          <w:color w:val="FF0000"/>
          <w:spacing w:val="-6"/>
          <w:sz w:val="24"/>
          <w:szCs w:val="24"/>
        </w:rPr>
        <w:t xml:space="preserve">W przypadku konieczności rozszerzenia terapii towarem z umowy, </w:t>
      </w:r>
      <w:r w:rsidRPr="00101F66">
        <w:rPr>
          <w:rFonts w:eastAsia="Calibri" w:cs="Times New Roman"/>
          <w:color w:val="FF0000"/>
          <w:sz w:val="24"/>
          <w:szCs w:val="24"/>
        </w:rPr>
        <w:t xml:space="preserve">Zamawiający przewiduje możliwość skorzystania z prawa opcji </w:t>
      </w:r>
      <w:r w:rsidRPr="00101F66">
        <w:rPr>
          <w:rFonts w:eastAsia="Calibri" w:cs="Times New Roman"/>
          <w:color w:val="FF0000"/>
          <w:sz w:val="24"/>
          <w:szCs w:val="24"/>
          <w:u w:val="single"/>
        </w:rPr>
        <w:t>zwiększającego wartość zamówienia podstawowego, w ilości określonej w załączniku do umowy.</w:t>
      </w:r>
      <w:r w:rsidR="00E66209">
        <w:rPr>
          <w:rFonts w:eastAsia="Calibri" w:cs="Times New Roman"/>
          <w:color w:val="FF0000"/>
          <w:sz w:val="24"/>
          <w:szCs w:val="24"/>
          <w:u w:val="single"/>
        </w:rPr>
        <w:t xml:space="preserve"> </w:t>
      </w:r>
      <w:r w:rsidRPr="00101F66">
        <w:rPr>
          <w:rFonts w:eastAsia="Times New Roman" w:cs="Times New Roman"/>
          <w:color w:val="FF0000"/>
          <w:sz w:val="24"/>
          <w:szCs w:val="24"/>
        </w:rPr>
        <w:t xml:space="preserve">Podana w załączniku graniczna wielkość opcji odnosi się do </w:t>
      </w:r>
      <w:r w:rsidR="005311D2">
        <w:rPr>
          <w:rFonts w:eastAsia="Times New Roman" w:cs="Times New Roman"/>
          <w:color w:val="FF0000"/>
          <w:sz w:val="24"/>
          <w:szCs w:val="24"/>
        </w:rPr>
        <w:t xml:space="preserve">pierwotnej wartości </w:t>
      </w:r>
      <w:r w:rsidRPr="00101F66">
        <w:rPr>
          <w:rFonts w:eastAsia="Times New Roman" w:cs="Times New Roman"/>
          <w:color w:val="FF0000"/>
          <w:sz w:val="24"/>
          <w:szCs w:val="24"/>
        </w:rPr>
        <w:t xml:space="preserve">poszczególnych pozycji asortymentowych, </w:t>
      </w:r>
      <w:r w:rsidRPr="00101F66">
        <w:rPr>
          <w:rFonts w:eastAsia="Calibri" w:cs="Times New Roman"/>
          <w:color w:val="FF0000"/>
          <w:sz w:val="24"/>
          <w:szCs w:val="24"/>
          <w:u w:val="single"/>
        </w:rPr>
        <w:t xml:space="preserve">w danym pakiecie </w:t>
      </w:r>
      <w:r w:rsidRPr="00101F66">
        <w:rPr>
          <w:rFonts w:eastAsia="Calibri" w:cs="Times New Roman"/>
          <w:i/>
          <w:iCs/>
          <w:color w:val="FF0000"/>
          <w:sz w:val="24"/>
          <w:szCs w:val="24"/>
          <w:u w:val="single"/>
        </w:rPr>
        <w:t xml:space="preserve">(o ile dotyczy). </w:t>
      </w:r>
    </w:p>
    <w:p w14:paraId="6B11DD00" w14:textId="77777777" w:rsidR="00101F66" w:rsidRDefault="00101F66" w:rsidP="00101F66">
      <w:pPr>
        <w:widowControl w:val="0"/>
        <w:numPr>
          <w:ilvl w:val="0"/>
          <w:numId w:val="40"/>
        </w:numPr>
        <w:ind w:left="426"/>
        <w:jc w:val="both"/>
        <w:rPr>
          <w:rFonts w:eastAsia="Calibri" w:cs="Times New Roman"/>
          <w:sz w:val="24"/>
          <w:szCs w:val="24"/>
        </w:rPr>
      </w:pPr>
      <w:r>
        <w:rPr>
          <w:rFonts w:eastAsia="Calibri" w:cs="Times New Roman"/>
          <w:sz w:val="24"/>
          <w:szCs w:val="24"/>
        </w:rPr>
        <w:t>Z prawa opcji Zamawiający może nie skorzystać lub skorzystać w części.</w:t>
      </w:r>
    </w:p>
    <w:p w14:paraId="3A3B3469" w14:textId="77777777" w:rsidR="00101F66" w:rsidRDefault="00101F66" w:rsidP="00101F66">
      <w:pPr>
        <w:widowControl w:val="0"/>
        <w:numPr>
          <w:ilvl w:val="0"/>
          <w:numId w:val="40"/>
        </w:numPr>
        <w:ind w:left="426"/>
        <w:jc w:val="both"/>
        <w:rPr>
          <w:rFonts w:eastAsia="Calibri" w:cs="Times New Roman"/>
          <w:sz w:val="24"/>
          <w:szCs w:val="24"/>
        </w:rPr>
      </w:pPr>
      <w:r w:rsidRPr="00101F66">
        <w:rPr>
          <w:rFonts w:eastAsia="Calibri" w:cs="Times New Roman"/>
          <w:sz w:val="24"/>
          <w:szCs w:val="24"/>
        </w:rPr>
        <w:t>W przypadku nieskorzystania przez Zamawiającego z prawa opcji, Dostawcy nie przysługują żadne roszczenia z tego tytułu.</w:t>
      </w:r>
    </w:p>
    <w:p w14:paraId="37525ABC" w14:textId="77777777" w:rsidR="00101F66" w:rsidRDefault="00101F66" w:rsidP="00101F66">
      <w:pPr>
        <w:widowControl w:val="0"/>
        <w:numPr>
          <w:ilvl w:val="0"/>
          <w:numId w:val="40"/>
        </w:numPr>
        <w:ind w:left="426"/>
        <w:jc w:val="both"/>
        <w:rPr>
          <w:rFonts w:eastAsia="Calibri" w:cs="Times New Roman"/>
          <w:sz w:val="24"/>
          <w:szCs w:val="24"/>
        </w:rPr>
      </w:pPr>
      <w:r w:rsidRPr="00101F66">
        <w:rPr>
          <w:rFonts w:eastAsia="Times New Roman" w:cs="Times New Roman"/>
          <w:sz w:val="24"/>
          <w:szCs w:val="24"/>
        </w:rPr>
        <w:t xml:space="preserve">Dostawca nie może odmówić wykonania umowy w zakresie objętym opcją, o ile tylko </w:t>
      </w:r>
      <w:r w:rsidRPr="00101F66">
        <w:rPr>
          <w:rFonts w:eastAsia="Times New Roman" w:cs="Times New Roman"/>
          <w:sz w:val="24"/>
          <w:szCs w:val="24"/>
        </w:rPr>
        <w:br/>
        <w:t>Zamawiający złoży oświadczenie (pisemne albo w postaci elektronicznej – opatrzonej kwalifikowanym podpisem elektronicznym, pod rygorem nieważności) o skorzystaniu z niej, na co najmniej 14 dni przed upływem terminu obowiązywania umowy wskazanym w § 5 ust. 1.</w:t>
      </w:r>
    </w:p>
    <w:p w14:paraId="04E6A04B" w14:textId="77777777" w:rsidR="00101F66" w:rsidRDefault="00101F66" w:rsidP="00101F66">
      <w:pPr>
        <w:widowControl w:val="0"/>
        <w:numPr>
          <w:ilvl w:val="0"/>
          <w:numId w:val="40"/>
        </w:numPr>
        <w:ind w:left="426"/>
        <w:jc w:val="both"/>
        <w:rPr>
          <w:rFonts w:eastAsia="Calibri" w:cs="Times New Roman"/>
          <w:sz w:val="24"/>
          <w:szCs w:val="24"/>
        </w:rPr>
      </w:pPr>
      <w:r w:rsidRPr="00101F66">
        <w:rPr>
          <w:rFonts w:eastAsia="Calibri" w:cs="Times New Roman"/>
          <w:iCs/>
          <w:sz w:val="24"/>
          <w:szCs w:val="24"/>
        </w:rPr>
        <w:t xml:space="preserve">Termin dostawy przedmiotu zamówienia objętego prawem opcji będzie taki sam, jak ten wskazany dla zamówienia podstawowego i liczony od dnia przesłania zamówienia do Wykonawcy. </w:t>
      </w:r>
      <w:r w:rsidRPr="00101F66">
        <w:rPr>
          <w:rFonts w:eastAsia="Calibri" w:cs="Times New Roman"/>
          <w:sz w:val="24"/>
          <w:szCs w:val="24"/>
        </w:rPr>
        <w:t>Zasady dotyczące realizacji zamówienia objętego prawem opcji będą takie same jak te, które obowiązują przy realizacji zamówienia podstawowego.</w:t>
      </w:r>
    </w:p>
    <w:p w14:paraId="6A503427" w14:textId="77777777" w:rsidR="00101F66" w:rsidRDefault="00101F66" w:rsidP="00101F66">
      <w:pPr>
        <w:widowControl w:val="0"/>
        <w:numPr>
          <w:ilvl w:val="0"/>
          <w:numId w:val="40"/>
        </w:numPr>
        <w:ind w:left="426"/>
        <w:jc w:val="both"/>
        <w:rPr>
          <w:rFonts w:eastAsia="Calibri" w:cs="Times New Roman"/>
          <w:sz w:val="24"/>
          <w:szCs w:val="24"/>
        </w:rPr>
      </w:pPr>
      <w:r w:rsidRPr="00101F66">
        <w:rPr>
          <w:rFonts w:eastAsia="Calibri" w:cs="Times New Roman"/>
          <w:sz w:val="24"/>
          <w:szCs w:val="24"/>
        </w:rPr>
        <w:lastRenderedPageBreak/>
        <w:t xml:space="preserve">Ceny jednostkowe towaru objęte opcją będą identyczne, jak te objęte zamówieniem podstawowym, określone w załączniku nr 1 do umowy. </w:t>
      </w:r>
    </w:p>
    <w:p w14:paraId="401131DE" w14:textId="2BF17CDF" w:rsidR="00101F66" w:rsidRPr="00101F66" w:rsidRDefault="00101F66" w:rsidP="00101F66">
      <w:pPr>
        <w:widowControl w:val="0"/>
        <w:numPr>
          <w:ilvl w:val="0"/>
          <w:numId w:val="40"/>
        </w:numPr>
        <w:ind w:left="426"/>
        <w:jc w:val="both"/>
        <w:rPr>
          <w:rFonts w:eastAsia="Calibri" w:cs="Times New Roman"/>
          <w:sz w:val="24"/>
          <w:szCs w:val="24"/>
        </w:rPr>
      </w:pPr>
      <w:r w:rsidRPr="00101F66">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6EB2DD79" w14:textId="77777777" w:rsidR="00101F66" w:rsidRDefault="00101F66" w:rsidP="00101F66">
      <w:pPr>
        <w:widowControl w:val="0"/>
        <w:tabs>
          <w:tab w:val="left" w:pos="360"/>
        </w:tabs>
        <w:ind w:left="426" w:hanging="283"/>
        <w:jc w:val="both"/>
        <w:rPr>
          <w:rFonts w:eastAsia="Times New Roman" w:cs="Times New Roman"/>
          <w:sz w:val="24"/>
          <w:szCs w:val="24"/>
        </w:rPr>
      </w:pPr>
    </w:p>
    <w:p w14:paraId="5EE76444"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 7</w:t>
      </w:r>
    </w:p>
    <w:p w14:paraId="6DFE6189" w14:textId="77777777" w:rsidR="00101F66" w:rsidRDefault="00101F66" w:rsidP="00101F66">
      <w:pPr>
        <w:widowControl w:val="0"/>
        <w:numPr>
          <w:ilvl w:val="0"/>
          <w:numId w:val="13"/>
        </w:numPr>
        <w:tabs>
          <w:tab w:val="clear" w:pos="357"/>
          <w:tab w:val="left" w:pos="360"/>
        </w:tabs>
        <w:ind w:left="426"/>
        <w:jc w:val="both"/>
        <w:rPr>
          <w:rFonts w:eastAsia="Times New Roman" w:cs="Times New Roman"/>
          <w:sz w:val="24"/>
          <w:szCs w:val="24"/>
        </w:rPr>
      </w:pPr>
      <w:r>
        <w:rPr>
          <w:rFonts w:eastAsia="Times New Roman" w:cs="Times New Roman"/>
          <w:sz w:val="24"/>
          <w:szCs w:val="24"/>
        </w:rPr>
        <w:t>Dostawca gwarantuje, że towar jest wolny od wad, z</w:t>
      </w:r>
      <w:r>
        <w:rPr>
          <w:rFonts w:eastAsia="Calibri" w:cs="Times New Roman"/>
          <w:sz w:val="24"/>
          <w:szCs w:val="24"/>
          <w:lang w:eastAsia="en-US"/>
        </w:rPr>
        <w:t xml:space="preserve"> terminem</w:t>
      </w:r>
      <w:r>
        <w:rPr>
          <w:rFonts w:eastAsia="Times New Roman" w:cs="Times New Roman"/>
          <w:sz w:val="24"/>
          <w:szCs w:val="24"/>
        </w:rPr>
        <w:t xml:space="preserve"> ważności minimum 12 miesięcy od każdorazowej dostawy z zastrzeżeniem, iż ewentualne krótsze terminy ważności będą każdorazowo uzgadniane z Zamawiającym i jest dopuszczony do obrotu i stosowania na terytorium RP zgodnie z u</w:t>
      </w:r>
      <w:r>
        <w:rPr>
          <w:rFonts w:eastAsia="Times New Roman" w:cs="Times New Roman"/>
          <w:sz w:val="24"/>
          <w:szCs w:val="24"/>
          <w:lang w:eastAsia="en-US"/>
        </w:rPr>
        <w:t xml:space="preserve">stawą z dnia 06.09.2001 r. Prawo farmaceutyczne. </w:t>
      </w:r>
    </w:p>
    <w:p w14:paraId="52F0C6FE" w14:textId="77777777" w:rsidR="00101F66" w:rsidRDefault="00101F66" w:rsidP="00101F66">
      <w:pPr>
        <w:widowControl w:val="0"/>
        <w:numPr>
          <w:ilvl w:val="0"/>
          <w:numId w:val="13"/>
        </w:numPr>
        <w:jc w:val="both"/>
        <w:rPr>
          <w:rFonts w:eastAsia="Times New Roman" w:cs="Times New Roman"/>
          <w:sz w:val="24"/>
          <w:szCs w:val="24"/>
          <w:lang w:eastAsia="en-US"/>
        </w:rPr>
      </w:pPr>
      <w:r>
        <w:rPr>
          <w:rFonts w:eastAsia="Times New Roman" w:cs="Times New Roman"/>
          <w:sz w:val="24"/>
          <w:szCs w:val="24"/>
          <w:lang w:eastAsia="en-US"/>
        </w:rPr>
        <w:t>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7A0EF2C9" w14:textId="77777777" w:rsidR="00101F66" w:rsidRDefault="00101F66" w:rsidP="00101F66">
      <w:pPr>
        <w:widowControl w:val="0"/>
        <w:numPr>
          <w:ilvl w:val="0"/>
          <w:numId w:val="13"/>
        </w:numPr>
        <w:tabs>
          <w:tab w:val="clear" w:pos="357"/>
          <w:tab w:val="left" w:pos="360"/>
        </w:tabs>
        <w:jc w:val="both"/>
        <w:rPr>
          <w:rFonts w:eastAsia="Times New Roman" w:cs="Times New Roman"/>
          <w:sz w:val="24"/>
          <w:szCs w:val="24"/>
          <w:lang w:eastAsia="en-US"/>
        </w:rPr>
      </w:pPr>
      <w:r>
        <w:rPr>
          <w:rFonts w:eastAsia="Times New Roman" w:cs="Times New Roman"/>
          <w:sz w:val="24"/>
          <w:szCs w:val="24"/>
          <w:lang w:eastAsia="en-US"/>
        </w:rPr>
        <w:t>Dostawca gwarantuje trwałość towaru w okresie podanym na opakowaniu (o ile dotyczy) pod warunkiem właściwego, określonego na opakowaniu sposobu przechowywania przez Zamawiającego.</w:t>
      </w:r>
    </w:p>
    <w:p w14:paraId="2A84F42B" w14:textId="77777777" w:rsidR="00101F66" w:rsidRDefault="00101F66" w:rsidP="00101F66">
      <w:pPr>
        <w:widowControl w:val="0"/>
        <w:numPr>
          <w:ilvl w:val="0"/>
          <w:numId w:val="13"/>
        </w:numPr>
        <w:tabs>
          <w:tab w:val="clear" w:pos="357"/>
          <w:tab w:val="left" w:pos="360"/>
        </w:tabs>
        <w:jc w:val="both"/>
        <w:rPr>
          <w:rFonts w:eastAsia="Times New Roman" w:cs="Times New Roman"/>
          <w:sz w:val="24"/>
          <w:szCs w:val="24"/>
        </w:rPr>
      </w:pPr>
      <w:r>
        <w:rPr>
          <w:rFonts w:eastAsia="Times New Roman" w:cs="Times New Roman"/>
          <w:sz w:val="24"/>
          <w:szCs w:val="24"/>
        </w:rPr>
        <w:t>Towar będzie dostarczany do Zamawiającego zgodnie z warunkami odpowiednimi dla danego typu towaru (w szczególności transport odbywać się powinien w warunkach zgodnych ze wskazaniami producenta).</w:t>
      </w:r>
    </w:p>
    <w:p w14:paraId="4997E5DE" w14:textId="77777777" w:rsidR="00101F66" w:rsidRDefault="00101F66" w:rsidP="00101F66">
      <w:pPr>
        <w:widowControl w:val="0"/>
        <w:numPr>
          <w:ilvl w:val="0"/>
          <w:numId w:val="13"/>
        </w:numPr>
        <w:tabs>
          <w:tab w:val="clear" w:pos="357"/>
          <w:tab w:val="left" w:pos="360"/>
        </w:tabs>
        <w:jc w:val="both"/>
        <w:rPr>
          <w:rFonts w:eastAsia="Times New Roman" w:cs="Times New Roman"/>
          <w:sz w:val="24"/>
          <w:szCs w:val="24"/>
        </w:rPr>
      </w:pPr>
      <w:r>
        <w:rPr>
          <w:rFonts w:eastAsia="Times New Roman" w:cs="Times New Roman"/>
          <w:sz w:val="24"/>
          <w:szCs w:val="24"/>
        </w:rPr>
        <w:t>Wszystkie dokumenty powinny być wystawione przez Dostawcę w języku polskim (o ile przepisy prawa nie stanowią inaczej)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635A6417" w14:textId="77777777" w:rsidR="00101F66" w:rsidRDefault="00101F66" w:rsidP="00101F66">
      <w:pPr>
        <w:pStyle w:val="Akapitzlist"/>
        <w:widowControl w:val="0"/>
        <w:numPr>
          <w:ilvl w:val="0"/>
          <w:numId w:val="13"/>
        </w:numPr>
        <w:jc w:val="both"/>
        <w:rPr>
          <w:rFonts w:eastAsia="Times New Roman" w:cs="Times New Roman"/>
          <w:sz w:val="24"/>
          <w:szCs w:val="24"/>
        </w:rPr>
      </w:pPr>
      <w:r>
        <w:rPr>
          <w:rFonts w:eastAsia="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1DBEBC85"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 8</w:t>
      </w:r>
    </w:p>
    <w:p w14:paraId="3952FEF4" w14:textId="77777777" w:rsidR="00101F66" w:rsidRDefault="00101F66" w:rsidP="00101F66">
      <w:pPr>
        <w:widowControl w:val="0"/>
        <w:numPr>
          <w:ilvl w:val="0"/>
          <w:numId w:val="14"/>
        </w:numPr>
        <w:tabs>
          <w:tab w:val="clear" w:pos="357"/>
          <w:tab w:val="left" w:pos="360"/>
        </w:tabs>
        <w:jc w:val="both"/>
        <w:rPr>
          <w:rFonts w:eastAsia="Times New Roman" w:cs="Times New Roman"/>
          <w:color w:val="7B7B7B" w:themeColor="accent3" w:themeShade="BF"/>
          <w:sz w:val="24"/>
          <w:szCs w:val="24"/>
        </w:rPr>
      </w:pPr>
      <w:r>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400B98CD" w14:textId="77777777" w:rsidR="00101F66" w:rsidRDefault="00101F66" w:rsidP="00101F66">
      <w:pPr>
        <w:widowControl w:val="0"/>
        <w:tabs>
          <w:tab w:val="left" w:pos="360"/>
        </w:tabs>
        <w:ind w:left="357"/>
        <w:jc w:val="both"/>
        <w:rPr>
          <w:rFonts w:eastAsia="Times New Roman" w:cs="Times New Roman"/>
          <w:sz w:val="24"/>
          <w:szCs w:val="24"/>
        </w:rPr>
      </w:pPr>
      <w:r>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17F1D93A" w14:textId="77777777" w:rsidR="00101F66" w:rsidRDefault="00101F66" w:rsidP="00101F66">
      <w:pPr>
        <w:widowControl w:val="0"/>
        <w:numPr>
          <w:ilvl w:val="0"/>
          <w:numId w:val="14"/>
        </w:numPr>
        <w:tabs>
          <w:tab w:val="clear" w:pos="357"/>
          <w:tab w:val="left" w:pos="360"/>
        </w:tabs>
        <w:jc w:val="both"/>
        <w:rPr>
          <w:rFonts w:eastAsia="Times New Roman" w:cs="Times New Roman"/>
          <w:sz w:val="24"/>
          <w:szCs w:val="24"/>
        </w:rPr>
      </w:pPr>
      <w:r>
        <w:rPr>
          <w:rFonts w:eastAsia="Times New Roman" w:cs="Times New Roman"/>
          <w:sz w:val="24"/>
          <w:szCs w:val="24"/>
        </w:rPr>
        <w:t>Zamawiający zastrzega sobie prawo odmowy przyjęcia od Dostawcy zamówionej dostawy towaru nieodpowiadającej wymogom jakościowym.</w:t>
      </w:r>
    </w:p>
    <w:p w14:paraId="34273700" w14:textId="77777777" w:rsidR="00101F66" w:rsidRDefault="00101F66" w:rsidP="00101F66">
      <w:pPr>
        <w:widowControl w:val="0"/>
        <w:numPr>
          <w:ilvl w:val="0"/>
          <w:numId w:val="14"/>
        </w:numPr>
        <w:tabs>
          <w:tab w:val="clear" w:pos="357"/>
          <w:tab w:val="left" w:pos="360"/>
        </w:tabs>
        <w:jc w:val="both"/>
        <w:rPr>
          <w:rFonts w:eastAsia="Times New Roman" w:cs="Times New Roman"/>
          <w:sz w:val="24"/>
          <w:szCs w:val="24"/>
        </w:rPr>
      </w:pPr>
      <w:bookmarkStart w:id="10" w:name="_Hlk71790096"/>
      <w:r>
        <w:rPr>
          <w:rFonts w:eastAsia="Times New Roman" w:cs="Times New Roman"/>
          <w:sz w:val="24"/>
          <w:szCs w:val="24"/>
        </w:rPr>
        <w:t xml:space="preserve">W razie stwierdzenia w dostawie: wad ilościowych (ilość niezgodna z fakturą), jakościowych, </w:t>
      </w:r>
      <w:r>
        <w:rPr>
          <w:rFonts w:eastAsia="Times New Roman" w:cs="Times New Roman"/>
          <w:sz w:val="24"/>
          <w:szCs w:val="24"/>
          <w:lang w:eastAsia="en-US"/>
        </w:rPr>
        <w:t>błędów w fakturze</w:t>
      </w:r>
      <w:r>
        <w:rPr>
          <w:rFonts w:eastAsia="Times New Roman" w:cs="Times New Roman"/>
          <w:color w:val="FF0000"/>
          <w:sz w:val="24"/>
          <w:szCs w:val="24"/>
          <w:lang w:eastAsia="en-US"/>
        </w:rPr>
        <w:t xml:space="preserve"> </w:t>
      </w:r>
      <w:r>
        <w:rPr>
          <w:rFonts w:eastAsia="Times New Roman" w:cs="Times New Roman"/>
          <w:sz w:val="24"/>
          <w:szCs w:val="24"/>
          <w:lang w:eastAsia="en-US"/>
        </w:rPr>
        <w:t>(np. ceny wyższe niż w umowie),</w:t>
      </w:r>
      <w:r>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w:t>
      </w:r>
    </w:p>
    <w:p w14:paraId="5F75C5ED" w14:textId="77777777" w:rsidR="00101F66" w:rsidRDefault="00101F66" w:rsidP="00101F66">
      <w:pPr>
        <w:widowControl w:val="0"/>
        <w:numPr>
          <w:ilvl w:val="0"/>
          <w:numId w:val="14"/>
        </w:numPr>
        <w:tabs>
          <w:tab w:val="clear" w:pos="357"/>
          <w:tab w:val="left" w:pos="360"/>
        </w:tabs>
        <w:jc w:val="both"/>
        <w:rPr>
          <w:rFonts w:eastAsia="Times New Roman" w:cs="Times New Roman"/>
          <w:sz w:val="24"/>
          <w:szCs w:val="24"/>
        </w:rPr>
      </w:pPr>
      <w:bookmarkStart w:id="11" w:name="_Hlk71790156"/>
      <w:bookmarkEnd w:id="10"/>
      <w:r>
        <w:rPr>
          <w:rFonts w:eastAsia="Times New Roman" w:cs="Times New Roman"/>
          <w:sz w:val="24"/>
          <w:szCs w:val="24"/>
        </w:rPr>
        <w:t xml:space="preserve">Dostawca zobowiązany jest rozpatrzyć reklamację, zawiadamiając Zamawiającego o zajętym </w:t>
      </w:r>
      <w:r>
        <w:rPr>
          <w:rFonts w:eastAsia="Times New Roman" w:cs="Times New Roman"/>
          <w:sz w:val="24"/>
          <w:szCs w:val="24"/>
        </w:rPr>
        <w:tab/>
        <w:t xml:space="preserve">stanowisku pocztą elektroniczną na adres email: </w:t>
      </w:r>
      <w:hyperlink r:id="rId12" w:history="1">
        <w:r>
          <w:rPr>
            <w:rStyle w:val="Hipercze"/>
            <w:sz w:val="24"/>
            <w:szCs w:val="24"/>
          </w:rPr>
          <w:t>apteka@dietl.krakow.pl</w:t>
        </w:r>
      </w:hyperlink>
      <w:r>
        <w:rPr>
          <w:rFonts w:eastAsia="Times New Roman" w:cs="Times New Roman"/>
          <w:sz w:val="24"/>
          <w:szCs w:val="24"/>
        </w:rPr>
        <w:t xml:space="preserve">, w terminie </w:t>
      </w:r>
      <w:r>
        <w:rPr>
          <w:rFonts w:eastAsia="Times New Roman" w:cs="Times New Roman"/>
          <w:sz w:val="24"/>
          <w:szCs w:val="24"/>
          <w:u w:val="single"/>
        </w:rPr>
        <w:t xml:space="preserve">48 godzin </w:t>
      </w:r>
      <w:r>
        <w:rPr>
          <w:rFonts w:eastAsia="Times New Roman" w:cs="Times New Roman"/>
          <w:sz w:val="24"/>
          <w:szCs w:val="24"/>
          <w:u w:val="single"/>
        </w:rPr>
        <w:lastRenderedPageBreak/>
        <w:t>przypadających w dni robocze</w:t>
      </w:r>
      <w:r>
        <w:rPr>
          <w:rFonts w:eastAsia="Times New Roman" w:cs="Times New Roman"/>
          <w:sz w:val="24"/>
          <w:szCs w:val="24"/>
        </w:rPr>
        <w:t xml:space="preserve"> (14 dni w przypadku, gdy reklamacja wymaga przeprowadzenia badań laboratoryjnych, co wykonawca udokumentuje Zamawiającemu) licząc od daty otrzymania reklamacji pod rygorem uznania reklamacji za zasadną.</w:t>
      </w:r>
    </w:p>
    <w:p w14:paraId="44370783" w14:textId="77777777" w:rsidR="00101F66" w:rsidRDefault="00101F66" w:rsidP="00101F66">
      <w:pPr>
        <w:widowControl w:val="0"/>
        <w:numPr>
          <w:ilvl w:val="0"/>
          <w:numId w:val="14"/>
        </w:numPr>
        <w:tabs>
          <w:tab w:val="clear" w:pos="357"/>
          <w:tab w:val="left" w:pos="360"/>
        </w:tabs>
        <w:jc w:val="both"/>
        <w:rPr>
          <w:rFonts w:eastAsia="Times New Roman" w:cs="Times New Roman"/>
          <w:sz w:val="24"/>
          <w:szCs w:val="24"/>
        </w:rPr>
      </w:pPr>
      <w:bookmarkStart w:id="12" w:name="_Hlk71790295"/>
      <w:bookmarkEnd w:id="11"/>
      <w:r>
        <w:rPr>
          <w:rFonts w:eastAsia="Times New Roman" w:cs="Times New Roman"/>
          <w:sz w:val="24"/>
          <w:szCs w:val="24"/>
        </w:rPr>
        <w:t>W przypadku uwzględnienia reklamacji Dostawca dostarczy towar wolny od wad lub brakującą ilość towaru w terminie do 48 godzin przypadających w dni robocze, licząc od dnia uznania reklamacji.</w:t>
      </w:r>
    </w:p>
    <w:p w14:paraId="0E281472" w14:textId="77777777" w:rsidR="00101F66" w:rsidRDefault="00101F66" w:rsidP="00101F66">
      <w:pPr>
        <w:widowControl w:val="0"/>
        <w:numPr>
          <w:ilvl w:val="0"/>
          <w:numId w:val="14"/>
        </w:numPr>
        <w:tabs>
          <w:tab w:val="clear" w:pos="357"/>
          <w:tab w:val="left" w:pos="360"/>
        </w:tabs>
        <w:jc w:val="both"/>
        <w:rPr>
          <w:rFonts w:eastAsia="Times New Roman" w:cs="Times New Roman"/>
          <w:sz w:val="24"/>
          <w:szCs w:val="24"/>
        </w:rPr>
      </w:pPr>
      <w:r>
        <w:rPr>
          <w:rFonts w:eastAsia="Times New Roman" w:cs="Times New Roman"/>
          <w:sz w:val="24"/>
          <w:szCs w:val="24"/>
        </w:rPr>
        <w:t>Dostawca ma obowiązek wystawić fakturę korygującą w terminie 48 godzin przypadających w dni robocze, licząc od dnia uznania reklamacji.</w:t>
      </w:r>
    </w:p>
    <w:p w14:paraId="32A50373" w14:textId="77777777" w:rsidR="00101F66" w:rsidRDefault="00101F66" w:rsidP="00101F66">
      <w:pPr>
        <w:widowControl w:val="0"/>
        <w:numPr>
          <w:ilvl w:val="0"/>
          <w:numId w:val="14"/>
        </w:numPr>
        <w:tabs>
          <w:tab w:val="clear" w:pos="357"/>
          <w:tab w:val="left" w:pos="360"/>
        </w:tabs>
        <w:jc w:val="both"/>
        <w:rPr>
          <w:rFonts w:eastAsia="Times New Roman" w:cs="Times New Roman"/>
          <w:sz w:val="24"/>
          <w:szCs w:val="24"/>
        </w:rPr>
      </w:pPr>
      <w:r>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F8228CB" w14:textId="77777777" w:rsidR="00101F66" w:rsidRDefault="00101F66" w:rsidP="00101F66">
      <w:pPr>
        <w:widowControl w:val="0"/>
        <w:numPr>
          <w:ilvl w:val="0"/>
          <w:numId w:val="14"/>
        </w:numPr>
        <w:tabs>
          <w:tab w:val="clear" w:pos="357"/>
          <w:tab w:val="left" w:pos="360"/>
        </w:tabs>
        <w:jc w:val="both"/>
        <w:rPr>
          <w:rFonts w:eastAsia="Times New Roman" w:cs="Times New Roman"/>
          <w:sz w:val="24"/>
          <w:szCs w:val="24"/>
        </w:rPr>
      </w:pPr>
      <w:r>
        <w:rPr>
          <w:rFonts w:eastAsia="Times New Roman" w:cs="Times New Roman"/>
          <w:sz w:val="24"/>
          <w:szCs w:val="24"/>
        </w:rPr>
        <w:t>Wymiana towaru na wolny od wad, w przypadku zasadnej reklamacji, następuje na koszt Dostawcy.</w:t>
      </w:r>
    </w:p>
    <w:bookmarkEnd w:id="12"/>
    <w:p w14:paraId="3F63E1AB" w14:textId="77777777" w:rsidR="00101F66" w:rsidRDefault="00101F66" w:rsidP="00101F66">
      <w:pPr>
        <w:widowControl w:val="0"/>
        <w:jc w:val="center"/>
        <w:rPr>
          <w:rFonts w:eastAsia="Times New Roman" w:cs="Times New Roman"/>
          <w:b/>
          <w:bCs/>
          <w:sz w:val="24"/>
          <w:szCs w:val="24"/>
        </w:rPr>
      </w:pPr>
    </w:p>
    <w:p w14:paraId="75D52294"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Kary umowne.</w:t>
      </w:r>
    </w:p>
    <w:p w14:paraId="0C9C7038"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 9</w:t>
      </w:r>
    </w:p>
    <w:p w14:paraId="6889CFE9" w14:textId="77777777" w:rsidR="00101F66" w:rsidRDefault="00101F66" w:rsidP="00101F66">
      <w:pPr>
        <w:widowControl w:val="0"/>
        <w:numPr>
          <w:ilvl w:val="0"/>
          <w:numId w:val="15"/>
        </w:numPr>
        <w:tabs>
          <w:tab w:val="clear" w:pos="357"/>
          <w:tab w:val="left" w:pos="360"/>
        </w:tabs>
        <w:jc w:val="both"/>
        <w:rPr>
          <w:rFonts w:eastAsia="Times New Roman" w:cs="Times New Roman"/>
          <w:sz w:val="24"/>
          <w:szCs w:val="24"/>
        </w:rPr>
      </w:pPr>
      <w:r>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09FA06FF" w14:textId="77777777" w:rsidR="00101F66" w:rsidRDefault="00101F66" w:rsidP="00101F66">
      <w:pPr>
        <w:widowControl w:val="0"/>
        <w:numPr>
          <w:ilvl w:val="1"/>
          <w:numId w:val="15"/>
        </w:numPr>
        <w:tabs>
          <w:tab w:val="left" w:pos="720"/>
        </w:tabs>
        <w:jc w:val="both"/>
        <w:rPr>
          <w:rFonts w:eastAsia="Times New Roman" w:cs="Times New Roman"/>
          <w:sz w:val="24"/>
          <w:szCs w:val="24"/>
        </w:rPr>
      </w:pPr>
      <w:r>
        <w:rPr>
          <w:rFonts w:eastAsia="Times New Roman" w:cs="Times New Roman"/>
          <w:sz w:val="24"/>
          <w:szCs w:val="24"/>
        </w:rPr>
        <w:t>z tytułu odstąpienia od umowy z przyczyn zależnych od Dostawcy w wysokości 20% całkowitego wynagrodzenia określonego w § 3 ust. 1;</w:t>
      </w:r>
    </w:p>
    <w:p w14:paraId="57EB26F2" w14:textId="77777777" w:rsidR="00101F66" w:rsidRDefault="00101F66" w:rsidP="00101F66">
      <w:pPr>
        <w:widowControl w:val="0"/>
        <w:numPr>
          <w:ilvl w:val="1"/>
          <w:numId w:val="15"/>
        </w:numPr>
        <w:tabs>
          <w:tab w:val="left" w:pos="720"/>
        </w:tabs>
        <w:jc w:val="both"/>
        <w:rPr>
          <w:rFonts w:eastAsia="Times New Roman" w:cs="Times New Roman"/>
          <w:sz w:val="24"/>
          <w:szCs w:val="24"/>
        </w:rPr>
      </w:pPr>
      <w:r>
        <w:rPr>
          <w:rFonts w:eastAsia="Times New Roman" w:cs="Times New Roman"/>
          <w:sz w:val="24"/>
          <w:szCs w:val="24"/>
        </w:rPr>
        <w:t>w przypadku</w:t>
      </w:r>
      <w:r>
        <w:rPr>
          <w:rFonts w:eastAsia="Times New Roman" w:cs="Times New Roman"/>
          <w:color w:val="FF0000"/>
          <w:sz w:val="24"/>
          <w:szCs w:val="24"/>
        </w:rPr>
        <w:t xml:space="preserve"> </w:t>
      </w:r>
      <w:r>
        <w:rPr>
          <w:rFonts w:eastAsia="Times New Roman" w:cs="Times New Roman"/>
          <w:sz w:val="24"/>
          <w:szCs w:val="24"/>
        </w:rPr>
        <w:t>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73420899" w14:textId="77777777" w:rsidR="00101F66" w:rsidRDefault="00101F66" w:rsidP="00101F66">
      <w:pPr>
        <w:widowControl w:val="0"/>
        <w:numPr>
          <w:ilvl w:val="1"/>
          <w:numId w:val="15"/>
        </w:numPr>
        <w:tabs>
          <w:tab w:val="left" w:pos="720"/>
        </w:tabs>
        <w:jc w:val="both"/>
        <w:rPr>
          <w:rFonts w:eastAsia="Times New Roman" w:cs="Times New Roman"/>
          <w:sz w:val="24"/>
          <w:szCs w:val="24"/>
        </w:rPr>
      </w:pPr>
      <w:r>
        <w:rPr>
          <w:rFonts w:cs="Times New Roman"/>
          <w:sz w:val="24"/>
          <w:szCs w:val="24"/>
        </w:rPr>
        <w:t>w przypadku zwłoki w dostarczeniu zamówionej dostawy trwającej dłużej niż 168 godzin, a w przypadku zamówień „na cito” 96 godzin</w:t>
      </w:r>
      <w:r>
        <w:rPr>
          <w:rFonts w:eastAsia="Times New Roman" w:cs="Times New Roman"/>
          <w:sz w:val="24"/>
          <w:szCs w:val="24"/>
        </w:rPr>
        <w:t xml:space="preserve">, </w:t>
      </w:r>
      <w:r>
        <w:rPr>
          <w:rFonts w:cs="Times New Roman"/>
          <w:sz w:val="24"/>
          <w:szCs w:val="24"/>
        </w:rPr>
        <w:t>od wyznaczonej daty/godziny dostawy (co Zamawiający będzie traktował jako całkowite niedostarczenie towaru) Zamawiający może obciążyć Dostawcę karami umownymi:</w:t>
      </w:r>
    </w:p>
    <w:p w14:paraId="4750CAFF" w14:textId="77777777" w:rsidR="00101F66" w:rsidRDefault="00101F66" w:rsidP="00101F66">
      <w:pPr>
        <w:widowControl w:val="0"/>
        <w:numPr>
          <w:ilvl w:val="0"/>
          <w:numId w:val="16"/>
        </w:numPr>
        <w:tabs>
          <w:tab w:val="left" w:pos="720"/>
        </w:tabs>
        <w:jc w:val="both"/>
        <w:rPr>
          <w:rFonts w:eastAsia="Times New Roman" w:cs="Times New Roman"/>
          <w:color w:val="7B7B7B" w:themeColor="accent3" w:themeShade="BF"/>
          <w:sz w:val="24"/>
          <w:szCs w:val="24"/>
          <w:lang w:eastAsia="en-US"/>
        </w:rPr>
      </w:pPr>
      <w:r>
        <w:rPr>
          <w:rFonts w:cs="Times New Roman"/>
          <w:sz w:val="24"/>
          <w:szCs w:val="24"/>
          <w:lang w:eastAsia="en-US"/>
        </w:rPr>
        <w:t>w wysokości 20 % umownej ceny brutto zamówionej i niedostarczonej dostawy;</w:t>
      </w:r>
    </w:p>
    <w:p w14:paraId="01886465" w14:textId="77777777" w:rsidR="00101F66" w:rsidRDefault="00101F66" w:rsidP="00101F66">
      <w:pPr>
        <w:widowControl w:val="0"/>
        <w:numPr>
          <w:ilvl w:val="0"/>
          <w:numId w:val="16"/>
        </w:numPr>
        <w:tabs>
          <w:tab w:val="left" w:pos="720"/>
        </w:tabs>
        <w:jc w:val="both"/>
        <w:rPr>
          <w:rFonts w:eastAsia="Times New Roman" w:cs="Times New Roman"/>
          <w:sz w:val="24"/>
          <w:szCs w:val="24"/>
          <w:lang w:eastAsia="en-US"/>
        </w:rPr>
      </w:pPr>
      <w:r>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68801C4E" w14:textId="77777777" w:rsidR="00101F66" w:rsidRDefault="00101F66" w:rsidP="00101F66">
      <w:pPr>
        <w:widowControl w:val="0"/>
        <w:numPr>
          <w:ilvl w:val="1"/>
          <w:numId w:val="15"/>
        </w:numPr>
        <w:jc w:val="both"/>
        <w:rPr>
          <w:rFonts w:eastAsia="Times New Roman" w:cs="Times New Roman"/>
          <w:sz w:val="24"/>
          <w:szCs w:val="24"/>
        </w:rPr>
      </w:pPr>
      <w:r>
        <w:rPr>
          <w:rFonts w:eastAsia="Times New Roman" w:cs="Times New Roman"/>
          <w:sz w:val="24"/>
          <w:szCs w:val="24"/>
        </w:rPr>
        <w:t>w razie zwłoki w dostarczeniu faktury i innych dokumentów wymaganych niniejszą umową – 25,00 zł za każde rozpoczęte 24 godziny zwłoki liczone za każdy dokument;</w:t>
      </w:r>
    </w:p>
    <w:p w14:paraId="15CABD39" w14:textId="77777777" w:rsidR="00101F66" w:rsidRDefault="00101F66" w:rsidP="00101F66">
      <w:pPr>
        <w:widowControl w:val="0"/>
        <w:numPr>
          <w:ilvl w:val="1"/>
          <w:numId w:val="15"/>
        </w:numPr>
        <w:tabs>
          <w:tab w:val="left" w:pos="720"/>
        </w:tabs>
        <w:jc w:val="both"/>
        <w:rPr>
          <w:rFonts w:eastAsia="Times New Roman" w:cs="Times New Roman"/>
          <w:sz w:val="24"/>
          <w:szCs w:val="24"/>
        </w:rPr>
      </w:pPr>
      <w:r>
        <w:rPr>
          <w:rFonts w:eastAsia="Times New Roman" w:cs="Times New Roman"/>
          <w:sz w:val="24"/>
          <w:szCs w:val="24"/>
        </w:rPr>
        <w:t xml:space="preserve">w przypadku niepoinformowania przez Dostawcę Zamawiającego, zgodnie z §13 ust. 4 </w:t>
      </w:r>
      <w:r>
        <w:rPr>
          <w:rFonts w:eastAsia="Times New Roman" w:cs="Times New Roman"/>
          <w:sz w:val="24"/>
          <w:szCs w:val="24"/>
        </w:rPr>
        <w:br/>
        <w:t>o okolicznościach, o których mowa w § 13 ust. 3 oraz zmianie danych, o których mowa w § 13 ust. 2 w wysokości 0,3 % całkowitego wynagrodzenia brutto, określonego w §3 ust. 1 umowy- za każdy taki przypadek;</w:t>
      </w:r>
    </w:p>
    <w:p w14:paraId="1DC9ED54" w14:textId="77777777" w:rsidR="00101F66" w:rsidRDefault="00101F66" w:rsidP="00101F66">
      <w:pPr>
        <w:widowControl w:val="0"/>
        <w:numPr>
          <w:ilvl w:val="0"/>
          <w:numId w:val="15"/>
        </w:numPr>
        <w:jc w:val="both"/>
        <w:rPr>
          <w:rFonts w:eastAsia="Times New Roman" w:cs="Times New Roman"/>
          <w:sz w:val="24"/>
          <w:szCs w:val="24"/>
        </w:rPr>
      </w:pPr>
      <w:r>
        <w:rPr>
          <w:rFonts w:eastAsia="Times New Roman" w:cs="Times New Roman"/>
          <w:sz w:val="24"/>
          <w:szCs w:val="24"/>
        </w:rPr>
        <w:t xml:space="preserve">W przypadku </w:t>
      </w:r>
      <w:r>
        <w:rPr>
          <w:rFonts w:eastAsia="Times New Roman" w:cs="Times New Roman"/>
          <w:sz w:val="24"/>
          <w:szCs w:val="24"/>
          <w:u w:val="single"/>
        </w:rPr>
        <w:t>opóźnienia</w:t>
      </w:r>
      <w:r>
        <w:rPr>
          <w:rFonts w:eastAsia="Times New Roman" w:cs="Times New Roman"/>
          <w:sz w:val="24"/>
          <w:szCs w:val="24"/>
        </w:rPr>
        <w:t xml:space="preserve"> w dostarczeniu zamówionej dostawy, z uwagi na potrzebę zapewnienia ciągłości leczenia pacjentów/funkcjonowania szpitala, Zamawiający ma prawo dokonania zakupu zamówionego towaru u innego Dostawcy. </w:t>
      </w:r>
      <w:r>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 a ceną produktu, wynikającą z niniejszej umowy.</w:t>
      </w:r>
    </w:p>
    <w:p w14:paraId="66A27D24" w14:textId="77777777" w:rsidR="00101F66" w:rsidRDefault="00101F66" w:rsidP="00101F66">
      <w:pPr>
        <w:widowControl w:val="0"/>
        <w:numPr>
          <w:ilvl w:val="0"/>
          <w:numId w:val="15"/>
        </w:numPr>
        <w:jc w:val="both"/>
        <w:rPr>
          <w:rFonts w:cs="Times New Roman"/>
          <w:sz w:val="24"/>
          <w:szCs w:val="24"/>
        </w:rPr>
      </w:pPr>
      <w:r>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02A7AED1" w14:textId="77777777" w:rsidR="00101F66" w:rsidRDefault="00101F66" w:rsidP="00101F66">
      <w:pPr>
        <w:widowControl w:val="0"/>
        <w:numPr>
          <w:ilvl w:val="0"/>
          <w:numId w:val="15"/>
        </w:numPr>
        <w:jc w:val="both"/>
        <w:rPr>
          <w:rFonts w:cs="Times New Roman"/>
          <w:sz w:val="24"/>
          <w:szCs w:val="24"/>
        </w:rPr>
      </w:pPr>
      <w:r>
        <w:rPr>
          <w:rFonts w:cs="Times New Roman"/>
          <w:sz w:val="24"/>
          <w:szCs w:val="24"/>
        </w:rPr>
        <w:t>Łączna maksymalna wysokość kar umownych wynosi: 25% całkowitego wynagrodzenia określonego w § 3 ust. 1.</w:t>
      </w:r>
    </w:p>
    <w:p w14:paraId="75EA2824" w14:textId="77777777" w:rsidR="00101F66" w:rsidRDefault="00101F66" w:rsidP="00101F66">
      <w:pPr>
        <w:widowControl w:val="0"/>
        <w:numPr>
          <w:ilvl w:val="0"/>
          <w:numId w:val="15"/>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ustalają, że Dostawca może żądać od Zamawiającego kary umownej </w:t>
      </w:r>
      <w:r>
        <w:rPr>
          <w:rFonts w:eastAsia="Times New Roman" w:cs="Times New Roman"/>
          <w:sz w:val="24"/>
          <w:szCs w:val="24"/>
          <w:lang w:eastAsia="en-US"/>
        </w:rPr>
        <w:t xml:space="preserve">z tytułu odstąpienia od umowy z przyczyn zawinionych przez Zamawiającego w wysokości 20% całkowitego wynagrodzenia </w:t>
      </w:r>
      <w:r>
        <w:rPr>
          <w:rFonts w:eastAsia="Times New Roman" w:cs="Times New Roman"/>
          <w:sz w:val="24"/>
          <w:szCs w:val="24"/>
          <w:lang w:eastAsia="en-US"/>
        </w:rPr>
        <w:lastRenderedPageBreak/>
        <w:t>określonego w § 3 ust. 1, chyba, że odstąpienie od umowy nastąpiło na podstawie art. 456 ust. 1 pkt 1) ustawy pzp;</w:t>
      </w:r>
      <w:bookmarkStart w:id="13" w:name="_Hlk117757734"/>
    </w:p>
    <w:p w14:paraId="3312F154" w14:textId="77777777" w:rsidR="00101F66" w:rsidRDefault="00101F66" w:rsidP="00101F66">
      <w:pPr>
        <w:widowControl w:val="0"/>
        <w:numPr>
          <w:ilvl w:val="0"/>
          <w:numId w:val="15"/>
        </w:numPr>
        <w:tabs>
          <w:tab w:val="clear" w:pos="357"/>
          <w:tab w:val="left" w:pos="360"/>
        </w:tabs>
        <w:jc w:val="both"/>
        <w:rPr>
          <w:rFonts w:eastAsia="Times New Roman" w:cs="Times New Roman"/>
          <w:sz w:val="24"/>
          <w:szCs w:val="24"/>
        </w:rPr>
      </w:pPr>
      <w:r>
        <w:rPr>
          <w:rFonts w:cs="Times New Roman"/>
          <w:sz w:val="24"/>
          <w:szCs w:val="24"/>
          <w:lang w:eastAsia="en-US"/>
        </w:rPr>
        <w:t xml:space="preserve">Kary umowne podlegają sumowaniu </w:t>
      </w:r>
      <w:bookmarkStart w:id="14" w:name="_Hlk138842864"/>
      <w:r>
        <w:rPr>
          <w:rFonts w:cs="Times New Roman"/>
          <w:sz w:val="24"/>
          <w:szCs w:val="24"/>
          <w:lang w:eastAsia="en-US"/>
        </w:rPr>
        <w:t>z wyłączeniem możliwości dochodzenia łącznie kary umownej zarówno z tytułu odstąpienia od umowy jak i jej nienależytego wykonania</w:t>
      </w:r>
      <w:bookmarkEnd w:id="14"/>
      <w:r>
        <w:rPr>
          <w:rFonts w:cs="Times New Roman"/>
          <w:sz w:val="24"/>
          <w:szCs w:val="24"/>
          <w:lang w:eastAsia="en-US"/>
        </w:rPr>
        <w:t>.</w:t>
      </w:r>
      <w:bookmarkEnd w:id="13"/>
    </w:p>
    <w:p w14:paraId="78C104D8" w14:textId="77777777" w:rsidR="00101F66" w:rsidRDefault="00101F66" w:rsidP="00101F66">
      <w:pPr>
        <w:widowControl w:val="0"/>
        <w:numPr>
          <w:ilvl w:val="0"/>
          <w:numId w:val="15"/>
        </w:numPr>
        <w:jc w:val="both"/>
        <w:rPr>
          <w:rFonts w:cs="Times New Roman"/>
          <w:sz w:val="24"/>
          <w:szCs w:val="24"/>
        </w:rPr>
      </w:pPr>
      <w:r>
        <w:rPr>
          <w:rFonts w:cs="Times New Roman"/>
          <w:sz w:val="24"/>
          <w:szCs w:val="24"/>
        </w:rPr>
        <w:t xml:space="preserve">Strony zastrzegają sobie możliwość dochodzenia odszkodowania uzupełniającego na zasadach ogólnych </w:t>
      </w:r>
      <w:r>
        <w:rPr>
          <w:rFonts w:cs="Times New Roman"/>
          <w:bCs/>
          <w:sz w:val="24"/>
          <w:szCs w:val="24"/>
        </w:rPr>
        <w:t>określonych</w:t>
      </w:r>
      <w:r>
        <w:rPr>
          <w:rFonts w:cs="Times New Roman"/>
          <w:sz w:val="24"/>
          <w:szCs w:val="24"/>
        </w:rPr>
        <w:t xml:space="preserve"> w kodeksie cywilnym, gdy wartość kar umownych jest niższa niż wartość powstałej szkody. Dochodzenie roszczeń jest możliwe jedynie do wartości powstałej szkody.</w:t>
      </w:r>
    </w:p>
    <w:p w14:paraId="1FE3D0CD" w14:textId="77777777" w:rsidR="00101F66" w:rsidRDefault="00101F66" w:rsidP="00101F66">
      <w:pPr>
        <w:widowControl w:val="0"/>
        <w:rPr>
          <w:rFonts w:eastAsia="Times New Roman" w:cs="Times New Roman"/>
          <w:b/>
          <w:bCs/>
          <w:sz w:val="24"/>
          <w:szCs w:val="24"/>
        </w:rPr>
      </w:pPr>
    </w:p>
    <w:p w14:paraId="01CE058B"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Dopuszczalne zmiany postanowień umowy</w:t>
      </w:r>
    </w:p>
    <w:p w14:paraId="57B75A65" w14:textId="77777777" w:rsidR="00101F66" w:rsidRDefault="00101F66" w:rsidP="00101F66">
      <w:pPr>
        <w:widowControl w:val="0"/>
        <w:jc w:val="center"/>
        <w:rPr>
          <w:rFonts w:eastAsia="Times New Roman" w:cs="Times New Roman"/>
          <w:b/>
          <w:bCs/>
          <w:sz w:val="24"/>
          <w:szCs w:val="24"/>
        </w:rPr>
      </w:pPr>
      <w:bookmarkStart w:id="15" w:name="_Hlk68173892"/>
      <w:r>
        <w:rPr>
          <w:rFonts w:eastAsia="Times New Roman" w:cs="Times New Roman"/>
          <w:b/>
          <w:bCs/>
          <w:sz w:val="24"/>
          <w:szCs w:val="24"/>
        </w:rPr>
        <w:t>§ 10</w:t>
      </w:r>
    </w:p>
    <w:bookmarkEnd w:id="15"/>
    <w:p w14:paraId="3013B7AD" w14:textId="77777777" w:rsidR="00101F66" w:rsidRDefault="00101F66" w:rsidP="00101F66">
      <w:pPr>
        <w:widowControl w:val="0"/>
        <w:numPr>
          <w:ilvl w:val="0"/>
          <w:numId w:val="17"/>
        </w:numPr>
        <w:tabs>
          <w:tab w:val="clear" w:pos="357"/>
          <w:tab w:val="left" w:pos="360"/>
        </w:tabs>
        <w:jc w:val="both"/>
        <w:rPr>
          <w:rFonts w:eastAsia="Times New Roman" w:cs="Times New Roman"/>
          <w:sz w:val="24"/>
          <w:szCs w:val="24"/>
        </w:rPr>
      </w:pPr>
      <w:r>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7F7A304D"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wstrzymania produkcji oferowanego towaru;</w:t>
      </w:r>
    </w:p>
    <w:p w14:paraId="0D9BEC9E"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zakończenia produkcji oferowanego towaru;</w:t>
      </w:r>
    </w:p>
    <w:p w14:paraId="31D11994"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wygaśnięcia rejestracji oferowanego towaru;</w:t>
      </w:r>
    </w:p>
    <w:p w14:paraId="3DCF14BD"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pojawienia się w ofercie Dostawcy towaru</w:t>
      </w:r>
      <w:r>
        <w:rPr>
          <w:rFonts w:eastAsia="Times New Roman" w:cs="Times New Roman"/>
          <w:color w:val="FF0000"/>
          <w:sz w:val="24"/>
          <w:szCs w:val="24"/>
        </w:rPr>
        <w:t xml:space="preserve"> </w:t>
      </w:r>
      <w:r>
        <w:rPr>
          <w:rFonts w:eastAsia="Times New Roman" w:cs="Times New Roman"/>
          <w:sz w:val="24"/>
          <w:szCs w:val="24"/>
        </w:rPr>
        <w:t>o równoważnych lub przewyższających parametrach do towarów zawartych w załączniku nr 1 do umowy;</w:t>
      </w:r>
    </w:p>
    <w:p w14:paraId="4C5B658F"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 xml:space="preserve">niemożności dostarczenia towaru pod nazwą handlową wskazaną w załączniku cenowym do umowy, </w:t>
      </w:r>
    </w:p>
    <w:p w14:paraId="6954030D"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zaproponowania odpowiednika danego towaru w przypadku obiektywnej niedostępności towaru z umowy (cena odpowiednika nie wyższa niż niedostępnego towaru);</w:t>
      </w:r>
    </w:p>
    <w:p w14:paraId="5705FD56"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objęcia leku stanowiącego przedmiot umowy decyzją refundacyjną lub objęcia decyzją refundacyjną leku, stanowiącego podstawę limitu,</w:t>
      </w:r>
    </w:p>
    <w:p w14:paraId="1BD4B080"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zmiany decyzji refundacyjnej w zakresie ceny leku objętego umową lub zmiany decyzji refundacyjnej w zakresie ceny leku stanowiącego podstawę limitu.</w:t>
      </w:r>
    </w:p>
    <w:p w14:paraId="4983D353"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zmiany nazwy i/lub numeru katalogowego /numeru EAN, towaru przy zachowaniu jego parametrów;</w:t>
      </w:r>
    </w:p>
    <w:p w14:paraId="614EF32A"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zmiany wielkości opakowań;</w:t>
      </w:r>
    </w:p>
    <w:p w14:paraId="2CD36E32"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zmian ilościowych pomiędzy poszczególnymi pozycjami asortymentu danego pakietu wyszczególnionego w załączniku do umowy, przy zachowaniu zaoferowanych przez dostawcę cen jednostkowych i sumarycznej ceny brutto umowy (o ile dotyczy);</w:t>
      </w:r>
    </w:p>
    <w:p w14:paraId="46374922"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zastosowania oferty promocyjnej w stosunku do towarów z umowy/odpowiedników;</w:t>
      </w:r>
    </w:p>
    <w:p w14:paraId="51FD7671"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 jeśli dotyczy; </w:t>
      </w:r>
    </w:p>
    <w:p w14:paraId="03B5A5C5"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w przypadku określenia przez NFZ średniego kosztu rozliczenia substancji czynnej będącej przedmiotem niniejszej umowy w danym miesiącu poniżej ceny określonej w niniejszej umowie – w takiej sytuacji dopuszcza się możliwość zmiany ceny substancji czynnych określonych w niniejszej umowie dla których NFZ określił średni koszt rozliczenia substancji czynnej w danym miesiącu poniżej ceny określonej w umowie do wysokości nie wyższej niż określona przez NFZ;</w:t>
      </w:r>
    </w:p>
    <w:p w14:paraId="6AA52C70"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 xml:space="preserve">zmiany wartości przedmiotu umowy w przypadkach określonych w niniejszej umowie; </w:t>
      </w:r>
    </w:p>
    <w:p w14:paraId="5DA6B587"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5F8EEB03"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zmiany danych dotyczące Zamawiającego (Zamawiający przygotuje aneks do umowy i niezwłocznie po zaistnieniu zmian doręczy go Dostawcy);</w:t>
      </w:r>
    </w:p>
    <w:p w14:paraId="08DAAC4F"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wydłużenia terminu obowiązywania umowy w przypadku niewykorzystania kwoty wskazanej w § 3 ust. 1 pkt 1) w terminie określonym w § 5 ust. 1 oraz umożliwiającym zrealizowanie dostaw dokonywanych na podstawie art. 455 ust. 2 ustawy pzp;</w:t>
      </w:r>
    </w:p>
    <w:p w14:paraId="4810FA7C" w14:textId="77777777" w:rsidR="00101F66" w:rsidRDefault="00101F66" w:rsidP="00101F66">
      <w:pPr>
        <w:widowControl w:val="0"/>
        <w:numPr>
          <w:ilvl w:val="0"/>
          <w:numId w:val="18"/>
        </w:numPr>
        <w:jc w:val="both"/>
        <w:rPr>
          <w:rFonts w:eastAsia="Times New Roman" w:cs="Times New Roman"/>
          <w:sz w:val="24"/>
          <w:szCs w:val="24"/>
        </w:rPr>
      </w:pPr>
      <w:r>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4E665232" w14:textId="77777777" w:rsidR="00101F66" w:rsidRDefault="00101F66" w:rsidP="00101F66">
      <w:pPr>
        <w:widowControl w:val="0"/>
        <w:numPr>
          <w:ilvl w:val="0"/>
          <w:numId w:val="17"/>
        </w:numPr>
        <w:tabs>
          <w:tab w:val="clear" w:pos="357"/>
          <w:tab w:val="left" w:pos="360"/>
        </w:tabs>
        <w:jc w:val="both"/>
        <w:rPr>
          <w:rFonts w:eastAsia="Times New Roman" w:cs="Times New Roman"/>
          <w:sz w:val="24"/>
          <w:szCs w:val="24"/>
        </w:rPr>
      </w:pPr>
      <w:r>
        <w:rPr>
          <w:rFonts w:eastAsia="Times New Roman" w:cs="Times New Roman"/>
          <w:sz w:val="24"/>
          <w:szCs w:val="24"/>
        </w:rPr>
        <w:lastRenderedPageBreak/>
        <w:t xml:space="preserve">W przypadku zaistnienia okoliczności określonych w ust. 1 pkt 1)-14) (jak i w innych przypadkach tego wymagających) Dostawca w porozumieniu z Zamawiającym zaproponuje inny towar, różniący się np. wielkością opakowania w przeliczonych ilościach i wyceniony proporcjonalnie do zaoferowanego w umowie. </w:t>
      </w:r>
    </w:p>
    <w:p w14:paraId="466C1843" w14:textId="77777777" w:rsidR="00101F66" w:rsidRDefault="00101F66" w:rsidP="00101F66">
      <w:pPr>
        <w:widowControl w:val="0"/>
        <w:ind w:left="357"/>
        <w:jc w:val="both"/>
        <w:rPr>
          <w:rFonts w:eastAsia="Times New Roman" w:cs="Times New Roman"/>
          <w:sz w:val="24"/>
          <w:szCs w:val="24"/>
        </w:rPr>
      </w:pPr>
      <w:r>
        <w:rPr>
          <w:rFonts w:eastAsia="Times New Roman" w:cs="Times New Roman"/>
          <w:sz w:val="24"/>
          <w:szCs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3BEBA2D9" w14:textId="77777777" w:rsidR="00101F66" w:rsidRDefault="00101F66" w:rsidP="00101F66">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Zmiany określone w niniejszym ustępie </w:t>
      </w:r>
      <w:r>
        <w:rPr>
          <w:rFonts w:eastAsia="Times New Roman" w:cs="Times New Roman"/>
          <w:sz w:val="24"/>
          <w:szCs w:val="24"/>
          <w:lang w:eastAsia="en-US"/>
        </w:rPr>
        <w:t>mogą nastąpić na uzasadniony wniosek Dostawcy, po jego zaakceptowaniu przez Zamawiającego.</w:t>
      </w:r>
    </w:p>
    <w:p w14:paraId="59D336DF" w14:textId="77777777" w:rsidR="00101F66" w:rsidRDefault="00101F66" w:rsidP="00101F66">
      <w:pPr>
        <w:widowControl w:val="0"/>
        <w:numPr>
          <w:ilvl w:val="0"/>
          <w:numId w:val="17"/>
        </w:numPr>
        <w:tabs>
          <w:tab w:val="clear" w:pos="357"/>
          <w:tab w:val="left" w:pos="360"/>
        </w:tabs>
        <w:jc w:val="both"/>
        <w:rPr>
          <w:rFonts w:eastAsia="Times New Roman" w:cs="Times New Roman"/>
          <w:sz w:val="24"/>
          <w:szCs w:val="24"/>
        </w:rPr>
      </w:pPr>
      <w:r>
        <w:rPr>
          <w:rFonts w:cs="Times New Roman"/>
          <w:sz w:val="24"/>
          <w:szCs w:val="24"/>
        </w:rPr>
        <w:t>Zmiany określone w ust. 1 pkt 7) i 8):</w:t>
      </w:r>
    </w:p>
    <w:p w14:paraId="16ECF343" w14:textId="77777777" w:rsidR="00101F66" w:rsidRDefault="00101F66" w:rsidP="00101F66">
      <w:pPr>
        <w:widowControl w:val="0"/>
        <w:numPr>
          <w:ilvl w:val="0"/>
          <w:numId w:val="39"/>
        </w:numPr>
        <w:jc w:val="both"/>
        <w:rPr>
          <w:rFonts w:cs="Times New Roman"/>
          <w:sz w:val="24"/>
          <w:szCs w:val="24"/>
          <w:lang w:eastAsia="en-US"/>
        </w:rPr>
      </w:pPr>
      <w:r>
        <w:rPr>
          <w:rFonts w:cs="Times New Roman"/>
          <w:sz w:val="24"/>
          <w:szCs w:val="24"/>
          <w:lang w:eastAsia="en-US"/>
        </w:rPr>
        <w:t>nie mają zastosowania, jeśli w ramach umowy towar dostarczany jest po cenie niższej;</w:t>
      </w:r>
    </w:p>
    <w:p w14:paraId="1B3D1A8C" w14:textId="77777777" w:rsidR="00101F66" w:rsidRDefault="00101F66" w:rsidP="00101F66">
      <w:pPr>
        <w:widowControl w:val="0"/>
        <w:numPr>
          <w:ilvl w:val="0"/>
          <w:numId w:val="39"/>
        </w:numPr>
        <w:jc w:val="both"/>
        <w:rPr>
          <w:rFonts w:cs="Times New Roman"/>
          <w:sz w:val="24"/>
          <w:szCs w:val="24"/>
          <w:lang w:eastAsia="en-US"/>
        </w:rPr>
      </w:pPr>
      <w:r>
        <w:rPr>
          <w:rFonts w:cs="Times New Roman"/>
          <w:sz w:val="24"/>
          <w:szCs w:val="24"/>
          <w:lang w:eastAsia="en-US"/>
        </w:rPr>
        <w:t>mogą nastąpić na uzasadniony wniosek Dostawcy, po jego zaakceptowaniu przez Zamawiającego</w:t>
      </w:r>
    </w:p>
    <w:p w14:paraId="12303219" w14:textId="77777777" w:rsidR="00101F66" w:rsidRDefault="00101F66" w:rsidP="00101F66">
      <w:pPr>
        <w:widowControl w:val="0"/>
        <w:numPr>
          <w:ilvl w:val="0"/>
          <w:numId w:val="17"/>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o których mowa w ust. 1 pkt 1)-14) co do zasady, nie wymagają aneksu do umowy (chyba, że wniesie o to jedna ze stron umowy). </w:t>
      </w:r>
    </w:p>
    <w:p w14:paraId="5DFE9643" w14:textId="77777777" w:rsidR="00101F66" w:rsidRDefault="00101F66" w:rsidP="00101F66">
      <w:pPr>
        <w:widowControl w:val="0"/>
        <w:numPr>
          <w:ilvl w:val="0"/>
          <w:numId w:val="17"/>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p w14:paraId="0AD7767D" w14:textId="77777777" w:rsidR="00101F66" w:rsidRDefault="00101F66" w:rsidP="00101F66">
      <w:pPr>
        <w:widowControl w:val="0"/>
        <w:numPr>
          <w:ilvl w:val="0"/>
          <w:numId w:val="17"/>
        </w:numPr>
        <w:tabs>
          <w:tab w:val="clear" w:pos="357"/>
          <w:tab w:val="left" w:pos="360"/>
        </w:tabs>
        <w:jc w:val="both"/>
        <w:rPr>
          <w:rFonts w:eastAsia="Times New Roman" w:cs="Times New Roman"/>
          <w:sz w:val="24"/>
          <w:szCs w:val="24"/>
        </w:rPr>
      </w:pPr>
      <w:r>
        <w:rPr>
          <w:rFonts w:eastAsia="Times New Roman" w:cs="Times New Roman"/>
          <w:bCs/>
          <w:sz w:val="24"/>
          <w:szCs w:val="24"/>
          <w:lang w:eastAsia="pl-PL"/>
        </w:rPr>
        <w:t>W przypadku braku porozumienia pomiędzy Stronami umowy w sytuacji wskazanej w ust. 1 pkt 14. Strony możliwe jest odstąpienie od umowy. Przepisu § 9 nie stosuje się.</w:t>
      </w:r>
    </w:p>
    <w:p w14:paraId="06E94D57" w14:textId="77777777" w:rsidR="00101F66" w:rsidRDefault="00101F66" w:rsidP="00101F66">
      <w:pPr>
        <w:widowControl w:val="0"/>
        <w:rPr>
          <w:rFonts w:eastAsia="Times New Roman" w:cs="Times New Roman"/>
          <w:sz w:val="24"/>
          <w:szCs w:val="24"/>
        </w:rPr>
      </w:pPr>
    </w:p>
    <w:p w14:paraId="3F48B15C"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Postanowienia końcowe</w:t>
      </w:r>
    </w:p>
    <w:p w14:paraId="62C8FD72"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§11</w:t>
      </w:r>
    </w:p>
    <w:p w14:paraId="53AFF540" w14:textId="77777777" w:rsidR="00101F66" w:rsidRDefault="00101F66" w:rsidP="00101F66">
      <w:pPr>
        <w:widowControl w:val="0"/>
        <w:numPr>
          <w:ilvl w:val="0"/>
          <w:numId w:val="2"/>
        </w:numPr>
        <w:tabs>
          <w:tab w:val="left" w:pos="357"/>
          <w:tab w:val="left" w:pos="502"/>
        </w:tabs>
        <w:jc w:val="both"/>
        <w:rPr>
          <w:rFonts w:eastAsia="Times New Roman" w:cs="Times New Roman"/>
          <w:sz w:val="24"/>
          <w:szCs w:val="24"/>
        </w:rPr>
      </w:pPr>
      <w:bookmarkStart w:id="16" w:name="_Hlk69458632"/>
      <w:r>
        <w:rPr>
          <w:rFonts w:eastAsia="Times New Roman" w:cs="Times New Roman"/>
          <w:sz w:val="24"/>
          <w:szCs w:val="24"/>
        </w:rPr>
        <w:t>Osobą odpowiedzialną za realizację umowy i jej koordynatorem ze strony Zamawiającego jest: ………………, e-mail …………, tel. …………………..</w:t>
      </w:r>
    </w:p>
    <w:p w14:paraId="2060753D" w14:textId="77777777" w:rsidR="00101F66" w:rsidRDefault="00101F66" w:rsidP="00101F66">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rPr>
        <w:t>Koordynatorem i osobą odpowiedzialną za realizację umowy ze strony Dostawcy jest: ......................................, e-mail .....................................- nr tel. ……………………………</w:t>
      </w:r>
      <w:bookmarkEnd w:id="16"/>
    </w:p>
    <w:p w14:paraId="2F7E6899" w14:textId="77777777" w:rsidR="00101F66" w:rsidRDefault="00101F66" w:rsidP="00101F66">
      <w:pPr>
        <w:widowControl w:val="0"/>
        <w:tabs>
          <w:tab w:val="left" w:pos="502"/>
        </w:tabs>
        <w:ind w:left="357"/>
        <w:jc w:val="both"/>
        <w:rPr>
          <w:rFonts w:eastAsia="Times New Roman" w:cs="Times New Roman"/>
          <w:b/>
          <w:bCs/>
          <w:sz w:val="24"/>
          <w:szCs w:val="24"/>
        </w:rPr>
      </w:pPr>
      <w:r>
        <w:rPr>
          <w:rFonts w:eastAsia="Times New Roman" w:cs="Times New Roman"/>
          <w:b/>
          <w:bCs/>
          <w:color w:val="7B7B7B" w:themeColor="accent3" w:themeShade="BF"/>
          <w:sz w:val="24"/>
          <w:szCs w:val="24"/>
        </w:rPr>
        <w:t xml:space="preserve">                                                                           </w:t>
      </w:r>
      <w:r>
        <w:rPr>
          <w:rFonts w:eastAsia="Times New Roman" w:cs="Times New Roman"/>
          <w:b/>
          <w:bCs/>
          <w:sz w:val="24"/>
          <w:szCs w:val="24"/>
        </w:rPr>
        <w:t>§ 12</w:t>
      </w:r>
    </w:p>
    <w:p w14:paraId="1F7F7B58" w14:textId="77777777" w:rsidR="00101F66" w:rsidRDefault="00101F66" w:rsidP="00101F66">
      <w:pPr>
        <w:widowControl w:val="0"/>
        <w:ind w:left="360"/>
        <w:jc w:val="both"/>
        <w:rPr>
          <w:rFonts w:eastAsia="Times New Roman" w:cs="Times New Roman"/>
          <w:color w:val="FF0000"/>
          <w:kern w:val="2"/>
          <w:sz w:val="24"/>
          <w:szCs w:val="24"/>
        </w:rPr>
      </w:pPr>
      <w:bookmarkStart w:id="17" w:name="_Hlk71796282"/>
      <w:r>
        <w:rPr>
          <w:rFonts w:eastAsia="Times New Roman" w:cs="Times New Roman"/>
          <w:kern w:val="2"/>
          <w:sz w:val="24"/>
          <w:szCs w:val="24"/>
        </w:rPr>
        <w:t>Dostawca zobowiązany jest do zapewnienia ciągłości dostaw towarów.</w:t>
      </w:r>
    </w:p>
    <w:bookmarkEnd w:id="17"/>
    <w:p w14:paraId="78AB9690" w14:textId="77777777" w:rsidR="00101F66" w:rsidRDefault="00101F66" w:rsidP="00101F66">
      <w:pPr>
        <w:widowControl w:val="0"/>
        <w:jc w:val="center"/>
        <w:rPr>
          <w:rFonts w:eastAsia="Times New Roman" w:cs="Times New Roman"/>
          <w:b/>
          <w:bCs/>
          <w:color w:val="7B7B7B" w:themeColor="accent3" w:themeShade="BF"/>
          <w:sz w:val="24"/>
          <w:szCs w:val="24"/>
        </w:rPr>
      </w:pPr>
    </w:p>
    <w:p w14:paraId="69BC09F9"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 1</w:t>
      </w:r>
      <w:bookmarkStart w:id="18" w:name="_Hlk71796351"/>
      <w:r>
        <w:rPr>
          <w:rFonts w:eastAsia="Times New Roman" w:cs="Times New Roman"/>
          <w:b/>
          <w:bCs/>
          <w:sz w:val="24"/>
          <w:szCs w:val="24"/>
        </w:rPr>
        <w:t>3</w:t>
      </w:r>
    </w:p>
    <w:p w14:paraId="6DD77271" w14:textId="77777777" w:rsidR="00101F66" w:rsidRDefault="00101F66" w:rsidP="00101F66">
      <w:pPr>
        <w:widowControl w:val="0"/>
        <w:numPr>
          <w:ilvl w:val="0"/>
          <w:numId w:val="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7D4E42D9" w14:textId="77777777" w:rsidR="00101F66" w:rsidRDefault="00101F66" w:rsidP="00101F66">
      <w:pPr>
        <w:widowControl w:val="0"/>
        <w:numPr>
          <w:ilvl w:val="0"/>
          <w:numId w:val="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 Dostawca zamierza wykonać usługę bez użycia podwykonawcy/ z użyciem podwykonawcy w zakresie ……………………  </w:t>
      </w:r>
      <w:r>
        <w:rPr>
          <w:rFonts w:eastAsia="Times New Roman" w:cs="Times New Roman"/>
          <w:sz w:val="24"/>
          <w:szCs w:val="24"/>
        </w:rPr>
        <w:t xml:space="preserve">………% udziału podwykonawcy, ……………………………………… (nazwa i adres podwykonawcy, tel., przedstawiciel). </w:t>
      </w:r>
    </w:p>
    <w:p w14:paraId="3E676AF4" w14:textId="77777777" w:rsidR="00101F66" w:rsidRDefault="00101F66" w:rsidP="00101F66">
      <w:pPr>
        <w:widowControl w:val="0"/>
        <w:tabs>
          <w:tab w:val="left" w:pos="0"/>
        </w:tabs>
        <w:ind w:left="360"/>
        <w:jc w:val="both"/>
        <w:rPr>
          <w:rFonts w:eastAsia="Times New Roman" w:cs="Times New Roman"/>
          <w:sz w:val="24"/>
          <w:szCs w:val="24"/>
        </w:rPr>
      </w:pPr>
      <w:r>
        <w:rPr>
          <w:rFonts w:eastAsia="Times New Roman" w:cs="Times New Roman"/>
          <w:sz w:val="24"/>
          <w:szCs w:val="24"/>
        </w:rPr>
        <w:t>W sytuacji wykonywania zamówienia z udziałem podwykonawców, na podwykonawcy ciążą te same obowiązki, jakie spoczywają na Dostawcy.</w:t>
      </w:r>
    </w:p>
    <w:bookmarkEnd w:id="18"/>
    <w:p w14:paraId="207EF0AE" w14:textId="77777777" w:rsidR="00101F66" w:rsidRDefault="00101F66" w:rsidP="00101F66">
      <w:pPr>
        <w:widowControl w:val="0"/>
        <w:numPr>
          <w:ilvl w:val="0"/>
          <w:numId w:val="3"/>
        </w:numPr>
        <w:jc w:val="both"/>
        <w:rPr>
          <w:rFonts w:eastAsia="Times New Roman" w:cs="Times New Roman"/>
          <w:sz w:val="24"/>
          <w:szCs w:val="24"/>
        </w:rPr>
      </w:pPr>
      <w:r>
        <w:rPr>
          <w:rFonts w:eastAsia="Times New Roman" w:cs="Times New Roman"/>
          <w:sz w:val="24"/>
          <w:szCs w:val="24"/>
        </w:rPr>
        <w:t xml:space="preserve">Dostawca może: </w:t>
      </w:r>
    </w:p>
    <w:p w14:paraId="40E3F51D" w14:textId="77777777" w:rsidR="00101F66" w:rsidRDefault="00101F66" w:rsidP="00101F66">
      <w:pPr>
        <w:widowControl w:val="0"/>
        <w:numPr>
          <w:ilvl w:val="0"/>
          <w:numId w:val="4"/>
        </w:numPr>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043F3254" w14:textId="77777777" w:rsidR="00101F66" w:rsidRDefault="00101F66" w:rsidP="00101F66">
      <w:pPr>
        <w:widowControl w:val="0"/>
        <w:numPr>
          <w:ilvl w:val="0"/>
          <w:numId w:val="4"/>
        </w:numPr>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077A7D5C" w14:textId="77777777" w:rsidR="00101F66" w:rsidRDefault="00101F66" w:rsidP="00101F66">
      <w:pPr>
        <w:widowControl w:val="0"/>
        <w:numPr>
          <w:ilvl w:val="0"/>
          <w:numId w:val="4"/>
        </w:numPr>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0127F8C9" w14:textId="77777777" w:rsidR="00101F66" w:rsidRDefault="00101F66" w:rsidP="00101F66">
      <w:pPr>
        <w:widowControl w:val="0"/>
        <w:numPr>
          <w:ilvl w:val="0"/>
          <w:numId w:val="4"/>
        </w:numPr>
        <w:jc w:val="both"/>
        <w:rPr>
          <w:rFonts w:eastAsia="Times New Roman" w:cs="Times New Roman"/>
          <w:sz w:val="24"/>
          <w:szCs w:val="24"/>
        </w:rPr>
      </w:pPr>
      <w:r>
        <w:rPr>
          <w:rFonts w:eastAsia="Times New Roman" w:cs="Times New Roman"/>
          <w:sz w:val="24"/>
          <w:szCs w:val="24"/>
        </w:rPr>
        <w:t xml:space="preserve">zrezygnować z podwykonawstwa. </w:t>
      </w:r>
    </w:p>
    <w:p w14:paraId="757FD9A2" w14:textId="77777777" w:rsidR="00101F66" w:rsidRDefault="00101F66" w:rsidP="00101F66">
      <w:pPr>
        <w:pStyle w:val="Akapitzlist"/>
        <w:widowControl w:val="0"/>
        <w:numPr>
          <w:ilvl w:val="0"/>
          <w:numId w:val="3"/>
        </w:numPr>
        <w:tabs>
          <w:tab w:val="left" w:pos="0"/>
        </w:tabs>
        <w:suppressAutoHyphens w:val="0"/>
        <w:ind w:left="357" w:hanging="357"/>
        <w:jc w:val="both"/>
        <w:rPr>
          <w:rFonts w:eastAsia="Times New Roman" w:cs="Times New Roman"/>
          <w:sz w:val="24"/>
          <w:szCs w:val="24"/>
        </w:rPr>
      </w:pPr>
      <w:bookmarkStart w:id="19" w:name="_Hlk69459276"/>
      <w:r>
        <w:rPr>
          <w:rFonts w:eastAsia="Times New Roman" w:cs="Times New Roman"/>
          <w:sz w:val="24"/>
          <w:szCs w:val="24"/>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bookmarkEnd w:id="19"/>
    </w:p>
    <w:p w14:paraId="44CD18E8" w14:textId="77777777" w:rsidR="00101F66" w:rsidRDefault="00101F66" w:rsidP="00101F66">
      <w:pPr>
        <w:widowControl w:val="0"/>
        <w:jc w:val="center"/>
        <w:rPr>
          <w:rFonts w:eastAsia="Times New Roman" w:cs="Times New Roman"/>
          <w:b/>
          <w:bCs/>
          <w:sz w:val="24"/>
          <w:szCs w:val="24"/>
          <w:highlight w:val="green"/>
        </w:rPr>
      </w:pPr>
    </w:p>
    <w:p w14:paraId="0B4167CF"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 14</w:t>
      </w:r>
    </w:p>
    <w:p w14:paraId="67381669" w14:textId="77777777" w:rsidR="00101F66" w:rsidRDefault="00101F66" w:rsidP="00101F66">
      <w:pPr>
        <w:widowControl w:val="0"/>
        <w:numPr>
          <w:ilvl w:val="0"/>
          <w:numId w:val="20"/>
        </w:numPr>
        <w:jc w:val="both"/>
        <w:rPr>
          <w:rFonts w:eastAsia="Times New Roman" w:cs="Times New Roman"/>
          <w:sz w:val="24"/>
          <w:szCs w:val="24"/>
          <w:lang w:eastAsia="en-US"/>
        </w:rPr>
      </w:pPr>
      <w:r>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w:t>
      </w:r>
      <w:r>
        <w:rPr>
          <w:rFonts w:eastAsia="Times New Roman" w:cs="Times New Roman"/>
          <w:sz w:val="24"/>
          <w:szCs w:val="24"/>
          <w:lang w:eastAsia="en-US"/>
        </w:rPr>
        <w:lastRenderedPageBreak/>
        <w:t>zamówień publicznych, Kodeks Cywilny i Prawo farmaceutyczne wraz z aktami wykonawczymi.</w:t>
      </w:r>
    </w:p>
    <w:p w14:paraId="6DC0AC68" w14:textId="77777777" w:rsidR="00101F66" w:rsidRDefault="00101F66" w:rsidP="00101F66">
      <w:pPr>
        <w:widowControl w:val="0"/>
        <w:numPr>
          <w:ilvl w:val="0"/>
          <w:numId w:val="20"/>
        </w:numPr>
        <w:jc w:val="both"/>
        <w:rPr>
          <w:rFonts w:eastAsia="Times New Roman" w:cs="Times New Roman"/>
          <w:sz w:val="24"/>
          <w:szCs w:val="24"/>
          <w:lang w:eastAsia="en-US"/>
        </w:rPr>
      </w:pPr>
      <w:bookmarkStart w:id="20" w:name="_Hlk71796414"/>
      <w:r>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20"/>
    <w:p w14:paraId="13A31210" w14:textId="77777777" w:rsidR="00101F66" w:rsidRDefault="00101F66" w:rsidP="00101F66">
      <w:pPr>
        <w:widowControl w:val="0"/>
        <w:jc w:val="both"/>
        <w:rPr>
          <w:rFonts w:eastAsia="Times New Roman" w:cs="Times New Roman"/>
          <w:sz w:val="24"/>
          <w:szCs w:val="24"/>
        </w:rPr>
      </w:pPr>
    </w:p>
    <w:p w14:paraId="71F8A216"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 15</w:t>
      </w:r>
    </w:p>
    <w:p w14:paraId="6A6F219F" w14:textId="77777777" w:rsidR="00101F66" w:rsidRDefault="00101F66" w:rsidP="00101F66">
      <w:pPr>
        <w:widowControl w:val="0"/>
        <w:jc w:val="both"/>
        <w:rPr>
          <w:rFonts w:eastAsia="Times New Roman" w:cs="Times New Roman"/>
          <w:sz w:val="24"/>
          <w:szCs w:val="24"/>
        </w:rPr>
      </w:pPr>
      <w:r>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4469C5E0" w14:textId="77777777" w:rsidR="00101F66" w:rsidRDefault="00101F66" w:rsidP="00101F66">
      <w:pPr>
        <w:widowControl w:val="0"/>
        <w:jc w:val="center"/>
        <w:rPr>
          <w:rFonts w:eastAsia="Times New Roman" w:cs="Times New Roman"/>
          <w:b/>
          <w:bCs/>
          <w:sz w:val="24"/>
          <w:szCs w:val="24"/>
        </w:rPr>
      </w:pPr>
    </w:p>
    <w:p w14:paraId="28D8F88B"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 16</w:t>
      </w:r>
    </w:p>
    <w:p w14:paraId="26C3C1FE" w14:textId="77777777" w:rsidR="00101F66" w:rsidRDefault="00101F66" w:rsidP="00101F66">
      <w:pPr>
        <w:widowControl w:val="0"/>
        <w:jc w:val="both"/>
        <w:rPr>
          <w:rFonts w:eastAsia="Times New Roman" w:cs="Times New Roman"/>
          <w:sz w:val="24"/>
          <w:szCs w:val="24"/>
        </w:rPr>
      </w:pPr>
      <w:r>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3EF5EA6A" w14:textId="77777777" w:rsidR="00101F66" w:rsidRDefault="00101F66" w:rsidP="00101F66">
      <w:pPr>
        <w:widowControl w:val="0"/>
        <w:jc w:val="center"/>
        <w:rPr>
          <w:rFonts w:eastAsia="Times New Roman" w:cs="Times New Roman"/>
          <w:b/>
          <w:bCs/>
          <w:sz w:val="24"/>
          <w:szCs w:val="24"/>
        </w:rPr>
      </w:pPr>
    </w:p>
    <w:p w14:paraId="7B2EC6BC" w14:textId="77777777" w:rsidR="00101F66" w:rsidRDefault="00101F66" w:rsidP="00101F66">
      <w:pPr>
        <w:widowControl w:val="0"/>
        <w:jc w:val="center"/>
        <w:rPr>
          <w:rFonts w:eastAsia="Times New Roman" w:cs="Times New Roman"/>
          <w:b/>
          <w:bCs/>
          <w:sz w:val="24"/>
          <w:szCs w:val="24"/>
        </w:rPr>
      </w:pPr>
      <w:r>
        <w:rPr>
          <w:rFonts w:eastAsia="Times New Roman" w:cs="Times New Roman"/>
          <w:b/>
          <w:bCs/>
          <w:sz w:val="24"/>
          <w:szCs w:val="24"/>
        </w:rPr>
        <w:t>§ 17</w:t>
      </w:r>
    </w:p>
    <w:p w14:paraId="4C8B1F85" w14:textId="77777777" w:rsidR="00101F66" w:rsidRDefault="00101F66" w:rsidP="00101F66">
      <w:pPr>
        <w:widowControl w:val="0"/>
        <w:jc w:val="both"/>
        <w:rPr>
          <w:rFonts w:eastAsia="Times New Roman" w:cs="Times New Roman"/>
          <w:sz w:val="24"/>
          <w:szCs w:val="24"/>
        </w:rPr>
      </w:pPr>
      <w:r>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104509A9" w14:textId="77777777" w:rsidR="00101F66" w:rsidRDefault="00101F66" w:rsidP="00101F66">
      <w:pPr>
        <w:widowControl w:val="0"/>
        <w:rPr>
          <w:rFonts w:eastAsia="Times New Roman" w:cs="Times New Roman"/>
          <w:strike/>
          <w:sz w:val="24"/>
          <w:szCs w:val="24"/>
        </w:rPr>
      </w:pPr>
    </w:p>
    <w:p w14:paraId="2A664AFF" w14:textId="77777777" w:rsidR="00101F66" w:rsidRPr="00C34696" w:rsidRDefault="00101F66" w:rsidP="00793A4C">
      <w:pPr>
        <w:suppressAutoHyphens w:val="0"/>
        <w:rPr>
          <w:rFonts w:eastAsia="Times New Roman" w:cs="Times New Roman"/>
          <w:b/>
          <w:noProof/>
          <w:color w:val="FF0000"/>
          <w:sz w:val="24"/>
          <w:szCs w:val="24"/>
          <w:lang w:eastAsia="pl-PL"/>
        </w:rPr>
      </w:pPr>
    </w:p>
    <w:sectPr w:rsidR="00101F66" w:rsidRPr="00C34696" w:rsidSect="00F53017">
      <w:footerReference w:type="even" r:id="rId13"/>
      <w:footerReference w:type="default" r:id="rId14"/>
      <w:headerReference w:type="first" r:id="rId15"/>
      <w:footerReference w:type="first" r:id="rId16"/>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56C9" w14:textId="77777777" w:rsidR="00F53017" w:rsidRDefault="00F53017">
      <w:r>
        <w:separator/>
      </w:r>
    </w:p>
  </w:endnote>
  <w:endnote w:type="continuationSeparator" w:id="0">
    <w:p w14:paraId="5C9EFEED" w14:textId="77777777" w:rsidR="00F53017" w:rsidRDefault="00F5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604EFD57" w14:textId="5159E9BE" w:rsidR="002412F8" w:rsidRPr="00B14010" w:rsidRDefault="00DE24A7" w:rsidP="002412F8">
    <w:pPr>
      <w:pStyle w:val="Nagwek"/>
      <w:jc w:val="right"/>
      <w:rPr>
        <w:b/>
        <w:sz w:val="24"/>
        <w:lang w:val="en-US"/>
      </w:rPr>
    </w:pPr>
    <w:r w:rsidRPr="00B14010">
      <w:rPr>
        <w:b/>
        <w:sz w:val="24"/>
        <w:lang w:val="en-US"/>
      </w:rPr>
      <w:t>SZP</w:t>
    </w:r>
    <w:r w:rsidR="009510BB">
      <w:rPr>
        <w:b/>
        <w:sz w:val="24"/>
        <w:lang w:val="en-US"/>
      </w:rPr>
      <w:t>/</w:t>
    </w:r>
    <w:r w:rsidR="002412F8">
      <w:rPr>
        <w:b/>
        <w:sz w:val="24"/>
        <w:lang w:val="en-US"/>
      </w:rPr>
      <w:t>51</w:t>
    </w:r>
    <w:r w:rsidR="007C6182">
      <w:rPr>
        <w:b/>
        <w:sz w:val="24"/>
        <w:lang w:val="en-US"/>
      </w:rPr>
      <w:t>/</w:t>
    </w:r>
    <w:r w:rsidR="002412F8">
      <w:rPr>
        <w:b/>
        <w:sz w:val="24"/>
        <w:lang w:val="en-US"/>
      </w:rPr>
      <w:t>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242C" w14:textId="77777777" w:rsidR="00F53017" w:rsidRDefault="00F53017">
      <w:r>
        <w:separator/>
      </w:r>
    </w:p>
  </w:footnote>
  <w:footnote w:type="continuationSeparator" w:id="0">
    <w:p w14:paraId="06E6E7AA" w14:textId="77777777" w:rsidR="00F53017" w:rsidRDefault="00F53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3A4">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66902766"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7" w15:restartNumberingAfterBreak="0">
    <w:nsid w:val="0AB91EDD"/>
    <w:multiLevelType w:val="hybridMultilevel"/>
    <w:tmpl w:val="AB36CA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 w15:restartNumberingAfterBreak="0">
    <w:nsid w:val="203255BD"/>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12"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5"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7"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64F352E"/>
    <w:multiLevelType w:val="hybridMultilevel"/>
    <w:tmpl w:val="BF4C51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0" w15:restartNumberingAfterBreak="0">
    <w:nsid w:val="3BA90DA7"/>
    <w:multiLevelType w:val="hybridMultilevel"/>
    <w:tmpl w:val="A2A6249A"/>
    <w:lvl w:ilvl="0" w:tplc="9CF00EDE">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3"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4"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6"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9" w15:restartNumberingAfterBreak="0">
    <w:nsid w:val="541B62D5"/>
    <w:multiLevelType w:val="hybridMultilevel"/>
    <w:tmpl w:val="16C850DE"/>
    <w:lvl w:ilvl="0" w:tplc="27E26E0A">
      <w:start w:val="1"/>
      <w:numFmt w:val="decimal"/>
      <w:lvlText w:val="%1."/>
      <w:lvlJc w:val="left"/>
      <w:pPr>
        <w:ind w:left="1146" w:hanging="360"/>
      </w:pPr>
      <w:rPr>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2"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3"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6"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52B7C76"/>
    <w:multiLevelType w:val="hybridMultilevel"/>
    <w:tmpl w:val="AB36CA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6FCA6185"/>
    <w:multiLevelType w:val="hybridMultilevel"/>
    <w:tmpl w:val="7AE05CB0"/>
    <w:lvl w:ilvl="0" w:tplc="D758D85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6AD2252"/>
    <w:multiLevelType w:val="hybridMultilevel"/>
    <w:tmpl w:val="AB36C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42" w15:restartNumberingAfterBreak="0">
    <w:nsid w:val="7F02550B"/>
    <w:multiLevelType w:val="hybridMultilevel"/>
    <w:tmpl w:val="9E72F2B2"/>
    <w:lvl w:ilvl="0" w:tplc="42867D28">
      <w:start w:val="1"/>
      <w:numFmt w:val="decimal"/>
      <w:lvlText w:val="%1."/>
      <w:lvlJc w:val="left"/>
      <w:pPr>
        <w:tabs>
          <w:tab w:val="num" w:pos="360"/>
        </w:tabs>
        <w:ind w:left="360" w:hanging="360"/>
      </w:pPr>
      <w:rPr>
        <w:rFonts w:ascii="Times New Roman" w:hAnsi="Times New Roman" w:cs="Times New Roman"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16cid:durableId="998003951">
    <w:abstractNumId w:val="1"/>
  </w:num>
  <w:num w:numId="2" w16cid:durableId="1220092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8569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649830">
    <w:abstractNumId w:val="3"/>
    <w:lvlOverride w:ilvl="0">
      <w:startOverride w:val="1"/>
    </w:lvlOverride>
  </w:num>
  <w:num w:numId="8" w16cid:durableId="5563596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40045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3678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14784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94057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0656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13587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03704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58706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547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48802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2946785">
    <w:abstractNumId w:val="41"/>
  </w:num>
  <w:num w:numId="20" w16cid:durableId="14006374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881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769168">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11227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316169">
    <w:abstractNumId w:val="27"/>
  </w:num>
  <w:num w:numId="25" w16cid:durableId="1859195185">
    <w:abstractNumId w:val="20"/>
  </w:num>
  <w:num w:numId="26" w16cid:durableId="4387678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8345047">
    <w:abstractNumId w:val="27"/>
  </w:num>
  <w:num w:numId="28" w16cid:durableId="1684550562">
    <w:abstractNumId w:val="11"/>
  </w:num>
  <w:num w:numId="29" w16cid:durableId="781656818">
    <w:abstractNumId w:val="25"/>
  </w:num>
  <w:num w:numId="30" w16cid:durableId="378431917">
    <w:abstractNumId w:val="40"/>
  </w:num>
  <w:num w:numId="31" w16cid:durableId="621963520">
    <w:abstractNumId w:val="8"/>
  </w:num>
  <w:num w:numId="32" w16cid:durableId="97259556">
    <w:abstractNumId w:val="21"/>
  </w:num>
  <w:num w:numId="33" w16cid:durableId="521749831">
    <w:abstractNumId w:val="37"/>
  </w:num>
  <w:num w:numId="34" w16cid:durableId="1155804358">
    <w:abstractNumId w:val="7"/>
  </w:num>
  <w:num w:numId="35" w16cid:durableId="2202949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32276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33009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90803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6969742">
    <w:abstractNumId w:val="41"/>
  </w:num>
  <w:num w:numId="40" w16cid:durableId="401216388">
    <w:abstractNumId w:val="29"/>
  </w:num>
  <w:num w:numId="41" w16cid:durableId="1492017741">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5288"/>
    <w:rsid w:val="00056047"/>
    <w:rsid w:val="0006164C"/>
    <w:rsid w:val="00064DDC"/>
    <w:rsid w:val="00067E05"/>
    <w:rsid w:val="00071075"/>
    <w:rsid w:val="00073057"/>
    <w:rsid w:val="00074475"/>
    <w:rsid w:val="00075C9D"/>
    <w:rsid w:val="00080513"/>
    <w:rsid w:val="00082FCC"/>
    <w:rsid w:val="00087375"/>
    <w:rsid w:val="00087D13"/>
    <w:rsid w:val="00092FCD"/>
    <w:rsid w:val="000931C8"/>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1F66"/>
    <w:rsid w:val="001024A1"/>
    <w:rsid w:val="00102BF4"/>
    <w:rsid w:val="00107E4B"/>
    <w:rsid w:val="00110D5C"/>
    <w:rsid w:val="00111A61"/>
    <w:rsid w:val="0012366E"/>
    <w:rsid w:val="00124429"/>
    <w:rsid w:val="00126EA6"/>
    <w:rsid w:val="001379A5"/>
    <w:rsid w:val="0014158A"/>
    <w:rsid w:val="00143ADF"/>
    <w:rsid w:val="0014584C"/>
    <w:rsid w:val="001523B4"/>
    <w:rsid w:val="001555C3"/>
    <w:rsid w:val="00155A43"/>
    <w:rsid w:val="00161A9F"/>
    <w:rsid w:val="001650EF"/>
    <w:rsid w:val="0018745B"/>
    <w:rsid w:val="00192AFF"/>
    <w:rsid w:val="001963FD"/>
    <w:rsid w:val="00197E73"/>
    <w:rsid w:val="001B3699"/>
    <w:rsid w:val="001B51B7"/>
    <w:rsid w:val="001C739F"/>
    <w:rsid w:val="001D51C8"/>
    <w:rsid w:val="001D7BD0"/>
    <w:rsid w:val="001E7B4B"/>
    <w:rsid w:val="00202B5A"/>
    <w:rsid w:val="00203204"/>
    <w:rsid w:val="0020791F"/>
    <w:rsid w:val="00207D28"/>
    <w:rsid w:val="002112F0"/>
    <w:rsid w:val="0022121D"/>
    <w:rsid w:val="0022163F"/>
    <w:rsid w:val="002412F8"/>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17021"/>
    <w:rsid w:val="003262BA"/>
    <w:rsid w:val="00330218"/>
    <w:rsid w:val="00360966"/>
    <w:rsid w:val="00361D61"/>
    <w:rsid w:val="0036570B"/>
    <w:rsid w:val="003738F2"/>
    <w:rsid w:val="0038144A"/>
    <w:rsid w:val="00391DCF"/>
    <w:rsid w:val="003A212A"/>
    <w:rsid w:val="003A30EF"/>
    <w:rsid w:val="003B0024"/>
    <w:rsid w:val="003B4F2F"/>
    <w:rsid w:val="003C137E"/>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104"/>
    <w:rsid w:val="00417E5F"/>
    <w:rsid w:val="00425BBE"/>
    <w:rsid w:val="00426910"/>
    <w:rsid w:val="00432329"/>
    <w:rsid w:val="00442382"/>
    <w:rsid w:val="004503A4"/>
    <w:rsid w:val="00450FB4"/>
    <w:rsid w:val="004562FF"/>
    <w:rsid w:val="00461D3D"/>
    <w:rsid w:val="00464B32"/>
    <w:rsid w:val="00467F7D"/>
    <w:rsid w:val="00487CEB"/>
    <w:rsid w:val="00487DF6"/>
    <w:rsid w:val="00490D65"/>
    <w:rsid w:val="00496C27"/>
    <w:rsid w:val="004A3B18"/>
    <w:rsid w:val="004A59C6"/>
    <w:rsid w:val="004A5E6D"/>
    <w:rsid w:val="004A6CF7"/>
    <w:rsid w:val="004B1EA7"/>
    <w:rsid w:val="004B2ECE"/>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25404"/>
    <w:rsid w:val="005311D2"/>
    <w:rsid w:val="00532654"/>
    <w:rsid w:val="00540C78"/>
    <w:rsid w:val="00541BB5"/>
    <w:rsid w:val="0054285A"/>
    <w:rsid w:val="0054627A"/>
    <w:rsid w:val="00546347"/>
    <w:rsid w:val="005531B1"/>
    <w:rsid w:val="0056175D"/>
    <w:rsid w:val="00570543"/>
    <w:rsid w:val="00570C53"/>
    <w:rsid w:val="005713CC"/>
    <w:rsid w:val="00572F61"/>
    <w:rsid w:val="005745C6"/>
    <w:rsid w:val="00580523"/>
    <w:rsid w:val="00580B93"/>
    <w:rsid w:val="00582385"/>
    <w:rsid w:val="005A1E5F"/>
    <w:rsid w:val="005A5505"/>
    <w:rsid w:val="005C3DF8"/>
    <w:rsid w:val="005C4D3D"/>
    <w:rsid w:val="005C5CBD"/>
    <w:rsid w:val="005C629C"/>
    <w:rsid w:val="005C68F9"/>
    <w:rsid w:val="005D3617"/>
    <w:rsid w:val="00605200"/>
    <w:rsid w:val="0061795E"/>
    <w:rsid w:val="00626087"/>
    <w:rsid w:val="006303A7"/>
    <w:rsid w:val="00630E5D"/>
    <w:rsid w:val="006323B9"/>
    <w:rsid w:val="006365C1"/>
    <w:rsid w:val="00642A1A"/>
    <w:rsid w:val="00645152"/>
    <w:rsid w:val="0065094A"/>
    <w:rsid w:val="00654280"/>
    <w:rsid w:val="00656E1A"/>
    <w:rsid w:val="00661390"/>
    <w:rsid w:val="0066338A"/>
    <w:rsid w:val="00667049"/>
    <w:rsid w:val="0066791A"/>
    <w:rsid w:val="00674529"/>
    <w:rsid w:val="00677DCF"/>
    <w:rsid w:val="0068063A"/>
    <w:rsid w:val="006809D2"/>
    <w:rsid w:val="00694EB0"/>
    <w:rsid w:val="00696152"/>
    <w:rsid w:val="006A1B6B"/>
    <w:rsid w:val="006A30FA"/>
    <w:rsid w:val="006A4715"/>
    <w:rsid w:val="006B5D2E"/>
    <w:rsid w:val="006B6DB8"/>
    <w:rsid w:val="006C1E72"/>
    <w:rsid w:val="006D1606"/>
    <w:rsid w:val="006D3085"/>
    <w:rsid w:val="006D3093"/>
    <w:rsid w:val="006E3CFC"/>
    <w:rsid w:val="006E4A5A"/>
    <w:rsid w:val="006F25D4"/>
    <w:rsid w:val="006F3757"/>
    <w:rsid w:val="006F5035"/>
    <w:rsid w:val="006F77EA"/>
    <w:rsid w:val="00702300"/>
    <w:rsid w:val="00703041"/>
    <w:rsid w:val="007032B0"/>
    <w:rsid w:val="007037A4"/>
    <w:rsid w:val="00703F5D"/>
    <w:rsid w:val="007067EA"/>
    <w:rsid w:val="00706A6F"/>
    <w:rsid w:val="00715E13"/>
    <w:rsid w:val="007179C2"/>
    <w:rsid w:val="00721234"/>
    <w:rsid w:val="0072402C"/>
    <w:rsid w:val="00733476"/>
    <w:rsid w:val="007359E4"/>
    <w:rsid w:val="0074102C"/>
    <w:rsid w:val="00744F32"/>
    <w:rsid w:val="00762481"/>
    <w:rsid w:val="00764DF4"/>
    <w:rsid w:val="007673DC"/>
    <w:rsid w:val="00773898"/>
    <w:rsid w:val="00774E7C"/>
    <w:rsid w:val="007768D8"/>
    <w:rsid w:val="00784D8C"/>
    <w:rsid w:val="00785523"/>
    <w:rsid w:val="00791B2B"/>
    <w:rsid w:val="0079211C"/>
    <w:rsid w:val="007922ED"/>
    <w:rsid w:val="00793A4C"/>
    <w:rsid w:val="0079551D"/>
    <w:rsid w:val="0079713A"/>
    <w:rsid w:val="007A3D6B"/>
    <w:rsid w:val="007B13DD"/>
    <w:rsid w:val="007B2212"/>
    <w:rsid w:val="007C6182"/>
    <w:rsid w:val="007C6E89"/>
    <w:rsid w:val="007D0494"/>
    <w:rsid w:val="007D4BC5"/>
    <w:rsid w:val="007D6121"/>
    <w:rsid w:val="007E17C0"/>
    <w:rsid w:val="007E313D"/>
    <w:rsid w:val="007E647F"/>
    <w:rsid w:val="007F0410"/>
    <w:rsid w:val="008009DB"/>
    <w:rsid w:val="008131CA"/>
    <w:rsid w:val="00822EA6"/>
    <w:rsid w:val="00824C5F"/>
    <w:rsid w:val="00826408"/>
    <w:rsid w:val="00826887"/>
    <w:rsid w:val="008300FE"/>
    <w:rsid w:val="00831ED6"/>
    <w:rsid w:val="008351DF"/>
    <w:rsid w:val="00840D5D"/>
    <w:rsid w:val="00850CD4"/>
    <w:rsid w:val="00854584"/>
    <w:rsid w:val="008576D0"/>
    <w:rsid w:val="00862A56"/>
    <w:rsid w:val="00862D90"/>
    <w:rsid w:val="00864781"/>
    <w:rsid w:val="008662C7"/>
    <w:rsid w:val="00873E9B"/>
    <w:rsid w:val="00874E9B"/>
    <w:rsid w:val="00875D8C"/>
    <w:rsid w:val="00880916"/>
    <w:rsid w:val="00884741"/>
    <w:rsid w:val="00887235"/>
    <w:rsid w:val="0089065F"/>
    <w:rsid w:val="008921D2"/>
    <w:rsid w:val="00892B15"/>
    <w:rsid w:val="008A0D24"/>
    <w:rsid w:val="008B2E49"/>
    <w:rsid w:val="008D61EC"/>
    <w:rsid w:val="008E1AF6"/>
    <w:rsid w:val="008F2AD8"/>
    <w:rsid w:val="009018B7"/>
    <w:rsid w:val="009024EE"/>
    <w:rsid w:val="0090431D"/>
    <w:rsid w:val="009056BB"/>
    <w:rsid w:val="00912673"/>
    <w:rsid w:val="0091485E"/>
    <w:rsid w:val="00915B77"/>
    <w:rsid w:val="0091643A"/>
    <w:rsid w:val="009232F8"/>
    <w:rsid w:val="0093542D"/>
    <w:rsid w:val="00935872"/>
    <w:rsid w:val="00935E93"/>
    <w:rsid w:val="00940BB8"/>
    <w:rsid w:val="00940FBF"/>
    <w:rsid w:val="009472A7"/>
    <w:rsid w:val="00950F80"/>
    <w:rsid w:val="009510BB"/>
    <w:rsid w:val="009540F2"/>
    <w:rsid w:val="00964046"/>
    <w:rsid w:val="00965DA8"/>
    <w:rsid w:val="00971F2C"/>
    <w:rsid w:val="00974A6E"/>
    <w:rsid w:val="00975A95"/>
    <w:rsid w:val="00976BC6"/>
    <w:rsid w:val="00976F3C"/>
    <w:rsid w:val="00984E79"/>
    <w:rsid w:val="009878F8"/>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51512"/>
    <w:rsid w:val="00A5191C"/>
    <w:rsid w:val="00A5644F"/>
    <w:rsid w:val="00A63440"/>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93692"/>
    <w:rsid w:val="00B94972"/>
    <w:rsid w:val="00BA0550"/>
    <w:rsid w:val="00BA689A"/>
    <w:rsid w:val="00BB2D8E"/>
    <w:rsid w:val="00BC0D56"/>
    <w:rsid w:val="00BC11F5"/>
    <w:rsid w:val="00BC1581"/>
    <w:rsid w:val="00BD1B7C"/>
    <w:rsid w:val="00BD3139"/>
    <w:rsid w:val="00BE4E95"/>
    <w:rsid w:val="00BE7251"/>
    <w:rsid w:val="00BF125E"/>
    <w:rsid w:val="00BF144D"/>
    <w:rsid w:val="00C01316"/>
    <w:rsid w:val="00C02790"/>
    <w:rsid w:val="00C06DDB"/>
    <w:rsid w:val="00C11C39"/>
    <w:rsid w:val="00C22379"/>
    <w:rsid w:val="00C340E8"/>
    <w:rsid w:val="00C34696"/>
    <w:rsid w:val="00C43A00"/>
    <w:rsid w:val="00C462FB"/>
    <w:rsid w:val="00C509D2"/>
    <w:rsid w:val="00C60E9E"/>
    <w:rsid w:val="00C62625"/>
    <w:rsid w:val="00C631D0"/>
    <w:rsid w:val="00C71B33"/>
    <w:rsid w:val="00C76537"/>
    <w:rsid w:val="00C7658B"/>
    <w:rsid w:val="00C77289"/>
    <w:rsid w:val="00C819A0"/>
    <w:rsid w:val="00C84241"/>
    <w:rsid w:val="00C87B05"/>
    <w:rsid w:val="00C90BCD"/>
    <w:rsid w:val="00C9346B"/>
    <w:rsid w:val="00C97150"/>
    <w:rsid w:val="00CB0EE0"/>
    <w:rsid w:val="00CB172E"/>
    <w:rsid w:val="00CB1906"/>
    <w:rsid w:val="00CB68AE"/>
    <w:rsid w:val="00CC2626"/>
    <w:rsid w:val="00CD46DC"/>
    <w:rsid w:val="00CD5A8A"/>
    <w:rsid w:val="00CE087C"/>
    <w:rsid w:val="00CF4839"/>
    <w:rsid w:val="00D00407"/>
    <w:rsid w:val="00D077F7"/>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852CB"/>
    <w:rsid w:val="00D908D4"/>
    <w:rsid w:val="00D9335B"/>
    <w:rsid w:val="00D943C1"/>
    <w:rsid w:val="00DA05B0"/>
    <w:rsid w:val="00DA0676"/>
    <w:rsid w:val="00DA11CF"/>
    <w:rsid w:val="00DB689A"/>
    <w:rsid w:val="00DC0F2A"/>
    <w:rsid w:val="00DC27F3"/>
    <w:rsid w:val="00DC5515"/>
    <w:rsid w:val="00DD2B09"/>
    <w:rsid w:val="00DD2E1C"/>
    <w:rsid w:val="00DD3020"/>
    <w:rsid w:val="00DE1CE4"/>
    <w:rsid w:val="00DE24A7"/>
    <w:rsid w:val="00DE3EB9"/>
    <w:rsid w:val="00DE57B9"/>
    <w:rsid w:val="00DF067A"/>
    <w:rsid w:val="00DF183F"/>
    <w:rsid w:val="00DF5987"/>
    <w:rsid w:val="00E05A87"/>
    <w:rsid w:val="00E10240"/>
    <w:rsid w:val="00E1113A"/>
    <w:rsid w:val="00E124C5"/>
    <w:rsid w:val="00E2592D"/>
    <w:rsid w:val="00E261EB"/>
    <w:rsid w:val="00E3062E"/>
    <w:rsid w:val="00E33847"/>
    <w:rsid w:val="00E33929"/>
    <w:rsid w:val="00E4234F"/>
    <w:rsid w:val="00E451CA"/>
    <w:rsid w:val="00E4659D"/>
    <w:rsid w:val="00E47BB2"/>
    <w:rsid w:val="00E50D6B"/>
    <w:rsid w:val="00E5178F"/>
    <w:rsid w:val="00E51B8B"/>
    <w:rsid w:val="00E66209"/>
    <w:rsid w:val="00E72517"/>
    <w:rsid w:val="00E74461"/>
    <w:rsid w:val="00E74ECC"/>
    <w:rsid w:val="00E83A01"/>
    <w:rsid w:val="00E9110F"/>
    <w:rsid w:val="00E92ACE"/>
    <w:rsid w:val="00E9552F"/>
    <w:rsid w:val="00E956F7"/>
    <w:rsid w:val="00E962D2"/>
    <w:rsid w:val="00EA05DF"/>
    <w:rsid w:val="00EA7084"/>
    <w:rsid w:val="00EB0C52"/>
    <w:rsid w:val="00EB5615"/>
    <w:rsid w:val="00EB5CC0"/>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20B9B"/>
    <w:rsid w:val="00F21369"/>
    <w:rsid w:val="00F225AE"/>
    <w:rsid w:val="00F32023"/>
    <w:rsid w:val="00F41283"/>
    <w:rsid w:val="00F4440C"/>
    <w:rsid w:val="00F46356"/>
    <w:rsid w:val="00F47472"/>
    <w:rsid w:val="00F47E02"/>
    <w:rsid w:val="00F53017"/>
    <w:rsid w:val="00F53EF4"/>
    <w:rsid w:val="00F62389"/>
    <w:rsid w:val="00F67AA3"/>
    <w:rsid w:val="00F76B2F"/>
    <w:rsid w:val="00F862C3"/>
    <w:rsid w:val="00F87C15"/>
    <w:rsid w:val="00F90D67"/>
    <w:rsid w:val="00F93C25"/>
    <w:rsid w:val="00FA4E70"/>
    <w:rsid w:val="00FA7677"/>
    <w:rsid w:val="00FC361C"/>
    <w:rsid w:val="00FC604A"/>
    <w:rsid w:val="00FD030A"/>
    <w:rsid w:val="00FE0090"/>
    <w:rsid w:val="00FE28BB"/>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0784391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20603370">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1739233">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56933649">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0625460">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39254268">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5831219">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1861312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73007514">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10115217">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0109368">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0833653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4884054">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49099948">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894999807">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05329604">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2928898">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teka@dietl.krak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dietl.kra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galis.pl/document-view.seam?documentId=mfrxilrtg4ytsmrzgq4dm" TargetMode="External"/><Relationship Id="rId4" Type="http://schemas.openxmlformats.org/officeDocument/2006/relationships/settings" Target="settings.xml"/><Relationship Id="rId9" Type="http://schemas.openxmlformats.org/officeDocument/2006/relationships/hyperlink" Target="https://platformazakupowa.pl/transakcja/86501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9B42-53C8-4E0D-AF16-05FB1329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Wynik</Template>
  <TotalTime>41</TotalTime>
  <Pages>23</Pages>
  <Words>11088</Words>
  <Characters>69592</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80519</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Kinga</cp:lastModifiedBy>
  <cp:revision>7</cp:revision>
  <cp:lastPrinted>2021-08-26T10:26:00Z</cp:lastPrinted>
  <dcterms:created xsi:type="dcterms:W3CDTF">2024-01-15T13:49:00Z</dcterms:created>
  <dcterms:modified xsi:type="dcterms:W3CDTF">2024-01-16T08:33:00Z</dcterms:modified>
</cp:coreProperties>
</file>