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F344EC">
        <w:rPr>
          <w:rFonts w:ascii="Arial" w:hAnsi="Arial" w:cs="Arial"/>
        </w:rPr>
        <w:t>obylnica, 25</w:t>
      </w:r>
      <w:r w:rsidR="001A7BBD">
        <w:rPr>
          <w:rFonts w:ascii="Arial" w:hAnsi="Arial" w:cs="Arial"/>
        </w:rPr>
        <w:t>.01.2022</w:t>
      </w:r>
      <w:r>
        <w:rPr>
          <w:rFonts w:ascii="Arial" w:hAnsi="Arial" w:cs="Arial"/>
        </w:rPr>
        <w:t xml:space="preserve"> r.</w:t>
      </w:r>
    </w:p>
    <w:p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CUW–DOR.271.21</w:t>
      </w:r>
      <w:r w:rsidR="004D5F9B">
        <w:rPr>
          <w:rFonts w:ascii="Arial" w:hAnsi="Arial" w:cs="Arial"/>
        </w:rPr>
        <w:t>.2021.OZ</w:t>
      </w:r>
    </w:p>
    <w:p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:rsidR="004D5F9B" w:rsidRPr="009C21BA" w:rsidRDefault="004D5F9B" w:rsidP="009C21BA">
      <w:pPr>
        <w:spacing w:before="360" w:after="240"/>
        <w:rPr>
          <w:b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r w:rsidR="009C21BA" w:rsidRPr="009C21BA">
        <w:rPr>
          <w:rFonts w:ascii="Arial" w:hAnsi="Arial" w:cs="Arial"/>
          <w:b/>
          <w:shd w:val="clear" w:color="auto" w:fill="FFFFFF"/>
        </w:rPr>
        <w:t>„</w:t>
      </w:r>
      <w:r w:rsidR="009C21BA" w:rsidRPr="009C21BA">
        <w:rPr>
          <w:rFonts w:ascii="Arial" w:hAnsi="Arial" w:cs="Arial"/>
          <w:b/>
        </w:rPr>
        <w:t xml:space="preserve">Rozbudowa budynku Szkoły Podstawowej im. Polskich Olimpijczyków w Kwakowie leżącej na dz. nr 127/4, 128/2 </w:t>
      </w:r>
      <w:proofErr w:type="spellStart"/>
      <w:r w:rsidR="009C21BA" w:rsidRPr="009C21BA">
        <w:rPr>
          <w:rFonts w:ascii="Arial" w:hAnsi="Arial" w:cs="Arial"/>
          <w:b/>
        </w:rPr>
        <w:t>obr</w:t>
      </w:r>
      <w:proofErr w:type="spellEnd"/>
      <w:r w:rsidR="009C21BA" w:rsidRPr="009C21BA">
        <w:rPr>
          <w:rFonts w:ascii="Arial" w:hAnsi="Arial" w:cs="Arial"/>
          <w:b/>
        </w:rPr>
        <w:t>. Kwakowo, Gmina Kobylnica poprzez budowę hali sportowej z zapleczem socjalnym”.</w:t>
      </w:r>
    </w:p>
    <w:p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 xml:space="preserve">Centrum Usług Wspólnych w Kobylnicy, działające jako Zamawiający w imieniu i na rzecz Gminy Kobylnica,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 xml:space="preserve">pytanie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:rsidR="00F344EC" w:rsidRPr="00F344EC" w:rsidRDefault="004D5F9B" w:rsidP="00F344EC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F344EC">
        <w:rPr>
          <w:rFonts w:ascii="Arial" w:hAnsi="Arial" w:cs="Arial"/>
          <w:b/>
          <w:bCs/>
        </w:rPr>
        <w:t xml:space="preserve">Pytanie: </w:t>
      </w:r>
      <w:r w:rsidR="00F344EC" w:rsidRPr="00F344EC">
        <w:rPr>
          <w:rFonts w:ascii="Arial" w:eastAsia="Times New Roman" w:hAnsi="Arial" w:cs="Arial"/>
        </w:rPr>
        <w:t>Prosimy o wyrażenie zgody na przesunięcie terminu składania ofert na dzień 31.01.2022 roku. Zmiana terminu pozwoli na rzetelną wycenę robót wynikającą z odpowiedzi udzielonych w dniu 21.01.2022 r.</w:t>
      </w:r>
    </w:p>
    <w:p w:rsidR="00567D47" w:rsidRDefault="004D5F9B" w:rsidP="00F344EC">
      <w:pPr>
        <w:rPr>
          <w:rFonts w:ascii="Arial" w:hAnsi="Arial" w:cs="Arial"/>
          <w:shd w:val="clear" w:color="auto" w:fill="FFFFFF"/>
        </w:rPr>
      </w:pPr>
      <w:r w:rsidRPr="00F344EC">
        <w:rPr>
          <w:rFonts w:ascii="Arial" w:hAnsi="Arial" w:cs="Arial"/>
          <w:b/>
          <w:shd w:val="clear" w:color="auto" w:fill="FFFFFF"/>
        </w:rPr>
        <w:t xml:space="preserve">Odpowiedź: </w:t>
      </w:r>
      <w:r w:rsidR="00F344EC">
        <w:rPr>
          <w:rFonts w:ascii="Arial" w:hAnsi="Arial" w:cs="Arial"/>
          <w:shd w:val="clear" w:color="auto" w:fill="FFFFFF"/>
        </w:rPr>
        <w:t xml:space="preserve">Zamawiający wyraża zgodę na przesunięcie terminu składania </w:t>
      </w:r>
      <w:r w:rsidR="00706545">
        <w:rPr>
          <w:rFonts w:ascii="Arial" w:hAnsi="Arial" w:cs="Arial"/>
          <w:shd w:val="clear" w:color="auto" w:fill="FFFFFF"/>
        </w:rPr>
        <w:t xml:space="preserve">ofert </w:t>
      </w:r>
      <w:r w:rsidR="00F344EC">
        <w:rPr>
          <w:rFonts w:ascii="Arial" w:hAnsi="Arial" w:cs="Arial"/>
          <w:shd w:val="clear" w:color="auto" w:fill="FFFFFF"/>
        </w:rPr>
        <w:t>j. w.</w:t>
      </w:r>
    </w:p>
    <w:p w:rsidR="00F344EC" w:rsidRPr="00F344EC" w:rsidRDefault="00F344EC" w:rsidP="00F344EC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</w:rPr>
      </w:pPr>
      <w:r w:rsidRPr="00F344EC">
        <w:rPr>
          <w:rFonts w:ascii="Arial" w:eastAsia="Times New Roman" w:hAnsi="Arial" w:cs="Arial"/>
        </w:rPr>
        <w:t>Zgodnie z ostatnimi odpowiedziami na zapytania dot. zamówienia na pytanie nr 3</w:t>
      </w:r>
      <w:r w:rsidRPr="00F344EC">
        <w:rPr>
          <w:rFonts w:ascii="Arial" w:eastAsia="Times New Roman" w:hAnsi="Arial" w:cs="Arial"/>
        </w:rPr>
        <w:br/>
        <w:t>"Proszę o sprecyzowanie składu instalacji centralnego ogrzewania. W przedmiarach oraz kartach technicznych nie ma wyszczególnionych układów mieszalno-pompowych". Odpowiedzieli Państwo, że: "Odp. Rozwiązanie pokazano na rys. tyt. „ IS PW Kwakowo - ZEWN 2021.10.05 - uzupełnienie rys5a.pdf”</w:t>
      </w:r>
      <w:r w:rsidRPr="00F344EC">
        <w:rPr>
          <w:rFonts w:ascii="Arial" w:eastAsia="Times New Roman" w:hAnsi="Arial" w:cs="Arial"/>
        </w:rPr>
        <w:br/>
        <w:t>W dokumentacji nie ma takiego rysunku, proszę o udostępnienie go.</w:t>
      </w:r>
    </w:p>
    <w:p w:rsidR="00F344EC" w:rsidRPr="00BC1761" w:rsidRDefault="00BC1761" w:rsidP="00BC1761">
      <w:pPr>
        <w:ind w:left="360" w:hanging="360"/>
        <w:rPr>
          <w:rFonts w:ascii="Arial" w:hAnsi="Arial" w:cs="Arial"/>
        </w:rPr>
      </w:pPr>
      <w:r w:rsidRPr="00BC1761">
        <w:rPr>
          <w:rFonts w:ascii="Arial" w:hAnsi="Arial" w:cs="Arial"/>
          <w:b/>
        </w:rPr>
        <w:t xml:space="preserve">Odpowiedź: </w:t>
      </w:r>
      <w:r w:rsidRPr="00BC1761">
        <w:rPr>
          <w:rFonts w:ascii="Arial" w:hAnsi="Arial" w:cs="Arial"/>
        </w:rPr>
        <w:t>Zamawiający załącza do dokumentacji postępowania rysunek</w:t>
      </w:r>
      <w:r w:rsidR="00852F06">
        <w:rPr>
          <w:rFonts w:ascii="Arial" w:hAnsi="Arial" w:cs="Arial"/>
        </w:rPr>
        <w:t xml:space="preserve"> IS PW Kwakowo.</w:t>
      </w:r>
    </w:p>
    <w:p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706545">
        <w:rPr>
          <w:rFonts w:ascii="Arial" w:hAnsi="Arial" w:cs="Arial"/>
        </w:rPr>
        <w:t>01.03</w:t>
      </w:r>
      <w:r w:rsidR="009C21BA">
        <w:rPr>
          <w:rFonts w:ascii="Arial" w:hAnsi="Arial" w:cs="Arial"/>
        </w:rPr>
        <w:t>.2022</w:t>
      </w:r>
      <w:r>
        <w:rPr>
          <w:rFonts w:ascii="Arial" w:hAnsi="Arial" w:cs="Arial"/>
        </w:rPr>
        <w:t>r.,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1, który otrzymuje następujące brzmienie:</w:t>
      </w:r>
    </w:p>
    <w:p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</w:t>
      </w:r>
      <w:proofErr w:type="spellStart"/>
      <w:r w:rsidRPr="009D09D3">
        <w:rPr>
          <w:rFonts w:ascii="Arial" w:hAnsi="Arial" w:cs="Arial"/>
        </w:rPr>
        <w:t>Pzp</w:t>
      </w:r>
      <w:proofErr w:type="spellEnd"/>
      <w:r w:rsidRPr="009D09D3">
        <w:rPr>
          <w:rFonts w:ascii="Arial" w:hAnsi="Arial" w:cs="Arial"/>
        </w:rPr>
        <w:t xml:space="preserve">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BC1761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otwarcia ofert – Rozdziału XVI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1, który otrzymuje następujące brzmienie: </w:t>
      </w:r>
      <w:r>
        <w:rPr>
          <w:rFonts w:ascii="Arial" w:hAnsi="Arial" w:cs="Arial"/>
          <w:b/>
          <w:bCs/>
        </w:rPr>
        <w:br/>
      </w:r>
    </w:p>
    <w:p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706545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01.2022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73239E">
        <w:rPr>
          <w:rFonts w:ascii="Arial" w:hAnsi="Arial" w:cs="Arial"/>
        </w:rPr>
        <w:t>,</w:t>
      </w:r>
    </w:p>
    <w:p w:rsidR="0073239E" w:rsidRPr="00C10ABD" w:rsidRDefault="00852F06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rysunek IS PW Kwakowo.</w:t>
      </w:r>
    </w:p>
    <w:p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1" w:name="_Hlk680073081"/>
      <w:bookmarkEnd w:id="1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61" w:rsidRDefault="00BC1761" w:rsidP="004D5F9B">
      <w:pPr>
        <w:spacing w:after="0" w:line="240" w:lineRule="auto"/>
      </w:pPr>
      <w:r>
        <w:separator/>
      </w:r>
    </w:p>
  </w:endnote>
  <w:endnote w:type="continuationSeparator" w:id="0">
    <w:p w:rsidR="00BC1761" w:rsidRDefault="00BC176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61" w:rsidRDefault="00BC1761" w:rsidP="004D5F9B">
      <w:pPr>
        <w:spacing w:after="0" w:line="240" w:lineRule="auto"/>
      </w:pPr>
      <w:r>
        <w:separator/>
      </w:r>
    </w:p>
  </w:footnote>
  <w:footnote w:type="continuationSeparator" w:id="0">
    <w:p w:rsidR="00BC1761" w:rsidRDefault="00BC176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61" w:rsidRDefault="00BC1761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65B">
      <w:rPr>
        <w:rFonts w:ascii="Arial" w:hAnsi="Arial" w:cs="Arial"/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761" w:rsidRPr="004D5F9B" w:rsidRDefault="00BC1761" w:rsidP="00706545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442A1D"/>
    <w:multiLevelType w:val="hybridMultilevel"/>
    <w:tmpl w:val="1EB2F81E"/>
    <w:lvl w:ilvl="0" w:tplc="7E6C8E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55FD"/>
    <w:multiLevelType w:val="hybridMultilevel"/>
    <w:tmpl w:val="4EF456C8"/>
    <w:lvl w:ilvl="0" w:tplc="C0DAF38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9B"/>
    <w:rsid w:val="001749B6"/>
    <w:rsid w:val="0019798B"/>
    <w:rsid w:val="001A7BBD"/>
    <w:rsid w:val="003672E8"/>
    <w:rsid w:val="004D5F9B"/>
    <w:rsid w:val="00567D47"/>
    <w:rsid w:val="00667A7A"/>
    <w:rsid w:val="006C2478"/>
    <w:rsid w:val="006F07A9"/>
    <w:rsid w:val="00706545"/>
    <w:rsid w:val="0073239E"/>
    <w:rsid w:val="008163F3"/>
    <w:rsid w:val="00851507"/>
    <w:rsid w:val="00852F06"/>
    <w:rsid w:val="009C21BA"/>
    <w:rsid w:val="009D09D3"/>
    <w:rsid w:val="00A77DD8"/>
    <w:rsid w:val="00B21C4D"/>
    <w:rsid w:val="00B51964"/>
    <w:rsid w:val="00BC1761"/>
    <w:rsid w:val="00BD6557"/>
    <w:rsid w:val="00BF137F"/>
    <w:rsid w:val="00CF6C76"/>
    <w:rsid w:val="00D070E5"/>
    <w:rsid w:val="00ED72BB"/>
    <w:rsid w:val="00F344EC"/>
    <w:rsid w:val="00F5001A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10</cp:revision>
  <cp:lastPrinted>2022-01-11T10:19:00Z</cp:lastPrinted>
  <dcterms:created xsi:type="dcterms:W3CDTF">2021-04-21T10:45:00Z</dcterms:created>
  <dcterms:modified xsi:type="dcterms:W3CDTF">2022-01-25T09:17:00Z</dcterms:modified>
</cp:coreProperties>
</file>