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544EDE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544EDE">
        <w:rPr>
          <w:rFonts w:ascii="Tahoma" w:eastAsia="Times New Roman" w:hAnsi="Tahoma" w:cs="Tahoma"/>
          <w:sz w:val="20"/>
          <w:szCs w:val="20"/>
          <w:lang w:eastAsia="pl-PL"/>
        </w:rPr>
        <w:t xml:space="preserve">Załącznik nr </w:t>
      </w:r>
      <w:r w:rsidR="00F9584B" w:rsidRPr="00544EDE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557AB6" w:rsidRPr="00544EDE">
        <w:rPr>
          <w:rFonts w:ascii="Tahoma" w:eastAsia="Times New Roman" w:hAnsi="Tahoma" w:cs="Tahoma"/>
          <w:sz w:val="20"/>
          <w:szCs w:val="20"/>
          <w:lang w:eastAsia="pl-PL"/>
        </w:rPr>
        <w:t>.1</w:t>
      </w:r>
      <w:r w:rsidRPr="00544EDE">
        <w:rPr>
          <w:rFonts w:ascii="Tahoma" w:eastAsia="Times New Roman" w:hAnsi="Tahoma" w:cs="Tahoma"/>
          <w:sz w:val="20"/>
          <w:szCs w:val="20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843A9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</w:t>
      </w:r>
      <w:r w:rsid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postępowania</w:t>
      </w:r>
      <w:r w:rsidR="00557AB6" w:rsidRP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trybie podstawowym bez przeprowadzenia negocjacji </w:t>
      </w:r>
      <w:r w:rsidR="00B313F0" w:rsidRPr="00B313F0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</w:t>
      </w:r>
      <w:r w:rsidR="00686215" w:rsidRPr="0068621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="00544EDE" w:rsidRPr="00544ED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dostawę rękawic diagnostycznych i chirurgicznych </w:t>
      </w:r>
      <w:r w:rsidR="00840645">
        <w:rPr>
          <w:rFonts w:ascii="Tahoma" w:eastAsia="Times New Roman" w:hAnsi="Tahoma" w:cs="Tahoma"/>
          <w:b/>
          <w:sz w:val="20"/>
          <w:szCs w:val="20"/>
          <w:lang w:eastAsia="pl-PL"/>
        </w:rPr>
        <w:t>dla</w:t>
      </w:r>
      <w:r w:rsidR="00F9584B" w:rsidRPr="00F9584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Szpitala Miejskiego św. Jana Pawła II w Elblągu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. 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Postępowanie nr: ZP/</w:t>
      </w:r>
      <w:r w:rsidR="00544EDE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="00FE5D2F">
        <w:rPr>
          <w:rFonts w:ascii="Tahoma" w:eastAsia="Times New Roman" w:hAnsi="Tahoma" w:cs="Tahoma"/>
          <w:b/>
          <w:sz w:val="20"/>
          <w:szCs w:val="20"/>
          <w:lang w:eastAsia="pl-PL"/>
        </w:rPr>
        <w:t>9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B313F0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F9584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i art. 109 ust.1 pkt </w:t>
      </w:r>
      <w:r w:rsidR="00E66ABD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4</w:t>
      </w:r>
      <w:r w:rsidR="0098652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)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="00994F82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(podać mające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zastosowanie podstawę wykluczenia spośród wymienionych w art. 108 ust. 1</w:t>
      </w:r>
      <w:r w:rsidR="00C7045A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pkt. </w:t>
      </w:r>
      <w:r w:rsidR="009D2FDF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1-6</w:t>
      </w:r>
      <w:r w:rsidR="00BF784E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</w:t>
      </w:r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ustawy Pzp) i</w:t>
      </w:r>
      <w:r w:rsidR="00F9584B" w:rsidRPr="00F9584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art. 109 ust.1 pkt 4).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0" w:name="_GoBack"/>
      <w:bookmarkEnd w:id="0"/>
    </w:p>
    <w:p w:rsidR="00E00C08" w:rsidRPr="00E00C08" w:rsidRDefault="00FE5D2F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Pr="004D0777" w:rsidRDefault="00E00C08" w:rsidP="004D077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RPr="004D0777" w:rsidSect="00E00C08">
      <w:headerReference w:type="default" r:id="rId6"/>
      <w:footerReference w:type="default" r:id="rId7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C08" w:rsidRDefault="00E00C08" w:rsidP="00E00C08">
      <w:pPr>
        <w:spacing w:after="0" w:line="240" w:lineRule="auto"/>
      </w:pPr>
      <w:r>
        <w:separator/>
      </w:r>
    </w:p>
  </w:endnote>
  <w:endnote w:type="continuationSeparator" w:id="0">
    <w:p w:rsidR="00E00C08" w:rsidRDefault="00E00C08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73B" w:rsidRPr="00F8773B" w:rsidRDefault="00F8773B" w:rsidP="00F8773B">
    <w:pPr>
      <w:jc w:val="center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C08" w:rsidRDefault="00E00C08" w:rsidP="00E00C08">
      <w:pPr>
        <w:spacing w:after="0" w:line="240" w:lineRule="auto"/>
      </w:pPr>
      <w:r>
        <w:separator/>
      </w:r>
    </w:p>
  </w:footnote>
  <w:footnote w:type="continuationSeparator" w:id="0">
    <w:p w:rsidR="00E00C08" w:rsidRDefault="00E00C08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76"/>
      <w:gridCol w:w="7740"/>
      <w:gridCol w:w="984"/>
    </w:tblGrid>
    <w:tr w:rsidR="00544EDE" w:rsidTr="00FE5D2F">
      <w:trPr>
        <w:cantSplit/>
        <w:trHeight w:val="868"/>
      </w:trPr>
      <w:tc>
        <w:tcPr>
          <w:tcW w:w="1176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544EDE" w:rsidRDefault="00544EDE" w:rsidP="00544EDE">
          <w:pPr>
            <w:tabs>
              <w:tab w:val="center" w:pos="4536"/>
              <w:tab w:val="right" w:pos="9072"/>
            </w:tabs>
            <w:spacing w:after="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eastAsia="pl-PL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68580</wp:posOffset>
                </wp:positionH>
                <wp:positionV relativeFrom="margin">
                  <wp:posOffset>83820</wp:posOffset>
                </wp:positionV>
                <wp:extent cx="657225" cy="687705"/>
                <wp:effectExtent l="0" t="0" r="0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87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4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544EDE" w:rsidRDefault="00544EDE" w:rsidP="00544EDE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544EDE" w:rsidRDefault="00544EDE" w:rsidP="00544EDE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544EDE" w:rsidRDefault="00544EDE" w:rsidP="00544ED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544EDE" w:rsidRDefault="00FE5D2F" w:rsidP="00544ED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544EDE"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="00544EDE"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="00544EDE" w:rsidRPr="00992935">
            <w:rPr>
              <w:lang w:val="en-US"/>
            </w:rPr>
            <w:t xml:space="preserve"> </w:t>
          </w:r>
          <w:r w:rsidR="00544EDE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544EDE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 w:rsidR="00544EDE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984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544EDE" w:rsidRDefault="00544EDE" w:rsidP="00544EDE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544EDE" w:rsidRDefault="00544EDE" w:rsidP="00FE5D2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ZP/3</w:t>
          </w:r>
          <w:r w:rsidR="00FE5D2F">
            <w:rPr>
              <w:rFonts w:ascii="Tahoma" w:hAnsi="Tahoma" w:cs="Tahoma"/>
              <w:sz w:val="16"/>
            </w:rPr>
            <w:t>9</w:t>
          </w:r>
          <w:r>
            <w:rPr>
              <w:rFonts w:ascii="Tahoma" w:hAnsi="Tahoma" w:cs="Tahoma"/>
              <w:sz w:val="16"/>
            </w:rPr>
            <w:t>/2024</w:t>
          </w:r>
        </w:p>
      </w:tc>
    </w:tr>
    <w:tr w:rsidR="00544EDE" w:rsidTr="00FE5D2F">
      <w:trPr>
        <w:cantSplit/>
        <w:trHeight w:val="394"/>
      </w:trPr>
      <w:tc>
        <w:tcPr>
          <w:tcW w:w="1176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544EDE" w:rsidRDefault="00544EDE" w:rsidP="00544EDE">
          <w:pPr>
            <w:spacing w:after="0"/>
            <w:rPr>
              <w:rFonts w:ascii="Tahoma" w:hAnsi="Tahoma" w:cs="Tahoma"/>
            </w:rPr>
          </w:pPr>
        </w:p>
      </w:tc>
      <w:tc>
        <w:tcPr>
          <w:tcW w:w="774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544EDE" w:rsidRPr="00FE5D2F" w:rsidRDefault="00FE5D2F" w:rsidP="00544EDE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FE5D2F">
            <w:rPr>
              <w:rFonts w:ascii="Tahoma" w:hAnsi="Tahoma" w:cs="Tahoma"/>
              <w:bCs/>
              <w:sz w:val="14"/>
              <w:szCs w:val="14"/>
            </w:rPr>
            <w:t>Postępowanie w trybie podstawowym bez przeprowadzenia negocjacji na dostawy plastrów i opatrunków specjalistycznych</w:t>
          </w:r>
        </w:p>
      </w:tc>
      <w:tc>
        <w:tcPr>
          <w:tcW w:w="984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544EDE" w:rsidRDefault="00544EDE" w:rsidP="00544EDE">
          <w:pPr>
            <w:spacing w:after="0"/>
            <w:rPr>
              <w:rFonts w:ascii="Tahoma" w:hAnsi="Tahoma" w:cs="Tahoma"/>
              <w:bCs/>
              <w:sz w:val="24"/>
            </w:rPr>
          </w:pPr>
        </w:p>
      </w:tc>
    </w:tr>
  </w:tbl>
  <w:p w:rsidR="00E66ABD" w:rsidRPr="0052401C" w:rsidRDefault="00E66ABD" w:rsidP="006862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140F40"/>
    <w:rsid w:val="00240E1B"/>
    <w:rsid w:val="004D0777"/>
    <w:rsid w:val="0052401C"/>
    <w:rsid w:val="00544EDE"/>
    <w:rsid w:val="00557AB6"/>
    <w:rsid w:val="005953EB"/>
    <w:rsid w:val="006507A9"/>
    <w:rsid w:val="00676235"/>
    <w:rsid w:val="00686215"/>
    <w:rsid w:val="00694253"/>
    <w:rsid w:val="00835A49"/>
    <w:rsid w:val="00840645"/>
    <w:rsid w:val="00857265"/>
    <w:rsid w:val="009164FB"/>
    <w:rsid w:val="00986528"/>
    <w:rsid w:val="00994F82"/>
    <w:rsid w:val="009D2FDF"/>
    <w:rsid w:val="009F1E74"/>
    <w:rsid w:val="00A843A9"/>
    <w:rsid w:val="00AC1627"/>
    <w:rsid w:val="00B313F0"/>
    <w:rsid w:val="00BF6D2D"/>
    <w:rsid w:val="00BF784E"/>
    <w:rsid w:val="00C7045A"/>
    <w:rsid w:val="00CA7D57"/>
    <w:rsid w:val="00CB2865"/>
    <w:rsid w:val="00DC52F1"/>
    <w:rsid w:val="00E00C08"/>
    <w:rsid w:val="00E66ABD"/>
    <w:rsid w:val="00EC7A77"/>
    <w:rsid w:val="00EE7F70"/>
    <w:rsid w:val="00F8773B"/>
    <w:rsid w:val="00F9584B"/>
    <w:rsid w:val="00FA3825"/>
    <w:rsid w:val="00FE5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1A797219-440C-47E5-B166-E287D9A9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D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character" w:styleId="Hipercze">
    <w:name w:val="Hyperlink"/>
    <w:basedOn w:val="Domylnaczcionkaakapitu"/>
    <w:uiPriority w:val="99"/>
    <w:unhideWhenUsed/>
    <w:rsid w:val="00F9584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30</cp:revision>
  <dcterms:created xsi:type="dcterms:W3CDTF">2021-02-18T07:36:00Z</dcterms:created>
  <dcterms:modified xsi:type="dcterms:W3CDTF">2024-12-24T08:28:00Z</dcterms:modified>
</cp:coreProperties>
</file>