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8E8B" w14:textId="2E7439C9" w:rsidR="00582D86" w:rsidRPr="00582D86" w:rsidRDefault="00582D86" w:rsidP="00582D86">
      <w:pPr>
        <w:tabs>
          <w:tab w:val="left" w:pos="2910"/>
        </w:tabs>
        <w:spacing w:after="120"/>
        <w:jc w:val="both"/>
        <w:rPr>
          <w:rStyle w:val="Brak"/>
          <w:rFonts w:cstheme="minorHAnsi"/>
        </w:rPr>
      </w:pPr>
    </w:p>
    <w:p w14:paraId="71A6D1CB" w14:textId="24624B62" w:rsidR="00582D86" w:rsidRDefault="00582D86" w:rsidP="00582D86">
      <w:pPr>
        <w:widowControl w:val="0"/>
        <w:shd w:val="clear" w:color="auto" w:fill="FFFFFF"/>
        <w:spacing w:before="360" w:after="0" w:line="240" w:lineRule="auto"/>
        <w:ind w:left="568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82D86">
        <w:rPr>
          <w:rFonts w:eastAsia="Times New Roman" w:cstheme="minorHAnsi"/>
          <w:b/>
          <w:sz w:val="20"/>
          <w:szCs w:val="20"/>
          <w:lang w:eastAsia="pl-PL"/>
        </w:rPr>
        <w:t>OPIS PRZEDMIOTU ZAMÓWIENIA</w:t>
      </w:r>
    </w:p>
    <w:p w14:paraId="69F2BE79" w14:textId="77777777" w:rsidR="00582D86" w:rsidRPr="00582D86" w:rsidRDefault="00582D86" w:rsidP="00582D86">
      <w:pPr>
        <w:widowControl w:val="0"/>
        <w:shd w:val="clear" w:color="auto" w:fill="FFFFFF"/>
        <w:spacing w:before="360" w:after="0" w:line="240" w:lineRule="auto"/>
        <w:ind w:left="568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6A497CF5" w14:textId="085C94E0" w:rsidR="00F16FC8" w:rsidRDefault="00582D86" w:rsidP="00582D86">
      <w:pPr>
        <w:spacing w:after="120"/>
        <w:jc w:val="both"/>
        <w:rPr>
          <w:rStyle w:val="Brak"/>
          <w:rFonts w:cstheme="minorHAnsi"/>
        </w:rPr>
      </w:pPr>
      <w:r w:rsidRPr="00582D86">
        <w:rPr>
          <w:rFonts w:cstheme="minorHAnsi"/>
          <w:bCs/>
        </w:rPr>
        <w:t xml:space="preserve">Przedmiotem zamówienia jest </w:t>
      </w:r>
      <w:r w:rsidRPr="00582D86">
        <w:rPr>
          <w:rStyle w:val="Brak"/>
          <w:rFonts w:cstheme="minorHAnsi"/>
          <w:b/>
          <w:bCs/>
          <w:i/>
          <w:iCs/>
        </w:rPr>
        <w:t>o</w:t>
      </w:r>
      <w:r w:rsidRPr="00582D86">
        <w:rPr>
          <w:rStyle w:val="Brak"/>
          <w:rFonts w:cstheme="minorHAnsi"/>
          <w:b/>
          <w:bCs/>
          <w:i/>
          <w:iCs/>
        </w:rPr>
        <w:t xml:space="preserve">dnowienie subskrypcji oprogramowania </w:t>
      </w:r>
      <w:proofErr w:type="spellStart"/>
      <w:r w:rsidRPr="00582D86">
        <w:rPr>
          <w:rStyle w:val="Brak"/>
          <w:rFonts w:cstheme="minorHAnsi"/>
          <w:b/>
          <w:bCs/>
          <w:i/>
          <w:iCs/>
        </w:rPr>
        <w:t>DocuWare</w:t>
      </w:r>
      <w:proofErr w:type="spellEnd"/>
      <w:r w:rsidRPr="00582D86">
        <w:rPr>
          <w:rStyle w:val="Brak"/>
          <w:rFonts w:cstheme="minorHAnsi"/>
          <w:b/>
          <w:bCs/>
          <w:i/>
          <w:iCs/>
        </w:rPr>
        <w:t xml:space="preserve"> </w:t>
      </w:r>
      <w:proofErr w:type="spellStart"/>
      <w:r w:rsidRPr="00582D86">
        <w:rPr>
          <w:rStyle w:val="Brak"/>
          <w:rFonts w:cstheme="minorHAnsi"/>
          <w:b/>
          <w:bCs/>
          <w:i/>
          <w:iCs/>
        </w:rPr>
        <w:t>Cloud</w:t>
      </w:r>
      <w:proofErr w:type="spellEnd"/>
      <w:r w:rsidRPr="00582D86">
        <w:rPr>
          <w:rStyle w:val="Brak"/>
          <w:rFonts w:cstheme="minorHAnsi"/>
          <w:b/>
          <w:bCs/>
          <w:i/>
          <w:iCs/>
        </w:rPr>
        <w:t xml:space="preserve"> oraz modernizacja środowiska </w:t>
      </w:r>
      <w:proofErr w:type="spellStart"/>
      <w:r w:rsidRPr="00582D86">
        <w:rPr>
          <w:rStyle w:val="Brak"/>
          <w:rFonts w:cstheme="minorHAnsi"/>
          <w:b/>
          <w:bCs/>
          <w:i/>
          <w:iCs/>
        </w:rPr>
        <w:t>DocuWare</w:t>
      </w:r>
      <w:proofErr w:type="spellEnd"/>
      <w:r w:rsidRPr="00582D86">
        <w:rPr>
          <w:rStyle w:val="Brak"/>
          <w:rFonts w:cstheme="minorHAnsi"/>
          <w:b/>
          <w:bCs/>
          <w:i/>
          <w:iCs/>
        </w:rPr>
        <w:t xml:space="preserve"> </w:t>
      </w:r>
      <w:proofErr w:type="spellStart"/>
      <w:r w:rsidRPr="00582D86">
        <w:rPr>
          <w:rStyle w:val="Brak"/>
          <w:rFonts w:cstheme="minorHAnsi"/>
          <w:b/>
          <w:bCs/>
          <w:i/>
          <w:iCs/>
        </w:rPr>
        <w:t>OnPremise</w:t>
      </w:r>
      <w:proofErr w:type="spellEnd"/>
      <w:r w:rsidRPr="00582D86">
        <w:rPr>
          <w:rStyle w:val="Brak"/>
          <w:rFonts w:cstheme="minorHAnsi"/>
          <w:b/>
          <w:bCs/>
          <w:i/>
          <w:iCs/>
        </w:rPr>
        <w:t>.</w:t>
      </w:r>
    </w:p>
    <w:p w14:paraId="62C812BD" w14:textId="77777777" w:rsidR="00582D86" w:rsidRPr="00582D86" w:rsidRDefault="00582D86" w:rsidP="00582D86">
      <w:pPr>
        <w:spacing w:after="120"/>
        <w:jc w:val="both"/>
        <w:rPr>
          <w:rFonts w:cstheme="minorHAnsi"/>
        </w:rPr>
      </w:pPr>
    </w:p>
    <w:p w14:paraId="79E0B39E" w14:textId="41C73C2C" w:rsidR="006B4F98" w:rsidRPr="00707AB8" w:rsidRDefault="00094753" w:rsidP="00CB0654">
      <w:pPr>
        <w:jc w:val="both"/>
        <w:rPr>
          <w:rFonts w:cstheme="minorHAnsi"/>
          <w:sz w:val="20"/>
          <w:szCs w:val="20"/>
          <w:u w:val="single"/>
        </w:rPr>
      </w:pPr>
      <w:r w:rsidRPr="00707AB8">
        <w:rPr>
          <w:rFonts w:cstheme="minorHAnsi"/>
          <w:sz w:val="20"/>
          <w:szCs w:val="20"/>
          <w:u w:val="single"/>
        </w:rPr>
        <w:t>Wstęp</w:t>
      </w:r>
    </w:p>
    <w:p w14:paraId="76E13E14" w14:textId="1F529BA6" w:rsidR="00BB5DD0" w:rsidRPr="00707AB8" w:rsidRDefault="00BB5DD0" w:rsidP="00CB0654">
      <w:pPr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Polskie Wydawnictwo Muzyczne (dalej „Zamawiający”), z siedzibą w Krakowie przy al. Zygmunta Krasińskiego 11a, 31-111, w ramach projektu „Digitalizacja zasobów będących w posiadaniu Polskiego Wydawnictwa Muzycznego współfinansowanego ze środków Europejskiego Funduszu Rozwoju Regionalnego w ramach Programu Operacyjnego Polska Cyfrowa 2014-2020” w 2017 roku wdrożyło system klasy DMS/ECM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Pr="00707AB8">
        <w:rPr>
          <w:rFonts w:cstheme="minorHAnsi"/>
          <w:sz w:val="20"/>
          <w:szCs w:val="20"/>
        </w:rPr>
        <w:t xml:space="preserve">, celem składowania </w:t>
      </w:r>
      <w:proofErr w:type="spellStart"/>
      <w:r w:rsidRPr="00707AB8">
        <w:rPr>
          <w:rFonts w:cstheme="minorHAnsi"/>
          <w:sz w:val="20"/>
          <w:szCs w:val="20"/>
        </w:rPr>
        <w:t>digitalizowanych</w:t>
      </w:r>
      <w:proofErr w:type="spellEnd"/>
      <w:r w:rsidRPr="00707AB8">
        <w:rPr>
          <w:rFonts w:cstheme="minorHAnsi"/>
          <w:sz w:val="20"/>
          <w:szCs w:val="20"/>
        </w:rPr>
        <w:t xml:space="preserve"> na bieżąco materiałów nutowych i ikonograficznych. Z uwagi na obecnie trwającą realizację projektu „Digitalizacja zasobów będących w posiadaniu Polskiego Wydawnictwa Muzycznego – kontynuacja.”, współfinansowanego ze środków Europejskiego Funduszu Rozwoju Regionalnego w ramach Programu Operacyjnego Polska Cyfrowa 2014-2020. Zamawiający planuje rozbudować i zmodernizować system wedle</w:t>
      </w:r>
      <w:r w:rsidR="005933EB" w:rsidRPr="00707AB8">
        <w:rPr>
          <w:rFonts w:cstheme="minorHAnsi"/>
          <w:sz w:val="20"/>
          <w:szCs w:val="20"/>
        </w:rPr>
        <w:t xml:space="preserve"> </w:t>
      </w:r>
      <w:r w:rsidRPr="00707AB8">
        <w:rPr>
          <w:rFonts w:cstheme="minorHAnsi"/>
          <w:sz w:val="20"/>
          <w:szCs w:val="20"/>
        </w:rPr>
        <w:t>aktualnych potrzeb</w:t>
      </w:r>
      <w:r w:rsidR="005933EB" w:rsidRPr="00707AB8">
        <w:rPr>
          <w:rFonts w:cstheme="minorHAnsi"/>
          <w:sz w:val="20"/>
          <w:szCs w:val="20"/>
        </w:rPr>
        <w:t>.</w:t>
      </w:r>
    </w:p>
    <w:p w14:paraId="18EBCCC6" w14:textId="3DD806FE" w:rsidR="00BB5DD0" w:rsidRPr="00707AB8" w:rsidRDefault="00094753" w:rsidP="00CB0654">
      <w:pPr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Na dzień publikacji </w:t>
      </w:r>
      <w:r w:rsidR="008E74DE" w:rsidRPr="00707AB8">
        <w:rPr>
          <w:rFonts w:cstheme="minorHAnsi"/>
          <w:sz w:val="20"/>
          <w:szCs w:val="20"/>
        </w:rPr>
        <w:t>ninie</w:t>
      </w:r>
      <w:r w:rsidR="00827B7D" w:rsidRPr="00707AB8">
        <w:rPr>
          <w:rFonts w:cstheme="minorHAnsi"/>
          <w:sz w:val="20"/>
          <w:szCs w:val="20"/>
        </w:rPr>
        <w:t>jszego dokumentu</w:t>
      </w:r>
      <w:r w:rsidRPr="00707AB8">
        <w:rPr>
          <w:rFonts w:cstheme="minorHAnsi"/>
          <w:sz w:val="20"/>
          <w:szCs w:val="20"/>
        </w:rPr>
        <w:t xml:space="preserve">, Zamawiający korzysta z usługi dostępu do </w:t>
      </w:r>
      <w:r w:rsidR="00F66E4D" w:rsidRPr="00707AB8">
        <w:rPr>
          <w:rFonts w:cstheme="minorHAnsi"/>
          <w:sz w:val="20"/>
          <w:szCs w:val="20"/>
        </w:rPr>
        <w:t>s</w:t>
      </w:r>
      <w:r w:rsidRPr="00707AB8">
        <w:rPr>
          <w:rFonts w:cstheme="minorHAnsi"/>
          <w:sz w:val="20"/>
          <w:szCs w:val="20"/>
        </w:rPr>
        <w:t xml:space="preserve">ystemu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Pr="00707AB8">
        <w:rPr>
          <w:rFonts w:cstheme="minorHAnsi"/>
          <w:sz w:val="20"/>
          <w:szCs w:val="20"/>
        </w:rPr>
        <w:t xml:space="preserve"> </w:t>
      </w:r>
      <w:proofErr w:type="spellStart"/>
      <w:r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 xml:space="preserve"> Enterprise II, z </w:t>
      </w:r>
      <w:r w:rsidR="00F2235B" w:rsidRPr="00707AB8">
        <w:rPr>
          <w:rFonts w:cstheme="minorHAnsi"/>
          <w:sz w:val="20"/>
          <w:szCs w:val="20"/>
        </w:rPr>
        <w:t xml:space="preserve">terminem ważności </w:t>
      </w:r>
      <w:r w:rsidRPr="00707AB8">
        <w:rPr>
          <w:rFonts w:cstheme="minorHAnsi"/>
          <w:sz w:val="20"/>
          <w:szCs w:val="20"/>
        </w:rPr>
        <w:t xml:space="preserve">subskrypcji do </w:t>
      </w:r>
      <w:r w:rsidR="00F2235B" w:rsidRPr="00707AB8">
        <w:rPr>
          <w:rFonts w:cstheme="minorHAnsi"/>
          <w:sz w:val="20"/>
          <w:szCs w:val="20"/>
        </w:rPr>
        <w:t xml:space="preserve">dnia </w:t>
      </w:r>
      <w:r w:rsidRPr="00707AB8">
        <w:rPr>
          <w:rFonts w:cstheme="minorHAnsi"/>
          <w:sz w:val="20"/>
          <w:szCs w:val="20"/>
        </w:rPr>
        <w:t>3</w:t>
      </w:r>
      <w:r w:rsidR="00B56D5F" w:rsidRPr="00707AB8">
        <w:rPr>
          <w:rFonts w:cstheme="minorHAnsi"/>
          <w:sz w:val="20"/>
          <w:szCs w:val="20"/>
        </w:rPr>
        <w:t>0</w:t>
      </w:r>
      <w:r w:rsidRPr="00707AB8">
        <w:rPr>
          <w:rFonts w:cstheme="minorHAnsi"/>
          <w:sz w:val="20"/>
          <w:szCs w:val="20"/>
        </w:rPr>
        <w:t>.</w:t>
      </w:r>
      <w:r w:rsidR="00B56D5F" w:rsidRPr="00707AB8">
        <w:rPr>
          <w:rFonts w:cstheme="minorHAnsi"/>
          <w:sz w:val="20"/>
          <w:szCs w:val="20"/>
        </w:rPr>
        <w:t>06</w:t>
      </w:r>
      <w:r w:rsidRPr="00707AB8">
        <w:rPr>
          <w:rFonts w:cstheme="minorHAnsi"/>
          <w:sz w:val="20"/>
          <w:szCs w:val="20"/>
        </w:rPr>
        <w:t>.202</w:t>
      </w:r>
      <w:r w:rsidR="00B56D5F" w:rsidRPr="00707AB8">
        <w:rPr>
          <w:rFonts w:cstheme="minorHAnsi"/>
          <w:sz w:val="20"/>
          <w:szCs w:val="20"/>
        </w:rPr>
        <w:t xml:space="preserve">2 </w:t>
      </w:r>
      <w:r w:rsidRPr="00707AB8">
        <w:rPr>
          <w:rFonts w:cstheme="minorHAnsi"/>
          <w:sz w:val="20"/>
          <w:szCs w:val="20"/>
        </w:rPr>
        <w:t>r.</w:t>
      </w:r>
      <w:r w:rsidR="00B56D5F" w:rsidRPr="00707AB8">
        <w:rPr>
          <w:rFonts w:cstheme="minorHAnsi"/>
          <w:sz w:val="20"/>
          <w:szCs w:val="20"/>
        </w:rPr>
        <w:t xml:space="preserve"> </w:t>
      </w:r>
      <w:r w:rsidR="00AC5208" w:rsidRPr="00707AB8">
        <w:rPr>
          <w:rFonts w:cstheme="minorHAnsi"/>
          <w:sz w:val="20"/>
          <w:szCs w:val="20"/>
        </w:rPr>
        <w:t xml:space="preserve">w skład którego wchodzi 40 licencji jednoczesnego dostępu </w:t>
      </w:r>
      <w:r w:rsidR="00B56D5F" w:rsidRPr="00707AB8">
        <w:rPr>
          <w:rFonts w:cstheme="minorHAnsi"/>
          <w:sz w:val="20"/>
          <w:szCs w:val="20"/>
        </w:rPr>
        <w:t xml:space="preserve">oraz systemu </w:t>
      </w:r>
      <w:proofErr w:type="spellStart"/>
      <w:r w:rsidR="00B56D5F" w:rsidRPr="00707AB8">
        <w:rPr>
          <w:rFonts w:cstheme="minorHAnsi"/>
          <w:sz w:val="20"/>
          <w:szCs w:val="20"/>
        </w:rPr>
        <w:t>DocuWare</w:t>
      </w:r>
      <w:proofErr w:type="spellEnd"/>
      <w:r w:rsidR="00B56D5F" w:rsidRPr="00707AB8">
        <w:rPr>
          <w:rFonts w:cstheme="minorHAnsi"/>
          <w:sz w:val="20"/>
          <w:szCs w:val="20"/>
        </w:rPr>
        <w:t xml:space="preserve"> On </w:t>
      </w:r>
      <w:proofErr w:type="spellStart"/>
      <w:r w:rsidR="00B56D5F" w:rsidRPr="00707AB8">
        <w:rPr>
          <w:rFonts w:cstheme="minorHAnsi"/>
          <w:sz w:val="20"/>
          <w:szCs w:val="20"/>
        </w:rPr>
        <w:t>Premises</w:t>
      </w:r>
      <w:proofErr w:type="spellEnd"/>
      <w:r w:rsidR="00B56D5F" w:rsidRPr="00707AB8">
        <w:rPr>
          <w:rFonts w:cstheme="minorHAnsi"/>
          <w:sz w:val="20"/>
          <w:szCs w:val="20"/>
        </w:rPr>
        <w:t xml:space="preserve"> Enterprise </w:t>
      </w:r>
      <w:proofErr w:type="spellStart"/>
      <w:r w:rsidR="00B56D5F" w:rsidRPr="00707AB8">
        <w:rPr>
          <w:rFonts w:cstheme="minorHAnsi"/>
          <w:sz w:val="20"/>
          <w:szCs w:val="20"/>
        </w:rPr>
        <w:t>server</w:t>
      </w:r>
      <w:proofErr w:type="spellEnd"/>
      <w:r w:rsidR="00D86C4F" w:rsidRPr="00707AB8">
        <w:rPr>
          <w:rFonts w:cstheme="minorHAnsi"/>
          <w:sz w:val="20"/>
          <w:szCs w:val="20"/>
        </w:rPr>
        <w:t xml:space="preserve"> </w:t>
      </w:r>
      <w:r w:rsidR="00753EFA" w:rsidRPr="00707AB8">
        <w:rPr>
          <w:rFonts w:cstheme="minorHAnsi"/>
          <w:sz w:val="20"/>
          <w:szCs w:val="20"/>
        </w:rPr>
        <w:t xml:space="preserve">(w wersjach testowej oraz produkcyjnej) </w:t>
      </w:r>
      <w:r w:rsidR="00D86C4F" w:rsidRPr="00707AB8">
        <w:rPr>
          <w:rFonts w:cstheme="minorHAnsi"/>
          <w:sz w:val="20"/>
          <w:szCs w:val="20"/>
        </w:rPr>
        <w:t>zainstalowanego na serwerach Zamawiającego</w:t>
      </w:r>
      <w:r w:rsidR="00AC5208" w:rsidRPr="00707AB8">
        <w:rPr>
          <w:rFonts w:cstheme="minorHAnsi"/>
          <w:sz w:val="20"/>
          <w:szCs w:val="20"/>
        </w:rPr>
        <w:t xml:space="preserve">, w skład którego wchodzi 29 licencji jednoczesnego dostępu oraz subskrypcja </w:t>
      </w:r>
      <w:proofErr w:type="spellStart"/>
      <w:r w:rsidR="00AC5208" w:rsidRPr="00707AB8">
        <w:rPr>
          <w:rFonts w:cstheme="minorHAnsi"/>
          <w:sz w:val="20"/>
          <w:szCs w:val="20"/>
        </w:rPr>
        <w:t>Maintenance</w:t>
      </w:r>
      <w:proofErr w:type="spellEnd"/>
      <w:r w:rsidR="00AC5208" w:rsidRPr="00707AB8">
        <w:rPr>
          <w:rFonts w:cstheme="minorHAnsi"/>
          <w:sz w:val="20"/>
          <w:szCs w:val="20"/>
        </w:rPr>
        <w:t xml:space="preserve"> &amp; </w:t>
      </w:r>
      <w:proofErr w:type="spellStart"/>
      <w:r w:rsidR="00AC5208" w:rsidRPr="00707AB8">
        <w:rPr>
          <w:rFonts w:cstheme="minorHAnsi"/>
          <w:sz w:val="20"/>
          <w:szCs w:val="20"/>
        </w:rPr>
        <w:t>Support</w:t>
      </w:r>
      <w:proofErr w:type="spellEnd"/>
      <w:r w:rsidR="00AC5208" w:rsidRPr="00707AB8">
        <w:rPr>
          <w:rFonts w:cstheme="minorHAnsi"/>
          <w:sz w:val="20"/>
          <w:szCs w:val="20"/>
        </w:rPr>
        <w:t xml:space="preserve"> obowiązującą do dnia 04.06.2023</w:t>
      </w:r>
      <w:r w:rsidR="009E7FD5" w:rsidRPr="00707AB8">
        <w:rPr>
          <w:rFonts w:cstheme="minorHAnsi"/>
          <w:sz w:val="20"/>
          <w:szCs w:val="20"/>
        </w:rPr>
        <w:t xml:space="preserve"> r. </w:t>
      </w:r>
      <w:r w:rsidR="00F2235B" w:rsidRPr="00707AB8">
        <w:rPr>
          <w:rFonts w:cstheme="minorHAnsi"/>
          <w:sz w:val="20"/>
          <w:szCs w:val="20"/>
        </w:rPr>
        <w:t>N</w:t>
      </w:r>
      <w:r w:rsidR="009E7FD5" w:rsidRPr="00707AB8">
        <w:rPr>
          <w:rFonts w:cstheme="minorHAnsi"/>
          <w:sz w:val="20"/>
          <w:szCs w:val="20"/>
        </w:rPr>
        <w:t>iezależnie od powyższego,</w:t>
      </w:r>
      <w:r w:rsidR="00F2235B" w:rsidRPr="00707AB8">
        <w:rPr>
          <w:rFonts w:cstheme="minorHAnsi"/>
          <w:sz w:val="20"/>
          <w:szCs w:val="20"/>
        </w:rPr>
        <w:t xml:space="preserve"> realizowana jest także</w:t>
      </w:r>
      <w:r w:rsidR="009E7FD5" w:rsidRPr="00707AB8">
        <w:rPr>
          <w:rFonts w:cstheme="minorHAnsi"/>
          <w:sz w:val="20"/>
          <w:szCs w:val="20"/>
        </w:rPr>
        <w:t xml:space="preserve"> </w:t>
      </w:r>
      <w:r w:rsidR="00F2235B" w:rsidRPr="00707AB8">
        <w:rPr>
          <w:rFonts w:cstheme="minorHAnsi"/>
          <w:sz w:val="20"/>
          <w:szCs w:val="20"/>
        </w:rPr>
        <w:t>„</w:t>
      </w:r>
      <w:r w:rsidR="009E7FD5" w:rsidRPr="00707AB8">
        <w:rPr>
          <w:rFonts w:cstheme="minorHAnsi"/>
          <w:sz w:val="20"/>
          <w:szCs w:val="20"/>
        </w:rPr>
        <w:t xml:space="preserve">Umowa o świadczenie usług wsparcia </w:t>
      </w:r>
      <w:r w:rsidR="004C2CA5" w:rsidRPr="00707AB8">
        <w:rPr>
          <w:rFonts w:cstheme="minorHAnsi"/>
          <w:sz w:val="20"/>
          <w:szCs w:val="20"/>
        </w:rPr>
        <w:t>technicznego</w:t>
      </w:r>
      <w:r w:rsidR="00F2235B" w:rsidRPr="00707AB8">
        <w:rPr>
          <w:rFonts w:cstheme="minorHAnsi"/>
          <w:sz w:val="20"/>
          <w:szCs w:val="20"/>
        </w:rPr>
        <w:t>”</w:t>
      </w:r>
      <w:r w:rsidR="004C2CA5" w:rsidRPr="00707AB8">
        <w:rPr>
          <w:rFonts w:cstheme="minorHAnsi"/>
          <w:sz w:val="20"/>
          <w:szCs w:val="20"/>
        </w:rPr>
        <w:t xml:space="preserve"> </w:t>
      </w:r>
      <w:r w:rsidR="009E7FD5" w:rsidRPr="00707AB8">
        <w:rPr>
          <w:rFonts w:cstheme="minorHAnsi"/>
          <w:sz w:val="20"/>
          <w:szCs w:val="20"/>
        </w:rPr>
        <w:t xml:space="preserve">od certyfikowanego Partnera </w:t>
      </w:r>
      <w:r w:rsidR="008F37B4" w:rsidRPr="00707AB8">
        <w:rPr>
          <w:rFonts w:cstheme="minorHAnsi"/>
          <w:sz w:val="20"/>
          <w:szCs w:val="20"/>
        </w:rPr>
        <w:t>p</w:t>
      </w:r>
      <w:r w:rsidR="009E7FD5" w:rsidRPr="00707AB8">
        <w:rPr>
          <w:rFonts w:cstheme="minorHAnsi"/>
          <w:sz w:val="20"/>
          <w:szCs w:val="20"/>
        </w:rPr>
        <w:t xml:space="preserve">roducenta, do </w:t>
      </w:r>
      <w:r w:rsidR="00F2235B" w:rsidRPr="00707AB8">
        <w:rPr>
          <w:rFonts w:cstheme="minorHAnsi"/>
          <w:sz w:val="20"/>
          <w:szCs w:val="20"/>
        </w:rPr>
        <w:t xml:space="preserve">dnia </w:t>
      </w:r>
      <w:r w:rsidR="009E7FD5" w:rsidRPr="00707AB8">
        <w:rPr>
          <w:rFonts w:cstheme="minorHAnsi"/>
          <w:sz w:val="20"/>
          <w:szCs w:val="20"/>
        </w:rPr>
        <w:t>04.06.2023 r</w:t>
      </w:r>
      <w:r w:rsidR="00BB5DD0" w:rsidRPr="00707AB8">
        <w:rPr>
          <w:rFonts w:cstheme="minorHAnsi"/>
          <w:sz w:val="20"/>
          <w:szCs w:val="20"/>
        </w:rPr>
        <w:t>.</w:t>
      </w:r>
    </w:p>
    <w:p w14:paraId="5936F979" w14:textId="0DDD7497" w:rsidR="00AB3CF6" w:rsidRPr="00707AB8" w:rsidRDefault="00094753" w:rsidP="007D4BA7">
      <w:pPr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W związku z planowanym </w:t>
      </w:r>
      <w:r w:rsidR="00F2235B" w:rsidRPr="00707AB8">
        <w:rPr>
          <w:rFonts w:cstheme="minorHAnsi"/>
          <w:sz w:val="20"/>
          <w:szCs w:val="20"/>
        </w:rPr>
        <w:t xml:space="preserve">w niniejszym dokumencie </w:t>
      </w:r>
      <w:r w:rsidRPr="00707AB8">
        <w:rPr>
          <w:rFonts w:cstheme="minorHAnsi"/>
          <w:sz w:val="20"/>
          <w:szCs w:val="20"/>
        </w:rPr>
        <w:t xml:space="preserve">przedłużeniem </w:t>
      </w:r>
      <w:r w:rsidR="007D4BA7" w:rsidRPr="00707AB8">
        <w:rPr>
          <w:rFonts w:cstheme="minorHAnsi"/>
          <w:sz w:val="20"/>
          <w:szCs w:val="20"/>
        </w:rPr>
        <w:t xml:space="preserve">subskrypcji </w:t>
      </w:r>
      <w:r w:rsidR="00C106F1" w:rsidRPr="00707AB8">
        <w:rPr>
          <w:rFonts w:cstheme="minorHAnsi"/>
          <w:sz w:val="20"/>
          <w:szCs w:val="20"/>
        </w:rPr>
        <w:t xml:space="preserve">systemu </w:t>
      </w:r>
      <w:proofErr w:type="spellStart"/>
      <w:r w:rsidR="00C106F1" w:rsidRPr="00707AB8">
        <w:rPr>
          <w:rFonts w:cstheme="minorHAnsi"/>
          <w:sz w:val="20"/>
          <w:szCs w:val="20"/>
        </w:rPr>
        <w:t>DocuWare</w:t>
      </w:r>
      <w:proofErr w:type="spellEnd"/>
      <w:r w:rsidR="00C106F1" w:rsidRPr="00707AB8">
        <w:rPr>
          <w:rFonts w:cstheme="minorHAnsi"/>
          <w:sz w:val="20"/>
          <w:szCs w:val="20"/>
        </w:rPr>
        <w:t xml:space="preserve"> </w:t>
      </w:r>
      <w:proofErr w:type="spellStart"/>
      <w:r w:rsidR="00C106F1" w:rsidRPr="00707AB8">
        <w:rPr>
          <w:rFonts w:cstheme="minorHAnsi"/>
          <w:sz w:val="20"/>
          <w:szCs w:val="20"/>
        </w:rPr>
        <w:t>Cloud</w:t>
      </w:r>
      <w:proofErr w:type="spellEnd"/>
      <w:r w:rsidR="00C106F1" w:rsidRPr="00707AB8">
        <w:rPr>
          <w:rFonts w:cstheme="minorHAnsi"/>
          <w:sz w:val="20"/>
          <w:szCs w:val="20"/>
        </w:rPr>
        <w:t xml:space="preserve"> Enterprise II </w:t>
      </w:r>
      <w:r w:rsidR="007D4BA7" w:rsidRPr="00707AB8">
        <w:rPr>
          <w:rFonts w:cstheme="minorHAnsi"/>
          <w:sz w:val="20"/>
          <w:szCs w:val="20"/>
        </w:rPr>
        <w:t>na kolejne okresy rozliczeniowe</w:t>
      </w:r>
      <w:r w:rsidR="0036758F" w:rsidRPr="00707AB8">
        <w:rPr>
          <w:rFonts w:cstheme="minorHAnsi"/>
          <w:sz w:val="20"/>
          <w:szCs w:val="20"/>
        </w:rPr>
        <w:t xml:space="preserve"> oraz </w:t>
      </w:r>
      <w:r w:rsidR="00F66E4D" w:rsidRPr="00707AB8">
        <w:rPr>
          <w:rFonts w:cstheme="minorHAnsi"/>
          <w:sz w:val="20"/>
          <w:szCs w:val="20"/>
        </w:rPr>
        <w:t xml:space="preserve">planowane </w:t>
      </w:r>
      <w:r w:rsidR="0036758F" w:rsidRPr="00707AB8">
        <w:rPr>
          <w:rFonts w:cstheme="minorHAnsi"/>
          <w:sz w:val="20"/>
          <w:szCs w:val="20"/>
        </w:rPr>
        <w:t xml:space="preserve">wykorzystanie </w:t>
      </w:r>
      <w:r w:rsidR="006A4224" w:rsidRPr="00707AB8">
        <w:rPr>
          <w:rFonts w:cstheme="minorHAnsi"/>
          <w:sz w:val="20"/>
          <w:szCs w:val="20"/>
        </w:rPr>
        <w:t xml:space="preserve">połączonych zasobów środowisk </w:t>
      </w:r>
      <w:r w:rsidR="006650E1" w:rsidRPr="00707AB8">
        <w:rPr>
          <w:rFonts w:cstheme="minorHAnsi"/>
          <w:sz w:val="20"/>
          <w:szCs w:val="20"/>
        </w:rPr>
        <w:t>O</w:t>
      </w:r>
      <w:r w:rsidR="00027154" w:rsidRPr="00707AB8">
        <w:rPr>
          <w:rFonts w:cstheme="minorHAnsi"/>
          <w:sz w:val="20"/>
          <w:szCs w:val="20"/>
        </w:rPr>
        <w:t xml:space="preserve">n </w:t>
      </w:r>
      <w:proofErr w:type="spellStart"/>
      <w:r w:rsidR="00827B7D" w:rsidRPr="00707AB8">
        <w:rPr>
          <w:rFonts w:cstheme="minorHAnsi"/>
          <w:sz w:val="20"/>
          <w:szCs w:val="20"/>
        </w:rPr>
        <w:t>P</w:t>
      </w:r>
      <w:r w:rsidR="00027154" w:rsidRPr="00707AB8">
        <w:rPr>
          <w:rFonts w:cstheme="minorHAnsi"/>
          <w:sz w:val="20"/>
          <w:szCs w:val="20"/>
        </w:rPr>
        <w:t>remises</w:t>
      </w:r>
      <w:proofErr w:type="spellEnd"/>
      <w:r w:rsidR="00027154" w:rsidRPr="00707AB8">
        <w:rPr>
          <w:rFonts w:cstheme="minorHAnsi"/>
          <w:sz w:val="20"/>
          <w:szCs w:val="20"/>
        </w:rPr>
        <w:t xml:space="preserve"> oraz </w:t>
      </w:r>
      <w:proofErr w:type="spellStart"/>
      <w:r w:rsidR="00027154" w:rsidRPr="00707AB8">
        <w:rPr>
          <w:rFonts w:cstheme="minorHAnsi"/>
          <w:sz w:val="20"/>
          <w:szCs w:val="20"/>
        </w:rPr>
        <w:t>Cloud</w:t>
      </w:r>
      <w:proofErr w:type="spellEnd"/>
      <w:r w:rsidR="007D4BA7" w:rsidRPr="00707AB8">
        <w:rPr>
          <w:rFonts w:cstheme="minorHAnsi"/>
          <w:sz w:val="20"/>
          <w:szCs w:val="20"/>
        </w:rPr>
        <w:t xml:space="preserve">, Zamawiający </w:t>
      </w:r>
      <w:r w:rsidR="00F2235B" w:rsidRPr="00707AB8">
        <w:rPr>
          <w:rFonts w:cstheme="minorHAnsi"/>
          <w:sz w:val="20"/>
          <w:szCs w:val="20"/>
        </w:rPr>
        <w:t>wymaga zaoferowania</w:t>
      </w:r>
      <w:r w:rsidR="007D4BA7" w:rsidRPr="00707AB8">
        <w:rPr>
          <w:rFonts w:cstheme="minorHAnsi"/>
          <w:sz w:val="20"/>
          <w:szCs w:val="20"/>
        </w:rPr>
        <w:t xml:space="preserve"> </w:t>
      </w:r>
      <w:r w:rsidR="004165BC" w:rsidRPr="00707AB8">
        <w:rPr>
          <w:rFonts w:cstheme="minorHAnsi"/>
          <w:sz w:val="20"/>
          <w:szCs w:val="20"/>
        </w:rPr>
        <w:t xml:space="preserve">subskrypcji </w:t>
      </w:r>
      <w:r w:rsidR="00B56D5F" w:rsidRPr="00707AB8">
        <w:rPr>
          <w:rFonts w:cstheme="minorHAnsi"/>
          <w:sz w:val="20"/>
          <w:szCs w:val="20"/>
        </w:rPr>
        <w:t>dostęp</w:t>
      </w:r>
      <w:r w:rsidR="004165BC" w:rsidRPr="00707AB8">
        <w:rPr>
          <w:rFonts w:cstheme="minorHAnsi"/>
          <w:sz w:val="20"/>
          <w:szCs w:val="20"/>
        </w:rPr>
        <w:t>u</w:t>
      </w:r>
      <w:r w:rsidR="00B56D5F" w:rsidRPr="00707AB8">
        <w:rPr>
          <w:rFonts w:cstheme="minorHAnsi"/>
          <w:sz w:val="20"/>
          <w:szCs w:val="20"/>
        </w:rPr>
        <w:t xml:space="preserve"> do </w:t>
      </w:r>
      <w:r w:rsidR="004165BC" w:rsidRPr="00707AB8">
        <w:rPr>
          <w:rFonts w:cstheme="minorHAnsi"/>
          <w:sz w:val="20"/>
          <w:szCs w:val="20"/>
        </w:rPr>
        <w:t>S</w:t>
      </w:r>
      <w:r w:rsidR="00B56D5F" w:rsidRPr="00707AB8">
        <w:rPr>
          <w:rFonts w:cstheme="minorHAnsi"/>
          <w:sz w:val="20"/>
          <w:szCs w:val="20"/>
        </w:rPr>
        <w:t xml:space="preserve">ystemu na kolejne 30 miesięcy oraz </w:t>
      </w:r>
      <w:r w:rsidR="004165BC" w:rsidRPr="00707AB8">
        <w:rPr>
          <w:rFonts w:cstheme="minorHAnsi"/>
          <w:sz w:val="20"/>
          <w:szCs w:val="20"/>
        </w:rPr>
        <w:t xml:space="preserve">realizacji </w:t>
      </w:r>
      <w:r w:rsidR="00B56D5F" w:rsidRPr="00707AB8">
        <w:rPr>
          <w:rFonts w:cstheme="minorHAnsi"/>
          <w:sz w:val="20"/>
          <w:szCs w:val="20"/>
        </w:rPr>
        <w:t xml:space="preserve">usług specjalizowanych w zakresie konfiguracji oraz integracji z systemem On </w:t>
      </w:r>
      <w:proofErr w:type="spellStart"/>
      <w:r w:rsidR="00B56D5F" w:rsidRPr="00707AB8">
        <w:rPr>
          <w:rFonts w:cstheme="minorHAnsi"/>
          <w:sz w:val="20"/>
          <w:szCs w:val="20"/>
        </w:rPr>
        <w:t>Premises</w:t>
      </w:r>
      <w:proofErr w:type="spellEnd"/>
      <w:r w:rsidR="00B56D5F" w:rsidRPr="00707AB8">
        <w:rPr>
          <w:rFonts w:cstheme="minorHAnsi"/>
          <w:sz w:val="20"/>
          <w:szCs w:val="20"/>
        </w:rPr>
        <w:t xml:space="preserve"> </w:t>
      </w:r>
      <w:r w:rsidR="00F66E4D" w:rsidRPr="00707AB8">
        <w:rPr>
          <w:rFonts w:cstheme="minorHAnsi"/>
          <w:sz w:val="20"/>
          <w:szCs w:val="20"/>
        </w:rPr>
        <w:t>s</w:t>
      </w:r>
      <w:r w:rsidR="007D4BA7" w:rsidRPr="00707AB8">
        <w:rPr>
          <w:rFonts w:cstheme="minorHAnsi"/>
          <w:sz w:val="20"/>
          <w:szCs w:val="20"/>
        </w:rPr>
        <w:t xml:space="preserve">ystemu </w:t>
      </w:r>
      <w:proofErr w:type="spellStart"/>
      <w:r w:rsidR="007D4BA7" w:rsidRPr="00707AB8">
        <w:rPr>
          <w:rFonts w:cstheme="minorHAnsi"/>
          <w:sz w:val="20"/>
          <w:szCs w:val="20"/>
        </w:rPr>
        <w:t>DocuWare</w:t>
      </w:r>
      <w:proofErr w:type="spellEnd"/>
      <w:r w:rsidR="007D4BA7" w:rsidRPr="00707AB8">
        <w:rPr>
          <w:rFonts w:cstheme="minorHAnsi"/>
          <w:sz w:val="20"/>
          <w:szCs w:val="20"/>
        </w:rPr>
        <w:t xml:space="preserve"> </w:t>
      </w:r>
      <w:proofErr w:type="spellStart"/>
      <w:r w:rsidR="007D4BA7" w:rsidRPr="00707AB8">
        <w:rPr>
          <w:rFonts w:cstheme="minorHAnsi"/>
          <w:sz w:val="20"/>
          <w:szCs w:val="20"/>
        </w:rPr>
        <w:t>Cloud</w:t>
      </w:r>
      <w:proofErr w:type="spellEnd"/>
      <w:r w:rsidR="007D4BA7" w:rsidRPr="00707AB8">
        <w:rPr>
          <w:rFonts w:cstheme="minorHAnsi"/>
          <w:sz w:val="20"/>
          <w:szCs w:val="20"/>
        </w:rPr>
        <w:t>.</w:t>
      </w:r>
    </w:p>
    <w:p w14:paraId="28425846" w14:textId="18DCF4A9" w:rsidR="00BB5DD0" w:rsidRPr="00707AB8" w:rsidRDefault="00BB5DD0" w:rsidP="00CF71B3">
      <w:pPr>
        <w:spacing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Wybrane aktywa Zamawiającego</w:t>
      </w:r>
      <w:r w:rsidR="00CF71B3" w:rsidRPr="00707AB8">
        <w:rPr>
          <w:rFonts w:cstheme="minorHAnsi"/>
          <w:sz w:val="20"/>
          <w:szCs w:val="20"/>
        </w:rPr>
        <w:t xml:space="preserve"> przypisane do systemu </w:t>
      </w:r>
      <w:proofErr w:type="spellStart"/>
      <w:r w:rsidR="00CF71B3" w:rsidRPr="00707AB8">
        <w:rPr>
          <w:rFonts w:cstheme="minorHAnsi"/>
          <w:sz w:val="20"/>
          <w:szCs w:val="20"/>
        </w:rPr>
        <w:t>Docuware</w:t>
      </w:r>
      <w:proofErr w:type="spellEnd"/>
      <w:r w:rsidR="00CF71B3" w:rsidRPr="00707AB8">
        <w:rPr>
          <w:rFonts w:cstheme="minorHAnsi"/>
          <w:sz w:val="20"/>
          <w:szCs w:val="20"/>
        </w:rPr>
        <w:t xml:space="preserve"> On </w:t>
      </w:r>
      <w:proofErr w:type="spellStart"/>
      <w:r w:rsidR="00CF71B3" w:rsidRPr="00707AB8">
        <w:rPr>
          <w:rFonts w:cstheme="minorHAnsi"/>
          <w:sz w:val="20"/>
          <w:szCs w:val="20"/>
        </w:rPr>
        <w:t>Premises</w:t>
      </w:r>
      <w:proofErr w:type="spellEnd"/>
      <w:r w:rsidRPr="00707AB8">
        <w:rPr>
          <w:rFonts w:cstheme="minorHAnsi"/>
          <w:sz w:val="20"/>
          <w:szCs w:val="20"/>
        </w:rPr>
        <w:t>, pozostające w bezpośrednim lub pośrednim związku z przedmiotem zamówienia:</w:t>
      </w:r>
    </w:p>
    <w:p w14:paraId="14413DE3" w14:textId="0655D7C9" w:rsidR="00BB5DD0" w:rsidRPr="00707AB8" w:rsidRDefault="00BB5DD0" w:rsidP="004165BC">
      <w:pPr>
        <w:pStyle w:val="Akapitzlist"/>
        <w:numPr>
          <w:ilvl w:val="0"/>
          <w:numId w:val="24"/>
        </w:numPr>
        <w:spacing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Obecna liczba kartotek w DMS: 21</w:t>
      </w:r>
    </w:p>
    <w:p w14:paraId="25EFF9BE" w14:textId="353B7EA5" w:rsidR="00BB5DD0" w:rsidRPr="00707AB8" w:rsidRDefault="00BB5DD0" w:rsidP="004165BC">
      <w:pPr>
        <w:pStyle w:val="Akapitzlist"/>
        <w:numPr>
          <w:ilvl w:val="0"/>
          <w:numId w:val="24"/>
        </w:numPr>
        <w:spacing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Obecna orientacyjna łączna liczba zbiorów: 66</w:t>
      </w:r>
      <w:r w:rsidR="00CF71B3" w:rsidRPr="00707AB8">
        <w:rPr>
          <w:rFonts w:cstheme="minorHAnsi"/>
          <w:sz w:val="20"/>
          <w:szCs w:val="20"/>
        </w:rPr>
        <w:t> </w:t>
      </w:r>
      <w:r w:rsidRPr="00707AB8">
        <w:rPr>
          <w:rFonts w:cstheme="minorHAnsi"/>
          <w:sz w:val="20"/>
          <w:szCs w:val="20"/>
        </w:rPr>
        <w:t>260</w:t>
      </w:r>
    </w:p>
    <w:p w14:paraId="024CC46B" w14:textId="45FDA324" w:rsidR="00BB5DD0" w:rsidRPr="00707AB8" w:rsidRDefault="00BB5DD0" w:rsidP="004165BC">
      <w:pPr>
        <w:pStyle w:val="Akapitzlist"/>
        <w:numPr>
          <w:ilvl w:val="0"/>
          <w:numId w:val="24"/>
        </w:numPr>
        <w:spacing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Liczba użytkowników/</w:t>
      </w:r>
      <w:r w:rsidR="00CF71B3" w:rsidRPr="00707AB8">
        <w:rPr>
          <w:rFonts w:cstheme="minorHAnsi"/>
          <w:sz w:val="20"/>
          <w:szCs w:val="20"/>
        </w:rPr>
        <w:t xml:space="preserve">wieczystych </w:t>
      </w:r>
      <w:r w:rsidRPr="00707AB8">
        <w:rPr>
          <w:rFonts w:cstheme="minorHAnsi"/>
          <w:sz w:val="20"/>
          <w:szCs w:val="20"/>
        </w:rPr>
        <w:t>licencji dostępowych: 29</w:t>
      </w:r>
    </w:p>
    <w:p w14:paraId="2E6872D9" w14:textId="77777777" w:rsidR="00707AB8" w:rsidRPr="00707AB8" w:rsidRDefault="00707AB8" w:rsidP="00707AB8">
      <w:pPr>
        <w:pStyle w:val="Akapitzlist"/>
        <w:spacing w:after="120"/>
        <w:jc w:val="both"/>
        <w:rPr>
          <w:rFonts w:cstheme="minorHAnsi"/>
          <w:sz w:val="20"/>
          <w:szCs w:val="20"/>
        </w:rPr>
      </w:pPr>
    </w:p>
    <w:p w14:paraId="1F7BA6DA" w14:textId="31091F2C" w:rsidR="00217C4C" w:rsidRPr="00707AB8" w:rsidRDefault="00707AB8" w:rsidP="007D4BA7">
      <w:pPr>
        <w:jc w:val="both"/>
        <w:rPr>
          <w:rFonts w:cstheme="minorHAnsi"/>
          <w:b/>
          <w:bCs/>
          <w:sz w:val="20"/>
          <w:szCs w:val="20"/>
        </w:rPr>
      </w:pPr>
      <w:r w:rsidRPr="00707AB8">
        <w:rPr>
          <w:rFonts w:cstheme="minorHAnsi"/>
          <w:b/>
          <w:bCs/>
          <w:sz w:val="20"/>
          <w:szCs w:val="20"/>
        </w:rPr>
        <w:t>ZADANIE I:</w:t>
      </w:r>
    </w:p>
    <w:p w14:paraId="0EFC2B82" w14:textId="28841310" w:rsidR="00881D96" w:rsidRPr="00707AB8" w:rsidRDefault="00406A54" w:rsidP="00AB3CF6">
      <w:pPr>
        <w:pStyle w:val="Akapitzlist"/>
        <w:numPr>
          <w:ilvl w:val="0"/>
          <w:numId w:val="3"/>
        </w:numPr>
        <w:spacing w:before="240" w:after="240"/>
        <w:ind w:left="284" w:hanging="295"/>
        <w:contextualSpacing w:val="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Przedłużenie </w:t>
      </w:r>
      <w:r w:rsidR="0056030C" w:rsidRPr="00707AB8">
        <w:rPr>
          <w:rFonts w:cstheme="minorHAnsi"/>
          <w:sz w:val="20"/>
          <w:szCs w:val="20"/>
        </w:rPr>
        <w:t xml:space="preserve">okresu </w:t>
      </w:r>
      <w:r w:rsidR="00A246D9" w:rsidRPr="00707AB8">
        <w:rPr>
          <w:rFonts w:cstheme="minorHAnsi"/>
          <w:sz w:val="20"/>
          <w:szCs w:val="20"/>
        </w:rPr>
        <w:t>s</w:t>
      </w:r>
      <w:r w:rsidR="007D4BA7" w:rsidRPr="00707AB8">
        <w:rPr>
          <w:rFonts w:cstheme="minorHAnsi"/>
          <w:sz w:val="20"/>
          <w:szCs w:val="20"/>
        </w:rPr>
        <w:t>ubskrypcj</w:t>
      </w:r>
      <w:r w:rsidR="00A246D9" w:rsidRPr="00707AB8">
        <w:rPr>
          <w:rFonts w:cstheme="minorHAnsi"/>
          <w:sz w:val="20"/>
          <w:szCs w:val="20"/>
        </w:rPr>
        <w:t>i</w:t>
      </w:r>
      <w:r w:rsidR="007D4BA7" w:rsidRPr="00707AB8">
        <w:rPr>
          <w:rFonts w:cstheme="minorHAnsi"/>
          <w:sz w:val="20"/>
          <w:szCs w:val="20"/>
        </w:rPr>
        <w:t xml:space="preserve"> </w:t>
      </w:r>
      <w:proofErr w:type="spellStart"/>
      <w:r w:rsidR="007D4BA7" w:rsidRPr="00707AB8">
        <w:rPr>
          <w:rFonts w:cstheme="minorHAnsi"/>
          <w:sz w:val="20"/>
          <w:szCs w:val="20"/>
        </w:rPr>
        <w:t>DocuWare</w:t>
      </w:r>
      <w:proofErr w:type="spellEnd"/>
      <w:r w:rsidR="00A246D9" w:rsidRPr="00707AB8">
        <w:rPr>
          <w:rFonts w:cstheme="minorHAnsi"/>
          <w:sz w:val="20"/>
          <w:szCs w:val="20"/>
        </w:rPr>
        <w:t xml:space="preserve"> o 30 miesięcy.</w:t>
      </w:r>
    </w:p>
    <w:p w14:paraId="389D9747" w14:textId="4E8BDAE7" w:rsidR="00F714D4" w:rsidRPr="00707AB8" w:rsidRDefault="00F714D4" w:rsidP="00F714D4">
      <w:pPr>
        <w:pStyle w:val="Akapitzlist"/>
        <w:numPr>
          <w:ilvl w:val="0"/>
          <w:numId w:val="9"/>
        </w:numPr>
        <w:spacing w:before="120"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Obecnie Zamawiający korzysta z usługi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Pr="00707AB8">
        <w:rPr>
          <w:rFonts w:cstheme="minorHAnsi"/>
          <w:sz w:val="20"/>
          <w:szCs w:val="20"/>
        </w:rPr>
        <w:t xml:space="preserve"> </w:t>
      </w:r>
      <w:proofErr w:type="spellStart"/>
      <w:r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 xml:space="preserve"> Enterprise II, z możliwością korzystania do</w:t>
      </w:r>
      <w:r w:rsidR="004165BC" w:rsidRPr="00707AB8">
        <w:rPr>
          <w:rFonts w:cstheme="minorHAnsi"/>
          <w:sz w:val="20"/>
          <w:szCs w:val="20"/>
        </w:rPr>
        <w:t xml:space="preserve"> dnia</w:t>
      </w:r>
      <w:r w:rsidRPr="00707AB8">
        <w:rPr>
          <w:rFonts w:cstheme="minorHAnsi"/>
          <w:sz w:val="20"/>
          <w:szCs w:val="20"/>
        </w:rPr>
        <w:t xml:space="preserve"> 3</w:t>
      </w:r>
      <w:r w:rsidR="00DB7315" w:rsidRPr="00707AB8">
        <w:rPr>
          <w:rFonts w:cstheme="minorHAnsi"/>
          <w:sz w:val="20"/>
          <w:szCs w:val="20"/>
        </w:rPr>
        <w:t>0</w:t>
      </w:r>
      <w:r w:rsidRPr="00707AB8">
        <w:rPr>
          <w:rFonts w:cstheme="minorHAnsi"/>
          <w:sz w:val="20"/>
          <w:szCs w:val="20"/>
        </w:rPr>
        <w:t>.</w:t>
      </w:r>
      <w:r w:rsidR="00DB7315" w:rsidRPr="00707AB8">
        <w:rPr>
          <w:rFonts w:cstheme="minorHAnsi"/>
          <w:sz w:val="20"/>
          <w:szCs w:val="20"/>
        </w:rPr>
        <w:t>06</w:t>
      </w:r>
      <w:r w:rsidRPr="00707AB8">
        <w:rPr>
          <w:rFonts w:cstheme="minorHAnsi"/>
          <w:sz w:val="20"/>
          <w:szCs w:val="20"/>
        </w:rPr>
        <w:t>.202</w:t>
      </w:r>
      <w:r w:rsidR="00DB7315" w:rsidRPr="00707AB8">
        <w:rPr>
          <w:rFonts w:cstheme="minorHAnsi"/>
          <w:sz w:val="20"/>
          <w:szCs w:val="20"/>
        </w:rPr>
        <w:t>2</w:t>
      </w:r>
      <w:r w:rsidR="009F194C" w:rsidRPr="00707AB8">
        <w:rPr>
          <w:rFonts w:cstheme="minorHAnsi"/>
          <w:sz w:val="20"/>
          <w:szCs w:val="20"/>
        </w:rPr>
        <w:t xml:space="preserve"> </w:t>
      </w:r>
      <w:r w:rsidRPr="00707AB8">
        <w:rPr>
          <w:rFonts w:cstheme="minorHAnsi"/>
          <w:sz w:val="20"/>
          <w:szCs w:val="20"/>
        </w:rPr>
        <w:t>r.</w:t>
      </w:r>
    </w:p>
    <w:p w14:paraId="10C15D95" w14:textId="2A5172BC" w:rsidR="00F714D4" w:rsidRPr="00676147" w:rsidRDefault="00F714D4" w:rsidP="00676147">
      <w:pPr>
        <w:pStyle w:val="Akapitzlist"/>
        <w:numPr>
          <w:ilvl w:val="0"/>
          <w:numId w:val="9"/>
        </w:numPr>
        <w:spacing w:before="120"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</w:t>
      </w:r>
      <w:r w:rsidR="00676147">
        <w:rPr>
          <w:rFonts w:cstheme="minorHAnsi"/>
          <w:sz w:val="20"/>
          <w:szCs w:val="20"/>
        </w:rPr>
        <w:t>r</w:t>
      </w:r>
      <w:r w:rsidR="00676147" w:rsidRPr="00707AB8">
        <w:rPr>
          <w:rFonts w:cstheme="minorHAnsi"/>
          <w:sz w:val="20"/>
          <w:szCs w:val="20"/>
        </w:rPr>
        <w:t xml:space="preserve">zedmiotem zamówienia jest dostarczenie przez Wykonawcę usługi dostępu do systemu </w:t>
      </w:r>
      <w:proofErr w:type="spellStart"/>
      <w:r w:rsidR="00676147" w:rsidRPr="00707AB8">
        <w:rPr>
          <w:rFonts w:cstheme="minorHAnsi"/>
          <w:sz w:val="20"/>
          <w:szCs w:val="20"/>
        </w:rPr>
        <w:t>DocuWare</w:t>
      </w:r>
      <w:proofErr w:type="spellEnd"/>
      <w:r w:rsidR="00676147" w:rsidRPr="00707AB8">
        <w:rPr>
          <w:rFonts w:cstheme="minorHAnsi"/>
          <w:sz w:val="20"/>
          <w:szCs w:val="20"/>
        </w:rPr>
        <w:t xml:space="preserve"> w wersji </w:t>
      </w:r>
      <w:proofErr w:type="spellStart"/>
      <w:r w:rsidR="00676147" w:rsidRPr="00707AB8">
        <w:rPr>
          <w:rFonts w:cstheme="minorHAnsi"/>
          <w:sz w:val="20"/>
          <w:szCs w:val="20"/>
        </w:rPr>
        <w:t>Cloud</w:t>
      </w:r>
      <w:proofErr w:type="spellEnd"/>
      <w:r w:rsidR="00676147" w:rsidRPr="00707AB8">
        <w:rPr>
          <w:rFonts w:cstheme="minorHAnsi"/>
          <w:sz w:val="20"/>
          <w:szCs w:val="20"/>
        </w:rPr>
        <w:t xml:space="preserve"> (chmura) na kolejne </w:t>
      </w:r>
      <w:r w:rsidR="0058395D">
        <w:rPr>
          <w:rFonts w:cstheme="minorHAnsi"/>
          <w:sz w:val="20"/>
          <w:szCs w:val="20"/>
        </w:rPr>
        <w:t>29</w:t>
      </w:r>
      <w:r w:rsidR="0058395D" w:rsidRPr="00707AB8">
        <w:rPr>
          <w:rFonts w:cstheme="minorHAnsi"/>
          <w:sz w:val="20"/>
          <w:szCs w:val="20"/>
        </w:rPr>
        <w:t xml:space="preserve"> </w:t>
      </w:r>
      <w:r w:rsidR="009117BF">
        <w:rPr>
          <w:rFonts w:cstheme="minorHAnsi"/>
          <w:sz w:val="20"/>
          <w:szCs w:val="20"/>
        </w:rPr>
        <w:t>miesięcy (do 31.01.2025</w:t>
      </w:r>
      <w:r w:rsidR="00676147" w:rsidRPr="00707AB8">
        <w:rPr>
          <w:rFonts w:cstheme="minorHAnsi"/>
          <w:sz w:val="20"/>
          <w:szCs w:val="20"/>
        </w:rPr>
        <w:t>r.)</w:t>
      </w:r>
    </w:p>
    <w:p w14:paraId="652FC7FC" w14:textId="63427472" w:rsidR="00F714D4" w:rsidRDefault="00F714D4" w:rsidP="00F714D4">
      <w:pPr>
        <w:pStyle w:val="Akapitzlist"/>
        <w:numPr>
          <w:ilvl w:val="0"/>
          <w:numId w:val="9"/>
        </w:numPr>
        <w:spacing w:before="120"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Zakres funkcjonalny świadczonej usługi dostępu do Systemu:</w:t>
      </w:r>
    </w:p>
    <w:p w14:paraId="077A2251" w14:textId="77777777" w:rsidR="00582D86" w:rsidRPr="00707AB8" w:rsidRDefault="00582D86" w:rsidP="00582D86">
      <w:pPr>
        <w:pStyle w:val="Akapitzlist"/>
        <w:spacing w:before="120" w:after="120"/>
        <w:jc w:val="both"/>
        <w:rPr>
          <w:rFonts w:cstheme="minorHAnsi"/>
          <w:sz w:val="20"/>
          <w:szCs w:val="20"/>
        </w:rPr>
      </w:pPr>
    </w:p>
    <w:p w14:paraId="174EC8C7" w14:textId="77777777" w:rsidR="007D4BA7" w:rsidRPr="00707AB8" w:rsidRDefault="007D4BA7" w:rsidP="007D4BA7">
      <w:pPr>
        <w:pStyle w:val="Akapitzlist"/>
        <w:rPr>
          <w:rFonts w:cstheme="minorHAnsi"/>
          <w:sz w:val="20"/>
          <w:szCs w:val="20"/>
        </w:rPr>
      </w:pPr>
    </w:p>
    <w:tbl>
      <w:tblPr>
        <w:tblStyle w:val="Tabela-Siatka"/>
        <w:tblW w:w="9090" w:type="dxa"/>
        <w:tblInd w:w="-5" w:type="dxa"/>
        <w:tblLook w:val="04A0" w:firstRow="1" w:lastRow="0" w:firstColumn="1" w:lastColumn="0" w:noHBand="0" w:noVBand="1"/>
      </w:tblPr>
      <w:tblGrid>
        <w:gridCol w:w="693"/>
        <w:gridCol w:w="3005"/>
        <w:gridCol w:w="5392"/>
      </w:tblGrid>
      <w:tr w:rsidR="007D4BA7" w:rsidRPr="00707AB8" w14:paraId="43CA6172" w14:textId="77777777" w:rsidTr="007D4BA7">
        <w:trPr>
          <w:trHeight w:val="293"/>
        </w:trPr>
        <w:tc>
          <w:tcPr>
            <w:tcW w:w="693" w:type="dxa"/>
            <w:shd w:val="clear" w:color="auto" w:fill="D9D9D9" w:themeFill="background1" w:themeFillShade="D9"/>
          </w:tcPr>
          <w:p w14:paraId="44793064" w14:textId="77777777" w:rsidR="007D4BA7" w:rsidRPr="00707AB8" w:rsidRDefault="007D4BA7" w:rsidP="009B051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7AB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78424BB5" w14:textId="77777777" w:rsidR="007D4BA7" w:rsidRPr="00707AB8" w:rsidRDefault="007D4BA7" w:rsidP="009B051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7AB8">
              <w:rPr>
                <w:rFonts w:cstheme="minorHAnsi"/>
                <w:b/>
                <w:bCs/>
                <w:sz w:val="20"/>
                <w:szCs w:val="20"/>
              </w:rPr>
              <w:t>Pakiet</w:t>
            </w:r>
          </w:p>
        </w:tc>
        <w:tc>
          <w:tcPr>
            <w:tcW w:w="5392" w:type="dxa"/>
            <w:shd w:val="clear" w:color="auto" w:fill="D9D9D9" w:themeFill="background1" w:themeFillShade="D9"/>
          </w:tcPr>
          <w:p w14:paraId="225F67BA" w14:textId="77777777" w:rsidR="007D4BA7" w:rsidRPr="00707AB8" w:rsidRDefault="007D4BA7" w:rsidP="009B051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7AB8">
              <w:rPr>
                <w:rFonts w:cstheme="minorHAnsi"/>
                <w:b/>
                <w:bCs/>
                <w:sz w:val="20"/>
                <w:szCs w:val="20"/>
              </w:rPr>
              <w:t>Opis</w:t>
            </w:r>
          </w:p>
        </w:tc>
      </w:tr>
      <w:tr w:rsidR="007D4BA7" w:rsidRPr="00707AB8" w14:paraId="1FBA9A82" w14:textId="77777777" w:rsidTr="007D4BA7">
        <w:trPr>
          <w:trHeight w:val="1086"/>
        </w:trPr>
        <w:tc>
          <w:tcPr>
            <w:tcW w:w="693" w:type="dxa"/>
            <w:vAlign w:val="center"/>
          </w:tcPr>
          <w:p w14:paraId="4609261C" w14:textId="77777777" w:rsidR="007D4BA7" w:rsidRPr="00707AB8" w:rsidRDefault="007D4BA7" w:rsidP="009B051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7AB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005" w:type="dxa"/>
            <w:vAlign w:val="center"/>
          </w:tcPr>
          <w:p w14:paraId="6807D5E3" w14:textId="3510D3D0" w:rsidR="007D4BA7" w:rsidRPr="00707AB8" w:rsidRDefault="007D4BA7" w:rsidP="009B051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707AB8">
              <w:rPr>
                <w:rFonts w:cstheme="minorHAnsi"/>
                <w:sz w:val="20"/>
                <w:szCs w:val="20"/>
              </w:rPr>
              <w:t>DocuWare</w:t>
            </w:r>
            <w:proofErr w:type="spellEnd"/>
            <w:r w:rsidRPr="00707A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7AB8">
              <w:rPr>
                <w:rFonts w:cstheme="minorHAnsi"/>
                <w:sz w:val="20"/>
                <w:szCs w:val="20"/>
              </w:rPr>
              <w:t>Cloud</w:t>
            </w:r>
            <w:proofErr w:type="spellEnd"/>
            <w:r w:rsidRPr="00707AB8">
              <w:rPr>
                <w:rFonts w:cstheme="minorHAnsi"/>
                <w:sz w:val="20"/>
                <w:szCs w:val="20"/>
              </w:rPr>
              <w:t xml:space="preserve"> </w:t>
            </w:r>
            <w:r w:rsidR="00332A80" w:rsidRPr="00707AB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5392" w:type="dxa"/>
            <w:vAlign w:val="center"/>
          </w:tcPr>
          <w:p w14:paraId="0FA55DE1" w14:textId="365488C6" w:rsidR="007D4BA7" w:rsidRPr="00707AB8" w:rsidRDefault="006161AD" w:rsidP="009F194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07AB8">
              <w:rPr>
                <w:rFonts w:cstheme="minorHAnsi"/>
                <w:sz w:val="20"/>
                <w:szCs w:val="20"/>
              </w:rPr>
              <w:t>5</w:t>
            </w:r>
            <w:r w:rsidR="007D4BA7" w:rsidRPr="00707AB8">
              <w:rPr>
                <w:rFonts w:cstheme="minorHAnsi"/>
                <w:sz w:val="20"/>
                <w:szCs w:val="20"/>
              </w:rPr>
              <w:t>00 GB przestrzeni dyskowej na przechowywanie dokumentów, 40 użytkowników jednoczesnych, wszystkie moduły funkcjonalne</w:t>
            </w:r>
            <w:r w:rsidR="009F194C" w:rsidRPr="00707AB8">
              <w:rPr>
                <w:rFonts w:cstheme="minorHAnsi"/>
                <w:sz w:val="20"/>
                <w:szCs w:val="20"/>
              </w:rPr>
              <w:t xml:space="preserve"> oferowane przez producenta we wskazanym pakiecie</w:t>
            </w:r>
            <w:r w:rsidR="007D4BA7" w:rsidRPr="00707AB8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BCB609F" w14:textId="77777777" w:rsidR="00707AB8" w:rsidRDefault="00707AB8" w:rsidP="00881D96">
      <w:pPr>
        <w:jc w:val="both"/>
        <w:rPr>
          <w:rFonts w:cstheme="minorHAnsi"/>
          <w:b/>
          <w:bCs/>
          <w:sz w:val="20"/>
          <w:szCs w:val="20"/>
        </w:rPr>
      </w:pPr>
    </w:p>
    <w:p w14:paraId="362BA26D" w14:textId="73833C4A" w:rsidR="00707AB8" w:rsidRPr="00582D86" w:rsidRDefault="00707AB8" w:rsidP="00881D96">
      <w:pPr>
        <w:jc w:val="both"/>
        <w:rPr>
          <w:rFonts w:cstheme="minorHAnsi"/>
          <w:b/>
          <w:bCs/>
          <w:sz w:val="20"/>
          <w:szCs w:val="20"/>
        </w:rPr>
      </w:pPr>
      <w:r w:rsidRPr="00707AB8">
        <w:rPr>
          <w:rFonts w:cstheme="minorHAnsi"/>
          <w:b/>
          <w:bCs/>
          <w:sz w:val="20"/>
          <w:szCs w:val="20"/>
        </w:rPr>
        <w:t>ZADANIE II:</w:t>
      </w:r>
    </w:p>
    <w:p w14:paraId="14EB3F76" w14:textId="3BE86E4B" w:rsidR="000A0B38" w:rsidRPr="00707AB8" w:rsidRDefault="00E17A9B" w:rsidP="00E17A9B">
      <w:pPr>
        <w:pStyle w:val="Akapitzlist"/>
        <w:numPr>
          <w:ilvl w:val="0"/>
          <w:numId w:val="3"/>
        </w:numPr>
        <w:spacing w:before="240" w:after="240"/>
        <w:ind w:left="284" w:hanging="295"/>
        <w:contextualSpacing w:val="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Prace konfiguracyjno-deweloperskie – usługi specjalizowane</w:t>
      </w:r>
    </w:p>
    <w:p w14:paraId="39ECA0C7" w14:textId="162CB203" w:rsidR="00527397" w:rsidRPr="00707AB8" w:rsidRDefault="00516216" w:rsidP="00C528BD">
      <w:p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Przedmiotem </w:t>
      </w:r>
      <w:r w:rsidR="00527397" w:rsidRPr="00707AB8">
        <w:rPr>
          <w:rFonts w:cstheme="minorHAnsi"/>
          <w:sz w:val="20"/>
          <w:szCs w:val="20"/>
        </w:rPr>
        <w:t xml:space="preserve">zamówienia </w:t>
      </w:r>
      <w:r w:rsidRPr="00707AB8">
        <w:rPr>
          <w:rFonts w:cstheme="minorHAnsi"/>
          <w:sz w:val="20"/>
          <w:szCs w:val="20"/>
        </w:rPr>
        <w:t xml:space="preserve">jest </w:t>
      </w:r>
      <w:r w:rsidR="00527397" w:rsidRPr="00707AB8">
        <w:rPr>
          <w:rFonts w:cstheme="minorHAnsi"/>
          <w:sz w:val="20"/>
          <w:szCs w:val="20"/>
        </w:rPr>
        <w:t xml:space="preserve">wykonanie </w:t>
      </w:r>
      <w:r w:rsidRPr="00707AB8">
        <w:rPr>
          <w:rFonts w:cstheme="minorHAnsi"/>
          <w:sz w:val="20"/>
          <w:szCs w:val="20"/>
        </w:rPr>
        <w:t>usług specjalizowanych w</w:t>
      </w:r>
      <w:r w:rsidR="00A6737C" w:rsidRPr="00707AB8">
        <w:rPr>
          <w:rFonts w:cstheme="minorHAnsi"/>
          <w:sz w:val="20"/>
          <w:szCs w:val="20"/>
        </w:rPr>
        <w:t> </w:t>
      </w:r>
      <w:r w:rsidRPr="00707AB8">
        <w:rPr>
          <w:rFonts w:cstheme="minorHAnsi"/>
          <w:sz w:val="20"/>
          <w:szCs w:val="20"/>
        </w:rPr>
        <w:t>obrębie</w:t>
      </w:r>
      <w:r w:rsidR="004D3355" w:rsidRPr="00707AB8">
        <w:rPr>
          <w:rFonts w:cstheme="minorHAnsi"/>
          <w:sz w:val="20"/>
          <w:szCs w:val="20"/>
        </w:rPr>
        <w:t xml:space="preserve"> </w:t>
      </w:r>
      <w:r w:rsidR="009F194C" w:rsidRPr="00707AB8">
        <w:rPr>
          <w:rFonts w:cstheme="minorHAnsi"/>
          <w:sz w:val="20"/>
          <w:szCs w:val="20"/>
        </w:rPr>
        <w:t xml:space="preserve">używanych </w:t>
      </w:r>
      <w:r w:rsidR="004D3355" w:rsidRPr="00707AB8">
        <w:rPr>
          <w:rFonts w:cstheme="minorHAnsi"/>
          <w:sz w:val="20"/>
          <w:szCs w:val="20"/>
        </w:rPr>
        <w:t xml:space="preserve">przez Zamawiającego </w:t>
      </w:r>
      <w:r w:rsidRPr="00707AB8">
        <w:rPr>
          <w:rFonts w:cstheme="minorHAnsi"/>
          <w:sz w:val="20"/>
          <w:szCs w:val="20"/>
        </w:rPr>
        <w:t xml:space="preserve">środowisk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="008F74F4" w:rsidRPr="00707AB8">
        <w:rPr>
          <w:rFonts w:cstheme="minorHAnsi"/>
          <w:sz w:val="20"/>
          <w:szCs w:val="20"/>
        </w:rPr>
        <w:t xml:space="preserve"> </w:t>
      </w:r>
      <w:r w:rsidR="007C62CE" w:rsidRPr="00707AB8">
        <w:rPr>
          <w:rFonts w:cstheme="minorHAnsi"/>
          <w:sz w:val="20"/>
          <w:szCs w:val="20"/>
        </w:rPr>
        <w:t>w wersji O</w:t>
      </w:r>
      <w:r w:rsidR="008F74F4" w:rsidRPr="00707AB8">
        <w:rPr>
          <w:rFonts w:cstheme="minorHAnsi"/>
          <w:sz w:val="20"/>
          <w:szCs w:val="20"/>
        </w:rPr>
        <w:t xml:space="preserve">n </w:t>
      </w:r>
      <w:proofErr w:type="spellStart"/>
      <w:r w:rsidR="008F74F4" w:rsidRPr="00707AB8">
        <w:rPr>
          <w:rFonts w:cstheme="minorHAnsi"/>
          <w:sz w:val="20"/>
          <w:szCs w:val="20"/>
        </w:rPr>
        <w:t>Premises</w:t>
      </w:r>
      <w:proofErr w:type="spellEnd"/>
      <w:r w:rsidR="008F74F4" w:rsidRPr="00707AB8">
        <w:rPr>
          <w:rFonts w:cstheme="minorHAnsi"/>
          <w:sz w:val="20"/>
          <w:szCs w:val="20"/>
        </w:rPr>
        <w:t xml:space="preserve"> </w:t>
      </w:r>
      <w:r w:rsidR="007C62CE" w:rsidRPr="00707AB8">
        <w:rPr>
          <w:rFonts w:cstheme="minorHAnsi"/>
          <w:sz w:val="20"/>
          <w:szCs w:val="20"/>
        </w:rPr>
        <w:t xml:space="preserve">oraz </w:t>
      </w:r>
      <w:proofErr w:type="spellStart"/>
      <w:r w:rsidR="007C62CE" w:rsidRPr="00707AB8">
        <w:rPr>
          <w:rFonts w:cstheme="minorHAnsi"/>
          <w:sz w:val="20"/>
          <w:szCs w:val="20"/>
        </w:rPr>
        <w:t>DocuWare</w:t>
      </w:r>
      <w:proofErr w:type="spellEnd"/>
      <w:r w:rsidR="007C62CE" w:rsidRPr="00707AB8">
        <w:rPr>
          <w:rFonts w:cstheme="minorHAnsi"/>
          <w:sz w:val="20"/>
          <w:szCs w:val="20"/>
        </w:rPr>
        <w:t xml:space="preserve"> </w:t>
      </w:r>
      <w:proofErr w:type="spellStart"/>
      <w:r w:rsidR="007C62CE"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>.</w:t>
      </w:r>
      <w:r w:rsidR="00FA1D79" w:rsidRPr="00707AB8">
        <w:rPr>
          <w:rFonts w:cstheme="minorHAnsi"/>
          <w:sz w:val="20"/>
          <w:szCs w:val="20"/>
        </w:rPr>
        <w:t xml:space="preserve"> </w:t>
      </w:r>
    </w:p>
    <w:p w14:paraId="02CB70B9" w14:textId="64CE54B2" w:rsidR="00527397" w:rsidRPr="00707AB8" w:rsidRDefault="00527397" w:rsidP="00C528BD">
      <w:p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W istniejącym rozwiązaniu </w:t>
      </w:r>
      <w:r w:rsidR="009A5B3E" w:rsidRPr="00707AB8">
        <w:rPr>
          <w:rFonts w:cstheme="minorHAnsi"/>
          <w:sz w:val="20"/>
          <w:szCs w:val="20"/>
        </w:rPr>
        <w:t>Zamawiający</w:t>
      </w:r>
      <w:r w:rsidR="00FA1D79" w:rsidRPr="00707AB8">
        <w:rPr>
          <w:rFonts w:cstheme="minorHAnsi"/>
          <w:sz w:val="20"/>
          <w:szCs w:val="20"/>
        </w:rPr>
        <w:t xml:space="preserve"> </w:t>
      </w:r>
      <w:r w:rsidR="007D441F" w:rsidRPr="00707AB8">
        <w:rPr>
          <w:rFonts w:cstheme="minorHAnsi"/>
          <w:sz w:val="20"/>
          <w:szCs w:val="20"/>
        </w:rPr>
        <w:t xml:space="preserve">wybrał do realizacji </w:t>
      </w:r>
      <w:r w:rsidR="00FA1D79" w:rsidRPr="00707AB8">
        <w:rPr>
          <w:rFonts w:cstheme="minorHAnsi"/>
          <w:sz w:val="20"/>
          <w:szCs w:val="20"/>
        </w:rPr>
        <w:t xml:space="preserve">przewidział model hybrydowy, tj. częściowo lokalny, działający na infrastrukturze serwerowej zainstalowanej w siedzibie </w:t>
      </w:r>
      <w:r w:rsidR="00FF1EBA" w:rsidRPr="00707AB8">
        <w:rPr>
          <w:rFonts w:cstheme="minorHAnsi"/>
          <w:sz w:val="20"/>
          <w:szCs w:val="20"/>
        </w:rPr>
        <w:t>Zamawiającego</w:t>
      </w:r>
      <w:r w:rsidR="00FA1D79" w:rsidRPr="00707AB8">
        <w:rPr>
          <w:rFonts w:cstheme="minorHAnsi"/>
          <w:sz w:val="20"/>
          <w:szCs w:val="20"/>
        </w:rPr>
        <w:t xml:space="preserve"> oraz chmurowy, pozwalający na większą elastyczność w dostępie do danych cyfrowych oraz zróżnicowanie modelu opracowania produktów procesu digitalizacji wraz z niezbędnymi metadanymi, w zależności od roli użytkownika w Projekcie</w:t>
      </w:r>
      <w:r w:rsidR="00FF1EBA" w:rsidRPr="00707AB8">
        <w:rPr>
          <w:rFonts w:cstheme="minorHAnsi"/>
          <w:sz w:val="20"/>
          <w:szCs w:val="20"/>
        </w:rPr>
        <w:t>.</w:t>
      </w:r>
      <w:r w:rsidR="00D04CE5" w:rsidRPr="00707AB8">
        <w:rPr>
          <w:rFonts w:cstheme="minorHAnsi"/>
          <w:sz w:val="20"/>
          <w:szCs w:val="20"/>
        </w:rPr>
        <w:t xml:space="preserve"> </w:t>
      </w:r>
    </w:p>
    <w:p w14:paraId="1B374852" w14:textId="4446BA09" w:rsidR="005933EB" w:rsidRPr="00707AB8" w:rsidRDefault="00D04CE5" w:rsidP="00C528BD">
      <w:p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Prace konfiguracyjno-wdrożeniowe </w:t>
      </w:r>
      <w:r w:rsidR="00527397" w:rsidRPr="00707AB8">
        <w:rPr>
          <w:rFonts w:cstheme="minorHAnsi"/>
          <w:sz w:val="20"/>
          <w:szCs w:val="20"/>
        </w:rPr>
        <w:t xml:space="preserve">Wykonawca zrealizuje </w:t>
      </w:r>
      <w:r w:rsidRPr="00707AB8">
        <w:rPr>
          <w:rFonts w:cstheme="minorHAnsi"/>
          <w:sz w:val="20"/>
          <w:szCs w:val="20"/>
        </w:rPr>
        <w:t xml:space="preserve">z uwzględnieniem wyników </w:t>
      </w:r>
      <w:r w:rsidR="00334076" w:rsidRPr="00707AB8">
        <w:rPr>
          <w:rFonts w:cstheme="minorHAnsi"/>
          <w:sz w:val="20"/>
          <w:szCs w:val="20"/>
        </w:rPr>
        <w:t xml:space="preserve">analizy </w:t>
      </w:r>
      <w:r w:rsidR="00317E6A" w:rsidRPr="00707AB8">
        <w:rPr>
          <w:rFonts w:cstheme="minorHAnsi"/>
          <w:sz w:val="20"/>
          <w:szCs w:val="20"/>
        </w:rPr>
        <w:t>roboczej</w:t>
      </w:r>
      <w:r w:rsidRPr="00707AB8">
        <w:rPr>
          <w:rFonts w:cstheme="minorHAnsi"/>
          <w:sz w:val="20"/>
          <w:szCs w:val="20"/>
        </w:rPr>
        <w:t xml:space="preserve">, </w:t>
      </w:r>
      <w:r w:rsidR="00F770AB" w:rsidRPr="00707AB8">
        <w:rPr>
          <w:rFonts w:cstheme="minorHAnsi"/>
          <w:sz w:val="20"/>
          <w:szCs w:val="20"/>
        </w:rPr>
        <w:t xml:space="preserve">podczas </w:t>
      </w:r>
      <w:r w:rsidRPr="00707AB8">
        <w:rPr>
          <w:rFonts w:cstheme="minorHAnsi"/>
          <w:sz w:val="20"/>
          <w:szCs w:val="20"/>
        </w:rPr>
        <w:t>któr</w:t>
      </w:r>
      <w:r w:rsidR="00F770AB" w:rsidRPr="00707AB8">
        <w:rPr>
          <w:rFonts w:cstheme="minorHAnsi"/>
          <w:sz w:val="20"/>
          <w:szCs w:val="20"/>
        </w:rPr>
        <w:t>ej</w:t>
      </w:r>
      <w:r w:rsidRPr="00707AB8">
        <w:rPr>
          <w:rFonts w:cstheme="minorHAnsi"/>
          <w:sz w:val="20"/>
          <w:szCs w:val="20"/>
        </w:rPr>
        <w:t xml:space="preserve"> ustalone </w:t>
      </w:r>
      <w:r w:rsidR="0049727D" w:rsidRPr="00707AB8">
        <w:rPr>
          <w:rFonts w:cstheme="minorHAnsi"/>
          <w:sz w:val="20"/>
          <w:szCs w:val="20"/>
        </w:rPr>
        <w:t xml:space="preserve">i zaprotokołowane </w:t>
      </w:r>
      <w:r w:rsidRPr="00707AB8">
        <w:rPr>
          <w:rFonts w:cstheme="minorHAnsi"/>
          <w:sz w:val="20"/>
          <w:szCs w:val="20"/>
        </w:rPr>
        <w:t>zostaną szczegó</w:t>
      </w:r>
      <w:r w:rsidR="00E62BFF" w:rsidRPr="00707AB8">
        <w:rPr>
          <w:rFonts w:cstheme="minorHAnsi"/>
          <w:sz w:val="20"/>
          <w:szCs w:val="20"/>
        </w:rPr>
        <w:t>łowe</w:t>
      </w:r>
      <w:r w:rsidRPr="00707AB8">
        <w:rPr>
          <w:rFonts w:cstheme="minorHAnsi"/>
          <w:sz w:val="20"/>
          <w:szCs w:val="20"/>
        </w:rPr>
        <w:t xml:space="preserve"> rozwiąza</w:t>
      </w:r>
      <w:r w:rsidR="00E62BFF" w:rsidRPr="00707AB8">
        <w:rPr>
          <w:rFonts w:cstheme="minorHAnsi"/>
          <w:sz w:val="20"/>
          <w:szCs w:val="20"/>
        </w:rPr>
        <w:t xml:space="preserve">nia związane z integracją </w:t>
      </w:r>
      <w:r w:rsidR="00527397" w:rsidRPr="00707AB8">
        <w:rPr>
          <w:rFonts w:cstheme="minorHAnsi"/>
          <w:sz w:val="20"/>
          <w:szCs w:val="20"/>
        </w:rPr>
        <w:t xml:space="preserve">środowisk </w:t>
      </w:r>
      <w:proofErr w:type="spellStart"/>
      <w:r w:rsidR="00527397" w:rsidRPr="00707AB8">
        <w:rPr>
          <w:rFonts w:cstheme="minorHAnsi"/>
          <w:sz w:val="20"/>
          <w:szCs w:val="20"/>
        </w:rPr>
        <w:t>Cloud</w:t>
      </w:r>
      <w:proofErr w:type="spellEnd"/>
      <w:r w:rsidR="00527397" w:rsidRPr="00707AB8">
        <w:rPr>
          <w:rFonts w:cstheme="minorHAnsi"/>
          <w:sz w:val="20"/>
          <w:szCs w:val="20"/>
        </w:rPr>
        <w:t xml:space="preserve"> i On </w:t>
      </w:r>
      <w:proofErr w:type="spellStart"/>
      <w:r w:rsidR="00527397" w:rsidRPr="00707AB8">
        <w:rPr>
          <w:rFonts w:cstheme="minorHAnsi"/>
          <w:sz w:val="20"/>
          <w:szCs w:val="20"/>
        </w:rPr>
        <w:t>Premises</w:t>
      </w:r>
      <w:proofErr w:type="spellEnd"/>
      <w:r w:rsidR="006E057D" w:rsidRPr="00707AB8">
        <w:rPr>
          <w:rFonts w:cstheme="minorHAnsi"/>
          <w:sz w:val="20"/>
          <w:szCs w:val="20"/>
        </w:rPr>
        <w:t>.</w:t>
      </w:r>
      <w:r w:rsidRPr="00707AB8">
        <w:rPr>
          <w:rFonts w:cstheme="minorHAnsi"/>
          <w:sz w:val="20"/>
          <w:szCs w:val="20"/>
        </w:rPr>
        <w:t xml:space="preserve"> W ramach prac konfiguracyjnych </w:t>
      </w:r>
      <w:r w:rsidR="00527397" w:rsidRPr="00707AB8">
        <w:rPr>
          <w:rFonts w:cstheme="minorHAnsi"/>
          <w:sz w:val="20"/>
          <w:szCs w:val="20"/>
        </w:rPr>
        <w:t xml:space="preserve">Wykonawca stworzy </w:t>
      </w:r>
      <w:r w:rsidR="003875B6" w:rsidRPr="00707AB8">
        <w:rPr>
          <w:rFonts w:cstheme="minorHAnsi"/>
          <w:sz w:val="20"/>
          <w:szCs w:val="20"/>
        </w:rPr>
        <w:t xml:space="preserve">zintegrowane </w:t>
      </w:r>
      <w:r w:rsidRPr="00707AB8">
        <w:rPr>
          <w:rFonts w:cstheme="minorHAnsi"/>
          <w:sz w:val="20"/>
          <w:szCs w:val="20"/>
        </w:rPr>
        <w:t xml:space="preserve">środowisko </w:t>
      </w:r>
      <w:r w:rsidR="00171ED0" w:rsidRPr="00707AB8">
        <w:rPr>
          <w:rFonts w:cstheme="minorHAnsi"/>
          <w:sz w:val="20"/>
          <w:szCs w:val="20"/>
        </w:rPr>
        <w:t xml:space="preserve">umożliwiające komunikację pomiędzy </w:t>
      </w:r>
      <w:r w:rsidR="005E5AF0" w:rsidRPr="00707AB8">
        <w:rPr>
          <w:rFonts w:cstheme="minorHAnsi"/>
          <w:sz w:val="20"/>
          <w:szCs w:val="20"/>
        </w:rPr>
        <w:t xml:space="preserve">systemami w wersji serwerowej i </w:t>
      </w:r>
      <w:r w:rsidR="0039460D" w:rsidRPr="00707AB8">
        <w:rPr>
          <w:rFonts w:cstheme="minorHAnsi"/>
          <w:sz w:val="20"/>
          <w:szCs w:val="20"/>
        </w:rPr>
        <w:t>chmurowej</w:t>
      </w:r>
      <w:r w:rsidR="00527397" w:rsidRPr="00707AB8">
        <w:rPr>
          <w:rFonts w:cstheme="minorHAnsi"/>
          <w:sz w:val="20"/>
          <w:szCs w:val="20"/>
        </w:rPr>
        <w:t xml:space="preserve">. </w:t>
      </w:r>
      <w:r w:rsidR="00552703" w:rsidRPr="00707AB8">
        <w:rPr>
          <w:rFonts w:cstheme="minorHAnsi"/>
          <w:sz w:val="20"/>
          <w:szCs w:val="20"/>
        </w:rPr>
        <w:t>Zrealizowana kon</w:t>
      </w:r>
      <w:r w:rsidR="005F2B86" w:rsidRPr="00707AB8">
        <w:rPr>
          <w:rFonts w:cstheme="minorHAnsi"/>
          <w:sz w:val="20"/>
          <w:szCs w:val="20"/>
        </w:rPr>
        <w:t>fi</w:t>
      </w:r>
      <w:r w:rsidR="00552703" w:rsidRPr="00707AB8">
        <w:rPr>
          <w:rFonts w:cstheme="minorHAnsi"/>
          <w:sz w:val="20"/>
          <w:szCs w:val="20"/>
        </w:rPr>
        <w:t xml:space="preserve">guracja musi </w:t>
      </w:r>
      <w:r w:rsidR="0026755F" w:rsidRPr="00707AB8">
        <w:rPr>
          <w:rFonts w:cstheme="minorHAnsi"/>
          <w:sz w:val="20"/>
          <w:szCs w:val="20"/>
        </w:rPr>
        <w:t>uwzględnia</w:t>
      </w:r>
      <w:r w:rsidR="00552703" w:rsidRPr="00707AB8">
        <w:rPr>
          <w:rFonts w:cstheme="minorHAnsi"/>
          <w:sz w:val="20"/>
          <w:szCs w:val="20"/>
        </w:rPr>
        <w:t xml:space="preserve">ć potrzebę, iż </w:t>
      </w:r>
      <w:r w:rsidR="0026755F" w:rsidRPr="00707AB8">
        <w:rPr>
          <w:rFonts w:cstheme="minorHAnsi"/>
          <w:sz w:val="20"/>
          <w:szCs w:val="20"/>
        </w:rPr>
        <w:t xml:space="preserve">w przypadku wygaśnięcia </w:t>
      </w:r>
      <w:r w:rsidR="00230D2B" w:rsidRPr="00707AB8">
        <w:rPr>
          <w:rFonts w:cstheme="minorHAnsi"/>
          <w:sz w:val="20"/>
          <w:szCs w:val="20"/>
        </w:rPr>
        <w:t xml:space="preserve">lub rezygnacji z </w:t>
      </w:r>
      <w:r w:rsidR="00552703" w:rsidRPr="00707AB8">
        <w:rPr>
          <w:rFonts w:cstheme="minorHAnsi"/>
          <w:sz w:val="20"/>
          <w:szCs w:val="20"/>
        </w:rPr>
        <w:t xml:space="preserve">dalszej </w:t>
      </w:r>
      <w:r w:rsidR="0026755F" w:rsidRPr="00707AB8">
        <w:rPr>
          <w:rFonts w:cstheme="minorHAnsi"/>
          <w:sz w:val="20"/>
          <w:szCs w:val="20"/>
        </w:rPr>
        <w:t xml:space="preserve">subskrypcji </w:t>
      </w:r>
      <w:r w:rsidR="00230D2B" w:rsidRPr="00707AB8">
        <w:rPr>
          <w:rFonts w:cstheme="minorHAnsi"/>
          <w:sz w:val="20"/>
          <w:szCs w:val="20"/>
        </w:rPr>
        <w:t xml:space="preserve">systemu </w:t>
      </w:r>
      <w:proofErr w:type="spellStart"/>
      <w:r w:rsidR="00230D2B" w:rsidRPr="00707AB8">
        <w:rPr>
          <w:rFonts w:cstheme="minorHAnsi"/>
          <w:sz w:val="20"/>
          <w:szCs w:val="20"/>
        </w:rPr>
        <w:t>DocuWare</w:t>
      </w:r>
      <w:proofErr w:type="spellEnd"/>
      <w:r w:rsidR="00230D2B" w:rsidRPr="00707AB8">
        <w:rPr>
          <w:rFonts w:cstheme="minorHAnsi"/>
          <w:sz w:val="20"/>
          <w:szCs w:val="20"/>
        </w:rPr>
        <w:t xml:space="preserve"> </w:t>
      </w:r>
      <w:proofErr w:type="spellStart"/>
      <w:r w:rsidR="00230D2B" w:rsidRPr="00707AB8">
        <w:rPr>
          <w:rFonts w:cstheme="minorHAnsi"/>
          <w:sz w:val="20"/>
          <w:szCs w:val="20"/>
        </w:rPr>
        <w:t>Cloud</w:t>
      </w:r>
      <w:proofErr w:type="spellEnd"/>
      <w:r w:rsidR="00230D2B" w:rsidRPr="00707AB8">
        <w:rPr>
          <w:rFonts w:cstheme="minorHAnsi"/>
          <w:sz w:val="20"/>
          <w:szCs w:val="20"/>
        </w:rPr>
        <w:t xml:space="preserve"> Enterprise II,</w:t>
      </w:r>
      <w:r w:rsidR="0026755F" w:rsidRPr="00707AB8">
        <w:rPr>
          <w:rFonts w:cstheme="minorHAnsi"/>
          <w:sz w:val="20"/>
          <w:szCs w:val="20"/>
        </w:rPr>
        <w:t xml:space="preserve"> </w:t>
      </w:r>
      <w:r w:rsidR="00552703" w:rsidRPr="00707AB8">
        <w:rPr>
          <w:rFonts w:cstheme="minorHAnsi"/>
          <w:sz w:val="20"/>
          <w:szCs w:val="20"/>
        </w:rPr>
        <w:t xml:space="preserve">Zamawiający będzie miał </w:t>
      </w:r>
      <w:r w:rsidR="0026755F" w:rsidRPr="00707AB8">
        <w:rPr>
          <w:rFonts w:cstheme="minorHAnsi"/>
          <w:sz w:val="20"/>
          <w:szCs w:val="20"/>
        </w:rPr>
        <w:t>możliwość powrotu do pełnej funkcjonalności</w:t>
      </w:r>
      <w:r w:rsidR="00230D2B" w:rsidRPr="00707AB8">
        <w:rPr>
          <w:rFonts w:cstheme="minorHAnsi"/>
          <w:sz w:val="20"/>
          <w:szCs w:val="20"/>
        </w:rPr>
        <w:t xml:space="preserve"> i konfiguracji</w:t>
      </w:r>
      <w:r w:rsidR="0026755F" w:rsidRPr="00707AB8">
        <w:rPr>
          <w:rFonts w:cstheme="minorHAnsi"/>
          <w:sz w:val="20"/>
          <w:szCs w:val="20"/>
        </w:rPr>
        <w:t xml:space="preserve"> istniejącego repozytorium systemu </w:t>
      </w:r>
      <w:proofErr w:type="spellStart"/>
      <w:r w:rsidR="0026755F" w:rsidRPr="00707AB8">
        <w:rPr>
          <w:rFonts w:cstheme="minorHAnsi"/>
          <w:sz w:val="20"/>
          <w:szCs w:val="20"/>
        </w:rPr>
        <w:t>DocuWare</w:t>
      </w:r>
      <w:proofErr w:type="spellEnd"/>
      <w:r w:rsidR="0026755F" w:rsidRPr="00707AB8">
        <w:rPr>
          <w:rFonts w:cstheme="minorHAnsi"/>
          <w:sz w:val="20"/>
          <w:szCs w:val="20"/>
        </w:rPr>
        <w:t xml:space="preserve"> On </w:t>
      </w:r>
      <w:proofErr w:type="spellStart"/>
      <w:r w:rsidR="0026755F" w:rsidRPr="00707AB8">
        <w:rPr>
          <w:rFonts w:cstheme="minorHAnsi"/>
          <w:sz w:val="20"/>
          <w:szCs w:val="20"/>
        </w:rPr>
        <w:t>Premises</w:t>
      </w:r>
      <w:proofErr w:type="spellEnd"/>
      <w:r w:rsidR="0026755F" w:rsidRPr="00707AB8">
        <w:rPr>
          <w:rFonts w:cstheme="minorHAnsi"/>
          <w:sz w:val="20"/>
          <w:szCs w:val="20"/>
        </w:rPr>
        <w:t xml:space="preserve"> </w:t>
      </w:r>
      <w:r w:rsidR="00552703" w:rsidRPr="00707AB8">
        <w:rPr>
          <w:rFonts w:cstheme="minorHAnsi"/>
          <w:sz w:val="20"/>
          <w:szCs w:val="20"/>
        </w:rPr>
        <w:t xml:space="preserve"> wykorzystywanych</w:t>
      </w:r>
      <w:r w:rsidR="0026755F" w:rsidRPr="00707AB8">
        <w:rPr>
          <w:rFonts w:cstheme="minorHAnsi"/>
          <w:sz w:val="20"/>
          <w:szCs w:val="20"/>
        </w:rPr>
        <w:t xml:space="preserve"> </w:t>
      </w:r>
      <w:r w:rsidR="00552703" w:rsidRPr="00707AB8">
        <w:rPr>
          <w:rFonts w:cstheme="minorHAnsi"/>
          <w:sz w:val="20"/>
          <w:szCs w:val="20"/>
        </w:rPr>
        <w:t xml:space="preserve">przed </w:t>
      </w:r>
      <w:r w:rsidR="0026755F" w:rsidRPr="00707AB8">
        <w:rPr>
          <w:rFonts w:cstheme="minorHAnsi"/>
          <w:sz w:val="20"/>
          <w:szCs w:val="20"/>
        </w:rPr>
        <w:t>rozpoczęci</w:t>
      </w:r>
      <w:r w:rsidR="00552703" w:rsidRPr="00707AB8">
        <w:rPr>
          <w:rFonts w:cstheme="minorHAnsi"/>
          <w:sz w:val="20"/>
          <w:szCs w:val="20"/>
        </w:rPr>
        <w:t>em</w:t>
      </w:r>
      <w:r w:rsidR="0026755F" w:rsidRPr="00707AB8">
        <w:rPr>
          <w:rFonts w:cstheme="minorHAnsi"/>
          <w:sz w:val="20"/>
          <w:szCs w:val="20"/>
        </w:rPr>
        <w:t xml:space="preserve"> realizacji Umowy bez ponoszenia dodatkowych kosztów</w:t>
      </w:r>
      <w:r w:rsidR="007A6C92" w:rsidRPr="00707AB8">
        <w:rPr>
          <w:rFonts w:cstheme="minorHAnsi"/>
          <w:sz w:val="20"/>
          <w:szCs w:val="20"/>
        </w:rPr>
        <w:t xml:space="preserve"> dla Zamawiającego, z</w:t>
      </w:r>
      <w:r w:rsidR="007D441F" w:rsidRPr="00707AB8">
        <w:rPr>
          <w:rFonts w:cstheme="minorHAnsi"/>
          <w:sz w:val="20"/>
          <w:szCs w:val="20"/>
        </w:rPr>
        <w:t>wiązanych z z</w:t>
      </w:r>
      <w:r w:rsidR="007A6C92" w:rsidRPr="00707AB8">
        <w:rPr>
          <w:rFonts w:cstheme="minorHAnsi"/>
          <w:sz w:val="20"/>
          <w:szCs w:val="20"/>
        </w:rPr>
        <w:t>a</w:t>
      </w:r>
      <w:r w:rsidR="007D441F" w:rsidRPr="00707AB8">
        <w:rPr>
          <w:rFonts w:cstheme="minorHAnsi"/>
          <w:sz w:val="20"/>
          <w:szCs w:val="20"/>
        </w:rPr>
        <w:t>kupem dodatkowych lic</w:t>
      </w:r>
      <w:r w:rsidR="007A6C92" w:rsidRPr="00707AB8">
        <w:rPr>
          <w:rFonts w:cstheme="minorHAnsi"/>
          <w:sz w:val="20"/>
          <w:szCs w:val="20"/>
        </w:rPr>
        <w:t>e</w:t>
      </w:r>
      <w:r w:rsidR="007D441F" w:rsidRPr="00707AB8">
        <w:rPr>
          <w:rFonts w:cstheme="minorHAnsi"/>
          <w:sz w:val="20"/>
          <w:szCs w:val="20"/>
        </w:rPr>
        <w:t>ncji lub oprogramowania i usług powiązanych po stronie Zamawiającego.</w:t>
      </w:r>
    </w:p>
    <w:p w14:paraId="1FC9BFCC" w14:textId="57F13E1C" w:rsidR="003F61D7" w:rsidRPr="00707AB8" w:rsidRDefault="00C528BD" w:rsidP="003F61D7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Przewidywany zakres prac realizowanych przez </w:t>
      </w:r>
      <w:proofErr w:type="spellStart"/>
      <w:r w:rsidRPr="00707AB8">
        <w:rPr>
          <w:rFonts w:cstheme="minorHAnsi"/>
          <w:sz w:val="20"/>
          <w:szCs w:val="20"/>
        </w:rPr>
        <w:t>Wykonawcę:</w:t>
      </w:r>
      <w:r w:rsidR="00552703" w:rsidRPr="00707AB8">
        <w:rPr>
          <w:rFonts w:cstheme="minorHAnsi"/>
          <w:sz w:val="20"/>
          <w:szCs w:val="20"/>
        </w:rPr>
        <w:t>Wykonanie</w:t>
      </w:r>
      <w:proofErr w:type="spellEnd"/>
      <w:r w:rsidR="00552703" w:rsidRPr="00707AB8">
        <w:rPr>
          <w:rFonts w:cstheme="minorHAnsi"/>
          <w:sz w:val="20"/>
          <w:szCs w:val="20"/>
        </w:rPr>
        <w:t xml:space="preserve"> </w:t>
      </w:r>
      <w:proofErr w:type="spellStart"/>
      <w:r w:rsidR="001C0554" w:rsidRPr="00707AB8">
        <w:rPr>
          <w:rFonts w:cstheme="minorHAnsi"/>
          <w:sz w:val="20"/>
          <w:szCs w:val="20"/>
        </w:rPr>
        <w:t>u</w:t>
      </w:r>
      <w:r w:rsidR="003F61D7" w:rsidRPr="00707AB8">
        <w:rPr>
          <w:rFonts w:cstheme="minorHAnsi"/>
          <w:sz w:val="20"/>
          <w:szCs w:val="20"/>
        </w:rPr>
        <w:t>pgrade</w:t>
      </w:r>
      <w:proofErr w:type="spellEnd"/>
      <w:r w:rsidR="003F61D7" w:rsidRPr="00707AB8">
        <w:rPr>
          <w:rFonts w:cstheme="minorHAnsi"/>
          <w:sz w:val="20"/>
          <w:szCs w:val="20"/>
        </w:rPr>
        <w:t xml:space="preserve"> Systemu </w:t>
      </w:r>
      <w:proofErr w:type="spellStart"/>
      <w:r w:rsidR="003F61D7" w:rsidRPr="00707AB8">
        <w:rPr>
          <w:rFonts w:cstheme="minorHAnsi"/>
          <w:sz w:val="20"/>
          <w:szCs w:val="20"/>
        </w:rPr>
        <w:t>DocuWare</w:t>
      </w:r>
      <w:proofErr w:type="spellEnd"/>
      <w:r w:rsidR="003F61D7" w:rsidRPr="00707AB8">
        <w:rPr>
          <w:rFonts w:cstheme="minorHAnsi"/>
          <w:sz w:val="20"/>
          <w:szCs w:val="20"/>
        </w:rPr>
        <w:t xml:space="preserve"> w wersji </w:t>
      </w:r>
      <w:proofErr w:type="spellStart"/>
      <w:r w:rsidR="003F61D7" w:rsidRPr="00707AB8">
        <w:rPr>
          <w:rFonts w:cstheme="minorHAnsi"/>
          <w:sz w:val="20"/>
          <w:szCs w:val="20"/>
        </w:rPr>
        <w:t>OnPremise</w:t>
      </w:r>
      <w:proofErr w:type="spellEnd"/>
      <w:r w:rsidR="003F61D7" w:rsidRPr="00707AB8">
        <w:rPr>
          <w:rFonts w:cstheme="minorHAnsi"/>
          <w:sz w:val="20"/>
          <w:szCs w:val="20"/>
        </w:rPr>
        <w:t xml:space="preserve"> do najnowszej </w:t>
      </w:r>
      <w:r w:rsidR="00552703" w:rsidRPr="00707AB8">
        <w:rPr>
          <w:rFonts w:cstheme="minorHAnsi"/>
          <w:sz w:val="20"/>
          <w:szCs w:val="20"/>
        </w:rPr>
        <w:t xml:space="preserve">dostępnej na dzień wykonania </w:t>
      </w:r>
      <w:r w:rsidR="001C0554" w:rsidRPr="00707AB8">
        <w:rPr>
          <w:rFonts w:cstheme="minorHAnsi"/>
          <w:sz w:val="20"/>
          <w:szCs w:val="20"/>
        </w:rPr>
        <w:t xml:space="preserve">wersji, zrównanie wersji </w:t>
      </w:r>
      <w:proofErr w:type="spellStart"/>
      <w:r w:rsidR="001C0554" w:rsidRPr="00707AB8">
        <w:rPr>
          <w:rFonts w:cstheme="minorHAnsi"/>
          <w:sz w:val="20"/>
          <w:szCs w:val="20"/>
        </w:rPr>
        <w:t>Cloud</w:t>
      </w:r>
      <w:proofErr w:type="spellEnd"/>
      <w:r w:rsidR="001C0554" w:rsidRPr="00707AB8">
        <w:rPr>
          <w:rFonts w:cstheme="minorHAnsi"/>
          <w:sz w:val="20"/>
          <w:szCs w:val="20"/>
        </w:rPr>
        <w:t xml:space="preserve"> </w:t>
      </w:r>
      <w:r w:rsidR="003F61D7" w:rsidRPr="00707AB8">
        <w:rPr>
          <w:rFonts w:cstheme="minorHAnsi"/>
          <w:sz w:val="20"/>
          <w:szCs w:val="20"/>
        </w:rPr>
        <w:t xml:space="preserve">i </w:t>
      </w:r>
      <w:proofErr w:type="spellStart"/>
      <w:r w:rsidR="003F61D7" w:rsidRPr="00707AB8">
        <w:rPr>
          <w:rFonts w:cstheme="minorHAnsi"/>
          <w:sz w:val="20"/>
          <w:szCs w:val="20"/>
        </w:rPr>
        <w:t>OnPremise</w:t>
      </w:r>
      <w:proofErr w:type="spellEnd"/>
      <w:r w:rsidR="005933EB" w:rsidRPr="00707AB8">
        <w:rPr>
          <w:rFonts w:cstheme="minorHAnsi"/>
          <w:sz w:val="20"/>
          <w:szCs w:val="20"/>
        </w:rPr>
        <w:t>.</w:t>
      </w:r>
    </w:p>
    <w:p w14:paraId="2D2F988F" w14:textId="0CA294EC" w:rsidR="00B0254F" w:rsidRPr="00707AB8" w:rsidRDefault="00C55534" w:rsidP="00673F8A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Wykonanie </w:t>
      </w:r>
      <w:r w:rsidR="00552703" w:rsidRPr="00707AB8">
        <w:rPr>
          <w:rFonts w:cstheme="minorHAnsi"/>
          <w:sz w:val="20"/>
          <w:szCs w:val="20"/>
        </w:rPr>
        <w:t>p</w:t>
      </w:r>
      <w:r w:rsidR="00B0254F" w:rsidRPr="00707AB8">
        <w:rPr>
          <w:rFonts w:cstheme="minorHAnsi"/>
          <w:sz w:val="20"/>
          <w:szCs w:val="20"/>
        </w:rPr>
        <w:t>rac zwi</w:t>
      </w:r>
      <w:r w:rsidRPr="00707AB8">
        <w:rPr>
          <w:rFonts w:cstheme="minorHAnsi"/>
          <w:sz w:val="20"/>
          <w:szCs w:val="20"/>
        </w:rPr>
        <w:t>ą</w:t>
      </w:r>
      <w:r w:rsidR="00B0254F" w:rsidRPr="00707AB8">
        <w:rPr>
          <w:rFonts w:cstheme="minorHAnsi"/>
          <w:sz w:val="20"/>
          <w:szCs w:val="20"/>
        </w:rPr>
        <w:t>za</w:t>
      </w:r>
      <w:r w:rsidR="00673F8A" w:rsidRPr="00707AB8">
        <w:rPr>
          <w:rFonts w:cstheme="minorHAnsi"/>
          <w:sz w:val="20"/>
          <w:szCs w:val="20"/>
        </w:rPr>
        <w:t>n</w:t>
      </w:r>
      <w:r w:rsidRPr="00707AB8">
        <w:rPr>
          <w:rFonts w:cstheme="minorHAnsi"/>
          <w:sz w:val="20"/>
          <w:szCs w:val="20"/>
        </w:rPr>
        <w:t>ych</w:t>
      </w:r>
      <w:r w:rsidR="00673F8A" w:rsidRPr="00707AB8">
        <w:rPr>
          <w:rFonts w:cstheme="minorHAnsi"/>
          <w:sz w:val="20"/>
          <w:szCs w:val="20"/>
        </w:rPr>
        <w:t xml:space="preserve"> z utworzeniem środowiska </w:t>
      </w:r>
      <w:r w:rsidR="00552703" w:rsidRPr="00707AB8">
        <w:rPr>
          <w:rFonts w:cstheme="minorHAnsi"/>
          <w:sz w:val="20"/>
          <w:szCs w:val="20"/>
        </w:rPr>
        <w:t>h</w:t>
      </w:r>
      <w:r w:rsidR="00673F8A" w:rsidRPr="00707AB8">
        <w:rPr>
          <w:rFonts w:cstheme="minorHAnsi"/>
          <w:sz w:val="20"/>
          <w:szCs w:val="20"/>
        </w:rPr>
        <w:t xml:space="preserve">ybrydowego </w:t>
      </w:r>
      <w:r w:rsidRPr="00707AB8">
        <w:rPr>
          <w:rFonts w:cstheme="minorHAnsi"/>
          <w:sz w:val="20"/>
          <w:szCs w:val="20"/>
        </w:rPr>
        <w:t xml:space="preserve">realizowane </w:t>
      </w:r>
      <w:r w:rsidR="00B0254F" w:rsidRPr="00707AB8">
        <w:rPr>
          <w:rFonts w:cstheme="minorHAnsi"/>
          <w:sz w:val="20"/>
          <w:szCs w:val="20"/>
        </w:rPr>
        <w:t xml:space="preserve">na środowisku </w:t>
      </w:r>
      <w:proofErr w:type="spellStart"/>
      <w:r w:rsidR="00B0254F" w:rsidRPr="00707AB8">
        <w:rPr>
          <w:rFonts w:cstheme="minorHAnsi"/>
          <w:sz w:val="20"/>
          <w:szCs w:val="20"/>
        </w:rPr>
        <w:t>DocuWare</w:t>
      </w:r>
      <w:proofErr w:type="spellEnd"/>
      <w:r w:rsidR="00B0254F" w:rsidRPr="00707AB8">
        <w:rPr>
          <w:rFonts w:cstheme="minorHAnsi"/>
          <w:sz w:val="20"/>
          <w:szCs w:val="20"/>
        </w:rPr>
        <w:t xml:space="preserve"> </w:t>
      </w:r>
      <w:proofErr w:type="spellStart"/>
      <w:r w:rsidR="00B0254F" w:rsidRPr="00707AB8">
        <w:rPr>
          <w:rFonts w:cstheme="minorHAnsi"/>
          <w:sz w:val="20"/>
          <w:szCs w:val="20"/>
        </w:rPr>
        <w:t>Cloud</w:t>
      </w:r>
      <w:proofErr w:type="spellEnd"/>
      <w:r w:rsidR="00B0254F" w:rsidRPr="00707AB8">
        <w:rPr>
          <w:rFonts w:cstheme="minorHAnsi"/>
          <w:sz w:val="20"/>
          <w:szCs w:val="20"/>
        </w:rPr>
        <w:t>:</w:t>
      </w:r>
    </w:p>
    <w:p w14:paraId="0BA20702" w14:textId="77777777" w:rsidR="00C55534" w:rsidRPr="00707AB8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Odwzorowanie konfiguracji Kartotek ze środowiska </w:t>
      </w:r>
      <w:proofErr w:type="spellStart"/>
      <w:r w:rsidRPr="00707AB8">
        <w:rPr>
          <w:rFonts w:cstheme="minorHAnsi"/>
          <w:sz w:val="20"/>
          <w:szCs w:val="20"/>
        </w:rPr>
        <w:t>OnPremise</w:t>
      </w:r>
      <w:proofErr w:type="spellEnd"/>
      <w:r w:rsidRPr="00707AB8">
        <w:rPr>
          <w:rFonts w:cstheme="minorHAnsi"/>
          <w:sz w:val="20"/>
          <w:szCs w:val="20"/>
        </w:rPr>
        <w:t xml:space="preserve"> w strukturze </w:t>
      </w:r>
      <w:proofErr w:type="spellStart"/>
      <w:r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>.</w:t>
      </w:r>
    </w:p>
    <w:p w14:paraId="4383F189" w14:textId="77777777" w:rsidR="00C62614" w:rsidRPr="00707AB8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Opracowanie i konfiguracja metod automatycznego importu </w:t>
      </w:r>
      <w:proofErr w:type="spellStart"/>
      <w:r w:rsidRPr="00707AB8">
        <w:rPr>
          <w:rFonts w:cstheme="minorHAnsi"/>
          <w:sz w:val="20"/>
          <w:szCs w:val="20"/>
        </w:rPr>
        <w:t>zdigitalizowanych</w:t>
      </w:r>
      <w:proofErr w:type="spellEnd"/>
      <w:r w:rsidRPr="00707AB8">
        <w:rPr>
          <w:rFonts w:cstheme="minorHAnsi"/>
          <w:sz w:val="20"/>
          <w:szCs w:val="20"/>
        </w:rPr>
        <w:t xml:space="preserve"> zasobów do Systemu.</w:t>
      </w:r>
    </w:p>
    <w:p w14:paraId="36CE080E" w14:textId="50B4CF5D" w:rsidR="003F61D7" w:rsidRPr="00707AB8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Opracowanie i konfiguracja procesu przepływu pracy (</w:t>
      </w:r>
      <w:proofErr w:type="spellStart"/>
      <w:r w:rsidRPr="00707AB8">
        <w:rPr>
          <w:rFonts w:cstheme="minorHAnsi"/>
          <w:sz w:val="20"/>
          <w:szCs w:val="20"/>
        </w:rPr>
        <w:t>workflow</w:t>
      </w:r>
      <w:proofErr w:type="spellEnd"/>
      <w:r w:rsidRPr="00707AB8">
        <w:rPr>
          <w:rFonts w:cstheme="minorHAnsi"/>
          <w:sz w:val="20"/>
          <w:szCs w:val="20"/>
        </w:rPr>
        <w:t xml:space="preserve">) nad </w:t>
      </w:r>
      <w:proofErr w:type="spellStart"/>
      <w:r w:rsidRPr="00707AB8">
        <w:rPr>
          <w:rFonts w:cstheme="minorHAnsi"/>
          <w:sz w:val="20"/>
          <w:szCs w:val="20"/>
        </w:rPr>
        <w:t>zdigitalizowanym</w:t>
      </w:r>
      <w:proofErr w:type="spellEnd"/>
      <w:r w:rsidRPr="00707AB8">
        <w:rPr>
          <w:rFonts w:cstheme="minorHAnsi"/>
          <w:sz w:val="20"/>
          <w:szCs w:val="20"/>
        </w:rPr>
        <w:t xml:space="preserve"> zasobem, z uwzględnieniem struktury organizacyjnej Zamawiającego oraz notyfikacjami i eskalacjami.</w:t>
      </w:r>
    </w:p>
    <w:p w14:paraId="1917DF0C" w14:textId="36767A72" w:rsidR="003F61D7" w:rsidRPr="00707AB8" w:rsidRDefault="007D441F" w:rsidP="00C62614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Przygotowanie </w:t>
      </w:r>
      <w:r w:rsidR="003F61D7" w:rsidRPr="00707AB8">
        <w:rPr>
          <w:rFonts w:cstheme="minorHAnsi"/>
          <w:sz w:val="20"/>
          <w:szCs w:val="20"/>
        </w:rPr>
        <w:t xml:space="preserve">mechanizmu synchronizacji pomiędzy środowiskiem </w:t>
      </w:r>
      <w:proofErr w:type="spellStart"/>
      <w:r w:rsidR="003F61D7" w:rsidRPr="00707AB8">
        <w:rPr>
          <w:rFonts w:cstheme="minorHAnsi"/>
          <w:sz w:val="20"/>
          <w:szCs w:val="20"/>
        </w:rPr>
        <w:t>Cloud</w:t>
      </w:r>
      <w:proofErr w:type="spellEnd"/>
      <w:r w:rsidR="003F61D7" w:rsidRPr="00707AB8">
        <w:rPr>
          <w:rFonts w:cstheme="minorHAnsi"/>
          <w:sz w:val="20"/>
          <w:szCs w:val="20"/>
        </w:rPr>
        <w:t xml:space="preserve"> i</w:t>
      </w:r>
      <w:r w:rsidR="00A6737C" w:rsidRPr="00707AB8">
        <w:rPr>
          <w:rFonts w:cstheme="minorHAnsi"/>
          <w:sz w:val="20"/>
          <w:szCs w:val="20"/>
        </w:rPr>
        <w:t> </w:t>
      </w:r>
      <w:proofErr w:type="spellStart"/>
      <w:r w:rsidR="003F61D7" w:rsidRPr="00707AB8">
        <w:rPr>
          <w:rFonts w:cstheme="minorHAnsi"/>
          <w:sz w:val="20"/>
          <w:szCs w:val="20"/>
        </w:rPr>
        <w:t>OnPremise</w:t>
      </w:r>
      <w:proofErr w:type="spellEnd"/>
      <w:r w:rsidR="00791E00" w:rsidRPr="00707AB8">
        <w:rPr>
          <w:rFonts w:cstheme="minorHAnsi"/>
          <w:sz w:val="20"/>
          <w:szCs w:val="20"/>
        </w:rPr>
        <w:t xml:space="preserve"> z uwzględnieniem punktu 2 z wykorzystaniem </w:t>
      </w:r>
      <w:r w:rsidR="003B2D1C" w:rsidRPr="00707AB8">
        <w:rPr>
          <w:rFonts w:cstheme="minorHAnsi"/>
          <w:sz w:val="20"/>
          <w:szCs w:val="20"/>
        </w:rPr>
        <w:t>udostępnionych przez producenta narzędzi (SDK)</w:t>
      </w:r>
      <w:r w:rsidR="003F61D7" w:rsidRPr="00707AB8">
        <w:rPr>
          <w:rFonts w:cstheme="minorHAnsi"/>
          <w:sz w:val="20"/>
          <w:szCs w:val="20"/>
        </w:rPr>
        <w:t>.</w:t>
      </w:r>
    </w:p>
    <w:p w14:paraId="64B0C7A6" w14:textId="3DCBDDB2" w:rsidR="00CF71B3" w:rsidRPr="00707AB8" w:rsidRDefault="00CF71B3" w:rsidP="00C62614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Opracowanie mechanizmu automatycznej zmiany lokalizacji składowania zbioru w</w:t>
      </w:r>
      <w:r w:rsidR="00097F08" w:rsidRPr="00707AB8">
        <w:rPr>
          <w:rFonts w:cstheme="minorHAnsi"/>
          <w:sz w:val="20"/>
          <w:szCs w:val="20"/>
        </w:rPr>
        <w:t> </w:t>
      </w:r>
      <w:r w:rsidRPr="00707AB8">
        <w:rPr>
          <w:rFonts w:cstheme="minorHAnsi"/>
          <w:sz w:val="20"/>
          <w:szCs w:val="20"/>
        </w:rPr>
        <w:t>zależności od wybranej kartoteki.</w:t>
      </w:r>
    </w:p>
    <w:p w14:paraId="255595B5" w14:textId="62081EA9" w:rsidR="006650E1" w:rsidRPr="00707AB8" w:rsidRDefault="006650E1" w:rsidP="00845B96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Wdrożenie </w:t>
      </w:r>
      <w:r w:rsidR="00753EFA" w:rsidRPr="00707AB8">
        <w:rPr>
          <w:rFonts w:cstheme="minorHAnsi"/>
          <w:sz w:val="20"/>
          <w:szCs w:val="20"/>
        </w:rPr>
        <w:t xml:space="preserve">na środowisku </w:t>
      </w:r>
      <w:r w:rsidR="00845B96" w:rsidRPr="00707AB8">
        <w:rPr>
          <w:rFonts w:cstheme="minorHAnsi"/>
          <w:sz w:val="20"/>
          <w:szCs w:val="20"/>
        </w:rPr>
        <w:t>developerskim</w:t>
      </w:r>
      <w:r w:rsidR="00753EFA" w:rsidRPr="00707AB8">
        <w:rPr>
          <w:rFonts w:cstheme="minorHAnsi"/>
          <w:sz w:val="20"/>
          <w:szCs w:val="20"/>
        </w:rPr>
        <w:t xml:space="preserve">, tj. </w:t>
      </w:r>
      <w:r w:rsidR="00845B96" w:rsidRPr="00707AB8">
        <w:rPr>
          <w:rFonts w:cstheme="minorHAnsi"/>
          <w:sz w:val="20"/>
          <w:szCs w:val="20"/>
        </w:rPr>
        <w:t xml:space="preserve">wchodzącym w skład infrastruktury Zamawiającego. </w:t>
      </w:r>
      <w:r w:rsidR="00753EFA" w:rsidRPr="00707AB8">
        <w:rPr>
          <w:rFonts w:cstheme="minorHAnsi"/>
          <w:sz w:val="20"/>
          <w:szCs w:val="20"/>
        </w:rPr>
        <w:t xml:space="preserve">systemie </w:t>
      </w:r>
      <w:proofErr w:type="spellStart"/>
      <w:r w:rsidR="00753EFA" w:rsidRPr="00707AB8">
        <w:rPr>
          <w:rFonts w:cstheme="minorHAnsi"/>
          <w:sz w:val="20"/>
          <w:szCs w:val="20"/>
        </w:rPr>
        <w:t>OnPremise</w:t>
      </w:r>
      <w:proofErr w:type="spellEnd"/>
      <w:r w:rsidR="00753EFA" w:rsidRPr="00707AB8">
        <w:rPr>
          <w:rFonts w:cstheme="minorHAnsi"/>
          <w:sz w:val="20"/>
          <w:szCs w:val="20"/>
        </w:rPr>
        <w:t xml:space="preserve"> w we</w:t>
      </w:r>
      <w:r w:rsidR="00845B96" w:rsidRPr="00707AB8">
        <w:rPr>
          <w:rFonts w:cstheme="minorHAnsi"/>
          <w:sz w:val="20"/>
          <w:szCs w:val="20"/>
        </w:rPr>
        <w:t xml:space="preserve">rsji testowej i systemie </w:t>
      </w:r>
      <w:proofErr w:type="spellStart"/>
      <w:r w:rsidR="00845B96" w:rsidRPr="00707AB8">
        <w:rPr>
          <w:rFonts w:cstheme="minorHAnsi"/>
          <w:sz w:val="20"/>
          <w:szCs w:val="20"/>
        </w:rPr>
        <w:t>DocuWare</w:t>
      </w:r>
      <w:proofErr w:type="spellEnd"/>
      <w:r w:rsidR="00845B96" w:rsidRPr="00707AB8">
        <w:rPr>
          <w:rFonts w:cstheme="minorHAnsi"/>
          <w:sz w:val="20"/>
          <w:szCs w:val="20"/>
        </w:rPr>
        <w:t xml:space="preserve"> </w:t>
      </w:r>
      <w:proofErr w:type="spellStart"/>
      <w:r w:rsidR="00845B96" w:rsidRPr="00707AB8">
        <w:rPr>
          <w:rFonts w:cstheme="minorHAnsi"/>
          <w:sz w:val="20"/>
          <w:szCs w:val="20"/>
        </w:rPr>
        <w:t>Cloud</w:t>
      </w:r>
      <w:proofErr w:type="spellEnd"/>
      <w:r w:rsidR="00845B96" w:rsidRPr="00707AB8">
        <w:rPr>
          <w:rFonts w:cstheme="minorHAnsi"/>
          <w:sz w:val="20"/>
          <w:szCs w:val="20"/>
        </w:rPr>
        <w:t xml:space="preserve"> Enterprise II w wersji produkcyjnej. Prace wdrożeniowe i konfiguracyjne odbywać się będą w dniach roboczych w godzinach: 08:00 – 15:00. Do współpracy Zamawiający wyznaczy przynajmniej jedną osobę, która będzie do dyspozycji w godzinach: 08:00-15:00. Zamawiający dopuszcza możliwość wykonania usługi w trybie zdalnym.</w:t>
      </w:r>
    </w:p>
    <w:p w14:paraId="78101307" w14:textId="77777777" w:rsidR="00845B96" w:rsidRPr="00707AB8" w:rsidRDefault="003F61D7" w:rsidP="00CF71B3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Przeprowadzenie testów UAT</w:t>
      </w:r>
      <w:r w:rsidR="00CF71B3" w:rsidRPr="00707AB8">
        <w:rPr>
          <w:rFonts w:cstheme="minorHAnsi"/>
          <w:sz w:val="20"/>
          <w:szCs w:val="20"/>
        </w:rPr>
        <w:t xml:space="preserve"> na podstawie przygotowanych przez Wykonawcę i</w:t>
      </w:r>
      <w:r w:rsidR="00097F08" w:rsidRPr="00707AB8">
        <w:rPr>
          <w:rFonts w:cstheme="minorHAnsi"/>
          <w:sz w:val="20"/>
          <w:szCs w:val="20"/>
        </w:rPr>
        <w:t> </w:t>
      </w:r>
      <w:r w:rsidR="00CF71B3" w:rsidRPr="00707AB8">
        <w:rPr>
          <w:rFonts w:cstheme="minorHAnsi"/>
          <w:sz w:val="20"/>
          <w:szCs w:val="20"/>
        </w:rPr>
        <w:t>zatwierdzonych przez Zamawiającego scenariuszy testowych</w:t>
      </w:r>
    </w:p>
    <w:p w14:paraId="43D4A0A8" w14:textId="03B8167B" w:rsidR="003F61D7" w:rsidRPr="00707AB8" w:rsidRDefault="00845B96" w:rsidP="00CF71B3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.Wdrożenie na środowisku produkcyjnym, tj. wchodzącym w skład infrastruktury Zamawiającego. systemie </w:t>
      </w:r>
      <w:proofErr w:type="spellStart"/>
      <w:r w:rsidRPr="00707AB8">
        <w:rPr>
          <w:rFonts w:cstheme="minorHAnsi"/>
          <w:sz w:val="20"/>
          <w:szCs w:val="20"/>
        </w:rPr>
        <w:t>OnPremise</w:t>
      </w:r>
      <w:proofErr w:type="spellEnd"/>
      <w:r w:rsidRPr="00707AB8">
        <w:rPr>
          <w:rFonts w:cstheme="minorHAnsi"/>
          <w:sz w:val="20"/>
          <w:szCs w:val="20"/>
        </w:rPr>
        <w:t xml:space="preserve"> w wersji produkcyjnej i systemie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Pr="00707AB8">
        <w:rPr>
          <w:rFonts w:cstheme="minorHAnsi"/>
          <w:sz w:val="20"/>
          <w:szCs w:val="20"/>
        </w:rPr>
        <w:t xml:space="preserve"> </w:t>
      </w:r>
      <w:proofErr w:type="spellStart"/>
      <w:r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 xml:space="preserve"> Enterprise II w wersji </w:t>
      </w:r>
      <w:r w:rsidRPr="00707AB8">
        <w:rPr>
          <w:rFonts w:cstheme="minorHAnsi"/>
          <w:sz w:val="20"/>
          <w:szCs w:val="20"/>
        </w:rPr>
        <w:lastRenderedPageBreak/>
        <w:t xml:space="preserve">produkcyjnej. Prace wdrożeniowe i konfiguracyjne odbywać się będą w dniach roboczych w godzinach: </w:t>
      </w:r>
      <w:r w:rsidR="008C128A" w:rsidRPr="00707AB8">
        <w:rPr>
          <w:rFonts w:cstheme="minorHAnsi"/>
          <w:sz w:val="20"/>
          <w:szCs w:val="20"/>
        </w:rPr>
        <w:t>08</w:t>
      </w:r>
      <w:r w:rsidR="00EF59F2" w:rsidRPr="00707AB8">
        <w:rPr>
          <w:rFonts w:cstheme="minorHAnsi"/>
          <w:sz w:val="20"/>
          <w:szCs w:val="20"/>
        </w:rPr>
        <w:t>:00 – 20</w:t>
      </w:r>
      <w:r w:rsidRPr="00707AB8">
        <w:rPr>
          <w:rFonts w:cstheme="minorHAnsi"/>
          <w:sz w:val="20"/>
          <w:szCs w:val="20"/>
        </w:rPr>
        <w:t>:00</w:t>
      </w:r>
      <w:r w:rsidR="00EF59F2" w:rsidRPr="00707AB8">
        <w:rPr>
          <w:rFonts w:cstheme="minorHAnsi"/>
          <w:sz w:val="20"/>
          <w:szCs w:val="20"/>
        </w:rPr>
        <w:t>, Zamawiający dopuszcza możliwość wykonywania prac w pozostałe dni tygodnia</w:t>
      </w:r>
      <w:r w:rsidRPr="00707AB8">
        <w:rPr>
          <w:rFonts w:cstheme="minorHAnsi"/>
          <w:sz w:val="20"/>
          <w:szCs w:val="20"/>
        </w:rPr>
        <w:t>. Do współpracy Zamawiający wyznaczy przynajmniej jedną osobę, która będzie do dyspozycji w godzinach: 08:00-15:00. Zamawiający dopuszcza możliwość wykonania usługi w trybie zdalnym.</w:t>
      </w:r>
    </w:p>
    <w:p w14:paraId="4F2429F1" w14:textId="38B2A55C" w:rsidR="003F61D7" w:rsidRPr="00707AB8" w:rsidRDefault="003F61D7" w:rsidP="002E31C9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Przygotowanie dokumentacji powdrożeniowej</w:t>
      </w:r>
      <w:r w:rsidR="0049727D" w:rsidRPr="00707AB8">
        <w:rPr>
          <w:rFonts w:cstheme="minorHAnsi"/>
          <w:sz w:val="20"/>
          <w:szCs w:val="20"/>
        </w:rPr>
        <w:t xml:space="preserve"> zawierającej opracowany w</w:t>
      </w:r>
      <w:r w:rsidR="00A6737C" w:rsidRPr="00707AB8">
        <w:rPr>
          <w:rFonts w:cstheme="minorHAnsi"/>
          <w:sz w:val="20"/>
          <w:szCs w:val="20"/>
        </w:rPr>
        <w:t> </w:t>
      </w:r>
      <w:r w:rsidR="0049727D" w:rsidRPr="00707AB8">
        <w:rPr>
          <w:rFonts w:cstheme="minorHAnsi"/>
          <w:sz w:val="20"/>
          <w:szCs w:val="20"/>
        </w:rPr>
        <w:t>trakcie spotkań z Zamawiającym model zintegrowanego środowiska oraz szczegółowy zakres dokonanych konfiguracji w ramach rozbudowy Systemu</w:t>
      </w:r>
      <w:r w:rsidR="002E31C9" w:rsidRPr="00707AB8">
        <w:rPr>
          <w:rFonts w:cstheme="minorHAnsi"/>
          <w:sz w:val="20"/>
          <w:szCs w:val="20"/>
        </w:rPr>
        <w:t>.</w:t>
      </w:r>
    </w:p>
    <w:p w14:paraId="18D47A96" w14:textId="32DE360D" w:rsidR="00127083" w:rsidRPr="00707AB8" w:rsidRDefault="003F61D7" w:rsidP="003F61D7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Przeprowadzeni</w:t>
      </w:r>
      <w:r w:rsidR="009F0412" w:rsidRPr="00707AB8">
        <w:rPr>
          <w:rFonts w:cstheme="minorHAnsi"/>
          <w:sz w:val="20"/>
          <w:szCs w:val="20"/>
        </w:rPr>
        <w:t>e</w:t>
      </w:r>
      <w:r w:rsidRPr="00707AB8">
        <w:rPr>
          <w:rFonts w:cstheme="minorHAnsi"/>
          <w:sz w:val="20"/>
          <w:szCs w:val="20"/>
        </w:rPr>
        <w:t xml:space="preserve"> </w:t>
      </w:r>
      <w:r w:rsidR="00A932AB" w:rsidRPr="00707AB8">
        <w:rPr>
          <w:rFonts w:cstheme="minorHAnsi"/>
          <w:sz w:val="20"/>
          <w:szCs w:val="20"/>
        </w:rPr>
        <w:t xml:space="preserve">instruktażu </w:t>
      </w:r>
      <w:r w:rsidRPr="00707AB8">
        <w:rPr>
          <w:rFonts w:cstheme="minorHAnsi"/>
          <w:sz w:val="20"/>
          <w:szCs w:val="20"/>
        </w:rPr>
        <w:t>użytkowników w zakresie administrowania i</w:t>
      </w:r>
      <w:r w:rsidR="00A6737C" w:rsidRPr="00707AB8">
        <w:rPr>
          <w:rFonts w:cstheme="minorHAnsi"/>
          <w:sz w:val="20"/>
          <w:szCs w:val="20"/>
        </w:rPr>
        <w:t> </w:t>
      </w:r>
      <w:r w:rsidRPr="00707AB8">
        <w:rPr>
          <w:rFonts w:cstheme="minorHAnsi"/>
          <w:sz w:val="20"/>
          <w:szCs w:val="20"/>
        </w:rPr>
        <w:t xml:space="preserve">użytkowania rozbudowanej Platformy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Pr="00707AB8">
        <w:rPr>
          <w:rFonts w:cstheme="minorHAnsi"/>
          <w:sz w:val="20"/>
          <w:szCs w:val="20"/>
        </w:rPr>
        <w:t>, w wymiarze:</w:t>
      </w:r>
    </w:p>
    <w:p w14:paraId="271C1856" w14:textId="77777777" w:rsidR="00127083" w:rsidRPr="00707AB8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Część administracyjna: 8h (grupa do 3 osób)</w:t>
      </w:r>
    </w:p>
    <w:p w14:paraId="5A259282" w14:textId="00B1266F" w:rsidR="003F61D7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sz w:val="24"/>
          <w:szCs w:val="24"/>
        </w:rPr>
      </w:pPr>
      <w:r w:rsidRPr="00707AB8">
        <w:rPr>
          <w:rFonts w:cstheme="minorHAnsi"/>
          <w:sz w:val="20"/>
          <w:szCs w:val="20"/>
        </w:rPr>
        <w:t>Część użytkowa: 2 x 8h (grupa do 10</w:t>
      </w:r>
      <w:r w:rsidRPr="00FC7E89">
        <w:rPr>
          <w:sz w:val="24"/>
          <w:szCs w:val="24"/>
        </w:rPr>
        <w:t xml:space="preserve"> osób).</w:t>
      </w:r>
    </w:p>
    <w:sectPr w:rsidR="003F61D7" w:rsidSect="00582D86">
      <w:headerReference w:type="default" r:id="rId11"/>
      <w:pgSz w:w="11906" w:h="16838"/>
      <w:pgMar w:top="16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0A8A" w14:textId="77777777" w:rsidR="00696E08" w:rsidRDefault="00696E08" w:rsidP="008832A6">
      <w:pPr>
        <w:spacing w:after="0" w:line="240" w:lineRule="auto"/>
      </w:pPr>
      <w:r>
        <w:separator/>
      </w:r>
    </w:p>
  </w:endnote>
  <w:endnote w:type="continuationSeparator" w:id="0">
    <w:p w14:paraId="07FE37C2" w14:textId="77777777" w:rsidR="00696E08" w:rsidRDefault="00696E08" w:rsidP="008832A6">
      <w:pPr>
        <w:spacing w:after="0" w:line="240" w:lineRule="auto"/>
      </w:pPr>
      <w:r>
        <w:continuationSeparator/>
      </w:r>
    </w:p>
  </w:endnote>
  <w:endnote w:type="continuationNotice" w:id="1">
    <w:p w14:paraId="2CFDC93A" w14:textId="77777777" w:rsidR="00696E08" w:rsidRDefault="00696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7E1E" w14:textId="77777777" w:rsidR="00696E08" w:rsidRDefault="00696E08" w:rsidP="008832A6">
      <w:pPr>
        <w:spacing w:after="0" w:line="240" w:lineRule="auto"/>
      </w:pPr>
      <w:r>
        <w:separator/>
      </w:r>
    </w:p>
  </w:footnote>
  <w:footnote w:type="continuationSeparator" w:id="0">
    <w:p w14:paraId="3ECD3E5D" w14:textId="77777777" w:rsidR="00696E08" w:rsidRDefault="00696E08" w:rsidP="008832A6">
      <w:pPr>
        <w:spacing w:after="0" w:line="240" w:lineRule="auto"/>
      </w:pPr>
      <w:r>
        <w:continuationSeparator/>
      </w:r>
    </w:p>
  </w:footnote>
  <w:footnote w:type="continuationNotice" w:id="1">
    <w:p w14:paraId="05ACFE49" w14:textId="77777777" w:rsidR="00696E08" w:rsidRDefault="00696E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9C43" w14:textId="146255E1" w:rsidR="00582D86" w:rsidRDefault="00582D86" w:rsidP="00582D86">
    <w:pPr>
      <w:pStyle w:val="Nagwek"/>
      <w:ind w:left="1418" w:firstLine="283"/>
    </w:pPr>
    <w:r>
      <w:rPr>
        <w:noProof/>
      </w:rPr>
      <w:drawing>
        <wp:inline distT="0" distB="0" distL="0" distR="0" wp14:anchorId="1B855C07" wp14:editId="6628305D">
          <wp:extent cx="3786505" cy="1004570"/>
          <wp:effectExtent l="0" t="0" r="4445" b="5080"/>
          <wp:docPr id="1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0F24"/>
    <w:multiLevelType w:val="hybridMultilevel"/>
    <w:tmpl w:val="5038F70C"/>
    <w:lvl w:ilvl="0" w:tplc="81921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D3E"/>
    <w:multiLevelType w:val="hybridMultilevel"/>
    <w:tmpl w:val="FF2840CC"/>
    <w:lvl w:ilvl="0" w:tplc="516E4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F81AC4FE">
      <w:start w:val="3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67C6ADF8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13375860"/>
    <w:multiLevelType w:val="hybridMultilevel"/>
    <w:tmpl w:val="42FC3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1480A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6BB"/>
    <w:multiLevelType w:val="hybridMultilevel"/>
    <w:tmpl w:val="430812B4"/>
    <w:lvl w:ilvl="0" w:tplc="DC0665A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01E2"/>
    <w:multiLevelType w:val="hybridMultilevel"/>
    <w:tmpl w:val="F0905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58B09C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253D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81B06"/>
    <w:multiLevelType w:val="hybridMultilevel"/>
    <w:tmpl w:val="B2866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255E"/>
    <w:multiLevelType w:val="hybridMultilevel"/>
    <w:tmpl w:val="941C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648F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046A"/>
    <w:multiLevelType w:val="hybridMultilevel"/>
    <w:tmpl w:val="1AF22C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E54C0B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709"/>
    <w:multiLevelType w:val="hybridMultilevel"/>
    <w:tmpl w:val="9C1C8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6C6BC8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313AF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655D0"/>
    <w:multiLevelType w:val="multilevel"/>
    <w:tmpl w:val="8AE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9D2197"/>
    <w:multiLevelType w:val="hybridMultilevel"/>
    <w:tmpl w:val="67A0EB0E"/>
    <w:lvl w:ilvl="0" w:tplc="F6EA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0C6"/>
    <w:multiLevelType w:val="hybridMultilevel"/>
    <w:tmpl w:val="F05462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A068C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C6CDA"/>
    <w:multiLevelType w:val="hybridMultilevel"/>
    <w:tmpl w:val="6A8E2A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362CE1"/>
    <w:multiLevelType w:val="hybridMultilevel"/>
    <w:tmpl w:val="26D41E76"/>
    <w:lvl w:ilvl="0" w:tplc="A7584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13AFB"/>
    <w:multiLevelType w:val="hybridMultilevel"/>
    <w:tmpl w:val="26D41E76"/>
    <w:lvl w:ilvl="0" w:tplc="A7584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4D6C"/>
    <w:multiLevelType w:val="hybridMultilevel"/>
    <w:tmpl w:val="C6343AD2"/>
    <w:lvl w:ilvl="0" w:tplc="1B865ED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9122">
    <w:abstractNumId w:val="14"/>
  </w:num>
  <w:num w:numId="2" w16cid:durableId="1499348056">
    <w:abstractNumId w:val="20"/>
  </w:num>
  <w:num w:numId="3" w16cid:durableId="1697581836">
    <w:abstractNumId w:val="4"/>
  </w:num>
  <w:num w:numId="4" w16cid:durableId="951942099">
    <w:abstractNumId w:val="21"/>
  </w:num>
  <w:num w:numId="5" w16cid:durableId="2045905870">
    <w:abstractNumId w:val="16"/>
  </w:num>
  <w:num w:numId="6" w16cid:durableId="3583555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038640">
    <w:abstractNumId w:val="0"/>
  </w:num>
  <w:num w:numId="8" w16cid:durableId="1942182903">
    <w:abstractNumId w:val="7"/>
  </w:num>
  <w:num w:numId="9" w16cid:durableId="1026173136">
    <w:abstractNumId w:val="18"/>
  </w:num>
  <w:num w:numId="10" w16cid:durableId="1933393403">
    <w:abstractNumId w:val="9"/>
  </w:num>
  <w:num w:numId="11" w16cid:durableId="1305895489">
    <w:abstractNumId w:val="6"/>
  </w:num>
  <w:num w:numId="12" w16cid:durableId="1471511215">
    <w:abstractNumId w:val="1"/>
  </w:num>
  <w:num w:numId="13" w16cid:durableId="828059001">
    <w:abstractNumId w:val="19"/>
  </w:num>
  <w:num w:numId="14" w16cid:durableId="195049849">
    <w:abstractNumId w:val="12"/>
  </w:num>
  <w:num w:numId="15" w16cid:durableId="1416243136">
    <w:abstractNumId w:val="22"/>
  </w:num>
  <w:num w:numId="16" w16cid:durableId="1313488524">
    <w:abstractNumId w:val="13"/>
  </w:num>
  <w:num w:numId="17" w16cid:durableId="1198082708">
    <w:abstractNumId w:val="15"/>
  </w:num>
  <w:num w:numId="18" w16cid:durableId="612711192">
    <w:abstractNumId w:val="3"/>
  </w:num>
  <w:num w:numId="19" w16cid:durableId="1788886034">
    <w:abstractNumId w:val="11"/>
  </w:num>
  <w:num w:numId="20" w16cid:durableId="2124108613">
    <w:abstractNumId w:val="17"/>
  </w:num>
  <w:num w:numId="21" w16cid:durableId="311521473">
    <w:abstractNumId w:val="5"/>
  </w:num>
  <w:num w:numId="22" w16cid:durableId="135337949">
    <w:abstractNumId w:val="10"/>
  </w:num>
  <w:num w:numId="23" w16cid:durableId="1889874465">
    <w:abstractNumId w:val="2"/>
  </w:num>
  <w:num w:numId="24" w16cid:durableId="2083873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F1"/>
    <w:rsid w:val="0001262A"/>
    <w:rsid w:val="00027154"/>
    <w:rsid w:val="00050481"/>
    <w:rsid w:val="000524E5"/>
    <w:rsid w:val="00094753"/>
    <w:rsid w:val="00097F08"/>
    <w:rsid w:val="000A0B38"/>
    <w:rsid w:val="000A7010"/>
    <w:rsid w:val="000F1666"/>
    <w:rsid w:val="000F4D66"/>
    <w:rsid w:val="000F74FC"/>
    <w:rsid w:val="00127083"/>
    <w:rsid w:val="00171ED0"/>
    <w:rsid w:val="001C0554"/>
    <w:rsid w:val="001E7ACC"/>
    <w:rsid w:val="002041A3"/>
    <w:rsid w:val="00215150"/>
    <w:rsid w:val="00217C4C"/>
    <w:rsid w:val="00230D2B"/>
    <w:rsid w:val="0026755F"/>
    <w:rsid w:val="00271444"/>
    <w:rsid w:val="002A4986"/>
    <w:rsid w:val="002A642F"/>
    <w:rsid w:val="002C68FA"/>
    <w:rsid w:val="002E31C9"/>
    <w:rsid w:val="002F7EEF"/>
    <w:rsid w:val="003113AE"/>
    <w:rsid w:val="003132AC"/>
    <w:rsid w:val="00313352"/>
    <w:rsid w:val="00317E6A"/>
    <w:rsid w:val="00332A80"/>
    <w:rsid w:val="00334076"/>
    <w:rsid w:val="00335241"/>
    <w:rsid w:val="00361F2A"/>
    <w:rsid w:val="0036201B"/>
    <w:rsid w:val="00362A3F"/>
    <w:rsid w:val="0036758F"/>
    <w:rsid w:val="00374785"/>
    <w:rsid w:val="00377C24"/>
    <w:rsid w:val="003875B6"/>
    <w:rsid w:val="0039460D"/>
    <w:rsid w:val="003A1770"/>
    <w:rsid w:val="003B2D1C"/>
    <w:rsid w:val="003B32C2"/>
    <w:rsid w:val="003D1CD4"/>
    <w:rsid w:val="003F61D7"/>
    <w:rsid w:val="003F75C0"/>
    <w:rsid w:val="00406A54"/>
    <w:rsid w:val="004128DB"/>
    <w:rsid w:val="004136A1"/>
    <w:rsid w:val="0041449A"/>
    <w:rsid w:val="004165BC"/>
    <w:rsid w:val="004645D1"/>
    <w:rsid w:val="00476E39"/>
    <w:rsid w:val="00480CCD"/>
    <w:rsid w:val="00485DE7"/>
    <w:rsid w:val="0049727D"/>
    <w:rsid w:val="004A015C"/>
    <w:rsid w:val="004A316A"/>
    <w:rsid w:val="004B377B"/>
    <w:rsid w:val="004C2CA5"/>
    <w:rsid w:val="004D3355"/>
    <w:rsid w:val="004E1D91"/>
    <w:rsid w:val="0051564E"/>
    <w:rsid w:val="00516216"/>
    <w:rsid w:val="00521C10"/>
    <w:rsid w:val="00527397"/>
    <w:rsid w:val="0052773D"/>
    <w:rsid w:val="00542D68"/>
    <w:rsid w:val="0055216C"/>
    <w:rsid w:val="00552703"/>
    <w:rsid w:val="0056030C"/>
    <w:rsid w:val="0057042D"/>
    <w:rsid w:val="0057279A"/>
    <w:rsid w:val="00574015"/>
    <w:rsid w:val="00582D86"/>
    <w:rsid w:val="0058395D"/>
    <w:rsid w:val="005933EB"/>
    <w:rsid w:val="005B0974"/>
    <w:rsid w:val="005B521E"/>
    <w:rsid w:val="005C4C2E"/>
    <w:rsid w:val="005D36B6"/>
    <w:rsid w:val="005E0BAF"/>
    <w:rsid w:val="005E4968"/>
    <w:rsid w:val="005E5AF0"/>
    <w:rsid w:val="005F2B86"/>
    <w:rsid w:val="005F3494"/>
    <w:rsid w:val="00612EC6"/>
    <w:rsid w:val="00614E48"/>
    <w:rsid w:val="006161AD"/>
    <w:rsid w:val="00626504"/>
    <w:rsid w:val="00661C5A"/>
    <w:rsid w:val="006650E1"/>
    <w:rsid w:val="00672EEC"/>
    <w:rsid w:val="00673F8A"/>
    <w:rsid w:val="0067571C"/>
    <w:rsid w:val="00676147"/>
    <w:rsid w:val="006865FA"/>
    <w:rsid w:val="00696E08"/>
    <w:rsid w:val="006A3E2F"/>
    <w:rsid w:val="006A4224"/>
    <w:rsid w:val="006B2AC5"/>
    <w:rsid w:val="006B4F98"/>
    <w:rsid w:val="006C3E77"/>
    <w:rsid w:val="006C5B52"/>
    <w:rsid w:val="006E057D"/>
    <w:rsid w:val="006E1E9D"/>
    <w:rsid w:val="00704217"/>
    <w:rsid w:val="00707AB8"/>
    <w:rsid w:val="00753EFA"/>
    <w:rsid w:val="00756E68"/>
    <w:rsid w:val="00761119"/>
    <w:rsid w:val="00771C96"/>
    <w:rsid w:val="00777759"/>
    <w:rsid w:val="00791E00"/>
    <w:rsid w:val="007967F0"/>
    <w:rsid w:val="007A6C92"/>
    <w:rsid w:val="007A74EC"/>
    <w:rsid w:val="007C62CE"/>
    <w:rsid w:val="007D441F"/>
    <w:rsid w:val="007D4BA7"/>
    <w:rsid w:val="007D5048"/>
    <w:rsid w:val="00827B7D"/>
    <w:rsid w:val="00833A27"/>
    <w:rsid w:val="00845B96"/>
    <w:rsid w:val="00850CBC"/>
    <w:rsid w:val="00881D96"/>
    <w:rsid w:val="008832A6"/>
    <w:rsid w:val="008C128A"/>
    <w:rsid w:val="008C4B3D"/>
    <w:rsid w:val="008D029E"/>
    <w:rsid w:val="008E74DE"/>
    <w:rsid w:val="008F37B4"/>
    <w:rsid w:val="008F74F4"/>
    <w:rsid w:val="009043E4"/>
    <w:rsid w:val="0090759C"/>
    <w:rsid w:val="009117BF"/>
    <w:rsid w:val="00921A4D"/>
    <w:rsid w:val="009434D4"/>
    <w:rsid w:val="00966D47"/>
    <w:rsid w:val="00970595"/>
    <w:rsid w:val="0098292F"/>
    <w:rsid w:val="009A5B3E"/>
    <w:rsid w:val="009B0511"/>
    <w:rsid w:val="009B2E21"/>
    <w:rsid w:val="009D37D8"/>
    <w:rsid w:val="009E3818"/>
    <w:rsid w:val="009E7FD5"/>
    <w:rsid w:val="009F0412"/>
    <w:rsid w:val="009F194C"/>
    <w:rsid w:val="009F1B93"/>
    <w:rsid w:val="00A246D9"/>
    <w:rsid w:val="00A25010"/>
    <w:rsid w:val="00A6737C"/>
    <w:rsid w:val="00A733B1"/>
    <w:rsid w:val="00A858ED"/>
    <w:rsid w:val="00A932AB"/>
    <w:rsid w:val="00AB3CF6"/>
    <w:rsid w:val="00AB4BB5"/>
    <w:rsid w:val="00AC5208"/>
    <w:rsid w:val="00AD4E46"/>
    <w:rsid w:val="00AE3324"/>
    <w:rsid w:val="00B01971"/>
    <w:rsid w:val="00B01A89"/>
    <w:rsid w:val="00B0254F"/>
    <w:rsid w:val="00B168FB"/>
    <w:rsid w:val="00B359FA"/>
    <w:rsid w:val="00B50915"/>
    <w:rsid w:val="00B56D5F"/>
    <w:rsid w:val="00B6421E"/>
    <w:rsid w:val="00B74E36"/>
    <w:rsid w:val="00B84401"/>
    <w:rsid w:val="00BA1D9A"/>
    <w:rsid w:val="00BA3F91"/>
    <w:rsid w:val="00BA724B"/>
    <w:rsid w:val="00BB5DD0"/>
    <w:rsid w:val="00BD35D6"/>
    <w:rsid w:val="00BE2343"/>
    <w:rsid w:val="00BF1CF1"/>
    <w:rsid w:val="00BF6047"/>
    <w:rsid w:val="00C05950"/>
    <w:rsid w:val="00C106F1"/>
    <w:rsid w:val="00C40B13"/>
    <w:rsid w:val="00C412F0"/>
    <w:rsid w:val="00C4294A"/>
    <w:rsid w:val="00C514E2"/>
    <w:rsid w:val="00C528BD"/>
    <w:rsid w:val="00C55534"/>
    <w:rsid w:val="00C609F3"/>
    <w:rsid w:val="00C61314"/>
    <w:rsid w:val="00C62614"/>
    <w:rsid w:val="00C7246F"/>
    <w:rsid w:val="00CA0F2D"/>
    <w:rsid w:val="00CA5CF6"/>
    <w:rsid w:val="00CB0654"/>
    <w:rsid w:val="00CB6D68"/>
    <w:rsid w:val="00CC2564"/>
    <w:rsid w:val="00CC2CA9"/>
    <w:rsid w:val="00CD0F96"/>
    <w:rsid w:val="00CE29D8"/>
    <w:rsid w:val="00CE63B3"/>
    <w:rsid w:val="00CF71B3"/>
    <w:rsid w:val="00D04CE5"/>
    <w:rsid w:val="00D315FE"/>
    <w:rsid w:val="00D53E2F"/>
    <w:rsid w:val="00D54A56"/>
    <w:rsid w:val="00D749DC"/>
    <w:rsid w:val="00D74D30"/>
    <w:rsid w:val="00D824AE"/>
    <w:rsid w:val="00D86C4F"/>
    <w:rsid w:val="00D93A2A"/>
    <w:rsid w:val="00D946E5"/>
    <w:rsid w:val="00D96055"/>
    <w:rsid w:val="00DB7315"/>
    <w:rsid w:val="00DC7555"/>
    <w:rsid w:val="00DD0F4A"/>
    <w:rsid w:val="00DE0E6B"/>
    <w:rsid w:val="00DF50CB"/>
    <w:rsid w:val="00DF6A79"/>
    <w:rsid w:val="00E06D20"/>
    <w:rsid w:val="00E17A9B"/>
    <w:rsid w:val="00E23E2C"/>
    <w:rsid w:val="00E53525"/>
    <w:rsid w:val="00E60FB0"/>
    <w:rsid w:val="00E62BFF"/>
    <w:rsid w:val="00E65C96"/>
    <w:rsid w:val="00E906DD"/>
    <w:rsid w:val="00E9267D"/>
    <w:rsid w:val="00EB0D5C"/>
    <w:rsid w:val="00EE2A71"/>
    <w:rsid w:val="00EF4A5B"/>
    <w:rsid w:val="00EF59F2"/>
    <w:rsid w:val="00F03BBF"/>
    <w:rsid w:val="00F16FC8"/>
    <w:rsid w:val="00F2235B"/>
    <w:rsid w:val="00F256CB"/>
    <w:rsid w:val="00F3045D"/>
    <w:rsid w:val="00F308E9"/>
    <w:rsid w:val="00F33FDA"/>
    <w:rsid w:val="00F42B5C"/>
    <w:rsid w:val="00F43C5B"/>
    <w:rsid w:val="00F5717B"/>
    <w:rsid w:val="00F66E4D"/>
    <w:rsid w:val="00F67B8E"/>
    <w:rsid w:val="00F714D4"/>
    <w:rsid w:val="00F718E6"/>
    <w:rsid w:val="00F72D06"/>
    <w:rsid w:val="00F770AB"/>
    <w:rsid w:val="00F866B7"/>
    <w:rsid w:val="00F93D9F"/>
    <w:rsid w:val="00FA0A2A"/>
    <w:rsid w:val="00FA1D79"/>
    <w:rsid w:val="00FA54D2"/>
    <w:rsid w:val="00FA7C4D"/>
    <w:rsid w:val="00FC73F4"/>
    <w:rsid w:val="00FC7B68"/>
    <w:rsid w:val="00FC7E89"/>
    <w:rsid w:val="00FE59DB"/>
    <w:rsid w:val="00FE707C"/>
    <w:rsid w:val="00FF1EBA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10A7D"/>
  <w15:docId w15:val="{576252F1-AEED-48D1-9FDD-E2A30A04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List Paragraph,Akapit z listą BS,lp1,Preambuła,L1,Akapit z listą5,T_SZ_List Paragraph,zwykły tekst,Normal,Akapit z listą3,Akapit z listą31,Akapit z listą1,Akapit z listą32,Normal2,Akapit z numeracją,Wyliczanie"/>
    <w:basedOn w:val="Normalny"/>
    <w:link w:val="AkapitzlistZnak"/>
    <w:qFormat/>
    <w:rsid w:val="00BF1CF1"/>
    <w:pPr>
      <w:ind w:left="720"/>
      <w:contextualSpacing/>
    </w:pPr>
  </w:style>
  <w:style w:type="table" w:styleId="Tabela-Siatka">
    <w:name w:val="Table Grid"/>
    <w:basedOn w:val="Standardowy"/>
    <w:uiPriority w:val="39"/>
    <w:rsid w:val="0075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2A6"/>
  </w:style>
  <w:style w:type="paragraph" w:styleId="Stopka">
    <w:name w:val="footer"/>
    <w:basedOn w:val="Normalny"/>
    <w:link w:val="StopkaZnak"/>
    <w:uiPriority w:val="99"/>
    <w:unhideWhenUsed/>
    <w:rsid w:val="0088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2A6"/>
  </w:style>
  <w:style w:type="paragraph" w:customStyle="1" w:styleId="Standard">
    <w:name w:val="Standard"/>
    <w:rsid w:val="00E53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List Paragraph Znak,Akapit z listą BS Znak,lp1 Znak,Preambuła Znak,L1 Znak,Akapit z listą5 Znak,T_SZ_List Paragraph Znak,zwykły tekst Znak,Normal Znak,Akapit z listą3 Znak,Akapit z listą31 Znak"/>
    <w:link w:val="Akapitzlist"/>
    <w:uiPriority w:val="34"/>
    <w:qFormat/>
    <w:locked/>
    <w:rsid w:val="00E53525"/>
  </w:style>
  <w:style w:type="character" w:styleId="Hipercze">
    <w:name w:val="Hyperlink"/>
    <w:basedOn w:val="Domylnaczcionkaakapitu"/>
    <w:uiPriority w:val="99"/>
    <w:unhideWhenUsed/>
    <w:rsid w:val="000A0B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B3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A0F2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unhideWhenUsed/>
    <w:rsid w:val="00B168FB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B168FB"/>
    <w:rPr>
      <w:color w:val="2B579A"/>
      <w:shd w:val="clear" w:color="auto" w:fill="E1DFDD"/>
    </w:rPr>
  </w:style>
  <w:style w:type="character" w:customStyle="1" w:styleId="Brak">
    <w:name w:val="Brak"/>
    <w:rsid w:val="00F1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07EF90062D14397AA8837094F3119" ma:contentTypeVersion="4" ma:contentTypeDescription="Utwórz nowy dokument." ma:contentTypeScope="" ma:versionID="9c348c47e39ea9b0937491325429fe7d">
  <xsd:schema xmlns:xsd="http://www.w3.org/2001/XMLSchema" xmlns:xs="http://www.w3.org/2001/XMLSchema" xmlns:p="http://schemas.microsoft.com/office/2006/metadata/properties" xmlns:ns2="8414048d-ee8f-4ea2-9e09-9b9b67901078" xmlns:ns3="f968183b-c67d-481a-8ad2-e0ec899b2792" targetNamespace="http://schemas.microsoft.com/office/2006/metadata/properties" ma:root="true" ma:fieldsID="744d305fe791a9fd36648b0904d2bcb5" ns2:_="" ns3:_="">
    <xsd:import namespace="8414048d-ee8f-4ea2-9e09-9b9b67901078"/>
    <xsd:import namespace="f968183b-c67d-481a-8ad2-e0ec899b2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4048d-ee8f-4ea2-9e09-9b9b67901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183b-c67d-481a-8ad2-e0ec899b2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DA79B-2EF2-427F-A6DD-E8E127684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A31A6-869A-4B9B-ACAC-1CFBD3560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25035-198F-4999-893A-4C23F774C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D5BD7D-7241-4EEB-A1A0-11FBDEE2F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4048d-ee8f-4ea2-9e09-9b9b67901078"/>
    <ds:schemaRef ds:uri="f968183b-c67d-481a-8ad2-e0ec899b2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Twardosz</dc:creator>
  <cp:keywords/>
  <cp:lastModifiedBy>Wanda Kondracka</cp:lastModifiedBy>
  <cp:revision>2</cp:revision>
  <dcterms:created xsi:type="dcterms:W3CDTF">2022-07-11T11:37:00Z</dcterms:created>
  <dcterms:modified xsi:type="dcterms:W3CDTF">2022-07-11T11:37:00Z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0x01010043D07EF90062D14397AA8837094F3119</vt:lpwstr>
  </property>
</Properties>
</file>