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473A" w14:textId="366A0FA7" w:rsidR="003573FD" w:rsidRPr="00F86066" w:rsidRDefault="00F86066">
      <w:pPr>
        <w:rPr>
          <w:b/>
          <w:bCs/>
        </w:rPr>
      </w:pPr>
      <w:r w:rsidRPr="00F86066">
        <w:rPr>
          <w:b/>
          <w:bCs/>
        </w:rPr>
        <w:t>Pytanie z dnia 22.07.2024r.</w:t>
      </w:r>
    </w:p>
    <w:p w14:paraId="1BBE077C" w14:textId="39DD3359" w:rsidR="00F86066" w:rsidRDefault="00F86066" w:rsidP="00F96DA6">
      <w:pPr>
        <w:pStyle w:val="Akapitzlist"/>
        <w:numPr>
          <w:ilvl w:val="0"/>
          <w:numId w:val="2"/>
        </w:numPr>
        <w:jc w:val="both"/>
      </w:pPr>
      <w:r w:rsidRPr="00F86066">
        <w:t>W Specyfikacji Warunków Zamówienia, Zamawiający określił w punkcie IV. Podpunkt 2. „Zamawiający nie dopuszcza składania ofert częściowych”. Natomiast, w punkcie XV. Podpunkcie 1. „Ofertę dla części A oraz części B zamówienia wraz z wymaganymi dokumentami należy umieścić na platformazakupowa.pl pod adresem: https://platformazakupowa.pl/pn/poniec” W przypadku gdy w punkcie XV. Doszło do omyłki pisarskiej dotyczącej „części A oraz części B” prosimy o poprawienie jej oraz potwierdzenie, iż Zamawiający nie dopuszcza składania ofert częściowych.</w:t>
      </w:r>
    </w:p>
    <w:p w14:paraId="1AEE0FB4" w14:textId="5636B1EC" w:rsidR="00D81EE5" w:rsidRPr="00D81EE5" w:rsidRDefault="00D81EE5" w:rsidP="00D81EE5">
      <w:pPr>
        <w:rPr>
          <w:color w:val="FF0000"/>
        </w:rPr>
      </w:pPr>
      <w:r w:rsidRPr="00D81EE5">
        <w:rPr>
          <w:color w:val="FF0000"/>
        </w:rPr>
        <w:t xml:space="preserve">Zamawiający nie dopuszcza składania ofert częściowych. </w:t>
      </w:r>
      <w:r>
        <w:rPr>
          <w:color w:val="FF0000"/>
        </w:rPr>
        <w:t>Zmieniono treść SWZ.</w:t>
      </w:r>
    </w:p>
    <w:p w14:paraId="1B959BC7" w14:textId="18C21410" w:rsidR="00F86066" w:rsidRDefault="00F86066" w:rsidP="00F96DA6">
      <w:pPr>
        <w:jc w:val="both"/>
      </w:pPr>
      <w:r>
        <w:t>2</w:t>
      </w:r>
      <w:r w:rsidRPr="00F86066">
        <w:t>. Dotyczy SWZ oraz Formularza ofertowego - Zwracamy uwagę, że wymagane prawem certyfikaty, instrukcje obsługi, dokumenty gwarancyjne to dokumenty, które dostarcza się podczas dostawy sprzętu. W formularzu ofertowym Zamawiający dodatkowo wskazał deklaracje zgodności CE oraz wydruk strony http://www.cpubenchmark.net/cpu_list.php jako dokumenty dostarczane na wezwanie. Wydruk strony nie odnosi się to żadnego z wymagań Zamawiającego. Prosimy o usunięcie wymogu dostarczenia wraz z ofertą certyfikatów, instrukcji obsługi, dokumentów gwarancyjnych oraz wydruku strony http://www.cpubenchmark.net/cpu_list.php dostarczanego na wezwanie.</w:t>
      </w:r>
    </w:p>
    <w:p w14:paraId="5A1C0557" w14:textId="7A0CFB5D" w:rsidR="009F3305" w:rsidRPr="009F3305" w:rsidRDefault="009F3305" w:rsidP="00F96DA6">
      <w:pPr>
        <w:jc w:val="both"/>
        <w:rPr>
          <w:color w:val="FF0000"/>
        </w:rPr>
      </w:pPr>
      <w:r w:rsidRPr="009F3305">
        <w:rPr>
          <w:color w:val="FF0000"/>
        </w:rPr>
        <w:t>Zmodyfikowano treść załącznika nr 1 do SWZ.</w:t>
      </w:r>
    </w:p>
    <w:p w14:paraId="36A9324E" w14:textId="4FCD9C39" w:rsidR="00AF7AB5" w:rsidRDefault="00F86066" w:rsidP="00F96DA6">
      <w:pPr>
        <w:jc w:val="both"/>
      </w:pPr>
      <w:r>
        <w:t>3.</w:t>
      </w:r>
      <w:r w:rsidRPr="00F86066">
        <w:t xml:space="preserve"> Dotyczy SWZ - Zamawiający wskazał, aby "przed uruchomieniem sprzętu Wykonawca dokonał sprawdzenia poprawności ich działania. Wykonawca powinien dostarczyć przedmiot zamówienia bezpośrednio do budynku Urzędu oraz dokonać jego montażu i ustawienia w miejscu wskazanym przez Zamawiającego.". Czy usługi dotyczą wszystkich urządzeń? Co Zamawiający rozumie pod pojęciem sprawdzenia poprawności działania? Jednocześnie prosimy o usunięcie wymogu odbioru opakowań pozostałych po montażu sprzętu.</w:t>
      </w:r>
    </w:p>
    <w:p w14:paraId="2A2EB9AF" w14:textId="1218AF3B" w:rsidR="00F86066" w:rsidRPr="00D9161B" w:rsidRDefault="009F3305" w:rsidP="00F96DA6">
      <w:pPr>
        <w:jc w:val="both"/>
        <w:rPr>
          <w:color w:val="FF0000"/>
        </w:rPr>
      </w:pPr>
      <w:r>
        <w:rPr>
          <w:color w:val="FF0000"/>
        </w:rPr>
        <w:t xml:space="preserve">Zamawiający informuję, że </w:t>
      </w:r>
      <w:r w:rsidR="00AF7AB5" w:rsidRPr="00AF7AB5">
        <w:rPr>
          <w:color w:val="FF0000"/>
        </w:rPr>
        <w:t>Wykonawca powinien dostarczyć przedmiot zamówienia bezpośrednio do budynku Urzędu</w:t>
      </w:r>
      <w:r w:rsidR="00D9161B">
        <w:rPr>
          <w:color w:val="FF0000"/>
        </w:rPr>
        <w:t>.</w:t>
      </w:r>
      <w:r>
        <w:rPr>
          <w:color w:val="FF0000"/>
        </w:rPr>
        <w:t xml:space="preserve"> </w:t>
      </w:r>
      <w:r w:rsidR="00F00857">
        <w:rPr>
          <w:color w:val="FF0000"/>
        </w:rPr>
        <w:t>Sprawdzenia poprawności działania dokona zamawiający podczas wdrożenia.</w:t>
      </w:r>
      <w:r>
        <w:rPr>
          <w:color w:val="FF0000"/>
        </w:rPr>
        <w:t xml:space="preserve"> </w:t>
      </w:r>
      <w:r w:rsidR="00F00857">
        <w:rPr>
          <w:color w:val="FF0000"/>
        </w:rPr>
        <w:t>Montaż i ustawienie nie jest wymagane.</w:t>
      </w:r>
      <w:r w:rsidRPr="009F3305">
        <w:rPr>
          <w:color w:val="FF0000"/>
        </w:rPr>
        <w:t xml:space="preserve"> </w:t>
      </w:r>
      <w:r>
        <w:rPr>
          <w:color w:val="FF0000"/>
        </w:rPr>
        <w:t xml:space="preserve">Usługi pełnego wdrożenia tyczą się tylko </w:t>
      </w:r>
      <w:r w:rsidRPr="00D9161B">
        <w:rPr>
          <w:color w:val="FF0000"/>
        </w:rPr>
        <w:t xml:space="preserve">OPZ 9 </w:t>
      </w:r>
      <w:r>
        <w:rPr>
          <w:color w:val="FF0000"/>
        </w:rPr>
        <w:t>–</w:t>
      </w:r>
      <w:r w:rsidRPr="00D9161B">
        <w:rPr>
          <w:color w:val="FF0000"/>
        </w:rPr>
        <w:t xml:space="preserve"> UTM</w:t>
      </w:r>
      <w:r>
        <w:rPr>
          <w:color w:val="FF0000"/>
        </w:rPr>
        <w:t xml:space="preserve">.  </w:t>
      </w:r>
      <w:r w:rsidR="00D9161B">
        <w:rPr>
          <w:color w:val="FF0000"/>
        </w:rPr>
        <w:t>Odbiór opakowań nie jest wymagany.</w:t>
      </w:r>
      <w:r>
        <w:rPr>
          <w:color w:val="FF0000"/>
        </w:rPr>
        <w:t xml:space="preserve"> Zmodyfikowano treść SWZ</w:t>
      </w:r>
      <w:r w:rsidR="00F86066" w:rsidRPr="00F86066">
        <w:br/>
      </w:r>
    </w:p>
    <w:p w14:paraId="0A2BA3C6" w14:textId="77777777" w:rsidR="00F86066" w:rsidRDefault="00F86066" w:rsidP="00F96DA6">
      <w:pPr>
        <w:jc w:val="both"/>
      </w:pPr>
      <w:r>
        <w:t xml:space="preserve">4. </w:t>
      </w:r>
      <w:r w:rsidRPr="00F86066">
        <w:t>Dotyczy projektu umowy - Zamawiający w § 3 ust. 7 oraz § 5 ust. 3 umieścił zapisy, które dotyczą laptopów. Prosimy o dostosowanie zapisów do przedmiotu zamówienia.</w:t>
      </w:r>
    </w:p>
    <w:p w14:paraId="1A8C4DF7" w14:textId="0594FBC9" w:rsidR="009023A6" w:rsidRPr="009023A6" w:rsidRDefault="009023A6" w:rsidP="00F96DA6">
      <w:pPr>
        <w:jc w:val="both"/>
        <w:rPr>
          <w:color w:val="FF0000"/>
        </w:rPr>
      </w:pPr>
      <w:r w:rsidRPr="009023A6">
        <w:rPr>
          <w:color w:val="FF0000"/>
        </w:rPr>
        <w:t>Zmieniono treść załącznika nr 7 do SWZ – wzór umowy</w:t>
      </w:r>
    </w:p>
    <w:p w14:paraId="16E3E68C" w14:textId="77777777" w:rsidR="00F86066" w:rsidRDefault="00F86066" w:rsidP="00F96DA6">
      <w:pPr>
        <w:jc w:val="both"/>
      </w:pPr>
      <w:r w:rsidRPr="00F86066">
        <w:br/>
      </w:r>
      <w:r>
        <w:t>5</w:t>
      </w:r>
      <w:r w:rsidRPr="00F86066">
        <w:t>. Dotyczy projektu umowy - Zamawiający wskazał w projekcie umowy, że Wykonawca udziela Zamawiającemu gwarancji i rękojmi na dostarczony przedmiot umowy na okres 24 miesięcy, natomiast w OPZ określił różne długości gwarancji dla każdego z urządzeń. Prosimy o zmianę zapisu na "(...) udziela Zamawiającemu gwarancji i rękojmi na dostarczony przedmiot umowy na okres wskazany w opisie przedmiotu zamówienia".</w:t>
      </w:r>
    </w:p>
    <w:p w14:paraId="3C3D5A68" w14:textId="4108A832" w:rsidR="00BD1E96" w:rsidRDefault="009023A6" w:rsidP="00F96DA6">
      <w:pPr>
        <w:jc w:val="both"/>
      </w:pPr>
      <w:r w:rsidRPr="009023A6">
        <w:rPr>
          <w:color w:val="FF0000"/>
        </w:rPr>
        <w:t>Zamawiający</w:t>
      </w:r>
      <w:r w:rsidR="002876AF">
        <w:rPr>
          <w:color w:val="FF0000"/>
        </w:rPr>
        <w:t> </w:t>
      </w:r>
      <w:r w:rsidRPr="009023A6">
        <w:rPr>
          <w:color w:val="FF0000"/>
        </w:rPr>
        <w:t>wyraża</w:t>
      </w:r>
      <w:r w:rsidR="00F96DA6">
        <w:rPr>
          <w:color w:val="FF0000"/>
        </w:rPr>
        <w:t> </w:t>
      </w:r>
      <w:r w:rsidRPr="009023A6">
        <w:rPr>
          <w:color w:val="FF0000"/>
        </w:rPr>
        <w:t>zgod</w:t>
      </w:r>
      <w:r w:rsidR="002876AF">
        <w:rPr>
          <w:color w:val="FF0000"/>
        </w:rPr>
        <w:t>ę</w:t>
      </w:r>
      <w:r w:rsidRPr="009023A6">
        <w:rPr>
          <w:color w:val="FF0000"/>
        </w:rPr>
        <w:t>.</w:t>
      </w:r>
      <w:r w:rsidR="002876AF">
        <w:rPr>
          <w:color w:val="FF0000"/>
        </w:rPr>
        <w:t> Zmieniono treść załącznika nr 7 do SWZ.</w:t>
      </w:r>
      <w:r w:rsidRPr="009023A6">
        <w:rPr>
          <w:color w:val="FF0000"/>
        </w:rPr>
        <w:t xml:space="preserve"> </w:t>
      </w:r>
      <w:r w:rsidR="00F86066" w:rsidRPr="00F86066">
        <w:br/>
      </w:r>
    </w:p>
    <w:p w14:paraId="22AD2C62" w14:textId="77777777" w:rsidR="00F96DA6" w:rsidRDefault="00F96DA6" w:rsidP="00F96DA6">
      <w:pPr>
        <w:jc w:val="both"/>
      </w:pPr>
    </w:p>
    <w:p w14:paraId="6E7E3909" w14:textId="77777777" w:rsidR="00F96DA6" w:rsidRDefault="00F96DA6" w:rsidP="00F96DA6">
      <w:pPr>
        <w:jc w:val="both"/>
      </w:pPr>
    </w:p>
    <w:p w14:paraId="06AFE13F" w14:textId="77777777" w:rsidR="00F96DA6" w:rsidRDefault="00F96DA6" w:rsidP="00F96DA6">
      <w:pPr>
        <w:jc w:val="both"/>
      </w:pPr>
    </w:p>
    <w:p w14:paraId="1B8209EE" w14:textId="410D748F" w:rsidR="00F86066" w:rsidRDefault="00F86066" w:rsidP="00F96DA6">
      <w:pPr>
        <w:jc w:val="both"/>
      </w:pPr>
      <w:r>
        <w:lastRenderedPageBreak/>
        <w:t>6</w:t>
      </w:r>
      <w:r w:rsidRPr="00F86066">
        <w:t>. Dotyczy OPZ - Zamawiający w opisie przedmiotu zamówienia większości urządzeń (poza UTM) umieścił zapis "Wymagane wsparcie inżyniera produktu w trakcie wdrażania rozwiązania. (do ustalenia z zamawiającym)". Prosimy o określenie w jakiej formie ma być świadczone wsparcie oraz o określenie liczby godzin wsparcia. Informacje są niezbędne w celu wyceny usługi.</w:t>
      </w:r>
    </w:p>
    <w:p w14:paraId="60A0A3B7" w14:textId="674E2955" w:rsidR="00123E91" w:rsidRPr="00123E91" w:rsidRDefault="00123E91" w:rsidP="00F96DA6">
      <w:pPr>
        <w:jc w:val="both"/>
        <w:rPr>
          <w:color w:val="FF0000"/>
        </w:rPr>
      </w:pPr>
      <w:r w:rsidRPr="00123E91">
        <w:rPr>
          <w:color w:val="FF0000"/>
        </w:rPr>
        <w:t>Zamawiający wymagana wsparcia zdalnego, w puli 10 godzin do wykorzystania przez okres 12 miesięcy od podpisania umowy.</w:t>
      </w:r>
    </w:p>
    <w:p w14:paraId="409EF80A" w14:textId="77777777" w:rsidR="00123E91" w:rsidRDefault="00F86066" w:rsidP="00F96DA6">
      <w:pPr>
        <w:jc w:val="both"/>
      </w:pPr>
      <w:r w:rsidRPr="00F86066">
        <w:br/>
      </w:r>
      <w:r>
        <w:t>7</w:t>
      </w:r>
      <w:r w:rsidRPr="00F86066">
        <w:t>. Dotyczy OPZ, pozycja 2, 3, 4, 7, 8 - Zamawiający w umowie wskazał, że gwarancja ma być świadczona w miejscu używania sprzętu. W przypadku urządzeń wskazanych w wyżej wymienionych pozycjach, świadczenie gwarancji odbywa się w formie tzw. "</w:t>
      </w:r>
      <w:proofErr w:type="spellStart"/>
      <w:r w:rsidRPr="00F86066">
        <w:t>door</w:t>
      </w:r>
      <w:proofErr w:type="spellEnd"/>
      <w:r w:rsidRPr="00F86066">
        <w:t>-to-</w:t>
      </w:r>
      <w:proofErr w:type="spellStart"/>
      <w:r w:rsidRPr="00F86066">
        <w:t>door</w:t>
      </w:r>
      <w:proofErr w:type="spellEnd"/>
      <w:r w:rsidRPr="00F86066">
        <w:t>" (czas reakcji (przyjęcie zgłoszenia) do końca następnego dnia roboczego), czas naprawy - 14 dni). Prosimy o zaakceptowanie tych warunków gwarancyjnych dla wskazanych urządzeń. Jednocześnie prosimy o odstąpienie od wymogu montażu sprzętu po naprawie.</w:t>
      </w:r>
      <w:r w:rsidRPr="00F86066">
        <w:br/>
      </w:r>
      <w:r>
        <w:t>8</w:t>
      </w:r>
      <w:r w:rsidRPr="00F86066">
        <w:t>. Dotyczy projektu umowy - Zamawiający wskazał, że będzie naliczał kary od całkowitego wynagrodzenia Wykonawcy. Uprzejmie prosimy o zmianę w taki sposób, aby kary były naliczane od wartości sprzętu, w stosunku do którego wystąpiła zwłoka w dostawie lub usunięciu wad.</w:t>
      </w:r>
    </w:p>
    <w:p w14:paraId="01D946FF" w14:textId="385D3225" w:rsidR="00F86066" w:rsidRDefault="00123E91" w:rsidP="00F96DA6">
      <w:pPr>
        <w:jc w:val="both"/>
      </w:pPr>
      <w:r w:rsidRPr="00F86066">
        <w:rPr>
          <w:color w:val="FF0000"/>
        </w:rPr>
        <w:t>Zamawiający</w:t>
      </w:r>
      <w:r w:rsidR="00E565E0">
        <w:rPr>
          <w:color w:val="FF0000"/>
        </w:rPr>
        <w:t> </w:t>
      </w:r>
      <w:r w:rsidRPr="00F86066">
        <w:rPr>
          <w:color w:val="FF0000"/>
        </w:rPr>
        <w:t>potwierdza.</w:t>
      </w:r>
      <w:r w:rsidR="00F86066" w:rsidRPr="00F86066">
        <w:br/>
      </w:r>
    </w:p>
    <w:p w14:paraId="722CAE90" w14:textId="77777777" w:rsidR="005A5BEB" w:rsidRDefault="00F86066" w:rsidP="00F96DA6">
      <w:pPr>
        <w:jc w:val="both"/>
      </w:pPr>
      <w:r>
        <w:t>9</w:t>
      </w:r>
      <w:r w:rsidRPr="00F86066">
        <w:t>. Dotyczy pozycji 2 - Przełącznik sieciowy 1 - Czy Zamawiający dopuści przełącznik sieciowy z maksymalnym poborem mocy wynoszącym 44W?</w:t>
      </w:r>
    </w:p>
    <w:p w14:paraId="20EA18D7" w14:textId="071FE2C0" w:rsidR="00F86066" w:rsidRPr="005A5BEB" w:rsidRDefault="005A5BEB" w:rsidP="00F96DA6">
      <w:pPr>
        <w:jc w:val="both"/>
        <w:rPr>
          <w:color w:val="FF0000"/>
        </w:rPr>
      </w:pPr>
      <w:r w:rsidRPr="00F86066">
        <w:rPr>
          <w:color w:val="FF0000"/>
        </w:rPr>
        <w:t>Zamawiający</w:t>
      </w:r>
      <w:r w:rsidR="00E565E0">
        <w:rPr>
          <w:color w:val="FF0000"/>
        </w:rPr>
        <w:t> </w:t>
      </w:r>
      <w:r w:rsidRPr="00F86066">
        <w:rPr>
          <w:color w:val="FF0000"/>
        </w:rPr>
        <w:t>potwierdza.</w:t>
      </w:r>
      <w:r w:rsidR="00F86066" w:rsidRPr="00F86066">
        <w:br/>
      </w:r>
    </w:p>
    <w:p w14:paraId="67D061CD" w14:textId="47384F46" w:rsidR="00F86066" w:rsidRDefault="00F86066" w:rsidP="00F96DA6">
      <w:pPr>
        <w:jc w:val="both"/>
      </w:pPr>
      <w:r>
        <w:t>10</w:t>
      </w:r>
      <w:r w:rsidRPr="00F86066">
        <w:t xml:space="preserve">. Dotyczy pozycji 8 - UPS - Czy Zamawiający dopuści </w:t>
      </w:r>
      <w:proofErr w:type="spellStart"/>
      <w:r w:rsidRPr="00F86066">
        <w:t>UPSa</w:t>
      </w:r>
      <w:proofErr w:type="spellEnd"/>
      <w:r w:rsidRPr="00F86066">
        <w:t>, który nie posiada certyfikatu IEC/EN 62040-3?</w:t>
      </w:r>
    </w:p>
    <w:p w14:paraId="271601EB" w14:textId="4B0E2F1D" w:rsidR="005A5BEB" w:rsidRDefault="005A5BEB" w:rsidP="00F96DA6">
      <w:pPr>
        <w:jc w:val="both"/>
        <w:rPr>
          <w:color w:val="FF0000"/>
        </w:rPr>
      </w:pPr>
      <w:r w:rsidRPr="00F86066">
        <w:rPr>
          <w:color w:val="FF0000"/>
        </w:rPr>
        <w:t>Zamawiający potwierdza.</w:t>
      </w:r>
    </w:p>
    <w:p w14:paraId="7A324E23" w14:textId="77777777" w:rsidR="00AF7AB5" w:rsidRPr="00AF7AB5" w:rsidRDefault="00AF7AB5">
      <w:pPr>
        <w:rPr>
          <w:color w:val="FF0000"/>
        </w:rPr>
      </w:pPr>
    </w:p>
    <w:p w14:paraId="669EB503" w14:textId="5481CF3E" w:rsidR="00F86066" w:rsidRPr="00F86066" w:rsidRDefault="00F86066">
      <w:pPr>
        <w:rPr>
          <w:b/>
          <w:bCs/>
        </w:rPr>
      </w:pPr>
      <w:r w:rsidRPr="00F86066">
        <w:rPr>
          <w:b/>
          <w:bCs/>
        </w:rPr>
        <w:t>Pytania z dnia 2</w:t>
      </w:r>
      <w:r>
        <w:rPr>
          <w:b/>
          <w:bCs/>
        </w:rPr>
        <w:t>2</w:t>
      </w:r>
      <w:r w:rsidRPr="00F86066">
        <w:rPr>
          <w:b/>
          <w:bCs/>
        </w:rPr>
        <w:t>.07.2024</w:t>
      </w:r>
    </w:p>
    <w:p w14:paraId="2F53836E" w14:textId="4B788F6D" w:rsidR="00F96DA6" w:rsidRDefault="00F86066" w:rsidP="00F96DA6">
      <w:pPr>
        <w:pStyle w:val="Akapitzlist"/>
        <w:numPr>
          <w:ilvl w:val="0"/>
          <w:numId w:val="3"/>
        </w:numPr>
      </w:pPr>
      <w:r w:rsidRPr="00F86066">
        <w:t>Dotyczy: wzór umowy</w:t>
      </w:r>
      <w:r w:rsidRPr="00F86066">
        <w:br/>
      </w:r>
      <w:r w:rsidRPr="00F86066">
        <w:br/>
        <w:t>Pytanie nr 1</w:t>
      </w:r>
      <w:r w:rsidRPr="00F86066">
        <w:br/>
        <w:t>par. 3 ust. 7</w:t>
      </w:r>
      <w:r w:rsidRPr="00F86066">
        <w:br/>
        <w:t>par.5 ust.3</w:t>
      </w:r>
      <w:r w:rsidRPr="00F86066">
        <w:br/>
        <w:t>par. 5 ust. 1 i 2</w:t>
      </w:r>
      <w:r w:rsidRPr="00F86066">
        <w:br/>
        <w:t>Wykonawca zwraca się z prośbą o korektę następujących omyłek redakcyjnych:</w:t>
      </w:r>
      <w:r w:rsidRPr="00F86066">
        <w:br/>
        <w:t>par. 3 ust. 7</w:t>
      </w:r>
      <w:r w:rsidRPr="00F86066">
        <w:br/>
        <w:t>par.5 ust.3</w:t>
      </w:r>
      <w:r w:rsidRPr="00F86066">
        <w:br/>
        <w:t>Prosimy o dostosowanie do przedmiotu umowy (zapisy odnoszą się do laptopów, które nie są przedmiotem umowy)</w:t>
      </w:r>
    </w:p>
    <w:p w14:paraId="709F43F2" w14:textId="77777777" w:rsidR="00F96DA6" w:rsidRDefault="00F96DA6" w:rsidP="00F96DA6">
      <w:pPr>
        <w:pStyle w:val="Akapitzlist"/>
        <w:rPr>
          <w:color w:val="FF0000"/>
        </w:rPr>
      </w:pPr>
      <w:r w:rsidRPr="00F96DA6">
        <w:rPr>
          <w:color w:val="FF0000"/>
        </w:rPr>
        <w:t>Zmieniono treść załącznika nr 7 do SWZ.</w:t>
      </w:r>
    </w:p>
    <w:p w14:paraId="3CA82E70" w14:textId="77777777" w:rsidR="00E565E0" w:rsidRDefault="00F86066" w:rsidP="00F96DA6">
      <w:pPr>
        <w:pStyle w:val="Akapitzlist"/>
      </w:pPr>
      <w:r w:rsidRPr="00F86066">
        <w:br/>
      </w:r>
    </w:p>
    <w:p w14:paraId="768009E3" w14:textId="77777777" w:rsidR="00E565E0" w:rsidRDefault="00E565E0" w:rsidP="00F96DA6">
      <w:pPr>
        <w:pStyle w:val="Akapitzlist"/>
      </w:pPr>
    </w:p>
    <w:p w14:paraId="39E2E634" w14:textId="77777777" w:rsidR="00E565E0" w:rsidRDefault="00E565E0" w:rsidP="00F96DA6">
      <w:pPr>
        <w:pStyle w:val="Akapitzlist"/>
      </w:pPr>
    </w:p>
    <w:p w14:paraId="47D9FEF1" w14:textId="29082E3F" w:rsidR="00F96DA6" w:rsidRDefault="00F86066" w:rsidP="00F96DA6">
      <w:pPr>
        <w:pStyle w:val="Akapitzlist"/>
      </w:pPr>
      <w:r w:rsidRPr="00F86066">
        <w:lastRenderedPageBreak/>
        <w:t>par. 5 ust. 1 i 2</w:t>
      </w:r>
      <w:r w:rsidRPr="00F86066">
        <w:br/>
        <w:t>We wskazanych ustępach doszło do przypadkowego rozdzielenia zdania i ust. 2 jest częścią zdania z ust. 1 – co zaburza dalszą numerację zapisów umowy</w:t>
      </w:r>
    </w:p>
    <w:p w14:paraId="2213A717" w14:textId="77777777" w:rsidR="00F96DA6" w:rsidRDefault="00F96DA6" w:rsidP="00F96DA6">
      <w:pPr>
        <w:pStyle w:val="Akapitzlist"/>
      </w:pPr>
    </w:p>
    <w:p w14:paraId="44A4BF17" w14:textId="77777777" w:rsidR="00F96DA6" w:rsidRDefault="00F96DA6" w:rsidP="00F96DA6">
      <w:pPr>
        <w:pStyle w:val="Akapitzlist"/>
      </w:pPr>
      <w:r w:rsidRPr="00F96DA6">
        <w:rPr>
          <w:color w:val="FF0000"/>
        </w:rPr>
        <w:t>Zmieniono treść załącznika nr 7 do SWZ.</w:t>
      </w:r>
      <w:r w:rsidR="00F86066" w:rsidRPr="00F86066">
        <w:br/>
      </w:r>
      <w:r w:rsidR="00F86066" w:rsidRPr="00F86066">
        <w:br/>
        <w:t>Pytanie nr 2</w:t>
      </w:r>
    </w:p>
    <w:p w14:paraId="69EABF9E" w14:textId="10526977" w:rsidR="00F86066" w:rsidRDefault="00F86066" w:rsidP="00F96DA6">
      <w:pPr>
        <w:pStyle w:val="Akapitzlist"/>
      </w:pPr>
      <w:r w:rsidRPr="00F86066">
        <w:br/>
        <w:t>par. 6 ust 12</w:t>
      </w:r>
      <w:r w:rsidRPr="00F86066">
        <w:br/>
        <w:t>Wykonawca wnosi o możliwość zmiany umowy w zakresie par. 6 ust 12 poprzez jego doprecyzowanie i przyjęcie nowego brzmienia, zgodnie z którym Zamawiający jest uprawniony do żądania wymiany naprawianego urządzenia na nowe, wolne od wad w wypadku wcześniejszej bezskutecznej trzykrotnej naprawy tegoż urządzenia.</w:t>
      </w:r>
    </w:p>
    <w:p w14:paraId="623A879F" w14:textId="77777777" w:rsidR="00F96DA6" w:rsidRDefault="00F96DA6" w:rsidP="00F96DA6">
      <w:pPr>
        <w:pStyle w:val="Akapitzlist"/>
      </w:pPr>
    </w:p>
    <w:p w14:paraId="357329E5" w14:textId="50A61F06" w:rsidR="00F86066" w:rsidRDefault="00F96DA6" w:rsidP="00E565E0">
      <w:pPr>
        <w:pStyle w:val="Akapitzlist"/>
        <w:rPr>
          <w:color w:val="FF0000"/>
        </w:rPr>
      </w:pPr>
      <w:r w:rsidRPr="00F96DA6">
        <w:rPr>
          <w:color w:val="FF0000"/>
        </w:rPr>
        <w:t>Zamawiający nie wyraża zgody.</w:t>
      </w:r>
    </w:p>
    <w:p w14:paraId="11F4A775" w14:textId="77777777" w:rsidR="00E565E0" w:rsidRPr="00E565E0" w:rsidRDefault="00E565E0" w:rsidP="00E565E0">
      <w:pPr>
        <w:pStyle w:val="Akapitzlist"/>
        <w:rPr>
          <w:color w:val="FF0000"/>
        </w:rPr>
      </w:pPr>
    </w:p>
    <w:p w14:paraId="0EEC9876" w14:textId="4689AC3C" w:rsidR="00F86066" w:rsidRDefault="00F86066" w:rsidP="00BD1E96">
      <w:pPr>
        <w:pStyle w:val="Akapitzlist"/>
        <w:numPr>
          <w:ilvl w:val="0"/>
          <w:numId w:val="3"/>
        </w:numPr>
      </w:pPr>
      <w:r w:rsidRPr="00F86066">
        <w:t>Dotyczy załącznik nr 4 - Wykaz robót</w:t>
      </w:r>
      <w:r w:rsidRPr="00F86066">
        <w:br/>
        <w:t>Zwracamy uwagę na omyłkę pisarską w przytoczonym poniżej zapisie – zdanie drugie (liczba lat):</w:t>
      </w:r>
      <w:r w:rsidRPr="00F86066">
        <w:br/>
        <w:t>"informujemy, że nie wcześniej niż w okresie ostatnich 3 lat, a jeżeli okres prowadzenia działalności jest krótszy – w tym okresie wykonaliśmy należycie podane niżej zamówienie. Wyżej wskazany okres 5 lat liczy się wstecz od dnia w którym upływa termin składania ofert."</w:t>
      </w:r>
      <w:r w:rsidRPr="00F86066">
        <w:br/>
        <w:t>Prosimy o ujednolicenie zapisów zgodnie z SWZ.</w:t>
      </w:r>
      <w:r w:rsidRPr="00F86066">
        <w:br/>
        <w:t xml:space="preserve">Nadto zwracamy uwagę, iż w SWZ w rozdziale VI. Warunki udziału w postępowaniu, pkt 2 </w:t>
      </w:r>
      <w:proofErr w:type="spellStart"/>
      <w:r w:rsidRPr="00F86066">
        <w:t>ppkt</w:t>
      </w:r>
      <w:proofErr w:type="spellEnd"/>
      <w:r w:rsidRPr="00F86066">
        <w:t xml:space="preserve"> 4) zdolność techniczna lub zawodowa - znajduje się omyłka pisarska dotycząca numeru załącznika stanowiącego wzór wykazu robót.</w:t>
      </w:r>
    </w:p>
    <w:p w14:paraId="304102BD" w14:textId="62DB8561" w:rsidR="00F86066" w:rsidRPr="00BD1E96" w:rsidRDefault="00BD1E96">
      <w:pPr>
        <w:rPr>
          <w:color w:val="FF0000"/>
        </w:rPr>
      </w:pPr>
      <w:r w:rsidRPr="00BD1E96">
        <w:rPr>
          <w:color w:val="FF0000"/>
        </w:rPr>
        <w:t xml:space="preserve">Ujednolicono liczbę lat. W rozdziale VI SWZ dokonano poprawy omyłki pisarskiej dotyczącej nr załącznika. </w:t>
      </w:r>
    </w:p>
    <w:p w14:paraId="751EAE4C" w14:textId="148D46E0" w:rsidR="00F86066" w:rsidRPr="00F86066" w:rsidRDefault="00F86066">
      <w:pPr>
        <w:rPr>
          <w:b/>
          <w:bCs/>
        </w:rPr>
      </w:pPr>
      <w:r w:rsidRPr="00F86066">
        <w:rPr>
          <w:b/>
          <w:bCs/>
        </w:rPr>
        <w:t>Pytania z dnia 23.07.2024</w:t>
      </w:r>
    </w:p>
    <w:p w14:paraId="050CAB95" w14:textId="77777777" w:rsidR="00F86066" w:rsidRDefault="00F86066"/>
    <w:p w14:paraId="11F324A5" w14:textId="41CEAB0D" w:rsidR="00F86066" w:rsidRDefault="00F86066" w:rsidP="00F86066">
      <w:pPr>
        <w:pStyle w:val="Akapitzlist"/>
        <w:numPr>
          <w:ilvl w:val="0"/>
          <w:numId w:val="1"/>
        </w:numPr>
      </w:pPr>
      <w:r w:rsidRPr="00F86066">
        <w:t>Dzień dobry,</w:t>
      </w:r>
      <w:r w:rsidRPr="00F86066">
        <w:br/>
        <w:t>Proszę o odpowiedź na poniższe pytanie:</w:t>
      </w:r>
      <w:r w:rsidRPr="00F86066">
        <w:br/>
        <w:t>Dotyczy OPZ 6 - Serwer2</w:t>
      </w:r>
      <w:r w:rsidRPr="00F86066">
        <w:br/>
        <w:t xml:space="preserve">Czy zamawiający dopuści zaoferowanie serwera który będzie posiadał 2 </w:t>
      </w:r>
      <w:proofErr w:type="spellStart"/>
      <w:r w:rsidRPr="00F86066">
        <w:t>sloty</w:t>
      </w:r>
      <w:proofErr w:type="spellEnd"/>
      <w:r w:rsidRPr="00F86066">
        <w:t xml:space="preserve"> PCI oraz dodatkowe złącze OCP?</w:t>
      </w:r>
    </w:p>
    <w:p w14:paraId="6A4A6A27" w14:textId="69F3DC05" w:rsidR="00F86066" w:rsidRDefault="00F86066">
      <w:pPr>
        <w:rPr>
          <w:color w:val="FF0000"/>
        </w:rPr>
      </w:pPr>
      <w:r w:rsidRPr="00F86066">
        <w:rPr>
          <w:color w:val="FF0000"/>
        </w:rPr>
        <w:t>Zamawiający potwierdza.</w:t>
      </w:r>
    </w:p>
    <w:p w14:paraId="00AE8FC8" w14:textId="77777777" w:rsidR="00AD6804" w:rsidRDefault="00AD6804">
      <w:pPr>
        <w:rPr>
          <w:color w:val="FF0000"/>
        </w:rPr>
      </w:pPr>
    </w:p>
    <w:p w14:paraId="66770725" w14:textId="05CD453A" w:rsidR="00AD6804" w:rsidRDefault="00AD6804" w:rsidP="00AD6804">
      <w:pPr>
        <w:pStyle w:val="Akapitzlist"/>
        <w:numPr>
          <w:ilvl w:val="0"/>
          <w:numId w:val="1"/>
        </w:numPr>
      </w:pPr>
      <w:r w:rsidRPr="00AD6804">
        <w:t xml:space="preserve">W dokumencie OPZ, w punkcie: "Interfejsy sieciowe/FC/SAS" Zamawiający zdefiniował wymaganie o treści: "Wbudowane min. 2 interfejsy sieciowe 1Gb Ethernet w standardzie </w:t>
      </w:r>
      <w:proofErr w:type="spellStart"/>
      <w:r w:rsidRPr="00AD6804">
        <w:t>BaseT</w:t>
      </w:r>
      <w:proofErr w:type="spellEnd"/>
      <w:r w:rsidRPr="00AD6804">
        <w:t xml:space="preserve"> oraz 2 interfejsy sieciowe 25Gb Ethernet w standardzie SFP28 (porty nie mogą być osiągnięte poprzez karty w slotach </w:t>
      </w:r>
      <w:proofErr w:type="spellStart"/>
      <w:r w:rsidRPr="00AD6804">
        <w:t>PCIe</w:t>
      </w:r>
      <w:proofErr w:type="spellEnd"/>
      <w:r w:rsidRPr="00AD6804">
        <w:t xml:space="preserve">)". Zapis ten ogranicza konkurencyjność, gdyż tylko jeden dostawca technologiczny spełnia to wymaganie. Wnosimy o wykreślenie tego zapisu w całości lub zmianę tego zapisu poprzez wykreślenie komentarza "porty nie mogą być osiągnięte poprzez karty w slotach </w:t>
      </w:r>
      <w:proofErr w:type="spellStart"/>
      <w:r w:rsidRPr="00AD6804">
        <w:t>PCIe</w:t>
      </w:r>
      <w:proofErr w:type="spellEnd"/>
      <w:r w:rsidRPr="00AD6804">
        <w:t>"</w:t>
      </w:r>
    </w:p>
    <w:p w14:paraId="77EFF9AB" w14:textId="1A4E6DFF" w:rsidR="002A5A88" w:rsidRPr="002A5A88" w:rsidRDefault="002A5A88" w:rsidP="002A5A88">
      <w:pPr>
        <w:rPr>
          <w:color w:val="FF0000"/>
        </w:rPr>
      </w:pPr>
      <w:r w:rsidRPr="002A5A88">
        <w:rPr>
          <w:color w:val="FF0000"/>
        </w:rPr>
        <w:t xml:space="preserve">Zamawiający nie wyraża zgody. </w:t>
      </w:r>
    </w:p>
    <w:sectPr w:rsidR="002A5A88" w:rsidRPr="002A5A88" w:rsidSect="00F96D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E8F"/>
    <w:multiLevelType w:val="hybridMultilevel"/>
    <w:tmpl w:val="DCFC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4BCA"/>
    <w:multiLevelType w:val="hybridMultilevel"/>
    <w:tmpl w:val="A6BE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E56D6"/>
    <w:multiLevelType w:val="hybridMultilevel"/>
    <w:tmpl w:val="FBBA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62351">
    <w:abstractNumId w:val="0"/>
  </w:num>
  <w:num w:numId="2" w16cid:durableId="360014316">
    <w:abstractNumId w:val="1"/>
  </w:num>
  <w:num w:numId="3" w16cid:durableId="6935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66"/>
    <w:rsid w:val="001157E0"/>
    <w:rsid w:val="00123E91"/>
    <w:rsid w:val="001D18EE"/>
    <w:rsid w:val="002876AF"/>
    <w:rsid w:val="002A5A88"/>
    <w:rsid w:val="003573FD"/>
    <w:rsid w:val="00365AF7"/>
    <w:rsid w:val="005A5BEB"/>
    <w:rsid w:val="0071641B"/>
    <w:rsid w:val="009023A6"/>
    <w:rsid w:val="00930CBD"/>
    <w:rsid w:val="009F3305"/>
    <w:rsid w:val="00AD6804"/>
    <w:rsid w:val="00AF7AB5"/>
    <w:rsid w:val="00B502B1"/>
    <w:rsid w:val="00BD1E96"/>
    <w:rsid w:val="00D7131C"/>
    <w:rsid w:val="00D81EE5"/>
    <w:rsid w:val="00D9161B"/>
    <w:rsid w:val="00E565E0"/>
    <w:rsid w:val="00F00857"/>
    <w:rsid w:val="00F86066"/>
    <w:rsid w:val="00F96A44"/>
    <w:rsid w:val="00F96DA6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7DA5"/>
  <w15:chartTrackingRefBased/>
  <w15:docId w15:val="{7C1D2134-B977-4D20-9521-997298FA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0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0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0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0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17</cp:revision>
  <dcterms:created xsi:type="dcterms:W3CDTF">2024-07-23T09:34:00Z</dcterms:created>
  <dcterms:modified xsi:type="dcterms:W3CDTF">2024-07-24T11:57:00Z</dcterms:modified>
</cp:coreProperties>
</file>