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D322E" w:rsidRPr="00DD32C7" w:rsidRDefault="00ED322E" w:rsidP="00ED322E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lang w:eastAsia="ar-SA"/>
        </w:rPr>
      </w:pPr>
      <w:r w:rsidRPr="00DD32C7">
        <w:rPr>
          <w:rFonts w:ascii="Times New Roman" w:hAnsi="Times New Roman"/>
          <w:color w:val="000000"/>
        </w:rPr>
        <w:t xml:space="preserve">Zadanie realizowane w ramach: </w:t>
      </w:r>
      <w:r w:rsidRPr="00DD32C7">
        <w:rPr>
          <w:rFonts w:ascii="Times New Roman" w:hAnsi="Times New Roman"/>
          <w:b/>
          <w:bCs/>
          <w:lang w:eastAsia="ar-SA"/>
        </w:rPr>
        <w:t>„U M O W Y nr DOI/FM/SIS/9/305/388/2023 na udzielenie dotacji celowej na finansowanie/dofinansowanie realizacji programu inwestycyjnego pn. „Przebudowa i doposażenie Uniwersyteckiego Centrum Pediatrii im. M. Konopnickiej oraz Ponadregionalnego Ośrodka Onkologii Dziecięcej” w   Centralnym Szpitalu Klinicznym Uniwersytetu Medycznego w Łodzi przy ul. Pomorskiej 251</w:t>
      </w:r>
    </w:p>
    <w:p w:rsidR="00ED322E" w:rsidRPr="00DD32C7" w:rsidRDefault="00ED322E" w:rsidP="00ED322E">
      <w:pPr>
        <w:pStyle w:val="Tekstpodstawowy"/>
        <w:spacing w:line="276" w:lineRule="auto"/>
        <w:jc w:val="center"/>
        <w:rPr>
          <w:b/>
          <w:sz w:val="22"/>
          <w:szCs w:val="22"/>
        </w:rPr>
      </w:pPr>
      <w:bookmarkStart w:id="0" w:name="_Hlk119065276"/>
      <w:r w:rsidRPr="00DD32C7">
        <w:rPr>
          <w:b/>
          <w:sz w:val="22"/>
          <w:szCs w:val="22"/>
        </w:rPr>
        <w:t xml:space="preserve"> </w:t>
      </w:r>
      <w:r w:rsidRPr="00DD32C7">
        <w:rPr>
          <w:b/>
          <w:bCs/>
          <w:sz w:val="22"/>
          <w:szCs w:val="22"/>
        </w:rPr>
        <w:t>„Dostawa aparatury i wyposażenia medycznego w ramach zdania pn.: „Przebudowa i doposażenie Uniwersyteckiego Centrum Pediatrii im. M. Konopnickiej oraz Ponadregionalnego Ośrodka Onkologii Dziecięcej” dla SP ZOZ CSK UM w Łodzi</w:t>
      </w:r>
    </w:p>
    <w:bookmarkEnd w:id="0"/>
    <w:p w:rsidR="00ED322E" w:rsidRPr="00DD32C7" w:rsidRDefault="00ED322E" w:rsidP="00ED322E">
      <w:pPr>
        <w:pStyle w:val="Tekstpodstawowy"/>
        <w:spacing w:line="276" w:lineRule="auto"/>
        <w:rPr>
          <w:b/>
          <w:bCs/>
          <w:sz w:val="22"/>
          <w:szCs w:val="22"/>
        </w:rPr>
      </w:pPr>
    </w:p>
    <w:p w:rsidR="00ED322E" w:rsidRDefault="00ED322E" w:rsidP="007A5567">
      <w:pPr>
        <w:spacing w:after="0" w:line="240" w:lineRule="auto"/>
        <w:rPr>
          <w:rFonts w:asciiTheme="minorHAnsi" w:hAnsiTheme="minorHAnsi" w:cstheme="minorHAnsi"/>
          <w:b/>
          <w:iCs/>
          <w:u w:val="single"/>
          <w:lang w:eastAsia="pl-PL"/>
        </w:rPr>
      </w:pPr>
      <w:r>
        <w:rPr>
          <w:rFonts w:asciiTheme="minorHAnsi" w:hAnsiTheme="minorHAnsi" w:cstheme="minorHAnsi"/>
          <w:b/>
          <w:iCs/>
          <w:u w:val="single"/>
          <w:lang w:eastAsia="pl-PL"/>
        </w:rPr>
        <w:t>ZP/164/2024</w:t>
      </w:r>
    </w:p>
    <w:p w:rsidR="0045144D" w:rsidRPr="007A5567" w:rsidRDefault="0045144D" w:rsidP="007A5567">
      <w:pPr>
        <w:spacing w:after="0" w:line="240" w:lineRule="auto"/>
        <w:rPr>
          <w:rFonts w:asciiTheme="minorHAnsi" w:hAnsiTheme="minorHAnsi" w:cstheme="minorHAnsi"/>
          <w:b/>
          <w:iCs/>
          <w:u w:val="single"/>
          <w:lang w:eastAsia="pl-PL"/>
        </w:rPr>
      </w:pPr>
      <w:r w:rsidRPr="007A5567">
        <w:rPr>
          <w:rFonts w:asciiTheme="minorHAnsi" w:hAnsiTheme="minorHAnsi" w:cstheme="minorHAnsi"/>
          <w:b/>
          <w:iCs/>
          <w:u w:val="single"/>
          <w:lang w:eastAsia="pl-PL"/>
        </w:rPr>
        <w:t>Załącznik nr</w:t>
      </w:r>
      <w:r w:rsidR="007A5567" w:rsidRPr="007A5567">
        <w:rPr>
          <w:rFonts w:asciiTheme="minorHAnsi" w:hAnsiTheme="minorHAnsi" w:cstheme="minorHAnsi"/>
          <w:b/>
          <w:iCs/>
          <w:u w:val="single"/>
          <w:lang w:eastAsia="pl-PL"/>
        </w:rPr>
        <w:t xml:space="preserve"> 2 – Pakiet Nr 1</w:t>
      </w:r>
    </w:p>
    <w:p w:rsidR="0045144D" w:rsidRDefault="0045144D" w:rsidP="0045144D">
      <w:pPr>
        <w:spacing w:after="0" w:line="240" w:lineRule="auto"/>
        <w:jc w:val="right"/>
        <w:rPr>
          <w:rFonts w:asciiTheme="minorHAnsi" w:hAnsiTheme="minorHAnsi" w:cstheme="minorHAnsi"/>
          <w:b/>
          <w:i/>
          <w:u w:val="single"/>
          <w:lang w:eastAsia="pl-PL"/>
        </w:rPr>
      </w:pPr>
    </w:p>
    <w:p w:rsidR="0045144D" w:rsidRPr="0045144D" w:rsidRDefault="0045144D" w:rsidP="0045144D">
      <w:pPr>
        <w:spacing w:after="0" w:line="240" w:lineRule="auto"/>
        <w:jc w:val="right"/>
        <w:rPr>
          <w:rFonts w:asciiTheme="minorHAnsi" w:hAnsiTheme="minorHAnsi" w:cstheme="minorHAnsi"/>
          <w:b/>
          <w:i/>
          <w:u w:val="single"/>
          <w:lang w:eastAsia="pl-PL"/>
        </w:rPr>
      </w:pPr>
    </w:p>
    <w:p w:rsidR="0039740A" w:rsidRDefault="0045144D" w:rsidP="0045144D">
      <w:pPr>
        <w:spacing w:after="0" w:line="240" w:lineRule="auto"/>
        <w:rPr>
          <w:rFonts w:asciiTheme="minorHAnsi" w:hAnsiTheme="minorHAnsi" w:cstheme="minorHAnsi"/>
          <w:b/>
          <w:lang w:eastAsia="pl-PL"/>
        </w:rPr>
      </w:pPr>
      <w:r w:rsidRPr="0045144D">
        <w:rPr>
          <w:rFonts w:asciiTheme="minorHAnsi" w:hAnsiTheme="minorHAnsi" w:cstheme="minorHAnsi"/>
          <w:b/>
          <w:lang w:eastAsia="pl-PL"/>
        </w:rPr>
        <w:t>Separator komórkowy z oprogramowaniem      -   1 szt.</w:t>
      </w:r>
      <w:r>
        <w:rPr>
          <w:rFonts w:asciiTheme="minorHAnsi" w:hAnsiTheme="minorHAnsi" w:cstheme="minorHAnsi"/>
          <w:b/>
          <w:lang w:eastAsia="pl-PL"/>
        </w:rPr>
        <w:tab/>
      </w:r>
      <w:r>
        <w:rPr>
          <w:rFonts w:asciiTheme="minorHAnsi" w:hAnsiTheme="minorHAnsi" w:cstheme="minorHAnsi"/>
          <w:b/>
          <w:lang w:eastAsia="pl-PL"/>
        </w:rPr>
        <w:tab/>
      </w:r>
      <w:r>
        <w:rPr>
          <w:rFonts w:asciiTheme="minorHAnsi" w:hAnsiTheme="minorHAnsi" w:cstheme="minorHAnsi"/>
          <w:b/>
          <w:lang w:eastAsia="pl-PL"/>
        </w:rPr>
        <w:tab/>
      </w:r>
      <w:r>
        <w:rPr>
          <w:rFonts w:asciiTheme="minorHAnsi" w:hAnsiTheme="minorHAnsi" w:cstheme="minorHAnsi"/>
          <w:b/>
          <w:lang w:eastAsia="pl-PL"/>
        </w:rPr>
        <w:tab/>
      </w:r>
    </w:p>
    <w:p w:rsidR="001F76BB" w:rsidRDefault="001F76BB" w:rsidP="001F76BB">
      <w:pPr>
        <w:spacing w:after="0" w:line="240" w:lineRule="auto"/>
        <w:jc w:val="center"/>
        <w:rPr>
          <w:rFonts w:asciiTheme="minorHAnsi" w:hAnsiTheme="minorHAnsi" w:cstheme="minorHAnsi"/>
          <w:b/>
          <w:lang w:eastAsia="pl-PL"/>
        </w:rPr>
      </w:pPr>
    </w:p>
    <w:p w:rsidR="0039740A" w:rsidRDefault="0039740A" w:rsidP="00C65B22">
      <w:pPr>
        <w:spacing w:after="0" w:line="240" w:lineRule="auto"/>
        <w:jc w:val="center"/>
        <w:rPr>
          <w:rFonts w:asciiTheme="minorHAnsi" w:hAnsiTheme="minorHAnsi" w:cstheme="minorHAnsi"/>
          <w:b/>
          <w:lang w:eastAsia="pl-PL"/>
        </w:rPr>
      </w:pPr>
    </w:p>
    <w:p w:rsidR="00087669" w:rsidRPr="0045144D" w:rsidRDefault="00C65B22" w:rsidP="0045144D">
      <w:pPr>
        <w:spacing w:after="0" w:line="240" w:lineRule="auto"/>
        <w:jc w:val="center"/>
        <w:rPr>
          <w:rFonts w:asciiTheme="minorHAnsi" w:hAnsiTheme="minorHAnsi" w:cstheme="minorHAnsi"/>
          <w:b/>
          <w:lang w:eastAsia="pl-PL"/>
        </w:rPr>
      </w:pPr>
      <w:r w:rsidRPr="00C65B22">
        <w:rPr>
          <w:rFonts w:asciiTheme="minorHAnsi" w:hAnsiTheme="minorHAnsi" w:cstheme="minorHAnsi"/>
          <w:b/>
          <w:lang w:eastAsia="pl-PL"/>
        </w:rPr>
        <w:t>ZESTAWIENIE PARAMETRÓW TECHNICZNYCH</w:t>
      </w:r>
      <w:r w:rsidRPr="00C65B22">
        <w:rPr>
          <w:rFonts w:asciiTheme="minorHAnsi" w:hAnsiTheme="minorHAnsi" w:cstheme="minorHAnsi"/>
          <w:b/>
          <w:lang w:eastAsia="pl-PL"/>
        </w:rPr>
        <w:br/>
      </w:r>
    </w:p>
    <w:p w:rsidR="00FA7E64" w:rsidRPr="00FA7E64" w:rsidRDefault="00FA7E64" w:rsidP="00FA7E64">
      <w:pPr>
        <w:spacing w:after="0" w:line="240" w:lineRule="auto"/>
        <w:rPr>
          <w:rFonts w:cs="Calibri"/>
          <w:b/>
          <w:lang w:eastAsia="pl-PL"/>
        </w:rPr>
      </w:pPr>
    </w:p>
    <w:tbl>
      <w:tblPr>
        <w:tblStyle w:val="Tabela-Siatka"/>
        <w:tblW w:w="9298" w:type="dxa"/>
        <w:tblLook w:val="04A0" w:firstRow="1" w:lastRow="0" w:firstColumn="1" w:lastColumn="0" w:noHBand="0" w:noVBand="1"/>
      </w:tblPr>
      <w:tblGrid>
        <w:gridCol w:w="545"/>
        <w:gridCol w:w="5879"/>
        <w:gridCol w:w="1470"/>
        <w:gridCol w:w="1404"/>
      </w:tblGrid>
      <w:tr w:rsidR="00C65B22" w:rsidRPr="00C65B22" w:rsidTr="001B0BA8">
        <w:tc>
          <w:tcPr>
            <w:tcW w:w="545" w:type="dxa"/>
            <w:vAlign w:val="center"/>
          </w:tcPr>
          <w:p w:rsidR="00C65B22" w:rsidRPr="00C65B22" w:rsidRDefault="00C65B22" w:rsidP="00333FE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65B22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5879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65B22">
              <w:rPr>
                <w:rFonts w:asciiTheme="minorHAnsi" w:hAnsiTheme="minorHAnsi" w:cstheme="minorHAnsi"/>
                <w:b/>
                <w:bCs/>
              </w:rPr>
              <w:t>Parametry i warunki techniczne</w:t>
            </w:r>
          </w:p>
        </w:tc>
        <w:tc>
          <w:tcPr>
            <w:tcW w:w="1470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65B22">
              <w:rPr>
                <w:rFonts w:asciiTheme="minorHAnsi" w:hAnsiTheme="minorHAnsi" w:cstheme="minorHAnsi"/>
                <w:b/>
                <w:bCs/>
              </w:rPr>
              <w:t>Parametr wymagany</w:t>
            </w:r>
          </w:p>
        </w:tc>
        <w:tc>
          <w:tcPr>
            <w:tcW w:w="1404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b/>
                <w:bCs/>
              </w:rPr>
            </w:pPr>
            <w:r w:rsidRPr="00C65B22">
              <w:rPr>
                <w:rFonts w:asciiTheme="minorHAnsi" w:hAnsiTheme="minorHAnsi" w:cstheme="minorHAnsi"/>
                <w:b/>
                <w:bCs/>
              </w:rPr>
              <w:t>Parametry oferowane</w:t>
            </w:r>
            <w:r w:rsidR="007A5567">
              <w:rPr>
                <w:rFonts w:asciiTheme="minorHAnsi" w:hAnsiTheme="minorHAnsi" w:cstheme="minorHAnsi"/>
                <w:b/>
                <w:bCs/>
              </w:rPr>
              <w:t xml:space="preserve"> określa Wykonawca</w:t>
            </w:r>
          </w:p>
        </w:tc>
      </w:tr>
      <w:tr w:rsidR="00C65B22" w:rsidRPr="00C65B22" w:rsidTr="001B0BA8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65B22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5879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65B22">
              <w:rPr>
                <w:rFonts w:asciiTheme="minorHAnsi" w:hAnsiTheme="minorHAnsi" w:cstheme="minorHAnsi"/>
                <w:b/>
                <w:bCs/>
              </w:rPr>
              <w:t>I. Wymagania Ogólne</w:t>
            </w:r>
          </w:p>
        </w:tc>
        <w:tc>
          <w:tcPr>
            <w:tcW w:w="1470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65B22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  <w:tc>
          <w:tcPr>
            <w:tcW w:w="1404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b/>
                <w:bCs/>
              </w:rPr>
            </w:pPr>
            <w:r w:rsidRPr="00C65B22">
              <w:rPr>
                <w:rFonts w:asciiTheme="minorHAnsi" w:hAnsiTheme="minorHAnsi" w:cstheme="minorHAnsi"/>
                <w:b/>
                <w:bCs/>
              </w:rPr>
              <w:t> </w:t>
            </w:r>
          </w:p>
        </w:tc>
      </w:tr>
      <w:tr w:rsidR="00C65B22" w:rsidRPr="00C65B22" w:rsidTr="001B0BA8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879" w:type="dxa"/>
            <w:vAlign w:val="center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Nazwa Urządzenia</w:t>
            </w:r>
          </w:p>
        </w:tc>
        <w:tc>
          <w:tcPr>
            <w:tcW w:w="1470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404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 </w:t>
            </w:r>
          </w:p>
        </w:tc>
      </w:tr>
      <w:tr w:rsidR="00C65B22" w:rsidRPr="00C65B22" w:rsidTr="001B0BA8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879" w:type="dxa"/>
            <w:vAlign w:val="center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Typ Urządzenia</w:t>
            </w:r>
          </w:p>
        </w:tc>
        <w:tc>
          <w:tcPr>
            <w:tcW w:w="1470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404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 </w:t>
            </w:r>
          </w:p>
        </w:tc>
      </w:tr>
      <w:tr w:rsidR="00C65B22" w:rsidRPr="00C65B22" w:rsidTr="001B0BA8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879" w:type="dxa"/>
            <w:vAlign w:val="center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Producent</w:t>
            </w:r>
          </w:p>
        </w:tc>
        <w:tc>
          <w:tcPr>
            <w:tcW w:w="1470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404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 </w:t>
            </w:r>
          </w:p>
        </w:tc>
      </w:tr>
      <w:tr w:rsidR="00C65B22" w:rsidRPr="00C65B22" w:rsidTr="001B0BA8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879" w:type="dxa"/>
            <w:vAlign w:val="center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Kraj pochodzenia</w:t>
            </w:r>
          </w:p>
        </w:tc>
        <w:tc>
          <w:tcPr>
            <w:tcW w:w="1470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Podać</w:t>
            </w:r>
          </w:p>
        </w:tc>
        <w:tc>
          <w:tcPr>
            <w:tcW w:w="1404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 </w:t>
            </w:r>
          </w:p>
        </w:tc>
      </w:tr>
      <w:tr w:rsidR="00C65B22" w:rsidRPr="00C65B22" w:rsidTr="001B0BA8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879" w:type="dxa"/>
            <w:vAlign w:val="center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 xml:space="preserve">Rok produkcji 2024 , urządzenie fabrycznie nowe, nie </w:t>
            </w:r>
            <w:proofErr w:type="spellStart"/>
            <w:r w:rsidRPr="00C65B22">
              <w:rPr>
                <w:rFonts w:asciiTheme="minorHAnsi" w:hAnsiTheme="minorHAnsi" w:cstheme="minorHAnsi"/>
              </w:rPr>
              <w:t>rekondycjonowane</w:t>
            </w:r>
            <w:proofErr w:type="spellEnd"/>
          </w:p>
        </w:tc>
        <w:tc>
          <w:tcPr>
            <w:tcW w:w="1470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04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 </w:t>
            </w:r>
          </w:p>
        </w:tc>
      </w:tr>
      <w:tr w:rsidR="00C65B22" w:rsidRPr="00C65B22" w:rsidTr="001B0BA8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879" w:type="dxa"/>
            <w:vAlign w:val="center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 xml:space="preserve"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wymogi określone w Ustawie z dnia 07.04.2022 r. o wyrobach medycznych (DZ.U 2022 poz. 974) oraz dyrektywami Unii Europejskiej  </w:t>
            </w:r>
          </w:p>
        </w:tc>
        <w:tc>
          <w:tcPr>
            <w:tcW w:w="1470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04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 </w:t>
            </w:r>
          </w:p>
        </w:tc>
      </w:tr>
      <w:tr w:rsidR="00C65B22" w:rsidRPr="00C65B22" w:rsidTr="001B0BA8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lastRenderedPageBreak/>
              <w:t>7</w:t>
            </w:r>
          </w:p>
        </w:tc>
        <w:tc>
          <w:tcPr>
            <w:tcW w:w="5879" w:type="dxa"/>
            <w:vAlign w:val="center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Klasyfikacja zgodna z normą IEC/EN 60601-1, ochrona przed porażeniem prądem lub równoważna</w:t>
            </w:r>
          </w:p>
        </w:tc>
        <w:tc>
          <w:tcPr>
            <w:tcW w:w="1470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404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 </w:t>
            </w:r>
          </w:p>
        </w:tc>
      </w:tr>
      <w:tr w:rsidR="00C65B22" w:rsidRPr="00C65B22" w:rsidTr="001B0BA8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879" w:type="dxa"/>
            <w:vAlign w:val="center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 xml:space="preserve"> Ochrona przed wilgocią lub równoważna</w:t>
            </w:r>
          </w:p>
        </w:tc>
        <w:tc>
          <w:tcPr>
            <w:tcW w:w="1470" w:type="dxa"/>
            <w:vAlign w:val="center"/>
          </w:tcPr>
          <w:p w:rsidR="00C65B22" w:rsidRPr="00C65B22" w:rsidRDefault="0045144D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="00FA7E64" w:rsidRPr="00FA7E64">
              <w:rPr>
                <w:rFonts w:asciiTheme="minorHAnsi" w:hAnsiTheme="minorHAnsi" w:cstheme="minorHAnsi"/>
              </w:rPr>
              <w:t>odać</w:t>
            </w:r>
          </w:p>
        </w:tc>
        <w:tc>
          <w:tcPr>
            <w:tcW w:w="1404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 </w:t>
            </w:r>
          </w:p>
        </w:tc>
      </w:tr>
      <w:tr w:rsidR="00C65B22" w:rsidRPr="00C65B22" w:rsidTr="001B0BA8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879" w:type="dxa"/>
            <w:vAlign w:val="center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  <w:b/>
                <w:bCs/>
              </w:rPr>
              <w:t>II. Parametry techniczne urządzenia</w:t>
            </w:r>
          </w:p>
        </w:tc>
        <w:tc>
          <w:tcPr>
            <w:tcW w:w="1470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04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1B0BA8">
        <w:tc>
          <w:tcPr>
            <w:tcW w:w="545" w:type="dxa"/>
            <w:vAlign w:val="center"/>
          </w:tcPr>
          <w:p w:rsidR="00C65B22" w:rsidRPr="00C65B22" w:rsidRDefault="00C65B22" w:rsidP="0045144D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879" w:type="dxa"/>
          </w:tcPr>
          <w:p w:rsidR="00EA1172" w:rsidRPr="00EA1172" w:rsidRDefault="00EA1172" w:rsidP="0045144D">
            <w:pPr>
              <w:spacing w:after="0"/>
              <w:rPr>
                <w:rFonts w:asciiTheme="minorHAnsi" w:hAnsiTheme="minorHAnsi" w:cstheme="minorHAnsi"/>
              </w:rPr>
            </w:pPr>
            <w:r w:rsidRPr="00EA1172">
              <w:rPr>
                <w:rFonts w:asciiTheme="minorHAnsi" w:hAnsiTheme="minorHAnsi" w:cstheme="minorHAnsi"/>
              </w:rPr>
              <w:t>Urządzenie umożliwiające przeprowadzenie:</w:t>
            </w:r>
          </w:p>
          <w:p w:rsidR="00EA1172" w:rsidRPr="00EA1172" w:rsidRDefault="00EA1172" w:rsidP="0045144D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EA1172">
              <w:rPr>
                <w:rFonts w:asciiTheme="minorHAnsi" w:hAnsiTheme="minorHAnsi" w:cstheme="minorHAnsi"/>
              </w:rPr>
              <w:tab/>
              <w:t xml:space="preserve">procedur terapeutycznych:  </w:t>
            </w:r>
          </w:p>
          <w:p w:rsidR="00EA1172" w:rsidRPr="00EA1172" w:rsidRDefault="00EA1172" w:rsidP="0045144D">
            <w:pPr>
              <w:spacing w:after="0"/>
              <w:rPr>
                <w:rFonts w:asciiTheme="minorHAnsi" w:hAnsiTheme="minorHAnsi" w:cstheme="minorHAnsi"/>
              </w:rPr>
            </w:pPr>
            <w:r w:rsidRPr="00EA1172">
              <w:rPr>
                <w:rFonts w:asciiTheme="minorHAnsi" w:hAnsiTheme="minorHAnsi" w:cstheme="minorHAnsi"/>
              </w:rPr>
              <w:t>•</w:t>
            </w:r>
            <w:r w:rsidRPr="00EA1172">
              <w:rPr>
                <w:rFonts w:asciiTheme="minorHAnsi" w:hAnsiTheme="minorHAnsi" w:cstheme="minorHAnsi"/>
              </w:rPr>
              <w:tab/>
              <w:t>terapeutyczna wymiana osocza (plazmafereza),</w:t>
            </w:r>
          </w:p>
          <w:p w:rsidR="00EA1172" w:rsidRPr="00EA1172" w:rsidRDefault="00EA1172" w:rsidP="0045144D">
            <w:pPr>
              <w:spacing w:after="0"/>
              <w:rPr>
                <w:rFonts w:asciiTheme="minorHAnsi" w:hAnsiTheme="minorHAnsi" w:cstheme="minorHAnsi"/>
              </w:rPr>
            </w:pPr>
            <w:r w:rsidRPr="00EA1172">
              <w:rPr>
                <w:rFonts w:asciiTheme="minorHAnsi" w:hAnsiTheme="minorHAnsi" w:cstheme="minorHAnsi"/>
              </w:rPr>
              <w:t>•</w:t>
            </w:r>
            <w:r w:rsidRPr="00EA1172">
              <w:rPr>
                <w:rFonts w:asciiTheme="minorHAnsi" w:hAnsiTheme="minorHAnsi" w:cstheme="minorHAnsi"/>
              </w:rPr>
              <w:tab/>
              <w:t>terapeutyczna wymiana osocza z możliwością dostępu jednoigłowego (plazmafereza jednoigłowa),</w:t>
            </w:r>
          </w:p>
          <w:p w:rsidR="00EA1172" w:rsidRPr="00EA1172" w:rsidRDefault="00EA1172" w:rsidP="0045144D">
            <w:pPr>
              <w:spacing w:after="0"/>
              <w:rPr>
                <w:rFonts w:asciiTheme="minorHAnsi" w:hAnsiTheme="minorHAnsi" w:cstheme="minorHAnsi"/>
              </w:rPr>
            </w:pPr>
            <w:r w:rsidRPr="00EA1172">
              <w:rPr>
                <w:rFonts w:asciiTheme="minorHAnsi" w:hAnsiTheme="minorHAnsi" w:cstheme="minorHAnsi"/>
              </w:rPr>
              <w:t>•</w:t>
            </w:r>
            <w:r w:rsidRPr="00EA1172">
              <w:rPr>
                <w:rFonts w:asciiTheme="minorHAnsi" w:hAnsiTheme="minorHAnsi" w:cstheme="minorHAnsi"/>
              </w:rPr>
              <w:tab/>
              <w:t>terapeutyczna wymiana osocza z możliwością podłączenia drugorzędowych urządzeń do przetwarzania osocza,</w:t>
            </w:r>
          </w:p>
          <w:p w:rsidR="00EA1172" w:rsidRPr="00EA1172" w:rsidRDefault="00EA1172" w:rsidP="0045144D">
            <w:pPr>
              <w:spacing w:after="0"/>
              <w:rPr>
                <w:rFonts w:asciiTheme="minorHAnsi" w:hAnsiTheme="minorHAnsi" w:cstheme="minorHAnsi"/>
              </w:rPr>
            </w:pPr>
            <w:r w:rsidRPr="00EA1172">
              <w:rPr>
                <w:rFonts w:asciiTheme="minorHAnsi" w:hAnsiTheme="minorHAnsi" w:cstheme="minorHAnsi"/>
              </w:rPr>
              <w:t>•</w:t>
            </w:r>
            <w:r w:rsidRPr="00EA1172">
              <w:rPr>
                <w:rFonts w:asciiTheme="minorHAnsi" w:hAnsiTheme="minorHAnsi" w:cstheme="minorHAnsi"/>
              </w:rPr>
              <w:tab/>
              <w:t>terapeutyczna wymiana czerwonych krwinek (erytroafereza),</w:t>
            </w:r>
          </w:p>
          <w:p w:rsidR="00EA1172" w:rsidRPr="00EA1172" w:rsidRDefault="00EA1172" w:rsidP="0045144D">
            <w:pPr>
              <w:spacing w:after="0"/>
              <w:rPr>
                <w:rFonts w:asciiTheme="minorHAnsi" w:hAnsiTheme="minorHAnsi" w:cstheme="minorHAnsi"/>
              </w:rPr>
            </w:pPr>
            <w:r w:rsidRPr="00EA1172">
              <w:rPr>
                <w:rFonts w:asciiTheme="minorHAnsi" w:hAnsiTheme="minorHAnsi" w:cstheme="minorHAnsi"/>
              </w:rPr>
              <w:t>•</w:t>
            </w:r>
            <w:r w:rsidRPr="00EA1172">
              <w:rPr>
                <w:rFonts w:asciiTheme="minorHAnsi" w:hAnsiTheme="minorHAnsi" w:cstheme="minorHAnsi"/>
              </w:rPr>
              <w:tab/>
              <w:t>usuwanie płytek krwi (trombafereza),</w:t>
            </w:r>
          </w:p>
          <w:p w:rsidR="00EA1172" w:rsidRPr="00EA1172" w:rsidRDefault="00EA1172" w:rsidP="0045144D">
            <w:pPr>
              <w:spacing w:after="0"/>
              <w:rPr>
                <w:rFonts w:asciiTheme="minorHAnsi" w:hAnsiTheme="minorHAnsi" w:cstheme="minorHAnsi"/>
              </w:rPr>
            </w:pPr>
            <w:r w:rsidRPr="00EA1172">
              <w:rPr>
                <w:rFonts w:asciiTheme="minorHAnsi" w:hAnsiTheme="minorHAnsi" w:cstheme="minorHAnsi"/>
              </w:rPr>
              <w:t>•</w:t>
            </w:r>
            <w:r w:rsidRPr="00EA1172">
              <w:rPr>
                <w:rFonts w:asciiTheme="minorHAnsi" w:hAnsiTheme="minorHAnsi" w:cstheme="minorHAnsi"/>
              </w:rPr>
              <w:tab/>
              <w:t>usuwanie krwinek białych (leukafereza),</w:t>
            </w:r>
          </w:p>
          <w:p w:rsidR="00EA1172" w:rsidRPr="00EA1172" w:rsidRDefault="00EA1172" w:rsidP="0045144D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EA1172">
              <w:rPr>
                <w:rFonts w:asciiTheme="minorHAnsi" w:hAnsiTheme="minorHAnsi" w:cstheme="minorHAnsi"/>
              </w:rPr>
              <w:tab/>
              <w:t xml:space="preserve">procedur preparatywnych: </w:t>
            </w:r>
          </w:p>
          <w:p w:rsidR="00EA1172" w:rsidRPr="00EA1172" w:rsidRDefault="00EA1172" w:rsidP="0045144D">
            <w:pPr>
              <w:spacing w:after="0"/>
              <w:rPr>
                <w:rFonts w:asciiTheme="minorHAnsi" w:hAnsiTheme="minorHAnsi" w:cstheme="minorHAnsi"/>
              </w:rPr>
            </w:pPr>
            <w:r w:rsidRPr="00EA1172">
              <w:rPr>
                <w:rFonts w:asciiTheme="minorHAnsi" w:hAnsiTheme="minorHAnsi" w:cstheme="minorHAnsi"/>
              </w:rPr>
              <w:t>•</w:t>
            </w:r>
            <w:r w:rsidRPr="00EA1172">
              <w:rPr>
                <w:rFonts w:asciiTheme="minorHAnsi" w:hAnsiTheme="minorHAnsi" w:cstheme="minorHAnsi"/>
              </w:rPr>
              <w:tab/>
              <w:t>poboru komórek jednojądrzastych krwi obwodowej,</w:t>
            </w:r>
          </w:p>
          <w:p w:rsidR="00EA1172" w:rsidRPr="00EA1172" w:rsidRDefault="00EA1172" w:rsidP="0045144D">
            <w:pPr>
              <w:spacing w:after="0"/>
              <w:rPr>
                <w:rFonts w:asciiTheme="minorHAnsi" w:hAnsiTheme="minorHAnsi" w:cstheme="minorHAnsi"/>
              </w:rPr>
            </w:pPr>
            <w:r w:rsidRPr="00EA1172">
              <w:rPr>
                <w:rFonts w:asciiTheme="minorHAnsi" w:hAnsiTheme="minorHAnsi" w:cstheme="minorHAnsi"/>
              </w:rPr>
              <w:t>•</w:t>
            </w:r>
            <w:r w:rsidRPr="00EA1172">
              <w:rPr>
                <w:rFonts w:asciiTheme="minorHAnsi" w:hAnsiTheme="minorHAnsi" w:cstheme="minorHAnsi"/>
              </w:rPr>
              <w:tab/>
              <w:t>koncentratu granulocytarnego,</w:t>
            </w:r>
          </w:p>
          <w:p w:rsidR="00EA1172" w:rsidRPr="00EA1172" w:rsidRDefault="00EA1172" w:rsidP="0045144D">
            <w:pPr>
              <w:spacing w:after="0"/>
              <w:rPr>
                <w:rFonts w:asciiTheme="minorHAnsi" w:hAnsiTheme="minorHAnsi" w:cstheme="minorHAnsi"/>
              </w:rPr>
            </w:pPr>
            <w:r w:rsidRPr="00EA1172">
              <w:rPr>
                <w:rFonts w:asciiTheme="minorHAnsi" w:hAnsiTheme="minorHAnsi" w:cstheme="minorHAnsi"/>
              </w:rPr>
              <w:t>•</w:t>
            </w:r>
            <w:r w:rsidRPr="00EA1172">
              <w:rPr>
                <w:rFonts w:asciiTheme="minorHAnsi" w:hAnsiTheme="minorHAnsi" w:cstheme="minorHAnsi"/>
              </w:rPr>
              <w:tab/>
              <w:t xml:space="preserve">koncentratu krwinek płytkowych (trombafereza jednoigłowa) </w:t>
            </w:r>
          </w:p>
          <w:p w:rsidR="00C65B22" w:rsidRPr="00C65B22" w:rsidRDefault="00EA1172" w:rsidP="0045144D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Pr="00EA1172">
              <w:rPr>
                <w:rFonts w:asciiTheme="minorHAnsi" w:hAnsiTheme="minorHAnsi" w:cstheme="minorHAnsi"/>
              </w:rPr>
              <w:tab/>
              <w:t>dodatkowych: oczyszczania komórek progenitorowych szpiku kostnego w procedurze czyszczenia szpiku</w:t>
            </w:r>
          </w:p>
        </w:tc>
        <w:tc>
          <w:tcPr>
            <w:tcW w:w="1470" w:type="dxa"/>
          </w:tcPr>
          <w:p w:rsidR="00C65B22" w:rsidRPr="00C65B22" w:rsidRDefault="00C65B22" w:rsidP="0045144D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  <w:vAlign w:val="bottom"/>
          </w:tcPr>
          <w:p w:rsidR="00C65B22" w:rsidRPr="00C65B22" w:rsidRDefault="00C65B22" w:rsidP="0045144D">
            <w:pPr>
              <w:spacing w:after="0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65B22" w:rsidRPr="00C65B22" w:rsidTr="001B0BA8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879" w:type="dxa"/>
            <w:vAlign w:val="center"/>
          </w:tcPr>
          <w:p w:rsidR="00C65B22" w:rsidRPr="00C65B22" w:rsidRDefault="00EA1172" w:rsidP="00333FE8">
            <w:pPr>
              <w:rPr>
                <w:rFonts w:asciiTheme="minorHAnsi" w:hAnsiTheme="minorHAnsi" w:cstheme="minorHAnsi"/>
              </w:rPr>
            </w:pPr>
            <w:r w:rsidRPr="00EA1172">
              <w:rPr>
                <w:rFonts w:asciiTheme="minorHAnsi" w:hAnsiTheme="minorHAnsi" w:cstheme="minorHAnsi"/>
              </w:rPr>
              <w:t>Separator wirówkowy pracujący w trybie ciągłego przepływu krwi (równoległy napływ, separacja i zwrot krwi)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65B22" w:rsidRPr="00C65B22" w:rsidTr="001B0BA8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879" w:type="dxa"/>
            <w:vAlign w:val="center"/>
          </w:tcPr>
          <w:p w:rsidR="00C65B22" w:rsidRPr="00C65B22" w:rsidRDefault="00EA1172" w:rsidP="00087669">
            <w:pPr>
              <w:rPr>
                <w:rFonts w:asciiTheme="minorHAnsi" w:hAnsiTheme="minorHAnsi" w:cstheme="minorHAnsi"/>
              </w:rPr>
            </w:pPr>
            <w:r w:rsidRPr="00EA1172">
              <w:rPr>
                <w:rFonts w:asciiTheme="minorHAnsi" w:hAnsiTheme="minorHAnsi" w:cstheme="minorHAnsi"/>
              </w:rPr>
              <w:t>Aparat jezdny, łatwy do transportu o wadze nie przekraczającej 110kg – separator zaprojektowany z myślą o zespołach wyjazdowych docierających do pacjenta w celu wykonania procedury. Separator na podstawie jezdnej (zawieszenie wyposażone w ruchome obrotowe koła w zakresie 360 stopni), o niskiej masie urządzenia umożliwiającej łatwy i dogodny transport w każdej płaszczyźnie zarówno pionowej jak i płaszczyźnie poziomej dzięki dodatkowemu zespołowi kół, wpływających na wysoki stopień mobilności, bez konieczności kalibracji systemu po transporcie.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65B22" w:rsidRPr="00C65B22" w:rsidTr="001B0BA8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879" w:type="dxa"/>
            <w:vAlign w:val="center"/>
          </w:tcPr>
          <w:p w:rsidR="00C65B22" w:rsidRPr="00C65B22" w:rsidRDefault="00EA1172" w:rsidP="00333FE8">
            <w:pPr>
              <w:rPr>
                <w:rFonts w:asciiTheme="minorHAnsi" w:hAnsiTheme="minorHAnsi" w:cstheme="minorHAnsi"/>
              </w:rPr>
            </w:pPr>
            <w:r w:rsidRPr="00EA1172">
              <w:rPr>
                <w:rFonts w:asciiTheme="minorHAnsi" w:hAnsiTheme="minorHAnsi" w:cstheme="minorHAnsi"/>
              </w:rPr>
              <w:t xml:space="preserve">Poziom hałasu podczas użytkowania ≤ 70 </w:t>
            </w:r>
            <w:proofErr w:type="spellStart"/>
            <w:r w:rsidRPr="00EA1172">
              <w:rPr>
                <w:rFonts w:asciiTheme="minorHAnsi" w:hAnsiTheme="minorHAnsi" w:cstheme="minorHAnsi"/>
              </w:rPr>
              <w:t>dB</w:t>
            </w:r>
            <w:proofErr w:type="spellEnd"/>
          </w:p>
        </w:tc>
        <w:tc>
          <w:tcPr>
            <w:tcW w:w="1470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65B22" w:rsidRPr="00C65B22" w:rsidTr="001B0BA8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879" w:type="dxa"/>
            <w:vAlign w:val="center"/>
          </w:tcPr>
          <w:p w:rsidR="00C65B22" w:rsidRPr="00C65B22" w:rsidRDefault="00EA1172" w:rsidP="00FA7E64">
            <w:pPr>
              <w:rPr>
                <w:rFonts w:asciiTheme="minorHAnsi" w:hAnsiTheme="minorHAnsi" w:cstheme="minorHAnsi"/>
              </w:rPr>
            </w:pPr>
            <w:r w:rsidRPr="00EA1172">
              <w:rPr>
                <w:rFonts w:asciiTheme="minorHAnsi" w:hAnsiTheme="minorHAnsi" w:cstheme="minorHAnsi"/>
              </w:rPr>
              <w:t xml:space="preserve">Zestaw drenów zbudowany w oparciu o zintegrowaną kasetę zawierającą wszystkie elementy mocowane na pompach, </w:t>
            </w:r>
            <w:r w:rsidRPr="00EA1172">
              <w:rPr>
                <w:rFonts w:asciiTheme="minorHAnsi" w:hAnsiTheme="minorHAnsi" w:cstheme="minorHAnsi"/>
              </w:rPr>
              <w:lastRenderedPageBreak/>
              <w:t>zaworach i czujnikach minimalizującą możliwość błędnego założenia zestawu na urządzeniu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lastRenderedPageBreak/>
              <w:t>Tak, podać</w:t>
            </w:r>
          </w:p>
        </w:tc>
        <w:tc>
          <w:tcPr>
            <w:tcW w:w="1404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65B22" w:rsidRPr="00C65B22" w:rsidTr="001B0BA8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879" w:type="dxa"/>
            <w:vAlign w:val="center"/>
          </w:tcPr>
          <w:p w:rsidR="00C65B22" w:rsidRPr="00C65B22" w:rsidRDefault="00EA1172" w:rsidP="00FA7E64">
            <w:pPr>
              <w:rPr>
                <w:rFonts w:asciiTheme="minorHAnsi" w:hAnsiTheme="minorHAnsi" w:cstheme="minorHAnsi"/>
              </w:rPr>
            </w:pPr>
            <w:r w:rsidRPr="00EA1172">
              <w:rPr>
                <w:rFonts w:asciiTheme="minorHAnsi" w:hAnsiTheme="minorHAnsi" w:cstheme="minorHAnsi"/>
              </w:rPr>
              <w:t>Pełna automatyzacja wykonywanych procedur: intuicyjna komunikacja pomiędzy operatorem a urządzeniem poprzez kolorowy ekran dotykowy o wysokiej rozdzielczości, separator zawierający graficzną prezentację poszczególnych etapów wybranej procedury, posiadający menu w języku polskim, pomagający we wprowadzaniu niezbędnych informacji dotyczących pacjenta i procedury, zapewniający prawidłowe informacje we właściwym czasie w celu zwiększenia wydajności procedury, podający jasne komunikaty ostrzegawcze, które są łatwo zauważalne, wskazujący podpowiedzi możliwych przyczyn i rozwiązania ostrzeżeń.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65B22" w:rsidRPr="00C65B22" w:rsidTr="001B0BA8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879" w:type="dxa"/>
            <w:vAlign w:val="center"/>
          </w:tcPr>
          <w:p w:rsidR="00C65B22" w:rsidRPr="00C65B22" w:rsidRDefault="00EA1172" w:rsidP="00333FE8">
            <w:pPr>
              <w:rPr>
                <w:rFonts w:asciiTheme="minorHAnsi" w:hAnsiTheme="minorHAnsi" w:cstheme="minorHAnsi"/>
              </w:rPr>
            </w:pPr>
            <w:r w:rsidRPr="00EA1172">
              <w:rPr>
                <w:rFonts w:asciiTheme="minorHAnsi" w:hAnsiTheme="minorHAnsi" w:cstheme="minorHAnsi"/>
              </w:rPr>
              <w:t>Automatyczny optyczny system kontroli separacji wyposażony w system analizy obrazu o wysokiej rozdzielczości, monitorujący, interpretujący i automatycznie regulujący stanem separacji – prawidłowa separacja także w przypadku zmian hematokrytu pacjenta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65B22" w:rsidRPr="00C65B22" w:rsidTr="001B0BA8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879" w:type="dxa"/>
            <w:vAlign w:val="center"/>
          </w:tcPr>
          <w:p w:rsidR="00C65B22" w:rsidRPr="00C65B22" w:rsidRDefault="00EA1172" w:rsidP="00087669">
            <w:pPr>
              <w:rPr>
                <w:rFonts w:asciiTheme="minorHAnsi" w:hAnsiTheme="minorHAnsi" w:cstheme="minorHAnsi"/>
              </w:rPr>
            </w:pPr>
            <w:r w:rsidRPr="00EA1172">
              <w:rPr>
                <w:rFonts w:asciiTheme="minorHAnsi" w:hAnsiTheme="minorHAnsi" w:cstheme="minorHAnsi"/>
              </w:rPr>
              <w:t>Opcja automatycznego wypełnienia zestawu innym niż NaCl płynem zastępczym (w zależności od indywidualnych potrzeb pacjenta)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A1172" w:rsidRPr="00C65B22" w:rsidTr="001B0BA8">
        <w:tc>
          <w:tcPr>
            <w:tcW w:w="545" w:type="dxa"/>
            <w:vAlign w:val="center"/>
          </w:tcPr>
          <w:p w:rsidR="00EA1172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879" w:type="dxa"/>
            <w:vAlign w:val="center"/>
          </w:tcPr>
          <w:p w:rsidR="00EA1172" w:rsidRPr="00EA1172" w:rsidRDefault="00D35613" w:rsidP="00087669">
            <w:pPr>
              <w:rPr>
                <w:rFonts w:asciiTheme="minorHAnsi" w:hAnsiTheme="minorHAnsi" w:cstheme="minorHAnsi"/>
              </w:rPr>
            </w:pPr>
            <w:r w:rsidRPr="00D35613">
              <w:rPr>
                <w:rFonts w:asciiTheme="minorHAnsi" w:hAnsiTheme="minorHAnsi" w:cstheme="minorHAnsi"/>
              </w:rPr>
              <w:t>Automatyczne dostosowanie parametrów procedury podczas wypełnienia i zastosowaniu koncentratu krwinek czerwonych (</w:t>
            </w:r>
            <w:proofErr w:type="spellStart"/>
            <w:r w:rsidRPr="00D35613">
              <w:rPr>
                <w:rFonts w:asciiTheme="minorHAnsi" w:hAnsiTheme="minorHAnsi" w:cstheme="minorHAnsi"/>
              </w:rPr>
              <w:t>KKCz</w:t>
            </w:r>
            <w:proofErr w:type="spellEnd"/>
            <w:r w:rsidRPr="00D35613">
              <w:rPr>
                <w:rFonts w:asciiTheme="minorHAnsi" w:hAnsiTheme="minorHAnsi" w:cstheme="minorHAnsi"/>
              </w:rPr>
              <w:t>) o hematokrycie różnym od hematokrytu pacjenta</w:t>
            </w:r>
          </w:p>
        </w:tc>
        <w:tc>
          <w:tcPr>
            <w:tcW w:w="1470" w:type="dxa"/>
          </w:tcPr>
          <w:p w:rsidR="00EA1172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  <w:vAlign w:val="bottom"/>
          </w:tcPr>
          <w:p w:rsidR="00EA1172" w:rsidRPr="00C65B22" w:rsidRDefault="00EA117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A1172" w:rsidRPr="00C65B22" w:rsidTr="001B0BA8">
        <w:tc>
          <w:tcPr>
            <w:tcW w:w="545" w:type="dxa"/>
            <w:vAlign w:val="center"/>
          </w:tcPr>
          <w:p w:rsidR="00EA1172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5879" w:type="dxa"/>
            <w:vAlign w:val="center"/>
          </w:tcPr>
          <w:p w:rsidR="00EA1172" w:rsidRPr="00EA1172" w:rsidRDefault="00D35613" w:rsidP="00087669">
            <w:pPr>
              <w:rPr>
                <w:rFonts w:asciiTheme="minorHAnsi" w:hAnsiTheme="minorHAnsi" w:cstheme="minorHAnsi"/>
              </w:rPr>
            </w:pPr>
            <w:r w:rsidRPr="00D35613">
              <w:rPr>
                <w:rFonts w:asciiTheme="minorHAnsi" w:hAnsiTheme="minorHAnsi" w:cstheme="minorHAnsi"/>
              </w:rPr>
              <w:t>Automatycznie sterowane dozowaniem antykoagulantu.</w:t>
            </w:r>
          </w:p>
        </w:tc>
        <w:tc>
          <w:tcPr>
            <w:tcW w:w="1470" w:type="dxa"/>
          </w:tcPr>
          <w:p w:rsidR="00EA1172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  <w:vAlign w:val="bottom"/>
          </w:tcPr>
          <w:p w:rsidR="00EA1172" w:rsidRPr="00C65B22" w:rsidRDefault="00EA117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A1172" w:rsidRPr="00C65B22" w:rsidTr="001B0BA8">
        <w:tc>
          <w:tcPr>
            <w:tcW w:w="545" w:type="dxa"/>
            <w:vAlign w:val="center"/>
          </w:tcPr>
          <w:p w:rsidR="00EA1172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5879" w:type="dxa"/>
            <w:vAlign w:val="center"/>
          </w:tcPr>
          <w:p w:rsidR="00EA1172" w:rsidRPr="00EA1172" w:rsidRDefault="00D35613" w:rsidP="00087669">
            <w:pPr>
              <w:rPr>
                <w:rFonts w:asciiTheme="minorHAnsi" w:hAnsiTheme="minorHAnsi" w:cstheme="minorHAnsi"/>
              </w:rPr>
            </w:pPr>
            <w:r w:rsidRPr="00D35613">
              <w:rPr>
                <w:rFonts w:asciiTheme="minorHAnsi" w:hAnsiTheme="minorHAnsi" w:cstheme="minorHAnsi"/>
              </w:rPr>
              <w:t>System zabezpieczający przed nadmierną grawitacyjną podażą antykoagulantu</w:t>
            </w:r>
          </w:p>
        </w:tc>
        <w:tc>
          <w:tcPr>
            <w:tcW w:w="1470" w:type="dxa"/>
          </w:tcPr>
          <w:p w:rsidR="00EA1172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  <w:vAlign w:val="bottom"/>
          </w:tcPr>
          <w:p w:rsidR="00EA1172" w:rsidRPr="00C65B22" w:rsidRDefault="00EA117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A1172" w:rsidRPr="00C65B22" w:rsidTr="001B0BA8">
        <w:tc>
          <w:tcPr>
            <w:tcW w:w="545" w:type="dxa"/>
            <w:vAlign w:val="center"/>
          </w:tcPr>
          <w:p w:rsidR="00EA1172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5879" w:type="dxa"/>
            <w:vAlign w:val="center"/>
          </w:tcPr>
          <w:p w:rsidR="00EA1172" w:rsidRPr="00EA1172" w:rsidRDefault="00D35613" w:rsidP="00087669">
            <w:pPr>
              <w:rPr>
                <w:rFonts w:asciiTheme="minorHAnsi" w:hAnsiTheme="minorHAnsi" w:cstheme="minorHAnsi"/>
              </w:rPr>
            </w:pPr>
            <w:r w:rsidRPr="00D35613">
              <w:rPr>
                <w:rFonts w:asciiTheme="minorHAnsi" w:hAnsiTheme="minorHAnsi" w:cstheme="minorHAnsi"/>
              </w:rPr>
              <w:t xml:space="preserve">System dwustopniowej separacji polegający na zastosowaniu dodatkowej komory </w:t>
            </w:r>
            <w:proofErr w:type="spellStart"/>
            <w:r w:rsidRPr="00D35613">
              <w:rPr>
                <w:rFonts w:asciiTheme="minorHAnsi" w:hAnsiTheme="minorHAnsi" w:cstheme="minorHAnsi"/>
              </w:rPr>
              <w:t>kolekcyjnej</w:t>
            </w:r>
            <w:proofErr w:type="spellEnd"/>
            <w:r w:rsidRPr="00D35613">
              <w:rPr>
                <w:rFonts w:asciiTheme="minorHAnsi" w:hAnsiTheme="minorHAnsi" w:cstheme="minorHAnsi"/>
              </w:rPr>
              <w:t xml:space="preserve"> – system zapewniający wysoką efektywność poboru i dużą czystość produktu komórek macierzystych</w:t>
            </w:r>
          </w:p>
        </w:tc>
        <w:tc>
          <w:tcPr>
            <w:tcW w:w="1470" w:type="dxa"/>
          </w:tcPr>
          <w:p w:rsidR="00EA1172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  <w:vAlign w:val="bottom"/>
          </w:tcPr>
          <w:p w:rsidR="00EA1172" w:rsidRPr="00C65B22" w:rsidRDefault="00EA117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A1172" w:rsidRPr="00C65B22" w:rsidTr="001B0BA8">
        <w:tc>
          <w:tcPr>
            <w:tcW w:w="545" w:type="dxa"/>
            <w:vAlign w:val="center"/>
          </w:tcPr>
          <w:p w:rsidR="00EA1172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5879" w:type="dxa"/>
            <w:vAlign w:val="center"/>
          </w:tcPr>
          <w:p w:rsidR="00EA1172" w:rsidRPr="00EA1172" w:rsidRDefault="00D35613" w:rsidP="00087669">
            <w:pPr>
              <w:rPr>
                <w:rFonts w:asciiTheme="minorHAnsi" w:hAnsiTheme="minorHAnsi" w:cstheme="minorHAnsi"/>
              </w:rPr>
            </w:pPr>
            <w:r w:rsidRPr="00D35613">
              <w:rPr>
                <w:rFonts w:asciiTheme="minorHAnsi" w:hAnsiTheme="minorHAnsi" w:cstheme="minorHAnsi"/>
              </w:rPr>
              <w:t>System wizjera umożliwiający bezpośredni podgląd zestawu – zarówno pierwszego i drugiego stopnia separacji podczas trwania procedury</w:t>
            </w:r>
          </w:p>
        </w:tc>
        <w:tc>
          <w:tcPr>
            <w:tcW w:w="1470" w:type="dxa"/>
          </w:tcPr>
          <w:p w:rsidR="00EA1172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  <w:vAlign w:val="bottom"/>
          </w:tcPr>
          <w:p w:rsidR="00EA1172" w:rsidRPr="00C65B22" w:rsidRDefault="00EA117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A1172" w:rsidRPr="00C65B22" w:rsidTr="001B0BA8">
        <w:tc>
          <w:tcPr>
            <w:tcW w:w="545" w:type="dxa"/>
            <w:vAlign w:val="center"/>
          </w:tcPr>
          <w:p w:rsidR="00EA1172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5879" w:type="dxa"/>
            <w:vAlign w:val="center"/>
          </w:tcPr>
          <w:p w:rsidR="00EA1172" w:rsidRPr="00EA1172" w:rsidRDefault="00D35613" w:rsidP="00087669">
            <w:pPr>
              <w:rPr>
                <w:rFonts w:asciiTheme="minorHAnsi" w:hAnsiTheme="minorHAnsi" w:cstheme="minorHAnsi"/>
              </w:rPr>
            </w:pPr>
            <w:r w:rsidRPr="00D35613">
              <w:rPr>
                <w:rFonts w:asciiTheme="minorHAnsi" w:hAnsiTheme="minorHAnsi" w:cstheme="minorHAnsi"/>
              </w:rPr>
              <w:t>Maksymalny przepływ wejściowy ≥ 120 ml/min dla procedury MNC</w:t>
            </w:r>
          </w:p>
        </w:tc>
        <w:tc>
          <w:tcPr>
            <w:tcW w:w="1470" w:type="dxa"/>
          </w:tcPr>
          <w:p w:rsidR="00EA1172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  <w:vAlign w:val="bottom"/>
          </w:tcPr>
          <w:p w:rsidR="00EA1172" w:rsidRPr="00C65B22" w:rsidRDefault="00EA117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A1172" w:rsidRPr="00C65B22" w:rsidTr="001B0BA8">
        <w:tc>
          <w:tcPr>
            <w:tcW w:w="545" w:type="dxa"/>
            <w:vAlign w:val="center"/>
          </w:tcPr>
          <w:p w:rsidR="00EA1172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15</w:t>
            </w:r>
          </w:p>
        </w:tc>
        <w:tc>
          <w:tcPr>
            <w:tcW w:w="5879" w:type="dxa"/>
            <w:vAlign w:val="center"/>
          </w:tcPr>
          <w:p w:rsidR="00EA1172" w:rsidRPr="00EA1172" w:rsidRDefault="00D35613" w:rsidP="00087669">
            <w:pPr>
              <w:rPr>
                <w:rFonts w:asciiTheme="minorHAnsi" w:hAnsiTheme="minorHAnsi" w:cstheme="minorHAnsi"/>
              </w:rPr>
            </w:pPr>
            <w:r w:rsidRPr="00D35613">
              <w:rPr>
                <w:rFonts w:asciiTheme="minorHAnsi" w:hAnsiTheme="minorHAnsi" w:cstheme="minorHAnsi"/>
              </w:rPr>
              <w:t>Minimalny przepływ wejściowy dla procedury MNC: 10ml/min. lub poniżej</w:t>
            </w:r>
          </w:p>
        </w:tc>
        <w:tc>
          <w:tcPr>
            <w:tcW w:w="1470" w:type="dxa"/>
          </w:tcPr>
          <w:p w:rsidR="00EA1172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  <w:vAlign w:val="bottom"/>
          </w:tcPr>
          <w:p w:rsidR="00EA1172" w:rsidRPr="00C65B22" w:rsidRDefault="00EA117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A1172" w:rsidRPr="00C65B22" w:rsidTr="001B0BA8">
        <w:tc>
          <w:tcPr>
            <w:tcW w:w="545" w:type="dxa"/>
            <w:vAlign w:val="center"/>
          </w:tcPr>
          <w:p w:rsidR="00EA1172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5879" w:type="dxa"/>
            <w:vAlign w:val="center"/>
          </w:tcPr>
          <w:p w:rsidR="00EA1172" w:rsidRPr="00EA1172" w:rsidRDefault="00D35613" w:rsidP="00087669">
            <w:pPr>
              <w:rPr>
                <w:rFonts w:asciiTheme="minorHAnsi" w:hAnsiTheme="minorHAnsi" w:cstheme="minorHAnsi"/>
              </w:rPr>
            </w:pPr>
            <w:r w:rsidRPr="00D35613">
              <w:rPr>
                <w:rFonts w:asciiTheme="minorHAnsi" w:hAnsiTheme="minorHAnsi" w:cstheme="minorHAnsi"/>
              </w:rPr>
              <w:t>Maksymalny przepływ wejściowy ≥ 140 ml/min dla procedury TPE</w:t>
            </w:r>
          </w:p>
        </w:tc>
        <w:tc>
          <w:tcPr>
            <w:tcW w:w="1470" w:type="dxa"/>
          </w:tcPr>
          <w:p w:rsidR="00EA1172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  <w:vAlign w:val="bottom"/>
          </w:tcPr>
          <w:p w:rsidR="00EA1172" w:rsidRPr="00C65B22" w:rsidRDefault="00EA117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A1172" w:rsidRPr="00C65B22" w:rsidTr="001B0BA8">
        <w:tc>
          <w:tcPr>
            <w:tcW w:w="545" w:type="dxa"/>
            <w:vAlign w:val="center"/>
          </w:tcPr>
          <w:p w:rsidR="00EA1172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5879" w:type="dxa"/>
            <w:vAlign w:val="center"/>
          </w:tcPr>
          <w:p w:rsidR="00EA1172" w:rsidRPr="00EA1172" w:rsidRDefault="00D35613" w:rsidP="00087669">
            <w:pPr>
              <w:rPr>
                <w:rFonts w:asciiTheme="minorHAnsi" w:hAnsiTheme="minorHAnsi" w:cstheme="minorHAnsi"/>
              </w:rPr>
            </w:pPr>
            <w:r w:rsidRPr="00D35613">
              <w:rPr>
                <w:rFonts w:asciiTheme="minorHAnsi" w:hAnsiTheme="minorHAnsi" w:cstheme="minorHAnsi"/>
              </w:rPr>
              <w:t>Sprawność wykonania procedury wymiany osocza nie mniejsza niż 85%</w:t>
            </w:r>
          </w:p>
        </w:tc>
        <w:tc>
          <w:tcPr>
            <w:tcW w:w="1470" w:type="dxa"/>
          </w:tcPr>
          <w:p w:rsidR="00EA1172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  <w:vAlign w:val="bottom"/>
          </w:tcPr>
          <w:p w:rsidR="00EA1172" w:rsidRPr="00C65B22" w:rsidRDefault="00EA117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A1172" w:rsidRPr="00C65B22" w:rsidTr="001B0BA8">
        <w:tc>
          <w:tcPr>
            <w:tcW w:w="545" w:type="dxa"/>
            <w:vAlign w:val="center"/>
          </w:tcPr>
          <w:p w:rsidR="00EA1172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5879" w:type="dxa"/>
            <w:vAlign w:val="center"/>
          </w:tcPr>
          <w:p w:rsidR="00EA1172" w:rsidRPr="00EA1172" w:rsidRDefault="00D35613" w:rsidP="00087669">
            <w:pPr>
              <w:rPr>
                <w:rFonts w:asciiTheme="minorHAnsi" w:hAnsiTheme="minorHAnsi" w:cstheme="minorHAnsi"/>
              </w:rPr>
            </w:pPr>
            <w:r w:rsidRPr="00D35613">
              <w:rPr>
                <w:rFonts w:asciiTheme="minorHAnsi" w:hAnsiTheme="minorHAnsi" w:cstheme="minorHAnsi"/>
              </w:rPr>
              <w:t>Możliwość podłączenia filtra/kolumny lub ogrzewacza krwi do linii płynu zastępczego</w:t>
            </w:r>
          </w:p>
        </w:tc>
        <w:tc>
          <w:tcPr>
            <w:tcW w:w="1470" w:type="dxa"/>
          </w:tcPr>
          <w:p w:rsidR="00EA1172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  <w:vAlign w:val="bottom"/>
          </w:tcPr>
          <w:p w:rsidR="00EA1172" w:rsidRPr="00C65B22" w:rsidRDefault="00EA117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A1172" w:rsidRPr="00C65B22" w:rsidTr="001B0BA8">
        <w:tc>
          <w:tcPr>
            <w:tcW w:w="545" w:type="dxa"/>
            <w:vAlign w:val="center"/>
          </w:tcPr>
          <w:p w:rsidR="00EA1172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5879" w:type="dxa"/>
            <w:vAlign w:val="center"/>
          </w:tcPr>
          <w:p w:rsidR="00EA1172" w:rsidRPr="00EA1172" w:rsidRDefault="00D35613" w:rsidP="00087669">
            <w:pPr>
              <w:rPr>
                <w:rFonts w:asciiTheme="minorHAnsi" w:hAnsiTheme="minorHAnsi" w:cstheme="minorHAnsi"/>
              </w:rPr>
            </w:pPr>
            <w:r w:rsidRPr="00D35613">
              <w:rPr>
                <w:rFonts w:asciiTheme="minorHAnsi" w:hAnsiTheme="minorHAnsi" w:cstheme="minorHAnsi"/>
              </w:rPr>
              <w:t>Czujnik ciśnienia umożliwiający podłączenie do urządzenia filtra/kolumny</w:t>
            </w:r>
          </w:p>
        </w:tc>
        <w:tc>
          <w:tcPr>
            <w:tcW w:w="1470" w:type="dxa"/>
          </w:tcPr>
          <w:p w:rsidR="00EA1172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  <w:vAlign w:val="bottom"/>
          </w:tcPr>
          <w:p w:rsidR="00EA1172" w:rsidRPr="00C65B22" w:rsidRDefault="00EA117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A1172" w:rsidRPr="00C65B22" w:rsidTr="001B0BA8">
        <w:tc>
          <w:tcPr>
            <w:tcW w:w="545" w:type="dxa"/>
            <w:vAlign w:val="center"/>
          </w:tcPr>
          <w:p w:rsidR="00EA1172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5879" w:type="dxa"/>
            <w:vAlign w:val="center"/>
          </w:tcPr>
          <w:p w:rsidR="00EA1172" w:rsidRPr="00EA1172" w:rsidRDefault="00D35613" w:rsidP="00087669">
            <w:pPr>
              <w:rPr>
                <w:rFonts w:asciiTheme="minorHAnsi" w:hAnsiTheme="minorHAnsi" w:cstheme="minorHAnsi"/>
              </w:rPr>
            </w:pPr>
            <w:r w:rsidRPr="00D35613">
              <w:rPr>
                <w:rFonts w:asciiTheme="minorHAnsi" w:hAnsiTheme="minorHAnsi" w:cstheme="minorHAnsi"/>
              </w:rPr>
              <w:t>Pamięć wewnętrzna separatora umożliwiająca dostęp do co najmniej 100 ostatnich raportów z przeprowadzonych procedur</w:t>
            </w:r>
          </w:p>
        </w:tc>
        <w:tc>
          <w:tcPr>
            <w:tcW w:w="1470" w:type="dxa"/>
          </w:tcPr>
          <w:p w:rsidR="00EA1172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  <w:vAlign w:val="bottom"/>
          </w:tcPr>
          <w:p w:rsidR="00EA1172" w:rsidRPr="00C65B22" w:rsidRDefault="00EA117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A1172" w:rsidRPr="00C65B22" w:rsidTr="001B0BA8">
        <w:tc>
          <w:tcPr>
            <w:tcW w:w="545" w:type="dxa"/>
            <w:vAlign w:val="center"/>
          </w:tcPr>
          <w:p w:rsidR="00EA1172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5879" w:type="dxa"/>
            <w:vAlign w:val="center"/>
          </w:tcPr>
          <w:p w:rsidR="00EA1172" w:rsidRPr="00EA1172" w:rsidRDefault="00D35613" w:rsidP="00087669">
            <w:pPr>
              <w:rPr>
                <w:rFonts w:asciiTheme="minorHAnsi" w:hAnsiTheme="minorHAnsi" w:cstheme="minorHAnsi"/>
              </w:rPr>
            </w:pPr>
            <w:r w:rsidRPr="00D35613">
              <w:rPr>
                <w:rFonts w:asciiTheme="minorHAnsi" w:hAnsiTheme="minorHAnsi" w:cstheme="minorHAnsi"/>
              </w:rPr>
              <w:t>Możliwość podłączenia komputera w celu transmisji danych z urządzenia do komputera, umożliwiająca przechowywanie raportów z procedur w formie elektronicznej</w:t>
            </w:r>
          </w:p>
        </w:tc>
        <w:tc>
          <w:tcPr>
            <w:tcW w:w="1470" w:type="dxa"/>
          </w:tcPr>
          <w:p w:rsidR="00EA1172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  <w:vAlign w:val="bottom"/>
          </w:tcPr>
          <w:p w:rsidR="00EA1172" w:rsidRPr="00C65B22" w:rsidRDefault="00EA117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EA1172" w:rsidRPr="00C65B22" w:rsidTr="00D35613">
        <w:trPr>
          <w:trHeight w:val="593"/>
        </w:trPr>
        <w:tc>
          <w:tcPr>
            <w:tcW w:w="545" w:type="dxa"/>
            <w:vAlign w:val="center"/>
          </w:tcPr>
          <w:p w:rsidR="00EA1172" w:rsidRPr="00C65B22" w:rsidRDefault="0089744D" w:rsidP="0089744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5879" w:type="dxa"/>
            <w:vAlign w:val="center"/>
          </w:tcPr>
          <w:p w:rsidR="00EA1172" w:rsidRPr="00EA1172" w:rsidRDefault="00D35613" w:rsidP="00087669">
            <w:pPr>
              <w:rPr>
                <w:rFonts w:asciiTheme="minorHAnsi" w:hAnsiTheme="minorHAnsi" w:cstheme="minorHAnsi"/>
              </w:rPr>
            </w:pPr>
            <w:r w:rsidRPr="00D35613">
              <w:rPr>
                <w:rFonts w:asciiTheme="minorHAnsi" w:hAnsiTheme="minorHAnsi" w:cstheme="minorHAnsi"/>
              </w:rPr>
              <w:t>Możliwość podłączenia drukarki w celu wydrukowania raportów</w:t>
            </w:r>
          </w:p>
        </w:tc>
        <w:tc>
          <w:tcPr>
            <w:tcW w:w="1470" w:type="dxa"/>
          </w:tcPr>
          <w:p w:rsidR="00EA1172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  <w:vAlign w:val="bottom"/>
          </w:tcPr>
          <w:p w:rsidR="00EA1172" w:rsidRPr="00C65B22" w:rsidRDefault="00EA117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35613" w:rsidRPr="00C65B22" w:rsidTr="001B0BA8">
        <w:tc>
          <w:tcPr>
            <w:tcW w:w="545" w:type="dxa"/>
            <w:vAlign w:val="center"/>
          </w:tcPr>
          <w:p w:rsidR="00D35613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5879" w:type="dxa"/>
            <w:vAlign w:val="center"/>
          </w:tcPr>
          <w:p w:rsidR="00D35613" w:rsidRPr="00EA1172" w:rsidRDefault="00D35613" w:rsidP="00087669">
            <w:pPr>
              <w:rPr>
                <w:rFonts w:asciiTheme="minorHAnsi" w:hAnsiTheme="minorHAnsi" w:cstheme="minorHAnsi"/>
              </w:rPr>
            </w:pPr>
            <w:r w:rsidRPr="00D35613">
              <w:rPr>
                <w:rFonts w:asciiTheme="minorHAnsi" w:hAnsiTheme="minorHAnsi" w:cstheme="minorHAnsi"/>
              </w:rPr>
              <w:t>Worek na próbkę krwi przy linii wejściowej, umożliwiający odseparowanie pierwszej porcji krwi zawierającej potencjalne zanieczyszczenie w zestawach do pobierania</w:t>
            </w:r>
          </w:p>
        </w:tc>
        <w:tc>
          <w:tcPr>
            <w:tcW w:w="1470" w:type="dxa"/>
          </w:tcPr>
          <w:p w:rsidR="00D35613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  <w:vAlign w:val="bottom"/>
          </w:tcPr>
          <w:p w:rsidR="00D35613" w:rsidRPr="00C65B22" w:rsidRDefault="00D35613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35613" w:rsidRPr="00C65B22" w:rsidTr="001B0BA8">
        <w:tc>
          <w:tcPr>
            <w:tcW w:w="545" w:type="dxa"/>
            <w:vAlign w:val="center"/>
          </w:tcPr>
          <w:p w:rsidR="00D35613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5879" w:type="dxa"/>
            <w:vAlign w:val="center"/>
          </w:tcPr>
          <w:p w:rsidR="00D35613" w:rsidRPr="00EA1172" w:rsidRDefault="00D35613" w:rsidP="00087669">
            <w:pPr>
              <w:rPr>
                <w:rFonts w:asciiTheme="minorHAnsi" w:hAnsiTheme="minorHAnsi" w:cstheme="minorHAnsi"/>
              </w:rPr>
            </w:pPr>
            <w:r w:rsidRPr="00D35613">
              <w:rPr>
                <w:rFonts w:asciiTheme="minorHAnsi" w:hAnsiTheme="minorHAnsi" w:cstheme="minorHAnsi"/>
              </w:rPr>
              <w:t>Dwa zbiorniki na próbki pobranego produktu</w:t>
            </w:r>
          </w:p>
        </w:tc>
        <w:tc>
          <w:tcPr>
            <w:tcW w:w="1470" w:type="dxa"/>
          </w:tcPr>
          <w:p w:rsidR="00D35613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  <w:vAlign w:val="bottom"/>
          </w:tcPr>
          <w:p w:rsidR="00D35613" w:rsidRPr="00C65B22" w:rsidRDefault="00D35613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35613" w:rsidRPr="00C65B22" w:rsidTr="001B0BA8">
        <w:tc>
          <w:tcPr>
            <w:tcW w:w="545" w:type="dxa"/>
            <w:vAlign w:val="center"/>
          </w:tcPr>
          <w:p w:rsidR="00D35613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5879" w:type="dxa"/>
            <w:vAlign w:val="center"/>
          </w:tcPr>
          <w:p w:rsidR="00D35613" w:rsidRPr="00EA1172" w:rsidRDefault="00D35613" w:rsidP="00087669">
            <w:pPr>
              <w:rPr>
                <w:rFonts w:asciiTheme="minorHAnsi" w:hAnsiTheme="minorHAnsi" w:cstheme="minorHAnsi"/>
              </w:rPr>
            </w:pPr>
            <w:r w:rsidRPr="00D35613">
              <w:rPr>
                <w:rFonts w:asciiTheme="minorHAnsi" w:hAnsiTheme="minorHAnsi" w:cstheme="minorHAnsi"/>
              </w:rPr>
              <w:t>Dodatkowy zacisk zintegrowany z zestawem na linii pojemnika produktu do zabezpieczenia preparatu przed rozjałowieniem podczas zgrzewania</w:t>
            </w:r>
          </w:p>
        </w:tc>
        <w:tc>
          <w:tcPr>
            <w:tcW w:w="1470" w:type="dxa"/>
          </w:tcPr>
          <w:p w:rsidR="00D35613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  <w:vAlign w:val="bottom"/>
          </w:tcPr>
          <w:p w:rsidR="00D35613" w:rsidRPr="00C65B22" w:rsidRDefault="00D35613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35613" w:rsidRPr="00C65B22" w:rsidTr="001B0BA8">
        <w:tc>
          <w:tcPr>
            <w:tcW w:w="545" w:type="dxa"/>
            <w:vAlign w:val="center"/>
          </w:tcPr>
          <w:p w:rsidR="00D35613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5879" w:type="dxa"/>
            <w:vAlign w:val="center"/>
          </w:tcPr>
          <w:p w:rsidR="00D35613" w:rsidRPr="00EA1172" w:rsidRDefault="00D35613" w:rsidP="00087669">
            <w:pPr>
              <w:rPr>
                <w:rFonts w:asciiTheme="minorHAnsi" w:hAnsiTheme="minorHAnsi" w:cstheme="minorHAnsi"/>
              </w:rPr>
            </w:pPr>
            <w:r w:rsidRPr="00D35613">
              <w:rPr>
                <w:rFonts w:asciiTheme="minorHAnsi" w:hAnsiTheme="minorHAnsi" w:cstheme="minorHAnsi"/>
              </w:rPr>
              <w:t>Zabiegi terapeutyczne: terapeutyczna wymiana osocza, terapeutyczna wymiana czerwonych krwinek, pobieranie komórek macierzystych, usuwanie płytek krwi, usuwanie krwinek białych</w:t>
            </w:r>
          </w:p>
        </w:tc>
        <w:tc>
          <w:tcPr>
            <w:tcW w:w="1470" w:type="dxa"/>
          </w:tcPr>
          <w:p w:rsidR="00D35613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  <w:vAlign w:val="bottom"/>
          </w:tcPr>
          <w:p w:rsidR="00D35613" w:rsidRPr="00C65B22" w:rsidRDefault="00D35613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35613" w:rsidRPr="00C65B22" w:rsidTr="001B0BA8">
        <w:tc>
          <w:tcPr>
            <w:tcW w:w="545" w:type="dxa"/>
            <w:vAlign w:val="center"/>
          </w:tcPr>
          <w:p w:rsidR="00D35613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5879" w:type="dxa"/>
            <w:vAlign w:val="center"/>
          </w:tcPr>
          <w:p w:rsidR="00D35613" w:rsidRPr="00D35613" w:rsidRDefault="00F56907" w:rsidP="00087669">
            <w:pPr>
              <w:rPr>
                <w:rFonts w:asciiTheme="minorHAnsi" w:hAnsiTheme="minorHAnsi" w:cstheme="minorHAnsi"/>
              </w:rPr>
            </w:pPr>
            <w:r w:rsidRPr="00F56907">
              <w:rPr>
                <w:rFonts w:asciiTheme="minorHAnsi" w:hAnsiTheme="minorHAnsi" w:cstheme="minorHAnsi"/>
              </w:rPr>
              <w:t>Detektor obecności antykoagulantu</w:t>
            </w:r>
          </w:p>
        </w:tc>
        <w:tc>
          <w:tcPr>
            <w:tcW w:w="1470" w:type="dxa"/>
          </w:tcPr>
          <w:p w:rsidR="00D35613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  <w:vAlign w:val="bottom"/>
          </w:tcPr>
          <w:p w:rsidR="00D35613" w:rsidRPr="00C65B22" w:rsidRDefault="00D35613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35613" w:rsidRPr="00C65B22" w:rsidTr="001B0BA8">
        <w:tc>
          <w:tcPr>
            <w:tcW w:w="545" w:type="dxa"/>
            <w:vAlign w:val="center"/>
          </w:tcPr>
          <w:p w:rsidR="00D35613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28</w:t>
            </w:r>
          </w:p>
        </w:tc>
        <w:tc>
          <w:tcPr>
            <w:tcW w:w="5879" w:type="dxa"/>
            <w:vAlign w:val="center"/>
          </w:tcPr>
          <w:p w:rsidR="00D35613" w:rsidRPr="00D35613" w:rsidRDefault="00F56907" w:rsidP="00087669">
            <w:pPr>
              <w:rPr>
                <w:rFonts w:asciiTheme="minorHAnsi" w:hAnsiTheme="minorHAnsi" w:cstheme="minorHAnsi"/>
              </w:rPr>
            </w:pPr>
            <w:r w:rsidRPr="00F56907">
              <w:rPr>
                <w:rFonts w:asciiTheme="minorHAnsi" w:hAnsiTheme="minorHAnsi" w:cstheme="minorHAnsi"/>
              </w:rPr>
              <w:t>Detektor obecności płynu zastępczego</w:t>
            </w:r>
          </w:p>
        </w:tc>
        <w:tc>
          <w:tcPr>
            <w:tcW w:w="1470" w:type="dxa"/>
          </w:tcPr>
          <w:p w:rsidR="00D35613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  <w:vAlign w:val="bottom"/>
          </w:tcPr>
          <w:p w:rsidR="00D35613" w:rsidRPr="00C65B22" w:rsidRDefault="00D35613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35613" w:rsidRPr="00C65B22" w:rsidTr="001B0BA8">
        <w:tc>
          <w:tcPr>
            <w:tcW w:w="545" w:type="dxa"/>
            <w:vAlign w:val="center"/>
          </w:tcPr>
          <w:p w:rsidR="00D35613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29</w:t>
            </w:r>
          </w:p>
        </w:tc>
        <w:tc>
          <w:tcPr>
            <w:tcW w:w="5879" w:type="dxa"/>
            <w:vAlign w:val="center"/>
          </w:tcPr>
          <w:p w:rsidR="00D35613" w:rsidRPr="00D35613" w:rsidRDefault="00F56907" w:rsidP="00087669">
            <w:pPr>
              <w:rPr>
                <w:rFonts w:asciiTheme="minorHAnsi" w:hAnsiTheme="minorHAnsi" w:cstheme="minorHAnsi"/>
              </w:rPr>
            </w:pPr>
            <w:r w:rsidRPr="00F56907">
              <w:rPr>
                <w:rFonts w:asciiTheme="minorHAnsi" w:hAnsiTheme="minorHAnsi" w:cstheme="minorHAnsi"/>
              </w:rPr>
              <w:t>Detektor hemolizy</w:t>
            </w:r>
          </w:p>
        </w:tc>
        <w:tc>
          <w:tcPr>
            <w:tcW w:w="1470" w:type="dxa"/>
          </w:tcPr>
          <w:p w:rsidR="00D35613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  <w:vAlign w:val="bottom"/>
          </w:tcPr>
          <w:p w:rsidR="00D35613" w:rsidRPr="00C65B22" w:rsidRDefault="00D35613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35613" w:rsidRPr="00C65B22" w:rsidTr="001B0BA8">
        <w:tc>
          <w:tcPr>
            <w:tcW w:w="545" w:type="dxa"/>
            <w:vAlign w:val="center"/>
          </w:tcPr>
          <w:p w:rsidR="00D35613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30</w:t>
            </w:r>
          </w:p>
        </w:tc>
        <w:tc>
          <w:tcPr>
            <w:tcW w:w="5879" w:type="dxa"/>
            <w:vAlign w:val="center"/>
          </w:tcPr>
          <w:p w:rsidR="00D35613" w:rsidRPr="00D35613" w:rsidRDefault="00F56907" w:rsidP="00F56907">
            <w:pPr>
              <w:rPr>
                <w:rFonts w:asciiTheme="minorHAnsi" w:hAnsiTheme="minorHAnsi" w:cstheme="minorHAnsi"/>
              </w:rPr>
            </w:pPr>
            <w:r w:rsidRPr="00F56907">
              <w:rPr>
                <w:rFonts w:asciiTheme="minorHAnsi" w:hAnsiTheme="minorHAnsi" w:cstheme="minorHAnsi"/>
              </w:rPr>
              <w:t xml:space="preserve">Wbudowana zgrzewarka do drenów, w </w:t>
            </w:r>
            <w:r>
              <w:rPr>
                <w:rFonts w:asciiTheme="minorHAnsi" w:hAnsiTheme="minorHAnsi" w:cstheme="minorHAnsi"/>
              </w:rPr>
              <w:t xml:space="preserve">pełni zintegrowana </w:t>
            </w:r>
            <w:r w:rsidRPr="00F56907">
              <w:rPr>
                <w:rFonts w:asciiTheme="minorHAnsi" w:hAnsiTheme="minorHAnsi" w:cstheme="minorHAnsi"/>
              </w:rPr>
              <w:t>z separatorem komórkowym tzn. zasilana bezpośrednio z urządzenia</w:t>
            </w:r>
          </w:p>
        </w:tc>
        <w:tc>
          <w:tcPr>
            <w:tcW w:w="1470" w:type="dxa"/>
          </w:tcPr>
          <w:p w:rsidR="00D35613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  <w:vAlign w:val="bottom"/>
          </w:tcPr>
          <w:p w:rsidR="00D35613" w:rsidRPr="00C65B22" w:rsidRDefault="00D35613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35613" w:rsidRPr="00C65B22" w:rsidTr="001B0BA8">
        <w:tc>
          <w:tcPr>
            <w:tcW w:w="545" w:type="dxa"/>
            <w:vAlign w:val="center"/>
          </w:tcPr>
          <w:p w:rsidR="00D35613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31</w:t>
            </w:r>
          </w:p>
        </w:tc>
        <w:tc>
          <w:tcPr>
            <w:tcW w:w="5879" w:type="dxa"/>
            <w:vAlign w:val="center"/>
          </w:tcPr>
          <w:p w:rsidR="00D35613" w:rsidRPr="00D35613" w:rsidRDefault="00F56907" w:rsidP="00087669">
            <w:pPr>
              <w:rPr>
                <w:rFonts w:asciiTheme="minorHAnsi" w:hAnsiTheme="minorHAnsi" w:cstheme="minorHAnsi"/>
              </w:rPr>
            </w:pPr>
            <w:r w:rsidRPr="00F56907">
              <w:rPr>
                <w:rFonts w:asciiTheme="minorHAnsi" w:hAnsiTheme="minorHAnsi" w:cstheme="minorHAnsi"/>
              </w:rPr>
              <w:t>Objętość pozaustrojowa mniejsza niż 200 ml w przypadku procedury pobierania komórek jednojądrzastych.</w:t>
            </w:r>
          </w:p>
        </w:tc>
        <w:tc>
          <w:tcPr>
            <w:tcW w:w="1470" w:type="dxa"/>
          </w:tcPr>
          <w:p w:rsidR="00D35613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  <w:vAlign w:val="bottom"/>
          </w:tcPr>
          <w:p w:rsidR="00D35613" w:rsidRPr="00C65B22" w:rsidRDefault="00D35613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35613" w:rsidRPr="00C65B22" w:rsidTr="001B0BA8">
        <w:tc>
          <w:tcPr>
            <w:tcW w:w="545" w:type="dxa"/>
            <w:vAlign w:val="center"/>
          </w:tcPr>
          <w:p w:rsidR="00D35613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32</w:t>
            </w:r>
          </w:p>
        </w:tc>
        <w:tc>
          <w:tcPr>
            <w:tcW w:w="5879" w:type="dxa"/>
            <w:vAlign w:val="center"/>
          </w:tcPr>
          <w:p w:rsidR="00D35613" w:rsidRPr="00D35613" w:rsidRDefault="00F56907" w:rsidP="00087669">
            <w:pPr>
              <w:rPr>
                <w:rFonts w:asciiTheme="minorHAnsi" w:hAnsiTheme="minorHAnsi" w:cstheme="minorHAnsi"/>
              </w:rPr>
            </w:pPr>
            <w:r w:rsidRPr="00F56907">
              <w:rPr>
                <w:rFonts w:asciiTheme="minorHAnsi" w:hAnsiTheme="minorHAnsi" w:cstheme="minorHAnsi"/>
              </w:rPr>
              <w:t>Objętość pozaustrojowa mniejsza niż 190 ml w przypadku procedury terapeutycznej wymiany osocza.</w:t>
            </w:r>
          </w:p>
        </w:tc>
        <w:tc>
          <w:tcPr>
            <w:tcW w:w="1470" w:type="dxa"/>
          </w:tcPr>
          <w:p w:rsidR="00D35613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  <w:vAlign w:val="bottom"/>
          </w:tcPr>
          <w:p w:rsidR="00D35613" w:rsidRPr="00C65B22" w:rsidRDefault="00D35613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35613" w:rsidRPr="00C65B22" w:rsidTr="001B0BA8">
        <w:tc>
          <w:tcPr>
            <w:tcW w:w="545" w:type="dxa"/>
            <w:vAlign w:val="center"/>
          </w:tcPr>
          <w:p w:rsidR="00D35613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33</w:t>
            </w:r>
          </w:p>
        </w:tc>
        <w:tc>
          <w:tcPr>
            <w:tcW w:w="5879" w:type="dxa"/>
            <w:vAlign w:val="center"/>
          </w:tcPr>
          <w:p w:rsidR="00D35613" w:rsidRPr="00D35613" w:rsidRDefault="00F56907" w:rsidP="00087669">
            <w:pPr>
              <w:rPr>
                <w:rFonts w:asciiTheme="minorHAnsi" w:hAnsiTheme="minorHAnsi" w:cstheme="minorHAnsi"/>
              </w:rPr>
            </w:pPr>
            <w:r w:rsidRPr="00F56907">
              <w:rPr>
                <w:rFonts w:asciiTheme="minorHAnsi" w:hAnsiTheme="minorHAnsi" w:cstheme="minorHAnsi"/>
              </w:rPr>
              <w:t>Możliwość regulacji ostatecznego bilansu płynów ustrojowych pacjenta/dawcy. Do 25% w przypadku procedury TPE.</w:t>
            </w:r>
          </w:p>
        </w:tc>
        <w:tc>
          <w:tcPr>
            <w:tcW w:w="1470" w:type="dxa"/>
          </w:tcPr>
          <w:p w:rsidR="00D35613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  <w:vAlign w:val="bottom"/>
          </w:tcPr>
          <w:p w:rsidR="00D35613" w:rsidRPr="00C65B22" w:rsidRDefault="00D35613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35613" w:rsidRPr="00C65B22" w:rsidTr="001B0BA8">
        <w:tc>
          <w:tcPr>
            <w:tcW w:w="545" w:type="dxa"/>
            <w:vAlign w:val="center"/>
          </w:tcPr>
          <w:p w:rsidR="00D35613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34</w:t>
            </w:r>
          </w:p>
        </w:tc>
        <w:tc>
          <w:tcPr>
            <w:tcW w:w="5879" w:type="dxa"/>
            <w:vAlign w:val="center"/>
          </w:tcPr>
          <w:p w:rsidR="00D35613" w:rsidRPr="00D35613" w:rsidRDefault="00F56907" w:rsidP="00087669">
            <w:pPr>
              <w:rPr>
                <w:rFonts w:asciiTheme="minorHAnsi" w:hAnsiTheme="minorHAnsi" w:cstheme="minorHAnsi"/>
              </w:rPr>
            </w:pPr>
            <w:r w:rsidRPr="00F56907">
              <w:rPr>
                <w:rFonts w:asciiTheme="minorHAnsi" w:hAnsiTheme="minorHAnsi" w:cstheme="minorHAnsi"/>
              </w:rPr>
              <w:t xml:space="preserve">Zanieczyszczenie produktu erytrocytami </w:t>
            </w:r>
            <w:proofErr w:type="spellStart"/>
            <w:r w:rsidRPr="00F56907">
              <w:rPr>
                <w:rFonts w:asciiTheme="minorHAnsi" w:hAnsiTheme="minorHAnsi" w:cstheme="minorHAnsi"/>
              </w:rPr>
              <w:t>Hct</w:t>
            </w:r>
            <w:proofErr w:type="spellEnd"/>
            <w:r w:rsidRPr="00F56907">
              <w:rPr>
                <w:rFonts w:asciiTheme="minorHAnsi" w:hAnsiTheme="minorHAnsi" w:cstheme="minorHAnsi"/>
              </w:rPr>
              <w:t xml:space="preserve"> ≤ 2%</w:t>
            </w:r>
          </w:p>
        </w:tc>
        <w:tc>
          <w:tcPr>
            <w:tcW w:w="1470" w:type="dxa"/>
          </w:tcPr>
          <w:p w:rsidR="00D35613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  <w:vAlign w:val="bottom"/>
          </w:tcPr>
          <w:p w:rsidR="00D35613" w:rsidRPr="00C65B22" w:rsidRDefault="00D35613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F56907" w:rsidRPr="00C65B22" w:rsidTr="001B0BA8">
        <w:tc>
          <w:tcPr>
            <w:tcW w:w="545" w:type="dxa"/>
            <w:vAlign w:val="center"/>
          </w:tcPr>
          <w:p w:rsidR="00F56907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35</w:t>
            </w:r>
          </w:p>
        </w:tc>
        <w:tc>
          <w:tcPr>
            <w:tcW w:w="5879" w:type="dxa"/>
            <w:vAlign w:val="center"/>
          </w:tcPr>
          <w:p w:rsidR="00F56907" w:rsidRPr="00F56907" w:rsidRDefault="00F56907" w:rsidP="00087669">
            <w:pPr>
              <w:rPr>
                <w:rFonts w:asciiTheme="minorHAnsi" w:hAnsiTheme="minorHAnsi" w:cstheme="minorHAnsi"/>
              </w:rPr>
            </w:pPr>
            <w:r w:rsidRPr="00F56907">
              <w:rPr>
                <w:rFonts w:asciiTheme="minorHAnsi" w:hAnsiTheme="minorHAnsi" w:cstheme="minorHAnsi"/>
              </w:rPr>
              <w:t>Średnie straty płytek w procedurze wymiany osocza nie większe niż 2,5%</w:t>
            </w:r>
          </w:p>
        </w:tc>
        <w:tc>
          <w:tcPr>
            <w:tcW w:w="1470" w:type="dxa"/>
          </w:tcPr>
          <w:p w:rsidR="00F56907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  <w:vAlign w:val="bottom"/>
          </w:tcPr>
          <w:p w:rsidR="00F56907" w:rsidRPr="00C65B22" w:rsidRDefault="00F56907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F56907" w:rsidRPr="00C65B22" w:rsidTr="001B0BA8">
        <w:tc>
          <w:tcPr>
            <w:tcW w:w="545" w:type="dxa"/>
            <w:vAlign w:val="center"/>
          </w:tcPr>
          <w:p w:rsidR="00F56907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36</w:t>
            </w:r>
          </w:p>
        </w:tc>
        <w:tc>
          <w:tcPr>
            <w:tcW w:w="5879" w:type="dxa"/>
            <w:vAlign w:val="center"/>
          </w:tcPr>
          <w:p w:rsidR="00F56907" w:rsidRPr="00F56907" w:rsidRDefault="00F56907" w:rsidP="00087669">
            <w:pPr>
              <w:rPr>
                <w:rFonts w:asciiTheme="minorHAnsi" w:hAnsiTheme="minorHAnsi" w:cstheme="minorHAnsi"/>
              </w:rPr>
            </w:pPr>
            <w:r w:rsidRPr="00F56907">
              <w:rPr>
                <w:rFonts w:asciiTheme="minorHAnsi" w:hAnsiTheme="minorHAnsi" w:cstheme="minorHAnsi"/>
              </w:rPr>
              <w:t>Możliwość podania bolusa, realizowana przez urządzenie</w:t>
            </w:r>
          </w:p>
        </w:tc>
        <w:tc>
          <w:tcPr>
            <w:tcW w:w="1470" w:type="dxa"/>
          </w:tcPr>
          <w:p w:rsidR="00F56907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  <w:vAlign w:val="bottom"/>
          </w:tcPr>
          <w:p w:rsidR="00F56907" w:rsidRPr="00C65B22" w:rsidRDefault="00F56907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F56907" w:rsidRPr="00C65B22" w:rsidTr="001B0BA8">
        <w:tc>
          <w:tcPr>
            <w:tcW w:w="545" w:type="dxa"/>
            <w:vAlign w:val="center"/>
          </w:tcPr>
          <w:p w:rsidR="00F56907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37</w:t>
            </w:r>
          </w:p>
        </w:tc>
        <w:tc>
          <w:tcPr>
            <w:tcW w:w="5879" w:type="dxa"/>
            <w:vAlign w:val="center"/>
          </w:tcPr>
          <w:p w:rsidR="00F56907" w:rsidRPr="00F56907" w:rsidRDefault="00F56907" w:rsidP="00087669">
            <w:pPr>
              <w:rPr>
                <w:rFonts w:asciiTheme="minorHAnsi" w:hAnsiTheme="minorHAnsi" w:cstheme="minorHAnsi"/>
              </w:rPr>
            </w:pPr>
            <w:r w:rsidRPr="00F56907">
              <w:rPr>
                <w:rFonts w:asciiTheme="minorHAnsi" w:hAnsiTheme="minorHAnsi" w:cstheme="minorHAnsi"/>
              </w:rPr>
              <w:t>Kontrola bilansu płynów w czasie rzeczywistym, opcja kontroli infuzji antykoagulantu do pacjenta.</w:t>
            </w:r>
          </w:p>
        </w:tc>
        <w:tc>
          <w:tcPr>
            <w:tcW w:w="1470" w:type="dxa"/>
          </w:tcPr>
          <w:p w:rsidR="00F56907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  <w:vAlign w:val="bottom"/>
          </w:tcPr>
          <w:p w:rsidR="00F56907" w:rsidRPr="00C65B22" w:rsidRDefault="00F56907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F56907" w:rsidRPr="00C65B22" w:rsidTr="001B0BA8">
        <w:tc>
          <w:tcPr>
            <w:tcW w:w="545" w:type="dxa"/>
            <w:vAlign w:val="center"/>
          </w:tcPr>
          <w:p w:rsidR="00F56907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38</w:t>
            </w:r>
          </w:p>
        </w:tc>
        <w:tc>
          <w:tcPr>
            <w:tcW w:w="5879" w:type="dxa"/>
            <w:vAlign w:val="center"/>
          </w:tcPr>
          <w:p w:rsidR="00F56907" w:rsidRPr="00F56907" w:rsidRDefault="00F56907" w:rsidP="00087669">
            <w:pPr>
              <w:rPr>
                <w:rFonts w:asciiTheme="minorHAnsi" w:hAnsiTheme="minorHAnsi" w:cstheme="minorHAnsi"/>
              </w:rPr>
            </w:pPr>
            <w:r w:rsidRPr="00F56907">
              <w:rPr>
                <w:rFonts w:asciiTheme="minorHAnsi" w:hAnsiTheme="minorHAnsi" w:cstheme="minorHAnsi"/>
              </w:rPr>
              <w:t>Opcja płukania zestawu przed rozpoczęciem procedury, jeśli pacjent wykazuje wrażliwość na substancję sterylizującą jednorazowy zestaw.</w:t>
            </w:r>
          </w:p>
        </w:tc>
        <w:tc>
          <w:tcPr>
            <w:tcW w:w="1470" w:type="dxa"/>
          </w:tcPr>
          <w:p w:rsidR="00F56907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  <w:vAlign w:val="bottom"/>
          </w:tcPr>
          <w:p w:rsidR="00F56907" w:rsidRPr="00C65B22" w:rsidRDefault="00F56907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F56907" w:rsidRPr="00C65B22" w:rsidTr="001B0BA8">
        <w:tc>
          <w:tcPr>
            <w:tcW w:w="545" w:type="dxa"/>
            <w:vAlign w:val="center"/>
          </w:tcPr>
          <w:p w:rsidR="00F56907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39</w:t>
            </w:r>
          </w:p>
        </w:tc>
        <w:tc>
          <w:tcPr>
            <w:tcW w:w="5879" w:type="dxa"/>
            <w:vAlign w:val="center"/>
          </w:tcPr>
          <w:p w:rsidR="00F56907" w:rsidRPr="00F56907" w:rsidRDefault="00F56907" w:rsidP="00087669">
            <w:pPr>
              <w:rPr>
                <w:rFonts w:asciiTheme="minorHAnsi" w:hAnsiTheme="minorHAnsi" w:cstheme="minorHAnsi"/>
              </w:rPr>
            </w:pPr>
            <w:r w:rsidRPr="00F56907">
              <w:rPr>
                <w:rFonts w:asciiTheme="minorHAnsi" w:hAnsiTheme="minorHAnsi" w:cstheme="minorHAnsi"/>
              </w:rPr>
              <w:t>Komory kroplowe antykoagulantu i soli na stałe połączone z zestawem uniemożliwiające rozjałowienie zestawu.</w:t>
            </w:r>
          </w:p>
        </w:tc>
        <w:tc>
          <w:tcPr>
            <w:tcW w:w="1470" w:type="dxa"/>
          </w:tcPr>
          <w:p w:rsidR="00F56907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  <w:vAlign w:val="bottom"/>
          </w:tcPr>
          <w:p w:rsidR="00F56907" w:rsidRPr="00C65B22" w:rsidRDefault="00F56907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F56907" w:rsidRPr="00C65B22" w:rsidTr="001B0BA8">
        <w:tc>
          <w:tcPr>
            <w:tcW w:w="545" w:type="dxa"/>
            <w:vAlign w:val="center"/>
          </w:tcPr>
          <w:p w:rsidR="00F56907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40</w:t>
            </w:r>
          </w:p>
        </w:tc>
        <w:tc>
          <w:tcPr>
            <w:tcW w:w="5879" w:type="dxa"/>
            <w:vAlign w:val="center"/>
          </w:tcPr>
          <w:p w:rsidR="00F56907" w:rsidRPr="00F56907" w:rsidRDefault="00F56907" w:rsidP="00087669">
            <w:pPr>
              <w:rPr>
                <w:rFonts w:asciiTheme="minorHAnsi" w:hAnsiTheme="minorHAnsi" w:cstheme="minorHAnsi"/>
              </w:rPr>
            </w:pPr>
            <w:r w:rsidRPr="00F56907">
              <w:rPr>
                <w:rFonts w:asciiTheme="minorHAnsi" w:hAnsiTheme="minorHAnsi" w:cstheme="minorHAnsi"/>
              </w:rPr>
              <w:t>Możliwość regulacji natężenia dźwięku alarmu</w:t>
            </w:r>
          </w:p>
        </w:tc>
        <w:tc>
          <w:tcPr>
            <w:tcW w:w="1470" w:type="dxa"/>
          </w:tcPr>
          <w:p w:rsidR="00F56907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  <w:vAlign w:val="bottom"/>
          </w:tcPr>
          <w:p w:rsidR="00F56907" w:rsidRPr="00C65B22" w:rsidRDefault="00F56907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D35613" w:rsidRPr="00C65B22" w:rsidTr="001B0BA8">
        <w:tc>
          <w:tcPr>
            <w:tcW w:w="545" w:type="dxa"/>
            <w:vAlign w:val="center"/>
          </w:tcPr>
          <w:p w:rsidR="00D35613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41</w:t>
            </w:r>
          </w:p>
        </w:tc>
        <w:tc>
          <w:tcPr>
            <w:tcW w:w="5879" w:type="dxa"/>
            <w:vAlign w:val="center"/>
          </w:tcPr>
          <w:p w:rsidR="00D35613" w:rsidRPr="00EA1172" w:rsidRDefault="00F56907" w:rsidP="00087669">
            <w:pPr>
              <w:rPr>
                <w:rFonts w:asciiTheme="minorHAnsi" w:hAnsiTheme="minorHAnsi" w:cstheme="minorHAnsi"/>
              </w:rPr>
            </w:pPr>
            <w:r w:rsidRPr="00F56907">
              <w:rPr>
                <w:rFonts w:asciiTheme="minorHAnsi" w:hAnsiTheme="minorHAnsi" w:cstheme="minorHAnsi"/>
              </w:rPr>
              <w:t>Automatyczny test własny urządzenia i zestawu (przed rozpoczęciem procedury) zwiększający bezpieczeństwo pacjenta</w:t>
            </w:r>
          </w:p>
        </w:tc>
        <w:tc>
          <w:tcPr>
            <w:tcW w:w="1470" w:type="dxa"/>
          </w:tcPr>
          <w:p w:rsidR="00D35613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  <w:vAlign w:val="bottom"/>
          </w:tcPr>
          <w:p w:rsidR="00D35613" w:rsidRPr="00C65B22" w:rsidRDefault="00D35613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65B22" w:rsidRPr="00C65B22" w:rsidTr="001B0BA8">
        <w:tc>
          <w:tcPr>
            <w:tcW w:w="545" w:type="dxa"/>
            <w:vAlign w:val="center"/>
          </w:tcPr>
          <w:p w:rsidR="00C65B22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42</w:t>
            </w:r>
          </w:p>
        </w:tc>
        <w:tc>
          <w:tcPr>
            <w:tcW w:w="5879" w:type="dxa"/>
            <w:vAlign w:val="center"/>
          </w:tcPr>
          <w:p w:rsidR="00F56907" w:rsidRPr="00F56907" w:rsidRDefault="00F56907" w:rsidP="0045144D">
            <w:pPr>
              <w:spacing w:after="0"/>
              <w:rPr>
                <w:rFonts w:asciiTheme="minorHAnsi" w:hAnsiTheme="minorHAnsi" w:cstheme="minorHAnsi"/>
              </w:rPr>
            </w:pPr>
            <w:r w:rsidRPr="00F56907">
              <w:rPr>
                <w:rFonts w:asciiTheme="minorHAnsi" w:hAnsiTheme="minorHAnsi" w:cstheme="minorHAnsi"/>
              </w:rPr>
              <w:t xml:space="preserve">Separator komórkowy do przeprowadzania następujących procedur: </w:t>
            </w:r>
          </w:p>
          <w:p w:rsidR="00F56907" w:rsidRPr="00F56907" w:rsidRDefault="00F56907" w:rsidP="0045144D">
            <w:pPr>
              <w:spacing w:after="0"/>
              <w:rPr>
                <w:rFonts w:asciiTheme="minorHAnsi" w:hAnsiTheme="minorHAnsi" w:cstheme="minorHAnsi"/>
              </w:rPr>
            </w:pPr>
            <w:r w:rsidRPr="00F56907">
              <w:rPr>
                <w:rFonts w:asciiTheme="minorHAnsi" w:hAnsiTheme="minorHAnsi" w:cstheme="minorHAnsi"/>
              </w:rPr>
              <w:t xml:space="preserve">• TPE – Terapeutyczna Wymiana Osocza (Plazmafereza); </w:t>
            </w:r>
          </w:p>
          <w:p w:rsidR="00F56907" w:rsidRPr="00F56907" w:rsidRDefault="00F56907" w:rsidP="0045144D">
            <w:pPr>
              <w:spacing w:after="0"/>
              <w:rPr>
                <w:rFonts w:asciiTheme="minorHAnsi" w:hAnsiTheme="minorHAnsi" w:cstheme="minorHAnsi"/>
              </w:rPr>
            </w:pPr>
            <w:r w:rsidRPr="00F56907">
              <w:rPr>
                <w:rFonts w:asciiTheme="minorHAnsi" w:hAnsiTheme="minorHAnsi" w:cstheme="minorHAnsi"/>
              </w:rPr>
              <w:t xml:space="preserve">• TPE SPD - Terapeutyczna Wymiana Osocza z zastosowaniem dodatkowych urządzeń do przetwarzania osocza; </w:t>
            </w:r>
          </w:p>
          <w:p w:rsidR="00F56907" w:rsidRPr="00F56907" w:rsidRDefault="00F56907" w:rsidP="0045144D">
            <w:pPr>
              <w:spacing w:after="0"/>
              <w:rPr>
                <w:rFonts w:asciiTheme="minorHAnsi" w:hAnsiTheme="minorHAnsi" w:cstheme="minorHAnsi"/>
              </w:rPr>
            </w:pPr>
            <w:r w:rsidRPr="00F56907">
              <w:rPr>
                <w:rFonts w:asciiTheme="minorHAnsi" w:hAnsiTheme="minorHAnsi" w:cstheme="minorHAnsi"/>
              </w:rPr>
              <w:t xml:space="preserve">• RBCX – Wymiana Krwinek Czerwonych, w tym Usuwanie Krwinek Czerwonych; </w:t>
            </w:r>
          </w:p>
          <w:p w:rsidR="00F56907" w:rsidRPr="00F56907" w:rsidRDefault="00F56907" w:rsidP="0045144D">
            <w:pPr>
              <w:spacing w:after="0"/>
              <w:rPr>
                <w:rFonts w:asciiTheme="minorHAnsi" w:hAnsiTheme="minorHAnsi" w:cstheme="minorHAnsi"/>
              </w:rPr>
            </w:pPr>
            <w:r w:rsidRPr="00F56907">
              <w:rPr>
                <w:rFonts w:asciiTheme="minorHAnsi" w:hAnsiTheme="minorHAnsi" w:cstheme="minorHAnsi"/>
              </w:rPr>
              <w:t xml:space="preserve">• WBCD – Usuwanie Krwinek Białych; </w:t>
            </w:r>
          </w:p>
          <w:p w:rsidR="00F56907" w:rsidRPr="00F56907" w:rsidRDefault="00F56907" w:rsidP="0045144D">
            <w:pPr>
              <w:spacing w:after="0"/>
              <w:rPr>
                <w:rFonts w:asciiTheme="minorHAnsi" w:hAnsiTheme="minorHAnsi" w:cstheme="minorHAnsi"/>
              </w:rPr>
            </w:pPr>
            <w:r w:rsidRPr="00F56907">
              <w:rPr>
                <w:rFonts w:asciiTheme="minorHAnsi" w:hAnsiTheme="minorHAnsi" w:cstheme="minorHAnsi"/>
              </w:rPr>
              <w:t xml:space="preserve">• PLTD – Usuwanie Krwinek Płytkowych; </w:t>
            </w:r>
          </w:p>
          <w:p w:rsidR="00F56907" w:rsidRPr="00F56907" w:rsidRDefault="00F56907" w:rsidP="0045144D">
            <w:pPr>
              <w:spacing w:after="0"/>
              <w:rPr>
                <w:rFonts w:asciiTheme="minorHAnsi" w:hAnsiTheme="minorHAnsi" w:cstheme="minorHAnsi"/>
              </w:rPr>
            </w:pPr>
            <w:r w:rsidRPr="00F56907">
              <w:rPr>
                <w:rFonts w:asciiTheme="minorHAnsi" w:hAnsiTheme="minorHAnsi" w:cstheme="minorHAnsi"/>
              </w:rPr>
              <w:t xml:space="preserve">• MNC – Pobieranie Komórek Jednojądrzastych; </w:t>
            </w:r>
          </w:p>
          <w:p w:rsidR="00F56907" w:rsidRPr="00F56907" w:rsidRDefault="00F56907" w:rsidP="0045144D">
            <w:pPr>
              <w:spacing w:after="0"/>
              <w:rPr>
                <w:rFonts w:asciiTheme="minorHAnsi" w:hAnsiTheme="minorHAnsi" w:cstheme="minorHAnsi"/>
              </w:rPr>
            </w:pPr>
            <w:r w:rsidRPr="00F56907">
              <w:rPr>
                <w:rFonts w:asciiTheme="minorHAnsi" w:hAnsiTheme="minorHAnsi" w:cstheme="minorHAnsi"/>
              </w:rPr>
              <w:t xml:space="preserve">• CMNC – Pobieranie Komórek Jednojądrzastych metodą ciągłą; </w:t>
            </w:r>
          </w:p>
          <w:p w:rsidR="00F56907" w:rsidRPr="00F56907" w:rsidRDefault="00F56907" w:rsidP="0045144D">
            <w:pPr>
              <w:spacing w:after="0"/>
              <w:rPr>
                <w:rFonts w:asciiTheme="minorHAnsi" w:hAnsiTheme="minorHAnsi" w:cstheme="minorHAnsi"/>
              </w:rPr>
            </w:pPr>
            <w:r w:rsidRPr="00F56907">
              <w:rPr>
                <w:rFonts w:asciiTheme="minorHAnsi" w:hAnsiTheme="minorHAnsi" w:cstheme="minorHAnsi"/>
              </w:rPr>
              <w:lastRenderedPageBreak/>
              <w:t xml:space="preserve">• BMP – Czyszczenie Szpiku; </w:t>
            </w:r>
          </w:p>
          <w:p w:rsidR="00C65B22" w:rsidRPr="00C65B22" w:rsidRDefault="00F56907" w:rsidP="0045144D">
            <w:pPr>
              <w:spacing w:after="0"/>
              <w:rPr>
                <w:rFonts w:asciiTheme="minorHAnsi" w:hAnsiTheme="minorHAnsi" w:cstheme="minorHAnsi"/>
                <w:color w:val="FF0000"/>
              </w:rPr>
            </w:pPr>
            <w:r w:rsidRPr="00F56907">
              <w:rPr>
                <w:rFonts w:asciiTheme="minorHAnsi" w:hAnsiTheme="minorHAnsi" w:cstheme="minorHAnsi"/>
              </w:rPr>
              <w:t>• PMN – Pobieranie Granulocytów;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lastRenderedPageBreak/>
              <w:t>Tak, podać</w:t>
            </w:r>
          </w:p>
        </w:tc>
        <w:tc>
          <w:tcPr>
            <w:tcW w:w="1404" w:type="dxa"/>
            <w:vAlign w:val="bottom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F56907" w:rsidRPr="00C65B22" w:rsidTr="001B0BA8">
        <w:tc>
          <w:tcPr>
            <w:tcW w:w="545" w:type="dxa"/>
            <w:vAlign w:val="center"/>
          </w:tcPr>
          <w:p w:rsidR="00F56907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43</w:t>
            </w:r>
          </w:p>
        </w:tc>
        <w:tc>
          <w:tcPr>
            <w:tcW w:w="5879" w:type="dxa"/>
            <w:vAlign w:val="center"/>
          </w:tcPr>
          <w:p w:rsidR="00F56907" w:rsidRPr="00F56907" w:rsidRDefault="00F56907" w:rsidP="00F56907">
            <w:pPr>
              <w:rPr>
                <w:rFonts w:asciiTheme="minorHAnsi" w:hAnsiTheme="minorHAnsi" w:cstheme="minorHAnsi"/>
              </w:rPr>
            </w:pPr>
            <w:r w:rsidRPr="00F56907">
              <w:rPr>
                <w:rFonts w:asciiTheme="minorHAnsi" w:hAnsiTheme="minorHAnsi" w:cstheme="minorHAnsi"/>
              </w:rPr>
              <w:t>Wyposażony w standardowy talerz wirówki oraz talerz wirówki typu IDL</w:t>
            </w:r>
          </w:p>
        </w:tc>
        <w:tc>
          <w:tcPr>
            <w:tcW w:w="1470" w:type="dxa"/>
          </w:tcPr>
          <w:p w:rsidR="00F56907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  <w:vAlign w:val="bottom"/>
          </w:tcPr>
          <w:p w:rsidR="00F56907" w:rsidRPr="00C65B22" w:rsidRDefault="00F56907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F56907" w:rsidRPr="00C65B22" w:rsidTr="001B0BA8">
        <w:tc>
          <w:tcPr>
            <w:tcW w:w="545" w:type="dxa"/>
            <w:vAlign w:val="center"/>
          </w:tcPr>
          <w:p w:rsidR="00F56907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44</w:t>
            </w:r>
          </w:p>
        </w:tc>
        <w:tc>
          <w:tcPr>
            <w:tcW w:w="5879" w:type="dxa"/>
            <w:vAlign w:val="center"/>
          </w:tcPr>
          <w:p w:rsidR="00F56907" w:rsidRPr="00F56907" w:rsidRDefault="00F56907" w:rsidP="00F56907">
            <w:pPr>
              <w:rPr>
                <w:rFonts w:asciiTheme="minorHAnsi" w:hAnsiTheme="minorHAnsi" w:cstheme="minorHAnsi"/>
              </w:rPr>
            </w:pPr>
            <w:r w:rsidRPr="00F56907">
              <w:rPr>
                <w:rFonts w:asciiTheme="minorHAnsi" w:hAnsiTheme="minorHAnsi" w:cstheme="minorHAnsi"/>
              </w:rPr>
              <w:t>Z pakietem startowym odczynników oraz szkoleniem z obsługi podstawowej separatora oraz z procedur TPE, WBCD, PLTD, RBCX dla personelu obsługującego</w:t>
            </w:r>
          </w:p>
        </w:tc>
        <w:tc>
          <w:tcPr>
            <w:tcW w:w="1470" w:type="dxa"/>
          </w:tcPr>
          <w:p w:rsidR="00F56907" w:rsidRPr="00C65B22" w:rsidRDefault="0089744D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  <w:vAlign w:val="bottom"/>
          </w:tcPr>
          <w:p w:rsidR="00F56907" w:rsidRPr="00C65B22" w:rsidRDefault="00F56907" w:rsidP="00333FE8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65B22" w:rsidRPr="00C65B22" w:rsidTr="001B0BA8">
        <w:tc>
          <w:tcPr>
            <w:tcW w:w="545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bookmarkStart w:id="1" w:name="_Hlk139622555"/>
          </w:p>
        </w:tc>
        <w:tc>
          <w:tcPr>
            <w:tcW w:w="5879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65B22">
              <w:rPr>
                <w:rFonts w:asciiTheme="minorHAnsi" w:hAnsiTheme="minorHAnsi" w:cstheme="minorHAnsi"/>
                <w:b/>
                <w:bCs/>
              </w:rPr>
              <w:t>III. Informacje dodatkowe - warunki gwarancji i serwisu</w:t>
            </w:r>
          </w:p>
        </w:tc>
        <w:tc>
          <w:tcPr>
            <w:tcW w:w="1470" w:type="dxa"/>
            <w:vAlign w:val="center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04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1B0BA8">
        <w:tc>
          <w:tcPr>
            <w:tcW w:w="545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879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5B22">
              <w:rPr>
                <w:rFonts w:asciiTheme="minorHAnsi" w:hAnsiTheme="minorHAnsi" w:cstheme="minorHAnsi"/>
              </w:rPr>
              <w:t xml:space="preserve">Okres gwarancji w miesiącach (wymagany min. 24 m-ce) </w:t>
            </w:r>
            <w:r w:rsidRPr="00C65B22">
              <w:rPr>
                <w:rFonts w:asciiTheme="minorHAnsi" w:hAnsiTheme="minorHAnsi" w:cstheme="minorHAnsi"/>
                <w:color w:val="000000"/>
              </w:rPr>
              <w:br/>
              <w:t>Wyklucza się możliwość oferowania ubezpieczenia lub kontraktu serwisowego.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 </w:t>
            </w:r>
          </w:p>
        </w:tc>
      </w:tr>
      <w:tr w:rsidR="00C65B22" w:rsidRPr="00C65B22" w:rsidTr="001B0BA8">
        <w:tc>
          <w:tcPr>
            <w:tcW w:w="545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879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000000"/>
              </w:rPr>
            </w:pPr>
            <w:r w:rsidRPr="00C65B22">
              <w:rPr>
                <w:rFonts w:asciiTheme="minorHAnsi" w:hAnsiTheme="minorHAnsi" w:cstheme="minorHAnsi"/>
              </w:rPr>
              <w:t>Czas podjęcia naprawy przez serwis max 48h od momentu zgłoszenia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1B0BA8">
        <w:tc>
          <w:tcPr>
            <w:tcW w:w="545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879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000000"/>
              </w:rPr>
            </w:pPr>
            <w:r w:rsidRPr="00C65B22">
              <w:rPr>
                <w:rFonts w:asciiTheme="minorHAnsi" w:hAnsiTheme="minorHAnsi" w:cstheme="minorHAnsi"/>
                <w:color w:val="000000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 </w:t>
            </w:r>
          </w:p>
        </w:tc>
      </w:tr>
      <w:tr w:rsidR="00C65B22" w:rsidRPr="00C65B22" w:rsidTr="001B0BA8">
        <w:tc>
          <w:tcPr>
            <w:tcW w:w="545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879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Instrukcja w języku polskim, w formie wydrukowanej i wersji elektronicznej na płycie CD lub PenDrive.</w:t>
            </w:r>
          </w:p>
          <w:p w:rsidR="00C65B22" w:rsidRPr="00C65B22" w:rsidRDefault="00C65B22" w:rsidP="00333F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i/>
                <w:iCs/>
              </w:rPr>
            </w:pPr>
            <w:r w:rsidRPr="00C65B22">
              <w:rPr>
                <w:rFonts w:asciiTheme="minorHAnsi" w:hAnsiTheme="minorHAnsi" w:cstheme="minorHAnsi"/>
                <w:i/>
                <w:iCs/>
              </w:rPr>
              <w:t>Dostarczyć wraz z dostawa przedmiotu zamówienia.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 </w:t>
            </w:r>
          </w:p>
        </w:tc>
      </w:tr>
      <w:tr w:rsidR="00C65B22" w:rsidRPr="00C65B22" w:rsidTr="001B0BA8">
        <w:tc>
          <w:tcPr>
            <w:tcW w:w="545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879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000000"/>
              </w:rPr>
            </w:pPr>
            <w:r w:rsidRPr="00C65B22">
              <w:rPr>
                <w:rFonts w:asciiTheme="minorHAnsi" w:hAnsiTheme="minorHAnsi" w:cstheme="minorHAnsi"/>
                <w:color w:val="1D1E20"/>
                <w:lang w:bidi="he-IL"/>
              </w:rPr>
              <w:t>Gwarancja obejmuje wykonanie bezpłatnych przeglądów technicznych i konserwacyjnych wraz z kosztami materiałów niezbędnych do ich wykonania, zgodnie z wymogami producenta jednak nie mniej niż l raz w roku.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ind w:left="708" w:hanging="708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 </w:t>
            </w:r>
          </w:p>
        </w:tc>
      </w:tr>
      <w:tr w:rsidR="00C65B22" w:rsidRPr="00C65B22" w:rsidTr="001B0BA8">
        <w:tc>
          <w:tcPr>
            <w:tcW w:w="545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879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color w:val="000000"/>
              </w:rPr>
            </w:pPr>
            <w:r w:rsidRPr="00C65B22">
              <w:rPr>
                <w:rFonts w:asciiTheme="minorHAnsi" w:hAnsiTheme="minorHAnsi" w:cstheme="minorHAnsi"/>
                <w:color w:val="000000"/>
              </w:rPr>
              <w:t>Bezpłatne szkolenie personelu medycznego w zakresie obsługi aparatu przeprowadzone w siedzibie Zamawiającego.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1B0BA8">
        <w:tc>
          <w:tcPr>
            <w:tcW w:w="545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879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C65B22">
              <w:rPr>
                <w:rFonts w:asciiTheme="minorHAnsi" w:hAnsiTheme="minorHAnsi" w:cstheme="minorHAnsi"/>
              </w:rPr>
              <w:t>Liczba napraw uprawniających do wymiany urządzenia na nowe (3 naprawy tego samego modułu)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1B0BA8">
        <w:tc>
          <w:tcPr>
            <w:tcW w:w="545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879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Serwis na terenie Polski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1B0BA8">
        <w:tc>
          <w:tcPr>
            <w:tcW w:w="545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879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 xml:space="preserve">Paszport techniczny 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 xml:space="preserve">Tak </w:t>
            </w:r>
          </w:p>
        </w:tc>
        <w:tc>
          <w:tcPr>
            <w:tcW w:w="1404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1B0BA8">
        <w:tc>
          <w:tcPr>
            <w:tcW w:w="545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5879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  <w:color w:val="000000"/>
                <w:kern w:val="1"/>
              </w:rPr>
              <w:t>W okresie gwarancji wszystkie przeglądy techniczne, naprawy, wymagane prawem okresowe testy aparatu, będą wykonywane w ramach zawartej umowy.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  <w:tr w:rsidR="00C65B22" w:rsidRPr="00C65B22" w:rsidTr="001B0BA8">
        <w:tc>
          <w:tcPr>
            <w:tcW w:w="545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5879" w:type="dxa"/>
          </w:tcPr>
          <w:p w:rsidR="00C65B22" w:rsidRPr="00C65B22" w:rsidRDefault="00C65B22" w:rsidP="00333FE8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/>
                <w:kern w:val="1"/>
              </w:rPr>
            </w:pPr>
            <w:r w:rsidRPr="00C65B22">
              <w:rPr>
                <w:rFonts w:asciiTheme="minorHAnsi" w:hAnsiTheme="minorHAnsi" w:cstheme="minorHAnsi"/>
                <w:bCs/>
                <w:color w:val="000000"/>
              </w:rPr>
              <w:t>Aktualizacja oprogramowania urządzenia w okresie gwarancji w ramach ceny oferty.</w:t>
            </w:r>
          </w:p>
        </w:tc>
        <w:tc>
          <w:tcPr>
            <w:tcW w:w="1470" w:type="dxa"/>
          </w:tcPr>
          <w:p w:rsidR="00C65B22" w:rsidRPr="00C65B22" w:rsidRDefault="00C65B22" w:rsidP="00333FE8">
            <w:pPr>
              <w:jc w:val="center"/>
              <w:rPr>
                <w:rFonts w:asciiTheme="minorHAnsi" w:hAnsiTheme="minorHAnsi" w:cstheme="minorHAnsi"/>
              </w:rPr>
            </w:pPr>
            <w:r w:rsidRPr="00C65B22">
              <w:rPr>
                <w:rFonts w:asciiTheme="minorHAnsi" w:hAnsiTheme="minorHAnsi" w:cstheme="minorHAnsi"/>
              </w:rPr>
              <w:t>Tak, podać</w:t>
            </w:r>
          </w:p>
        </w:tc>
        <w:tc>
          <w:tcPr>
            <w:tcW w:w="1404" w:type="dxa"/>
          </w:tcPr>
          <w:p w:rsidR="00C65B22" w:rsidRPr="00C65B22" w:rsidRDefault="00C65B22" w:rsidP="00333FE8">
            <w:pPr>
              <w:rPr>
                <w:rFonts w:asciiTheme="minorHAnsi" w:hAnsiTheme="minorHAnsi" w:cstheme="minorHAnsi"/>
              </w:rPr>
            </w:pPr>
          </w:p>
        </w:tc>
      </w:tr>
      <w:bookmarkEnd w:id="1"/>
    </w:tbl>
    <w:p w:rsidR="00C65B22" w:rsidRPr="00C65B22" w:rsidRDefault="00C65B22" w:rsidP="00C65B22">
      <w:pPr>
        <w:tabs>
          <w:tab w:val="left" w:pos="2400"/>
        </w:tabs>
        <w:spacing w:after="0" w:line="240" w:lineRule="auto"/>
        <w:rPr>
          <w:rFonts w:asciiTheme="minorHAnsi" w:hAnsiTheme="minorHAnsi" w:cstheme="minorHAnsi"/>
          <w:lang w:eastAsia="pl-PL"/>
        </w:rPr>
      </w:pPr>
    </w:p>
    <w:p w:rsidR="00C65B22" w:rsidRPr="00C65B22" w:rsidRDefault="00C65B22" w:rsidP="00C65B22">
      <w:pPr>
        <w:tabs>
          <w:tab w:val="left" w:pos="930"/>
        </w:tabs>
        <w:spacing w:after="0" w:line="240" w:lineRule="auto"/>
        <w:rPr>
          <w:rFonts w:asciiTheme="minorHAnsi" w:hAnsiTheme="minorHAnsi" w:cstheme="minorHAnsi"/>
          <w:lang w:eastAsia="pl-PL"/>
        </w:rPr>
      </w:pPr>
      <w:r w:rsidRPr="00C65B22">
        <w:rPr>
          <w:rFonts w:asciiTheme="minorHAnsi" w:hAnsiTheme="minorHAnsi" w:cstheme="minorHAnsi"/>
          <w:lang w:eastAsia="pl-PL"/>
        </w:rPr>
        <w:tab/>
      </w:r>
    </w:p>
    <w:p w:rsidR="00C65B22" w:rsidRPr="00C65B22" w:rsidRDefault="00C65B22" w:rsidP="00C65B22">
      <w:pPr>
        <w:tabs>
          <w:tab w:val="left" w:pos="2400"/>
        </w:tabs>
        <w:rPr>
          <w:rFonts w:asciiTheme="minorHAnsi" w:hAnsiTheme="minorHAnsi" w:cstheme="minorHAnsi"/>
          <w:b/>
          <w:lang w:eastAsia="pl-PL"/>
        </w:rPr>
      </w:pPr>
      <w:r w:rsidRPr="00C65B22">
        <w:rPr>
          <w:rFonts w:asciiTheme="minorHAnsi" w:hAnsiTheme="minorHAnsi" w:cstheme="minorHAnsi"/>
          <w:b/>
          <w:lang w:eastAsia="pl-PL"/>
        </w:rPr>
        <w:t xml:space="preserve">Uwaga: </w:t>
      </w:r>
      <w:r w:rsidRPr="00C65B22">
        <w:rPr>
          <w:rFonts w:asciiTheme="minorHAnsi" w:hAnsiTheme="minorHAnsi" w:cstheme="minorHAnsi"/>
          <w:b/>
          <w:lang w:eastAsia="pl-PL"/>
        </w:rPr>
        <w:br/>
        <w:t>1. Parametry techniczne graniczne stanowią wymagania - nie spełnienie choćby jednego z w/w wymogów spowoduje odrzucenie oferty.</w:t>
      </w:r>
    </w:p>
    <w:p w:rsidR="00C65B22" w:rsidRPr="00C65B22" w:rsidRDefault="00C65B22" w:rsidP="00C65B22">
      <w:pPr>
        <w:tabs>
          <w:tab w:val="left" w:pos="2400"/>
        </w:tabs>
        <w:rPr>
          <w:rFonts w:asciiTheme="minorHAnsi" w:hAnsiTheme="minorHAnsi" w:cstheme="minorHAnsi"/>
          <w:b/>
          <w:lang w:eastAsia="pl-PL"/>
        </w:rPr>
      </w:pPr>
      <w:r w:rsidRPr="00C65B22">
        <w:rPr>
          <w:rFonts w:asciiTheme="minorHAnsi" w:hAnsiTheme="minorHAnsi" w:cstheme="minorHAnsi"/>
          <w:b/>
          <w:lang w:eastAsia="pl-PL"/>
        </w:rPr>
        <w:lastRenderedPageBreak/>
        <w:t>2. Zamawiający zastrzega sobie możliwość zażądania potwierdzenia wiarygodności przedstawionych przez Wykonawcę danych we wszystkich dostępnych źródłach w tym u producenta.</w:t>
      </w:r>
    </w:p>
    <w:p w:rsidR="00C65B22" w:rsidRPr="00C65B22" w:rsidRDefault="00C65B22" w:rsidP="00C65B22">
      <w:pPr>
        <w:jc w:val="right"/>
        <w:rPr>
          <w:rFonts w:asciiTheme="minorHAnsi" w:hAnsiTheme="minorHAnsi" w:cstheme="minorHAnsi"/>
          <w:lang w:eastAsia="pl-PL"/>
        </w:rPr>
      </w:pPr>
      <w:r w:rsidRPr="00C65B22">
        <w:rPr>
          <w:rFonts w:asciiTheme="minorHAnsi" w:hAnsiTheme="minorHAnsi" w:cstheme="minorHAnsi"/>
          <w:lang w:eastAsia="pl-PL"/>
        </w:rPr>
        <w:t xml:space="preserve">.................................................................................... </w:t>
      </w:r>
    </w:p>
    <w:p w:rsidR="00C65B22" w:rsidRPr="00C65B22" w:rsidRDefault="00C65B22" w:rsidP="00C65B22">
      <w:pPr>
        <w:jc w:val="right"/>
        <w:rPr>
          <w:rFonts w:asciiTheme="minorHAnsi" w:hAnsiTheme="minorHAnsi" w:cstheme="minorHAnsi"/>
          <w:u w:val="single"/>
        </w:rPr>
      </w:pPr>
      <w:r w:rsidRPr="00C65B22">
        <w:rPr>
          <w:rFonts w:asciiTheme="minorHAnsi" w:hAnsiTheme="minorHAnsi" w:cstheme="minorHAnsi"/>
          <w:u w:val="single"/>
          <w:lang w:eastAsia="pl-PL"/>
        </w:rPr>
        <w:t xml:space="preserve"> data i podpis</w:t>
      </w:r>
    </w:p>
    <w:p w:rsidR="000A6D75" w:rsidRDefault="000A6D75"/>
    <w:sectPr w:rsidR="000A6D75" w:rsidSect="007A5567">
      <w:headerReference w:type="default" r:id="rId6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B4A89" w:rsidRDefault="009B4A89" w:rsidP="007A5567">
      <w:pPr>
        <w:spacing w:after="0" w:line="240" w:lineRule="auto"/>
      </w:pPr>
      <w:r>
        <w:separator/>
      </w:r>
    </w:p>
  </w:endnote>
  <w:endnote w:type="continuationSeparator" w:id="0">
    <w:p w:rsidR="009B4A89" w:rsidRDefault="009B4A89" w:rsidP="007A5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B4A89" w:rsidRDefault="009B4A89" w:rsidP="007A5567">
      <w:pPr>
        <w:spacing w:after="0" w:line="240" w:lineRule="auto"/>
      </w:pPr>
      <w:r>
        <w:separator/>
      </w:r>
    </w:p>
  </w:footnote>
  <w:footnote w:type="continuationSeparator" w:id="0">
    <w:p w:rsidR="009B4A89" w:rsidRDefault="009B4A89" w:rsidP="007A55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A5567" w:rsidRDefault="007A5567">
    <w:pPr>
      <w:pStyle w:val="Nagwek"/>
    </w:pPr>
    <w:r w:rsidRPr="00DD32C7">
      <w:rPr>
        <w:rFonts w:ascii="Times New Roman" w:hAnsi="Times New Roman"/>
        <w:noProof/>
      </w:rPr>
      <w:drawing>
        <wp:inline distT="0" distB="0" distL="0" distR="0" wp14:anchorId="48431BF3" wp14:editId="51941630">
          <wp:extent cx="5760720" cy="810588"/>
          <wp:effectExtent l="0" t="0" r="0" b="8890"/>
          <wp:docPr id="1644184706" name="Obraz 16441847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05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61FA"/>
    <w:rsid w:val="00087669"/>
    <w:rsid w:val="000A6D75"/>
    <w:rsid w:val="0015081D"/>
    <w:rsid w:val="001B0BA8"/>
    <w:rsid w:val="001F76BB"/>
    <w:rsid w:val="002B0132"/>
    <w:rsid w:val="0039740A"/>
    <w:rsid w:val="0045144D"/>
    <w:rsid w:val="005575CD"/>
    <w:rsid w:val="00767906"/>
    <w:rsid w:val="007A5567"/>
    <w:rsid w:val="00866929"/>
    <w:rsid w:val="0089744D"/>
    <w:rsid w:val="00921A2B"/>
    <w:rsid w:val="009B4A89"/>
    <w:rsid w:val="00AA61FA"/>
    <w:rsid w:val="00C65B22"/>
    <w:rsid w:val="00D35613"/>
    <w:rsid w:val="00D41945"/>
    <w:rsid w:val="00DF5438"/>
    <w:rsid w:val="00EA1172"/>
    <w:rsid w:val="00ED322E"/>
    <w:rsid w:val="00F56907"/>
    <w:rsid w:val="00FA7E64"/>
    <w:rsid w:val="00FE17BF"/>
    <w:rsid w:val="00FE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D2CFAF"/>
  <w15:chartTrackingRefBased/>
  <w15:docId w15:val="{5EF18639-5EF3-4289-BCD4-4AAEDFE14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5B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5B22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C65B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A5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556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A5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5567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rsid w:val="00ED322E"/>
    <w:pPr>
      <w:suppressAutoHyphens/>
      <w:spacing w:after="0" w:line="240" w:lineRule="auto"/>
      <w:jc w:val="both"/>
    </w:pPr>
    <w:rPr>
      <w:rFonts w:ascii="Times New Roman" w:eastAsiaTheme="minorEastAsia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D322E"/>
    <w:rPr>
      <w:rFonts w:ascii="Times New Roman" w:eastAsiaTheme="minorEastAsia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1508</Words>
  <Characters>9054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Lachowski</dc:creator>
  <cp:keywords/>
  <dc:description/>
  <cp:lastModifiedBy>Kinga</cp:lastModifiedBy>
  <cp:revision>7</cp:revision>
  <dcterms:created xsi:type="dcterms:W3CDTF">2024-09-11T08:00:00Z</dcterms:created>
  <dcterms:modified xsi:type="dcterms:W3CDTF">2024-10-25T21:07:00Z</dcterms:modified>
</cp:coreProperties>
</file>