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18" w14:textId="09754FA0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273332A6" w14:textId="77777777"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1A57B3B5" w14:textId="0160EA28" w:rsidR="0051745F" w:rsidRDefault="00A63092" w:rsidP="008B4AA4">
      <w:pPr>
        <w:spacing w:after="0" w:line="240" w:lineRule="auto"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2C65A1">
        <w:rPr>
          <w:rFonts w:eastAsiaTheme="minorHAnsi" w:cstheme="minorHAnsi"/>
          <w:sz w:val="24"/>
          <w:szCs w:val="24"/>
          <w:lang w:eastAsia="en-US"/>
        </w:rPr>
        <w:t>zamówieniu, którego przedmiotem jest</w:t>
      </w:r>
      <w:bookmarkStart w:id="0" w:name="_Hlk146096071"/>
      <w:r w:rsidR="00EB7DD6">
        <w:rPr>
          <w:rFonts w:eastAsiaTheme="minorHAnsi" w:cstheme="minorHAnsi"/>
          <w:sz w:val="24"/>
          <w:szCs w:val="24"/>
          <w:lang w:eastAsia="en-US"/>
        </w:rPr>
        <w:t xml:space="preserve"> </w:t>
      </w:r>
      <w:bookmarkEnd w:id="0"/>
      <w:r w:rsidR="00803B01" w:rsidRPr="00803B01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>usługi dostępu do Internetu oraz usługi monitorowania bezpieczeństwa i aktywnej ochrony przed atakami sieciowymi i atakami DDoS przez okres 36 miesięcy (ZW</w:t>
      </w:r>
      <w:r w:rsidR="00803B01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>-</w:t>
      </w:r>
      <w:r w:rsidR="00803B01" w:rsidRPr="00803B01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>I.272.111.2023)</w:t>
      </w:r>
      <w:r w:rsidRPr="002C65A1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2C65A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65A1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5CB0FD4D" w14:textId="77777777" w:rsidR="0051745F" w:rsidRDefault="0051745F" w:rsidP="00803B01">
      <w:pPr>
        <w:spacing w:after="0" w:line="240" w:lineRule="auto"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tbl>
      <w:tblPr>
        <w:tblW w:w="9498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19"/>
        <w:gridCol w:w="1492"/>
        <w:gridCol w:w="1649"/>
        <w:gridCol w:w="1555"/>
        <w:gridCol w:w="1567"/>
      </w:tblGrid>
      <w:tr w:rsidR="008B4AA4" w:rsidRPr="008B4AA4" w14:paraId="0353786F" w14:textId="77777777" w:rsidTr="008B4AA4">
        <w:trPr>
          <w:trHeight w:val="9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E897" w14:textId="77777777" w:rsidR="008B4AA4" w:rsidRPr="008B4AA4" w:rsidRDefault="008B4AA4" w:rsidP="0051035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9E037" w14:textId="77777777" w:rsidR="008B4AA4" w:rsidRPr="008B4AA4" w:rsidRDefault="008B4AA4" w:rsidP="005103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4AA4">
              <w:rPr>
                <w:rFonts w:cstheme="minorHAnsi"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B8561" w14:textId="77777777" w:rsidR="008B4AA4" w:rsidRPr="008B4AA4" w:rsidRDefault="008B4AA4" w:rsidP="005103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4AA4">
              <w:rPr>
                <w:rFonts w:cstheme="minorHAnsi"/>
                <w:color w:val="000000"/>
                <w:sz w:val="18"/>
                <w:szCs w:val="18"/>
              </w:rPr>
              <w:t>Prędkość w Mbps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8CD8E" w14:textId="77777777" w:rsidR="008B4AA4" w:rsidRPr="008B4AA4" w:rsidRDefault="008B4AA4" w:rsidP="005103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4AA4">
              <w:rPr>
                <w:rFonts w:cstheme="minorHAnsi"/>
                <w:color w:val="000000"/>
                <w:sz w:val="18"/>
                <w:szCs w:val="18"/>
              </w:rPr>
              <w:t>Ilość adresów IP dla Zamawiającego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890A" w14:textId="77777777" w:rsidR="008B4AA4" w:rsidRPr="008B4AA4" w:rsidRDefault="008B4AA4" w:rsidP="005103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4AA4">
              <w:rPr>
                <w:rFonts w:cstheme="minorHAnsi"/>
                <w:sz w:val="18"/>
                <w:szCs w:val="18"/>
              </w:rPr>
              <w:t>Monitorowanie bezpieczeństwa i aktywna ochrona przed atakami sieciowymi oraz atakami DDoS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54EFA" w14:textId="77777777" w:rsidR="008B4AA4" w:rsidRPr="008B4AA4" w:rsidRDefault="008B4AA4" w:rsidP="005103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4AA4">
              <w:rPr>
                <w:rFonts w:cstheme="minorHAnsi"/>
                <w:color w:val="000000"/>
                <w:sz w:val="18"/>
                <w:szCs w:val="18"/>
              </w:rPr>
              <w:t>Cena kwartalna brutto zł</w:t>
            </w:r>
          </w:p>
        </w:tc>
      </w:tr>
      <w:tr w:rsidR="008B4AA4" w:rsidRPr="003F1D36" w14:paraId="1CC28FBB" w14:textId="77777777" w:rsidTr="008B4AA4">
        <w:trPr>
          <w:trHeight w:val="64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FE2DD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EF608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Toruń, ul. Plac Teatralny 2 </w:t>
            </w:r>
            <w:r>
              <w:rPr>
                <w:rFonts w:cstheme="minorHAnsi"/>
                <w:color w:val="000000"/>
              </w:rPr>
              <w:t>(łącze główne)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14ECD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8C34D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9169F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FD580FF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0A1EB174" w14:textId="77777777" w:rsidTr="008B4AA4">
        <w:trPr>
          <w:trHeight w:val="5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0AB48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7EBC1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>Toruń, ul. Plac Teatralny 2</w:t>
            </w:r>
            <w:r>
              <w:rPr>
                <w:rFonts w:cstheme="minorHAnsi"/>
                <w:color w:val="000000"/>
              </w:rPr>
              <w:t xml:space="preserve"> (łącze zapasowe)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C3C09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7CE8E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BFAA6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2CC13C2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0FDD45C0" w14:textId="77777777" w:rsidTr="008B4A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A568D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74DE5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Toruń, ul. Św. Jana 1/3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40888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8280A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4F148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8030CF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06649AC9" w14:textId="77777777" w:rsidTr="008B4A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99458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CB348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Toruń, ul. Targowa 13-15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6BDA8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68A1B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D10DD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3FCC3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7F6191A5" w14:textId="77777777" w:rsidTr="008B4A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2D19B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0172E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Toruń, ul. M. Skłodowskiej-Curie 73 </w:t>
            </w:r>
            <w:r>
              <w:rPr>
                <w:rFonts w:cstheme="minorHAnsi"/>
                <w:color w:val="000000"/>
              </w:rPr>
              <w:t>(łącze główne)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FA74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Pr="00A34026">
              <w:rPr>
                <w:rFonts w:cstheme="minorHAnsi"/>
                <w:color w:val="00000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61D90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90CF6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F836B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72DADAED" w14:textId="77777777" w:rsidTr="008B4A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D7381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512C6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>Toruń, ul. M. Skłodowskiej-Curie 73</w:t>
            </w:r>
            <w:r>
              <w:rPr>
                <w:rFonts w:cstheme="minorHAnsi"/>
                <w:color w:val="000000"/>
              </w:rPr>
              <w:t xml:space="preserve"> (łącze zapasowe)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E19E2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D8C9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036CA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9122C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3EAB2B3C" w14:textId="77777777" w:rsidTr="008B4A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DB819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C769E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Toruń, ul. Kopernika 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5593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2E1DD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F9FB2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81646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726D7220" w14:textId="77777777" w:rsidTr="008B4AA4">
        <w:trPr>
          <w:trHeight w:val="6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6724A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B6463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Toruń, </w:t>
            </w:r>
            <w:r>
              <w:rPr>
                <w:rFonts w:cstheme="minorHAnsi"/>
                <w:color w:val="000000"/>
              </w:rPr>
              <w:t>Szosa Bydgoska 52 (łącze główne)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70C32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BB905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5F360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76514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6448EB50" w14:textId="77777777" w:rsidTr="008B4AA4">
        <w:trPr>
          <w:trHeight w:val="6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028DD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C8E36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Toruń, </w:t>
            </w:r>
            <w:r>
              <w:rPr>
                <w:rFonts w:cstheme="minorHAnsi"/>
                <w:color w:val="000000"/>
              </w:rPr>
              <w:t>Szosa Bydgoska 52 (łącze zapasowe)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88510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56951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60C3C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00C69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3867AFFA" w14:textId="77777777" w:rsidTr="008B4AA4">
        <w:trPr>
          <w:trHeight w:val="47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4DBA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AC778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Bydgoszcz, ul. Jagiellońska 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2F379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36197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3C8A2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5ACEC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58E2A839" w14:textId="77777777" w:rsidTr="008B4A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6E647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378A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>Bydgoszcz, ul. Gimnazjalna 2a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8BD0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88CDF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10679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0CB0AD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13EAEA35" w14:textId="77777777" w:rsidTr="008B4AA4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C8893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0182A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>Włocławek, ul. Bechiego 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BD5E8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9E62C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FE4FF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1BB0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1663F411" w14:textId="77777777" w:rsidTr="008B4AA4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7C0BB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998BB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 w:rsidRPr="003F1D36">
              <w:rPr>
                <w:rFonts w:cstheme="minorHAnsi"/>
                <w:color w:val="000000"/>
              </w:rPr>
              <w:t xml:space="preserve">Grudziądz, ul. Waryńskiego 4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50CC3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4B9E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C9769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 w:rsidRPr="00A34026"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B61B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B4AA4" w:rsidRPr="003F1D36" w14:paraId="794069DF" w14:textId="77777777" w:rsidTr="008B4AA4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6E3E1" w14:textId="77777777" w:rsidR="008B4AA4" w:rsidRDefault="008B4AA4" w:rsidP="0051035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0EEF4" w14:textId="77777777" w:rsidR="008B4AA4" w:rsidRPr="003F1D36" w:rsidRDefault="008B4AA4" w:rsidP="0051035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Toruń, ul. Franciszkańska 12 (łącze zapasowe)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BD3AC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41679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EE125" w14:textId="77777777" w:rsidR="008B4AA4" w:rsidRPr="00A34026" w:rsidRDefault="008B4AA4" w:rsidP="0051035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404" w14:textId="77777777" w:rsidR="008B4AA4" w:rsidRPr="003F1D36" w:rsidRDefault="008B4AA4" w:rsidP="0051035E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14:paraId="4B28434E" w14:textId="77777777" w:rsidR="0051745F" w:rsidRPr="00740EE8" w:rsidRDefault="0051745F" w:rsidP="00803B01">
      <w:pPr>
        <w:spacing w:after="0" w:line="240" w:lineRule="auto"/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EC3FEDB" w14:textId="7F211EF8" w:rsidR="002C65A1" w:rsidRDefault="002C65A1" w:rsidP="00017BFE">
      <w:pPr>
        <w:pStyle w:val="Akapitzlist"/>
        <w:tabs>
          <w:tab w:val="left" w:pos="284"/>
        </w:tabs>
        <w:spacing w:after="0" w:line="240" w:lineRule="auto"/>
        <w:ind w:left="-567"/>
        <w:jc w:val="center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161473C7" w14:textId="356D118E" w:rsidR="00305D73" w:rsidRPr="00305D73" w:rsidRDefault="002A6BB2" w:rsidP="00305D7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Cs/>
          <w:spacing w:val="-2"/>
          <w:sz w:val="24"/>
          <w:szCs w:val="24"/>
        </w:rPr>
      </w:pPr>
      <w:r w:rsidRPr="00305D73">
        <w:rPr>
          <w:rFonts w:cstheme="minorHAnsi"/>
          <w:bCs/>
          <w:spacing w:val="-2"/>
          <w:sz w:val="24"/>
          <w:szCs w:val="24"/>
        </w:rPr>
        <w:t xml:space="preserve">Cena ofertowa </w:t>
      </w:r>
      <w:r w:rsidR="00EB7DD6">
        <w:rPr>
          <w:rFonts w:cstheme="minorHAnsi"/>
          <w:bCs/>
          <w:spacing w:val="-2"/>
          <w:sz w:val="24"/>
          <w:szCs w:val="24"/>
        </w:rPr>
        <w:t>brutto: …………………………………………………………………</w:t>
      </w:r>
    </w:p>
    <w:p w14:paraId="27C95F43" w14:textId="6AE4D986" w:rsidR="002A6BB2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</w:p>
    <w:p w14:paraId="73585EA2" w14:textId="3E727FF8" w:rsidR="002A6BB2" w:rsidRPr="00771BAE" w:rsidRDefault="002A6BB2" w:rsidP="002A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sz w:val="24"/>
          <w:szCs w:val="24"/>
        </w:rPr>
      </w:pPr>
      <w:r w:rsidRPr="008B03CB">
        <w:rPr>
          <w:sz w:val="24"/>
          <w:szCs w:val="24"/>
        </w:rPr>
        <w:t>(słownie</w:t>
      </w:r>
      <w:r w:rsidR="005E1722">
        <w:rPr>
          <w:sz w:val="24"/>
          <w:szCs w:val="24"/>
        </w:rPr>
        <w:t xml:space="preserve"> brutto razem</w:t>
      </w:r>
      <w:r w:rsidRPr="008B03CB">
        <w:rPr>
          <w:sz w:val="24"/>
          <w:szCs w:val="24"/>
        </w:rPr>
        <w:t>:  ................</w:t>
      </w:r>
      <w:r w:rsidR="005E1722">
        <w:rPr>
          <w:sz w:val="24"/>
          <w:szCs w:val="24"/>
        </w:rPr>
        <w:t>....</w:t>
      </w:r>
      <w:r w:rsidRPr="008B03CB">
        <w:rPr>
          <w:sz w:val="24"/>
          <w:szCs w:val="24"/>
        </w:rPr>
        <w:t>.........................................................................................)</w:t>
      </w:r>
      <w:r>
        <w:rPr>
          <w:sz w:val="24"/>
          <w:szCs w:val="24"/>
        </w:rPr>
        <w:t>,</w:t>
      </w:r>
    </w:p>
    <w:p w14:paraId="17B50067" w14:textId="77777777" w:rsidR="00771BAE" w:rsidRPr="00157C3D" w:rsidRDefault="00771BAE" w:rsidP="001B0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cstheme="minorHAnsi"/>
          <w:bCs/>
          <w:spacing w:val="-2"/>
          <w:sz w:val="24"/>
          <w:szCs w:val="24"/>
        </w:rPr>
      </w:pPr>
    </w:p>
    <w:p w14:paraId="5E11DA53" w14:textId="487843D5" w:rsidR="00EB7DD6" w:rsidRPr="00185A19" w:rsidRDefault="001B0ED7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EB7DD6">
        <w:rPr>
          <w:rFonts w:eastAsiaTheme="minorHAnsi" w:cs="Times New Roman"/>
          <w:b/>
          <w:sz w:val="24"/>
          <w:szCs w:val="24"/>
          <w:lang w:eastAsia="en-US"/>
        </w:rPr>
        <w:t>Oświadcz</w:t>
      </w:r>
      <w:r w:rsidR="00771BAE" w:rsidRPr="00EB7DD6">
        <w:rPr>
          <w:rFonts w:eastAsiaTheme="minorHAnsi" w:cs="Times New Roman"/>
          <w:b/>
          <w:sz w:val="24"/>
          <w:szCs w:val="24"/>
          <w:lang w:eastAsia="en-US"/>
        </w:rPr>
        <w:t xml:space="preserve">amy, iż </w:t>
      </w:r>
      <w:r w:rsidR="00185A19">
        <w:rPr>
          <w:rFonts w:eastAsiaTheme="minorHAnsi" w:cs="Times New Roman"/>
          <w:b/>
          <w:sz w:val="24"/>
          <w:szCs w:val="24"/>
          <w:lang w:eastAsia="en-US"/>
        </w:rPr>
        <w:t>p</w:t>
      </w:r>
      <w:r w:rsidR="00185A19" w:rsidRPr="00185A19">
        <w:rPr>
          <w:rFonts w:eastAsiaTheme="minorHAnsi" w:cs="Times New Roman"/>
          <w:b/>
          <w:sz w:val="24"/>
          <w:szCs w:val="24"/>
          <w:lang w:eastAsia="en-US"/>
        </w:rPr>
        <w:t>oziom dostępności usługi</w:t>
      </w:r>
      <w:r w:rsidR="00185A19">
        <w:rPr>
          <w:rFonts w:eastAsiaTheme="minorHAnsi" w:cs="Times New Roman"/>
          <w:b/>
          <w:sz w:val="24"/>
          <w:szCs w:val="24"/>
          <w:lang w:eastAsia="en-US"/>
        </w:rPr>
        <w:t xml:space="preserve"> wyniesie*:</w:t>
      </w:r>
    </w:p>
    <w:p w14:paraId="362B9914" w14:textId="77777777" w:rsidR="00185A19" w:rsidRPr="001E1337" w:rsidRDefault="00185A19" w:rsidP="00185A19">
      <w:pPr>
        <w:pStyle w:val="Akapitzlist"/>
        <w:rPr>
          <w:rFonts w:cs="Calibri"/>
        </w:rPr>
      </w:pPr>
      <w:r w:rsidRPr="001E1337">
        <w:rPr>
          <w:rFonts w:cs="Calibri"/>
        </w:rPr>
        <w:sym w:font="Symbol" w:char="F07F"/>
      </w:r>
      <w:r w:rsidRPr="001E1337">
        <w:rPr>
          <w:rFonts w:cs="Calibri"/>
        </w:rPr>
        <w:t xml:space="preserve"> poziom dostępności 99,9 % – 20 pkt</w:t>
      </w:r>
    </w:p>
    <w:p w14:paraId="419C59A6" w14:textId="77777777" w:rsidR="00185A19" w:rsidRPr="001E1337" w:rsidRDefault="00185A19" w:rsidP="00185A19">
      <w:pPr>
        <w:pStyle w:val="Akapitzlist"/>
        <w:rPr>
          <w:rFonts w:cs="Calibri"/>
        </w:rPr>
      </w:pPr>
      <w:r w:rsidRPr="001E1337">
        <w:rPr>
          <w:rFonts w:cs="Calibri"/>
        </w:rPr>
        <w:sym w:font="Symbol" w:char="F07F"/>
      </w:r>
      <w:r w:rsidRPr="001E1337">
        <w:rPr>
          <w:rFonts w:cs="Calibri"/>
        </w:rPr>
        <w:t xml:space="preserve"> poziom dostępności 99,8 % – 10 pkt</w:t>
      </w:r>
    </w:p>
    <w:p w14:paraId="6CD05CC5" w14:textId="3EFA9AC1" w:rsidR="00185A19" w:rsidRPr="00185A19" w:rsidRDefault="00185A19" w:rsidP="00185A19">
      <w:pPr>
        <w:pStyle w:val="Akapitzlist"/>
        <w:spacing w:after="0" w:line="240" w:lineRule="auto"/>
        <w:jc w:val="both"/>
        <w:rPr>
          <w:rFonts w:cs="Calibri"/>
        </w:rPr>
      </w:pPr>
      <w:r w:rsidRPr="001E1337">
        <w:rPr>
          <w:rFonts w:cs="Calibri"/>
        </w:rPr>
        <w:sym w:font="Symbol" w:char="F07F"/>
      </w:r>
      <w:r w:rsidRPr="001E1337">
        <w:rPr>
          <w:rFonts w:cs="Calibri"/>
        </w:rPr>
        <w:t xml:space="preserve"> poziom dostępności 99,7 % – 0 pkt</w:t>
      </w:r>
    </w:p>
    <w:p w14:paraId="67E3A276" w14:textId="77777777" w:rsidR="00EB7DD6" w:rsidRPr="00EB7DD6" w:rsidRDefault="00EB7DD6" w:rsidP="00EB7DD6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14:paraId="07649096" w14:textId="48CF11BA" w:rsidR="00185A19" w:rsidRPr="00185A19" w:rsidRDefault="00185A19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EB7DD6">
        <w:rPr>
          <w:rFonts w:eastAsiaTheme="minorHAnsi" w:cs="Times New Roman"/>
          <w:b/>
          <w:sz w:val="24"/>
          <w:szCs w:val="24"/>
          <w:lang w:eastAsia="en-US"/>
        </w:rPr>
        <w:t xml:space="preserve">Oświadczamy, iż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t</w:t>
      </w:r>
      <w:r w:rsidRPr="00185A19">
        <w:rPr>
          <w:rFonts w:eastAsiaTheme="minorHAnsi" w:cs="Times New Roman"/>
          <w:b/>
          <w:bCs/>
          <w:sz w:val="24"/>
          <w:szCs w:val="24"/>
          <w:lang w:eastAsia="en-US"/>
        </w:rPr>
        <w:t>ermin uruchomienia usługi dla łącza głównego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 xml:space="preserve"> wyniesie*</w:t>
      </w:r>
      <w:r>
        <w:rPr>
          <w:rFonts w:eastAsiaTheme="minorHAnsi" w:cs="Times New Roman"/>
          <w:b/>
          <w:sz w:val="24"/>
          <w:szCs w:val="24"/>
          <w:lang w:eastAsia="en-US"/>
        </w:rPr>
        <w:t>:</w:t>
      </w:r>
    </w:p>
    <w:p w14:paraId="44048D3D" w14:textId="77777777" w:rsidR="00185A19" w:rsidRPr="00185A19" w:rsidRDefault="00185A19" w:rsidP="00185A19">
      <w:pPr>
        <w:pStyle w:val="Akapitzlist"/>
        <w:spacing w:after="0" w:line="235" w:lineRule="auto"/>
        <w:ind w:right="20"/>
        <w:jc w:val="both"/>
        <w:rPr>
          <w:rFonts w:cs="Calibri"/>
        </w:rPr>
      </w:pPr>
      <w:r w:rsidRPr="001E1337">
        <w:sym w:font="Symbol" w:char="F07F"/>
      </w:r>
      <w:r w:rsidRPr="00185A19">
        <w:rPr>
          <w:rFonts w:cs="Calibri"/>
        </w:rPr>
        <w:t xml:space="preserve"> nie więcej 30 dni – 20 pkt</w:t>
      </w:r>
    </w:p>
    <w:p w14:paraId="7DAB2D08" w14:textId="77777777" w:rsidR="00185A19" w:rsidRPr="00185A19" w:rsidRDefault="00185A19" w:rsidP="00185A19">
      <w:pPr>
        <w:pStyle w:val="Akapitzlist"/>
        <w:spacing w:after="0" w:line="235" w:lineRule="auto"/>
        <w:ind w:right="20"/>
        <w:jc w:val="both"/>
        <w:rPr>
          <w:rFonts w:cs="Calibri"/>
        </w:rPr>
      </w:pPr>
      <w:r w:rsidRPr="001E1337">
        <w:sym w:font="Symbol" w:char="F07F"/>
      </w:r>
      <w:r w:rsidRPr="00185A19">
        <w:rPr>
          <w:rFonts w:cs="Calibri"/>
        </w:rPr>
        <w:t xml:space="preserve"> nie więcej niż 45 dni– 10 pkt</w:t>
      </w:r>
    </w:p>
    <w:p w14:paraId="79C066B9" w14:textId="2AEB7DE0" w:rsidR="00185A19" w:rsidRDefault="00185A19" w:rsidP="00185A19">
      <w:pPr>
        <w:pStyle w:val="Akapitzlist"/>
        <w:spacing w:after="0" w:line="240" w:lineRule="auto"/>
        <w:jc w:val="both"/>
        <w:rPr>
          <w:rFonts w:cs="Calibri"/>
        </w:rPr>
      </w:pPr>
      <w:r w:rsidRPr="001E1337">
        <w:rPr>
          <w:rFonts w:cs="Calibri"/>
        </w:rPr>
        <w:sym w:font="Symbol" w:char="F07F"/>
      </w:r>
      <w:r w:rsidRPr="001E1337">
        <w:rPr>
          <w:rFonts w:cs="Calibri"/>
        </w:rPr>
        <w:t xml:space="preserve"> nie więcej niż 60 dni – 0 pkt</w:t>
      </w:r>
    </w:p>
    <w:p w14:paraId="72768925" w14:textId="77777777" w:rsidR="00185A19" w:rsidRPr="00185A19" w:rsidRDefault="00185A19" w:rsidP="00185A19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14:paraId="491133C3" w14:textId="2F0FACCA" w:rsidR="00EB7DD6" w:rsidRPr="00EB7DD6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</w:rPr>
      </w:pPr>
      <w:r w:rsidRPr="00EB7DD6">
        <w:rPr>
          <w:rFonts w:eastAsia="Times New Roman" w:cs="Times New Roman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33FBA777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58546216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3843C860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1B6AD14F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6BEC93A5" w14:textId="77777777" w:rsidR="00EB7DD6" w:rsidRPr="008A6A4F" w:rsidRDefault="00EB7DD6" w:rsidP="00EB7DD6">
      <w:pPr>
        <w:pStyle w:val="Akapitzlist"/>
        <w:rPr>
          <w:rFonts w:eastAsia="Times New Roman" w:cs="Times New Roman"/>
          <w:sz w:val="24"/>
          <w:szCs w:val="24"/>
        </w:rPr>
      </w:pPr>
    </w:p>
    <w:p w14:paraId="6DE919E0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229286CF" w14:textId="77777777" w:rsidR="00EB7DD6" w:rsidRPr="008A6A4F" w:rsidRDefault="00EB7DD6" w:rsidP="00EB7DD6">
      <w:pPr>
        <w:pStyle w:val="Akapitzlist"/>
        <w:rPr>
          <w:rFonts w:eastAsia="Times New Roman" w:cs="Times New Roman"/>
          <w:b/>
          <w:sz w:val="24"/>
          <w:szCs w:val="24"/>
        </w:rPr>
      </w:pPr>
    </w:p>
    <w:p w14:paraId="6A4A8458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b/>
          <w:sz w:val="24"/>
          <w:szCs w:val="24"/>
        </w:rPr>
        <w:t>Oświadczamy, że uważamy się za związanych niniejszą ofertą na czas wskazany w Specyfikacji Warunków Zamówienia.</w:t>
      </w:r>
    </w:p>
    <w:p w14:paraId="47C4194E" w14:textId="77777777" w:rsidR="00EB7DD6" w:rsidRPr="008A6A4F" w:rsidRDefault="00EB7DD6" w:rsidP="00EB7DD6">
      <w:pPr>
        <w:pStyle w:val="Akapitzlist"/>
        <w:rPr>
          <w:rFonts w:cs="Times New Roman"/>
          <w:sz w:val="24"/>
          <w:szCs w:val="24"/>
        </w:rPr>
      </w:pPr>
    </w:p>
    <w:p w14:paraId="490BB069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07B7546" w14:textId="77777777" w:rsidR="00EB7DD6" w:rsidRPr="008A6A4F" w:rsidRDefault="00EB7DD6" w:rsidP="00EB7DD6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7B4EE30E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Pr="008A6A4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  <w:r w:rsidRPr="008A6A4F">
        <w:rPr>
          <w:rFonts w:eastAsiaTheme="minorHAnsi" w:cs="Times New Roman"/>
          <w:sz w:val="24"/>
          <w:szCs w:val="24"/>
          <w:lang w:eastAsia="en-US"/>
        </w:rPr>
        <w:t>:</w:t>
      </w:r>
    </w:p>
    <w:p w14:paraId="1C698E1E" w14:textId="77777777" w:rsidR="00EB7DD6" w:rsidRPr="008A6A4F" w:rsidRDefault="00EB7DD6" w:rsidP="00EB7DD6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187DDC75" w14:textId="77777777" w:rsidR="00EB7DD6" w:rsidRPr="008A6A4F" w:rsidRDefault="00EB7DD6" w:rsidP="00EB7DD6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2F7F39E4" w14:textId="77777777" w:rsidR="00EB7DD6" w:rsidRPr="008A6A4F" w:rsidRDefault="00EB7DD6" w:rsidP="00EB7DD6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3EDC9AF2" w14:textId="77777777" w:rsidR="00EB7DD6" w:rsidRPr="008A6A4F" w:rsidRDefault="00EB7DD6" w:rsidP="00EB7DD6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>nie dotyczy</w:t>
      </w:r>
    </w:p>
    <w:p w14:paraId="30311BD1" w14:textId="77777777" w:rsidR="00EB7DD6" w:rsidRPr="008A6A4F" w:rsidRDefault="00EB7DD6" w:rsidP="00EB7DD6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6704FBF6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454300CE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3682C304" w14:textId="77777777" w:rsidR="00EB7DD6" w:rsidRPr="008A6A4F" w:rsidRDefault="00EB7DD6" w:rsidP="00EB7D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18044AC" w14:textId="77777777" w:rsidR="00EB7DD6" w:rsidRPr="008A6A4F" w:rsidRDefault="00EB7DD6" w:rsidP="00EB7DD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0D75A9E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Oświadczam, że wypełniłem obowiązki informacyjne przewidziane w art. 13 lub art. 14 RODO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2"/>
      </w:r>
      <w:r w:rsidRPr="008A6A4F">
        <w:rPr>
          <w:rFonts w:cs="Times New Roman"/>
          <w:sz w:val="24"/>
          <w:szCs w:val="24"/>
        </w:rPr>
        <w:t xml:space="preserve"> wobec osób fizycznych, od których dane osobowe bezpośrednio lub pośrednio pozyskałem w celu ubiegania się o udzielenie niniejszego zamówienia publicznego 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3"/>
      </w:r>
      <w:r w:rsidRPr="008A6A4F">
        <w:rPr>
          <w:rFonts w:cs="Times New Roman"/>
          <w:sz w:val="24"/>
          <w:szCs w:val="24"/>
        </w:rPr>
        <w:t>.</w:t>
      </w:r>
    </w:p>
    <w:p w14:paraId="20BC3AF7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Akceptujemy postanowienia zawarte w projekcie umowy i nie wnosimy do niego zastrzeżeń.</w:t>
      </w:r>
    </w:p>
    <w:p w14:paraId="702EC7DB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 xml:space="preserve">Oświadczamy, że zostaliśmy poinformowani, że możemy wydzielić z oferty informacje stanowiące tajemnicę przedsiębiorstwa w rozumieniu przepisów o zwalczaniu </w:t>
      </w:r>
      <w:r w:rsidRPr="008A6A4F">
        <w:rPr>
          <w:rFonts w:eastAsiaTheme="minorHAnsi" w:cs="Times New Roman"/>
          <w:sz w:val="24"/>
          <w:szCs w:val="24"/>
          <w:lang w:eastAsia="en-US"/>
        </w:rPr>
        <w:lastRenderedPageBreak/>
        <w:t>nieuczciwej konkurencji i zastrzec w odniesieniu do tych informacji, aby nie były one udostępnione innym uczestnikom postępowania.</w:t>
      </w:r>
    </w:p>
    <w:p w14:paraId="4DB60A41" w14:textId="77777777" w:rsidR="00EB7DD6" w:rsidRPr="008A6A4F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Pr="008A6A4F">
        <w:rPr>
          <w:rStyle w:val="Odwoanieprzypisudolnego"/>
          <w:sz w:val="24"/>
          <w:szCs w:val="24"/>
        </w:rPr>
        <w:footnoteReference w:id="4"/>
      </w:r>
    </w:p>
    <w:p w14:paraId="2B99EDFD" w14:textId="454CEC90" w:rsidR="00EB7DD6" w:rsidRPr="00EB7DD6" w:rsidRDefault="00EB7DD6" w:rsidP="00EB7D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4B4BC153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o niepodleganiu wykluczeniu oraz spełnianiu warunków udziału, aktualne na dzień składania ofert, stanowiące wstępne potwierdzenie spełniania warunków udziału w postępowaniu oraz brak podstaw wykluczenia (Załącznik nr 1 do SWZ);</w:t>
      </w:r>
    </w:p>
    <w:p w14:paraId="344472C2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0F33BA4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4E43E123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7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1D20DE66" w14:textId="77777777" w:rsidR="00EB7DD6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1100AB00" w14:textId="77777777" w:rsidR="00EB7DD6" w:rsidRPr="008A6A4F" w:rsidRDefault="00EB7DD6" w:rsidP="00EB7DD6">
      <w:pPr>
        <w:pStyle w:val="Akapitzlist"/>
        <w:numPr>
          <w:ilvl w:val="1"/>
          <w:numId w:val="28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Inne: 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61ACDE76" w14:textId="77777777" w:rsidR="00EB7DD6" w:rsidRPr="008A6A4F" w:rsidRDefault="00EB7DD6" w:rsidP="00EB7DD6">
      <w:pPr>
        <w:pStyle w:val="Akapitzlist"/>
        <w:tabs>
          <w:tab w:val="left" w:pos="993"/>
        </w:tabs>
        <w:suppressAutoHyphens/>
        <w:spacing w:after="0" w:line="23" w:lineRule="atLeast"/>
        <w:ind w:left="85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3FDF4F4D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4F20F2B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53CC86E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07E1D558" w14:textId="77777777" w:rsidR="00EB7DD6" w:rsidRPr="008A6A4F" w:rsidRDefault="00EB7DD6" w:rsidP="00EB7DD6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7DC238FA" w14:textId="77777777" w:rsidR="00EB7DD6" w:rsidRPr="008A6A4F" w:rsidRDefault="00EB7DD6" w:rsidP="00EB7DD6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1F10CEE0" w14:textId="77777777" w:rsidR="00EB7DD6" w:rsidRPr="008A6A4F" w:rsidRDefault="00EB7DD6" w:rsidP="00EB7DD6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  <w:t>osoby/ osób/upoważnionej/ych</w:t>
      </w:r>
      <w:bookmarkStart w:id="1" w:name="_Hlk41299788"/>
      <w:bookmarkEnd w:id="1"/>
    </w:p>
    <w:p w14:paraId="62DD2B2F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9CE92AC" w14:textId="77777777" w:rsidR="00EB7DD6" w:rsidRPr="008A6A4F" w:rsidRDefault="00EB7DD6" w:rsidP="00EB7DD6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64DDC033" w14:textId="161811C1" w:rsidR="00EB7DD6" w:rsidRPr="008A6A4F" w:rsidRDefault="00EB7DD6" w:rsidP="00185A1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*</w:t>
      </w:r>
      <w:r w:rsidR="00185A19">
        <w:rPr>
          <w:rFonts w:eastAsiaTheme="minorHAnsi" w:cs="Times New Roman"/>
          <w:sz w:val="24"/>
          <w:szCs w:val="24"/>
          <w:lang w:eastAsia="en-US"/>
        </w:rPr>
        <w:t xml:space="preserve">właściwe zaznaczyć. </w:t>
      </w:r>
      <w:bookmarkStart w:id="2" w:name="_Hlk147312026"/>
      <w:r w:rsidR="00185A19" w:rsidRPr="00185A19">
        <w:rPr>
          <w:rFonts w:eastAsiaTheme="minorHAnsi" w:cs="Times New Roman"/>
          <w:sz w:val="24"/>
          <w:szCs w:val="24"/>
          <w:lang w:eastAsia="en-US"/>
        </w:rPr>
        <w:t>W przypadku gdy Wykonawca nie wpisze w formularzu ofertowym oferowanego</w:t>
      </w:r>
      <w:r w:rsidR="00185A19">
        <w:rPr>
          <w:rFonts w:eastAsiaTheme="minorHAnsi" w:cs="Times New Roman"/>
          <w:sz w:val="24"/>
          <w:szCs w:val="24"/>
          <w:lang w:eastAsia="en-US"/>
        </w:rPr>
        <w:t xml:space="preserve"> poziomu dostępności usługi albo terminu uruchomienia usługi dla łącza głównego</w:t>
      </w:r>
      <w:r w:rsidR="00185A19" w:rsidRPr="00185A19">
        <w:rPr>
          <w:rFonts w:eastAsiaTheme="minorHAnsi" w:cs="Times New Roman"/>
          <w:sz w:val="24"/>
          <w:szCs w:val="24"/>
          <w:lang w:eastAsia="en-US"/>
        </w:rPr>
        <w:t>, Zamawiaj</w:t>
      </w:r>
      <w:r w:rsidR="00185A19" w:rsidRPr="00185A19">
        <w:rPr>
          <w:rFonts w:eastAsiaTheme="minorHAnsi" w:cs="Times New Roman" w:hint="eastAsia"/>
          <w:sz w:val="24"/>
          <w:szCs w:val="24"/>
          <w:lang w:eastAsia="en-US"/>
        </w:rPr>
        <w:t>ą</w:t>
      </w:r>
      <w:r w:rsidR="00185A19" w:rsidRPr="00185A19">
        <w:rPr>
          <w:rFonts w:eastAsiaTheme="minorHAnsi" w:cs="Times New Roman"/>
          <w:sz w:val="24"/>
          <w:szCs w:val="24"/>
          <w:lang w:eastAsia="en-US"/>
        </w:rPr>
        <w:t xml:space="preserve">cy przyjmie </w:t>
      </w:r>
      <w:r w:rsidR="00185A19">
        <w:rPr>
          <w:rFonts w:eastAsiaTheme="minorHAnsi" w:cs="Times New Roman"/>
          <w:sz w:val="24"/>
          <w:szCs w:val="24"/>
          <w:lang w:eastAsia="en-US"/>
        </w:rPr>
        <w:t>poziom dostępności 99,7%, a termin uruchomienia 60 dni</w:t>
      </w:r>
      <w:bookmarkEnd w:id="2"/>
      <w:r w:rsidR="00185A19">
        <w:rPr>
          <w:rFonts w:eastAsiaTheme="minorHAnsi" w:cs="Times New Roman"/>
          <w:sz w:val="24"/>
          <w:szCs w:val="24"/>
          <w:lang w:eastAsia="en-US"/>
        </w:rPr>
        <w:t xml:space="preserve">  </w:t>
      </w:r>
    </w:p>
    <w:p w14:paraId="2A235E10" w14:textId="77777777" w:rsidR="00EB7DD6" w:rsidRPr="008A6A4F" w:rsidRDefault="00EB7DD6" w:rsidP="00EB7DD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FE73FF0" w14:textId="77777777" w:rsidR="008A4A51" w:rsidRPr="002C65A1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2C65A1" w:rsidSect="008B4AA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F427C2" w:rsidRPr="00F427C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29DC571E" w14:textId="77777777" w:rsidR="00EB7DD6" w:rsidRDefault="00EB7DD6" w:rsidP="00EB7DD6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2">
    <w:p w14:paraId="0506E26F" w14:textId="77777777" w:rsidR="00EB7DD6" w:rsidRPr="0048387D" w:rsidRDefault="00EB7DD6" w:rsidP="00EB7DD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296934" w14:textId="77777777" w:rsidR="00EB7DD6" w:rsidRPr="0048387D" w:rsidRDefault="00EB7DD6" w:rsidP="00EB7DD6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73B5E886" w14:textId="77777777" w:rsidR="00EB7DD6" w:rsidRDefault="00EB7DD6" w:rsidP="00EB7DD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A6479B" w14:textId="77777777" w:rsidR="00EB7DD6" w:rsidRDefault="00EB7DD6" w:rsidP="00EB7DD6">
      <w:pPr>
        <w:pStyle w:val="Tekstprzypisudolnego"/>
      </w:pPr>
    </w:p>
  </w:footnote>
  <w:footnote w:id="4">
    <w:p w14:paraId="1A15C094" w14:textId="77777777" w:rsidR="00EB7DD6" w:rsidRPr="00D72FD6" w:rsidRDefault="00EB7DD6" w:rsidP="00EB7DD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Pr="00B53CD2">
        <w:rPr>
          <w:rFonts w:cs="Times New Roman"/>
          <w:sz w:val="18"/>
          <w:szCs w:val="18"/>
          <w:u w:val="single"/>
        </w:rPr>
        <w:t>wykazał</w:t>
      </w:r>
      <w:r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5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5D1946"/>
    <w:multiLevelType w:val="hybridMultilevel"/>
    <w:tmpl w:val="F2D8C984"/>
    <w:lvl w:ilvl="0" w:tplc="86A2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31340448">
    <w:abstractNumId w:val="0"/>
  </w:num>
  <w:num w:numId="2" w16cid:durableId="14573305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6768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6646102">
    <w:abstractNumId w:val="19"/>
  </w:num>
  <w:num w:numId="5" w16cid:durableId="1459446027">
    <w:abstractNumId w:val="6"/>
  </w:num>
  <w:num w:numId="6" w16cid:durableId="1067335547">
    <w:abstractNumId w:val="25"/>
  </w:num>
  <w:num w:numId="7" w16cid:durableId="899091994">
    <w:abstractNumId w:val="7"/>
  </w:num>
  <w:num w:numId="8" w16cid:durableId="1929345193">
    <w:abstractNumId w:val="17"/>
  </w:num>
  <w:num w:numId="9" w16cid:durableId="1552421565">
    <w:abstractNumId w:val="4"/>
  </w:num>
  <w:num w:numId="10" w16cid:durableId="1014456497">
    <w:abstractNumId w:val="2"/>
  </w:num>
  <w:num w:numId="11" w16cid:durableId="1102531804">
    <w:abstractNumId w:val="13"/>
  </w:num>
  <w:num w:numId="12" w16cid:durableId="1626959524">
    <w:abstractNumId w:val="8"/>
  </w:num>
  <w:num w:numId="13" w16cid:durableId="1071191665">
    <w:abstractNumId w:val="24"/>
  </w:num>
  <w:num w:numId="14" w16cid:durableId="880827332">
    <w:abstractNumId w:val="15"/>
  </w:num>
  <w:num w:numId="15" w16cid:durableId="1225682130">
    <w:abstractNumId w:val="18"/>
  </w:num>
  <w:num w:numId="16" w16cid:durableId="524289728">
    <w:abstractNumId w:val="20"/>
  </w:num>
  <w:num w:numId="17" w16cid:durableId="253786949">
    <w:abstractNumId w:val="21"/>
  </w:num>
  <w:num w:numId="18" w16cid:durableId="1216427703">
    <w:abstractNumId w:val="22"/>
  </w:num>
  <w:num w:numId="19" w16cid:durableId="1503426350">
    <w:abstractNumId w:val="3"/>
  </w:num>
  <w:num w:numId="20" w16cid:durableId="357630505">
    <w:abstractNumId w:val="9"/>
  </w:num>
  <w:num w:numId="21" w16cid:durableId="21052368">
    <w:abstractNumId w:val="12"/>
  </w:num>
  <w:num w:numId="22" w16cid:durableId="1852067268">
    <w:abstractNumId w:val="10"/>
  </w:num>
  <w:num w:numId="23" w16cid:durableId="363554968">
    <w:abstractNumId w:val="14"/>
  </w:num>
  <w:num w:numId="24" w16cid:durableId="541138303">
    <w:abstractNumId w:val="5"/>
  </w:num>
  <w:num w:numId="25" w16cid:durableId="1894005035">
    <w:abstractNumId w:val="26"/>
  </w:num>
  <w:num w:numId="26" w16cid:durableId="772018257">
    <w:abstractNumId w:val="23"/>
  </w:num>
  <w:num w:numId="27" w16cid:durableId="555044649">
    <w:abstractNumId w:val="1"/>
  </w:num>
  <w:num w:numId="28" w16cid:durableId="558977775">
    <w:abstractNumId w:val="16"/>
  </w:num>
  <w:num w:numId="29" w16cid:durableId="45124621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B4CF1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85A19"/>
    <w:rsid w:val="00194493"/>
    <w:rsid w:val="001944C8"/>
    <w:rsid w:val="00195DE0"/>
    <w:rsid w:val="001967EF"/>
    <w:rsid w:val="00197049"/>
    <w:rsid w:val="001972E1"/>
    <w:rsid w:val="001A3086"/>
    <w:rsid w:val="001B0ED7"/>
    <w:rsid w:val="001B31C9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5D73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173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1745F"/>
    <w:rsid w:val="00520B18"/>
    <w:rsid w:val="0052287D"/>
    <w:rsid w:val="0054264E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1722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061D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03B0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4AA4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17B45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B7DD6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Akapit normalny Znak,Podsis rysunku Znak,Akapit z listą BS Znak,Lista XXX Znak,CW_Lista Znak"/>
    <w:link w:val="Akapitzlist"/>
    <w:uiPriority w:val="34"/>
    <w:qFormat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2164-2072-43AD-BFEC-FC2E7D7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Dorota Jarzęczka</cp:lastModifiedBy>
  <cp:revision>10</cp:revision>
  <cp:lastPrinted>2022-02-28T06:30:00Z</cp:lastPrinted>
  <dcterms:created xsi:type="dcterms:W3CDTF">2023-03-09T13:05:00Z</dcterms:created>
  <dcterms:modified xsi:type="dcterms:W3CDTF">2023-10-04T11:35:00Z</dcterms:modified>
</cp:coreProperties>
</file>