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16" w:rsidRPr="003828F4" w:rsidRDefault="00772989" w:rsidP="00772989">
      <w:pPr>
        <w:jc w:val="right"/>
        <w:rPr>
          <w:rFonts w:cstheme="minorHAnsi"/>
          <w:sz w:val="20"/>
          <w:szCs w:val="20"/>
        </w:rPr>
      </w:pPr>
      <w:r w:rsidRPr="003828F4">
        <w:rPr>
          <w:rFonts w:cstheme="minorHAnsi"/>
          <w:sz w:val="20"/>
          <w:szCs w:val="20"/>
        </w:rPr>
        <w:t xml:space="preserve">Radziejów, dnia </w:t>
      </w:r>
      <w:r w:rsidR="0055775A">
        <w:rPr>
          <w:rFonts w:cstheme="minorHAnsi"/>
          <w:sz w:val="20"/>
          <w:szCs w:val="20"/>
        </w:rPr>
        <w:t>20</w:t>
      </w:r>
      <w:r w:rsidR="00C57685">
        <w:rPr>
          <w:rFonts w:cstheme="minorHAnsi"/>
          <w:sz w:val="20"/>
          <w:szCs w:val="20"/>
        </w:rPr>
        <w:t xml:space="preserve"> grudnia </w:t>
      </w:r>
      <w:r w:rsidRPr="003828F4">
        <w:rPr>
          <w:rFonts w:cstheme="minorHAnsi"/>
          <w:sz w:val="20"/>
          <w:szCs w:val="20"/>
        </w:rPr>
        <w:t xml:space="preserve"> 2019 r.</w:t>
      </w:r>
    </w:p>
    <w:p w:rsidR="00772989" w:rsidRPr="003828F4" w:rsidRDefault="00772989" w:rsidP="00772989">
      <w:pPr>
        <w:jc w:val="right"/>
        <w:rPr>
          <w:rFonts w:cstheme="minorHAnsi"/>
          <w:sz w:val="20"/>
          <w:szCs w:val="20"/>
        </w:rPr>
      </w:pPr>
    </w:p>
    <w:p w:rsidR="00772989" w:rsidRPr="003828F4" w:rsidRDefault="00772989" w:rsidP="00772989">
      <w:pPr>
        <w:jc w:val="right"/>
        <w:rPr>
          <w:rFonts w:cstheme="minorHAnsi"/>
          <w:sz w:val="20"/>
          <w:szCs w:val="20"/>
        </w:rPr>
      </w:pPr>
    </w:p>
    <w:p w:rsidR="00772989" w:rsidRPr="003828F4" w:rsidRDefault="00772989" w:rsidP="009E54F0">
      <w:pPr>
        <w:ind w:left="3540" w:firstLine="708"/>
        <w:jc w:val="center"/>
        <w:rPr>
          <w:rFonts w:cstheme="minorHAnsi"/>
          <w:b/>
          <w:sz w:val="20"/>
          <w:szCs w:val="20"/>
        </w:rPr>
      </w:pPr>
      <w:r w:rsidRPr="003828F4">
        <w:rPr>
          <w:rFonts w:cstheme="minorHAnsi"/>
          <w:b/>
          <w:sz w:val="20"/>
          <w:szCs w:val="20"/>
        </w:rPr>
        <w:t>Do wszystkich zainteresowanych</w:t>
      </w:r>
    </w:p>
    <w:p w:rsidR="00A10BBD" w:rsidRPr="003828F4" w:rsidRDefault="00A10BBD" w:rsidP="00772989">
      <w:pPr>
        <w:jc w:val="center"/>
        <w:rPr>
          <w:rFonts w:cstheme="minorHAnsi"/>
          <w:sz w:val="20"/>
          <w:szCs w:val="20"/>
        </w:rPr>
      </w:pPr>
    </w:p>
    <w:p w:rsidR="00772989" w:rsidRPr="003828F4" w:rsidRDefault="00455B25" w:rsidP="00304D9D">
      <w:pPr>
        <w:jc w:val="both"/>
        <w:rPr>
          <w:rFonts w:cstheme="minorHAnsi"/>
          <w:sz w:val="20"/>
          <w:szCs w:val="20"/>
        </w:rPr>
      </w:pPr>
      <w:r w:rsidRPr="003828F4">
        <w:rPr>
          <w:rFonts w:cstheme="minorHAnsi"/>
          <w:sz w:val="20"/>
          <w:szCs w:val="20"/>
        </w:rPr>
        <w:t>Dotyczy udzielenia zamówienia publicznego prowadzonego w trybie przetargu nieograniczonego (oznaczenie sprawy PN-</w:t>
      </w:r>
      <w:r w:rsidR="00DA4245" w:rsidRPr="003828F4">
        <w:rPr>
          <w:rFonts w:cstheme="minorHAnsi"/>
          <w:sz w:val="20"/>
          <w:szCs w:val="20"/>
        </w:rPr>
        <w:t>1</w:t>
      </w:r>
      <w:r w:rsidR="00436673" w:rsidRPr="003828F4">
        <w:rPr>
          <w:rFonts w:cstheme="minorHAnsi"/>
          <w:sz w:val="20"/>
          <w:szCs w:val="20"/>
        </w:rPr>
        <w:t>3</w:t>
      </w:r>
      <w:r w:rsidRPr="003828F4">
        <w:rPr>
          <w:rFonts w:cstheme="minorHAnsi"/>
          <w:sz w:val="20"/>
          <w:szCs w:val="20"/>
        </w:rPr>
        <w:t xml:space="preserve">/2019) na realizację zamówienia pod nazwą : </w:t>
      </w:r>
      <w:r w:rsidR="00A25B44" w:rsidRPr="00A25B44">
        <w:rPr>
          <w:rFonts w:cstheme="minorHAnsi"/>
          <w:color w:val="002300"/>
          <w:sz w:val="20"/>
          <w:szCs w:val="18"/>
        </w:rPr>
        <w:t xml:space="preserve">Rozbudowa, przebudowa, modernizacja wraz z doposażeniem SP ZOZ w Radziejowie w celu zwiększenia dostępności do usług zdrowotnych w regionie” - „Dostosowanie pomieszczeń bloku operacyjnego z salą </w:t>
      </w:r>
      <w:proofErr w:type="spellStart"/>
      <w:r w:rsidR="00A25B44" w:rsidRPr="00A25B44">
        <w:rPr>
          <w:rFonts w:cstheme="minorHAnsi"/>
          <w:color w:val="002300"/>
          <w:sz w:val="20"/>
          <w:szCs w:val="18"/>
        </w:rPr>
        <w:t>wybudzeń</w:t>
      </w:r>
      <w:proofErr w:type="spellEnd"/>
      <w:r w:rsidR="00A25B44" w:rsidRPr="00A25B44">
        <w:rPr>
          <w:rFonts w:cstheme="minorHAnsi"/>
          <w:color w:val="002300"/>
          <w:sz w:val="20"/>
          <w:szCs w:val="18"/>
        </w:rPr>
        <w:t xml:space="preserve"> i sali cięć cesarskich z blokiem porodowym do obowiązujących przepisów prawa wraz z wyposażeniem</w:t>
      </w:r>
      <w:r w:rsidR="00AB7C6C" w:rsidRPr="003828F4">
        <w:rPr>
          <w:rFonts w:cstheme="minorHAnsi"/>
          <w:sz w:val="20"/>
          <w:szCs w:val="20"/>
        </w:rPr>
        <w:t xml:space="preserve"> – oznaczenie sprawy</w:t>
      </w:r>
      <w:r w:rsidRPr="003828F4">
        <w:rPr>
          <w:rFonts w:cstheme="minorHAnsi"/>
          <w:sz w:val="20"/>
          <w:szCs w:val="20"/>
        </w:rPr>
        <w:t>: PN-</w:t>
      </w:r>
      <w:r w:rsidR="00DA4245" w:rsidRPr="003828F4">
        <w:rPr>
          <w:rFonts w:cstheme="minorHAnsi"/>
          <w:sz w:val="20"/>
          <w:szCs w:val="20"/>
        </w:rPr>
        <w:t>1</w:t>
      </w:r>
      <w:r w:rsidR="00436673" w:rsidRPr="003828F4">
        <w:rPr>
          <w:rFonts w:cstheme="minorHAnsi"/>
          <w:sz w:val="20"/>
          <w:szCs w:val="20"/>
        </w:rPr>
        <w:t>3</w:t>
      </w:r>
      <w:r w:rsidRPr="003828F4">
        <w:rPr>
          <w:rFonts w:cstheme="minorHAnsi"/>
          <w:sz w:val="20"/>
          <w:szCs w:val="20"/>
        </w:rPr>
        <w:t xml:space="preserve">/2019 ogłoszonego w </w:t>
      </w:r>
      <w:r w:rsidR="00A25B44">
        <w:rPr>
          <w:rFonts w:cstheme="minorHAnsi"/>
          <w:sz w:val="20"/>
          <w:szCs w:val="20"/>
        </w:rPr>
        <w:t>Dzienniku Urzędowym Unii Europejskiej</w:t>
      </w:r>
      <w:r w:rsidRPr="003828F4">
        <w:rPr>
          <w:rFonts w:cstheme="minorHAnsi"/>
          <w:sz w:val="20"/>
          <w:szCs w:val="20"/>
        </w:rPr>
        <w:t xml:space="preserve"> w dniu </w:t>
      </w:r>
      <w:r w:rsidR="00A25B44">
        <w:rPr>
          <w:rFonts w:cstheme="minorHAnsi"/>
          <w:sz w:val="20"/>
          <w:szCs w:val="20"/>
        </w:rPr>
        <w:t>31 października</w:t>
      </w:r>
      <w:r w:rsidRPr="003828F4">
        <w:rPr>
          <w:rFonts w:cstheme="minorHAnsi"/>
          <w:sz w:val="20"/>
          <w:szCs w:val="20"/>
        </w:rPr>
        <w:t xml:space="preserve"> 2019 r. pod numerem </w:t>
      </w:r>
      <w:r w:rsidR="00A25B44">
        <w:rPr>
          <w:rFonts w:cstheme="minorHAnsi"/>
          <w:sz w:val="20"/>
          <w:szCs w:val="20"/>
        </w:rPr>
        <w:t>2019/S 211-515407</w:t>
      </w:r>
    </w:p>
    <w:p w:rsidR="00455B25" w:rsidRPr="003828F4" w:rsidRDefault="00455B25" w:rsidP="00304D9D">
      <w:pPr>
        <w:jc w:val="both"/>
        <w:rPr>
          <w:rFonts w:cstheme="minorHAnsi"/>
          <w:sz w:val="20"/>
          <w:szCs w:val="20"/>
        </w:rPr>
      </w:pPr>
      <w:r w:rsidRPr="003828F4">
        <w:rPr>
          <w:rFonts w:cstheme="minorHAnsi"/>
          <w:sz w:val="20"/>
          <w:szCs w:val="20"/>
        </w:rPr>
        <w:tab/>
        <w:t>Niniejszym, na mocy przysługujących nam jako Zamawiającemu uprawnień i obowiązków wynikających z dyspozycji art. 38 ust. 2 ustawy z dnia 29 stycznia 2004 r. Prawo zamówień publicznych (Dz. U. z 201</w:t>
      </w:r>
      <w:r w:rsidR="006C16E1" w:rsidRPr="003828F4">
        <w:rPr>
          <w:rFonts w:cstheme="minorHAnsi"/>
          <w:sz w:val="20"/>
          <w:szCs w:val="20"/>
        </w:rPr>
        <w:t>9</w:t>
      </w:r>
      <w:r w:rsidRPr="003828F4">
        <w:rPr>
          <w:rFonts w:cstheme="minorHAnsi"/>
          <w:sz w:val="20"/>
          <w:szCs w:val="20"/>
        </w:rPr>
        <w:t xml:space="preserve"> r. poz. </w:t>
      </w:r>
      <w:r w:rsidR="006C16E1" w:rsidRPr="003828F4">
        <w:rPr>
          <w:rFonts w:cstheme="minorHAnsi"/>
          <w:sz w:val="20"/>
          <w:szCs w:val="20"/>
        </w:rPr>
        <w:t>1843</w:t>
      </w:r>
      <w:r w:rsidRPr="003828F4">
        <w:rPr>
          <w:rFonts w:cstheme="minorHAnsi"/>
          <w:sz w:val="20"/>
          <w:szCs w:val="20"/>
        </w:rPr>
        <w:t>), poniżej przekazujemy treść zapytań i udzielonych wyjaśnień</w:t>
      </w:r>
      <w:r w:rsidR="00304D9D" w:rsidRPr="003828F4">
        <w:rPr>
          <w:rFonts w:cstheme="minorHAnsi"/>
          <w:sz w:val="20"/>
          <w:szCs w:val="20"/>
        </w:rPr>
        <w:t>.</w:t>
      </w:r>
    </w:p>
    <w:p w:rsidR="00076EC3" w:rsidRDefault="006C16E1" w:rsidP="00652C55">
      <w:pPr>
        <w:spacing w:before="120" w:after="0" w:line="240" w:lineRule="auto"/>
        <w:jc w:val="both"/>
        <w:rPr>
          <w:rFonts w:cstheme="minorHAnsi"/>
          <w:b/>
          <w:sz w:val="20"/>
          <w:szCs w:val="20"/>
        </w:rPr>
      </w:pPr>
      <w:r w:rsidRPr="003828F4">
        <w:rPr>
          <w:rFonts w:cstheme="minorHAnsi"/>
          <w:b/>
          <w:sz w:val="20"/>
          <w:szCs w:val="20"/>
        </w:rPr>
        <w:t>Załącznik nr 3</w:t>
      </w:r>
    </w:p>
    <w:p w:rsidR="00296618" w:rsidRPr="003828F4" w:rsidRDefault="00296618" w:rsidP="00296618">
      <w:pPr>
        <w:spacing w:line="256" w:lineRule="auto"/>
        <w:jc w:val="both"/>
        <w:rPr>
          <w:rFonts w:cstheme="minorHAnsi"/>
          <w:b/>
          <w:sz w:val="20"/>
          <w:szCs w:val="20"/>
        </w:rPr>
      </w:pPr>
      <w:r w:rsidRPr="003828F4">
        <w:rPr>
          <w:rFonts w:cstheme="minorHAnsi"/>
          <w:b/>
          <w:sz w:val="20"/>
          <w:szCs w:val="20"/>
          <w:highlight w:val="lightGray"/>
        </w:rPr>
        <w:t>1.8 Sala operacyjna ogólnochirurgiczna</w:t>
      </w:r>
    </w:p>
    <w:p w:rsidR="00296618" w:rsidRPr="003828F4" w:rsidRDefault="00296618" w:rsidP="00296618">
      <w:pPr>
        <w:jc w:val="both"/>
        <w:rPr>
          <w:rFonts w:cstheme="minorHAnsi"/>
          <w:b/>
          <w:sz w:val="20"/>
          <w:szCs w:val="20"/>
        </w:rPr>
      </w:pPr>
      <w:r>
        <w:rPr>
          <w:rFonts w:cstheme="minorHAnsi"/>
          <w:b/>
          <w:sz w:val="20"/>
          <w:szCs w:val="20"/>
          <w:highlight w:val="lightGray"/>
        </w:rPr>
        <w:t xml:space="preserve">Pytani nr 1 </w:t>
      </w:r>
      <w:r w:rsidRPr="003828F4">
        <w:rPr>
          <w:rFonts w:cstheme="minorHAnsi"/>
          <w:b/>
          <w:sz w:val="20"/>
          <w:szCs w:val="20"/>
          <w:highlight w:val="lightGray"/>
        </w:rPr>
        <w:t>Dot. Wózek anestezjologiczny z szufladami – 1 szt.-</w:t>
      </w:r>
      <w:r w:rsidRPr="003828F4">
        <w:rPr>
          <w:rFonts w:cstheme="minorHAnsi"/>
          <w:b/>
          <w:sz w:val="20"/>
          <w:szCs w:val="20"/>
        </w:rPr>
        <w:t xml:space="preserve"> </w:t>
      </w:r>
    </w:p>
    <w:p w:rsidR="00296618" w:rsidRPr="003828F4" w:rsidRDefault="00296618" w:rsidP="00296618">
      <w:pPr>
        <w:jc w:val="both"/>
        <w:rPr>
          <w:rFonts w:cstheme="minorHAnsi"/>
          <w:sz w:val="20"/>
          <w:szCs w:val="20"/>
        </w:rPr>
      </w:pPr>
      <w:r w:rsidRPr="003828F4">
        <w:rPr>
          <w:rFonts w:cstheme="minorHAnsi"/>
          <w:sz w:val="20"/>
          <w:szCs w:val="20"/>
        </w:rPr>
        <w:t xml:space="preserve">Czy Zamawiający dopuści wózki anestezjologiczne z szufladami Wózek anestezjologiczny: szafka z 4 szufladami (wysokość frontów: 1x234mm, 3x156mm), 1xpółka </w:t>
      </w:r>
      <w:proofErr w:type="spellStart"/>
      <w:r w:rsidRPr="003828F4">
        <w:rPr>
          <w:rFonts w:cstheme="minorHAnsi"/>
          <w:sz w:val="20"/>
          <w:szCs w:val="20"/>
        </w:rPr>
        <w:t>nadblatowa</w:t>
      </w:r>
      <w:proofErr w:type="spellEnd"/>
      <w:r w:rsidRPr="003828F4">
        <w:rPr>
          <w:rFonts w:cstheme="minorHAnsi"/>
          <w:sz w:val="20"/>
          <w:szCs w:val="20"/>
        </w:rPr>
        <w:t xml:space="preserve"> z tworzywa ABS 600x200mm, 1xnadstawka 11 poj., 1xblat boczny wysuwany stalowy, 1xwieszak kroplówki, 3xodcinki szyny instrumentalnej, 1xpoj. na zużyte igły, 1xkosz kolanowy, 1xkosz na cewniki ze stali kwasoodpornej 115x115x500mm, 1x</w:t>
      </w:r>
      <w:r w:rsidR="009E54F0">
        <w:rPr>
          <w:rFonts w:cstheme="minorHAnsi"/>
          <w:sz w:val="20"/>
          <w:szCs w:val="20"/>
        </w:rPr>
        <w:t xml:space="preserve"> </w:t>
      </w:r>
      <w:r w:rsidRPr="003828F4">
        <w:rPr>
          <w:rFonts w:cstheme="minorHAnsi"/>
          <w:sz w:val="20"/>
          <w:szCs w:val="20"/>
        </w:rPr>
        <w:t>pojemnik na narzędzia 325x175x40mm, 1xuchwyt do prowadzenia, wykonany ze stali lakierowanej proszkowo o wymiarach bez wyposażenia opcjonalnego 650 x 550 x 1000 mm, wysokość wózka z nadstawką 1700 mm? Proponowane rozwiązanie nie wpływa na funkcjonalność wózka anestezjologicznego z szufladami oraz  umożliwia uzyskanie przez Zamawiającego oferty korzystniejszej pod względem ekonomicznym.</w:t>
      </w:r>
    </w:p>
    <w:p w:rsidR="00296618" w:rsidRDefault="00296618" w:rsidP="00296618">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9E54F0">
        <w:rPr>
          <w:rFonts w:cstheme="minorHAnsi"/>
          <w:b/>
          <w:sz w:val="20"/>
          <w:szCs w:val="20"/>
        </w:rPr>
        <w:t xml:space="preserve"> Zamawiający dopuszcza.</w:t>
      </w:r>
    </w:p>
    <w:p w:rsidR="00296618" w:rsidRPr="003828F4" w:rsidRDefault="00296618" w:rsidP="00296618">
      <w:pPr>
        <w:jc w:val="both"/>
        <w:rPr>
          <w:rFonts w:cstheme="minorHAnsi"/>
          <w:b/>
          <w:sz w:val="20"/>
          <w:szCs w:val="20"/>
        </w:rPr>
      </w:pPr>
      <w:r>
        <w:rPr>
          <w:rFonts w:cstheme="minorHAnsi"/>
          <w:b/>
          <w:sz w:val="20"/>
          <w:szCs w:val="20"/>
          <w:highlight w:val="lightGray"/>
        </w:rPr>
        <w:t xml:space="preserve">Pytanie nr 2 </w:t>
      </w:r>
      <w:r w:rsidRPr="003828F4">
        <w:rPr>
          <w:rFonts w:cstheme="minorHAnsi"/>
          <w:b/>
          <w:sz w:val="20"/>
          <w:szCs w:val="20"/>
          <w:highlight w:val="lightGray"/>
        </w:rPr>
        <w:t>Dot. Szafa anestezjologiczna – 2 szt.</w:t>
      </w:r>
    </w:p>
    <w:p w:rsidR="00296618" w:rsidRPr="003828F4" w:rsidRDefault="00296618" w:rsidP="00296618">
      <w:pPr>
        <w:jc w:val="both"/>
        <w:rPr>
          <w:rFonts w:cstheme="minorHAnsi"/>
          <w:sz w:val="20"/>
          <w:szCs w:val="20"/>
        </w:rPr>
      </w:pPr>
      <w:r w:rsidRPr="003828F4">
        <w:rPr>
          <w:rFonts w:eastAsia="Times New Roman" w:cstheme="minorHAnsi"/>
          <w:color w:val="000000"/>
          <w:sz w:val="20"/>
          <w:szCs w:val="20"/>
        </w:rPr>
        <w:t>Czy Zamawiający dopuści szafy anestezjologiczne metalowe, korpusy wykonane z blachy gr. 0,8mm, drzwi przeszklone, półki wykonane ze szkła, uchwyt drzwiowy z zamkiem o wymiarach 1800 x 800 x 435mm?</w:t>
      </w:r>
      <w:r w:rsidRPr="003828F4">
        <w:rPr>
          <w:rFonts w:cstheme="minorHAnsi"/>
          <w:sz w:val="20"/>
          <w:szCs w:val="20"/>
        </w:rPr>
        <w:t xml:space="preserve"> Proponowane rozwiązanie nie wpływa na funkcjonalność szafy anestezjologicznej oraz  umożliwia uzyskanie przez Zamawiającego oferty korzystniejszej pod względem ekonomicznym.</w:t>
      </w:r>
    </w:p>
    <w:p w:rsidR="00296618" w:rsidRDefault="00296618" w:rsidP="00296618">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9E54F0">
        <w:rPr>
          <w:rFonts w:cstheme="minorHAnsi"/>
          <w:b/>
          <w:sz w:val="20"/>
          <w:szCs w:val="20"/>
        </w:rPr>
        <w:t>Zamawiający dopuszcza.</w:t>
      </w:r>
    </w:p>
    <w:p w:rsidR="00296618" w:rsidRDefault="00296618" w:rsidP="00296618">
      <w:pPr>
        <w:jc w:val="both"/>
        <w:rPr>
          <w:rFonts w:cstheme="minorHAnsi"/>
          <w:b/>
          <w:sz w:val="20"/>
          <w:szCs w:val="20"/>
        </w:rPr>
      </w:pPr>
      <w:r>
        <w:rPr>
          <w:rFonts w:cstheme="minorHAnsi"/>
          <w:b/>
          <w:sz w:val="20"/>
          <w:szCs w:val="20"/>
          <w:highlight w:val="lightGray"/>
        </w:rPr>
        <w:t xml:space="preserve">Pytanie nr 3 </w:t>
      </w:r>
      <w:r w:rsidRPr="003828F4">
        <w:rPr>
          <w:rFonts w:cstheme="minorHAnsi"/>
          <w:b/>
          <w:sz w:val="20"/>
          <w:szCs w:val="20"/>
          <w:highlight w:val="lightGray"/>
        </w:rPr>
        <w:t>Dot. Stolik do narzędzi chirurgicznych, dwutacowy, blokada kół, stal nierdzewna, pomocniczy – 5 szt.</w:t>
      </w:r>
    </w:p>
    <w:p w:rsidR="00296618" w:rsidRPr="00296618" w:rsidRDefault="00296618" w:rsidP="00296618">
      <w:pPr>
        <w:jc w:val="both"/>
        <w:rPr>
          <w:rFonts w:cstheme="minorHAnsi"/>
          <w:b/>
          <w:sz w:val="20"/>
          <w:szCs w:val="20"/>
        </w:rPr>
      </w:pPr>
      <w:r w:rsidRPr="003828F4">
        <w:rPr>
          <w:rFonts w:cstheme="minorHAnsi"/>
          <w:sz w:val="20"/>
          <w:szCs w:val="20"/>
        </w:rPr>
        <w:t>Czy Zamawiający dopuści stoliki do narzędzie chirurgicznych ze stali nierdzewnej malowane proszkowo? Proponowane rozwiązanie nie wpływa na funkcjonalność stolika do narzędzi chirurgicznych oraz  umożliwia uzyskanie przez Zamawiającego oferty korzystniejszej pod względem ekonomicznym.</w:t>
      </w:r>
    </w:p>
    <w:p w:rsidR="00296618" w:rsidRPr="003828F4" w:rsidRDefault="00296618" w:rsidP="00296618">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9E54F0">
        <w:rPr>
          <w:rFonts w:cstheme="minorHAnsi"/>
          <w:b/>
          <w:sz w:val="20"/>
          <w:szCs w:val="20"/>
        </w:rPr>
        <w:t xml:space="preserve"> Zamawiający dopuszcza. </w:t>
      </w:r>
    </w:p>
    <w:p w:rsidR="00296618" w:rsidRPr="003828F4" w:rsidRDefault="00296618" w:rsidP="00652C55">
      <w:pPr>
        <w:spacing w:before="120" w:after="0" w:line="240" w:lineRule="auto"/>
        <w:jc w:val="both"/>
        <w:rPr>
          <w:rFonts w:cstheme="minorHAnsi"/>
          <w:b/>
          <w:sz w:val="20"/>
          <w:szCs w:val="20"/>
        </w:rPr>
      </w:pPr>
    </w:p>
    <w:p w:rsidR="00436673" w:rsidRPr="003828F4" w:rsidRDefault="00436673" w:rsidP="00652C55">
      <w:pPr>
        <w:spacing w:before="120" w:after="0" w:line="240" w:lineRule="auto"/>
        <w:jc w:val="both"/>
        <w:rPr>
          <w:rFonts w:cstheme="minorHAnsi"/>
          <w:b/>
          <w:sz w:val="20"/>
          <w:szCs w:val="20"/>
        </w:rPr>
      </w:pPr>
    </w:p>
    <w:p w:rsidR="00472793" w:rsidRPr="003828F4" w:rsidRDefault="00472793" w:rsidP="00472793">
      <w:pPr>
        <w:rPr>
          <w:rFonts w:cstheme="minorHAnsi"/>
          <w:b/>
          <w:sz w:val="20"/>
          <w:szCs w:val="20"/>
        </w:rPr>
      </w:pPr>
      <w:r w:rsidRPr="003828F4">
        <w:rPr>
          <w:rFonts w:cstheme="minorHAnsi"/>
          <w:b/>
          <w:sz w:val="20"/>
          <w:szCs w:val="20"/>
          <w:highlight w:val="lightGray"/>
        </w:rPr>
        <w:t>Dot. Regałów ze stali nierdzewnej (łącznie 9 szt.) w pom. 1.16 Magazyn Sprzętu, Magazyn Sterylny</w:t>
      </w:r>
    </w:p>
    <w:p w:rsidR="00472793" w:rsidRPr="003828F4" w:rsidRDefault="00472793" w:rsidP="00472793">
      <w:pPr>
        <w:jc w:val="both"/>
        <w:rPr>
          <w:rFonts w:cstheme="minorHAnsi"/>
          <w:b/>
          <w:sz w:val="20"/>
          <w:szCs w:val="20"/>
        </w:rPr>
      </w:pPr>
      <w:r w:rsidRPr="003828F4">
        <w:rPr>
          <w:rFonts w:cstheme="minorHAnsi"/>
          <w:b/>
          <w:sz w:val="20"/>
          <w:szCs w:val="20"/>
        </w:rPr>
        <w:t>Pytanie nr 1</w:t>
      </w:r>
    </w:p>
    <w:p w:rsidR="00472793" w:rsidRPr="003828F4" w:rsidRDefault="00472793" w:rsidP="00472793">
      <w:pPr>
        <w:jc w:val="both"/>
        <w:rPr>
          <w:rFonts w:cstheme="minorHAnsi"/>
          <w:sz w:val="20"/>
          <w:szCs w:val="20"/>
        </w:rPr>
      </w:pPr>
      <w:r w:rsidRPr="003828F4">
        <w:rPr>
          <w:rFonts w:cstheme="minorHAnsi"/>
          <w:sz w:val="20"/>
          <w:szCs w:val="20"/>
        </w:rPr>
        <w:t>Czy Zamawiający dopuści do zaoferowania regał wykonany z blachy stalowej, wyposażony w 5 przestawnych półek o maksymalnym obciążeniu półki 100 kg. Regał o wymiarach 2000x900x600mm.? Proponowane rozwiązanie nie wpływa na funkcjonalność regałów oraz  umożliwia uzyskanie przez Zamawiającego oferty korzystniejszej pod względem ekonomicznym.</w:t>
      </w:r>
    </w:p>
    <w:p w:rsidR="003828F4" w:rsidRPr="003828F4" w:rsidRDefault="003828F4" w:rsidP="003828F4">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4C2E9E">
        <w:rPr>
          <w:rFonts w:cstheme="minorHAnsi"/>
          <w:b/>
          <w:sz w:val="20"/>
          <w:szCs w:val="20"/>
        </w:rPr>
        <w:t xml:space="preserve">Zamawiający dopuszcza. </w:t>
      </w:r>
    </w:p>
    <w:p w:rsidR="00472793" w:rsidRPr="003828F4" w:rsidRDefault="00472793" w:rsidP="00472793">
      <w:pPr>
        <w:jc w:val="both"/>
        <w:rPr>
          <w:rFonts w:cstheme="minorHAnsi"/>
          <w:b/>
          <w:sz w:val="20"/>
          <w:szCs w:val="20"/>
        </w:rPr>
      </w:pPr>
      <w:r w:rsidRPr="003828F4">
        <w:rPr>
          <w:rFonts w:cstheme="minorHAnsi"/>
          <w:b/>
          <w:sz w:val="20"/>
          <w:szCs w:val="20"/>
          <w:highlight w:val="lightGray"/>
        </w:rPr>
        <w:t>Dot. Pojemnik na odpady, podstawka mobilna, pokrywa, stal nierdzewna – 2 szt.</w:t>
      </w:r>
    </w:p>
    <w:p w:rsidR="00472793" w:rsidRPr="003828F4" w:rsidRDefault="00472793" w:rsidP="00472793">
      <w:pPr>
        <w:jc w:val="both"/>
        <w:rPr>
          <w:rFonts w:cstheme="minorHAnsi"/>
          <w:b/>
          <w:sz w:val="20"/>
          <w:szCs w:val="20"/>
        </w:rPr>
      </w:pPr>
      <w:r w:rsidRPr="003828F4">
        <w:rPr>
          <w:rFonts w:cstheme="minorHAnsi"/>
          <w:b/>
          <w:sz w:val="20"/>
          <w:szCs w:val="20"/>
        </w:rPr>
        <w:t>Pytanie nr 1</w:t>
      </w:r>
    </w:p>
    <w:p w:rsidR="00472793" w:rsidRPr="003828F4" w:rsidRDefault="00472793" w:rsidP="00472793">
      <w:pPr>
        <w:jc w:val="both"/>
        <w:rPr>
          <w:rFonts w:cstheme="minorHAnsi"/>
          <w:sz w:val="20"/>
          <w:szCs w:val="20"/>
        </w:rPr>
      </w:pPr>
      <w:r w:rsidRPr="003828F4">
        <w:rPr>
          <w:rFonts w:cstheme="minorHAnsi"/>
          <w:sz w:val="20"/>
          <w:szCs w:val="20"/>
        </w:rPr>
        <w:t>Czy Zamawiający dopuści pojemniki na odpady wykonany z blachy ocynkowanej? Proponowane rozwiązanie nie wpływa na funkcjonalność pojemnika na odpady oraz  umożliwia uzyskanie przez Zamawiającego oferty korzystniejszej pod względem ekonomicznym.</w:t>
      </w:r>
    </w:p>
    <w:p w:rsidR="003828F4" w:rsidRPr="004C2E9E" w:rsidRDefault="003828F4" w:rsidP="004C2E9E">
      <w:pPr>
        <w:spacing w:line="256" w:lineRule="auto"/>
        <w:jc w:val="both"/>
        <w:rPr>
          <w:rFonts w:cstheme="minorHAnsi"/>
          <w:b/>
          <w:sz w:val="20"/>
          <w:szCs w:val="20"/>
        </w:rPr>
      </w:pPr>
      <w:r w:rsidRPr="003828F4">
        <w:rPr>
          <w:rFonts w:cstheme="minorHAnsi"/>
          <w:b/>
          <w:sz w:val="20"/>
          <w:szCs w:val="20"/>
          <w:highlight w:val="yellow"/>
        </w:rPr>
        <w:t>Odpowiedź:</w:t>
      </w:r>
      <w:r w:rsidR="004C2E9E">
        <w:rPr>
          <w:rFonts w:cstheme="minorHAnsi"/>
          <w:b/>
          <w:sz w:val="20"/>
          <w:szCs w:val="20"/>
        </w:rPr>
        <w:t xml:space="preserve">  Zamawiający dopuszcza. </w:t>
      </w:r>
    </w:p>
    <w:p w:rsidR="00472793" w:rsidRPr="003828F4" w:rsidRDefault="00472793" w:rsidP="00472793">
      <w:pPr>
        <w:jc w:val="both"/>
        <w:rPr>
          <w:rFonts w:cstheme="minorHAnsi"/>
          <w:b/>
          <w:sz w:val="20"/>
          <w:szCs w:val="20"/>
        </w:rPr>
      </w:pPr>
      <w:r w:rsidRPr="003828F4">
        <w:rPr>
          <w:rFonts w:cstheme="minorHAnsi"/>
          <w:b/>
          <w:sz w:val="20"/>
          <w:szCs w:val="20"/>
          <w:highlight w:val="lightGray"/>
        </w:rPr>
        <w:t>Dot. Regał magazynowy ze stali malowany proszkowo, 90x40x186, półki pełne z możliwością regulacji montażu 2 szt.</w:t>
      </w:r>
    </w:p>
    <w:p w:rsidR="00472793" w:rsidRPr="003828F4" w:rsidRDefault="00472793" w:rsidP="00472793">
      <w:pPr>
        <w:jc w:val="both"/>
        <w:rPr>
          <w:rFonts w:cstheme="minorHAnsi"/>
          <w:b/>
          <w:sz w:val="20"/>
          <w:szCs w:val="20"/>
        </w:rPr>
      </w:pPr>
      <w:r w:rsidRPr="003828F4">
        <w:rPr>
          <w:rFonts w:cstheme="minorHAnsi"/>
          <w:b/>
          <w:sz w:val="20"/>
          <w:szCs w:val="20"/>
        </w:rPr>
        <w:t>Pytanie nr 1</w:t>
      </w:r>
    </w:p>
    <w:p w:rsidR="00472793" w:rsidRPr="003828F4" w:rsidRDefault="00472793" w:rsidP="00472793">
      <w:pPr>
        <w:jc w:val="both"/>
        <w:rPr>
          <w:rFonts w:cstheme="minorHAnsi"/>
          <w:sz w:val="20"/>
          <w:szCs w:val="20"/>
        </w:rPr>
      </w:pPr>
      <w:r w:rsidRPr="003828F4">
        <w:rPr>
          <w:rFonts w:cstheme="minorHAnsi"/>
          <w:sz w:val="20"/>
          <w:szCs w:val="20"/>
        </w:rPr>
        <w:t>Czy Zamawiający dopuści regały ze stali nierdzewnej o wymiarach 80x40x180, półki pełne? Proponowane rozwiązanie nie wpływa na funkcjonalność regałów oraz  umożliwia uzyskanie przez Zamawiającego oferty korzystniejszej pod względem ekonomicznym.</w:t>
      </w:r>
    </w:p>
    <w:p w:rsidR="003828F4" w:rsidRPr="003828F4" w:rsidRDefault="003828F4" w:rsidP="003828F4">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4C2E9E">
        <w:rPr>
          <w:rFonts w:cstheme="minorHAnsi"/>
          <w:b/>
          <w:sz w:val="20"/>
          <w:szCs w:val="20"/>
        </w:rPr>
        <w:t xml:space="preserve"> Zamawiający dopuszcza. </w:t>
      </w:r>
    </w:p>
    <w:p w:rsidR="00472793" w:rsidRPr="003828F4" w:rsidRDefault="00472793" w:rsidP="00472793">
      <w:pPr>
        <w:jc w:val="both"/>
        <w:rPr>
          <w:rFonts w:cstheme="minorHAnsi"/>
          <w:b/>
          <w:sz w:val="20"/>
          <w:szCs w:val="20"/>
        </w:rPr>
      </w:pPr>
      <w:r w:rsidRPr="003828F4">
        <w:rPr>
          <w:rFonts w:cstheme="minorHAnsi"/>
          <w:b/>
          <w:sz w:val="20"/>
          <w:szCs w:val="20"/>
          <w:highlight w:val="lightGray"/>
        </w:rPr>
        <w:t>Dot. Regał magazynowy ze stali malowanej proszkowo, 90x60x186, półki z możliwością regulacji montażu 5 szt.</w:t>
      </w:r>
    </w:p>
    <w:p w:rsidR="00472793" w:rsidRPr="003828F4" w:rsidRDefault="00472793" w:rsidP="00472793">
      <w:pPr>
        <w:jc w:val="both"/>
        <w:rPr>
          <w:rFonts w:cstheme="minorHAnsi"/>
          <w:b/>
          <w:sz w:val="20"/>
          <w:szCs w:val="20"/>
        </w:rPr>
      </w:pPr>
      <w:r w:rsidRPr="003828F4">
        <w:rPr>
          <w:rFonts w:cstheme="minorHAnsi"/>
          <w:b/>
          <w:sz w:val="20"/>
          <w:szCs w:val="20"/>
        </w:rPr>
        <w:t>Pytanie nr 1</w:t>
      </w:r>
    </w:p>
    <w:p w:rsidR="00472793" w:rsidRPr="003828F4" w:rsidRDefault="00472793" w:rsidP="00472793">
      <w:pPr>
        <w:jc w:val="both"/>
        <w:rPr>
          <w:rFonts w:cstheme="minorHAnsi"/>
          <w:sz w:val="20"/>
          <w:szCs w:val="20"/>
        </w:rPr>
      </w:pPr>
      <w:r w:rsidRPr="003828F4">
        <w:rPr>
          <w:rFonts w:cstheme="minorHAnsi"/>
          <w:sz w:val="20"/>
          <w:szCs w:val="20"/>
        </w:rPr>
        <w:t>Czy Zamawiający dopuści regały ze stali nierdzewnej o wymiarach 80x40x180, półki pełne? Proponowane rozwiązanie nie wpływa na funkcjonalność regałów oraz  umożliwia uzyskanie przez Zamawiającego oferty korzystniejszej pod względem ekonomicznym.</w:t>
      </w:r>
    </w:p>
    <w:p w:rsidR="003828F4" w:rsidRPr="003828F4" w:rsidRDefault="003828F4" w:rsidP="003828F4">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4C2E9E">
        <w:rPr>
          <w:rFonts w:cstheme="minorHAnsi"/>
          <w:b/>
          <w:sz w:val="20"/>
          <w:szCs w:val="20"/>
        </w:rPr>
        <w:t xml:space="preserve"> Zamawiający dopuszcza. </w:t>
      </w:r>
    </w:p>
    <w:p w:rsidR="003828F4" w:rsidRPr="004C2E9E" w:rsidRDefault="00472793" w:rsidP="004C2E9E">
      <w:pPr>
        <w:jc w:val="both"/>
        <w:rPr>
          <w:rFonts w:cstheme="minorHAnsi"/>
          <w:b/>
          <w:bCs/>
          <w:sz w:val="20"/>
          <w:szCs w:val="20"/>
        </w:rPr>
      </w:pPr>
      <w:r w:rsidRPr="003828F4">
        <w:rPr>
          <w:rFonts w:cstheme="minorHAnsi"/>
          <w:b/>
          <w:bCs/>
          <w:sz w:val="20"/>
          <w:szCs w:val="20"/>
          <w:highlight w:val="lightGray"/>
        </w:rPr>
        <w:t>Dot. Stolik zabiegowy, dwupółkowy, stelaż chromowany, półki ze stali nierdzewnej, dwie uchylne miski z tworzywa 2 szt.- 111 Sala porodowa</w:t>
      </w:r>
      <w:r w:rsidR="004C2E9E">
        <w:rPr>
          <w:rFonts w:cstheme="minorHAnsi"/>
          <w:b/>
          <w:bCs/>
          <w:sz w:val="20"/>
          <w:szCs w:val="20"/>
        </w:rPr>
        <w:t xml:space="preserve"> </w:t>
      </w:r>
    </w:p>
    <w:p w:rsidR="00472793" w:rsidRPr="003828F4" w:rsidRDefault="00472793" w:rsidP="00472793">
      <w:pPr>
        <w:jc w:val="both"/>
        <w:rPr>
          <w:rFonts w:cstheme="minorHAnsi"/>
          <w:b/>
          <w:sz w:val="20"/>
          <w:szCs w:val="20"/>
        </w:rPr>
      </w:pPr>
      <w:r w:rsidRPr="003828F4">
        <w:rPr>
          <w:rFonts w:cstheme="minorHAnsi"/>
          <w:b/>
          <w:sz w:val="20"/>
          <w:szCs w:val="20"/>
        </w:rPr>
        <w:t>Pytanie nr 1</w:t>
      </w:r>
    </w:p>
    <w:p w:rsidR="00472793" w:rsidRPr="003828F4" w:rsidRDefault="00472793" w:rsidP="00472793">
      <w:pPr>
        <w:jc w:val="both"/>
        <w:rPr>
          <w:rFonts w:cstheme="minorHAnsi"/>
          <w:sz w:val="20"/>
          <w:szCs w:val="20"/>
        </w:rPr>
      </w:pPr>
      <w:r w:rsidRPr="003828F4">
        <w:rPr>
          <w:rFonts w:cstheme="minorHAnsi"/>
          <w:sz w:val="20"/>
          <w:szCs w:val="20"/>
        </w:rPr>
        <w:t>Czy Zamawiający dopuści stolik zabiegowy, dwupółkowy, stelaż ze stali pokrytej lakierem proszkowym, półki szklane, jedna miska z tworzywa? Proponowane rozwiązanie nie wpływa na funkcjonalność stolików zabiegowych oraz  umożliwia uzyskanie przez Zamawiającego oferty korzystniejszej pod względem ekonomicznym.</w:t>
      </w:r>
    </w:p>
    <w:p w:rsidR="003828F4" w:rsidRPr="003828F4" w:rsidRDefault="003828F4" w:rsidP="003828F4">
      <w:pPr>
        <w:spacing w:line="256" w:lineRule="auto"/>
        <w:jc w:val="both"/>
        <w:rPr>
          <w:rFonts w:cstheme="minorHAnsi"/>
          <w:b/>
          <w:sz w:val="20"/>
          <w:szCs w:val="20"/>
        </w:rPr>
      </w:pPr>
      <w:r w:rsidRPr="003828F4">
        <w:rPr>
          <w:rFonts w:cstheme="minorHAnsi"/>
          <w:b/>
          <w:sz w:val="20"/>
          <w:szCs w:val="20"/>
          <w:highlight w:val="yellow"/>
        </w:rPr>
        <w:lastRenderedPageBreak/>
        <w:t>Odpowiedź:</w:t>
      </w:r>
      <w:r w:rsidRPr="003828F4">
        <w:rPr>
          <w:rFonts w:cstheme="minorHAnsi"/>
          <w:b/>
          <w:sz w:val="20"/>
          <w:szCs w:val="20"/>
        </w:rPr>
        <w:t xml:space="preserve"> </w:t>
      </w:r>
      <w:r w:rsidR="004C2E9E">
        <w:rPr>
          <w:rFonts w:cstheme="minorHAnsi"/>
          <w:b/>
          <w:sz w:val="20"/>
          <w:szCs w:val="20"/>
        </w:rPr>
        <w:t xml:space="preserve">Zamawiający dopuszcza. </w:t>
      </w:r>
    </w:p>
    <w:p w:rsidR="00506ED3" w:rsidRPr="003828F4" w:rsidRDefault="00506ED3" w:rsidP="00506ED3">
      <w:pPr>
        <w:jc w:val="both"/>
        <w:rPr>
          <w:rFonts w:cstheme="minorHAnsi"/>
          <w:b/>
          <w:sz w:val="20"/>
          <w:szCs w:val="20"/>
        </w:rPr>
      </w:pPr>
      <w:r w:rsidRPr="003828F4">
        <w:rPr>
          <w:rFonts w:cstheme="minorHAnsi"/>
          <w:b/>
          <w:sz w:val="20"/>
          <w:szCs w:val="20"/>
          <w:highlight w:val="lightGray"/>
        </w:rPr>
        <w:t>Dot. Dozownik tlenu – 2 szt.</w:t>
      </w:r>
    </w:p>
    <w:p w:rsidR="00506ED3" w:rsidRPr="003828F4" w:rsidRDefault="00506ED3" w:rsidP="00506ED3">
      <w:pPr>
        <w:jc w:val="both"/>
        <w:rPr>
          <w:rFonts w:cstheme="minorHAnsi"/>
          <w:b/>
          <w:sz w:val="20"/>
          <w:szCs w:val="20"/>
        </w:rPr>
      </w:pPr>
      <w:r w:rsidRPr="003828F4">
        <w:rPr>
          <w:rFonts w:cstheme="minorHAnsi"/>
          <w:b/>
          <w:sz w:val="20"/>
          <w:szCs w:val="20"/>
        </w:rPr>
        <w:t>Pytanie nr 1</w:t>
      </w:r>
    </w:p>
    <w:p w:rsidR="00506ED3" w:rsidRPr="003828F4" w:rsidRDefault="00506ED3" w:rsidP="00506ED3">
      <w:pPr>
        <w:jc w:val="both"/>
        <w:rPr>
          <w:rFonts w:cstheme="minorHAnsi"/>
          <w:sz w:val="20"/>
          <w:szCs w:val="20"/>
        </w:rPr>
      </w:pPr>
      <w:r w:rsidRPr="003828F4">
        <w:rPr>
          <w:rFonts w:cstheme="minorHAnsi"/>
          <w:sz w:val="20"/>
          <w:szCs w:val="20"/>
        </w:rPr>
        <w:t xml:space="preserve">Czy Zamawiający dopuści dozownik tlenu z przepływomierzem do gniazd ściennych typu AGA przystosowany do jednorazowych nawilżaczy </w:t>
      </w:r>
      <w:proofErr w:type="spellStart"/>
      <w:r w:rsidRPr="003828F4">
        <w:rPr>
          <w:rFonts w:cstheme="minorHAnsi"/>
          <w:sz w:val="20"/>
          <w:szCs w:val="20"/>
        </w:rPr>
        <w:t>bąbelkujących</w:t>
      </w:r>
      <w:proofErr w:type="spellEnd"/>
      <w:r w:rsidRPr="003828F4">
        <w:rPr>
          <w:rFonts w:cstheme="minorHAnsi"/>
          <w:sz w:val="20"/>
          <w:szCs w:val="20"/>
        </w:rPr>
        <w:t xml:space="preserve"> i jednorazowych pojemników z wodą destylowaną z ciśnieniem roboczym tlenu zasilania 0,1-0,6 </w:t>
      </w:r>
      <w:proofErr w:type="spellStart"/>
      <w:r w:rsidRPr="003828F4">
        <w:rPr>
          <w:rFonts w:cstheme="minorHAnsi"/>
          <w:sz w:val="20"/>
          <w:szCs w:val="20"/>
        </w:rPr>
        <w:t>MPa</w:t>
      </w:r>
      <w:proofErr w:type="spellEnd"/>
      <w:r w:rsidRPr="003828F4">
        <w:rPr>
          <w:rFonts w:cstheme="minorHAnsi"/>
          <w:sz w:val="20"/>
          <w:szCs w:val="20"/>
        </w:rPr>
        <w:t>, zakres regulowanego przepływu O2 0-15 l/min, nawilżanie gazu 60%, dozownik o masie 0,5 kg? Proponowane rozwiązanie nie wpływa na funkcjonalność dozownika tlenu oraz  umożliwia uzyskanie przez Zamawiającego oferty korzystniejszej pod względem ekonomicznym.</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4C2E9E">
        <w:rPr>
          <w:rFonts w:cstheme="minorHAnsi"/>
          <w:b/>
          <w:sz w:val="20"/>
          <w:szCs w:val="20"/>
        </w:rPr>
        <w:t xml:space="preserve"> Zamawiający dopuszcza. </w:t>
      </w:r>
    </w:p>
    <w:p w:rsidR="00886363" w:rsidRPr="003828F4" w:rsidRDefault="00886363" w:rsidP="00506ED3">
      <w:pPr>
        <w:jc w:val="both"/>
        <w:rPr>
          <w:rFonts w:cstheme="minorHAnsi"/>
          <w:sz w:val="20"/>
          <w:szCs w:val="20"/>
        </w:rPr>
      </w:pPr>
    </w:p>
    <w:p w:rsidR="00506ED3" w:rsidRPr="003828F4" w:rsidRDefault="00506ED3" w:rsidP="00506ED3">
      <w:pPr>
        <w:jc w:val="both"/>
        <w:rPr>
          <w:rFonts w:cstheme="minorHAnsi"/>
          <w:b/>
          <w:sz w:val="20"/>
          <w:szCs w:val="20"/>
        </w:rPr>
      </w:pPr>
      <w:r w:rsidRPr="003828F4">
        <w:rPr>
          <w:rFonts w:cstheme="minorHAnsi"/>
          <w:b/>
          <w:sz w:val="20"/>
          <w:szCs w:val="20"/>
          <w:highlight w:val="lightGray"/>
        </w:rPr>
        <w:t>Dot. Fotel do biurka – 4 szt. ( 1.13 Pokój pielęgniarek, 1.15 Pokój oddziałowej, 111 Sala porodowa)</w:t>
      </w:r>
    </w:p>
    <w:p w:rsidR="00506ED3" w:rsidRPr="003828F4" w:rsidRDefault="00506ED3" w:rsidP="00506ED3">
      <w:pPr>
        <w:jc w:val="both"/>
        <w:rPr>
          <w:rFonts w:cstheme="minorHAnsi"/>
          <w:b/>
          <w:sz w:val="20"/>
          <w:szCs w:val="20"/>
        </w:rPr>
      </w:pPr>
      <w:r w:rsidRPr="003828F4">
        <w:rPr>
          <w:rFonts w:cstheme="minorHAnsi"/>
          <w:b/>
          <w:sz w:val="20"/>
          <w:szCs w:val="20"/>
        </w:rPr>
        <w:t>Pytanie nr 1</w:t>
      </w:r>
    </w:p>
    <w:p w:rsidR="00506ED3" w:rsidRPr="003828F4" w:rsidRDefault="00506ED3" w:rsidP="00506ED3">
      <w:pPr>
        <w:jc w:val="both"/>
        <w:rPr>
          <w:rFonts w:cstheme="minorHAnsi"/>
          <w:sz w:val="20"/>
          <w:szCs w:val="20"/>
        </w:rPr>
      </w:pPr>
      <w:r w:rsidRPr="003828F4">
        <w:rPr>
          <w:rFonts w:cstheme="minorHAnsi"/>
          <w:sz w:val="20"/>
          <w:szCs w:val="20"/>
        </w:rPr>
        <w:t>Czy Zamawiający dopuści fotele do biurka z oparciem oraz siedziskiem tapicerowanym w osłonie z tworzywa sztucznego z regulacją wysokości oparcia, podłokietniki stałe z tworzywa sztucznego, podnośnik pneumatyczny, podstawa pięcioramienna na kółkach o średnicy 50 mm, wysokość regulowana w zakresie 950-1145 mm, średnica podstawy 630 mm, wysokość siedziska w zakresie 425-555mm? Proponowane rozwiązanie nie wpływa na funkcjonalność fotela do biurka oraz  umożliwia uzyskanie przez Zamawiającego oferty korzystniejszej pod względem ekonomicznym?</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4C2E9E">
        <w:rPr>
          <w:rFonts w:cstheme="minorHAnsi"/>
          <w:b/>
          <w:sz w:val="20"/>
          <w:szCs w:val="20"/>
        </w:rPr>
        <w:t xml:space="preserve"> Zamawiający dopuszcza. </w:t>
      </w:r>
    </w:p>
    <w:p w:rsidR="00506ED3" w:rsidRPr="003828F4" w:rsidRDefault="00506ED3" w:rsidP="00506ED3">
      <w:pPr>
        <w:jc w:val="both"/>
        <w:rPr>
          <w:rFonts w:cstheme="minorHAnsi"/>
          <w:b/>
          <w:sz w:val="20"/>
          <w:szCs w:val="20"/>
        </w:rPr>
      </w:pPr>
      <w:r w:rsidRPr="003828F4">
        <w:rPr>
          <w:rFonts w:cstheme="minorHAnsi"/>
          <w:b/>
          <w:sz w:val="20"/>
          <w:szCs w:val="20"/>
          <w:highlight w:val="lightGray"/>
        </w:rPr>
        <w:t>Dot. Krzesło/fotelik tapicerowany – 6 szt.</w:t>
      </w:r>
    </w:p>
    <w:p w:rsidR="00506ED3" w:rsidRPr="003828F4" w:rsidRDefault="00506ED3" w:rsidP="00506ED3">
      <w:pPr>
        <w:jc w:val="both"/>
        <w:rPr>
          <w:rFonts w:cstheme="minorHAnsi"/>
          <w:b/>
          <w:sz w:val="20"/>
          <w:szCs w:val="20"/>
        </w:rPr>
      </w:pPr>
      <w:r w:rsidRPr="003828F4">
        <w:rPr>
          <w:rFonts w:cstheme="minorHAnsi"/>
          <w:b/>
          <w:sz w:val="20"/>
          <w:szCs w:val="20"/>
        </w:rPr>
        <w:t>Pytanie nr 1</w:t>
      </w:r>
    </w:p>
    <w:p w:rsidR="00506ED3" w:rsidRPr="003828F4" w:rsidRDefault="00506ED3" w:rsidP="00506ED3">
      <w:pPr>
        <w:jc w:val="both"/>
        <w:rPr>
          <w:rFonts w:cstheme="minorHAnsi"/>
          <w:sz w:val="20"/>
          <w:szCs w:val="20"/>
        </w:rPr>
      </w:pPr>
      <w:r w:rsidRPr="003828F4">
        <w:rPr>
          <w:rFonts w:cstheme="minorHAnsi"/>
          <w:sz w:val="20"/>
          <w:szCs w:val="20"/>
        </w:rPr>
        <w:t>Czy Zamawiający dopuści krzesło/fotelik z oparciem i siedziskiem tapicerowanym (4 kolory do wyboru), rama metalowa na 4 nogach, podłokietniki zintegrowane z ramą z drewnianymi nakładkami , wysokość całkowita 940 mm, szerokość siedziska 440 mm, głębokość siedziska 500 mm? Proponowane rozwiązanie nie wpływa na funkcjonalność krzesła/fotelika tapicerowanego oraz  umożliwia uzyskanie przez Zamawiającego oferty korzystniejszej pod względem ekonomicznym.</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4C2E9E">
        <w:rPr>
          <w:rFonts w:cstheme="minorHAnsi"/>
          <w:b/>
          <w:sz w:val="20"/>
          <w:szCs w:val="20"/>
        </w:rPr>
        <w:t xml:space="preserve"> Zamawiający dopuszcza. </w:t>
      </w:r>
    </w:p>
    <w:p w:rsidR="00506ED3" w:rsidRPr="003828F4" w:rsidRDefault="00506ED3" w:rsidP="00506ED3">
      <w:pPr>
        <w:jc w:val="both"/>
        <w:rPr>
          <w:rFonts w:cstheme="minorHAnsi"/>
          <w:b/>
          <w:sz w:val="20"/>
          <w:szCs w:val="20"/>
        </w:rPr>
      </w:pPr>
      <w:r w:rsidRPr="003828F4">
        <w:rPr>
          <w:rFonts w:cstheme="minorHAnsi"/>
          <w:b/>
          <w:sz w:val="20"/>
          <w:szCs w:val="20"/>
          <w:highlight w:val="lightGray"/>
        </w:rPr>
        <w:t>Dot. Regał listwowy, ścienny na kosze ze stali nierdzewnej – 2 szt.</w:t>
      </w:r>
    </w:p>
    <w:p w:rsidR="003828F4" w:rsidRPr="003828F4" w:rsidRDefault="003828F4" w:rsidP="00506ED3">
      <w:pPr>
        <w:jc w:val="both"/>
        <w:rPr>
          <w:rFonts w:cstheme="minorHAnsi"/>
          <w:b/>
          <w:sz w:val="20"/>
          <w:szCs w:val="20"/>
        </w:rPr>
      </w:pPr>
      <w:r w:rsidRPr="003828F4">
        <w:rPr>
          <w:rFonts w:cstheme="minorHAnsi"/>
          <w:b/>
          <w:sz w:val="20"/>
          <w:szCs w:val="20"/>
        </w:rPr>
        <w:t xml:space="preserve">Pytanie nr 1 </w:t>
      </w:r>
    </w:p>
    <w:p w:rsidR="00506ED3" w:rsidRPr="003828F4" w:rsidRDefault="00506ED3" w:rsidP="00506ED3">
      <w:pPr>
        <w:jc w:val="both"/>
        <w:rPr>
          <w:rFonts w:cstheme="minorHAnsi"/>
          <w:sz w:val="20"/>
          <w:szCs w:val="20"/>
        </w:rPr>
      </w:pPr>
      <w:r w:rsidRPr="003828F4">
        <w:rPr>
          <w:rFonts w:cstheme="minorHAnsi"/>
          <w:sz w:val="20"/>
          <w:szCs w:val="20"/>
        </w:rPr>
        <w:t>Prosimy o doprecyzowanie przez Zamawiającego czy regały mają być wyposażone w kosze czy wyłącznie dostosowane do koszy ze stali nierdzewnej.</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E666D2">
        <w:rPr>
          <w:rFonts w:cstheme="minorHAnsi"/>
          <w:b/>
          <w:sz w:val="20"/>
          <w:szCs w:val="20"/>
        </w:rPr>
        <w:t xml:space="preserve"> Dostosowane do koszy. </w:t>
      </w:r>
    </w:p>
    <w:p w:rsidR="00886363" w:rsidRPr="003828F4" w:rsidRDefault="00886363" w:rsidP="00506ED3">
      <w:pPr>
        <w:jc w:val="both"/>
        <w:rPr>
          <w:rFonts w:cstheme="minorHAnsi"/>
          <w:sz w:val="20"/>
          <w:szCs w:val="20"/>
        </w:rPr>
      </w:pPr>
    </w:p>
    <w:p w:rsidR="00506ED3" w:rsidRPr="003828F4" w:rsidRDefault="00506ED3" w:rsidP="00506ED3">
      <w:pPr>
        <w:jc w:val="both"/>
        <w:rPr>
          <w:rFonts w:cstheme="minorHAnsi"/>
          <w:b/>
          <w:sz w:val="20"/>
          <w:szCs w:val="20"/>
        </w:rPr>
      </w:pPr>
      <w:r w:rsidRPr="003828F4">
        <w:rPr>
          <w:rFonts w:cstheme="minorHAnsi"/>
          <w:b/>
          <w:sz w:val="20"/>
          <w:szCs w:val="20"/>
          <w:highlight w:val="lightGray"/>
        </w:rPr>
        <w:t>Dot. Biurko – 1 szt.</w:t>
      </w:r>
    </w:p>
    <w:p w:rsidR="003828F4" w:rsidRPr="003828F4" w:rsidRDefault="003828F4" w:rsidP="00506ED3">
      <w:pPr>
        <w:jc w:val="both"/>
        <w:rPr>
          <w:rFonts w:cstheme="minorHAnsi"/>
          <w:b/>
          <w:sz w:val="20"/>
          <w:szCs w:val="20"/>
        </w:rPr>
      </w:pPr>
      <w:r w:rsidRPr="003828F4">
        <w:rPr>
          <w:rFonts w:cstheme="minorHAnsi"/>
          <w:b/>
          <w:sz w:val="20"/>
          <w:szCs w:val="20"/>
        </w:rPr>
        <w:t>Pytanie</w:t>
      </w:r>
      <w:r>
        <w:rPr>
          <w:rFonts w:cstheme="minorHAnsi"/>
          <w:b/>
          <w:sz w:val="20"/>
          <w:szCs w:val="20"/>
        </w:rPr>
        <w:t xml:space="preserve"> nr</w:t>
      </w:r>
      <w:r w:rsidRPr="003828F4">
        <w:rPr>
          <w:rFonts w:cstheme="minorHAnsi"/>
          <w:b/>
          <w:sz w:val="20"/>
          <w:szCs w:val="20"/>
        </w:rPr>
        <w:t xml:space="preserve"> 1 :</w:t>
      </w:r>
    </w:p>
    <w:p w:rsidR="00506ED3" w:rsidRPr="003828F4" w:rsidRDefault="00506ED3" w:rsidP="00506ED3">
      <w:pPr>
        <w:jc w:val="both"/>
        <w:rPr>
          <w:rFonts w:cstheme="minorHAnsi"/>
          <w:sz w:val="20"/>
          <w:szCs w:val="20"/>
        </w:rPr>
      </w:pPr>
      <w:r w:rsidRPr="003828F4">
        <w:rPr>
          <w:rFonts w:cstheme="minorHAnsi"/>
          <w:sz w:val="20"/>
          <w:szCs w:val="20"/>
        </w:rPr>
        <w:lastRenderedPageBreak/>
        <w:t xml:space="preserve">Prosimy o doprecyzowanie przez Zamawiającego czy wymaga biurka z </w:t>
      </w:r>
      <w:proofErr w:type="spellStart"/>
      <w:r w:rsidRPr="003828F4">
        <w:rPr>
          <w:rFonts w:cstheme="minorHAnsi"/>
          <w:sz w:val="20"/>
          <w:szCs w:val="20"/>
        </w:rPr>
        <w:t>kontenerkiem</w:t>
      </w:r>
      <w:proofErr w:type="spellEnd"/>
      <w:r w:rsidRPr="003828F4">
        <w:rPr>
          <w:rFonts w:cstheme="minorHAnsi"/>
          <w:sz w:val="20"/>
          <w:szCs w:val="20"/>
        </w:rPr>
        <w:t xml:space="preserve"> przejezdnym, szafką </w:t>
      </w:r>
      <w:proofErr w:type="spellStart"/>
      <w:r w:rsidRPr="003828F4">
        <w:rPr>
          <w:rFonts w:cstheme="minorHAnsi"/>
          <w:sz w:val="20"/>
          <w:szCs w:val="20"/>
        </w:rPr>
        <w:t>podblatową</w:t>
      </w:r>
      <w:proofErr w:type="spellEnd"/>
      <w:r w:rsidRPr="003828F4">
        <w:rPr>
          <w:rFonts w:cstheme="minorHAnsi"/>
          <w:sz w:val="20"/>
          <w:szCs w:val="20"/>
        </w:rPr>
        <w:t xml:space="preserve"> czy wyłącznie z półką pod klawiaturę oraz półką na komputer.</w:t>
      </w:r>
    </w:p>
    <w:p w:rsidR="00506ED3" w:rsidRPr="007A7B8C"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E666D2">
        <w:rPr>
          <w:rFonts w:cstheme="minorHAnsi"/>
          <w:b/>
          <w:sz w:val="20"/>
          <w:szCs w:val="20"/>
        </w:rPr>
        <w:t xml:space="preserve"> </w:t>
      </w:r>
      <w:r w:rsidR="00E666D2" w:rsidRPr="007A7B8C">
        <w:rPr>
          <w:rFonts w:cstheme="minorHAnsi"/>
          <w:b/>
          <w:sz w:val="20"/>
          <w:szCs w:val="20"/>
        </w:rPr>
        <w:t xml:space="preserve">Zamawiający wymaga biurka z szafką </w:t>
      </w:r>
      <w:proofErr w:type="spellStart"/>
      <w:r w:rsidR="00E666D2" w:rsidRPr="007A7B8C">
        <w:rPr>
          <w:rFonts w:cstheme="minorHAnsi"/>
          <w:b/>
          <w:sz w:val="20"/>
          <w:szCs w:val="20"/>
        </w:rPr>
        <w:t>podblatową</w:t>
      </w:r>
      <w:proofErr w:type="spellEnd"/>
      <w:r w:rsidR="00E666D2" w:rsidRPr="007A7B8C">
        <w:rPr>
          <w:rFonts w:cstheme="minorHAnsi"/>
          <w:b/>
          <w:sz w:val="20"/>
          <w:szCs w:val="20"/>
        </w:rPr>
        <w:t xml:space="preserve"> z półką pod klawiaturę oraz półkę na komputer.  </w:t>
      </w:r>
    </w:p>
    <w:p w:rsidR="00506ED3" w:rsidRPr="003828F4" w:rsidRDefault="00506ED3" w:rsidP="00506ED3">
      <w:pPr>
        <w:jc w:val="both"/>
        <w:rPr>
          <w:rFonts w:cstheme="minorHAnsi"/>
          <w:b/>
          <w:sz w:val="20"/>
          <w:szCs w:val="20"/>
        </w:rPr>
      </w:pPr>
      <w:r w:rsidRPr="003828F4">
        <w:rPr>
          <w:rFonts w:cstheme="minorHAnsi"/>
          <w:b/>
          <w:sz w:val="20"/>
          <w:szCs w:val="20"/>
          <w:highlight w:val="lightGray"/>
        </w:rPr>
        <w:t>Dot. Szafa biurowa, zamykana – 1 szt.</w:t>
      </w:r>
    </w:p>
    <w:p w:rsidR="003828F4" w:rsidRPr="003828F4" w:rsidRDefault="003828F4" w:rsidP="00506ED3">
      <w:pPr>
        <w:jc w:val="both"/>
        <w:rPr>
          <w:rFonts w:cstheme="minorHAnsi"/>
          <w:b/>
          <w:sz w:val="20"/>
          <w:szCs w:val="20"/>
        </w:rPr>
      </w:pPr>
      <w:r w:rsidRPr="003828F4">
        <w:rPr>
          <w:rFonts w:cstheme="minorHAnsi"/>
          <w:b/>
          <w:sz w:val="20"/>
          <w:szCs w:val="20"/>
        </w:rPr>
        <w:t xml:space="preserve">Pytanie nr 1 </w:t>
      </w:r>
    </w:p>
    <w:p w:rsidR="00506ED3" w:rsidRPr="00C57685" w:rsidRDefault="00506ED3" w:rsidP="00506ED3">
      <w:pPr>
        <w:jc w:val="both"/>
        <w:rPr>
          <w:rFonts w:cstheme="minorHAnsi"/>
          <w:sz w:val="20"/>
          <w:szCs w:val="20"/>
        </w:rPr>
      </w:pPr>
      <w:r w:rsidRPr="00C57685">
        <w:rPr>
          <w:rFonts w:cstheme="minorHAnsi"/>
          <w:sz w:val="20"/>
          <w:szCs w:val="20"/>
        </w:rPr>
        <w:t xml:space="preserve">Prosimy o doprecyzowanie przez Zamawiającego czy wymaga szafy biurowej zamykanej dwudrzwiowej czy jednodrzwiowej. Prosimy o podanie wymiarów. </w:t>
      </w:r>
    </w:p>
    <w:p w:rsidR="00506ED3" w:rsidRPr="003828F4" w:rsidRDefault="00886363" w:rsidP="003828F4">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C57685">
        <w:rPr>
          <w:rFonts w:cstheme="minorHAnsi"/>
          <w:b/>
          <w:sz w:val="20"/>
          <w:szCs w:val="20"/>
        </w:rPr>
        <w:t xml:space="preserve"> Dwudrzwiowej. </w:t>
      </w:r>
    </w:p>
    <w:p w:rsidR="00506ED3" w:rsidRPr="003828F4" w:rsidRDefault="00506ED3" w:rsidP="00506ED3">
      <w:pPr>
        <w:jc w:val="both"/>
        <w:rPr>
          <w:rFonts w:cstheme="minorHAnsi"/>
          <w:b/>
          <w:sz w:val="20"/>
          <w:szCs w:val="20"/>
        </w:rPr>
      </w:pPr>
      <w:r w:rsidRPr="003828F4">
        <w:rPr>
          <w:rFonts w:cstheme="minorHAnsi"/>
          <w:b/>
          <w:sz w:val="20"/>
          <w:szCs w:val="20"/>
          <w:highlight w:val="lightGray"/>
        </w:rPr>
        <w:t>Dot. Ogólnego wyposażenia</w:t>
      </w:r>
    </w:p>
    <w:p w:rsidR="00506ED3" w:rsidRPr="003828F4" w:rsidRDefault="00506ED3" w:rsidP="00506ED3">
      <w:pPr>
        <w:jc w:val="both"/>
        <w:rPr>
          <w:rFonts w:cstheme="minorHAnsi"/>
          <w:b/>
          <w:bCs/>
          <w:sz w:val="20"/>
          <w:szCs w:val="20"/>
        </w:rPr>
      </w:pPr>
      <w:r w:rsidRPr="003828F4">
        <w:rPr>
          <w:rFonts w:cstheme="minorHAnsi"/>
          <w:b/>
          <w:bCs/>
          <w:sz w:val="20"/>
          <w:szCs w:val="20"/>
        </w:rPr>
        <w:t>Pytanie nr 1</w:t>
      </w:r>
    </w:p>
    <w:p w:rsidR="00506ED3" w:rsidRPr="003828F4" w:rsidRDefault="00506ED3" w:rsidP="00506ED3">
      <w:pPr>
        <w:jc w:val="both"/>
        <w:rPr>
          <w:rFonts w:cstheme="minorHAnsi"/>
          <w:bCs/>
          <w:sz w:val="20"/>
          <w:szCs w:val="20"/>
        </w:rPr>
      </w:pPr>
      <w:r w:rsidRPr="003828F4">
        <w:rPr>
          <w:rFonts w:cstheme="minorHAnsi"/>
          <w:bCs/>
          <w:sz w:val="20"/>
          <w:szCs w:val="20"/>
        </w:rPr>
        <w:t xml:space="preserve">W związku z wymogiem stosowania dezynfekcji do pomieszczeń o podwyższonej klasie czystości zgodnie z rozporządzeniem Ministra Zdrowia z 2012 oraz zapisami Programu Funkcjonalno-Użytkowego stanowiącego załącznik nr 13 do SIWZ czy Zamawiający oczekuje dla systemów jonizacji katalitycznej zlokalizowanych w centralach wentylacyjnych w celu potwierdzenia skuteczności działania dostarczenia kart doboru oraz certyfikatu CE oraz PZH. </w:t>
      </w:r>
    </w:p>
    <w:p w:rsidR="00506ED3" w:rsidRPr="003828F4" w:rsidRDefault="00506ED3" w:rsidP="00506ED3">
      <w:pPr>
        <w:spacing w:after="0"/>
        <w:jc w:val="both"/>
        <w:rPr>
          <w:rFonts w:cstheme="minorHAnsi"/>
          <w:bCs/>
          <w:sz w:val="20"/>
          <w:szCs w:val="20"/>
        </w:rPr>
      </w:pPr>
      <w:r w:rsidRPr="003828F4">
        <w:rPr>
          <w:rFonts w:cstheme="minorHAnsi"/>
          <w:bCs/>
          <w:sz w:val="20"/>
          <w:szCs w:val="20"/>
        </w:rPr>
        <w:t xml:space="preserve">Zwracamy uwagę że technologia jonizacji katalitycznej jest skuteczna tylko przy właściwym doborze urządzeń do powierzchni obsługiwanej </w:t>
      </w:r>
    </w:p>
    <w:p w:rsidR="00506ED3" w:rsidRPr="003828F4" w:rsidRDefault="00506ED3" w:rsidP="00506ED3">
      <w:pPr>
        <w:spacing w:after="0"/>
        <w:jc w:val="both"/>
        <w:rPr>
          <w:rFonts w:cstheme="minorHAnsi"/>
          <w:bCs/>
          <w:sz w:val="20"/>
          <w:szCs w:val="20"/>
        </w:rPr>
      </w:pPr>
      <w:r w:rsidRPr="003828F4">
        <w:rPr>
          <w:rFonts w:cstheme="minorHAnsi"/>
          <w:bCs/>
          <w:sz w:val="20"/>
          <w:szCs w:val="20"/>
        </w:rPr>
        <w:t>- poniżej przykładowe parametry skuteczności epidemiologicznej.</w:t>
      </w:r>
    </w:p>
    <w:p w:rsidR="00506ED3" w:rsidRPr="003828F4" w:rsidRDefault="00506ED3" w:rsidP="00506ED3">
      <w:pPr>
        <w:numPr>
          <w:ilvl w:val="0"/>
          <w:numId w:val="29"/>
        </w:numPr>
        <w:spacing w:after="0" w:line="259" w:lineRule="auto"/>
        <w:jc w:val="both"/>
        <w:rPr>
          <w:rFonts w:cstheme="minorHAnsi"/>
          <w:bCs/>
          <w:sz w:val="20"/>
          <w:szCs w:val="20"/>
        </w:rPr>
      </w:pPr>
      <w:r w:rsidRPr="003828F4">
        <w:rPr>
          <w:rFonts w:cstheme="minorHAnsi"/>
          <w:bCs/>
          <w:sz w:val="20"/>
          <w:szCs w:val="20"/>
        </w:rPr>
        <w:t xml:space="preserve">Gronkowiec Złocisty </w:t>
      </w:r>
      <w:r w:rsidRPr="003828F4">
        <w:rPr>
          <w:rFonts w:cstheme="minorHAnsi"/>
          <w:bCs/>
          <w:iCs/>
          <w:sz w:val="20"/>
          <w:szCs w:val="20"/>
        </w:rPr>
        <w:t>(</w:t>
      </w:r>
      <w:proofErr w:type="spellStart"/>
      <w:r w:rsidRPr="003828F4">
        <w:rPr>
          <w:rFonts w:cstheme="minorHAnsi"/>
          <w:bCs/>
          <w:iCs/>
          <w:sz w:val="20"/>
          <w:szCs w:val="20"/>
        </w:rPr>
        <w:t>Staphylococcus</w:t>
      </w:r>
      <w:proofErr w:type="spellEnd"/>
      <w:r w:rsidRPr="003828F4">
        <w:rPr>
          <w:rFonts w:cstheme="minorHAnsi"/>
          <w:bCs/>
          <w:iCs/>
          <w:sz w:val="20"/>
          <w:szCs w:val="20"/>
        </w:rPr>
        <w:t xml:space="preserve"> </w:t>
      </w:r>
      <w:proofErr w:type="spellStart"/>
      <w:r w:rsidRPr="003828F4">
        <w:rPr>
          <w:rFonts w:cstheme="minorHAnsi"/>
          <w:bCs/>
          <w:iCs/>
          <w:sz w:val="20"/>
          <w:szCs w:val="20"/>
        </w:rPr>
        <w:t>aureus</w:t>
      </w:r>
      <w:proofErr w:type="spellEnd"/>
      <w:r w:rsidRPr="003828F4">
        <w:rPr>
          <w:rFonts w:cstheme="minorHAnsi"/>
          <w:bCs/>
          <w:iCs/>
          <w:sz w:val="20"/>
          <w:szCs w:val="20"/>
        </w:rPr>
        <w:t>)</w:t>
      </w:r>
      <w:r w:rsidRPr="003828F4">
        <w:rPr>
          <w:rFonts w:cstheme="minorHAnsi"/>
          <w:bCs/>
          <w:sz w:val="20"/>
          <w:szCs w:val="20"/>
        </w:rPr>
        <w:t xml:space="preserve"> : 98.5% redukcji </w:t>
      </w:r>
    </w:p>
    <w:p w:rsidR="00506ED3" w:rsidRPr="003828F4" w:rsidRDefault="00506ED3" w:rsidP="00506ED3">
      <w:pPr>
        <w:numPr>
          <w:ilvl w:val="0"/>
          <w:numId w:val="29"/>
        </w:numPr>
        <w:spacing w:after="0" w:line="259" w:lineRule="auto"/>
        <w:jc w:val="both"/>
        <w:rPr>
          <w:rFonts w:cstheme="minorHAnsi"/>
          <w:bCs/>
          <w:sz w:val="20"/>
          <w:szCs w:val="20"/>
        </w:rPr>
      </w:pPr>
      <w:r w:rsidRPr="003828F4">
        <w:rPr>
          <w:rFonts w:cstheme="minorHAnsi"/>
          <w:bCs/>
          <w:sz w:val="20"/>
          <w:szCs w:val="20"/>
        </w:rPr>
        <w:t xml:space="preserve">Gronkowiec Złocisty oporny na </w:t>
      </w:r>
      <w:proofErr w:type="spellStart"/>
      <w:r w:rsidRPr="003828F4">
        <w:rPr>
          <w:rFonts w:cstheme="minorHAnsi"/>
          <w:bCs/>
          <w:sz w:val="20"/>
          <w:szCs w:val="20"/>
        </w:rPr>
        <w:t>metycylinę</w:t>
      </w:r>
      <w:proofErr w:type="spellEnd"/>
      <w:r w:rsidRPr="003828F4">
        <w:rPr>
          <w:rFonts w:cstheme="minorHAnsi"/>
          <w:bCs/>
          <w:iCs/>
          <w:sz w:val="20"/>
          <w:szCs w:val="20"/>
        </w:rPr>
        <w:t xml:space="preserve"> (</w:t>
      </w:r>
      <w:proofErr w:type="spellStart"/>
      <w:r w:rsidRPr="003828F4">
        <w:rPr>
          <w:rFonts w:cstheme="minorHAnsi"/>
          <w:bCs/>
          <w:iCs/>
          <w:sz w:val="20"/>
          <w:szCs w:val="20"/>
        </w:rPr>
        <w:t>Methycillin</w:t>
      </w:r>
      <w:proofErr w:type="spellEnd"/>
      <w:r w:rsidRPr="003828F4">
        <w:rPr>
          <w:rFonts w:cstheme="minorHAnsi"/>
          <w:bCs/>
          <w:iCs/>
          <w:sz w:val="20"/>
          <w:szCs w:val="20"/>
        </w:rPr>
        <w:t xml:space="preserve"> </w:t>
      </w:r>
      <w:proofErr w:type="spellStart"/>
      <w:r w:rsidRPr="003828F4">
        <w:rPr>
          <w:rFonts w:cstheme="minorHAnsi"/>
          <w:bCs/>
          <w:iCs/>
          <w:sz w:val="20"/>
          <w:szCs w:val="20"/>
        </w:rPr>
        <w:t>Resistant</w:t>
      </w:r>
      <w:proofErr w:type="spellEnd"/>
      <w:r w:rsidRPr="003828F4">
        <w:rPr>
          <w:rFonts w:cstheme="minorHAnsi"/>
          <w:bCs/>
          <w:iCs/>
          <w:sz w:val="20"/>
          <w:szCs w:val="20"/>
        </w:rPr>
        <w:t xml:space="preserve"> </w:t>
      </w:r>
      <w:proofErr w:type="spellStart"/>
      <w:r w:rsidRPr="003828F4">
        <w:rPr>
          <w:rFonts w:cstheme="minorHAnsi"/>
          <w:bCs/>
          <w:iCs/>
          <w:sz w:val="20"/>
          <w:szCs w:val="20"/>
        </w:rPr>
        <w:t>Staphylococcus</w:t>
      </w:r>
      <w:proofErr w:type="spellEnd"/>
      <w:r w:rsidRPr="003828F4">
        <w:rPr>
          <w:rFonts w:cstheme="minorHAnsi"/>
          <w:bCs/>
          <w:iCs/>
          <w:sz w:val="20"/>
          <w:szCs w:val="20"/>
        </w:rPr>
        <w:t xml:space="preserve"> </w:t>
      </w:r>
      <w:proofErr w:type="spellStart"/>
      <w:r w:rsidRPr="003828F4">
        <w:rPr>
          <w:rFonts w:cstheme="minorHAnsi"/>
          <w:bCs/>
          <w:iCs/>
          <w:sz w:val="20"/>
          <w:szCs w:val="20"/>
        </w:rPr>
        <w:t>aureus</w:t>
      </w:r>
      <w:proofErr w:type="spellEnd"/>
      <w:r w:rsidRPr="003828F4">
        <w:rPr>
          <w:rFonts w:cstheme="minorHAnsi"/>
          <w:bCs/>
          <w:iCs/>
          <w:sz w:val="20"/>
          <w:szCs w:val="20"/>
        </w:rPr>
        <w:t>)</w:t>
      </w:r>
      <w:r w:rsidRPr="003828F4">
        <w:rPr>
          <w:rFonts w:cstheme="minorHAnsi"/>
          <w:bCs/>
          <w:sz w:val="20"/>
          <w:szCs w:val="20"/>
        </w:rPr>
        <w:t>: 99.8% redukcji</w:t>
      </w:r>
    </w:p>
    <w:p w:rsidR="00506ED3" w:rsidRPr="003828F4" w:rsidRDefault="00506ED3" w:rsidP="00506ED3">
      <w:pPr>
        <w:numPr>
          <w:ilvl w:val="0"/>
          <w:numId w:val="29"/>
        </w:numPr>
        <w:spacing w:after="0" w:line="259" w:lineRule="auto"/>
        <w:jc w:val="both"/>
        <w:rPr>
          <w:rFonts w:cstheme="minorHAnsi"/>
          <w:bCs/>
          <w:sz w:val="20"/>
          <w:szCs w:val="20"/>
        </w:rPr>
      </w:pPr>
      <w:r w:rsidRPr="003828F4">
        <w:rPr>
          <w:rFonts w:cstheme="minorHAnsi"/>
          <w:bCs/>
          <w:sz w:val="20"/>
          <w:szCs w:val="20"/>
          <w:lang w:val="en-US"/>
        </w:rPr>
        <w:t xml:space="preserve">E-Coli </w:t>
      </w:r>
      <w:r w:rsidRPr="003828F4">
        <w:rPr>
          <w:rFonts w:cstheme="minorHAnsi"/>
          <w:bCs/>
          <w:iCs/>
          <w:sz w:val="20"/>
          <w:szCs w:val="20"/>
          <w:lang w:val="en-US"/>
        </w:rPr>
        <w:t>(Escherichia coli)</w:t>
      </w:r>
      <w:r w:rsidRPr="003828F4">
        <w:rPr>
          <w:rFonts w:cstheme="minorHAnsi"/>
          <w:bCs/>
          <w:sz w:val="20"/>
          <w:szCs w:val="20"/>
          <w:lang w:val="en-US"/>
        </w:rPr>
        <w:t xml:space="preserve"> : 98.1% </w:t>
      </w:r>
      <w:proofErr w:type="spellStart"/>
      <w:r w:rsidRPr="003828F4">
        <w:rPr>
          <w:rFonts w:cstheme="minorHAnsi"/>
          <w:bCs/>
          <w:sz w:val="20"/>
          <w:szCs w:val="20"/>
          <w:lang w:val="en-US"/>
        </w:rPr>
        <w:t>redu</w:t>
      </w:r>
      <w:r w:rsidRPr="003828F4">
        <w:rPr>
          <w:rFonts w:cstheme="minorHAnsi"/>
          <w:bCs/>
          <w:sz w:val="20"/>
          <w:szCs w:val="20"/>
        </w:rPr>
        <w:t>kcji</w:t>
      </w:r>
      <w:proofErr w:type="spellEnd"/>
    </w:p>
    <w:p w:rsidR="00506ED3" w:rsidRPr="003828F4" w:rsidRDefault="00506ED3" w:rsidP="00506ED3">
      <w:pPr>
        <w:numPr>
          <w:ilvl w:val="0"/>
          <w:numId w:val="29"/>
        </w:numPr>
        <w:spacing w:after="0" w:line="259" w:lineRule="auto"/>
        <w:jc w:val="both"/>
        <w:rPr>
          <w:rFonts w:cstheme="minorHAnsi"/>
          <w:bCs/>
          <w:sz w:val="20"/>
          <w:szCs w:val="20"/>
        </w:rPr>
      </w:pPr>
      <w:r w:rsidRPr="003828F4">
        <w:rPr>
          <w:rFonts w:cstheme="minorHAnsi"/>
          <w:bCs/>
          <w:sz w:val="20"/>
          <w:szCs w:val="20"/>
        </w:rPr>
        <w:t xml:space="preserve">Rodzina </w:t>
      </w:r>
      <w:proofErr w:type="spellStart"/>
      <w:r w:rsidRPr="003828F4">
        <w:rPr>
          <w:rFonts w:cstheme="minorHAnsi"/>
          <w:bCs/>
          <w:sz w:val="20"/>
          <w:szCs w:val="20"/>
        </w:rPr>
        <w:t>Anthrax</w:t>
      </w:r>
      <w:proofErr w:type="spellEnd"/>
      <w:r w:rsidRPr="003828F4">
        <w:rPr>
          <w:rFonts w:cstheme="minorHAnsi"/>
          <w:bCs/>
          <w:sz w:val="20"/>
          <w:szCs w:val="20"/>
        </w:rPr>
        <w:t xml:space="preserve"> (wąglik – </w:t>
      </w:r>
      <w:proofErr w:type="spellStart"/>
      <w:r w:rsidRPr="003828F4">
        <w:rPr>
          <w:rFonts w:cstheme="minorHAnsi"/>
          <w:bCs/>
          <w:iCs/>
          <w:sz w:val="20"/>
          <w:szCs w:val="20"/>
        </w:rPr>
        <w:t>Bacillus</w:t>
      </w:r>
      <w:proofErr w:type="spellEnd"/>
      <w:r w:rsidRPr="003828F4">
        <w:rPr>
          <w:rFonts w:cstheme="minorHAnsi"/>
          <w:bCs/>
          <w:iCs/>
          <w:sz w:val="20"/>
          <w:szCs w:val="20"/>
        </w:rPr>
        <w:t xml:space="preserve"> </w:t>
      </w:r>
      <w:proofErr w:type="spellStart"/>
      <w:r w:rsidRPr="003828F4">
        <w:rPr>
          <w:rFonts w:cstheme="minorHAnsi"/>
          <w:bCs/>
          <w:sz w:val="20"/>
          <w:szCs w:val="20"/>
        </w:rPr>
        <w:t>spp</w:t>
      </w:r>
      <w:proofErr w:type="spellEnd"/>
      <w:r w:rsidRPr="003828F4">
        <w:rPr>
          <w:rFonts w:cstheme="minorHAnsi"/>
          <w:bCs/>
          <w:sz w:val="20"/>
          <w:szCs w:val="20"/>
        </w:rPr>
        <w:t>.) :   99.38% redukcji</w:t>
      </w:r>
    </w:p>
    <w:p w:rsidR="00506ED3" w:rsidRPr="003828F4" w:rsidRDefault="00506ED3" w:rsidP="00506ED3">
      <w:pPr>
        <w:numPr>
          <w:ilvl w:val="0"/>
          <w:numId w:val="29"/>
        </w:numPr>
        <w:spacing w:after="0" w:line="259" w:lineRule="auto"/>
        <w:jc w:val="both"/>
        <w:rPr>
          <w:rFonts w:cstheme="minorHAnsi"/>
          <w:bCs/>
          <w:sz w:val="20"/>
          <w:szCs w:val="20"/>
        </w:rPr>
      </w:pPr>
      <w:r w:rsidRPr="003828F4">
        <w:rPr>
          <w:rFonts w:cstheme="minorHAnsi"/>
          <w:bCs/>
          <w:sz w:val="20"/>
          <w:szCs w:val="20"/>
        </w:rPr>
        <w:t>Paciorkowce</w:t>
      </w:r>
      <w:r w:rsidRPr="003828F4">
        <w:rPr>
          <w:rFonts w:cstheme="minorHAnsi"/>
          <w:bCs/>
          <w:sz w:val="20"/>
          <w:szCs w:val="20"/>
          <w:lang w:val="en-US"/>
        </w:rPr>
        <w:t xml:space="preserve"> </w:t>
      </w:r>
      <w:r w:rsidRPr="003828F4">
        <w:rPr>
          <w:rFonts w:cstheme="minorHAnsi"/>
          <w:bCs/>
          <w:iCs/>
          <w:sz w:val="20"/>
          <w:szCs w:val="20"/>
          <w:lang w:val="en-US"/>
        </w:rPr>
        <w:t xml:space="preserve">(Streptococcus </w:t>
      </w:r>
      <w:r w:rsidRPr="003828F4">
        <w:rPr>
          <w:rFonts w:cstheme="minorHAnsi"/>
          <w:bCs/>
          <w:sz w:val="20"/>
          <w:szCs w:val="20"/>
          <w:lang w:val="en-US"/>
        </w:rPr>
        <w:t xml:space="preserve">spp.) :  96.4% </w:t>
      </w:r>
      <w:proofErr w:type="spellStart"/>
      <w:r w:rsidRPr="003828F4">
        <w:rPr>
          <w:rFonts w:cstheme="minorHAnsi"/>
          <w:bCs/>
          <w:sz w:val="20"/>
          <w:szCs w:val="20"/>
          <w:lang w:val="en-US"/>
        </w:rPr>
        <w:t>redu</w:t>
      </w:r>
      <w:r w:rsidRPr="003828F4">
        <w:rPr>
          <w:rFonts w:cstheme="minorHAnsi"/>
          <w:bCs/>
          <w:sz w:val="20"/>
          <w:szCs w:val="20"/>
        </w:rPr>
        <w:t>kcji</w:t>
      </w:r>
      <w:proofErr w:type="spellEnd"/>
    </w:p>
    <w:p w:rsidR="00506ED3" w:rsidRPr="003828F4" w:rsidRDefault="00506ED3" w:rsidP="00506ED3">
      <w:pPr>
        <w:numPr>
          <w:ilvl w:val="0"/>
          <w:numId w:val="29"/>
        </w:numPr>
        <w:spacing w:after="0" w:line="259" w:lineRule="auto"/>
        <w:jc w:val="both"/>
        <w:rPr>
          <w:rFonts w:cstheme="minorHAnsi"/>
          <w:bCs/>
          <w:sz w:val="20"/>
          <w:szCs w:val="20"/>
        </w:rPr>
      </w:pPr>
      <w:r w:rsidRPr="003828F4">
        <w:rPr>
          <w:rFonts w:cstheme="minorHAnsi"/>
          <w:bCs/>
          <w:iCs/>
          <w:sz w:val="20"/>
          <w:szCs w:val="20"/>
          <w:lang w:val="en-US"/>
        </w:rPr>
        <w:t xml:space="preserve">Pseudomonas </w:t>
      </w:r>
      <w:proofErr w:type="spellStart"/>
      <w:r w:rsidRPr="003828F4">
        <w:rPr>
          <w:rFonts w:cstheme="minorHAnsi"/>
          <w:bCs/>
          <w:iCs/>
          <w:sz w:val="20"/>
          <w:szCs w:val="20"/>
          <w:lang w:val="en-US"/>
        </w:rPr>
        <w:t>aureuginosa</w:t>
      </w:r>
      <w:proofErr w:type="spellEnd"/>
      <w:r w:rsidRPr="003828F4">
        <w:rPr>
          <w:rFonts w:cstheme="minorHAnsi"/>
          <w:bCs/>
          <w:sz w:val="20"/>
          <w:szCs w:val="20"/>
          <w:lang w:val="en-US"/>
        </w:rPr>
        <w:t xml:space="preserve"> : 99.0% </w:t>
      </w:r>
      <w:proofErr w:type="spellStart"/>
      <w:r w:rsidRPr="003828F4">
        <w:rPr>
          <w:rFonts w:cstheme="minorHAnsi"/>
          <w:bCs/>
          <w:sz w:val="20"/>
          <w:szCs w:val="20"/>
          <w:lang w:val="en-US"/>
        </w:rPr>
        <w:t>redu</w:t>
      </w:r>
      <w:r w:rsidRPr="003828F4">
        <w:rPr>
          <w:rFonts w:cstheme="minorHAnsi"/>
          <w:bCs/>
          <w:sz w:val="20"/>
          <w:szCs w:val="20"/>
        </w:rPr>
        <w:t>kcji</w:t>
      </w:r>
      <w:proofErr w:type="spellEnd"/>
    </w:p>
    <w:p w:rsidR="00506ED3" w:rsidRPr="003828F4" w:rsidRDefault="00506ED3" w:rsidP="00506ED3">
      <w:pPr>
        <w:numPr>
          <w:ilvl w:val="0"/>
          <w:numId w:val="29"/>
        </w:numPr>
        <w:spacing w:after="0" w:line="259" w:lineRule="auto"/>
        <w:jc w:val="both"/>
        <w:rPr>
          <w:rFonts w:cstheme="minorHAnsi"/>
          <w:bCs/>
          <w:sz w:val="20"/>
          <w:szCs w:val="20"/>
        </w:rPr>
      </w:pPr>
      <w:r w:rsidRPr="003828F4">
        <w:rPr>
          <w:rFonts w:cstheme="minorHAnsi"/>
          <w:bCs/>
          <w:iCs/>
          <w:sz w:val="20"/>
          <w:szCs w:val="20"/>
          <w:lang w:val="en-US"/>
        </w:rPr>
        <w:t>Listeria monocytogenes</w:t>
      </w:r>
      <w:r w:rsidRPr="003828F4">
        <w:rPr>
          <w:rFonts w:cstheme="minorHAnsi"/>
          <w:bCs/>
          <w:sz w:val="20"/>
          <w:szCs w:val="20"/>
          <w:lang w:val="en-US"/>
        </w:rPr>
        <w:t xml:space="preserve"> : 99.75% </w:t>
      </w:r>
      <w:proofErr w:type="spellStart"/>
      <w:r w:rsidRPr="003828F4">
        <w:rPr>
          <w:rFonts w:cstheme="minorHAnsi"/>
          <w:bCs/>
          <w:sz w:val="20"/>
          <w:szCs w:val="20"/>
          <w:lang w:val="en-US"/>
        </w:rPr>
        <w:t>redu</w:t>
      </w:r>
      <w:r w:rsidRPr="003828F4">
        <w:rPr>
          <w:rFonts w:cstheme="minorHAnsi"/>
          <w:bCs/>
          <w:sz w:val="20"/>
          <w:szCs w:val="20"/>
        </w:rPr>
        <w:t>kcji</w:t>
      </w:r>
      <w:proofErr w:type="spellEnd"/>
    </w:p>
    <w:p w:rsidR="00506ED3" w:rsidRPr="003828F4" w:rsidRDefault="00506ED3" w:rsidP="00506ED3">
      <w:pPr>
        <w:numPr>
          <w:ilvl w:val="0"/>
          <w:numId w:val="29"/>
        </w:numPr>
        <w:spacing w:after="0" w:line="259" w:lineRule="auto"/>
        <w:jc w:val="both"/>
        <w:rPr>
          <w:rFonts w:cstheme="minorHAnsi"/>
          <w:bCs/>
          <w:sz w:val="20"/>
          <w:szCs w:val="20"/>
        </w:rPr>
      </w:pPr>
      <w:r w:rsidRPr="003828F4">
        <w:rPr>
          <w:rFonts w:cstheme="minorHAnsi"/>
          <w:bCs/>
          <w:iCs/>
          <w:sz w:val="20"/>
          <w:szCs w:val="20"/>
          <w:lang w:val="en-US"/>
        </w:rPr>
        <w:t xml:space="preserve">Candida </w:t>
      </w:r>
      <w:proofErr w:type="spellStart"/>
      <w:r w:rsidRPr="003828F4">
        <w:rPr>
          <w:rFonts w:cstheme="minorHAnsi"/>
          <w:bCs/>
          <w:iCs/>
          <w:sz w:val="20"/>
          <w:szCs w:val="20"/>
          <w:lang w:val="en-US"/>
        </w:rPr>
        <w:t>albicans</w:t>
      </w:r>
      <w:proofErr w:type="spellEnd"/>
      <w:r w:rsidRPr="003828F4">
        <w:rPr>
          <w:rFonts w:cstheme="minorHAnsi"/>
          <w:bCs/>
          <w:sz w:val="20"/>
          <w:szCs w:val="20"/>
          <w:lang w:val="en-US"/>
        </w:rPr>
        <w:t xml:space="preserve"> : 99.92% </w:t>
      </w:r>
      <w:proofErr w:type="spellStart"/>
      <w:r w:rsidRPr="003828F4">
        <w:rPr>
          <w:rFonts w:cstheme="minorHAnsi"/>
          <w:bCs/>
          <w:sz w:val="20"/>
          <w:szCs w:val="20"/>
          <w:lang w:val="en-US"/>
        </w:rPr>
        <w:t>redu</w:t>
      </w:r>
      <w:r w:rsidRPr="003828F4">
        <w:rPr>
          <w:rFonts w:cstheme="minorHAnsi"/>
          <w:bCs/>
          <w:sz w:val="20"/>
          <w:szCs w:val="20"/>
        </w:rPr>
        <w:t>kcji</w:t>
      </w:r>
      <w:proofErr w:type="spellEnd"/>
    </w:p>
    <w:p w:rsidR="00506ED3" w:rsidRPr="003828F4" w:rsidRDefault="00506ED3" w:rsidP="00506ED3">
      <w:pPr>
        <w:numPr>
          <w:ilvl w:val="0"/>
          <w:numId w:val="29"/>
        </w:numPr>
        <w:spacing w:after="0" w:line="259" w:lineRule="auto"/>
        <w:jc w:val="both"/>
        <w:rPr>
          <w:rFonts w:cstheme="minorHAnsi"/>
          <w:bCs/>
          <w:sz w:val="20"/>
          <w:szCs w:val="20"/>
        </w:rPr>
      </w:pPr>
      <w:r w:rsidRPr="003828F4">
        <w:rPr>
          <w:rFonts w:cstheme="minorHAnsi"/>
          <w:bCs/>
          <w:sz w:val="20"/>
          <w:szCs w:val="20"/>
        </w:rPr>
        <w:t xml:space="preserve">Grzyby pleśniowe </w:t>
      </w:r>
      <w:r w:rsidRPr="003828F4">
        <w:rPr>
          <w:rFonts w:cstheme="minorHAnsi"/>
          <w:bCs/>
          <w:iCs/>
          <w:sz w:val="20"/>
          <w:szCs w:val="20"/>
          <w:lang w:val="en-US"/>
        </w:rPr>
        <w:t>(</w:t>
      </w:r>
      <w:proofErr w:type="spellStart"/>
      <w:r w:rsidRPr="003828F4">
        <w:rPr>
          <w:rFonts w:cstheme="minorHAnsi"/>
          <w:bCs/>
          <w:iCs/>
          <w:sz w:val="20"/>
          <w:szCs w:val="20"/>
          <w:lang w:val="en-US"/>
        </w:rPr>
        <w:t>Stachybotrys</w:t>
      </w:r>
      <w:proofErr w:type="spellEnd"/>
      <w:r w:rsidRPr="003828F4">
        <w:rPr>
          <w:rFonts w:cstheme="minorHAnsi"/>
          <w:bCs/>
          <w:iCs/>
          <w:sz w:val="20"/>
          <w:szCs w:val="20"/>
          <w:lang w:val="en-US"/>
        </w:rPr>
        <w:t xml:space="preserve"> </w:t>
      </w:r>
      <w:proofErr w:type="spellStart"/>
      <w:r w:rsidRPr="003828F4">
        <w:rPr>
          <w:rFonts w:cstheme="minorHAnsi"/>
          <w:bCs/>
          <w:iCs/>
          <w:sz w:val="20"/>
          <w:szCs w:val="20"/>
          <w:lang w:val="en-US"/>
        </w:rPr>
        <w:t>chartarum</w:t>
      </w:r>
      <w:proofErr w:type="spellEnd"/>
      <w:r w:rsidRPr="003828F4">
        <w:rPr>
          <w:rFonts w:cstheme="minorHAnsi"/>
          <w:bCs/>
          <w:iCs/>
          <w:sz w:val="20"/>
          <w:szCs w:val="20"/>
          <w:lang w:val="en-US"/>
        </w:rPr>
        <w:t>)</w:t>
      </w:r>
      <w:r w:rsidRPr="003828F4">
        <w:rPr>
          <w:rFonts w:cstheme="minorHAnsi"/>
          <w:bCs/>
          <w:sz w:val="20"/>
          <w:szCs w:val="20"/>
          <w:lang w:val="en-US"/>
        </w:rPr>
        <w:t xml:space="preserve"> : 99.93% </w:t>
      </w:r>
      <w:proofErr w:type="spellStart"/>
      <w:r w:rsidRPr="003828F4">
        <w:rPr>
          <w:rFonts w:cstheme="minorHAnsi"/>
          <w:bCs/>
          <w:sz w:val="20"/>
          <w:szCs w:val="20"/>
          <w:lang w:val="en-US"/>
        </w:rPr>
        <w:t>redu</w:t>
      </w:r>
      <w:r w:rsidRPr="003828F4">
        <w:rPr>
          <w:rFonts w:cstheme="minorHAnsi"/>
          <w:bCs/>
          <w:sz w:val="20"/>
          <w:szCs w:val="20"/>
        </w:rPr>
        <w:t>kcji</w:t>
      </w:r>
      <w:proofErr w:type="spellEnd"/>
      <w:r w:rsidRPr="003828F4">
        <w:rPr>
          <w:rFonts w:cstheme="minorHAnsi"/>
          <w:bCs/>
          <w:sz w:val="20"/>
          <w:szCs w:val="20"/>
        </w:rPr>
        <w:t>?</w:t>
      </w:r>
    </w:p>
    <w:p w:rsidR="00886363" w:rsidRPr="003828F4" w:rsidRDefault="00886363" w:rsidP="00886363">
      <w:pPr>
        <w:spacing w:after="0" w:line="259" w:lineRule="auto"/>
        <w:jc w:val="both"/>
        <w:rPr>
          <w:rFonts w:cstheme="minorHAnsi"/>
          <w:bCs/>
          <w:sz w:val="20"/>
          <w:szCs w:val="20"/>
        </w:rPr>
      </w:pPr>
    </w:p>
    <w:p w:rsidR="003828F4"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E666D2">
        <w:rPr>
          <w:rFonts w:cstheme="minorHAnsi"/>
          <w:b/>
          <w:sz w:val="20"/>
          <w:szCs w:val="20"/>
        </w:rPr>
        <w:t xml:space="preserve"> </w:t>
      </w:r>
      <w:r w:rsidR="00E666D2" w:rsidRPr="00E666D2">
        <w:rPr>
          <w:rFonts w:cstheme="minorHAnsi"/>
          <w:b/>
          <w:sz w:val="20"/>
          <w:szCs w:val="20"/>
        </w:rPr>
        <w:t>Zamawiający oczekuje dla systemów jonizacji katalitycznej zlokalizowanych w centralach wentylacyjnych w celu potwierdzenia skuteczności działania dostarczenia kart doboru oraz certyfikatu CE oraz PZH.</w:t>
      </w:r>
    </w:p>
    <w:p w:rsidR="00652C55"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Załącznik nr 3.1 lampa operacyjna</w:t>
      </w:r>
    </w:p>
    <w:p w:rsidR="00057B62" w:rsidRPr="003828F4" w:rsidRDefault="00472793" w:rsidP="00472793">
      <w:pPr>
        <w:pStyle w:val="Tekstpodstawowy3"/>
        <w:spacing w:line="300" w:lineRule="atLeast"/>
        <w:jc w:val="both"/>
        <w:rPr>
          <w:rFonts w:cstheme="minorHAnsi"/>
          <w:b/>
          <w:bCs/>
          <w:color w:val="000000"/>
          <w:sz w:val="20"/>
          <w:szCs w:val="20"/>
        </w:rPr>
      </w:pPr>
      <w:r w:rsidRPr="003828F4">
        <w:rPr>
          <w:rFonts w:cstheme="minorHAnsi"/>
          <w:b/>
          <w:bCs/>
          <w:color w:val="000000"/>
          <w:sz w:val="20"/>
          <w:szCs w:val="20"/>
        </w:rPr>
        <w:t xml:space="preserve">Pytanie 1 do punktu 14: </w:t>
      </w:r>
    </w:p>
    <w:p w:rsidR="00472793" w:rsidRPr="007A7B8C" w:rsidRDefault="00472793" w:rsidP="00472793">
      <w:pPr>
        <w:pStyle w:val="Tekstpodstawowy3"/>
        <w:spacing w:line="300" w:lineRule="atLeast"/>
        <w:jc w:val="both"/>
        <w:rPr>
          <w:rFonts w:cstheme="minorHAnsi"/>
          <w:bCs/>
          <w:sz w:val="20"/>
          <w:szCs w:val="20"/>
        </w:rPr>
      </w:pPr>
      <w:r w:rsidRPr="007A7B8C">
        <w:rPr>
          <w:rFonts w:cstheme="minorHAnsi"/>
          <w:bCs/>
          <w:sz w:val="20"/>
          <w:szCs w:val="20"/>
        </w:rPr>
        <w:t>Czy Zamawiający dopuści do postępowania lampę operacyjną w której stopień ochrony czasz lamp przed penetracją czynników zewnętrznych wynosi IP42 ?</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7A7B8C">
        <w:rPr>
          <w:rFonts w:cstheme="minorHAnsi"/>
          <w:b/>
          <w:sz w:val="20"/>
          <w:szCs w:val="20"/>
        </w:rPr>
        <w:t xml:space="preserve"> Zgodnie z SIWZ</w:t>
      </w:r>
    </w:p>
    <w:p w:rsidR="00057B62" w:rsidRPr="003828F4" w:rsidRDefault="00472793" w:rsidP="00472793">
      <w:pPr>
        <w:pStyle w:val="Tekstpodstawowy3"/>
        <w:spacing w:line="300" w:lineRule="atLeast"/>
        <w:jc w:val="both"/>
        <w:rPr>
          <w:rFonts w:cstheme="minorHAnsi"/>
          <w:b/>
          <w:bCs/>
          <w:color w:val="000000"/>
          <w:sz w:val="20"/>
          <w:szCs w:val="20"/>
        </w:rPr>
      </w:pPr>
      <w:r w:rsidRPr="003828F4">
        <w:rPr>
          <w:rFonts w:cstheme="minorHAnsi"/>
          <w:b/>
          <w:bCs/>
          <w:color w:val="000000"/>
          <w:sz w:val="20"/>
          <w:szCs w:val="20"/>
        </w:rPr>
        <w:t>Pytanie 2 do punktu 23:</w:t>
      </w:r>
    </w:p>
    <w:p w:rsidR="00472793" w:rsidRPr="003828F4" w:rsidRDefault="00472793" w:rsidP="00472793">
      <w:pPr>
        <w:pStyle w:val="Tekstpodstawowy3"/>
        <w:spacing w:line="300" w:lineRule="atLeast"/>
        <w:jc w:val="both"/>
        <w:rPr>
          <w:rFonts w:cstheme="minorHAnsi"/>
          <w:bCs/>
          <w:color w:val="000000"/>
          <w:sz w:val="20"/>
          <w:szCs w:val="20"/>
        </w:rPr>
      </w:pPr>
      <w:r w:rsidRPr="003828F4">
        <w:rPr>
          <w:rFonts w:cstheme="minorHAnsi"/>
          <w:bCs/>
          <w:color w:val="000000"/>
          <w:sz w:val="20"/>
          <w:szCs w:val="20"/>
        </w:rPr>
        <w:t xml:space="preserve"> Czy Zamawiający dopuści do postępowania lampę operacyjną o regulowanej   temperaturze barwowej zakresie 3800 K do 5600 K ( 4kroki) ? </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lastRenderedPageBreak/>
        <w:t>Odpowiedź:</w:t>
      </w:r>
      <w:r w:rsidRPr="003828F4">
        <w:rPr>
          <w:rFonts w:cstheme="minorHAnsi"/>
          <w:b/>
          <w:sz w:val="20"/>
          <w:szCs w:val="20"/>
        </w:rPr>
        <w:t xml:space="preserve"> </w:t>
      </w:r>
      <w:r w:rsidR="00A90E3F">
        <w:rPr>
          <w:rFonts w:cstheme="minorHAnsi"/>
          <w:b/>
          <w:sz w:val="20"/>
          <w:szCs w:val="20"/>
        </w:rPr>
        <w:t xml:space="preserve"> Zamawiający dopuszcza.</w:t>
      </w:r>
    </w:p>
    <w:p w:rsidR="00057B62" w:rsidRPr="003828F4" w:rsidRDefault="00472793" w:rsidP="00472793">
      <w:pPr>
        <w:pStyle w:val="Tekstpodstawowy3"/>
        <w:spacing w:line="300" w:lineRule="atLeast"/>
        <w:jc w:val="both"/>
        <w:rPr>
          <w:rFonts w:cstheme="minorHAnsi"/>
          <w:b/>
          <w:bCs/>
          <w:color w:val="000000"/>
          <w:sz w:val="20"/>
          <w:szCs w:val="20"/>
        </w:rPr>
      </w:pPr>
      <w:r w:rsidRPr="003828F4">
        <w:rPr>
          <w:rFonts w:cstheme="minorHAnsi"/>
          <w:b/>
          <w:bCs/>
          <w:color w:val="000000"/>
          <w:sz w:val="20"/>
          <w:szCs w:val="20"/>
        </w:rPr>
        <w:t xml:space="preserve">Pytanie 3 do punktu 30: </w:t>
      </w:r>
    </w:p>
    <w:p w:rsidR="00472793" w:rsidRPr="003828F4" w:rsidRDefault="00472793" w:rsidP="00472793">
      <w:pPr>
        <w:pStyle w:val="Tekstpodstawowy3"/>
        <w:spacing w:line="300" w:lineRule="atLeast"/>
        <w:jc w:val="both"/>
        <w:rPr>
          <w:rFonts w:cstheme="minorHAnsi"/>
          <w:bCs/>
          <w:color w:val="000000"/>
          <w:sz w:val="20"/>
          <w:szCs w:val="20"/>
        </w:rPr>
      </w:pPr>
      <w:r w:rsidRPr="003828F4">
        <w:rPr>
          <w:rFonts w:cstheme="minorHAnsi"/>
          <w:bCs/>
          <w:color w:val="000000"/>
          <w:sz w:val="20"/>
          <w:szCs w:val="20"/>
        </w:rPr>
        <w:t xml:space="preserve">Czy Zamawiający dopuści do postępowania lampę operacyjną o wysokiej bezcieniowości - pomiar oświetlenia głównego dla </w:t>
      </w:r>
      <w:proofErr w:type="spellStart"/>
      <w:r w:rsidRPr="003828F4">
        <w:rPr>
          <w:rFonts w:cstheme="minorHAnsi"/>
          <w:bCs/>
          <w:color w:val="000000"/>
          <w:sz w:val="20"/>
          <w:szCs w:val="20"/>
        </w:rPr>
        <w:t>Ec</w:t>
      </w:r>
      <w:proofErr w:type="spellEnd"/>
      <w:r w:rsidRPr="003828F4">
        <w:rPr>
          <w:rFonts w:cstheme="minorHAnsi"/>
          <w:bCs/>
          <w:color w:val="000000"/>
          <w:sz w:val="20"/>
          <w:szCs w:val="20"/>
        </w:rPr>
        <w:t xml:space="preserve"> max z jedną tubą: 100 % (EN 60601 -2-41)? </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A90E3F">
        <w:rPr>
          <w:rFonts w:cstheme="minorHAnsi"/>
          <w:b/>
          <w:sz w:val="20"/>
          <w:szCs w:val="20"/>
        </w:rPr>
        <w:t xml:space="preserve"> Zamawiający dopuszcza. </w:t>
      </w:r>
    </w:p>
    <w:p w:rsidR="00057B62" w:rsidRPr="003828F4" w:rsidRDefault="00472793" w:rsidP="00472793">
      <w:pPr>
        <w:pStyle w:val="Tekstpodstawowy3"/>
        <w:spacing w:line="300" w:lineRule="atLeast"/>
        <w:jc w:val="both"/>
        <w:rPr>
          <w:rFonts w:cstheme="minorHAnsi"/>
          <w:bCs/>
          <w:color w:val="000000"/>
          <w:sz w:val="20"/>
          <w:szCs w:val="20"/>
        </w:rPr>
      </w:pPr>
      <w:r w:rsidRPr="003828F4">
        <w:rPr>
          <w:rFonts w:cstheme="minorHAnsi"/>
          <w:b/>
          <w:bCs/>
          <w:color w:val="000000"/>
          <w:sz w:val="20"/>
          <w:szCs w:val="20"/>
        </w:rPr>
        <w:t>Pytanie 4 do punktu 38:</w:t>
      </w:r>
      <w:r w:rsidRPr="003828F4">
        <w:rPr>
          <w:rFonts w:cstheme="minorHAnsi"/>
          <w:bCs/>
          <w:color w:val="000000"/>
          <w:sz w:val="20"/>
          <w:szCs w:val="20"/>
        </w:rPr>
        <w:t xml:space="preserve"> </w:t>
      </w:r>
    </w:p>
    <w:p w:rsidR="00472793" w:rsidRPr="003828F4" w:rsidRDefault="00472793" w:rsidP="00472793">
      <w:pPr>
        <w:pStyle w:val="Tekstpodstawowy3"/>
        <w:spacing w:line="300" w:lineRule="atLeast"/>
        <w:jc w:val="both"/>
        <w:rPr>
          <w:rFonts w:cstheme="minorHAnsi"/>
          <w:bCs/>
          <w:color w:val="000000"/>
          <w:sz w:val="20"/>
          <w:szCs w:val="20"/>
        </w:rPr>
      </w:pPr>
      <w:r w:rsidRPr="003828F4">
        <w:rPr>
          <w:rFonts w:cstheme="minorHAnsi"/>
          <w:bCs/>
          <w:color w:val="000000"/>
          <w:sz w:val="20"/>
          <w:szCs w:val="20"/>
        </w:rPr>
        <w:t>Czy Zamawiający dopuści do postępowania lampę operacyjną w której współczynnik odwzorowania barw R9 = 94 ?</w:t>
      </w:r>
    </w:p>
    <w:p w:rsidR="00886363" w:rsidRPr="003828F4" w:rsidRDefault="00886363" w:rsidP="003828F4">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A90E3F">
        <w:rPr>
          <w:rFonts w:cstheme="minorHAnsi"/>
          <w:b/>
          <w:sz w:val="20"/>
          <w:szCs w:val="20"/>
        </w:rPr>
        <w:t xml:space="preserve"> Zgodnie z SIWZ. </w:t>
      </w:r>
    </w:p>
    <w:p w:rsidR="004732AD" w:rsidRPr="003828F4" w:rsidRDefault="004732AD" w:rsidP="004732AD">
      <w:pPr>
        <w:pStyle w:val="Tekstpodstawowy3"/>
        <w:spacing w:line="300" w:lineRule="atLeast"/>
        <w:jc w:val="both"/>
        <w:rPr>
          <w:rFonts w:cstheme="minorHAnsi"/>
          <w:bCs/>
          <w:color w:val="000000"/>
          <w:sz w:val="20"/>
          <w:szCs w:val="20"/>
        </w:rPr>
      </w:pPr>
      <w:r w:rsidRPr="003828F4">
        <w:rPr>
          <w:rFonts w:cstheme="minorHAnsi"/>
          <w:b/>
          <w:bCs/>
          <w:color w:val="000000"/>
          <w:sz w:val="20"/>
          <w:szCs w:val="20"/>
        </w:rPr>
        <w:t>Pytanie 5 do punktu 44</w:t>
      </w:r>
      <w:r w:rsidRPr="003828F4">
        <w:rPr>
          <w:rFonts w:cstheme="minorHAnsi"/>
          <w:bCs/>
          <w:color w:val="000000"/>
          <w:sz w:val="20"/>
          <w:szCs w:val="20"/>
        </w:rPr>
        <w:t>:</w:t>
      </w:r>
    </w:p>
    <w:p w:rsidR="004732AD" w:rsidRPr="003828F4" w:rsidRDefault="004732AD" w:rsidP="004732AD">
      <w:pPr>
        <w:pStyle w:val="Tekstpodstawowy3"/>
        <w:spacing w:line="300" w:lineRule="atLeast"/>
        <w:jc w:val="both"/>
        <w:rPr>
          <w:rFonts w:cstheme="minorHAnsi"/>
          <w:bCs/>
          <w:color w:val="000000"/>
          <w:sz w:val="20"/>
          <w:szCs w:val="20"/>
        </w:rPr>
      </w:pPr>
      <w:r w:rsidRPr="003828F4">
        <w:rPr>
          <w:rFonts w:cstheme="minorHAnsi"/>
          <w:bCs/>
          <w:color w:val="000000"/>
          <w:sz w:val="20"/>
          <w:szCs w:val="20"/>
        </w:rPr>
        <w:t xml:space="preserve"> Czy Zamawiający dopuści do postępowania lampę operacyjną w której każdy zestaw lamp przygotowany do montażu kamery niecentralnie za szybką ochronną, wyposażony w bezprzewodowe przesyłanie sygnału video ? </w:t>
      </w:r>
    </w:p>
    <w:p w:rsidR="004732AD" w:rsidRPr="003828F4" w:rsidRDefault="00886363" w:rsidP="003828F4">
      <w:pPr>
        <w:spacing w:line="256" w:lineRule="auto"/>
        <w:jc w:val="both"/>
        <w:rPr>
          <w:rFonts w:cstheme="minorHAnsi"/>
          <w:b/>
          <w:sz w:val="20"/>
          <w:szCs w:val="20"/>
        </w:rPr>
      </w:pPr>
      <w:r w:rsidRPr="003828F4">
        <w:rPr>
          <w:rFonts w:cstheme="minorHAnsi"/>
          <w:b/>
          <w:sz w:val="20"/>
          <w:szCs w:val="20"/>
          <w:highlight w:val="yellow"/>
        </w:rPr>
        <w:t>Odpowiedź:</w:t>
      </w:r>
      <w:r w:rsidR="00A90E3F">
        <w:rPr>
          <w:rFonts w:cstheme="minorHAnsi"/>
          <w:b/>
          <w:sz w:val="20"/>
          <w:szCs w:val="20"/>
        </w:rPr>
        <w:t xml:space="preserve"> Zamawiający dopuszcza.</w:t>
      </w:r>
    </w:p>
    <w:p w:rsidR="004732AD" w:rsidRPr="003828F4" w:rsidRDefault="004732AD" w:rsidP="004732AD">
      <w:pPr>
        <w:pStyle w:val="Tekstpodstawowy3"/>
        <w:spacing w:line="300" w:lineRule="atLeast"/>
        <w:jc w:val="both"/>
        <w:rPr>
          <w:rFonts w:cstheme="minorHAnsi"/>
          <w:bCs/>
          <w:color w:val="000000"/>
          <w:sz w:val="20"/>
          <w:szCs w:val="20"/>
        </w:rPr>
      </w:pPr>
      <w:r w:rsidRPr="003828F4">
        <w:rPr>
          <w:rFonts w:cstheme="minorHAnsi"/>
          <w:b/>
          <w:bCs/>
          <w:color w:val="000000"/>
          <w:sz w:val="20"/>
          <w:szCs w:val="20"/>
        </w:rPr>
        <w:t>Pytanie 6 do punktu 45</w:t>
      </w:r>
      <w:r w:rsidRPr="003828F4">
        <w:rPr>
          <w:rFonts w:cstheme="minorHAnsi"/>
          <w:bCs/>
          <w:color w:val="000000"/>
          <w:sz w:val="20"/>
          <w:szCs w:val="20"/>
        </w:rPr>
        <w:t xml:space="preserve">: </w:t>
      </w:r>
    </w:p>
    <w:p w:rsidR="004732AD" w:rsidRPr="003828F4" w:rsidRDefault="004732AD" w:rsidP="004732AD">
      <w:pPr>
        <w:pStyle w:val="Tekstpodstawowy3"/>
        <w:spacing w:line="300" w:lineRule="atLeast"/>
        <w:jc w:val="both"/>
        <w:rPr>
          <w:rFonts w:cstheme="minorHAnsi"/>
          <w:bCs/>
          <w:color w:val="000000"/>
          <w:sz w:val="20"/>
          <w:szCs w:val="20"/>
        </w:rPr>
      </w:pPr>
      <w:r w:rsidRPr="003828F4">
        <w:rPr>
          <w:rFonts w:cstheme="minorHAnsi"/>
          <w:bCs/>
          <w:color w:val="000000"/>
          <w:sz w:val="20"/>
          <w:szCs w:val="20"/>
        </w:rPr>
        <w:t>Czy Zamawiający dopuści do postępowania lampę operacyjną wyposażoną w bezprzewodową kamerę Full HD, nie wymagającą sterylnego uchwytu, z uchwytem sterylnym do pozycjonowania czaszy umieszczonym centralnie?</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A90E3F">
        <w:rPr>
          <w:rFonts w:cstheme="minorHAnsi"/>
          <w:b/>
          <w:sz w:val="20"/>
          <w:szCs w:val="20"/>
        </w:rPr>
        <w:t xml:space="preserve">Zamawiający dopuszcza. </w:t>
      </w:r>
    </w:p>
    <w:p w:rsidR="00506ED3" w:rsidRPr="003828F4" w:rsidRDefault="00506ED3" w:rsidP="00506ED3">
      <w:pPr>
        <w:jc w:val="both"/>
        <w:rPr>
          <w:rFonts w:cstheme="minorHAnsi"/>
          <w:b/>
          <w:sz w:val="20"/>
          <w:szCs w:val="20"/>
        </w:rPr>
      </w:pPr>
      <w:r w:rsidRPr="003828F4">
        <w:rPr>
          <w:rFonts w:cstheme="minorHAnsi"/>
          <w:b/>
          <w:sz w:val="20"/>
          <w:szCs w:val="20"/>
        </w:rPr>
        <w:t xml:space="preserve">Pytanie </w:t>
      </w:r>
      <w:r w:rsidR="004732AD" w:rsidRPr="003828F4">
        <w:rPr>
          <w:rFonts w:cstheme="minorHAnsi"/>
          <w:b/>
          <w:sz w:val="20"/>
          <w:szCs w:val="20"/>
        </w:rPr>
        <w:t>7</w:t>
      </w:r>
    </w:p>
    <w:p w:rsidR="00506ED3" w:rsidRPr="00A90E3F" w:rsidRDefault="00506ED3" w:rsidP="00A90E3F">
      <w:pPr>
        <w:jc w:val="both"/>
        <w:rPr>
          <w:rFonts w:cstheme="minorHAnsi"/>
          <w:sz w:val="20"/>
          <w:szCs w:val="20"/>
        </w:rPr>
      </w:pPr>
      <w:r w:rsidRPr="003828F4">
        <w:rPr>
          <w:rFonts w:cstheme="minorHAnsi"/>
          <w:sz w:val="20"/>
          <w:szCs w:val="20"/>
        </w:rPr>
        <w:t>Czy Zamawiający dopuści lampę operacyjną o poniższych parametrach? Proponowane rozwiązanie nie wpływa na funkcjonalność lampy  oraz  umożliwia uzyskanie przez Zamawiającego oferty korzystniej</w:t>
      </w:r>
      <w:r w:rsidR="00A90E3F">
        <w:rPr>
          <w:rFonts w:cstheme="minorHAnsi"/>
          <w:sz w:val="20"/>
          <w:szCs w:val="20"/>
        </w:rPr>
        <w:t>szej pod względem ekonomicznym.</w:t>
      </w:r>
    </w:p>
    <w:tbl>
      <w:tblPr>
        <w:tblW w:w="5092"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1E0" w:firstRow="1" w:lastRow="1" w:firstColumn="1" w:lastColumn="1" w:noHBand="0" w:noVBand="0"/>
      </w:tblPr>
      <w:tblGrid>
        <w:gridCol w:w="582"/>
        <w:gridCol w:w="4252"/>
        <w:gridCol w:w="1559"/>
        <w:gridCol w:w="2989"/>
      </w:tblGrid>
      <w:tr w:rsidR="00506ED3" w:rsidRPr="003828F4" w:rsidTr="00436673">
        <w:trPr>
          <w:trHeight w:val="754"/>
          <w:jc w:val="center"/>
        </w:trPr>
        <w:tc>
          <w:tcPr>
            <w:tcW w:w="310" w:type="pct"/>
            <w:tcBorders>
              <w:top w:val="single" w:sz="4" w:space="0" w:color="auto"/>
              <w:left w:val="single" w:sz="4" w:space="0" w:color="auto"/>
              <w:bottom w:val="single" w:sz="4" w:space="0" w:color="auto"/>
              <w:right w:val="single" w:sz="4" w:space="0" w:color="auto"/>
            </w:tcBorders>
            <w:shd w:val="clear" w:color="auto" w:fill="FFFF00"/>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Lp.</w:t>
            </w:r>
          </w:p>
        </w:tc>
        <w:tc>
          <w:tcPr>
            <w:tcW w:w="2266" w:type="pct"/>
            <w:tcBorders>
              <w:top w:val="single" w:sz="4" w:space="0" w:color="auto"/>
              <w:left w:val="single" w:sz="4" w:space="0" w:color="auto"/>
              <w:bottom w:val="single" w:sz="4" w:space="0" w:color="auto"/>
              <w:right w:val="single" w:sz="4" w:space="0" w:color="auto"/>
            </w:tcBorders>
            <w:shd w:val="clear" w:color="auto" w:fill="FFFF00"/>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Parametry i warunki graniczne</w:t>
            </w:r>
          </w:p>
        </w:tc>
        <w:tc>
          <w:tcPr>
            <w:tcW w:w="831" w:type="pct"/>
            <w:tcBorders>
              <w:top w:val="single" w:sz="4" w:space="0" w:color="auto"/>
              <w:left w:val="single" w:sz="4" w:space="0" w:color="auto"/>
              <w:bottom w:val="single" w:sz="4" w:space="0" w:color="auto"/>
              <w:right w:val="single" w:sz="4" w:space="0" w:color="auto"/>
            </w:tcBorders>
            <w:shd w:val="clear" w:color="auto" w:fill="FFFF00"/>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Wartość wymagana</w:t>
            </w:r>
          </w:p>
        </w:tc>
        <w:tc>
          <w:tcPr>
            <w:tcW w:w="1593" w:type="pct"/>
            <w:tcBorders>
              <w:top w:val="single" w:sz="4" w:space="0" w:color="auto"/>
              <w:left w:val="single" w:sz="4" w:space="0" w:color="auto"/>
              <w:bottom w:val="single" w:sz="4" w:space="0" w:color="auto"/>
              <w:right w:val="single" w:sz="4" w:space="0" w:color="auto"/>
            </w:tcBorders>
            <w:shd w:val="clear" w:color="auto" w:fill="FFFF00"/>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Wartość oferowana*</w:t>
            </w: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shd w:val="clear" w:color="auto" w:fill="F2F2F2"/>
            <w:vAlign w:val="center"/>
          </w:tcPr>
          <w:p w:rsidR="00506ED3" w:rsidRPr="003828F4" w:rsidRDefault="00506ED3" w:rsidP="00436673">
            <w:pPr>
              <w:spacing w:after="0" w:line="240" w:lineRule="auto"/>
              <w:rPr>
                <w:rFonts w:cstheme="minorHAnsi"/>
                <w:b/>
                <w:sz w:val="20"/>
                <w:szCs w:val="20"/>
              </w:rPr>
            </w:pPr>
            <w:r w:rsidRPr="003828F4">
              <w:rPr>
                <w:rFonts w:cstheme="minorHAnsi"/>
                <w:b/>
                <w:sz w:val="20"/>
                <w:szCs w:val="20"/>
              </w:rPr>
              <w:t>I</w:t>
            </w:r>
          </w:p>
        </w:tc>
        <w:tc>
          <w:tcPr>
            <w:tcW w:w="2266" w:type="pct"/>
            <w:tcBorders>
              <w:top w:val="single" w:sz="4" w:space="0" w:color="auto"/>
              <w:left w:val="single" w:sz="4" w:space="0" w:color="auto"/>
              <w:bottom w:val="single" w:sz="4" w:space="0" w:color="auto"/>
              <w:right w:val="single" w:sz="4" w:space="0" w:color="auto"/>
            </w:tcBorders>
            <w:shd w:val="clear" w:color="auto" w:fill="F2F2F2"/>
            <w:vAlign w:val="center"/>
          </w:tcPr>
          <w:p w:rsidR="00506ED3" w:rsidRPr="003828F4" w:rsidRDefault="00506ED3" w:rsidP="00436673">
            <w:pPr>
              <w:spacing w:after="0" w:line="240" w:lineRule="auto"/>
              <w:rPr>
                <w:rFonts w:cstheme="minorHAnsi"/>
                <w:b/>
                <w:sz w:val="20"/>
                <w:szCs w:val="20"/>
              </w:rPr>
            </w:pPr>
            <w:r w:rsidRPr="003828F4">
              <w:rPr>
                <w:rFonts w:cstheme="minorHAnsi"/>
                <w:b/>
                <w:sz w:val="20"/>
                <w:szCs w:val="20"/>
              </w:rPr>
              <w:t xml:space="preserve">Wymagania ogólne </w:t>
            </w:r>
          </w:p>
        </w:tc>
        <w:tc>
          <w:tcPr>
            <w:tcW w:w="831" w:type="pct"/>
            <w:tcBorders>
              <w:top w:val="single" w:sz="4" w:space="0" w:color="auto"/>
              <w:left w:val="single" w:sz="4" w:space="0" w:color="auto"/>
              <w:bottom w:val="single" w:sz="4" w:space="0" w:color="auto"/>
              <w:right w:val="single" w:sz="4" w:space="0" w:color="auto"/>
            </w:tcBorders>
            <w:shd w:val="clear" w:color="auto" w:fill="F2F2F2"/>
            <w:vAlign w:val="center"/>
          </w:tcPr>
          <w:p w:rsidR="00506ED3" w:rsidRPr="003828F4" w:rsidRDefault="00506ED3" w:rsidP="00436673">
            <w:pPr>
              <w:spacing w:after="0" w:line="240" w:lineRule="auto"/>
              <w:jc w:val="center"/>
              <w:rPr>
                <w:rFonts w:cstheme="minorHAnsi"/>
                <w:sz w:val="20"/>
                <w:szCs w:val="20"/>
              </w:rPr>
            </w:pPr>
          </w:p>
        </w:tc>
        <w:tc>
          <w:tcPr>
            <w:tcW w:w="1593" w:type="pct"/>
            <w:tcBorders>
              <w:top w:val="single" w:sz="4" w:space="0" w:color="auto"/>
              <w:left w:val="single" w:sz="4" w:space="0" w:color="auto"/>
              <w:bottom w:val="single" w:sz="4" w:space="0" w:color="auto"/>
              <w:right w:val="single" w:sz="4" w:space="0" w:color="auto"/>
            </w:tcBorders>
            <w:shd w:val="clear" w:color="auto" w:fill="F2F2F2"/>
          </w:tcPr>
          <w:p w:rsidR="00506ED3" w:rsidRPr="003828F4" w:rsidRDefault="00506ED3" w:rsidP="00436673">
            <w:pPr>
              <w:spacing w:after="0" w:line="240" w:lineRule="auto"/>
              <w:rPr>
                <w:rFonts w:cstheme="minorHAnsi"/>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1.</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Urządzenie fabrycznie nowe – rok produkcji min. 2018 (nie powystawowe).</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2.</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pStyle w:val="NormalnyWeb"/>
              <w:spacing w:before="0" w:beforeAutospacing="0" w:after="0"/>
              <w:rPr>
                <w:rFonts w:asciiTheme="minorHAnsi" w:hAnsiTheme="minorHAnsi" w:cstheme="minorHAnsi"/>
                <w:sz w:val="20"/>
                <w:szCs w:val="20"/>
              </w:rPr>
            </w:pPr>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Dwuczaszowa</w:t>
            </w:r>
            <w:proofErr w:type="spellEnd"/>
            <w:r w:rsidRPr="003828F4">
              <w:rPr>
                <w:rFonts w:asciiTheme="minorHAnsi" w:hAnsiTheme="minorHAnsi" w:cstheme="minorHAnsi"/>
                <w:sz w:val="20"/>
                <w:szCs w:val="20"/>
              </w:rPr>
              <w:t xml:space="preserve"> lampa operacyjna</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pStyle w:val="NormalnyWeb"/>
              <w:spacing w:before="0" w:beforeAutospacing="0" w:after="0"/>
              <w:jc w:val="center"/>
              <w:rPr>
                <w:rFonts w:asciiTheme="minorHAnsi" w:hAnsiTheme="minorHAnsi" w:cstheme="minorHAnsi"/>
                <w:sz w:val="20"/>
                <w:szCs w:val="20"/>
              </w:rPr>
            </w:pPr>
            <w:r w:rsidRPr="003828F4">
              <w:rPr>
                <w:rFonts w:asciiTheme="minorHAnsi" w:hAnsiTheme="minorHAnsi"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 xml:space="preserve"> 3.</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pStyle w:val="NormalnyWeb"/>
              <w:spacing w:before="0" w:beforeAutospacing="0" w:after="0"/>
              <w:rPr>
                <w:rFonts w:asciiTheme="minorHAnsi" w:hAnsiTheme="minorHAnsi" w:cstheme="minorHAnsi"/>
                <w:sz w:val="20"/>
                <w:szCs w:val="20"/>
              </w:rPr>
            </w:pPr>
            <w:r w:rsidRPr="003828F4">
              <w:rPr>
                <w:rFonts w:asciiTheme="minorHAnsi" w:hAnsiTheme="minorHAnsi" w:cstheme="minorHAnsi"/>
                <w:sz w:val="20"/>
                <w:szCs w:val="20"/>
              </w:rPr>
              <w:t xml:space="preserve"> Lampa operacyjna w wersji sufitowej</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pStyle w:val="NormalnyWeb"/>
              <w:spacing w:before="0" w:beforeAutospacing="0" w:after="0"/>
              <w:jc w:val="center"/>
              <w:rPr>
                <w:rFonts w:asciiTheme="minorHAnsi" w:hAnsiTheme="minorHAnsi" w:cstheme="minorHAnsi"/>
                <w:sz w:val="20"/>
                <w:szCs w:val="20"/>
              </w:rPr>
            </w:pPr>
            <w:r w:rsidRPr="003828F4">
              <w:rPr>
                <w:rFonts w:asciiTheme="minorHAnsi" w:hAnsiTheme="minorHAnsi"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675"/>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4</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 Każda czasza na oddzielnym ramieniu</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5</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Każda czasza zawieszona na obrotowym wysięgniku dwuramiennym. Każdy wysięgnik wyposażony w jedno ramię poziome i jedno ramię uchylne, umożliwiające regulację wysokości. Wysięgniki zawieszone na jednej wspólnej osi. </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lastRenderedPageBreak/>
              <w:t>6</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Każda czasza wyposażona w podwójny przegub umożliwiający manewrowanie w trzech płaszczyznach.</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7.</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Zawieszenie przegubowe płaskie (N.F.C.) do sufitów średnich i niskich.</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pStyle w:val="NormalnyWeb"/>
              <w:spacing w:before="0" w:beforeAutospacing="0" w:after="0"/>
              <w:jc w:val="center"/>
              <w:rPr>
                <w:rFonts w:asciiTheme="minorHAnsi" w:hAnsiTheme="minorHAnsi" w:cstheme="minorHAnsi"/>
                <w:sz w:val="20"/>
                <w:szCs w:val="20"/>
              </w:rPr>
            </w:pPr>
            <w:r w:rsidRPr="003828F4">
              <w:rPr>
                <w:rFonts w:asciiTheme="minorHAnsi" w:hAnsiTheme="minorHAnsi"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8.</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 Lampa w górnym położeniu musi zagwarantować prześwit od podłogi do uchwytu sterylnego min. 210 -225 cm</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9</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Zakres ruchu wysięgników czasz:</w:t>
            </w:r>
          </w:p>
          <w:p w:rsidR="00506ED3" w:rsidRPr="003828F4" w:rsidRDefault="00506ED3" w:rsidP="00436673">
            <w:pPr>
              <w:spacing w:after="0" w:line="240" w:lineRule="auto"/>
              <w:rPr>
                <w:rFonts w:cstheme="minorHAnsi"/>
                <w:sz w:val="20"/>
                <w:szCs w:val="20"/>
              </w:rPr>
            </w:pPr>
            <w:r w:rsidRPr="003828F4">
              <w:rPr>
                <w:rFonts w:cstheme="minorHAnsi"/>
                <w:sz w:val="20"/>
                <w:szCs w:val="20"/>
              </w:rPr>
              <w:t>- obrót o min 300° w osi głównej lampy (pionowa oś lampy),</w:t>
            </w:r>
          </w:p>
          <w:p w:rsidR="00506ED3" w:rsidRPr="003828F4" w:rsidRDefault="00506ED3" w:rsidP="00436673">
            <w:pPr>
              <w:spacing w:after="0" w:line="240" w:lineRule="auto"/>
              <w:rPr>
                <w:rFonts w:cstheme="minorHAnsi"/>
                <w:sz w:val="20"/>
                <w:szCs w:val="20"/>
              </w:rPr>
            </w:pPr>
            <w:r w:rsidRPr="003828F4">
              <w:rPr>
                <w:rFonts w:cstheme="minorHAnsi"/>
                <w:sz w:val="20"/>
                <w:szCs w:val="20"/>
              </w:rPr>
              <w:t>- obrót o min 300° w osi pośredniej (pionowa oś pomiędzy ramieniem poziomym a ramieniem uchylnym)</w:t>
            </w:r>
          </w:p>
          <w:p w:rsidR="00506ED3" w:rsidRPr="003828F4" w:rsidRDefault="00506ED3" w:rsidP="00436673">
            <w:pPr>
              <w:spacing w:after="0" w:line="240" w:lineRule="auto"/>
              <w:rPr>
                <w:rFonts w:cstheme="minorHAnsi"/>
                <w:sz w:val="20"/>
                <w:szCs w:val="20"/>
              </w:rPr>
            </w:pPr>
            <w:r w:rsidRPr="003828F4">
              <w:rPr>
                <w:rFonts w:cstheme="minorHAnsi"/>
                <w:sz w:val="20"/>
                <w:szCs w:val="20"/>
              </w:rPr>
              <w:t>- obrót o min 300° w osi czaszy (pozioma oś pomiędzy ramieniem uchylnym a czaszą)</w:t>
            </w:r>
          </w:p>
          <w:p w:rsidR="00506ED3" w:rsidRPr="003828F4" w:rsidRDefault="00506ED3" w:rsidP="00436673">
            <w:pPr>
              <w:spacing w:after="0" w:line="240" w:lineRule="auto"/>
              <w:rPr>
                <w:rFonts w:cstheme="minorHAnsi"/>
                <w:sz w:val="20"/>
                <w:szCs w:val="20"/>
              </w:rPr>
            </w:pPr>
            <w:r w:rsidRPr="003828F4">
              <w:rPr>
                <w:rFonts w:cstheme="minorHAnsi"/>
                <w:sz w:val="20"/>
                <w:szCs w:val="20"/>
              </w:rPr>
              <w:t>- regulacja góra/dół ramienia uchylnego: min 95°</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10</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Uchwyt centralny w osi geometrycznej czaszy do pozycjonowania czaszy oraz regulacji średnicy pola operacyjnego</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11</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Uchwyt ze zdejmowalną wielorazową rękojeścią z możliwością jej sterylizacji parowej w temp. 134</w:t>
            </w:r>
            <w:r w:rsidRPr="003828F4">
              <w:rPr>
                <w:rFonts w:cstheme="minorHAnsi"/>
                <w:sz w:val="20"/>
                <w:szCs w:val="20"/>
                <w:vertAlign w:val="superscript"/>
              </w:rPr>
              <w:t>0</w:t>
            </w:r>
            <w:r w:rsidRPr="003828F4">
              <w:rPr>
                <w:rFonts w:cstheme="minorHAnsi"/>
                <w:sz w:val="20"/>
                <w:szCs w:val="20"/>
              </w:rPr>
              <w:t xml:space="preserve"> C.</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12</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Powierzchnia czasz i ramion zawieszenia łatwa do utrzymania w czystości: gładka, wykonana z materiałów odpornych na działanie środków dezynfekcyjnych</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13</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Czoło lampy przystosowane do czyszczenia i dezynfekcji powszechnie stosowanymi środkami</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14</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Stopień ochrony czasz lamp przed penetracją czynników zewnętrznych (pyłu i wody natryskiwanej) min IP52</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highlight w:val="yellow"/>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15</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both"/>
              <w:rPr>
                <w:rFonts w:cstheme="minorHAnsi"/>
                <w:sz w:val="20"/>
                <w:szCs w:val="20"/>
              </w:rPr>
            </w:pPr>
            <w:r w:rsidRPr="003828F4">
              <w:rPr>
                <w:rFonts w:cstheme="minorHAnsi"/>
                <w:sz w:val="20"/>
                <w:szCs w:val="20"/>
              </w:rPr>
              <w:t>Średnica lamp:</w:t>
            </w:r>
          </w:p>
          <w:p w:rsidR="00506ED3" w:rsidRPr="003828F4" w:rsidRDefault="00506ED3" w:rsidP="00436673">
            <w:pPr>
              <w:spacing w:after="0" w:line="240" w:lineRule="auto"/>
              <w:rPr>
                <w:rFonts w:cstheme="minorHAnsi"/>
                <w:sz w:val="20"/>
                <w:szCs w:val="20"/>
              </w:rPr>
            </w:pPr>
            <w:r w:rsidRPr="003828F4">
              <w:rPr>
                <w:rFonts w:cstheme="minorHAnsi"/>
                <w:sz w:val="20"/>
                <w:szCs w:val="20"/>
              </w:rPr>
              <w:t>- dla czaszy głównej 60cm  - 78 cm</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16</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both"/>
              <w:rPr>
                <w:rFonts w:cstheme="minorHAnsi"/>
                <w:sz w:val="20"/>
                <w:szCs w:val="20"/>
              </w:rPr>
            </w:pPr>
            <w:r w:rsidRPr="003828F4">
              <w:rPr>
                <w:rFonts w:cstheme="minorHAnsi"/>
                <w:sz w:val="20"/>
                <w:szCs w:val="20"/>
              </w:rPr>
              <w:t>Średnica lamp:</w:t>
            </w:r>
          </w:p>
          <w:p w:rsidR="00506ED3" w:rsidRPr="003828F4" w:rsidRDefault="00506ED3" w:rsidP="00436673">
            <w:pPr>
              <w:spacing w:after="0" w:line="240" w:lineRule="auto"/>
              <w:rPr>
                <w:rFonts w:cstheme="minorHAnsi"/>
                <w:sz w:val="20"/>
                <w:szCs w:val="20"/>
              </w:rPr>
            </w:pPr>
            <w:r w:rsidRPr="003828F4">
              <w:rPr>
                <w:rFonts w:cstheme="minorHAnsi"/>
                <w:sz w:val="20"/>
                <w:szCs w:val="20"/>
              </w:rPr>
              <w:t>- dla czaszy satelitarnej 52cm  - 70cm</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17</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Lampa zgodna z normą PN-EN 60601-2-41: 2010/ EN 60601-2-41: 2009 lub równoważną </w:t>
            </w:r>
            <w:r w:rsidRPr="003828F4">
              <w:rPr>
                <w:rFonts w:cstheme="minorHAnsi"/>
                <w:bCs/>
                <w:iCs/>
                <w:color w:val="000000"/>
                <w:sz w:val="20"/>
                <w:szCs w:val="20"/>
              </w:rPr>
              <w:t>EN 60601-2-41:2000.</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18</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Lampa w technologii LED</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19</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Źródło światła w technologii energooszczędnych i wysokowydajnych diod świecących LED</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20</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Światło emitowane przez białe diody LED </w:t>
            </w:r>
          </w:p>
          <w:p w:rsidR="00506ED3" w:rsidRPr="003828F4" w:rsidRDefault="00506ED3" w:rsidP="00436673">
            <w:pPr>
              <w:spacing w:after="0" w:line="240" w:lineRule="auto"/>
              <w:rPr>
                <w:rFonts w:cstheme="minorHAnsi"/>
                <w:sz w:val="20"/>
                <w:szCs w:val="20"/>
              </w:rPr>
            </w:pPr>
            <w:r w:rsidRPr="003828F4">
              <w:rPr>
                <w:rFonts w:cstheme="minorHAnsi"/>
                <w:sz w:val="20"/>
                <w:szCs w:val="20"/>
              </w:rPr>
              <w:t>Nie dopuszcza się lamp w których zastosowane są diody o różnych kolorach (także zastosowanie diod białych o różnych tonach np. białe „zimne” i białe „ciepłe”)</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21</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 Czasza główna minimalna liczba białych diod LED </w:t>
            </w:r>
            <w:r w:rsidRPr="003828F4">
              <w:rPr>
                <w:rFonts w:eastAsia="ArialMT" w:cstheme="minorHAnsi"/>
                <w:bCs/>
                <w:kern w:val="1"/>
                <w:sz w:val="20"/>
                <w:szCs w:val="20"/>
                <w:lang w:eastAsia="hi-IN" w:bidi="hi-IN"/>
              </w:rPr>
              <w:t>≥ 60</w:t>
            </w:r>
            <w:r w:rsidRPr="003828F4">
              <w:rPr>
                <w:rFonts w:cstheme="minorHAnsi"/>
                <w:sz w:val="20"/>
                <w:szCs w:val="20"/>
              </w:rPr>
              <w:t xml:space="preserve"> </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22</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Czasza satelitarna liczba białych diod LED  </w:t>
            </w:r>
            <w:r w:rsidRPr="003828F4">
              <w:rPr>
                <w:rFonts w:eastAsia="ArialMT" w:cstheme="minorHAnsi"/>
                <w:bCs/>
                <w:kern w:val="1"/>
                <w:sz w:val="20"/>
                <w:szCs w:val="20"/>
                <w:lang w:eastAsia="hi-IN" w:bidi="hi-IN"/>
              </w:rPr>
              <w:t>≥ 36</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lastRenderedPageBreak/>
              <w:t>23</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Lampa emitująca światło o podstawowej temperaturze barwowej w zakresie min. 4300 K</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24</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 Wzrost temperatury pod czaszą lampy   &lt;2°C</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25</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color w:val="000000"/>
                <w:sz w:val="20"/>
                <w:szCs w:val="20"/>
              </w:rPr>
              <w:t xml:space="preserve">Natężenie światła </w:t>
            </w:r>
            <w:proofErr w:type="spellStart"/>
            <w:r w:rsidRPr="003828F4">
              <w:rPr>
                <w:rFonts w:cstheme="minorHAnsi"/>
                <w:color w:val="000000"/>
                <w:sz w:val="20"/>
                <w:szCs w:val="20"/>
              </w:rPr>
              <w:t>Ec</w:t>
            </w:r>
            <w:proofErr w:type="spellEnd"/>
            <w:r w:rsidRPr="003828F4">
              <w:rPr>
                <w:rFonts w:cstheme="minorHAnsi"/>
                <w:color w:val="000000"/>
                <w:sz w:val="20"/>
                <w:szCs w:val="20"/>
              </w:rPr>
              <w:t xml:space="preserve"> max. w odległości 1 m dla czaszy głównej </w:t>
            </w:r>
            <w:r w:rsidRPr="003828F4">
              <w:rPr>
                <w:rFonts w:cstheme="minorHAnsi"/>
                <w:sz w:val="20"/>
                <w:szCs w:val="20"/>
              </w:rPr>
              <w:t xml:space="preserve"> </w:t>
            </w:r>
            <w:r w:rsidRPr="003828F4">
              <w:rPr>
                <w:rFonts w:eastAsia="ArialMT" w:cstheme="minorHAnsi"/>
                <w:bCs/>
                <w:kern w:val="1"/>
                <w:sz w:val="20"/>
                <w:szCs w:val="20"/>
                <w:lang w:eastAsia="hi-IN" w:bidi="hi-IN"/>
              </w:rPr>
              <w:t>≥</w:t>
            </w:r>
            <w:r w:rsidRPr="003828F4">
              <w:rPr>
                <w:rFonts w:cstheme="minorHAnsi"/>
                <w:color w:val="000000"/>
                <w:sz w:val="20"/>
                <w:szCs w:val="20"/>
              </w:rPr>
              <w:t xml:space="preserve">160 000 </w:t>
            </w:r>
            <w:proofErr w:type="spellStart"/>
            <w:r w:rsidRPr="003828F4">
              <w:rPr>
                <w:rFonts w:cstheme="minorHAnsi"/>
                <w:color w:val="000000"/>
                <w:sz w:val="20"/>
                <w:szCs w:val="20"/>
              </w:rPr>
              <w:t>lux</w:t>
            </w:r>
            <w:proofErr w:type="spellEnd"/>
            <w:r w:rsidRPr="003828F4">
              <w:rPr>
                <w:rFonts w:cstheme="minorHAnsi"/>
                <w:color w:val="000000"/>
                <w:sz w:val="20"/>
                <w:szCs w:val="20"/>
              </w:rPr>
              <w:t xml:space="preserve">  </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26</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color w:val="000000"/>
                <w:sz w:val="20"/>
                <w:szCs w:val="20"/>
              </w:rPr>
              <w:t xml:space="preserve">Natężenie światła </w:t>
            </w:r>
            <w:proofErr w:type="spellStart"/>
            <w:r w:rsidRPr="003828F4">
              <w:rPr>
                <w:rFonts w:cstheme="minorHAnsi"/>
                <w:color w:val="000000"/>
                <w:sz w:val="20"/>
                <w:szCs w:val="20"/>
              </w:rPr>
              <w:t>Ec</w:t>
            </w:r>
            <w:proofErr w:type="spellEnd"/>
            <w:r w:rsidRPr="003828F4">
              <w:rPr>
                <w:rFonts w:cstheme="minorHAnsi"/>
                <w:color w:val="000000"/>
                <w:sz w:val="20"/>
                <w:szCs w:val="20"/>
              </w:rPr>
              <w:t xml:space="preserve"> max. w odległości 1 m dla czaszy satelitarnej  </w:t>
            </w:r>
            <w:r w:rsidRPr="003828F4">
              <w:rPr>
                <w:rFonts w:eastAsia="ArialMT" w:cstheme="minorHAnsi"/>
                <w:bCs/>
                <w:kern w:val="1"/>
                <w:sz w:val="20"/>
                <w:szCs w:val="20"/>
                <w:lang w:eastAsia="hi-IN" w:bidi="hi-IN"/>
              </w:rPr>
              <w:t>≥</w:t>
            </w:r>
            <w:r w:rsidRPr="003828F4">
              <w:rPr>
                <w:rFonts w:cstheme="minorHAnsi"/>
                <w:color w:val="000000"/>
                <w:sz w:val="20"/>
                <w:szCs w:val="20"/>
              </w:rPr>
              <w:t xml:space="preserve">120 000 </w:t>
            </w:r>
            <w:proofErr w:type="spellStart"/>
            <w:r w:rsidRPr="003828F4">
              <w:rPr>
                <w:rFonts w:cstheme="minorHAnsi"/>
                <w:color w:val="000000"/>
                <w:sz w:val="20"/>
                <w:szCs w:val="20"/>
              </w:rPr>
              <w:t>lux</w:t>
            </w:r>
            <w:proofErr w:type="spellEnd"/>
            <w:r w:rsidRPr="003828F4">
              <w:rPr>
                <w:rFonts w:cstheme="minorHAnsi"/>
                <w:color w:val="000000"/>
                <w:sz w:val="20"/>
                <w:szCs w:val="20"/>
              </w:rPr>
              <w:t xml:space="preserve">  </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27</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color w:val="000000"/>
                <w:sz w:val="20"/>
                <w:szCs w:val="20"/>
              </w:rPr>
              <w:t>Regulacja natężenia światła każdej czaszy</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28</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color w:val="000000"/>
                <w:sz w:val="20"/>
                <w:szCs w:val="20"/>
              </w:rPr>
              <w:t xml:space="preserve">Liczba dostępnych poziomów regulacji </w:t>
            </w:r>
            <w:proofErr w:type="spellStart"/>
            <w:r w:rsidRPr="003828F4">
              <w:rPr>
                <w:rFonts w:cstheme="minorHAnsi"/>
                <w:color w:val="000000"/>
                <w:sz w:val="20"/>
                <w:szCs w:val="20"/>
              </w:rPr>
              <w:t>nat</w:t>
            </w:r>
            <w:proofErr w:type="spellEnd"/>
            <w:r w:rsidRPr="003828F4">
              <w:rPr>
                <w:rFonts w:cstheme="minorHAnsi"/>
                <w:color w:val="000000"/>
                <w:sz w:val="20"/>
                <w:szCs w:val="20"/>
              </w:rPr>
              <w:t xml:space="preserve">. oświetlenia  </w:t>
            </w:r>
            <w:r w:rsidRPr="003828F4">
              <w:rPr>
                <w:rFonts w:eastAsia="ArialMT" w:cstheme="minorHAnsi"/>
                <w:bCs/>
                <w:kern w:val="1"/>
                <w:sz w:val="20"/>
                <w:szCs w:val="20"/>
                <w:lang w:eastAsia="hi-IN" w:bidi="hi-IN"/>
              </w:rPr>
              <w:t>≥ 6</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29</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color w:val="000000"/>
                <w:sz w:val="20"/>
                <w:szCs w:val="20"/>
              </w:rPr>
              <w:t xml:space="preserve">Zakres regulacji </w:t>
            </w:r>
            <w:proofErr w:type="spellStart"/>
            <w:r w:rsidRPr="003828F4">
              <w:rPr>
                <w:rFonts w:cstheme="minorHAnsi"/>
                <w:color w:val="000000"/>
                <w:sz w:val="20"/>
                <w:szCs w:val="20"/>
              </w:rPr>
              <w:t>nat</w:t>
            </w:r>
            <w:proofErr w:type="spellEnd"/>
            <w:r w:rsidRPr="003828F4">
              <w:rPr>
                <w:rFonts w:cstheme="minorHAnsi"/>
                <w:color w:val="000000"/>
                <w:sz w:val="20"/>
                <w:szCs w:val="20"/>
              </w:rPr>
              <w:t xml:space="preserve">. </w:t>
            </w:r>
            <w:proofErr w:type="spellStart"/>
            <w:r w:rsidRPr="003828F4">
              <w:rPr>
                <w:rFonts w:cstheme="minorHAnsi"/>
                <w:color w:val="000000"/>
                <w:sz w:val="20"/>
                <w:szCs w:val="20"/>
              </w:rPr>
              <w:t>ośw</w:t>
            </w:r>
            <w:proofErr w:type="spellEnd"/>
            <w:r w:rsidRPr="003828F4">
              <w:rPr>
                <w:rFonts w:cstheme="minorHAnsi"/>
                <w:color w:val="000000"/>
                <w:sz w:val="20"/>
                <w:szCs w:val="20"/>
              </w:rPr>
              <w:t>. min 50% -100%</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30</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pStyle w:val="Bezodstpw"/>
              <w:rPr>
                <w:rFonts w:asciiTheme="minorHAnsi" w:hAnsiTheme="minorHAnsi" w:cstheme="minorHAnsi"/>
                <w:sz w:val="20"/>
                <w:szCs w:val="20"/>
              </w:rPr>
            </w:pPr>
            <w:proofErr w:type="spellStart"/>
            <w:r w:rsidRPr="003828F4">
              <w:rPr>
                <w:rFonts w:asciiTheme="minorHAnsi" w:hAnsiTheme="minorHAnsi" w:cstheme="minorHAnsi"/>
                <w:sz w:val="20"/>
                <w:szCs w:val="20"/>
              </w:rPr>
              <w:t>Wysoka</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bezcieniowość</w:t>
            </w:r>
            <w:proofErr w:type="spellEnd"/>
            <w:r w:rsidRPr="003828F4">
              <w:rPr>
                <w:rFonts w:asciiTheme="minorHAnsi" w:hAnsiTheme="minorHAnsi" w:cstheme="minorHAnsi"/>
                <w:sz w:val="20"/>
                <w:szCs w:val="20"/>
              </w:rPr>
              <w:t xml:space="preserve"> lamp.</w:t>
            </w:r>
          </w:p>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Pomiar oświetlenia głównego dla </w:t>
            </w:r>
            <w:proofErr w:type="spellStart"/>
            <w:r w:rsidRPr="003828F4">
              <w:rPr>
                <w:rFonts w:cstheme="minorHAnsi"/>
                <w:sz w:val="20"/>
                <w:szCs w:val="20"/>
              </w:rPr>
              <w:t>Ec</w:t>
            </w:r>
            <w:proofErr w:type="spellEnd"/>
            <w:r w:rsidRPr="003828F4">
              <w:rPr>
                <w:rFonts w:cstheme="minorHAnsi"/>
                <w:sz w:val="20"/>
                <w:szCs w:val="20"/>
              </w:rPr>
              <w:t xml:space="preserve"> max z jedną tubą: 97% (EN 60601 -2- 41) </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31</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pStyle w:val="Bezodstpw"/>
              <w:rPr>
                <w:rFonts w:asciiTheme="minorHAnsi" w:hAnsiTheme="minorHAnsi" w:cstheme="minorHAnsi"/>
                <w:sz w:val="20"/>
                <w:szCs w:val="20"/>
              </w:rPr>
            </w:pPr>
            <w:proofErr w:type="spellStart"/>
            <w:r w:rsidRPr="003828F4">
              <w:rPr>
                <w:rFonts w:asciiTheme="minorHAnsi" w:hAnsiTheme="minorHAnsi" w:cstheme="minorHAnsi"/>
                <w:sz w:val="20"/>
                <w:szCs w:val="20"/>
              </w:rPr>
              <w:t>Wgłębność</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oświetlenia</w:t>
            </w:r>
            <w:proofErr w:type="spellEnd"/>
            <w:r w:rsidRPr="003828F4">
              <w:rPr>
                <w:rFonts w:asciiTheme="minorHAnsi" w:hAnsiTheme="minorHAnsi" w:cstheme="minorHAnsi"/>
                <w:sz w:val="20"/>
                <w:szCs w:val="20"/>
              </w:rPr>
              <w:t xml:space="preserve"> L1 + L2 (EN 60601 -2- 41):</w:t>
            </w:r>
          </w:p>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 dla czaszy głównej: </w:t>
            </w:r>
            <w:r w:rsidRPr="003828F4">
              <w:rPr>
                <w:rFonts w:eastAsia="ArialMT" w:cstheme="minorHAnsi"/>
                <w:bCs/>
                <w:kern w:val="1"/>
                <w:sz w:val="20"/>
                <w:szCs w:val="20"/>
                <w:lang w:eastAsia="hi-IN" w:bidi="hi-IN"/>
              </w:rPr>
              <w:t>≥875mm</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32</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pStyle w:val="Bezodstpw"/>
              <w:rPr>
                <w:rFonts w:asciiTheme="minorHAnsi" w:hAnsiTheme="minorHAnsi" w:cstheme="minorHAnsi"/>
                <w:sz w:val="20"/>
                <w:szCs w:val="20"/>
                <w:u w:val="single"/>
              </w:rPr>
            </w:pPr>
            <w:proofErr w:type="spellStart"/>
            <w:r w:rsidRPr="003828F4">
              <w:rPr>
                <w:rFonts w:asciiTheme="minorHAnsi" w:hAnsiTheme="minorHAnsi" w:cstheme="minorHAnsi"/>
                <w:sz w:val="20"/>
                <w:szCs w:val="20"/>
                <w:u w:val="single"/>
              </w:rPr>
              <w:t>Wgłębność</w:t>
            </w:r>
            <w:proofErr w:type="spellEnd"/>
            <w:r w:rsidRPr="003828F4">
              <w:rPr>
                <w:rFonts w:asciiTheme="minorHAnsi" w:hAnsiTheme="minorHAnsi" w:cstheme="minorHAnsi"/>
                <w:sz w:val="20"/>
                <w:szCs w:val="20"/>
                <w:u w:val="single"/>
              </w:rPr>
              <w:t xml:space="preserve"> </w:t>
            </w:r>
            <w:proofErr w:type="spellStart"/>
            <w:r w:rsidRPr="003828F4">
              <w:rPr>
                <w:rFonts w:asciiTheme="minorHAnsi" w:hAnsiTheme="minorHAnsi" w:cstheme="minorHAnsi"/>
                <w:sz w:val="20"/>
                <w:szCs w:val="20"/>
                <w:u w:val="single"/>
              </w:rPr>
              <w:t>oświetlenia</w:t>
            </w:r>
            <w:proofErr w:type="spellEnd"/>
            <w:r w:rsidRPr="003828F4">
              <w:rPr>
                <w:rFonts w:asciiTheme="minorHAnsi" w:hAnsiTheme="minorHAnsi" w:cstheme="minorHAnsi"/>
                <w:sz w:val="20"/>
                <w:szCs w:val="20"/>
                <w:u w:val="single"/>
              </w:rPr>
              <w:t xml:space="preserve"> L1 + L2 </w:t>
            </w:r>
            <w:r w:rsidRPr="003828F4">
              <w:rPr>
                <w:rFonts w:asciiTheme="minorHAnsi" w:hAnsiTheme="minorHAnsi" w:cstheme="minorHAnsi"/>
                <w:sz w:val="20"/>
                <w:szCs w:val="20"/>
              </w:rPr>
              <w:t>(EN 60601 -2- 41)</w:t>
            </w:r>
            <w:r w:rsidRPr="003828F4">
              <w:rPr>
                <w:rFonts w:asciiTheme="minorHAnsi" w:hAnsiTheme="minorHAnsi" w:cstheme="minorHAnsi"/>
                <w:sz w:val="20"/>
                <w:szCs w:val="20"/>
                <w:u w:val="single"/>
              </w:rPr>
              <w:t>:</w:t>
            </w:r>
          </w:p>
          <w:p w:rsidR="00506ED3" w:rsidRPr="003828F4" w:rsidRDefault="00506ED3" w:rsidP="00436673">
            <w:pPr>
              <w:spacing w:after="0" w:line="240" w:lineRule="auto"/>
              <w:rPr>
                <w:rFonts w:cstheme="minorHAnsi"/>
                <w:sz w:val="20"/>
                <w:szCs w:val="20"/>
              </w:rPr>
            </w:pPr>
            <w:r w:rsidRPr="003828F4">
              <w:rPr>
                <w:rFonts w:cstheme="minorHAnsi"/>
                <w:sz w:val="20"/>
                <w:szCs w:val="20"/>
                <w:u w:val="single"/>
              </w:rPr>
              <w:t xml:space="preserve">- dla czaszy satelitarnej:  </w:t>
            </w:r>
            <w:r w:rsidRPr="003828F4">
              <w:rPr>
                <w:rFonts w:eastAsia="ArialMT" w:cstheme="minorHAnsi"/>
                <w:bCs/>
                <w:kern w:val="1"/>
                <w:sz w:val="20"/>
                <w:szCs w:val="20"/>
                <w:lang w:eastAsia="hi-IN" w:bidi="hi-IN"/>
              </w:rPr>
              <w:t>≥950mm</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33</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Ø pola świetlnego d50 (50 % maks. mocy oświetlenia EN 60601 -2- 41):</w:t>
            </w:r>
            <w:r w:rsidRPr="003828F4">
              <w:rPr>
                <w:rFonts w:cstheme="minorHAnsi"/>
                <w:sz w:val="20"/>
                <w:szCs w:val="20"/>
              </w:rPr>
              <w:br/>
              <w:t xml:space="preserve">- czasza główna: min 10 cm </w:t>
            </w:r>
            <w:r w:rsidRPr="003828F4">
              <w:rPr>
                <w:rFonts w:cstheme="minorHAnsi"/>
                <w:sz w:val="20"/>
                <w:szCs w:val="20"/>
              </w:rPr>
              <w:br/>
              <w:t xml:space="preserve">- czasza satelitarna: min 8  cm </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34</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Zakres regulacji pola (Regulacja średnicy pola operacyjnego d10 - 10 % maks. mocy oświetlenia, mierzone w odległości 1m od pola operacyjnego, EN 60601 -2- 41) w zakresie:</w:t>
            </w:r>
          </w:p>
          <w:p w:rsidR="00506ED3" w:rsidRPr="003828F4" w:rsidRDefault="00506ED3" w:rsidP="00436673">
            <w:pPr>
              <w:spacing w:after="0" w:line="240" w:lineRule="auto"/>
              <w:rPr>
                <w:rFonts w:cstheme="minorHAnsi"/>
                <w:sz w:val="20"/>
                <w:szCs w:val="20"/>
              </w:rPr>
            </w:pPr>
            <w:r w:rsidRPr="003828F4">
              <w:rPr>
                <w:rFonts w:cstheme="minorHAnsi"/>
                <w:sz w:val="20"/>
                <w:szCs w:val="20"/>
              </w:rPr>
              <w:t>- czasza główna: min 18 -30 cm (od &lt;=18 do &gt;= 30 cm)</w:t>
            </w:r>
          </w:p>
          <w:p w:rsidR="00506ED3" w:rsidRPr="003828F4" w:rsidRDefault="00506ED3" w:rsidP="00436673">
            <w:pPr>
              <w:spacing w:after="0" w:line="240" w:lineRule="auto"/>
              <w:rPr>
                <w:rFonts w:cstheme="minorHAnsi"/>
                <w:sz w:val="20"/>
                <w:szCs w:val="20"/>
              </w:rPr>
            </w:pPr>
            <w:r w:rsidRPr="003828F4">
              <w:rPr>
                <w:rFonts w:cstheme="minorHAnsi"/>
                <w:sz w:val="20"/>
                <w:szCs w:val="20"/>
              </w:rPr>
              <w:t>- czasza satelitarna: min 16-25 cm (od &lt;=16 do &gt;=25 cm)</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35</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color w:val="000000"/>
                <w:sz w:val="20"/>
                <w:szCs w:val="20"/>
              </w:rPr>
              <w:t xml:space="preserve">Żywotność źródła światła w czaszy głównej </w:t>
            </w:r>
            <w:r w:rsidRPr="003828F4">
              <w:rPr>
                <w:rFonts w:eastAsia="ArialMT" w:cstheme="minorHAnsi"/>
                <w:bCs/>
                <w:kern w:val="1"/>
                <w:sz w:val="20"/>
                <w:szCs w:val="20"/>
                <w:lang w:eastAsia="hi-IN" w:bidi="hi-IN"/>
              </w:rPr>
              <w:t xml:space="preserve">≥50 000 h </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36</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color w:val="000000"/>
                <w:sz w:val="20"/>
                <w:szCs w:val="20"/>
              </w:rPr>
              <w:t xml:space="preserve">Żywotność źródła światła w czaszy satelity </w:t>
            </w:r>
            <w:r w:rsidRPr="003828F4">
              <w:rPr>
                <w:rFonts w:eastAsia="ArialMT" w:cstheme="minorHAnsi"/>
                <w:bCs/>
                <w:kern w:val="1"/>
                <w:sz w:val="20"/>
                <w:szCs w:val="20"/>
                <w:lang w:eastAsia="hi-IN" w:bidi="hi-IN"/>
              </w:rPr>
              <w:t>≥50 000 h</w:t>
            </w:r>
            <w:r w:rsidRPr="003828F4">
              <w:rPr>
                <w:rFonts w:cstheme="minorHAnsi"/>
                <w:color w:val="000000"/>
                <w:sz w:val="20"/>
                <w:szCs w:val="20"/>
              </w:rPr>
              <w:t xml:space="preserve"> </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37</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Współczynnik odwzorowania barw Ra (CRI – </w:t>
            </w:r>
            <w:proofErr w:type="spellStart"/>
            <w:r w:rsidRPr="003828F4">
              <w:rPr>
                <w:rFonts w:cstheme="minorHAnsi"/>
                <w:sz w:val="20"/>
                <w:szCs w:val="20"/>
              </w:rPr>
              <w:t>Colour</w:t>
            </w:r>
            <w:proofErr w:type="spellEnd"/>
            <w:r w:rsidRPr="003828F4">
              <w:rPr>
                <w:rFonts w:cstheme="minorHAnsi"/>
                <w:sz w:val="20"/>
                <w:szCs w:val="20"/>
              </w:rPr>
              <w:t xml:space="preserve"> rendering index)  </w:t>
            </w:r>
            <w:r w:rsidRPr="003828F4">
              <w:rPr>
                <w:rFonts w:eastAsia="ArialMT" w:cstheme="minorHAnsi"/>
                <w:bCs/>
                <w:kern w:val="1"/>
                <w:sz w:val="20"/>
                <w:szCs w:val="20"/>
                <w:lang w:eastAsia="hi-IN" w:bidi="hi-IN"/>
              </w:rPr>
              <w:t>≥95</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38</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Współczynnik odwzorowania barwy dominującej w polu operacyjnym tj. barwy czerwonej R9 </w:t>
            </w:r>
            <w:r w:rsidRPr="003828F4">
              <w:rPr>
                <w:rFonts w:eastAsia="ArialMT" w:cstheme="minorHAnsi"/>
                <w:bCs/>
                <w:kern w:val="1"/>
                <w:sz w:val="20"/>
                <w:szCs w:val="20"/>
                <w:lang w:eastAsia="hi-IN" w:bidi="hi-IN"/>
              </w:rPr>
              <w:t>≥95</w:t>
            </w:r>
            <w:r w:rsidRPr="003828F4">
              <w:rPr>
                <w:rFonts w:cstheme="minorHAnsi"/>
                <w:sz w:val="20"/>
                <w:szCs w:val="20"/>
              </w:rPr>
              <w:t xml:space="preserve"> </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39</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pStyle w:val="Bezodstpw"/>
              <w:rPr>
                <w:rFonts w:asciiTheme="minorHAnsi" w:hAnsiTheme="minorHAnsi" w:cstheme="minorHAnsi"/>
                <w:sz w:val="20"/>
                <w:szCs w:val="20"/>
              </w:rPr>
            </w:pPr>
            <w:proofErr w:type="spellStart"/>
            <w:r w:rsidRPr="003828F4">
              <w:rPr>
                <w:rFonts w:asciiTheme="minorHAnsi" w:hAnsiTheme="minorHAnsi" w:cstheme="minorHAnsi"/>
                <w:sz w:val="20"/>
                <w:szCs w:val="20"/>
              </w:rPr>
              <w:t>Sterowanie</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lampą</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poprzez</w:t>
            </w:r>
            <w:proofErr w:type="spellEnd"/>
            <w:r w:rsidRPr="003828F4">
              <w:rPr>
                <w:rFonts w:asciiTheme="minorHAnsi" w:hAnsiTheme="minorHAnsi" w:cstheme="minorHAnsi"/>
                <w:sz w:val="20"/>
                <w:szCs w:val="20"/>
              </w:rPr>
              <w:t xml:space="preserve"> panel </w:t>
            </w:r>
            <w:proofErr w:type="spellStart"/>
            <w:r w:rsidRPr="003828F4">
              <w:rPr>
                <w:rFonts w:asciiTheme="minorHAnsi" w:hAnsiTheme="minorHAnsi" w:cstheme="minorHAnsi"/>
                <w:sz w:val="20"/>
                <w:szCs w:val="20"/>
              </w:rPr>
              <w:t>sterujący</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na</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lampie</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lub</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uchwyt</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centralny</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umiejscowiony</w:t>
            </w:r>
            <w:proofErr w:type="spellEnd"/>
            <w:r w:rsidRPr="003828F4">
              <w:rPr>
                <w:rFonts w:asciiTheme="minorHAnsi" w:hAnsiTheme="minorHAnsi" w:cstheme="minorHAnsi"/>
                <w:sz w:val="20"/>
                <w:szCs w:val="20"/>
              </w:rPr>
              <w:t xml:space="preserve"> w </w:t>
            </w:r>
            <w:proofErr w:type="spellStart"/>
            <w:r w:rsidRPr="003828F4">
              <w:rPr>
                <w:rFonts w:asciiTheme="minorHAnsi" w:hAnsiTheme="minorHAnsi" w:cstheme="minorHAnsi"/>
                <w:sz w:val="20"/>
                <w:szCs w:val="20"/>
              </w:rPr>
              <w:t>osi</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geometrycznej</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czaszy</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lub</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bCs/>
                <w:iCs/>
                <w:color w:val="000000"/>
                <w:sz w:val="20"/>
                <w:szCs w:val="20"/>
                <w:lang w:eastAsia="pl-PL"/>
              </w:rPr>
              <w:t>poprzez</w:t>
            </w:r>
            <w:proofErr w:type="spellEnd"/>
            <w:r w:rsidRPr="003828F4">
              <w:rPr>
                <w:rFonts w:asciiTheme="minorHAnsi" w:hAnsiTheme="minorHAnsi" w:cstheme="minorHAnsi"/>
                <w:bCs/>
                <w:iCs/>
                <w:color w:val="000000"/>
                <w:sz w:val="20"/>
                <w:szCs w:val="20"/>
                <w:lang w:eastAsia="pl-PL"/>
              </w:rPr>
              <w:t xml:space="preserve"> panel </w:t>
            </w:r>
            <w:proofErr w:type="spellStart"/>
            <w:r w:rsidRPr="003828F4">
              <w:rPr>
                <w:rFonts w:asciiTheme="minorHAnsi" w:hAnsiTheme="minorHAnsi" w:cstheme="minorHAnsi"/>
                <w:bCs/>
                <w:iCs/>
                <w:color w:val="000000"/>
                <w:sz w:val="20"/>
                <w:szCs w:val="20"/>
                <w:lang w:eastAsia="pl-PL"/>
              </w:rPr>
              <w:t>sterujący</w:t>
            </w:r>
            <w:proofErr w:type="spellEnd"/>
            <w:r w:rsidRPr="003828F4">
              <w:rPr>
                <w:rFonts w:asciiTheme="minorHAnsi" w:hAnsiTheme="minorHAnsi" w:cstheme="minorHAnsi"/>
                <w:bCs/>
                <w:iCs/>
                <w:color w:val="000000"/>
                <w:sz w:val="20"/>
                <w:szCs w:val="20"/>
                <w:lang w:eastAsia="pl-PL"/>
              </w:rPr>
              <w:t xml:space="preserve"> </w:t>
            </w:r>
            <w:proofErr w:type="spellStart"/>
            <w:r w:rsidRPr="003828F4">
              <w:rPr>
                <w:rFonts w:asciiTheme="minorHAnsi" w:hAnsiTheme="minorHAnsi" w:cstheme="minorHAnsi"/>
                <w:bCs/>
                <w:iCs/>
                <w:color w:val="000000"/>
                <w:sz w:val="20"/>
                <w:szCs w:val="20"/>
                <w:lang w:eastAsia="pl-PL"/>
              </w:rPr>
              <w:t>umieszczony</w:t>
            </w:r>
            <w:proofErr w:type="spellEnd"/>
            <w:r w:rsidRPr="003828F4">
              <w:rPr>
                <w:rFonts w:asciiTheme="minorHAnsi" w:hAnsiTheme="minorHAnsi" w:cstheme="minorHAnsi"/>
                <w:bCs/>
                <w:iCs/>
                <w:color w:val="000000"/>
                <w:sz w:val="20"/>
                <w:szCs w:val="20"/>
                <w:lang w:eastAsia="pl-PL"/>
              </w:rPr>
              <w:t xml:space="preserve"> </w:t>
            </w:r>
            <w:proofErr w:type="spellStart"/>
            <w:r w:rsidRPr="003828F4">
              <w:rPr>
                <w:rFonts w:asciiTheme="minorHAnsi" w:hAnsiTheme="minorHAnsi" w:cstheme="minorHAnsi"/>
                <w:bCs/>
                <w:iCs/>
                <w:color w:val="000000"/>
                <w:sz w:val="20"/>
                <w:szCs w:val="20"/>
                <w:lang w:eastAsia="pl-PL"/>
              </w:rPr>
              <w:t>obok</w:t>
            </w:r>
            <w:proofErr w:type="spellEnd"/>
            <w:r w:rsidRPr="003828F4">
              <w:rPr>
                <w:rFonts w:asciiTheme="minorHAnsi" w:hAnsiTheme="minorHAnsi" w:cstheme="minorHAnsi"/>
                <w:bCs/>
                <w:iCs/>
                <w:color w:val="000000"/>
                <w:sz w:val="20"/>
                <w:szCs w:val="20"/>
                <w:lang w:eastAsia="pl-PL"/>
              </w:rPr>
              <w:t xml:space="preserve"> </w:t>
            </w:r>
            <w:proofErr w:type="spellStart"/>
            <w:r w:rsidRPr="003828F4">
              <w:rPr>
                <w:rFonts w:asciiTheme="minorHAnsi" w:hAnsiTheme="minorHAnsi" w:cstheme="minorHAnsi"/>
                <w:bCs/>
                <w:iCs/>
                <w:color w:val="000000"/>
                <w:sz w:val="20"/>
                <w:szCs w:val="20"/>
                <w:lang w:eastAsia="pl-PL"/>
              </w:rPr>
              <w:t>czaszy</w:t>
            </w:r>
            <w:proofErr w:type="spellEnd"/>
            <w:r w:rsidRPr="003828F4">
              <w:rPr>
                <w:rFonts w:asciiTheme="minorHAnsi" w:hAnsiTheme="minorHAnsi" w:cstheme="minorHAnsi"/>
                <w:bCs/>
                <w:iCs/>
                <w:color w:val="000000"/>
                <w:sz w:val="20"/>
                <w:szCs w:val="20"/>
                <w:lang w:eastAsia="pl-PL"/>
              </w:rPr>
              <w:t xml:space="preserve"> </w:t>
            </w:r>
            <w:proofErr w:type="spellStart"/>
            <w:r w:rsidRPr="003828F4">
              <w:rPr>
                <w:rFonts w:asciiTheme="minorHAnsi" w:hAnsiTheme="minorHAnsi" w:cstheme="minorHAnsi"/>
                <w:bCs/>
                <w:iCs/>
                <w:color w:val="000000"/>
                <w:sz w:val="20"/>
                <w:szCs w:val="20"/>
                <w:lang w:eastAsia="pl-PL"/>
              </w:rPr>
              <w:t>na</w:t>
            </w:r>
            <w:proofErr w:type="spellEnd"/>
            <w:r w:rsidRPr="003828F4">
              <w:rPr>
                <w:rFonts w:asciiTheme="minorHAnsi" w:hAnsiTheme="minorHAnsi" w:cstheme="minorHAnsi"/>
                <w:bCs/>
                <w:iCs/>
                <w:color w:val="000000"/>
                <w:sz w:val="20"/>
                <w:szCs w:val="20"/>
                <w:lang w:eastAsia="pl-PL"/>
              </w:rPr>
              <w:t xml:space="preserve"> </w:t>
            </w:r>
            <w:proofErr w:type="spellStart"/>
            <w:r w:rsidRPr="003828F4">
              <w:rPr>
                <w:rFonts w:asciiTheme="minorHAnsi" w:hAnsiTheme="minorHAnsi" w:cstheme="minorHAnsi"/>
                <w:bCs/>
                <w:iCs/>
                <w:color w:val="000000"/>
                <w:sz w:val="20"/>
                <w:szCs w:val="20"/>
                <w:lang w:eastAsia="pl-PL"/>
              </w:rPr>
              <w:t>węźle</w:t>
            </w:r>
            <w:proofErr w:type="spellEnd"/>
            <w:r w:rsidRPr="003828F4">
              <w:rPr>
                <w:rFonts w:asciiTheme="minorHAnsi" w:hAnsiTheme="minorHAnsi" w:cstheme="minorHAnsi"/>
                <w:bCs/>
                <w:iCs/>
                <w:color w:val="000000"/>
                <w:sz w:val="20"/>
                <w:szCs w:val="20"/>
                <w:lang w:eastAsia="pl-PL"/>
              </w:rPr>
              <w:t xml:space="preserve"> </w:t>
            </w:r>
            <w:proofErr w:type="spellStart"/>
            <w:r w:rsidRPr="003828F4">
              <w:rPr>
                <w:rFonts w:asciiTheme="minorHAnsi" w:hAnsiTheme="minorHAnsi" w:cstheme="minorHAnsi"/>
                <w:bCs/>
                <w:iCs/>
                <w:color w:val="000000"/>
                <w:sz w:val="20"/>
                <w:szCs w:val="20"/>
                <w:lang w:eastAsia="pl-PL"/>
              </w:rPr>
              <w:t>łączącym</w:t>
            </w:r>
            <w:proofErr w:type="spellEnd"/>
            <w:r w:rsidRPr="003828F4">
              <w:rPr>
                <w:rFonts w:asciiTheme="minorHAnsi" w:hAnsiTheme="minorHAnsi" w:cstheme="minorHAnsi"/>
                <w:bCs/>
                <w:iCs/>
                <w:color w:val="000000"/>
                <w:sz w:val="20"/>
                <w:szCs w:val="20"/>
                <w:lang w:eastAsia="pl-PL"/>
              </w:rPr>
              <w:t xml:space="preserve"> </w:t>
            </w:r>
            <w:proofErr w:type="spellStart"/>
            <w:r w:rsidRPr="003828F4">
              <w:rPr>
                <w:rFonts w:asciiTheme="minorHAnsi" w:hAnsiTheme="minorHAnsi" w:cstheme="minorHAnsi"/>
                <w:bCs/>
                <w:iCs/>
                <w:color w:val="000000"/>
                <w:sz w:val="20"/>
                <w:szCs w:val="20"/>
                <w:lang w:eastAsia="pl-PL"/>
              </w:rPr>
              <w:t>kopułę</w:t>
            </w:r>
            <w:proofErr w:type="spellEnd"/>
            <w:r w:rsidRPr="003828F4">
              <w:rPr>
                <w:rFonts w:asciiTheme="minorHAnsi" w:hAnsiTheme="minorHAnsi" w:cstheme="minorHAnsi"/>
                <w:bCs/>
                <w:iCs/>
                <w:color w:val="000000"/>
                <w:sz w:val="20"/>
                <w:szCs w:val="20"/>
                <w:lang w:eastAsia="pl-PL"/>
              </w:rPr>
              <w:t xml:space="preserve">   z </w:t>
            </w:r>
            <w:proofErr w:type="spellStart"/>
            <w:r w:rsidRPr="003828F4">
              <w:rPr>
                <w:rFonts w:asciiTheme="minorHAnsi" w:hAnsiTheme="minorHAnsi" w:cstheme="minorHAnsi"/>
                <w:bCs/>
                <w:iCs/>
                <w:color w:val="000000"/>
                <w:sz w:val="20"/>
                <w:szCs w:val="20"/>
                <w:lang w:eastAsia="pl-PL"/>
              </w:rPr>
              <w:t>obejmą</w:t>
            </w:r>
            <w:proofErr w:type="spellEnd"/>
            <w:r w:rsidRPr="003828F4">
              <w:rPr>
                <w:rFonts w:asciiTheme="minorHAnsi" w:hAnsiTheme="minorHAnsi" w:cstheme="minorHAnsi"/>
                <w:sz w:val="20"/>
                <w:szCs w:val="20"/>
              </w:rPr>
              <w:t xml:space="preserve"> co </w:t>
            </w:r>
            <w:proofErr w:type="spellStart"/>
            <w:r w:rsidRPr="003828F4">
              <w:rPr>
                <w:rFonts w:asciiTheme="minorHAnsi" w:hAnsiTheme="minorHAnsi" w:cstheme="minorHAnsi"/>
                <w:sz w:val="20"/>
                <w:szCs w:val="20"/>
              </w:rPr>
              <w:t>najmniej</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takimi</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funkcjami</w:t>
            </w:r>
            <w:proofErr w:type="spellEnd"/>
            <w:r w:rsidRPr="003828F4">
              <w:rPr>
                <w:rFonts w:asciiTheme="minorHAnsi" w:hAnsiTheme="minorHAnsi" w:cstheme="minorHAnsi"/>
                <w:sz w:val="20"/>
                <w:szCs w:val="20"/>
              </w:rPr>
              <w:t xml:space="preserve">: </w:t>
            </w:r>
          </w:p>
          <w:p w:rsidR="00506ED3" w:rsidRPr="003828F4" w:rsidRDefault="00506ED3" w:rsidP="00436673">
            <w:pPr>
              <w:pStyle w:val="Bezodstpw"/>
              <w:rPr>
                <w:rFonts w:asciiTheme="minorHAnsi" w:hAnsiTheme="minorHAnsi" w:cstheme="minorHAnsi"/>
                <w:sz w:val="20"/>
                <w:szCs w:val="20"/>
              </w:rPr>
            </w:pPr>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włączenie</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i</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wyłączanie</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lampy</w:t>
            </w:r>
            <w:proofErr w:type="spellEnd"/>
            <w:r w:rsidRPr="003828F4">
              <w:rPr>
                <w:rFonts w:asciiTheme="minorHAnsi" w:hAnsiTheme="minorHAnsi" w:cstheme="minorHAnsi"/>
                <w:sz w:val="20"/>
                <w:szCs w:val="20"/>
              </w:rPr>
              <w:t>,</w:t>
            </w:r>
          </w:p>
          <w:p w:rsidR="00506ED3" w:rsidRPr="003828F4" w:rsidRDefault="00506ED3" w:rsidP="00436673">
            <w:pPr>
              <w:pStyle w:val="Bezodstpw"/>
              <w:rPr>
                <w:rFonts w:asciiTheme="minorHAnsi" w:hAnsiTheme="minorHAnsi" w:cstheme="minorHAnsi"/>
                <w:sz w:val="20"/>
                <w:szCs w:val="20"/>
              </w:rPr>
            </w:pPr>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regulację</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natężenia</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światła</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głównego</w:t>
            </w:r>
            <w:proofErr w:type="spellEnd"/>
            <w:r w:rsidRPr="003828F4">
              <w:rPr>
                <w:rFonts w:asciiTheme="minorHAnsi" w:hAnsiTheme="minorHAnsi" w:cstheme="minorHAnsi"/>
                <w:sz w:val="20"/>
                <w:szCs w:val="20"/>
              </w:rPr>
              <w:t xml:space="preserve">, </w:t>
            </w:r>
          </w:p>
          <w:p w:rsidR="00506ED3" w:rsidRPr="003828F4" w:rsidRDefault="00506ED3" w:rsidP="00436673">
            <w:pPr>
              <w:spacing w:after="0" w:line="240" w:lineRule="auto"/>
              <w:rPr>
                <w:rFonts w:cstheme="minorHAnsi"/>
                <w:sz w:val="20"/>
                <w:szCs w:val="20"/>
              </w:rPr>
            </w:pPr>
            <w:r w:rsidRPr="003828F4">
              <w:rPr>
                <w:rFonts w:cstheme="minorHAnsi"/>
                <w:sz w:val="20"/>
                <w:szCs w:val="20"/>
              </w:rPr>
              <w:t>- regulację średnicy oświetlenia pola operacyjnego d10</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lastRenderedPageBreak/>
              <w:t>40</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Czasze lamp przystosowane do zasilania głównego i awaryjnego 230V/24V</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41</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Należy dostarczyć zasilacz/transformator zasilania awaryjnego .</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42</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Automatyczne przełączanie na zasilanie awaryjne</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43</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pStyle w:val="Bezodstpw"/>
              <w:rPr>
                <w:rFonts w:asciiTheme="minorHAnsi" w:hAnsiTheme="minorHAnsi" w:cstheme="minorHAnsi"/>
                <w:sz w:val="20"/>
                <w:szCs w:val="20"/>
              </w:rPr>
            </w:pPr>
            <w:proofErr w:type="spellStart"/>
            <w:r w:rsidRPr="003828F4">
              <w:rPr>
                <w:rFonts w:asciiTheme="minorHAnsi" w:hAnsiTheme="minorHAnsi" w:cstheme="minorHAnsi"/>
                <w:sz w:val="20"/>
                <w:szCs w:val="20"/>
              </w:rPr>
              <w:t>Sumaryczny</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pobór</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mocy</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obu</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czasz</w:t>
            </w:r>
            <w:proofErr w:type="spellEnd"/>
            <w:r w:rsidRPr="003828F4">
              <w:rPr>
                <w:rFonts w:asciiTheme="minorHAnsi" w:hAnsiTheme="minorHAnsi" w:cstheme="minorHAnsi"/>
                <w:sz w:val="20"/>
                <w:szCs w:val="20"/>
              </w:rPr>
              <w:t>.</w:t>
            </w:r>
          </w:p>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(podać pobory mocy dla poszczególnych czasz przy maksymalnym natężeniu świtała, temp barwowej min. 4300K   i maksymalnym polu oświetlenia)  </w:t>
            </w:r>
            <w:r w:rsidRPr="003828F4">
              <w:rPr>
                <w:rFonts w:eastAsia="ArialMT" w:cstheme="minorHAnsi"/>
                <w:bCs/>
                <w:kern w:val="1"/>
                <w:sz w:val="20"/>
                <w:szCs w:val="20"/>
                <w:lang w:eastAsia="hi-IN" w:bidi="hi-IN"/>
              </w:rPr>
              <w:t>≤ 270 W</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44</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Każdy zestaw lamp przygotowany do montażu kamery HD w osi geometrycznej czaszy głównej, wyposażony w kompletne okablowanie do przesyłania sygnału video</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45</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Zasilanie podstawowe lamp operacyjnych– 230 V (+/ -) 10%, 50 </w:t>
            </w:r>
            <w:proofErr w:type="spellStart"/>
            <w:r w:rsidRPr="003828F4">
              <w:rPr>
                <w:rFonts w:cstheme="minorHAnsi"/>
                <w:sz w:val="20"/>
                <w:szCs w:val="20"/>
              </w:rPr>
              <w:t>Hz</w:t>
            </w:r>
            <w:proofErr w:type="spellEnd"/>
            <w:r w:rsidRPr="003828F4">
              <w:rPr>
                <w:rFonts w:cstheme="minorHAnsi"/>
                <w:sz w:val="20"/>
                <w:szCs w:val="20"/>
              </w:rPr>
              <w:t xml:space="preserve"> (zasilanie przygotowane przez wykonawcę instalacji elektrycznej bloku operacyjnego zgodnie z projektem).</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46</w:t>
            </w:r>
          </w:p>
        </w:tc>
        <w:tc>
          <w:tcPr>
            <w:tcW w:w="2266"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Lampy operacyjne stanowiące wyrób medyczny (potwierdzone deklaracją zgodności i wpisem do rejestru wyrobów medycznych - dokument dopuszczający do obrotu zgodny z wymogami ustawy z dnia 20 maja 2010 r o wyrobach medycznych (Dz. U. nr 107, </w:t>
            </w:r>
            <w:proofErr w:type="spellStart"/>
            <w:r w:rsidRPr="003828F4">
              <w:rPr>
                <w:rFonts w:cstheme="minorHAnsi"/>
                <w:sz w:val="20"/>
                <w:szCs w:val="20"/>
              </w:rPr>
              <w:t>poz</w:t>
            </w:r>
            <w:proofErr w:type="spellEnd"/>
            <w:r w:rsidRPr="003828F4">
              <w:rPr>
                <w:rFonts w:cstheme="minorHAnsi"/>
                <w:sz w:val="20"/>
                <w:szCs w:val="20"/>
              </w:rPr>
              <w:t xml:space="preserve"> 679 z </w:t>
            </w:r>
            <w:proofErr w:type="spellStart"/>
            <w:r w:rsidRPr="003828F4">
              <w:rPr>
                <w:rFonts w:cstheme="minorHAnsi"/>
                <w:sz w:val="20"/>
                <w:szCs w:val="20"/>
              </w:rPr>
              <w:t>późn</w:t>
            </w:r>
            <w:proofErr w:type="spellEnd"/>
            <w:r w:rsidRPr="003828F4">
              <w:rPr>
                <w:rFonts w:cstheme="minorHAnsi"/>
                <w:sz w:val="20"/>
                <w:szCs w:val="20"/>
              </w:rPr>
              <w:t>. Zm.)</w:t>
            </w:r>
          </w:p>
        </w:tc>
        <w:tc>
          <w:tcPr>
            <w:tcW w:w="831"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shd w:val="clear" w:color="auto" w:fill="F2F2F2"/>
            <w:vAlign w:val="center"/>
          </w:tcPr>
          <w:p w:rsidR="00506ED3" w:rsidRPr="003828F4" w:rsidRDefault="00506ED3" w:rsidP="00436673">
            <w:pPr>
              <w:shd w:val="clear" w:color="auto" w:fill="FFFFFF"/>
              <w:spacing w:after="0" w:line="240" w:lineRule="auto"/>
              <w:rPr>
                <w:rFonts w:cstheme="minorHAnsi"/>
                <w:b/>
                <w:snapToGrid w:val="0"/>
                <w:sz w:val="20"/>
                <w:szCs w:val="20"/>
              </w:rPr>
            </w:pPr>
            <w:r w:rsidRPr="003828F4">
              <w:rPr>
                <w:rFonts w:cstheme="minorHAnsi"/>
                <w:b/>
                <w:snapToGrid w:val="0"/>
                <w:sz w:val="20"/>
                <w:szCs w:val="20"/>
              </w:rPr>
              <w:t>II</w:t>
            </w:r>
          </w:p>
        </w:tc>
        <w:tc>
          <w:tcPr>
            <w:tcW w:w="2266" w:type="pct"/>
            <w:tcBorders>
              <w:top w:val="single" w:sz="4" w:space="0" w:color="auto"/>
              <w:left w:val="single" w:sz="4" w:space="0" w:color="auto"/>
              <w:bottom w:val="single" w:sz="4" w:space="0" w:color="auto"/>
              <w:right w:val="single" w:sz="4" w:space="0" w:color="auto"/>
            </w:tcBorders>
            <w:shd w:val="clear" w:color="auto" w:fill="F2F2F2"/>
            <w:vAlign w:val="center"/>
          </w:tcPr>
          <w:p w:rsidR="00506ED3" w:rsidRPr="003828F4" w:rsidRDefault="00506ED3" w:rsidP="00436673">
            <w:pPr>
              <w:spacing w:after="0" w:line="240" w:lineRule="auto"/>
              <w:rPr>
                <w:rFonts w:cstheme="minorHAnsi"/>
                <w:b/>
                <w:sz w:val="20"/>
                <w:szCs w:val="20"/>
              </w:rPr>
            </w:pPr>
            <w:r w:rsidRPr="003828F4">
              <w:rPr>
                <w:rFonts w:cstheme="minorHAnsi"/>
                <w:b/>
                <w:color w:val="000000"/>
                <w:sz w:val="20"/>
                <w:szCs w:val="20"/>
              </w:rPr>
              <w:t>Gwarancja i serwis</w:t>
            </w:r>
          </w:p>
        </w:tc>
        <w:tc>
          <w:tcPr>
            <w:tcW w:w="831" w:type="pct"/>
            <w:tcBorders>
              <w:top w:val="single" w:sz="4" w:space="0" w:color="auto"/>
              <w:left w:val="single" w:sz="4" w:space="0" w:color="auto"/>
              <w:bottom w:val="single" w:sz="4" w:space="0" w:color="auto"/>
              <w:right w:val="single" w:sz="4" w:space="0" w:color="auto"/>
            </w:tcBorders>
            <w:shd w:val="clear" w:color="auto" w:fill="F2F2F2"/>
            <w:vAlign w:val="center"/>
          </w:tcPr>
          <w:p w:rsidR="00506ED3" w:rsidRPr="003828F4" w:rsidRDefault="00506ED3" w:rsidP="00436673">
            <w:pPr>
              <w:spacing w:after="0" w:line="240" w:lineRule="auto"/>
              <w:rPr>
                <w:rFonts w:cstheme="minorHAnsi"/>
                <w:sz w:val="20"/>
                <w:szCs w:val="20"/>
              </w:rPr>
            </w:pPr>
          </w:p>
        </w:tc>
        <w:tc>
          <w:tcPr>
            <w:tcW w:w="1593" w:type="pct"/>
            <w:tcBorders>
              <w:top w:val="single" w:sz="4" w:space="0" w:color="auto"/>
              <w:left w:val="single" w:sz="4" w:space="0" w:color="auto"/>
              <w:bottom w:val="single" w:sz="4" w:space="0" w:color="auto"/>
              <w:right w:val="single" w:sz="4" w:space="0" w:color="auto"/>
            </w:tcBorders>
            <w:shd w:val="clear" w:color="auto" w:fill="F2F2F2"/>
            <w:vAlign w:val="center"/>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47</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Warunki gwarancji: okres gwarancji min. 24 miesiące</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24 miesiące – 0 pkt.</w:t>
            </w:r>
          </w:p>
          <w:p w:rsidR="00506ED3" w:rsidRPr="003828F4" w:rsidRDefault="00506ED3" w:rsidP="00436673">
            <w:pPr>
              <w:spacing w:after="0" w:line="240" w:lineRule="auto"/>
              <w:rPr>
                <w:rFonts w:cstheme="minorHAnsi"/>
                <w:sz w:val="20"/>
                <w:szCs w:val="20"/>
              </w:rPr>
            </w:pPr>
            <w:r w:rsidRPr="003828F4">
              <w:rPr>
                <w:rFonts w:cstheme="minorHAnsi"/>
                <w:sz w:val="20"/>
                <w:szCs w:val="20"/>
              </w:rPr>
              <w:t>36 miesięcy – 0,5 pkt.</w:t>
            </w:r>
          </w:p>
          <w:p w:rsidR="00506ED3" w:rsidRPr="003828F4" w:rsidRDefault="00506ED3" w:rsidP="00436673">
            <w:pPr>
              <w:spacing w:after="0" w:line="240" w:lineRule="auto"/>
              <w:rPr>
                <w:rFonts w:cstheme="minorHAnsi"/>
                <w:sz w:val="20"/>
                <w:szCs w:val="20"/>
              </w:rPr>
            </w:pPr>
            <w:r w:rsidRPr="003828F4">
              <w:rPr>
                <w:rFonts w:cstheme="minorHAnsi"/>
                <w:sz w:val="20"/>
                <w:szCs w:val="20"/>
              </w:rPr>
              <w:t>48 miesięcy – 1 pkt.</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48</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Bezpłatne obowiązkowe przeglądy w okresie gwarancyjnym wymagane dla dobrej pracy sprzętu wraz z zestawami serwisowymi – przynajmniej 1 przegląd w roku. </w:t>
            </w:r>
          </w:p>
          <w:p w:rsidR="00506ED3" w:rsidRPr="003828F4" w:rsidRDefault="00506ED3" w:rsidP="00436673">
            <w:pPr>
              <w:spacing w:after="0" w:line="240" w:lineRule="auto"/>
              <w:rPr>
                <w:rFonts w:cstheme="minorHAnsi"/>
                <w:sz w:val="20"/>
                <w:szCs w:val="20"/>
              </w:rPr>
            </w:pP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49</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Czas usunięcia usterki nie wymagający wymiany części zamiennych w dniach kalendarzowych</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do 3 dni</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50</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 xml:space="preserve">Czas usunięcia usterki wymagający wymiany części zamiennych w dniach kalendarzowych </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do 14 dni</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51</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Wszelkie koszty transportu związane z naprawą w okresie gwarancji ponosi Wykonawca</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52</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Minimalna liczba napraw powodująca wymianę danego podzespołu na nowy /dopuszczamy 2-krotną naprawę, w przypadku 3 uszkodzenia wymiana podzespołu na nowy/</w:t>
            </w:r>
            <w:r w:rsidRPr="003828F4">
              <w:rPr>
                <w:rFonts w:cstheme="minorHAnsi"/>
                <w:sz w:val="20"/>
                <w:szCs w:val="20"/>
              </w:rPr>
              <w:tab/>
              <w:t xml:space="preserve"> </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53</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Okres zagwarantowania części zamiennych i wyposażenia</w:t>
            </w:r>
          </w:p>
          <w:p w:rsidR="00506ED3" w:rsidRPr="003828F4" w:rsidRDefault="00506ED3" w:rsidP="00436673">
            <w:pPr>
              <w:spacing w:after="0" w:line="240" w:lineRule="auto"/>
              <w:rPr>
                <w:rFonts w:cstheme="minorHAnsi"/>
                <w:sz w:val="20"/>
                <w:szCs w:val="20"/>
              </w:rPr>
            </w:pP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widowControl w:val="0"/>
              <w:spacing w:after="0" w:line="240" w:lineRule="auto"/>
              <w:jc w:val="center"/>
              <w:rPr>
                <w:rFonts w:eastAsia="Andale Sans UI" w:cstheme="minorHAnsi"/>
                <w:kern w:val="2"/>
                <w:sz w:val="20"/>
                <w:szCs w:val="20"/>
              </w:rPr>
            </w:pPr>
            <w:r w:rsidRPr="003828F4">
              <w:rPr>
                <w:rFonts w:eastAsia="Andale Sans UI" w:cstheme="minorHAnsi"/>
                <w:kern w:val="2"/>
                <w:sz w:val="20"/>
                <w:szCs w:val="20"/>
              </w:rPr>
              <w:t>min. 10 lat licząc od dnia dostawy</w:t>
            </w:r>
          </w:p>
          <w:p w:rsidR="00506ED3" w:rsidRPr="003828F4" w:rsidRDefault="00506ED3" w:rsidP="00436673">
            <w:pPr>
              <w:widowControl w:val="0"/>
              <w:spacing w:after="0" w:line="240" w:lineRule="auto"/>
              <w:jc w:val="center"/>
              <w:rPr>
                <w:rFonts w:eastAsia="Andale Sans UI" w:cstheme="minorHAnsi"/>
                <w:kern w:val="2"/>
                <w:sz w:val="20"/>
                <w:szCs w:val="20"/>
              </w:rPr>
            </w:pPr>
            <w:r w:rsidRPr="003828F4">
              <w:rPr>
                <w:rFonts w:eastAsia="Andale Sans UI" w:cstheme="minorHAnsi"/>
                <w:kern w:val="2"/>
                <w:sz w:val="20"/>
                <w:szCs w:val="20"/>
              </w:rPr>
              <w:t>podać</w:t>
            </w:r>
          </w:p>
          <w:p w:rsidR="00506ED3" w:rsidRPr="003828F4" w:rsidRDefault="00506ED3" w:rsidP="00436673">
            <w:pPr>
              <w:widowControl w:val="0"/>
              <w:spacing w:after="0" w:line="240" w:lineRule="auto"/>
              <w:jc w:val="center"/>
              <w:rPr>
                <w:rFonts w:eastAsia="Andale Sans UI" w:cstheme="minorHAnsi"/>
                <w:kern w:val="2"/>
                <w:sz w:val="20"/>
                <w:szCs w:val="20"/>
              </w:rPr>
            </w:pP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54</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rPr>
                <w:rFonts w:cstheme="minorHAnsi"/>
                <w:sz w:val="20"/>
                <w:szCs w:val="20"/>
              </w:rPr>
            </w:pPr>
            <w:r w:rsidRPr="003828F4">
              <w:rPr>
                <w:rFonts w:cstheme="minorHAnsi"/>
                <w:sz w:val="20"/>
                <w:szCs w:val="20"/>
              </w:rPr>
              <w:t>Instrukcja w języku polskim .</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lastRenderedPageBreak/>
              <w:t>55</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 xml:space="preserve">Paszport techniczny użytkownika </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r w:rsidR="00506ED3" w:rsidRPr="003828F4" w:rsidTr="00436673">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56</w:t>
            </w:r>
          </w:p>
        </w:tc>
        <w:tc>
          <w:tcPr>
            <w:tcW w:w="2266"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hd w:val="clear" w:color="auto" w:fill="FFFFFF"/>
              <w:spacing w:after="0" w:line="240" w:lineRule="auto"/>
              <w:rPr>
                <w:rFonts w:cstheme="minorHAnsi"/>
                <w:snapToGrid w:val="0"/>
                <w:sz w:val="20"/>
                <w:szCs w:val="20"/>
              </w:rPr>
            </w:pPr>
            <w:r w:rsidRPr="003828F4">
              <w:rPr>
                <w:rFonts w:cstheme="minorHAnsi"/>
                <w:snapToGrid w:val="0"/>
                <w:sz w:val="20"/>
                <w:szCs w:val="20"/>
              </w:rPr>
              <w:t>Szkolenie personelu. – szkolenie stanowiskowe dla personelu  bloku operacyjnego.</w:t>
            </w:r>
          </w:p>
        </w:tc>
        <w:tc>
          <w:tcPr>
            <w:tcW w:w="831" w:type="pct"/>
            <w:tcBorders>
              <w:top w:val="single" w:sz="4" w:space="0" w:color="auto"/>
              <w:left w:val="single" w:sz="4" w:space="0" w:color="auto"/>
              <w:bottom w:val="single" w:sz="4" w:space="0" w:color="auto"/>
              <w:right w:val="single" w:sz="4" w:space="0" w:color="auto"/>
            </w:tcBorders>
            <w:vAlign w:val="center"/>
          </w:tcPr>
          <w:p w:rsidR="00506ED3" w:rsidRPr="003828F4" w:rsidRDefault="00506ED3" w:rsidP="00436673">
            <w:pPr>
              <w:spacing w:after="0" w:line="240" w:lineRule="auto"/>
              <w:jc w:val="center"/>
              <w:rPr>
                <w:rFonts w:cstheme="minorHAnsi"/>
                <w:sz w:val="20"/>
                <w:szCs w:val="20"/>
              </w:rPr>
            </w:pPr>
            <w:r w:rsidRPr="003828F4">
              <w:rPr>
                <w:rFonts w:cstheme="minorHAns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506ED3" w:rsidRPr="003828F4" w:rsidRDefault="00506ED3" w:rsidP="00436673">
            <w:pPr>
              <w:spacing w:after="0" w:line="240" w:lineRule="auto"/>
              <w:rPr>
                <w:rFonts w:cstheme="minorHAnsi"/>
                <w:color w:val="000000" w:themeColor="text1"/>
                <w:sz w:val="20"/>
                <w:szCs w:val="20"/>
              </w:rPr>
            </w:pPr>
          </w:p>
        </w:tc>
      </w:tr>
    </w:tbl>
    <w:p w:rsidR="00506ED3" w:rsidRPr="003828F4" w:rsidRDefault="00506ED3" w:rsidP="00472793">
      <w:pPr>
        <w:pStyle w:val="Tekstpodstawowy3"/>
        <w:spacing w:line="300" w:lineRule="atLeast"/>
        <w:jc w:val="both"/>
        <w:rPr>
          <w:rFonts w:cstheme="minorHAnsi"/>
          <w:bCs/>
          <w:color w:val="000000"/>
          <w:sz w:val="20"/>
          <w:szCs w:val="20"/>
        </w:rPr>
      </w:pPr>
    </w:p>
    <w:p w:rsidR="00886363" w:rsidRPr="003828F4" w:rsidRDefault="00886363" w:rsidP="003828F4">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6A662E">
        <w:rPr>
          <w:rFonts w:cstheme="minorHAnsi"/>
          <w:b/>
          <w:sz w:val="20"/>
          <w:szCs w:val="20"/>
        </w:rPr>
        <w:t>Zamawiają</w:t>
      </w:r>
      <w:r w:rsidR="00276B7E">
        <w:rPr>
          <w:rFonts w:cstheme="minorHAnsi"/>
          <w:b/>
          <w:sz w:val="20"/>
          <w:szCs w:val="20"/>
        </w:rPr>
        <w:t xml:space="preserve">cy dopuszcza taką konfigurację  z zastrzeżeniem, że rok produkcji lampy to 2019. </w:t>
      </w:r>
      <w:r w:rsidR="006A662E">
        <w:rPr>
          <w:rFonts w:cstheme="minorHAnsi"/>
          <w:b/>
          <w:sz w:val="20"/>
          <w:szCs w:val="20"/>
        </w:rPr>
        <w:t xml:space="preserve"> </w:t>
      </w:r>
    </w:p>
    <w:p w:rsidR="00057B62" w:rsidRPr="003828F4" w:rsidRDefault="00057B62" w:rsidP="000D47DD">
      <w:pPr>
        <w:jc w:val="both"/>
        <w:rPr>
          <w:rFonts w:cstheme="minorHAnsi"/>
          <w:b/>
          <w:sz w:val="20"/>
          <w:szCs w:val="20"/>
        </w:rPr>
      </w:pPr>
      <w:r w:rsidRPr="003828F4">
        <w:rPr>
          <w:rFonts w:cstheme="minorHAnsi"/>
          <w:b/>
          <w:sz w:val="20"/>
          <w:szCs w:val="20"/>
        </w:rPr>
        <w:t xml:space="preserve">Pytanie </w:t>
      </w:r>
      <w:r w:rsidR="004732AD" w:rsidRPr="003828F4">
        <w:rPr>
          <w:rFonts w:cstheme="minorHAnsi"/>
          <w:b/>
          <w:sz w:val="20"/>
          <w:szCs w:val="20"/>
        </w:rPr>
        <w:t>8</w:t>
      </w:r>
      <w:r w:rsidRPr="003828F4">
        <w:rPr>
          <w:rFonts w:cstheme="minorHAnsi"/>
          <w:b/>
          <w:sz w:val="20"/>
          <w:szCs w:val="20"/>
        </w:rPr>
        <w:t xml:space="preserve"> ad. 44,45</w:t>
      </w:r>
    </w:p>
    <w:p w:rsidR="000D47DD" w:rsidRPr="003828F4" w:rsidRDefault="000D47DD" w:rsidP="000D47DD">
      <w:pPr>
        <w:jc w:val="both"/>
        <w:rPr>
          <w:rFonts w:cstheme="minorHAnsi"/>
          <w:sz w:val="20"/>
          <w:szCs w:val="20"/>
        </w:rPr>
      </w:pPr>
      <w:r w:rsidRPr="003828F4">
        <w:rPr>
          <w:rFonts w:cstheme="minorHAnsi"/>
          <w:sz w:val="20"/>
          <w:szCs w:val="20"/>
        </w:rPr>
        <w:t>Czy Zamawiający dopuści lampę operacyjną która w standardzie , a co za tym idzie i w cenie, posiada  fabrycznie zamontowaną kamerę HD, umiejscowioną w osi geometrycznej czaszy, za szybą ze szkła bezpiecznego? Takie rozwiązanie pozwala  korzystać z systemu wizyjnego w dwóch zestawach lamp niezależnie, bez konieczności przekładania kamer oraz zapewnia łatwe utrzymanie dezynfekcji urządzenia. Jednocześnie jako producent biorący odpowiedzialność za bezawaryjną pracę lampy chcemy zabezpieczyć ją przed nieautoryzowaną ingerencją w elementy mające wpływ na bezawaryjną pracę urządzenia.</w:t>
      </w:r>
    </w:p>
    <w:p w:rsidR="000D47DD"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6A662E">
        <w:rPr>
          <w:rFonts w:cstheme="minorHAnsi"/>
          <w:b/>
          <w:sz w:val="20"/>
          <w:szCs w:val="20"/>
        </w:rPr>
        <w:t xml:space="preserve">Zamawiający dopuszcza ale nie wymaga. </w:t>
      </w:r>
    </w:p>
    <w:p w:rsidR="00057B62" w:rsidRPr="003828F4" w:rsidRDefault="00057B62" w:rsidP="000D47DD">
      <w:pPr>
        <w:jc w:val="both"/>
        <w:rPr>
          <w:rFonts w:cstheme="minorHAnsi"/>
          <w:sz w:val="20"/>
          <w:szCs w:val="20"/>
        </w:rPr>
      </w:pPr>
      <w:r w:rsidRPr="003828F4">
        <w:rPr>
          <w:rFonts w:cstheme="minorHAnsi"/>
          <w:b/>
          <w:sz w:val="20"/>
          <w:szCs w:val="20"/>
        </w:rPr>
        <w:t xml:space="preserve">Pytanie </w:t>
      </w:r>
      <w:r w:rsidR="004732AD" w:rsidRPr="003828F4">
        <w:rPr>
          <w:rFonts w:cstheme="minorHAnsi"/>
          <w:b/>
          <w:sz w:val="20"/>
          <w:szCs w:val="20"/>
        </w:rPr>
        <w:t>9</w:t>
      </w:r>
      <w:r w:rsidRPr="003828F4">
        <w:rPr>
          <w:rFonts w:cstheme="minorHAnsi"/>
          <w:b/>
          <w:sz w:val="20"/>
          <w:szCs w:val="20"/>
        </w:rPr>
        <w:t xml:space="preserve"> </w:t>
      </w:r>
      <w:r w:rsidR="000D47DD" w:rsidRPr="003828F4">
        <w:rPr>
          <w:rFonts w:cstheme="minorHAnsi"/>
          <w:b/>
          <w:sz w:val="20"/>
          <w:szCs w:val="20"/>
        </w:rPr>
        <w:t>Ad 45</w:t>
      </w:r>
      <w:r w:rsidR="000D47DD" w:rsidRPr="003828F4">
        <w:rPr>
          <w:rFonts w:cstheme="minorHAnsi"/>
          <w:sz w:val="20"/>
          <w:szCs w:val="20"/>
        </w:rPr>
        <w:t xml:space="preserve">. </w:t>
      </w:r>
    </w:p>
    <w:p w:rsidR="000D47DD" w:rsidRPr="003828F4" w:rsidRDefault="000D47DD" w:rsidP="00C01671">
      <w:pPr>
        <w:spacing w:line="240" w:lineRule="auto"/>
        <w:jc w:val="both"/>
        <w:rPr>
          <w:rFonts w:cstheme="minorHAnsi"/>
          <w:sz w:val="20"/>
          <w:szCs w:val="20"/>
        </w:rPr>
      </w:pPr>
      <w:r w:rsidRPr="003828F4">
        <w:rPr>
          <w:rFonts w:cstheme="minorHAnsi"/>
          <w:sz w:val="20"/>
          <w:szCs w:val="20"/>
        </w:rPr>
        <w:t>Czy Zamawiający dopuści lampę operacyjną w której kamera posiada następujące parametry:</w:t>
      </w:r>
    </w:p>
    <w:p w:rsidR="000D47DD" w:rsidRPr="003828F4" w:rsidRDefault="000D47DD" w:rsidP="00C01671">
      <w:pPr>
        <w:suppressAutoHyphens/>
        <w:spacing w:line="240" w:lineRule="auto"/>
        <w:rPr>
          <w:rFonts w:cstheme="minorHAnsi"/>
          <w:sz w:val="20"/>
          <w:szCs w:val="20"/>
          <w:lang w:eastAsia="zh-CN"/>
        </w:rPr>
      </w:pPr>
      <w:r w:rsidRPr="003828F4">
        <w:rPr>
          <w:rFonts w:cstheme="minorHAnsi"/>
          <w:sz w:val="20"/>
          <w:szCs w:val="20"/>
          <w:lang w:eastAsia="zh-CN"/>
        </w:rPr>
        <w:t xml:space="preserve">-standard: </w:t>
      </w:r>
      <w:proofErr w:type="spellStart"/>
      <w:r w:rsidRPr="003828F4">
        <w:rPr>
          <w:rFonts w:cstheme="minorHAnsi"/>
          <w:sz w:val="20"/>
          <w:szCs w:val="20"/>
          <w:lang w:eastAsia="zh-CN"/>
        </w:rPr>
        <w:t>full</w:t>
      </w:r>
      <w:proofErr w:type="spellEnd"/>
      <w:r w:rsidRPr="003828F4">
        <w:rPr>
          <w:rFonts w:cstheme="minorHAnsi"/>
          <w:sz w:val="20"/>
          <w:szCs w:val="20"/>
          <w:lang w:eastAsia="zh-CN"/>
        </w:rPr>
        <w:t xml:space="preserve"> HD </w:t>
      </w:r>
    </w:p>
    <w:p w:rsidR="000D47DD" w:rsidRPr="003828F4" w:rsidRDefault="000D47DD" w:rsidP="00C01671">
      <w:pPr>
        <w:spacing w:line="240" w:lineRule="auto"/>
        <w:rPr>
          <w:rFonts w:cstheme="minorHAnsi"/>
          <w:sz w:val="20"/>
          <w:szCs w:val="20"/>
        </w:rPr>
      </w:pPr>
      <w:r w:rsidRPr="003828F4">
        <w:rPr>
          <w:rFonts w:cstheme="minorHAnsi"/>
          <w:sz w:val="20"/>
          <w:szCs w:val="20"/>
        </w:rPr>
        <w:t>-Rozdzielczość: Full HD 1080i (1920 x 1080),</w:t>
      </w:r>
    </w:p>
    <w:p w:rsidR="000D47DD" w:rsidRPr="003828F4" w:rsidRDefault="000D47DD" w:rsidP="00C01671">
      <w:pPr>
        <w:spacing w:line="240" w:lineRule="auto"/>
        <w:rPr>
          <w:rFonts w:cstheme="minorHAnsi"/>
          <w:sz w:val="20"/>
          <w:szCs w:val="20"/>
        </w:rPr>
      </w:pPr>
      <w:r w:rsidRPr="003828F4">
        <w:rPr>
          <w:rFonts w:cstheme="minorHAnsi"/>
          <w:sz w:val="20"/>
          <w:szCs w:val="20"/>
        </w:rPr>
        <w:t>-2,380,000 aktywnych pikseli.</w:t>
      </w:r>
    </w:p>
    <w:p w:rsidR="000D47DD" w:rsidRPr="003828F4" w:rsidRDefault="000D47DD" w:rsidP="00C01671">
      <w:pPr>
        <w:spacing w:line="240" w:lineRule="auto"/>
        <w:rPr>
          <w:rFonts w:cstheme="minorHAnsi"/>
          <w:sz w:val="20"/>
          <w:szCs w:val="20"/>
        </w:rPr>
      </w:pPr>
      <w:r w:rsidRPr="003828F4">
        <w:rPr>
          <w:rFonts w:cstheme="minorHAnsi"/>
          <w:sz w:val="20"/>
          <w:szCs w:val="20"/>
        </w:rPr>
        <w:t xml:space="preserve">-Rozdzielczości obsługiwane: 1080i/50; </w:t>
      </w:r>
    </w:p>
    <w:p w:rsidR="000D47DD" w:rsidRPr="003828F4" w:rsidRDefault="000D47DD" w:rsidP="00C01671">
      <w:pPr>
        <w:spacing w:line="240" w:lineRule="auto"/>
        <w:rPr>
          <w:rFonts w:cstheme="minorHAnsi"/>
          <w:sz w:val="20"/>
          <w:szCs w:val="20"/>
        </w:rPr>
      </w:pPr>
      <w:r w:rsidRPr="003828F4">
        <w:rPr>
          <w:rFonts w:cstheme="minorHAnsi"/>
          <w:sz w:val="20"/>
          <w:szCs w:val="20"/>
        </w:rPr>
        <w:t>Przetwornik 1/2,8 HD CMOS.</w:t>
      </w:r>
    </w:p>
    <w:p w:rsidR="000D47DD" w:rsidRPr="003828F4" w:rsidRDefault="000D47DD" w:rsidP="00C01671">
      <w:pPr>
        <w:spacing w:line="240" w:lineRule="auto"/>
        <w:rPr>
          <w:rFonts w:eastAsia="ArialMT" w:cstheme="minorHAnsi"/>
          <w:bCs/>
          <w:kern w:val="1"/>
          <w:sz w:val="20"/>
          <w:szCs w:val="20"/>
          <w:lang w:eastAsia="hi-IN" w:bidi="hi-IN"/>
        </w:rPr>
      </w:pPr>
      <w:r w:rsidRPr="003828F4">
        <w:rPr>
          <w:rFonts w:cstheme="minorHAnsi"/>
          <w:sz w:val="20"/>
          <w:szCs w:val="20"/>
        </w:rPr>
        <w:t xml:space="preserve">Minimalne natężenie oświetlenia </w:t>
      </w:r>
      <w:r w:rsidRPr="003828F4">
        <w:rPr>
          <w:rFonts w:eastAsia="ArialMT" w:cstheme="minorHAnsi"/>
          <w:bCs/>
          <w:kern w:val="1"/>
          <w:sz w:val="20"/>
          <w:szCs w:val="20"/>
          <w:lang w:eastAsia="hi-IN" w:bidi="hi-IN"/>
        </w:rPr>
        <w:t xml:space="preserve">1,4 </w:t>
      </w:r>
      <w:proofErr w:type="spellStart"/>
      <w:r w:rsidRPr="003828F4">
        <w:rPr>
          <w:rFonts w:eastAsia="ArialMT" w:cstheme="minorHAnsi"/>
          <w:bCs/>
          <w:kern w:val="1"/>
          <w:sz w:val="20"/>
          <w:szCs w:val="20"/>
          <w:lang w:eastAsia="hi-IN" w:bidi="hi-IN"/>
        </w:rPr>
        <w:t>lux</w:t>
      </w:r>
      <w:proofErr w:type="spellEnd"/>
    </w:p>
    <w:p w:rsidR="000D47DD" w:rsidRPr="003828F4" w:rsidRDefault="000D47DD" w:rsidP="00C01671">
      <w:pPr>
        <w:spacing w:line="240" w:lineRule="auto"/>
        <w:rPr>
          <w:rFonts w:eastAsia="ArialMT" w:cstheme="minorHAnsi"/>
          <w:bCs/>
          <w:kern w:val="1"/>
          <w:sz w:val="20"/>
          <w:szCs w:val="20"/>
          <w:lang w:eastAsia="hi-IN" w:bidi="hi-IN"/>
        </w:rPr>
      </w:pPr>
      <w:r w:rsidRPr="003828F4">
        <w:rPr>
          <w:rFonts w:cstheme="minorHAnsi"/>
          <w:sz w:val="20"/>
          <w:szCs w:val="20"/>
        </w:rPr>
        <w:t xml:space="preserve">Zoom optyczny </w:t>
      </w:r>
      <w:r w:rsidRPr="003828F4">
        <w:rPr>
          <w:rFonts w:eastAsia="ArialMT" w:cstheme="minorHAnsi"/>
          <w:bCs/>
          <w:kern w:val="1"/>
          <w:sz w:val="20"/>
          <w:szCs w:val="20"/>
          <w:lang w:eastAsia="hi-IN" w:bidi="hi-IN"/>
        </w:rPr>
        <w:t xml:space="preserve"> x10</w:t>
      </w:r>
    </w:p>
    <w:p w:rsidR="000D47DD" w:rsidRPr="003828F4" w:rsidRDefault="000D47DD" w:rsidP="00C01671">
      <w:pPr>
        <w:spacing w:line="240" w:lineRule="auto"/>
        <w:jc w:val="both"/>
        <w:rPr>
          <w:rFonts w:eastAsia="ArialMT" w:cstheme="minorHAnsi"/>
          <w:bCs/>
          <w:kern w:val="1"/>
          <w:sz w:val="20"/>
          <w:szCs w:val="20"/>
          <w:lang w:eastAsia="hi-IN" w:bidi="hi-IN"/>
        </w:rPr>
      </w:pPr>
      <w:r w:rsidRPr="003828F4">
        <w:rPr>
          <w:rFonts w:cstheme="minorHAnsi"/>
          <w:sz w:val="20"/>
          <w:szCs w:val="20"/>
        </w:rPr>
        <w:t xml:space="preserve">Zoom cyfrowy  </w:t>
      </w:r>
      <w:r w:rsidRPr="003828F4">
        <w:rPr>
          <w:rFonts w:eastAsia="ArialMT" w:cstheme="minorHAnsi"/>
          <w:bCs/>
          <w:kern w:val="1"/>
          <w:sz w:val="20"/>
          <w:szCs w:val="20"/>
          <w:lang w:eastAsia="hi-IN" w:bidi="hi-IN"/>
        </w:rPr>
        <w:t xml:space="preserve"> x12 ?</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6A662E">
        <w:rPr>
          <w:rFonts w:cstheme="minorHAnsi"/>
          <w:b/>
          <w:sz w:val="20"/>
          <w:szCs w:val="20"/>
        </w:rPr>
        <w:t xml:space="preserve">Zamawiający dopuszcza. </w:t>
      </w:r>
    </w:p>
    <w:p w:rsidR="00057B62" w:rsidRPr="003828F4" w:rsidRDefault="00057B62" w:rsidP="000D47DD">
      <w:pPr>
        <w:jc w:val="both"/>
        <w:rPr>
          <w:rFonts w:cstheme="minorHAnsi"/>
          <w:b/>
          <w:color w:val="000000"/>
          <w:sz w:val="20"/>
          <w:szCs w:val="20"/>
        </w:rPr>
      </w:pPr>
      <w:r w:rsidRPr="003828F4">
        <w:rPr>
          <w:rFonts w:cstheme="minorHAnsi"/>
          <w:b/>
          <w:sz w:val="20"/>
          <w:szCs w:val="20"/>
        </w:rPr>
        <w:t xml:space="preserve">Pytanie </w:t>
      </w:r>
      <w:r w:rsidR="004732AD" w:rsidRPr="003828F4">
        <w:rPr>
          <w:rFonts w:cstheme="minorHAnsi"/>
          <w:b/>
          <w:sz w:val="20"/>
          <w:szCs w:val="20"/>
        </w:rPr>
        <w:t>10</w:t>
      </w:r>
      <w:r w:rsidRPr="003828F4">
        <w:rPr>
          <w:rFonts w:cstheme="minorHAnsi"/>
          <w:b/>
          <w:sz w:val="20"/>
          <w:szCs w:val="20"/>
        </w:rPr>
        <w:t xml:space="preserve"> </w:t>
      </w:r>
      <w:r w:rsidR="000D47DD" w:rsidRPr="003828F4">
        <w:rPr>
          <w:rFonts w:cstheme="minorHAnsi"/>
          <w:b/>
          <w:sz w:val="20"/>
          <w:szCs w:val="20"/>
        </w:rPr>
        <w:t>Ad</w:t>
      </w:r>
      <w:r w:rsidRPr="003828F4">
        <w:rPr>
          <w:rFonts w:cstheme="minorHAnsi"/>
          <w:b/>
          <w:sz w:val="20"/>
          <w:szCs w:val="20"/>
        </w:rPr>
        <w:t xml:space="preserve"> </w:t>
      </w:r>
      <w:r w:rsidR="000D47DD" w:rsidRPr="003828F4">
        <w:rPr>
          <w:rFonts w:cstheme="minorHAnsi"/>
          <w:b/>
          <w:sz w:val="20"/>
          <w:szCs w:val="20"/>
        </w:rPr>
        <w:t>46.</w:t>
      </w:r>
      <w:r w:rsidR="000D47DD" w:rsidRPr="003828F4">
        <w:rPr>
          <w:rFonts w:cstheme="minorHAnsi"/>
          <w:b/>
          <w:color w:val="000000"/>
          <w:sz w:val="20"/>
          <w:szCs w:val="20"/>
        </w:rPr>
        <w:t xml:space="preserve"> </w:t>
      </w:r>
    </w:p>
    <w:p w:rsidR="000D47DD" w:rsidRPr="003828F4" w:rsidRDefault="000D47DD" w:rsidP="000D47DD">
      <w:pPr>
        <w:jc w:val="both"/>
        <w:rPr>
          <w:rFonts w:cstheme="minorHAnsi"/>
          <w:sz w:val="20"/>
          <w:szCs w:val="20"/>
        </w:rPr>
      </w:pPr>
      <w:r w:rsidRPr="003828F4">
        <w:rPr>
          <w:rFonts w:cstheme="minorHAnsi"/>
          <w:color w:val="000000"/>
          <w:sz w:val="20"/>
          <w:szCs w:val="20"/>
        </w:rPr>
        <w:t xml:space="preserve">Czy Zamawiający dopuści lampę operacyjną, w której montaż/demontaż kamery HD wykonywany jest przez osoby przeszkolone w tym temacie? </w:t>
      </w:r>
      <w:r w:rsidRPr="003828F4">
        <w:rPr>
          <w:rFonts w:cstheme="minorHAnsi"/>
          <w:sz w:val="20"/>
          <w:szCs w:val="20"/>
        </w:rPr>
        <w:t>Jako producent biorący odpowiedzialność za bezawaryjną pracę lampy chcemy zabezpieczyć ją przed nieautoryzowaną ingerencją w elementy mające wpływ n</w:t>
      </w:r>
      <w:r w:rsidR="00886363" w:rsidRPr="003828F4">
        <w:rPr>
          <w:rFonts w:cstheme="minorHAnsi"/>
          <w:sz w:val="20"/>
          <w:szCs w:val="20"/>
        </w:rPr>
        <w:t>a bezawaryjną pracę urządzenia.</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6A662E">
        <w:rPr>
          <w:rFonts w:cstheme="minorHAnsi"/>
          <w:b/>
          <w:sz w:val="20"/>
          <w:szCs w:val="20"/>
        </w:rPr>
        <w:t xml:space="preserve">Zamawiający dopuszcza. </w:t>
      </w:r>
    </w:p>
    <w:p w:rsidR="00057B62" w:rsidRPr="003828F4" w:rsidRDefault="00057B62" w:rsidP="000D47DD">
      <w:pPr>
        <w:rPr>
          <w:rFonts w:cstheme="minorHAnsi"/>
          <w:b/>
          <w:sz w:val="20"/>
          <w:szCs w:val="20"/>
        </w:rPr>
      </w:pPr>
      <w:r w:rsidRPr="003828F4">
        <w:rPr>
          <w:rFonts w:cstheme="minorHAnsi"/>
          <w:b/>
          <w:sz w:val="20"/>
          <w:szCs w:val="20"/>
        </w:rPr>
        <w:t xml:space="preserve">Pytanie </w:t>
      </w:r>
      <w:r w:rsidR="004732AD" w:rsidRPr="003828F4">
        <w:rPr>
          <w:rFonts w:cstheme="minorHAnsi"/>
          <w:b/>
          <w:sz w:val="20"/>
          <w:szCs w:val="20"/>
        </w:rPr>
        <w:t xml:space="preserve">11 </w:t>
      </w:r>
      <w:r w:rsidR="000D47DD" w:rsidRPr="003828F4">
        <w:rPr>
          <w:rFonts w:cstheme="minorHAnsi"/>
          <w:b/>
          <w:sz w:val="20"/>
          <w:szCs w:val="20"/>
        </w:rPr>
        <w:t>Ad</w:t>
      </w:r>
      <w:r w:rsidR="00886363" w:rsidRPr="003828F4">
        <w:rPr>
          <w:rFonts w:cstheme="minorHAnsi"/>
          <w:b/>
          <w:sz w:val="20"/>
          <w:szCs w:val="20"/>
        </w:rPr>
        <w:t xml:space="preserve"> </w:t>
      </w:r>
      <w:r w:rsidR="000D47DD" w:rsidRPr="003828F4">
        <w:rPr>
          <w:rFonts w:cstheme="minorHAnsi"/>
          <w:b/>
          <w:sz w:val="20"/>
          <w:szCs w:val="20"/>
        </w:rPr>
        <w:t xml:space="preserve">47. </w:t>
      </w:r>
    </w:p>
    <w:p w:rsidR="000D47DD" w:rsidRPr="003828F4" w:rsidRDefault="000D47DD" w:rsidP="000D47DD">
      <w:pPr>
        <w:rPr>
          <w:rFonts w:cstheme="minorHAnsi"/>
          <w:sz w:val="20"/>
          <w:szCs w:val="20"/>
        </w:rPr>
      </w:pPr>
      <w:r w:rsidRPr="003828F4">
        <w:rPr>
          <w:rFonts w:cstheme="minorHAnsi"/>
          <w:color w:val="000000"/>
          <w:sz w:val="20"/>
          <w:szCs w:val="20"/>
        </w:rPr>
        <w:t>Czy Zamawiający dopuści lampę operacyjną</w:t>
      </w:r>
      <w:r w:rsidRPr="003828F4">
        <w:rPr>
          <w:rFonts w:cstheme="minorHAnsi"/>
          <w:sz w:val="20"/>
          <w:szCs w:val="20"/>
        </w:rPr>
        <w:t xml:space="preserve"> , w której zachowana jest  możliwości regulacji wielkości pola operacyjnego  po zamontowaniu kamery za pomocą uchwytu sterylnego ? Jest to rozwiązanie równoważne w stosunku do wymogów SIWZ.</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BF10AF">
        <w:rPr>
          <w:rFonts w:cstheme="minorHAnsi"/>
          <w:b/>
          <w:sz w:val="20"/>
          <w:szCs w:val="20"/>
        </w:rPr>
        <w:t xml:space="preserve">Zamawiający dopuszcza. </w:t>
      </w:r>
    </w:p>
    <w:p w:rsidR="003828F4" w:rsidRDefault="00057B62" w:rsidP="000D47DD">
      <w:pPr>
        <w:jc w:val="both"/>
        <w:rPr>
          <w:rFonts w:cstheme="minorHAnsi"/>
          <w:b/>
          <w:bCs/>
          <w:sz w:val="20"/>
          <w:szCs w:val="20"/>
        </w:rPr>
      </w:pPr>
      <w:r w:rsidRPr="003828F4">
        <w:rPr>
          <w:rFonts w:cstheme="minorHAnsi"/>
          <w:b/>
          <w:bCs/>
          <w:sz w:val="20"/>
          <w:szCs w:val="20"/>
        </w:rPr>
        <w:lastRenderedPageBreak/>
        <w:t>Pytanie 1</w:t>
      </w:r>
      <w:r w:rsidR="004732AD" w:rsidRPr="003828F4">
        <w:rPr>
          <w:rFonts w:cstheme="minorHAnsi"/>
          <w:b/>
          <w:bCs/>
          <w:sz w:val="20"/>
          <w:szCs w:val="20"/>
        </w:rPr>
        <w:t>2</w:t>
      </w:r>
      <w:r w:rsidR="000D47DD" w:rsidRPr="003828F4">
        <w:rPr>
          <w:rFonts w:cstheme="minorHAnsi"/>
          <w:b/>
          <w:bCs/>
          <w:sz w:val="20"/>
          <w:szCs w:val="20"/>
        </w:rPr>
        <w:t xml:space="preserve"> </w:t>
      </w:r>
    </w:p>
    <w:p w:rsidR="000D47DD" w:rsidRPr="003828F4" w:rsidRDefault="000D47DD" w:rsidP="000D47DD">
      <w:pPr>
        <w:jc w:val="both"/>
        <w:rPr>
          <w:rFonts w:cstheme="minorHAnsi"/>
          <w:b/>
          <w:bCs/>
          <w:sz w:val="20"/>
          <w:szCs w:val="20"/>
        </w:rPr>
      </w:pPr>
      <w:r w:rsidRPr="003828F4">
        <w:rPr>
          <w:rFonts w:cstheme="minorHAnsi"/>
          <w:bCs/>
          <w:sz w:val="20"/>
          <w:szCs w:val="20"/>
        </w:rPr>
        <w:t>Jaka jest wysokość sali, gdzie ma być zamontowana lampa, czy jest tam su</w:t>
      </w:r>
      <w:r w:rsidR="00BF10AF">
        <w:rPr>
          <w:rFonts w:cstheme="minorHAnsi"/>
          <w:bCs/>
          <w:sz w:val="20"/>
          <w:szCs w:val="20"/>
        </w:rPr>
        <w:t xml:space="preserve">fit podwieszany, a jeżeli tak  </w:t>
      </w:r>
      <w:r w:rsidRPr="003828F4">
        <w:rPr>
          <w:rFonts w:cstheme="minorHAnsi"/>
          <w:bCs/>
          <w:sz w:val="20"/>
          <w:szCs w:val="20"/>
        </w:rPr>
        <w:t>to na jakiej wysokości? Jaka jest odległość między sufitem podwieszanym a stropem właściwym?</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BF10AF">
        <w:rPr>
          <w:rFonts w:cstheme="minorHAnsi"/>
          <w:b/>
          <w:sz w:val="20"/>
          <w:szCs w:val="20"/>
        </w:rPr>
        <w:t xml:space="preserve"> Wysokość Sali 3,30 m </w:t>
      </w:r>
    </w:p>
    <w:p w:rsidR="00057B62" w:rsidRPr="003828F4" w:rsidRDefault="00057B62" w:rsidP="000D47DD">
      <w:pPr>
        <w:autoSpaceDE w:val="0"/>
        <w:autoSpaceDN w:val="0"/>
        <w:adjustRightInd w:val="0"/>
        <w:jc w:val="both"/>
        <w:rPr>
          <w:rFonts w:cstheme="minorHAnsi"/>
          <w:b/>
          <w:bCs/>
          <w:sz w:val="20"/>
          <w:szCs w:val="20"/>
        </w:rPr>
      </w:pPr>
      <w:r w:rsidRPr="003828F4">
        <w:rPr>
          <w:rFonts w:cstheme="minorHAnsi"/>
          <w:b/>
          <w:bCs/>
          <w:sz w:val="20"/>
          <w:szCs w:val="20"/>
        </w:rPr>
        <w:t>Pytanie 1</w:t>
      </w:r>
      <w:r w:rsidR="004732AD" w:rsidRPr="003828F4">
        <w:rPr>
          <w:rFonts w:cstheme="minorHAnsi"/>
          <w:b/>
          <w:bCs/>
          <w:sz w:val="20"/>
          <w:szCs w:val="20"/>
        </w:rPr>
        <w:t>3</w:t>
      </w:r>
      <w:r w:rsidR="000D47DD" w:rsidRPr="003828F4">
        <w:rPr>
          <w:rFonts w:cstheme="minorHAnsi"/>
          <w:b/>
          <w:bCs/>
          <w:sz w:val="20"/>
          <w:szCs w:val="20"/>
        </w:rPr>
        <w:t xml:space="preserve"> </w:t>
      </w:r>
    </w:p>
    <w:p w:rsidR="000D47DD" w:rsidRPr="003828F4" w:rsidRDefault="000D47DD" w:rsidP="000D47DD">
      <w:pPr>
        <w:autoSpaceDE w:val="0"/>
        <w:autoSpaceDN w:val="0"/>
        <w:adjustRightInd w:val="0"/>
        <w:jc w:val="both"/>
        <w:rPr>
          <w:rFonts w:cstheme="minorHAnsi"/>
          <w:bCs/>
          <w:sz w:val="20"/>
          <w:szCs w:val="20"/>
        </w:rPr>
      </w:pPr>
      <w:r w:rsidRPr="003828F4">
        <w:rPr>
          <w:rFonts w:cstheme="minorHAnsi"/>
          <w:bCs/>
          <w:sz w:val="20"/>
          <w:szCs w:val="20"/>
        </w:rPr>
        <w:t>Czy w pomieszczeniu przewidziane jest zasilanie awaryjne. Jeśli tak to jakie: zasilanie akumulatorowe 24 V, czy agregat/UPS 230 V ?</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C81D09" w:rsidRPr="00C81D09">
        <w:rPr>
          <w:rFonts w:cstheme="minorHAnsi"/>
          <w:b/>
          <w:sz w:val="20"/>
          <w:szCs w:val="20"/>
        </w:rPr>
        <w:t>Zamawiając posiada zasilanie awaryjne z centralnej baterii.</w:t>
      </w:r>
    </w:p>
    <w:p w:rsidR="00057B62" w:rsidRPr="003828F4" w:rsidRDefault="00057B62" w:rsidP="000D47DD">
      <w:pPr>
        <w:autoSpaceDE w:val="0"/>
        <w:autoSpaceDN w:val="0"/>
        <w:adjustRightInd w:val="0"/>
        <w:jc w:val="both"/>
        <w:rPr>
          <w:rFonts w:cstheme="minorHAnsi"/>
          <w:b/>
          <w:bCs/>
          <w:sz w:val="20"/>
          <w:szCs w:val="20"/>
        </w:rPr>
      </w:pPr>
      <w:r w:rsidRPr="003828F4">
        <w:rPr>
          <w:rFonts w:cstheme="minorHAnsi"/>
          <w:b/>
          <w:bCs/>
          <w:sz w:val="20"/>
          <w:szCs w:val="20"/>
        </w:rPr>
        <w:t>Pytanie 1</w:t>
      </w:r>
      <w:r w:rsidR="004732AD" w:rsidRPr="003828F4">
        <w:rPr>
          <w:rFonts w:cstheme="minorHAnsi"/>
          <w:b/>
          <w:bCs/>
          <w:sz w:val="20"/>
          <w:szCs w:val="20"/>
        </w:rPr>
        <w:t>4</w:t>
      </w:r>
      <w:r w:rsidR="000D47DD" w:rsidRPr="003828F4">
        <w:rPr>
          <w:rFonts w:cstheme="minorHAnsi"/>
          <w:b/>
          <w:bCs/>
          <w:sz w:val="20"/>
          <w:szCs w:val="20"/>
        </w:rPr>
        <w:t>.</w:t>
      </w:r>
    </w:p>
    <w:p w:rsidR="000D47DD" w:rsidRPr="003828F4" w:rsidRDefault="000D47DD" w:rsidP="004732AD">
      <w:pPr>
        <w:tabs>
          <w:tab w:val="left" w:pos="4677"/>
        </w:tabs>
        <w:autoSpaceDE w:val="0"/>
        <w:autoSpaceDN w:val="0"/>
        <w:adjustRightInd w:val="0"/>
        <w:jc w:val="both"/>
        <w:rPr>
          <w:rFonts w:cstheme="minorHAnsi"/>
          <w:bCs/>
          <w:sz w:val="20"/>
          <w:szCs w:val="20"/>
        </w:rPr>
      </w:pPr>
      <w:r w:rsidRPr="003828F4">
        <w:rPr>
          <w:rFonts w:cstheme="minorHAnsi"/>
          <w:bCs/>
          <w:sz w:val="20"/>
          <w:szCs w:val="20"/>
        </w:rPr>
        <w:t>Jakiego rodzaju jest strop w miejscu montażu lamp?</w:t>
      </w:r>
      <w:r w:rsidR="004732AD" w:rsidRPr="003828F4">
        <w:rPr>
          <w:rFonts w:cstheme="minorHAnsi"/>
          <w:bCs/>
          <w:sz w:val="20"/>
          <w:szCs w:val="20"/>
        </w:rPr>
        <w:tab/>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C81D09" w:rsidRPr="00C81D09">
        <w:rPr>
          <w:rFonts w:cstheme="minorHAnsi"/>
          <w:b/>
          <w:sz w:val="20"/>
          <w:szCs w:val="20"/>
        </w:rPr>
        <w:t>Strop DZ-3.</w:t>
      </w:r>
    </w:p>
    <w:p w:rsidR="00057B62" w:rsidRPr="003828F4" w:rsidRDefault="00057B62" w:rsidP="000D47DD">
      <w:pPr>
        <w:autoSpaceDE w:val="0"/>
        <w:autoSpaceDN w:val="0"/>
        <w:adjustRightInd w:val="0"/>
        <w:jc w:val="both"/>
        <w:rPr>
          <w:rFonts w:cstheme="minorHAnsi"/>
          <w:b/>
          <w:bCs/>
          <w:sz w:val="20"/>
          <w:szCs w:val="20"/>
        </w:rPr>
      </w:pPr>
      <w:r w:rsidRPr="003828F4">
        <w:rPr>
          <w:rFonts w:cstheme="minorHAnsi"/>
          <w:b/>
          <w:bCs/>
          <w:sz w:val="20"/>
          <w:szCs w:val="20"/>
        </w:rPr>
        <w:t>Pytanie 1</w:t>
      </w:r>
      <w:r w:rsidR="004732AD" w:rsidRPr="003828F4">
        <w:rPr>
          <w:rFonts w:cstheme="minorHAnsi"/>
          <w:b/>
          <w:bCs/>
          <w:sz w:val="20"/>
          <w:szCs w:val="20"/>
        </w:rPr>
        <w:t>5</w:t>
      </w:r>
    </w:p>
    <w:p w:rsidR="000D47DD" w:rsidRPr="003828F4" w:rsidRDefault="000D47DD" w:rsidP="000D47DD">
      <w:pPr>
        <w:autoSpaceDE w:val="0"/>
        <w:autoSpaceDN w:val="0"/>
        <w:adjustRightInd w:val="0"/>
        <w:jc w:val="both"/>
        <w:rPr>
          <w:rFonts w:cstheme="minorHAnsi"/>
          <w:bCs/>
          <w:sz w:val="20"/>
          <w:szCs w:val="20"/>
        </w:rPr>
      </w:pPr>
      <w:r w:rsidRPr="003828F4">
        <w:rPr>
          <w:rFonts w:cstheme="minorHAnsi"/>
          <w:bCs/>
          <w:sz w:val="20"/>
          <w:szCs w:val="20"/>
        </w:rPr>
        <w:t xml:space="preserve">Czy w  pomieszczeniu istnieje dojście z piętra wyżej, w celu posadowienia płyty stropowej i śrub- stropowych elementów montażowych?  </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C81D09" w:rsidRPr="00C81D09">
        <w:rPr>
          <w:rFonts w:cstheme="minorHAnsi"/>
          <w:b/>
          <w:sz w:val="20"/>
          <w:szCs w:val="20"/>
        </w:rPr>
        <w:t>Bral takiej możliwości.</w:t>
      </w:r>
    </w:p>
    <w:p w:rsidR="00057B62" w:rsidRPr="003828F4" w:rsidRDefault="00057B62" w:rsidP="000D47DD">
      <w:pPr>
        <w:autoSpaceDE w:val="0"/>
        <w:autoSpaceDN w:val="0"/>
        <w:adjustRightInd w:val="0"/>
        <w:jc w:val="both"/>
        <w:rPr>
          <w:rFonts w:cstheme="minorHAnsi"/>
          <w:b/>
          <w:bCs/>
          <w:sz w:val="20"/>
          <w:szCs w:val="20"/>
        </w:rPr>
      </w:pPr>
      <w:r w:rsidRPr="003828F4">
        <w:rPr>
          <w:rFonts w:cstheme="minorHAnsi"/>
          <w:b/>
          <w:bCs/>
          <w:sz w:val="20"/>
          <w:szCs w:val="20"/>
        </w:rPr>
        <w:t>Pytanie 1</w:t>
      </w:r>
      <w:r w:rsidR="004732AD" w:rsidRPr="003828F4">
        <w:rPr>
          <w:rFonts w:cstheme="minorHAnsi"/>
          <w:b/>
          <w:bCs/>
          <w:sz w:val="20"/>
          <w:szCs w:val="20"/>
        </w:rPr>
        <w:t>6</w:t>
      </w:r>
    </w:p>
    <w:p w:rsidR="000D47DD" w:rsidRPr="003828F4" w:rsidRDefault="000D47DD" w:rsidP="000D47DD">
      <w:pPr>
        <w:autoSpaceDE w:val="0"/>
        <w:autoSpaceDN w:val="0"/>
        <w:adjustRightInd w:val="0"/>
        <w:jc w:val="both"/>
        <w:rPr>
          <w:rFonts w:cstheme="minorHAnsi"/>
          <w:bCs/>
          <w:sz w:val="20"/>
          <w:szCs w:val="20"/>
        </w:rPr>
      </w:pPr>
      <w:r w:rsidRPr="003828F4">
        <w:rPr>
          <w:rFonts w:cstheme="minorHAnsi"/>
          <w:bCs/>
          <w:sz w:val="20"/>
          <w:szCs w:val="20"/>
        </w:rPr>
        <w:t xml:space="preserve">Czy w sali gdzie ma być zamontowana lampa są przewody zasilające, a jeżeli są,  to o jakim przekroju, ile i gdzie są wyprowadzone? </w:t>
      </w:r>
    </w:p>
    <w:p w:rsidR="00472793" w:rsidRPr="003828F4" w:rsidRDefault="00886363" w:rsidP="003828F4">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C81D09" w:rsidRPr="00C81D09">
        <w:rPr>
          <w:rFonts w:cstheme="minorHAnsi"/>
          <w:b/>
          <w:sz w:val="20"/>
          <w:szCs w:val="20"/>
        </w:rPr>
        <w:t>Tak są przewody zasilające.</w:t>
      </w:r>
    </w:p>
    <w:p w:rsidR="006C16E1"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Załącznik nr 3.2 aparat do znieczulenia ogólnego</w:t>
      </w:r>
    </w:p>
    <w:p w:rsidR="006C16E1" w:rsidRPr="003828F4" w:rsidRDefault="006C16E1" w:rsidP="006C16E1">
      <w:pPr>
        <w:spacing w:line="240" w:lineRule="auto"/>
        <w:jc w:val="both"/>
        <w:rPr>
          <w:rFonts w:cstheme="minorHAnsi"/>
          <w:b/>
          <w:sz w:val="20"/>
          <w:szCs w:val="20"/>
        </w:rPr>
      </w:pPr>
      <w:r w:rsidRPr="003828F4">
        <w:rPr>
          <w:rFonts w:cstheme="minorHAnsi"/>
          <w:b/>
          <w:sz w:val="20"/>
          <w:szCs w:val="20"/>
        </w:rPr>
        <w:t>Pytanie nr 1</w:t>
      </w:r>
    </w:p>
    <w:p w:rsidR="006C16E1" w:rsidRPr="003828F4" w:rsidRDefault="006C16E1" w:rsidP="00276B7E">
      <w:pPr>
        <w:spacing w:line="240" w:lineRule="auto"/>
        <w:jc w:val="both"/>
        <w:rPr>
          <w:rFonts w:cstheme="minorHAnsi"/>
          <w:sz w:val="20"/>
          <w:szCs w:val="20"/>
        </w:rPr>
      </w:pPr>
      <w:r w:rsidRPr="003828F4">
        <w:rPr>
          <w:rFonts w:cstheme="minorHAnsi"/>
          <w:sz w:val="20"/>
          <w:szCs w:val="20"/>
        </w:rPr>
        <w:t>Czy Zamawiający dopuści wysokiej klasy aparat do znieczulania ogó</w:t>
      </w:r>
      <w:r w:rsidR="00276B7E">
        <w:rPr>
          <w:rFonts w:cstheme="minorHAnsi"/>
          <w:sz w:val="20"/>
          <w:szCs w:val="20"/>
        </w:rPr>
        <w:t>lnego o poniższych parametrach</w:t>
      </w:r>
    </w:p>
    <w:tbl>
      <w:tblPr>
        <w:tblW w:w="9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
        <w:gridCol w:w="8995"/>
        <w:gridCol w:w="15"/>
      </w:tblGrid>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b/>
                <w:bCs/>
                <w:color w:val="000000"/>
                <w:sz w:val="20"/>
                <w:szCs w:val="20"/>
              </w:rPr>
            </w:pPr>
            <w:r w:rsidRPr="003828F4">
              <w:rPr>
                <w:rFonts w:cstheme="minorHAnsi"/>
                <w:b/>
                <w:bCs/>
                <w:color w:val="000000"/>
                <w:sz w:val="20"/>
                <w:szCs w:val="20"/>
              </w:rPr>
              <w:t>Parametry ogólne</w:t>
            </w:r>
          </w:p>
        </w:tc>
      </w:tr>
      <w:tr w:rsidR="006C16E1" w:rsidRPr="003828F4" w:rsidTr="00436673">
        <w:trPr>
          <w:gridAfter w:val="1"/>
          <w:wAfter w:w="15" w:type="dxa"/>
          <w:trHeight w:val="626"/>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Aparat na podstawie jezdnej, hamulec centralny, uchwyty na dwie 10 litrowe butle rezerwowe, reduktory do butli O</w:t>
            </w:r>
            <w:r w:rsidRPr="00CE46AB">
              <w:rPr>
                <w:rFonts w:cstheme="minorHAnsi"/>
                <w:color w:val="000000"/>
                <w:sz w:val="20"/>
                <w:szCs w:val="20"/>
                <w:vertAlign w:val="subscript"/>
              </w:rPr>
              <w:t>2</w:t>
            </w:r>
            <w:r w:rsidRPr="003828F4">
              <w:rPr>
                <w:rFonts w:cstheme="minorHAnsi"/>
                <w:color w:val="000000"/>
                <w:sz w:val="20"/>
                <w:szCs w:val="20"/>
              </w:rPr>
              <w:t xml:space="preserve"> i N</w:t>
            </w:r>
            <w:r w:rsidRPr="00CE46AB">
              <w:rPr>
                <w:rFonts w:cstheme="minorHAnsi"/>
                <w:color w:val="000000"/>
                <w:sz w:val="20"/>
                <w:szCs w:val="20"/>
                <w:vertAlign w:val="subscript"/>
              </w:rPr>
              <w:t>2</w:t>
            </w:r>
            <w:r w:rsidRPr="003828F4">
              <w:rPr>
                <w:rFonts w:cstheme="minorHAnsi"/>
                <w:color w:val="000000"/>
                <w:sz w:val="20"/>
                <w:szCs w:val="20"/>
              </w:rPr>
              <w:t>O nakręcane z przyłączami do aparatu</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Zasilanie gazami z sieci centralnej: O</w:t>
            </w:r>
            <w:r w:rsidRPr="00CE46AB">
              <w:rPr>
                <w:rFonts w:cstheme="minorHAnsi"/>
                <w:color w:val="000000"/>
                <w:sz w:val="20"/>
                <w:szCs w:val="20"/>
                <w:vertAlign w:val="subscript"/>
              </w:rPr>
              <w:t>2</w:t>
            </w:r>
            <w:r w:rsidRPr="003828F4">
              <w:rPr>
                <w:rFonts w:cstheme="minorHAnsi"/>
                <w:color w:val="000000"/>
                <w:sz w:val="20"/>
                <w:szCs w:val="20"/>
              </w:rPr>
              <w:t>, N</w:t>
            </w:r>
            <w:r w:rsidRPr="00CE46AB">
              <w:rPr>
                <w:rFonts w:cstheme="minorHAnsi"/>
                <w:color w:val="000000"/>
                <w:sz w:val="20"/>
                <w:szCs w:val="20"/>
                <w:vertAlign w:val="subscript"/>
              </w:rPr>
              <w:t>2</w:t>
            </w:r>
            <w:r w:rsidRPr="003828F4">
              <w:rPr>
                <w:rFonts w:cstheme="minorHAnsi"/>
                <w:color w:val="000000"/>
                <w:sz w:val="20"/>
                <w:szCs w:val="20"/>
              </w:rPr>
              <w:t>O, Powietrze</w:t>
            </w:r>
          </w:p>
        </w:tc>
      </w:tr>
      <w:tr w:rsidR="006C16E1" w:rsidRPr="003828F4" w:rsidTr="00436673">
        <w:trPr>
          <w:gridAfter w:val="1"/>
          <w:wAfter w:w="15" w:type="dxa"/>
          <w:trHeight w:val="668"/>
        </w:trPr>
        <w:tc>
          <w:tcPr>
            <w:tcW w:w="9010" w:type="dxa"/>
            <w:gridSpan w:val="2"/>
            <w:shd w:val="clear" w:color="000000" w:fill="FFFFFF"/>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System oddechowy podgrzewany, zasilanie wewnętrzne bez  zewnętrznych przewodów zasilających, możliwe wyłączenie podgrzewania przez użytkownika</w:t>
            </w:r>
          </w:p>
        </w:tc>
      </w:tr>
      <w:tr w:rsidR="006C16E1" w:rsidRPr="003828F4" w:rsidTr="00436673">
        <w:trPr>
          <w:gridAfter w:val="1"/>
          <w:wAfter w:w="15" w:type="dxa"/>
          <w:trHeight w:val="630"/>
        </w:trPr>
        <w:tc>
          <w:tcPr>
            <w:tcW w:w="9010" w:type="dxa"/>
            <w:gridSpan w:val="2"/>
            <w:shd w:val="clear" w:color="000000" w:fill="FFFFFF"/>
            <w:hideMark/>
          </w:tcPr>
          <w:p w:rsidR="006C16E1" w:rsidRPr="003828F4" w:rsidRDefault="006C16E1" w:rsidP="00436673">
            <w:pPr>
              <w:spacing w:line="240" w:lineRule="auto"/>
              <w:rPr>
                <w:rFonts w:cstheme="minorHAnsi"/>
                <w:color w:val="00000A"/>
                <w:sz w:val="20"/>
                <w:szCs w:val="20"/>
              </w:rPr>
            </w:pPr>
            <w:r w:rsidRPr="003828F4">
              <w:rPr>
                <w:rFonts w:cstheme="minorHAnsi"/>
                <w:color w:val="00000A"/>
                <w:sz w:val="20"/>
                <w:szCs w:val="20"/>
              </w:rPr>
              <w:t>Awaryjne zasilanie elektryczne całego systemu z wbudowanego akumulatora na co najmniej 100 minut</w:t>
            </w:r>
          </w:p>
        </w:tc>
      </w:tr>
      <w:tr w:rsidR="006C16E1" w:rsidRPr="003828F4" w:rsidTr="00436673">
        <w:trPr>
          <w:gridAfter w:val="1"/>
          <w:wAfter w:w="15" w:type="dxa"/>
          <w:trHeight w:val="616"/>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Duży blat roboczy, pozwalający na wygodne prowadzenie dokumentacji. Wbudowane regulowane oświetlenie blatu typu LED</w:t>
            </w:r>
          </w:p>
        </w:tc>
      </w:tr>
      <w:tr w:rsidR="006C16E1" w:rsidRPr="003828F4" w:rsidTr="00436673">
        <w:trPr>
          <w:gridAfter w:val="1"/>
          <w:wAfter w:w="15" w:type="dxa"/>
          <w:trHeight w:val="63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Szuflada na akcesoria z trwałym zamknięciem (typu: zamek na klucz, blokada mechaniczna)</w:t>
            </w:r>
          </w:p>
        </w:tc>
      </w:tr>
      <w:tr w:rsidR="006C16E1" w:rsidRPr="003828F4" w:rsidTr="00436673">
        <w:trPr>
          <w:gridAfter w:val="1"/>
          <w:wAfter w:w="15" w:type="dxa"/>
          <w:trHeight w:val="630"/>
        </w:trPr>
        <w:tc>
          <w:tcPr>
            <w:tcW w:w="9010" w:type="dxa"/>
            <w:gridSpan w:val="2"/>
            <w:shd w:val="clear" w:color="000000" w:fill="FFFFFF"/>
            <w:hideMark/>
          </w:tcPr>
          <w:p w:rsidR="006C16E1" w:rsidRPr="003828F4" w:rsidRDefault="006C16E1" w:rsidP="00436673">
            <w:pPr>
              <w:spacing w:line="240" w:lineRule="auto"/>
              <w:rPr>
                <w:rFonts w:cstheme="minorHAnsi"/>
                <w:color w:val="00000A"/>
                <w:sz w:val="20"/>
                <w:szCs w:val="20"/>
              </w:rPr>
            </w:pPr>
            <w:r w:rsidRPr="003828F4">
              <w:rPr>
                <w:rFonts w:cstheme="minorHAnsi"/>
                <w:color w:val="00000A"/>
                <w:sz w:val="20"/>
                <w:szCs w:val="20"/>
              </w:rPr>
              <w:lastRenderedPageBreak/>
              <w:t>Prezentacja ciśnień gazów w sieci centralnej i w butlach rezerwowych na ekranie respiratora</w:t>
            </w:r>
          </w:p>
        </w:tc>
      </w:tr>
      <w:tr w:rsidR="006C16E1" w:rsidRPr="003828F4" w:rsidTr="00436673">
        <w:trPr>
          <w:gridAfter w:val="1"/>
          <w:wAfter w:w="15" w:type="dxa"/>
          <w:trHeight w:val="352"/>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System bezpieczeństwa zapewniający co najmniej 25% udział O</w:t>
            </w:r>
            <w:r w:rsidRPr="003828F4">
              <w:rPr>
                <w:rFonts w:cstheme="minorHAnsi"/>
                <w:color w:val="000000"/>
                <w:sz w:val="20"/>
                <w:szCs w:val="20"/>
                <w:vertAlign w:val="subscript"/>
              </w:rPr>
              <w:t>2</w:t>
            </w:r>
            <w:r w:rsidRPr="003828F4">
              <w:rPr>
                <w:rFonts w:cstheme="minorHAnsi"/>
                <w:color w:val="000000"/>
                <w:sz w:val="20"/>
                <w:szCs w:val="20"/>
              </w:rPr>
              <w:t xml:space="preserve"> w mieszaninie z N</w:t>
            </w:r>
            <w:r w:rsidRPr="003828F4">
              <w:rPr>
                <w:rFonts w:cstheme="minorHAnsi"/>
                <w:color w:val="000000"/>
                <w:sz w:val="20"/>
                <w:szCs w:val="20"/>
                <w:vertAlign w:val="subscript"/>
              </w:rPr>
              <w:t>2</w:t>
            </w:r>
            <w:r w:rsidRPr="003828F4">
              <w:rPr>
                <w:rFonts w:cstheme="minorHAnsi"/>
                <w:color w:val="000000"/>
                <w:sz w:val="20"/>
                <w:szCs w:val="20"/>
              </w:rPr>
              <w:t>O</w:t>
            </w:r>
          </w:p>
        </w:tc>
      </w:tr>
      <w:tr w:rsidR="006C16E1" w:rsidRPr="003828F4" w:rsidTr="00436673">
        <w:trPr>
          <w:gridAfter w:val="1"/>
          <w:wAfter w:w="15" w:type="dxa"/>
          <w:trHeight w:val="556"/>
        </w:trPr>
        <w:tc>
          <w:tcPr>
            <w:tcW w:w="9010" w:type="dxa"/>
            <w:gridSpan w:val="2"/>
            <w:shd w:val="clear" w:color="auto" w:fill="auto"/>
            <w:hideMark/>
          </w:tcPr>
          <w:p w:rsidR="006C16E1" w:rsidRPr="003828F4" w:rsidRDefault="006C16E1" w:rsidP="00436673">
            <w:pPr>
              <w:spacing w:line="240" w:lineRule="auto"/>
              <w:rPr>
                <w:rFonts w:cstheme="minorHAnsi"/>
                <w:sz w:val="20"/>
                <w:szCs w:val="20"/>
              </w:rPr>
            </w:pPr>
            <w:r w:rsidRPr="003828F4">
              <w:rPr>
                <w:rFonts w:cstheme="minorHAnsi"/>
                <w:sz w:val="20"/>
                <w:szCs w:val="20"/>
              </w:rPr>
              <w:t xml:space="preserve">Elektroniczny mieszalnik zapewniający utrzymanie ustawionego wdechowego stężenia tlenu przy zmianie wielkości przepływu świeżych gazów, </w:t>
            </w:r>
          </w:p>
        </w:tc>
      </w:tr>
      <w:tr w:rsidR="006C16E1" w:rsidRPr="003828F4" w:rsidTr="00436673">
        <w:trPr>
          <w:gridAfter w:val="1"/>
          <w:wAfter w:w="15" w:type="dxa"/>
          <w:trHeight w:val="692"/>
        </w:trPr>
        <w:tc>
          <w:tcPr>
            <w:tcW w:w="9010" w:type="dxa"/>
            <w:gridSpan w:val="2"/>
            <w:shd w:val="clear" w:color="auto" w:fill="auto"/>
            <w:hideMark/>
          </w:tcPr>
          <w:p w:rsidR="006C16E1" w:rsidRPr="003828F4" w:rsidRDefault="006C16E1" w:rsidP="00436673">
            <w:pPr>
              <w:spacing w:line="240" w:lineRule="auto"/>
              <w:rPr>
                <w:rFonts w:cstheme="minorHAnsi"/>
                <w:sz w:val="20"/>
                <w:szCs w:val="20"/>
              </w:rPr>
            </w:pPr>
            <w:r w:rsidRPr="003828F4">
              <w:rPr>
                <w:rFonts w:cstheme="minorHAnsi"/>
                <w:sz w:val="20"/>
                <w:szCs w:val="20"/>
              </w:rPr>
              <w:t xml:space="preserve">Elektroniczny mieszalnik zapewniający utrzymanie ustawionego przepływu świeżych gazów przy zmianie stężenie tlenu w </w:t>
            </w:r>
            <w:proofErr w:type="spellStart"/>
            <w:r w:rsidRPr="003828F4">
              <w:rPr>
                <w:rFonts w:cstheme="minorHAnsi"/>
                <w:sz w:val="20"/>
                <w:szCs w:val="20"/>
              </w:rPr>
              <w:t>mieszanianie</w:t>
            </w:r>
            <w:proofErr w:type="spellEnd"/>
            <w:r w:rsidRPr="003828F4">
              <w:rPr>
                <w:rFonts w:cstheme="minorHAnsi"/>
                <w:sz w:val="20"/>
                <w:szCs w:val="20"/>
              </w:rPr>
              <w:t xml:space="preserve"> podawanej do pacjenta</w:t>
            </w:r>
          </w:p>
        </w:tc>
      </w:tr>
      <w:tr w:rsidR="006C16E1" w:rsidRPr="003828F4" w:rsidTr="00436673">
        <w:trPr>
          <w:gridAfter w:val="1"/>
          <w:wAfter w:w="15" w:type="dxa"/>
          <w:trHeight w:val="630"/>
        </w:trPr>
        <w:tc>
          <w:tcPr>
            <w:tcW w:w="9010" w:type="dxa"/>
            <w:gridSpan w:val="2"/>
            <w:shd w:val="clear" w:color="auto" w:fill="auto"/>
            <w:hideMark/>
          </w:tcPr>
          <w:p w:rsidR="006C16E1" w:rsidRPr="003828F4" w:rsidRDefault="006C16E1" w:rsidP="00436673">
            <w:pPr>
              <w:spacing w:line="240" w:lineRule="auto"/>
              <w:rPr>
                <w:rFonts w:cstheme="minorHAnsi"/>
                <w:sz w:val="20"/>
                <w:szCs w:val="20"/>
              </w:rPr>
            </w:pPr>
            <w:r w:rsidRPr="003828F4">
              <w:rPr>
                <w:rFonts w:cstheme="minorHAnsi"/>
                <w:sz w:val="20"/>
                <w:szCs w:val="20"/>
              </w:rPr>
              <w:t xml:space="preserve">Prezentacja przepływomierzy w formie graficznej na ekranie aparatu, </w:t>
            </w:r>
            <w:proofErr w:type="spellStart"/>
            <w:r w:rsidRPr="003828F4">
              <w:rPr>
                <w:rFonts w:cstheme="minorHAnsi"/>
                <w:sz w:val="20"/>
                <w:szCs w:val="20"/>
              </w:rPr>
              <w:t>tzw</w:t>
            </w:r>
            <w:proofErr w:type="spellEnd"/>
            <w:r w:rsidRPr="003828F4">
              <w:rPr>
                <w:rFonts w:cstheme="minorHAnsi"/>
                <w:sz w:val="20"/>
                <w:szCs w:val="20"/>
              </w:rPr>
              <w:t xml:space="preserve"> wirtualne przepływomierze</w:t>
            </w:r>
          </w:p>
        </w:tc>
      </w:tr>
      <w:tr w:rsidR="006C16E1" w:rsidRPr="003828F4" w:rsidTr="00436673">
        <w:trPr>
          <w:gridAfter w:val="1"/>
          <w:wAfter w:w="15" w:type="dxa"/>
          <w:trHeight w:val="356"/>
        </w:trPr>
        <w:tc>
          <w:tcPr>
            <w:tcW w:w="9010" w:type="dxa"/>
            <w:gridSpan w:val="2"/>
            <w:shd w:val="clear" w:color="auto" w:fill="auto"/>
            <w:hideMark/>
          </w:tcPr>
          <w:p w:rsidR="006C16E1" w:rsidRPr="003828F4" w:rsidRDefault="006C16E1" w:rsidP="00436673">
            <w:pPr>
              <w:spacing w:line="240" w:lineRule="auto"/>
              <w:rPr>
                <w:rFonts w:cstheme="minorHAnsi"/>
                <w:sz w:val="20"/>
                <w:szCs w:val="20"/>
              </w:rPr>
            </w:pPr>
            <w:r w:rsidRPr="003828F4">
              <w:rPr>
                <w:rFonts w:cstheme="minorHAnsi"/>
                <w:sz w:val="20"/>
                <w:szCs w:val="20"/>
              </w:rPr>
              <w:t xml:space="preserve">Aparat przystosowany do prowadzenia znieczulania w technice </w:t>
            </w:r>
            <w:proofErr w:type="spellStart"/>
            <w:r w:rsidRPr="003828F4">
              <w:rPr>
                <w:rFonts w:cstheme="minorHAnsi"/>
                <w:sz w:val="20"/>
                <w:szCs w:val="20"/>
              </w:rPr>
              <w:t>Low</w:t>
            </w:r>
            <w:proofErr w:type="spellEnd"/>
            <w:r w:rsidRPr="003828F4">
              <w:rPr>
                <w:rFonts w:cstheme="minorHAnsi"/>
                <w:sz w:val="20"/>
                <w:szCs w:val="20"/>
              </w:rPr>
              <w:t xml:space="preserve"> </w:t>
            </w:r>
            <w:proofErr w:type="spellStart"/>
            <w:r w:rsidRPr="003828F4">
              <w:rPr>
                <w:rFonts w:cstheme="minorHAnsi"/>
                <w:sz w:val="20"/>
                <w:szCs w:val="20"/>
              </w:rPr>
              <w:t>Flow</w:t>
            </w:r>
            <w:proofErr w:type="spellEnd"/>
            <w:r w:rsidRPr="003828F4">
              <w:rPr>
                <w:rFonts w:cstheme="minorHAnsi"/>
                <w:sz w:val="20"/>
                <w:szCs w:val="20"/>
              </w:rPr>
              <w:t xml:space="preserve"> i </w:t>
            </w:r>
            <w:proofErr w:type="spellStart"/>
            <w:r w:rsidRPr="003828F4">
              <w:rPr>
                <w:rFonts w:cstheme="minorHAnsi"/>
                <w:sz w:val="20"/>
                <w:szCs w:val="20"/>
              </w:rPr>
              <w:t>Minimal</w:t>
            </w:r>
            <w:proofErr w:type="spellEnd"/>
            <w:r w:rsidRPr="003828F4">
              <w:rPr>
                <w:rFonts w:cstheme="minorHAnsi"/>
                <w:sz w:val="20"/>
                <w:szCs w:val="20"/>
              </w:rPr>
              <w:t xml:space="preserve"> </w:t>
            </w:r>
            <w:proofErr w:type="spellStart"/>
            <w:r w:rsidRPr="003828F4">
              <w:rPr>
                <w:rFonts w:cstheme="minorHAnsi"/>
                <w:sz w:val="20"/>
                <w:szCs w:val="20"/>
              </w:rPr>
              <w:t>Flow</w:t>
            </w:r>
            <w:proofErr w:type="spellEnd"/>
          </w:p>
        </w:tc>
      </w:tr>
      <w:tr w:rsidR="006C16E1" w:rsidRPr="003828F4" w:rsidTr="007A7B8C">
        <w:trPr>
          <w:gridAfter w:val="1"/>
          <w:wAfter w:w="15" w:type="dxa"/>
          <w:trHeight w:val="583"/>
        </w:trPr>
        <w:tc>
          <w:tcPr>
            <w:tcW w:w="9010" w:type="dxa"/>
            <w:gridSpan w:val="2"/>
            <w:shd w:val="clear" w:color="000000" w:fill="FFFFFF"/>
            <w:hideMark/>
          </w:tcPr>
          <w:p w:rsidR="006C16E1" w:rsidRPr="003828F4" w:rsidRDefault="006C16E1" w:rsidP="00436673">
            <w:pPr>
              <w:spacing w:line="240" w:lineRule="auto"/>
              <w:rPr>
                <w:rFonts w:cstheme="minorHAnsi"/>
                <w:color w:val="00000A"/>
                <w:sz w:val="20"/>
                <w:szCs w:val="20"/>
              </w:rPr>
            </w:pPr>
            <w:r w:rsidRPr="003828F4">
              <w:rPr>
                <w:rFonts w:cstheme="minorHAnsi"/>
                <w:color w:val="00000A"/>
                <w:sz w:val="20"/>
                <w:szCs w:val="20"/>
              </w:rPr>
              <w:t>Elementy systemu oddechowego mające styczność z mieszaniną oddechową pacjenta, w tym czujniki przepływu, nadają się do sterylizacji parowej (nie dotyczy jednorazowych układów rur, linii próbkujących)</w:t>
            </w:r>
          </w:p>
        </w:tc>
      </w:tr>
      <w:tr w:rsidR="006C16E1" w:rsidRPr="003828F4" w:rsidTr="00436673">
        <w:trPr>
          <w:gridAfter w:val="1"/>
          <w:wAfter w:w="15" w:type="dxa"/>
          <w:trHeight w:val="841"/>
        </w:trPr>
        <w:tc>
          <w:tcPr>
            <w:tcW w:w="9010" w:type="dxa"/>
            <w:gridSpan w:val="2"/>
            <w:shd w:val="clear" w:color="000000" w:fill="FFFFFF"/>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Wentylacja pacjentów ze wszystkich grup wiekowych nie wymaga użycia odmiennych elementów systemu oddechowego  i czujników z wyłączeniem rur oddechowych i worka do wentylacji ręcznej</w:t>
            </w:r>
          </w:p>
        </w:tc>
      </w:tr>
      <w:tr w:rsidR="006C16E1" w:rsidRPr="003828F4" w:rsidTr="00436673">
        <w:trPr>
          <w:gridAfter w:val="1"/>
          <w:wAfter w:w="15" w:type="dxa"/>
          <w:trHeight w:val="84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Regulowany zawór ograniczający ciśnienie w trybie wentylacji ręcznej (APL) z funkcją natychmiastowego zwolnienia ciśnienia w układzie bez konieczności skręcania do minimum</w:t>
            </w:r>
          </w:p>
        </w:tc>
      </w:tr>
      <w:tr w:rsidR="006C16E1" w:rsidRPr="003828F4" w:rsidTr="00436673">
        <w:trPr>
          <w:gridAfter w:val="1"/>
          <w:wAfter w:w="15" w:type="dxa"/>
          <w:trHeight w:val="63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Wbudowany niezależny przepływomierz O2 do podaży tlenu przez maskę lub kaniulę donosową</w:t>
            </w:r>
          </w:p>
        </w:tc>
      </w:tr>
      <w:tr w:rsidR="006C16E1" w:rsidRPr="003828F4" w:rsidTr="00436673">
        <w:trPr>
          <w:gridAfter w:val="1"/>
          <w:wAfter w:w="15" w:type="dxa"/>
          <w:trHeight w:val="398"/>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Miejsce aktywne do zamocowania jednego parownika</w:t>
            </w:r>
          </w:p>
        </w:tc>
      </w:tr>
      <w:tr w:rsidR="006C16E1" w:rsidRPr="003828F4" w:rsidTr="00436673">
        <w:trPr>
          <w:gridAfter w:val="1"/>
          <w:wAfter w:w="15" w:type="dxa"/>
          <w:trHeight w:val="924"/>
        </w:trPr>
        <w:tc>
          <w:tcPr>
            <w:tcW w:w="9010" w:type="dxa"/>
            <w:gridSpan w:val="2"/>
            <w:shd w:val="clear" w:color="000000" w:fill="FFFFFF"/>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Aparat przygotowany do pracy z jednorazowymi  zbiornikami pochłaniacza, w dostawie co najmniej 6 zbiorników jednorazowych, objętość pochłaniacza jednorazowego minimum 1200 ml</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b/>
                <w:bCs/>
                <w:color w:val="000000"/>
                <w:sz w:val="20"/>
                <w:szCs w:val="20"/>
              </w:rPr>
            </w:pPr>
            <w:r w:rsidRPr="003828F4">
              <w:rPr>
                <w:rFonts w:cstheme="minorHAnsi"/>
                <w:b/>
                <w:bCs/>
                <w:color w:val="000000"/>
                <w:sz w:val="20"/>
                <w:szCs w:val="20"/>
              </w:rPr>
              <w:t>Respirator, tryby wentylacji</w:t>
            </w:r>
          </w:p>
        </w:tc>
      </w:tr>
      <w:tr w:rsidR="006C16E1" w:rsidRPr="003828F4" w:rsidTr="00436673">
        <w:trPr>
          <w:gridAfter w:val="1"/>
          <w:wAfter w:w="15" w:type="dxa"/>
          <w:trHeight w:val="315"/>
        </w:trPr>
        <w:tc>
          <w:tcPr>
            <w:tcW w:w="9010" w:type="dxa"/>
            <w:gridSpan w:val="2"/>
            <w:shd w:val="clear" w:color="000000" w:fill="FFFFFF"/>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Ekonomiczny respirator z napędem elektrycznym</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Wentylacja kontrolowana objętościowo</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Wentylacja kontrolowana ciśnieniowo</w:t>
            </w:r>
          </w:p>
        </w:tc>
      </w:tr>
      <w:tr w:rsidR="006C16E1" w:rsidRPr="003828F4" w:rsidTr="00436673">
        <w:trPr>
          <w:gridAfter w:val="1"/>
          <w:wAfter w:w="15" w:type="dxa"/>
          <w:trHeight w:val="63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Wentylacja synchronizowana w trybie kontrolowanym objętościowo i w trybie kontrolowanym ciśnieniowym</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CPAP/PSV</w:t>
            </w:r>
          </w:p>
        </w:tc>
      </w:tr>
      <w:tr w:rsidR="006C16E1" w:rsidRPr="003828F4" w:rsidTr="00436673">
        <w:trPr>
          <w:gridAfter w:val="1"/>
          <w:wAfter w:w="15" w:type="dxa"/>
          <w:trHeight w:val="70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Funkcja Pauzy (zatrzymanie wentylacji np. na czas odsysania śluzu), regulacja czasu trwania pauzy przez użytkownika, prezentacja czasu pozostałego do zakończenia pauzy</w:t>
            </w:r>
          </w:p>
        </w:tc>
      </w:tr>
      <w:tr w:rsidR="006C16E1" w:rsidRPr="003828F4" w:rsidTr="00276B7E">
        <w:trPr>
          <w:gridAfter w:val="1"/>
          <w:wAfter w:w="15" w:type="dxa"/>
          <w:trHeight w:val="1266"/>
        </w:trPr>
        <w:tc>
          <w:tcPr>
            <w:tcW w:w="9010" w:type="dxa"/>
            <w:gridSpan w:val="2"/>
            <w:shd w:val="clear" w:color="auto" w:fill="auto"/>
            <w:hideMark/>
          </w:tcPr>
          <w:p w:rsidR="006C16E1" w:rsidRPr="003828F4" w:rsidRDefault="006C16E1" w:rsidP="00436673">
            <w:pPr>
              <w:spacing w:line="240" w:lineRule="auto"/>
              <w:rPr>
                <w:rFonts w:cstheme="minorHAnsi"/>
                <w:sz w:val="20"/>
                <w:szCs w:val="20"/>
              </w:rPr>
            </w:pPr>
            <w:r w:rsidRPr="003828F4">
              <w:rPr>
                <w:rFonts w:cstheme="minorHAnsi"/>
                <w:sz w:val="20"/>
                <w:szCs w:val="20"/>
              </w:rPr>
              <w:t>Automatyczne przełączenie na gaz zastępczy:</w:t>
            </w:r>
            <w:r w:rsidRPr="003828F4">
              <w:rPr>
                <w:rFonts w:cstheme="minorHAnsi"/>
                <w:sz w:val="20"/>
                <w:szCs w:val="20"/>
              </w:rPr>
              <w:br/>
              <w:t>-po zaniku O2 na 100 % powietrze</w:t>
            </w:r>
            <w:r w:rsidRPr="003828F4">
              <w:rPr>
                <w:rFonts w:cstheme="minorHAnsi"/>
                <w:sz w:val="20"/>
                <w:szCs w:val="20"/>
              </w:rPr>
              <w:br/>
              <w:t>-po zaniku N2O na 100 % O2</w:t>
            </w:r>
            <w:r w:rsidRPr="003828F4">
              <w:rPr>
                <w:rFonts w:cstheme="minorHAnsi"/>
                <w:sz w:val="20"/>
                <w:szCs w:val="20"/>
              </w:rPr>
              <w:br/>
              <w:t>-po zaniku Powietrza na 100% O2</w:t>
            </w:r>
            <w:r w:rsidRPr="003828F4">
              <w:rPr>
                <w:rFonts w:cstheme="minorHAnsi"/>
                <w:sz w:val="20"/>
                <w:szCs w:val="20"/>
              </w:rPr>
              <w:br/>
              <w:t>we wszystkich przypadkach bieżący przepływ Świeżych Gazów pozostaje stały (nie zmienia się)</w:t>
            </w:r>
          </w:p>
        </w:tc>
      </w:tr>
      <w:tr w:rsidR="006C16E1" w:rsidRPr="003828F4" w:rsidTr="00276B7E">
        <w:trPr>
          <w:gridAfter w:val="1"/>
          <w:wAfter w:w="15" w:type="dxa"/>
          <w:trHeight w:val="269"/>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Awaryjna podaż O2 i anestetyku z parownika po awarii zasilania sieciowego i rozładowanym akumulatorze</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b/>
                <w:bCs/>
                <w:color w:val="000000"/>
                <w:sz w:val="20"/>
                <w:szCs w:val="20"/>
              </w:rPr>
            </w:pPr>
            <w:r w:rsidRPr="003828F4">
              <w:rPr>
                <w:rFonts w:cstheme="minorHAnsi"/>
                <w:b/>
                <w:bCs/>
                <w:color w:val="000000"/>
                <w:sz w:val="20"/>
                <w:szCs w:val="20"/>
              </w:rPr>
              <w:t xml:space="preserve">Regulacje </w:t>
            </w:r>
          </w:p>
        </w:tc>
      </w:tr>
      <w:tr w:rsidR="006C16E1" w:rsidRPr="003828F4" w:rsidTr="00436673">
        <w:trPr>
          <w:gridAfter w:val="1"/>
          <w:wAfter w:w="15" w:type="dxa"/>
          <w:trHeight w:val="384"/>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lastRenderedPageBreak/>
              <w:t xml:space="preserve">Zakres regulacji częstości oddechowej co najmniej od 5 do 100 </w:t>
            </w:r>
            <w:proofErr w:type="spellStart"/>
            <w:r w:rsidRPr="003828F4">
              <w:rPr>
                <w:rFonts w:cstheme="minorHAnsi"/>
                <w:color w:val="000000"/>
                <w:sz w:val="20"/>
                <w:szCs w:val="20"/>
              </w:rPr>
              <w:t>odd</w:t>
            </w:r>
            <w:proofErr w:type="spellEnd"/>
            <w:r w:rsidRPr="003828F4">
              <w:rPr>
                <w:rFonts w:cstheme="minorHAnsi"/>
                <w:color w:val="000000"/>
                <w:sz w:val="20"/>
                <w:szCs w:val="20"/>
              </w:rPr>
              <w:t>/min</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Zakres regulacji plateau co najmniej od 0% do 50%</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Zakres regulacji I:E co najmniej od 4:1 do 1:4</w:t>
            </w:r>
          </w:p>
        </w:tc>
      </w:tr>
      <w:tr w:rsidR="006C16E1" w:rsidRPr="003828F4" w:rsidTr="00436673">
        <w:trPr>
          <w:gridAfter w:val="1"/>
          <w:wAfter w:w="15" w:type="dxa"/>
          <w:trHeight w:val="341"/>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Zakres regulacji objętości oddechowej co najmniej od 10 do 1500 ml</w:t>
            </w:r>
          </w:p>
        </w:tc>
      </w:tr>
      <w:tr w:rsidR="006C16E1" w:rsidRPr="003828F4" w:rsidTr="00436673">
        <w:trPr>
          <w:gridAfter w:val="1"/>
          <w:wAfter w:w="15" w:type="dxa"/>
          <w:trHeight w:val="416"/>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Zakres regulacji wyzwalacza przepływowego co najmniej od 0,3 l/min do 15 l/min</w:t>
            </w:r>
          </w:p>
        </w:tc>
      </w:tr>
      <w:tr w:rsidR="006C16E1" w:rsidRPr="003828F4" w:rsidTr="00436673">
        <w:trPr>
          <w:gridAfter w:val="1"/>
          <w:wAfter w:w="15" w:type="dxa"/>
          <w:trHeight w:val="409"/>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Ciśnienie wdechowe regulowane w zakresie co najmniej  od 5  do 80 </w:t>
            </w:r>
            <w:proofErr w:type="spellStart"/>
            <w:r w:rsidRPr="003828F4">
              <w:rPr>
                <w:rFonts w:cstheme="minorHAnsi"/>
                <w:color w:val="000000"/>
                <w:sz w:val="20"/>
                <w:szCs w:val="20"/>
              </w:rPr>
              <w:t>hPa</w:t>
            </w:r>
            <w:proofErr w:type="spellEnd"/>
            <w:r w:rsidRPr="003828F4">
              <w:rPr>
                <w:rFonts w:cstheme="minorHAnsi"/>
                <w:color w:val="000000"/>
                <w:sz w:val="20"/>
                <w:szCs w:val="20"/>
              </w:rPr>
              <w:t xml:space="preserve"> (cmH2O)</w:t>
            </w:r>
          </w:p>
        </w:tc>
      </w:tr>
      <w:tr w:rsidR="006C16E1" w:rsidRPr="003828F4" w:rsidTr="00276B7E">
        <w:trPr>
          <w:gridAfter w:val="1"/>
          <w:wAfter w:w="15" w:type="dxa"/>
          <w:trHeight w:val="192"/>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Wspomaganie ciśnieniowe w trybie PSV regulowane w zakresie od 3 cmH2O do co najmniej 60 cmH2O</w:t>
            </w:r>
          </w:p>
        </w:tc>
      </w:tr>
      <w:tr w:rsidR="006C16E1" w:rsidRPr="003828F4" w:rsidTr="00436673">
        <w:trPr>
          <w:gridAfter w:val="1"/>
          <w:wAfter w:w="15" w:type="dxa"/>
          <w:trHeight w:val="622"/>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Regulacja czasu narastania ciśnienia w fazie wdechowej  (nie dotyczy czasu wdechu), pozwalająca na kształtowanie  nachylenia fali oddechowej, podać zakres</w:t>
            </w:r>
          </w:p>
        </w:tc>
      </w:tr>
      <w:tr w:rsidR="006C16E1" w:rsidRPr="003828F4" w:rsidTr="00436673">
        <w:trPr>
          <w:gridAfter w:val="1"/>
          <w:wAfter w:w="15" w:type="dxa"/>
          <w:trHeight w:val="63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Regulacja PEEP w zakresie co najmniej od 2 do 20 </w:t>
            </w:r>
            <w:proofErr w:type="spellStart"/>
            <w:r w:rsidRPr="003828F4">
              <w:rPr>
                <w:rFonts w:cstheme="minorHAnsi"/>
                <w:color w:val="000000"/>
                <w:sz w:val="20"/>
                <w:szCs w:val="20"/>
              </w:rPr>
              <w:t>hPa</w:t>
            </w:r>
            <w:proofErr w:type="spellEnd"/>
            <w:r w:rsidRPr="003828F4">
              <w:rPr>
                <w:rFonts w:cstheme="minorHAnsi"/>
                <w:color w:val="000000"/>
                <w:sz w:val="20"/>
                <w:szCs w:val="20"/>
              </w:rPr>
              <w:t xml:space="preserve"> (cmH2O); wymagana funkcja WYŁ (OFF)</w:t>
            </w:r>
          </w:p>
        </w:tc>
      </w:tr>
      <w:tr w:rsidR="006C16E1" w:rsidRPr="003828F4" w:rsidTr="00436673">
        <w:trPr>
          <w:gridAfter w:val="1"/>
          <w:wAfter w:w="15" w:type="dxa"/>
          <w:trHeight w:val="626"/>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Zmiana częstości oddechowej automatycznie zmienia czas wdechu (Ti) - tzw. blokada I:E, możliwe wyłączenie tej funkcjonalności przez użytkownika</w:t>
            </w:r>
          </w:p>
        </w:tc>
      </w:tr>
      <w:tr w:rsidR="006C16E1" w:rsidRPr="003828F4" w:rsidTr="00436673">
        <w:trPr>
          <w:gridAfter w:val="1"/>
          <w:wAfter w:w="15" w:type="dxa"/>
          <w:trHeight w:val="706"/>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Zmiana nastawy PEEP powoduje automatyczną zmianę  </w:t>
            </w:r>
            <w:proofErr w:type="spellStart"/>
            <w:r w:rsidRPr="003828F4">
              <w:rPr>
                <w:rFonts w:cstheme="minorHAnsi"/>
                <w:color w:val="000000"/>
                <w:sz w:val="20"/>
                <w:szCs w:val="20"/>
              </w:rPr>
              <w:t>Pwdech</w:t>
            </w:r>
            <w:proofErr w:type="spellEnd"/>
            <w:r w:rsidRPr="003828F4">
              <w:rPr>
                <w:rFonts w:cstheme="minorHAnsi"/>
                <w:color w:val="000000"/>
                <w:sz w:val="20"/>
                <w:szCs w:val="20"/>
              </w:rPr>
              <w:t>, możliwe wyłączenie tej funkcjonalności przez użytkownika</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b/>
                <w:bCs/>
                <w:color w:val="000000"/>
                <w:sz w:val="20"/>
                <w:szCs w:val="20"/>
              </w:rPr>
            </w:pPr>
            <w:r w:rsidRPr="003828F4">
              <w:rPr>
                <w:rFonts w:cstheme="minorHAnsi"/>
                <w:b/>
                <w:bCs/>
                <w:color w:val="000000"/>
                <w:sz w:val="20"/>
                <w:szCs w:val="20"/>
              </w:rPr>
              <w:t>Prezentacje</w:t>
            </w:r>
          </w:p>
        </w:tc>
      </w:tr>
      <w:tr w:rsidR="006C16E1" w:rsidRPr="003828F4" w:rsidTr="00436673">
        <w:trPr>
          <w:gridAfter w:val="1"/>
          <w:wAfter w:w="15" w:type="dxa"/>
          <w:trHeight w:val="38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Prezentacja krzywych w czasie rzeczywistym: p(t), CO2(t), kapnografia</w:t>
            </w:r>
          </w:p>
        </w:tc>
      </w:tr>
      <w:tr w:rsidR="006C16E1" w:rsidRPr="003828F4" w:rsidTr="00436673">
        <w:trPr>
          <w:gridAfter w:val="1"/>
          <w:wAfter w:w="15" w:type="dxa"/>
          <w:trHeight w:val="698"/>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Funkcja </w:t>
            </w:r>
            <w:proofErr w:type="spellStart"/>
            <w:r w:rsidRPr="003828F4">
              <w:rPr>
                <w:rFonts w:cstheme="minorHAnsi"/>
                <w:color w:val="000000"/>
                <w:sz w:val="20"/>
                <w:szCs w:val="20"/>
              </w:rPr>
              <w:t>timera</w:t>
            </w:r>
            <w:proofErr w:type="spellEnd"/>
            <w:r w:rsidRPr="003828F4">
              <w:rPr>
                <w:rFonts w:cstheme="minorHAnsi"/>
                <w:color w:val="000000"/>
                <w:sz w:val="20"/>
                <w:szCs w:val="20"/>
              </w:rPr>
              <w:t xml:space="preserve"> (odliczanie do zera sekund od ustawionego czasu) pomocna przy wykonywaniu czynności obwarowanych czasowo, prezentacja na ekranie respiratora</w:t>
            </w:r>
          </w:p>
        </w:tc>
      </w:tr>
      <w:tr w:rsidR="006C16E1" w:rsidRPr="003828F4" w:rsidTr="00436673">
        <w:trPr>
          <w:gridAfter w:val="1"/>
          <w:wAfter w:w="15" w:type="dxa"/>
          <w:trHeight w:val="694"/>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Funkcja stopera (</w:t>
            </w:r>
            <w:proofErr w:type="spellStart"/>
            <w:r w:rsidRPr="003828F4">
              <w:rPr>
                <w:rFonts w:cstheme="minorHAnsi"/>
                <w:color w:val="000000"/>
                <w:sz w:val="20"/>
                <w:szCs w:val="20"/>
              </w:rPr>
              <w:t>odiczanie</w:t>
            </w:r>
            <w:proofErr w:type="spellEnd"/>
            <w:r w:rsidRPr="003828F4">
              <w:rPr>
                <w:rFonts w:cstheme="minorHAnsi"/>
                <w:color w:val="000000"/>
                <w:sz w:val="20"/>
                <w:szCs w:val="20"/>
              </w:rPr>
              <w:t xml:space="preserve"> od zera sekund) pomocna przy kontroli czasu znieczulenia, , kontroli czasu, prezentacja na ekranie respiratora</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b/>
                <w:bCs/>
                <w:color w:val="000000"/>
                <w:sz w:val="20"/>
                <w:szCs w:val="20"/>
              </w:rPr>
            </w:pPr>
            <w:r w:rsidRPr="003828F4">
              <w:rPr>
                <w:rFonts w:cstheme="minorHAnsi"/>
                <w:b/>
                <w:bCs/>
                <w:color w:val="000000"/>
                <w:sz w:val="20"/>
                <w:szCs w:val="20"/>
              </w:rPr>
              <w:t>Funkcjonalność</w:t>
            </w:r>
          </w:p>
        </w:tc>
      </w:tr>
      <w:tr w:rsidR="006C16E1" w:rsidRPr="003828F4" w:rsidTr="00436673">
        <w:trPr>
          <w:gridAfter w:val="1"/>
          <w:wAfter w:w="15" w:type="dxa"/>
          <w:trHeight w:val="652"/>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Kolorowy ekran, o regulowanej jasności i przekątnej minimum 15”, sterowanie: ekran dotykowy i pokrętło funkcyjne, ekran wbudowany z przodu aparatu</w:t>
            </w:r>
          </w:p>
        </w:tc>
      </w:tr>
      <w:tr w:rsidR="006C16E1" w:rsidRPr="003828F4" w:rsidTr="00436673">
        <w:trPr>
          <w:gridAfter w:val="1"/>
          <w:wAfter w:w="15" w:type="dxa"/>
          <w:trHeight w:val="704"/>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Co najmniej trzy konfiguracje ekranu, możliwe do szybkiego wyboru przez użytkownika; dowolna konfiguracja każdego z ekranów przez użytkownika</w:t>
            </w:r>
          </w:p>
        </w:tc>
      </w:tr>
      <w:tr w:rsidR="006C16E1" w:rsidRPr="003828F4" w:rsidTr="00436673">
        <w:trPr>
          <w:gridAfter w:val="1"/>
          <w:wAfter w:w="15" w:type="dxa"/>
          <w:trHeight w:val="853"/>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Pola parametrów na ekranie konfigurowane także w czasie pracy, możliwe szybkie dopasowanie rozmieszczenia lub zmiany wyświetlanych parametrów w czasie operacji w zależności od aktualnych wymagań użytkownika</w:t>
            </w:r>
          </w:p>
        </w:tc>
      </w:tr>
      <w:tr w:rsidR="006C16E1" w:rsidRPr="003828F4" w:rsidTr="00436673">
        <w:trPr>
          <w:gridAfter w:val="1"/>
          <w:wAfter w:w="15" w:type="dxa"/>
          <w:trHeight w:val="63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Konfiguracja urządzenia może być eksportowana i importowana do/z innych aparatów tej serii</w:t>
            </w:r>
          </w:p>
        </w:tc>
      </w:tr>
      <w:tr w:rsidR="006C16E1" w:rsidRPr="003828F4" w:rsidTr="00436673">
        <w:trPr>
          <w:gridAfter w:val="1"/>
          <w:wAfter w:w="15" w:type="dxa"/>
          <w:trHeight w:val="1187"/>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Wbudowany moduł gazowy, monitorowanie gazowe (pomiar w strumieniu bocznym, powrót próbki do układu) w aparacie – pomiary i prezentacja wdechowego i wydechowego stężenia gazów anestetycznych, O</w:t>
            </w:r>
            <w:r w:rsidRPr="003828F4">
              <w:rPr>
                <w:rFonts w:cstheme="minorHAnsi"/>
                <w:color w:val="000000"/>
                <w:sz w:val="20"/>
                <w:szCs w:val="20"/>
                <w:vertAlign w:val="subscript"/>
              </w:rPr>
              <w:t>2</w:t>
            </w:r>
            <w:r w:rsidRPr="003828F4">
              <w:rPr>
                <w:rFonts w:cstheme="minorHAnsi"/>
                <w:color w:val="000000"/>
                <w:sz w:val="20"/>
                <w:szCs w:val="20"/>
              </w:rPr>
              <w:t xml:space="preserve"> (pomiar paramagnetyczny), N</w:t>
            </w:r>
            <w:r w:rsidRPr="003828F4">
              <w:rPr>
                <w:rFonts w:cstheme="minorHAnsi"/>
                <w:color w:val="000000"/>
                <w:sz w:val="20"/>
                <w:szCs w:val="20"/>
                <w:vertAlign w:val="subscript"/>
              </w:rPr>
              <w:t>2</w:t>
            </w:r>
            <w:r w:rsidRPr="003828F4">
              <w:rPr>
                <w:rFonts w:cstheme="minorHAnsi"/>
                <w:color w:val="000000"/>
                <w:sz w:val="20"/>
                <w:szCs w:val="20"/>
              </w:rPr>
              <w:t>O, CO</w:t>
            </w:r>
            <w:r w:rsidRPr="003828F4">
              <w:rPr>
                <w:rFonts w:cstheme="minorHAnsi"/>
                <w:color w:val="000000"/>
                <w:sz w:val="20"/>
                <w:szCs w:val="20"/>
                <w:vertAlign w:val="subscript"/>
              </w:rPr>
              <w:t>2</w:t>
            </w:r>
            <w:r w:rsidRPr="003828F4">
              <w:rPr>
                <w:rFonts w:cstheme="minorHAnsi"/>
                <w:color w:val="000000"/>
                <w:sz w:val="20"/>
                <w:szCs w:val="20"/>
              </w:rPr>
              <w:t>, anestetyki (SEV, DES, ISO), automatyczna identyfikacja anestetyku, MAC skorelowany do wieku pacjenta</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Powrót próbki gazowej do układu</w:t>
            </w:r>
          </w:p>
        </w:tc>
      </w:tr>
      <w:tr w:rsidR="006C16E1" w:rsidRPr="003828F4" w:rsidTr="00436673">
        <w:trPr>
          <w:gridAfter w:val="1"/>
          <w:wAfter w:w="15" w:type="dxa"/>
          <w:trHeight w:val="372"/>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Możliwy demontaż modułu gazowego i przeniesienie go do innego urządzenia tej serii</w:t>
            </w:r>
          </w:p>
        </w:tc>
      </w:tr>
      <w:tr w:rsidR="006C16E1" w:rsidRPr="003828F4" w:rsidTr="00436673">
        <w:trPr>
          <w:gridAfter w:val="1"/>
          <w:wAfter w:w="15" w:type="dxa"/>
          <w:trHeight w:val="688"/>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lastRenderedPageBreak/>
              <w:t>W pełni automatyczna kalibracja modułu gazowego, niewymagająca udziału serwisu, personelu i akcesoriów (np. tzw. gazu testowego)</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Eksport tzw. zrzutu ekranu do pamięci zewnętrznej USB</w:t>
            </w:r>
          </w:p>
        </w:tc>
      </w:tr>
      <w:tr w:rsidR="006C16E1" w:rsidRPr="003828F4" w:rsidTr="00436673">
        <w:trPr>
          <w:gridAfter w:val="1"/>
          <w:wAfter w:w="15" w:type="dxa"/>
          <w:trHeight w:val="67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Automatyczne wstępne skalkulowanie parametrów wentylacji na podstawie wprowadzonej masy ciała i/lub wzrostu pacjenta</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b/>
                <w:bCs/>
                <w:color w:val="000000"/>
                <w:sz w:val="20"/>
                <w:szCs w:val="20"/>
              </w:rPr>
            </w:pPr>
            <w:r w:rsidRPr="003828F4">
              <w:rPr>
                <w:rFonts w:cstheme="minorHAnsi"/>
                <w:b/>
                <w:bCs/>
                <w:color w:val="000000"/>
                <w:sz w:val="20"/>
                <w:szCs w:val="20"/>
              </w:rPr>
              <w:t>Alarmy</w:t>
            </w:r>
          </w:p>
        </w:tc>
      </w:tr>
      <w:tr w:rsidR="006C16E1" w:rsidRPr="003828F4" w:rsidTr="00436673">
        <w:trPr>
          <w:gridAfter w:val="1"/>
          <w:wAfter w:w="15" w:type="dxa"/>
          <w:trHeight w:val="661"/>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Możliwość automatycznego dostosowania granic alarmowych w odniesieniu do aktualnie mierzonych wartości</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Alarm ciśnienia w drogach oddechowych</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Alarm objętości minutowej</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Alarm bezdechu (</w:t>
            </w:r>
            <w:proofErr w:type="spellStart"/>
            <w:r w:rsidRPr="003828F4">
              <w:rPr>
                <w:rFonts w:cstheme="minorHAnsi"/>
                <w:color w:val="000000"/>
                <w:sz w:val="20"/>
                <w:szCs w:val="20"/>
              </w:rPr>
              <w:t>aponea</w:t>
            </w:r>
            <w:proofErr w:type="spellEnd"/>
            <w:r w:rsidRPr="003828F4">
              <w:rPr>
                <w:rFonts w:cstheme="minorHAnsi"/>
                <w:color w:val="000000"/>
                <w:sz w:val="20"/>
                <w:szCs w:val="20"/>
              </w:rPr>
              <w:t>)</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Alarm stężenia anestetyku</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Alarm braku zasilania w gazy</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Alarm wykrycia drugiego anestetyku</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b/>
                <w:bCs/>
                <w:color w:val="000000"/>
                <w:sz w:val="20"/>
                <w:szCs w:val="20"/>
              </w:rPr>
            </w:pPr>
            <w:r w:rsidRPr="003828F4">
              <w:rPr>
                <w:rFonts w:cstheme="minorHAnsi"/>
                <w:b/>
                <w:bCs/>
                <w:color w:val="000000"/>
                <w:sz w:val="20"/>
                <w:szCs w:val="20"/>
              </w:rPr>
              <w:t>Inne</w:t>
            </w:r>
          </w:p>
        </w:tc>
      </w:tr>
      <w:tr w:rsidR="006C16E1" w:rsidRPr="003828F4" w:rsidTr="00436673">
        <w:trPr>
          <w:gridAfter w:val="1"/>
          <w:wAfter w:w="15" w:type="dxa"/>
          <w:trHeight w:val="63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Instrukcja obsługi i użytkowania w języku polskim, wersja drukowana, książkowa – nie dopuszcza się kserokopii </w:t>
            </w:r>
          </w:p>
        </w:tc>
      </w:tr>
      <w:tr w:rsidR="006C16E1" w:rsidRPr="003828F4" w:rsidTr="00436673">
        <w:trPr>
          <w:gridAfter w:val="1"/>
          <w:wAfter w:w="15" w:type="dxa"/>
          <w:trHeight w:val="3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Oprogramowanie w języku polskim.</w:t>
            </w:r>
          </w:p>
        </w:tc>
      </w:tr>
      <w:tr w:rsidR="006C16E1" w:rsidRPr="003828F4" w:rsidTr="00436673">
        <w:trPr>
          <w:gridAfter w:val="1"/>
          <w:wAfter w:w="15" w:type="dxa"/>
          <w:trHeight w:val="843"/>
        </w:trPr>
        <w:tc>
          <w:tcPr>
            <w:tcW w:w="9010" w:type="dxa"/>
            <w:gridSpan w:val="2"/>
            <w:shd w:val="clear" w:color="000000" w:fill="FFFFFF"/>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Ssak inżektorowy napędzany powietrzem z sieci centralnej, zasilanie ssaka z przyłączy w aparacie, regulacja siły ssania, dwa zbiorniki na wydzielinę o łącznej objętości minimum 1200 ml.</w:t>
            </w:r>
          </w:p>
        </w:tc>
      </w:tr>
      <w:tr w:rsidR="006C16E1" w:rsidRPr="003828F4" w:rsidTr="00436673">
        <w:trPr>
          <w:gridAfter w:val="1"/>
          <w:wAfter w:w="15" w:type="dxa"/>
          <w:trHeight w:val="417"/>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Dreny do podłączenia O</w:t>
            </w:r>
            <w:r w:rsidRPr="003828F4">
              <w:rPr>
                <w:rFonts w:cstheme="minorHAnsi"/>
                <w:color w:val="000000"/>
                <w:sz w:val="20"/>
                <w:szCs w:val="20"/>
                <w:vertAlign w:val="subscript"/>
              </w:rPr>
              <w:t>2</w:t>
            </w:r>
            <w:r w:rsidRPr="003828F4">
              <w:rPr>
                <w:rFonts w:cstheme="minorHAnsi"/>
                <w:color w:val="000000"/>
                <w:sz w:val="20"/>
                <w:szCs w:val="20"/>
              </w:rPr>
              <w:t>, N</w:t>
            </w:r>
            <w:r w:rsidRPr="003828F4">
              <w:rPr>
                <w:rFonts w:cstheme="minorHAnsi"/>
                <w:color w:val="000000"/>
                <w:sz w:val="20"/>
                <w:szCs w:val="20"/>
                <w:vertAlign w:val="subscript"/>
              </w:rPr>
              <w:t>2</w:t>
            </w:r>
            <w:r w:rsidRPr="003828F4">
              <w:rPr>
                <w:rFonts w:cstheme="minorHAnsi"/>
                <w:color w:val="000000"/>
                <w:sz w:val="20"/>
                <w:szCs w:val="20"/>
              </w:rPr>
              <w:t>O i Powietrza o dł. min. 5m każdy; wt</w:t>
            </w:r>
            <w:r w:rsidRPr="003828F4">
              <w:rPr>
                <w:rFonts w:cstheme="minorHAnsi"/>
                <w:sz w:val="20"/>
                <w:szCs w:val="20"/>
              </w:rPr>
              <w:t>yki typu AGA</w:t>
            </w:r>
          </w:p>
        </w:tc>
      </w:tr>
      <w:tr w:rsidR="006C16E1" w:rsidRPr="003828F4" w:rsidTr="00436673">
        <w:trPr>
          <w:gridAfter w:val="1"/>
          <w:wAfter w:w="15" w:type="dxa"/>
          <w:trHeight w:val="423"/>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Dodatkowe gniazda elektryczne, co najmniej 4 szt., zabezpieczone bezpiecznikami</w:t>
            </w:r>
          </w:p>
        </w:tc>
      </w:tr>
      <w:tr w:rsidR="006C16E1" w:rsidRPr="003828F4" w:rsidTr="00436673">
        <w:trPr>
          <w:gridAfter w:val="1"/>
          <w:wAfter w:w="15" w:type="dxa"/>
          <w:trHeight w:val="63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Całkowicie automatyczny test bez interakcji z użytkownikiem w trakcie trwania procedury</w:t>
            </w:r>
          </w:p>
        </w:tc>
      </w:tr>
      <w:tr w:rsidR="006C16E1" w:rsidRPr="003828F4" w:rsidTr="00436673">
        <w:trPr>
          <w:gridAfter w:val="1"/>
          <w:wAfter w:w="15" w:type="dxa"/>
          <w:trHeight w:val="57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Lista kontrolna, czynności do wykonania przed rozpoczęciem testu, prezentowana na ekranie respiratora w formie grafik i tekstu objaśniających poszczególne czynności</w:t>
            </w:r>
          </w:p>
        </w:tc>
      </w:tr>
      <w:tr w:rsidR="006C16E1" w:rsidRPr="003828F4" w:rsidTr="00436673">
        <w:trPr>
          <w:gridAfter w:val="1"/>
          <w:wAfter w:w="15" w:type="dxa"/>
          <w:trHeight w:val="569"/>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System ewakuacji gazów, zintegrowany, z niezbędnymi akcesoriami umożliwiającymi podłączenie do odciągu szpitalnego</w:t>
            </w:r>
          </w:p>
        </w:tc>
      </w:tr>
      <w:tr w:rsidR="006C16E1" w:rsidRPr="003828F4" w:rsidTr="00436673">
        <w:trPr>
          <w:gridBefore w:val="1"/>
          <w:wBefore w:w="15" w:type="dxa"/>
          <w:trHeight w:val="615"/>
        </w:trPr>
        <w:tc>
          <w:tcPr>
            <w:tcW w:w="9010" w:type="dxa"/>
            <w:gridSpan w:val="2"/>
            <w:shd w:val="clear" w:color="auto" w:fill="auto"/>
            <w:noWrap/>
            <w:vAlign w:val="center"/>
            <w:hideMark/>
          </w:tcPr>
          <w:p w:rsidR="006C16E1" w:rsidRPr="003828F4" w:rsidRDefault="006C16E1" w:rsidP="00436673">
            <w:pPr>
              <w:spacing w:line="240" w:lineRule="auto"/>
              <w:rPr>
                <w:rFonts w:cstheme="minorHAnsi"/>
                <w:b/>
                <w:bCs/>
                <w:color w:val="000000"/>
                <w:sz w:val="20"/>
                <w:szCs w:val="20"/>
              </w:rPr>
            </w:pPr>
            <w:r w:rsidRPr="003828F4">
              <w:rPr>
                <w:rFonts w:cstheme="minorHAnsi"/>
                <w:b/>
                <w:bCs/>
                <w:color w:val="000000"/>
                <w:sz w:val="20"/>
                <w:szCs w:val="20"/>
              </w:rPr>
              <w:t>Monitor do aparatu.</w:t>
            </w:r>
          </w:p>
        </w:tc>
      </w:tr>
      <w:tr w:rsidR="006C16E1" w:rsidRPr="003828F4" w:rsidTr="00436673">
        <w:trPr>
          <w:gridBefore w:val="1"/>
          <w:wBefore w:w="15" w:type="dxa"/>
          <w:trHeight w:val="913"/>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Monitor o budowie kompaktowej, z kolorowym ekranem LCD o przekątnej przynajmniej 15 cali, z wbudowanym zasilaczem sieciowym, przeznaczony do monitorowania noworodków, dzieci i dorosłych</w:t>
            </w:r>
          </w:p>
        </w:tc>
      </w:tr>
      <w:tr w:rsidR="006C16E1" w:rsidRPr="003828F4" w:rsidTr="00276B7E">
        <w:trPr>
          <w:gridBefore w:val="1"/>
          <w:wBefore w:w="15" w:type="dxa"/>
          <w:trHeight w:val="1403"/>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lastRenderedPageBreak/>
              <w:t>Wygodne sterowanie monitorem za pomocą stałych przycisków i menu ekranowego w języku polskim.</w:t>
            </w:r>
            <w:r w:rsidRPr="003828F4">
              <w:rPr>
                <w:rFonts w:cstheme="minorHAnsi"/>
                <w:color w:val="000000"/>
                <w:sz w:val="20"/>
                <w:szCs w:val="20"/>
              </w:rPr>
              <w:br/>
              <w:t>Stałe przyciski zapewniają dostęp do najczęściej używanych funkcji.</w:t>
            </w:r>
            <w:r w:rsidRPr="003828F4">
              <w:rPr>
                <w:rFonts w:cstheme="minorHAnsi"/>
                <w:color w:val="000000"/>
                <w:sz w:val="20"/>
                <w:szCs w:val="20"/>
              </w:rPr>
              <w:br/>
              <w:t>Obsługa menu ekranowego: wybór przez dotyk elementu na ekranie, zmiana wartości i wybór pozycji z listy – za pomocą pokrętła, potwierdzanie wyboru i zamknięcie okna dialogowego przez naciśnięcie pokrętła. Możliwość zmiany i wartości, wybrania pozycji z listy, potwierdzenia wyboru i zamknięcia okna za pomocą tylko ekranu dotykowego</w:t>
            </w:r>
          </w:p>
        </w:tc>
      </w:tr>
      <w:tr w:rsidR="006C16E1" w:rsidRPr="003828F4" w:rsidTr="00436673">
        <w:trPr>
          <w:gridBefore w:val="1"/>
          <w:wBefore w:w="15" w:type="dxa"/>
          <w:trHeight w:val="21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Możliwość wykorzystania monitora do transportu: </w:t>
            </w:r>
            <w:r w:rsidRPr="003828F4">
              <w:rPr>
                <w:rFonts w:cstheme="minorHAnsi"/>
                <w:color w:val="000000"/>
                <w:sz w:val="20"/>
                <w:szCs w:val="20"/>
              </w:rPr>
              <w:br/>
              <w:t>- nie cięższy niż 7,5 kg</w:t>
            </w:r>
            <w:r w:rsidRPr="003828F4">
              <w:rPr>
                <w:rFonts w:cstheme="minorHAnsi"/>
                <w:color w:val="000000"/>
                <w:sz w:val="20"/>
                <w:szCs w:val="20"/>
              </w:rPr>
              <w:br/>
              <w:t>- wyposażony w wygodny uchwyt do przenoszenia</w:t>
            </w:r>
            <w:r w:rsidRPr="003828F4">
              <w:rPr>
                <w:rFonts w:cstheme="minorHAnsi"/>
                <w:color w:val="000000"/>
                <w:sz w:val="20"/>
                <w:szCs w:val="20"/>
              </w:rPr>
              <w:br/>
              <w:t>- możliwość doposażenia w akumulator dostępny do wymiany przez użytkownika, wystarczający przynajmniej na 5 godzin pracy</w:t>
            </w:r>
            <w:r w:rsidRPr="003828F4">
              <w:rPr>
                <w:rFonts w:cstheme="minorHAnsi"/>
                <w:color w:val="000000"/>
                <w:sz w:val="20"/>
                <w:szCs w:val="20"/>
              </w:rPr>
              <w:br/>
              <w:t>- w komplecie system mocowania monitora, umożliwiający szybkie zdjęcie bez użycia narzędzi i wykorzystanie monitora do transportu pacjenta</w:t>
            </w:r>
            <w:r w:rsidRPr="003828F4">
              <w:rPr>
                <w:rFonts w:cstheme="minorHAnsi"/>
                <w:color w:val="000000"/>
                <w:sz w:val="20"/>
                <w:szCs w:val="20"/>
              </w:rPr>
              <w:br/>
              <w:t>- monitor jest gotowy do uruchomienia łączności bezprzewodowej, umożliwiającej centralne monitorowanie podczas transportu</w:t>
            </w:r>
          </w:p>
        </w:tc>
      </w:tr>
      <w:tr w:rsidR="006C16E1" w:rsidRPr="003828F4" w:rsidTr="00436673">
        <w:trPr>
          <w:gridBefore w:val="1"/>
          <w:wBefore w:w="15" w:type="dxa"/>
          <w:trHeight w:val="39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Chłodzenie bez wentylatora </w:t>
            </w:r>
          </w:p>
        </w:tc>
      </w:tr>
      <w:tr w:rsidR="006C16E1" w:rsidRPr="003828F4" w:rsidTr="00436673">
        <w:trPr>
          <w:gridBefore w:val="1"/>
          <w:wBefore w:w="15" w:type="dxa"/>
          <w:trHeight w:val="1137"/>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Możliwość dopasowania sposobu wyświetlania parametrów do własnych wymagań. Ilość różnych przebiegów (krzywych) dynamicznych możliwych do jednoczesnego wyświetlenia na ekranie monitora – minimum 8. Dostępny ekran dużych liczb i ekran z krótkimi trendami obok odpowiadających im krzywych dynamicznych.</w:t>
            </w:r>
          </w:p>
        </w:tc>
      </w:tr>
      <w:tr w:rsidR="006C16E1" w:rsidRPr="003828F4" w:rsidTr="00436673">
        <w:trPr>
          <w:gridBefore w:val="1"/>
          <w:wBefore w:w="15" w:type="dxa"/>
          <w:trHeight w:val="70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Możliwość skonfigurowania, zapamiętania w monitorze i późniejszego przywołania przynajmniej 3 własnych zestawów parametrów pracy monitora </w:t>
            </w:r>
          </w:p>
        </w:tc>
      </w:tr>
      <w:tr w:rsidR="006C16E1" w:rsidRPr="003828F4" w:rsidTr="00436673">
        <w:trPr>
          <w:gridBefore w:val="1"/>
          <w:wBefore w:w="15" w:type="dxa"/>
          <w:trHeight w:val="55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Trendy tabelaryczne i graficzne wszystkich mierzonych parametrów przynajmniej z 6 dni, z możliwością przeglądania przynajmniej ostatniej godziny z rozdzielczością lepszą niż 5 sekund</w:t>
            </w:r>
          </w:p>
        </w:tc>
      </w:tr>
      <w:tr w:rsidR="006C16E1" w:rsidRPr="003828F4" w:rsidTr="00436673">
        <w:trPr>
          <w:gridBefore w:val="1"/>
          <w:wBefore w:w="15" w:type="dxa"/>
          <w:trHeight w:val="407"/>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Funkcja zapamiętywania krzywych dynamicznych z min. 96 godzin</w:t>
            </w:r>
          </w:p>
        </w:tc>
      </w:tr>
      <w:tr w:rsidR="006C16E1" w:rsidRPr="003828F4" w:rsidTr="00436673">
        <w:trPr>
          <w:gridBefore w:val="1"/>
          <w:wBefore w:w="15" w:type="dxa"/>
          <w:trHeight w:val="1121"/>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Oprogramowanie realizujące funkcje:</w:t>
            </w:r>
            <w:r w:rsidRPr="003828F4">
              <w:rPr>
                <w:rFonts w:cstheme="minorHAnsi"/>
                <w:color w:val="000000"/>
                <w:sz w:val="20"/>
                <w:szCs w:val="20"/>
              </w:rPr>
              <w:br/>
              <w:t>- kalkulatora lekowego</w:t>
            </w:r>
            <w:r w:rsidRPr="003828F4">
              <w:rPr>
                <w:rFonts w:cstheme="minorHAnsi"/>
                <w:color w:val="000000"/>
                <w:sz w:val="20"/>
                <w:szCs w:val="20"/>
              </w:rPr>
              <w:br/>
              <w:t>- kalkulatora parametrów hemodynamicznych, wentylacyjnych i utlenowania</w:t>
            </w:r>
            <w:r w:rsidRPr="003828F4">
              <w:rPr>
                <w:rFonts w:cstheme="minorHAnsi"/>
                <w:color w:val="000000"/>
                <w:sz w:val="20"/>
                <w:szCs w:val="20"/>
              </w:rPr>
              <w:br/>
              <w:t>- obliczenia nerkowe</w:t>
            </w:r>
          </w:p>
        </w:tc>
      </w:tr>
      <w:tr w:rsidR="006C16E1" w:rsidRPr="003828F4" w:rsidTr="00436673">
        <w:trPr>
          <w:gridBefore w:val="1"/>
          <w:wBefore w:w="15" w:type="dxa"/>
          <w:trHeight w:val="57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Monitor umożliwia wyświetlanie danych z innego monitora pacjenta podłączonego do tej samej sieci, również w przypadku braku lub wyłączenia centrali</w:t>
            </w:r>
          </w:p>
        </w:tc>
      </w:tr>
      <w:tr w:rsidR="006C16E1" w:rsidRPr="003828F4" w:rsidTr="00436673">
        <w:trPr>
          <w:gridBefore w:val="1"/>
          <w:wBefore w:w="15" w:type="dxa"/>
          <w:trHeight w:val="711"/>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Monitor wyposażony we wbudowany rejestrator taśmowy, drukujący przynajmniej 3 krzywe dynamiczne</w:t>
            </w:r>
          </w:p>
        </w:tc>
      </w:tr>
      <w:tr w:rsidR="006C16E1" w:rsidRPr="003828F4" w:rsidTr="00436673">
        <w:trPr>
          <w:gridBefore w:val="1"/>
          <w:wBefore w:w="15" w:type="dxa"/>
          <w:trHeight w:val="711"/>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Monitor zamocowany na oferowanym aparacie do znieczulania i połączony z nim, wyświetla przebiegi dynamiczne, łącznie z pętlami oddechowymi, oraz wartości liczbowe danych z aparatu.</w:t>
            </w:r>
          </w:p>
        </w:tc>
      </w:tr>
      <w:tr w:rsidR="006C16E1" w:rsidRPr="003828F4" w:rsidTr="00436673">
        <w:trPr>
          <w:gridBefore w:val="1"/>
          <w:wBefore w:w="15" w:type="dxa"/>
          <w:trHeight w:val="41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Możliwości monitorowania parametrów</w:t>
            </w:r>
          </w:p>
        </w:tc>
      </w:tr>
      <w:tr w:rsidR="006C16E1" w:rsidRPr="003828F4" w:rsidTr="00436673">
        <w:trPr>
          <w:gridBefore w:val="1"/>
          <w:wBefore w:w="15" w:type="dxa"/>
          <w:trHeight w:val="274"/>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Pomiar EKG</w:t>
            </w:r>
          </w:p>
        </w:tc>
      </w:tr>
      <w:tr w:rsidR="006C16E1" w:rsidRPr="003828F4" w:rsidTr="00436673">
        <w:trPr>
          <w:gridBefore w:val="1"/>
          <w:wBefore w:w="15" w:type="dxa"/>
          <w:trHeight w:val="69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EKG z analizą arytmii, możliwość pomiaru z 3 elektrod i z 5 elektrod, po podłączeniu odpowiedniego przewodu</w:t>
            </w:r>
          </w:p>
        </w:tc>
      </w:tr>
      <w:tr w:rsidR="006C16E1" w:rsidRPr="003828F4" w:rsidTr="00436673">
        <w:trPr>
          <w:gridBefore w:val="1"/>
          <w:wBefore w:w="15" w:type="dxa"/>
          <w:trHeight w:val="416"/>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Zakres pomiarowy przynajmniej: 15-350 uderzeń/minutę</w:t>
            </w:r>
          </w:p>
        </w:tc>
      </w:tr>
      <w:tr w:rsidR="006C16E1" w:rsidRPr="003828F4" w:rsidTr="00436673">
        <w:trPr>
          <w:gridBefore w:val="1"/>
          <w:wBefore w:w="15" w:type="dxa"/>
          <w:trHeight w:val="279"/>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Pomiar odchylenia ST</w:t>
            </w:r>
          </w:p>
        </w:tc>
      </w:tr>
      <w:tr w:rsidR="006C16E1" w:rsidRPr="003828F4" w:rsidTr="00436673">
        <w:trPr>
          <w:gridBefore w:val="1"/>
          <w:wBefore w:w="15" w:type="dxa"/>
          <w:trHeight w:val="27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Monitorowanie arytmii z rozpoznawaniem przynajmniej 16 różnych arytmii</w:t>
            </w:r>
          </w:p>
        </w:tc>
      </w:tr>
      <w:tr w:rsidR="006C16E1" w:rsidRPr="003828F4" w:rsidTr="00436673">
        <w:trPr>
          <w:gridBefore w:val="1"/>
          <w:wBefore w:w="15" w:type="dxa"/>
          <w:trHeight w:val="4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lastRenderedPageBreak/>
              <w:t>Pomiar saturacji i tętna (SpO2)</w:t>
            </w:r>
          </w:p>
        </w:tc>
      </w:tr>
      <w:tr w:rsidR="006C16E1" w:rsidRPr="003828F4" w:rsidTr="00436673">
        <w:trPr>
          <w:gridBefore w:val="1"/>
          <w:wBefore w:w="15" w:type="dxa"/>
          <w:trHeight w:val="846"/>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Pomiar SpO2 algorytmem </w:t>
            </w:r>
            <w:proofErr w:type="spellStart"/>
            <w:r w:rsidRPr="003828F4">
              <w:rPr>
                <w:rFonts w:cstheme="minorHAnsi"/>
                <w:color w:val="000000"/>
                <w:sz w:val="20"/>
                <w:szCs w:val="20"/>
              </w:rPr>
              <w:t>Nellcor</w:t>
            </w:r>
            <w:proofErr w:type="spellEnd"/>
            <w:r w:rsidRPr="003828F4">
              <w:rPr>
                <w:rFonts w:cstheme="minorHAnsi"/>
                <w:color w:val="000000"/>
                <w:sz w:val="20"/>
                <w:szCs w:val="20"/>
              </w:rPr>
              <w:t xml:space="preserve"> lub równoważnym pod względem wszystkich opublikowanych parametrów dotyczących jakości pomiaru, z możliwością stosowania wszystkich czujników z oferty firmy </w:t>
            </w:r>
            <w:proofErr w:type="spellStart"/>
            <w:r w:rsidRPr="003828F4">
              <w:rPr>
                <w:rFonts w:cstheme="minorHAnsi"/>
                <w:color w:val="000000"/>
                <w:sz w:val="20"/>
                <w:szCs w:val="20"/>
              </w:rPr>
              <w:t>Nellcor</w:t>
            </w:r>
            <w:proofErr w:type="spellEnd"/>
          </w:p>
        </w:tc>
      </w:tr>
      <w:tr w:rsidR="006C16E1" w:rsidRPr="003828F4" w:rsidTr="00436673">
        <w:trPr>
          <w:gridBefore w:val="1"/>
          <w:wBefore w:w="15" w:type="dxa"/>
          <w:trHeight w:val="277"/>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Nieinwazyjny pomiar ciśnienia krwi</w:t>
            </w:r>
          </w:p>
        </w:tc>
      </w:tr>
      <w:tr w:rsidR="006C16E1" w:rsidRPr="003828F4" w:rsidTr="00436673">
        <w:trPr>
          <w:gridBefore w:val="1"/>
          <w:wBefore w:w="15" w:type="dxa"/>
          <w:trHeight w:val="267"/>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Pomiar ciśnienia ręczny i automatyczny z ustawianym czasem powtarzania do 8 godzin</w:t>
            </w:r>
          </w:p>
        </w:tc>
      </w:tr>
      <w:tr w:rsidR="006C16E1" w:rsidRPr="003828F4" w:rsidTr="00436673">
        <w:trPr>
          <w:gridBefore w:val="1"/>
          <w:wBefore w:w="15" w:type="dxa"/>
          <w:trHeight w:val="55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Możliwość włączenia automatycznego blokowania alarmów saturacji podczas pomiaru saturacji i NIBP na tej samej kończynie</w:t>
            </w:r>
          </w:p>
        </w:tc>
      </w:tr>
      <w:tr w:rsidR="006C16E1" w:rsidRPr="003828F4" w:rsidTr="00436673">
        <w:trPr>
          <w:gridBefore w:val="1"/>
          <w:wBefore w:w="15" w:type="dxa"/>
          <w:trHeight w:val="279"/>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Inwazyjny pomiar ciśnienia</w:t>
            </w:r>
          </w:p>
        </w:tc>
      </w:tr>
      <w:tr w:rsidR="006C16E1" w:rsidRPr="003828F4" w:rsidTr="00436673">
        <w:trPr>
          <w:gridBefore w:val="1"/>
          <w:wBefore w:w="15" w:type="dxa"/>
          <w:trHeight w:val="1119"/>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Możliwość przypisania do poszczególnych torów pomiarowych inwazyjnego pomiaru ciśnienia nazw powiązanych z miejscem pomiaru, w tym ciśnienia tętniczego, ciśnienia w tętnicy płucnej, ośrodkowego ciśnienia żylnego i ciśnienia śródczaszkowego. Możliwość jednoczesnego pomiaru trzech ciśnień</w:t>
            </w:r>
          </w:p>
        </w:tc>
      </w:tr>
      <w:tr w:rsidR="006C16E1" w:rsidRPr="003828F4" w:rsidTr="00436673">
        <w:trPr>
          <w:gridBefore w:val="1"/>
          <w:wBefore w:w="15" w:type="dxa"/>
          <w:trHeight w:val="413"/>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Pomiar temperatury </w:t>
            </w:r>
          </w:p>
        </w:tc>
      </w:tr>
      <w:tr w:rsidR="006C16E1" w:rsidRPr="003828F4" w:rsidTr="00436673">
        <w:trPr>
          <w:gridBefore w:val="1"/>
          <w:wBefore w:w="15" w:type="dxa"/>
          <w:trHeight w:val="277"/>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Wyświetlanie temperatury T1, T2 i różnicy temperatur</w:t>
            </w:r>
          </w:p>
        </w:tc>
      </w:tr>
      <w:tr w:rsidR="006C16E1" w:rsidRPr="003828F4" w:rsidTr="00436673">
        <w:trPr>
          <w:gridBefore w:val="1"/>
          <w:wBefore w:w="15" w:type="dxa"/>
          <w:trHeight w:val="280"/>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Pomiary gazowe </w:t>
            </w:r>
          </w:p>
        </w:tc>
      </w:tr>
      <w:tr w:rsidR="006C16E1" w:rsidRPr="003828F4" w:rsidTr="00436673">
        <w:trPr>
          <w:gridBefore w:val="1"/>
          <w:wBefore w:w="15" w:type="dxa"/>
          <w:trHeight w:val="413"/>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Przewód EKG do podłączenia 3 elektrod</w:t>
            </w:r>
          </w:p>
        </w:tc>
      </w:tr>
      <w:tr w:rsidR="006C16E1" w:rsidRPr="003828F4" w:rsidTr="00436673">
        <w:trPr>
          <w:gridBefore w:val="1"/>
          <w:wBefore w:w="15" w:type="dxa"/>
          <w:trHeight w:val="277"/>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Czujnik SpO2 dla dorosłych i przewód przedłużający</w:t>
            </w:r>
          </w:p>
        </w:tc>
      </w:tr>
      <w:tr w:rsidR="006C16E1" w:rsidRPr="003828F4" w:rsidTr="00436673">
        <w:trPr>
          <w:gridBefore w:val="1"/>
          <w:wBefore w:w="15" w:type="dxa"/>
          <w:trHeight w:val="409"/>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Wężyk do podłączenia mankietów do pomiaru ciśnienia i mankiet pomiarowy dla dorosłych</w:t>
            </w:r>
          </w:p>
        </w:tc>
      </w:tr>
      <w:tr w:rsidR="006C16E1" w:rsidRPr="003828F4" w:rsidTr="00436673">
        <w:trPr>
          <w:gridBefore w:val="1"/>
          <w:wBefore w:w="15" w:type="dxa"/>
          <w:trHeight w:val="415"/>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Czujnik temperatury skóry</w:t>
            </w:r>
          </w:p>
        </w:tc>
      </w:tr>
      <w:tr w:rsidR="006C16E1" w:rsidRPr="003828F4" w:rsidTr="00883819">
        <w:trPr>
          <w:gridBefore w:val="1"/>
          <w:wBefore w:w="15" w:type="dxa"/>
          <w:trHeight w:val="251"/>
        </w:trPr>
        <w:tc>
          <w:tcPr>
            <w:tcW w:w="9010" w:type="dxa"/>
            <w:gridSpan w:val="2"/>
            <w:shd w:val="clear" w:color="auto" w:fill="auto"/>
            <w:hideMark/>
          </w:tcPr>
          <w:p w:rsidR="006C16E1" w:rsidRPr="003828F4" w:rsidRDefault="006C16E1" w:rsidP="00436673">
            <w:pPr>
              <w:spacing w:line="240" w:lineRule="auto"/>
              <w:rPr>
                <w:rFonts w:cstheme="minorHAnsi"/>
                <w:color w:val="000000"/>
                <w:sz w:val="20"/>
                <w:szCs w:val="20"/>
              </w:rPr>
            </w:pPr>
            <w:r w:rsidRPr="003828F4">
              <w:rPr>
                <w:rFonts w:cstheme="minorHAnsi"/>
                <w:color w:val="000000"/>
                <w:sz w:val="20"/>
                <w:szCs w:val="20"/>
              </w:rPr>
              <w:t xml:space="preserve">Możliwość zamontowania 2 parowników. Parownik do </w:t>
            </w:r>
            <w:proofErr w:type="spellStart"/>
            <w:r w:rsidRPr="003828F4">
              <w:rPr>
                <w:rFonts w:cstheme="minorHAnsi"/>
                <w:color w:val="000000"/>
                <w:sz w:val="20"/>
                <w:szCs w:val="20"/>
              </w:rPr>
              <w:t>Sevofluranu</w:t>
            </w:r>
            <w:proofErr w:type="spellEnd"/>
            <w:r w:rsidRPr="003828F4">
              <w:rPr>
                <w:rFonts w:cstheme="minorHAnsi"/>
                <w:color w:val="000000"/>
                <w:sz w:val="20"/>
                <w:szCs w:val="20"/>
              </w:rPr>
              <w:t xml:space="preserve"> w zestawie.</w:t>
            </w:r>
          </w:p>
        </w:tc>
      </w:tr>
    </w:tbl>
    <w:p w:rsidR="006C16E1" w:rsidRPr="003828F4" w:rsidRDefault="006C16E1" w:rsidP="006C16E1">
      <w:pPr>
        <w:spacing w:line="240" w:lineRule="auto"/>
        <w:ind w:firstLine="709"/>
        <w:jc w:val="both"/>
        <w:rPr>
          <w:rFonts w:cstheme="minorHAnsi"/>
          <w:sz w:val="20"/>
          <w:szCs w:val="20"/>
        </w:rPr>
      </w:pPr>
    </w:p>
    <w:p w:rsidR="003828F4" w:rsidRDefault="00886363" w:rsidP="007A7B8C">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C11BF1">
        <w:rPr>
          <w:rFonts w:cstheme="minorHAnsi"/>
          <w:b/>
          <w:sz w:val="20"/>
          <w:szCs w:val="20"/>
        </w:rPr>
        <w:t>Zamawiający dopuszcza ale nie wymaga.</w:t>
      </w:r>
    </w:p>
    <w:p w:rsidR="006C16E1" w:rsidRPr="003828F4" w:rsidRDefault="006C16E1" w:rsidP="006C16E1">
      <w:pPr>
        <w:spacing w:line="240" w:lineRule="auto"/>
        <w:jc w:val="both"/>
        <w:rPr>
          <w:rFonts w:cstheme="minorHAnsi"/>
          <w:b/>
          <w:sz w:val="20"/>
          <w:szCs w:val="20"/>
        </w:rPr>
      </w:pPr>
      <w:r w:rsidRPr="003828F4">
        <w:rPr>
          <w:rFonts w:cstheme="minorHAnsi"/>
          <w:b/>
          <w:sz w:val="20"/>
          <w:szCs w:val="20"/>
        </w:rPr>
        <w:t>Pytanie nr 2</w:t>
      </w:r>
    </w:p>
    <w:p w:rsidR="006C16E1" w:rsidRPr="003828F4" w:rsidRDefault="006C16E1" w:rsidP="006C16E1">
      <w:pPr>
        <w:spacing w:line="240" w:lineRule="auto"/>
        <w:jc w:val="both"/>
        <w:rPr>
          <w:rFonts w:cstheme="minorHAnsi"/>
          <w:sz w:val="20"/>
          <w:szCs w:val="20"/>
        </w:rPr>
      </w:pPr>
      <w:r w:rsidRPr="003828F4">
        <w:rPr>
          <w:rFonts w:cstheme="minorHAnsi"/>
          <w:sz w:val="20"/>
          <w:szCs w:val="20"/>
        </w:rPr>
        <w:t>Czy spełni wymagania Zamawiającego system monitorowania bez dostępnego systemu CIS tego samego producenta, ale zamiast tego z wbudowanym interfejsem HL7 umożliwiającym przesyłanie danych pacjenta z monitora do dowolnego systemu komputerowego, dowolnego producenta, wyposażonego w standardowy interfejs HL7, w tym do systemów typu CIS?</w:t>
      </w:r>
    </w:p>
    <w:p w:rsidR="00886363" w:rsidRPr="007A7B8C" w:rsidRDefault="00886363" w:rsidP="007A7B8C">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C11BF1">
        <w:rPr>
          <w:rFonts w:cstheme="minorHAnsi"/>
          <w:b/>
          <w:sz w:val="20"/>
          <w:szCs w:val="20"/>
        </w:rPr>
        <w:t xml:space="preserve"> Spełni wymagania. </w:t>
      </w:r>
    </w:p>
    <w:p w:rsidR="00883819" w:rsidRPr="00883819" w:rsidRDefault="00883819" w:rsidP="00652C55">
      <w:pPr>
        <w:pStyle w:val="Tekstpodstawowy3"/>
        <w:spacing w:line="300" w:lineRule="atLeast"/>
        <w:jc w:val="both"/>
        <w:rPr>
          <w:rFonts w:cstheme="minorHAnsi"/>
          <w:b/>
          <w:bCs/>
          <w:color w:val="000000"/>
          <w:sz w:val="20"/>
          <w:szCs w:val="20"/>
          <w:highlight w:val="lightGray"/>
        </w:rPr>
      </w:pPr>
      <w:r w:rsidRPr="00883819">
        <w:rPr>
          <w:rFonts w:cstheme="minorHAnsi"/>
          <w:b/>
          <w:bCs/>
          <w:color w:val="000000"/>
          <w:sz w:val="20"/>
          <w:szCs w:val="20"/>
          <w:highlight w:val="lightGray"/>
        </w:rPr>
        <w:t>Załącznik nr 3.6 Diatermia</w:t>
      </w:r>
    </w:p>
    <w:p w:rsidR="00883819" w:rsidRDefault="00883819" w:rsidP="00883819">
      <w:pPr>
        <w:pStyle w:val="Tekstpodstawowy3"/>
        <w:spacing w:line="300" w:lineRule="atLeast"/>
        <w:rPr>
          <w:rFonts w:cstheme="minorHAnsi"/>
          <w:b/>
          <w:bCs/>
          <w:color w:val="000000"/>
          <w:sz w:val="20"/>
          <w:szCs w:val="20"/>
        </w:rPr>
      </w:pPr>
      <w:r>
        <w:rPr>
          <w:rFonts w:cstheme="minorHAnsi"/>
          <w:b/>
          <w:bCs/>
          <w:color w:val="000000"/>
          <w:sz w:val="20"/>
          <w:szCs w:val="20"/>
        </w:rPr>
        <w:t xml:space="preserve">Pytanie 1  </w:t>
      </w:r>
      <w:r>
        <w:rPr>
          <w:rFonts w:cstheme="minorHAnsi"/>
          <w:b/>
          <w:bCs/>
          <w:color w:val="000000"/>
          <w:sz w:val="20"/>
          <w:szCs w:val="20"/>
        </w:rPr>
        <w:br/>
        <w:t>dotyczy pkt 3</w:t>
      </w:r>
    </w:p>
    <w:p w:rsidR="00883819" w:rsidRPr="00883819" w:rsidRDefault="00883819" w:rsidP="00883819">
      <w:pPr>
        <w:pStyle w:val="Tekstpodstawowy3"/>
        <w:spacing w:line="300" w:lineRule="atLeast"/>
        <w:jc w:val="both"/>
        <w:rPr>
          <w:rFonts w:cstheme="minorHAnsi"/>
          <w:bCs/>
          <w:color w:val="000000"/>
          <w:sz w:val="20"/>
          <w:szCs w:val="20"/>
        </w:rPr>
      </w:pPr>
      <w:r w:rsidRPr="00883819">
        <w:rPr>
          <w:rFonts w:cstheme="minorHAnsi"/>
          <w:bCs/>
          <w:color w:val="000000"/>
          <w:sz w:val="20"/>
          <w:szCs w:val="20"/>
        </w:rPr>
        <w:t>Czy Zamawiający dopuści ekran TFT minimum 7 cali?</w:t>
      </w:r>
    </w:p>
    <w:p w:rsidR="00883819" w:rsidRPr="00883819" w:rsidRDefault="00883819" w:rsidP="00883819">
      <w:pPr>
        <w:pStyle w:val="Tekstpodstawowy3"/>
        <w:spacing w:line="300" w:lineRule="atLeast"/>
        <w:jc w:val="both"/>
        <w:rPr>
          <w:rFonts w:cstheme="minorHAnsi"/>
          <w:b/>
          <w:bCs/>
          <w:color w:val="000000"/>
          <w:sz w:val="20"/>
          <w:szCs w:val="20"/>
        </w:rPr>
      </w:pPr>
      <w:r w:rsidRPr="00DC4C83">
        <w:rPr>
          <w:rFonts w:cstheme="minorHAnsi"/>
          <w:b/>
          <w:bCs/>
          <w:color w:val="000000"/>
          <w:sz w:val="20"/>
          <w:szCs w:val="20"/>
          <w:highlight w:val="yellow"/>
        </w:rPr>
        <w:t>Odpowiedź:</w:t>
      </w:r>
      <w:r>
        <w:rPr>
          <w:rFonts w:cstheme="minorHAnsi"/>
          <w:b/>
          <w:bCs/>
          <w:color w:val="000000"/>
          <w:sz w:val="20"/>
          <w:szCs w:val="20"/>
        </w:rPr>
        <w:t xml:space="preserve"> Zamawiający dopuszcza ale nie wymaga. </w:t>
      </w:r>
    </w:p>
    <w:p w:rsidR="00883819" w:rsidRDefault="00883819" w:rsidP="00883819">
      <w:pPr>
        <w:pStyle w:val="Tekstpodstawowy3"/>
        <w:spacing w:line="300" w:lineRule="atLeast"/>
        <w:jc w:val="both"/>
        <w:rPr>
          <w:rFonts w:cstheme="minorHAnsi"/>
          <w:b/>
          <w:bCs/>
          <w:color w:val="000000"/>
          <w:sz w:val="20"/>
          <w:szCs w:val="20"/>
        </w:rPr>
      </w:pPr>
    </w:p>
    <w:p w:rsidR="00883819" w:rsidRDefault="00883819" w:rsidP="00883819">
      <w:pPr>
        <w:pStyle w:val="Tekstpodstawowy3"/>
        <w:spacing w:line="300" w:lineRule="atLeast"/>
        <w:jc w:val="both"/>
        <w:rPr>
          <w:rFonts w:cstheme="minorHAnsi"/>
          <w:b/>
          <w:bCs/>
          <w:color w:val="000000"/>
          <w:sz w:val="20"/>
          <w:szCs w:val="20"/>
        </w:rPr>
      </w:pPr>
    </w:p>
    <w:p w:rsidR="00883819" w:rsidRPr="00883819" w:rsidRDefault="00883819" w:rsidP="00883819">
      <w:pPr>
        <w:pStyle w:val="Tekstpodstawowy3"/>
        <w:spacing w:line="300" w:lineRule="atLeast"/>
        <w:jc w:val="both"/>
        <w:rPr>
          <w:rFonts w:cstheme="minorHAnsi"/>
          <w:b/>
          <w:bCs/>
          <w:color w:val="000000"/>
          <w:sz w:val="20"/>
          <w:szCs w:val="20"/>
        </w:rPr>
      </w:pPr>
      <w:r>
        <w:rPr>
          <w:rFonts w:cstheme="minorHAnsi"/>
          <w:b/>
          <w:bCs/>
          <w:color w:val="000000"/>
          <w:sz w:val="20"/>
          <w:szCs w:val="20"/>
        </w:rPr>
        <w:lastRenderedPageBreak/>
        <w:t>Pytanie 2</w:t>
      </w:r>
    </w:p>
    <w:p w:rsidR="00883819" w:rsidRDefault="00883819" w:rsidP="00883819">
      <w:pPr>
        <w:pStyle w:val="Tekstpodstawowy3"/>
        <w:spacing w:line="300" w:lineRule="atLeast"/>
        <w:rPr>
          <w:rFonts w:cstheme="minorHAnsi"/>
          <w:bCs/>
          <w:color w:val="000000"/>
          <w:sz w:val="20"/>
          <w:szCs w:val="20"/>
        </w:rPr>
      </w:pPr>
      <w:r w:rsidRPr="00883819">
        <w:rPr>
          <w:rFonts w:cstheme="minorHAnsi"/>
          <w:b/>
          <w:bCs/>
          <w:color w:val="000000"/>
          <w:sz w:val="20"/>
          <w:szCs w:val="20"/>
        </w:rPr>
        <w:t>Dot. pkt 8</w:t>
      </w:r>
      <w:r>
        <w:rPr>
          <w:rFonts w:cstheme="minorHAnsi"/>
          <w:b/>
          <w:bCs/>
          <w:color w:val="000000"/>
          <w:sz w:val="20"/>
          <w:szCs w:val="20"/>
        </w:rPr>
        <w:br/>
      </w:r>
      <w:r w:rsidRPr="00883819">
        <w:rPr>
          <w:rFonts w:cstheme="minorHAnsi"/>
          <w:bCs/>
          <w:color w:val="000000"/>
          <w:sz w:val="20"/>
          <w:szCs w:val="20"/>
        </w:rPr>
        <w:t>Czy Zamawiający dopuści do ośmiostopniowej ilości  efektów w poszczególnych trybach pracy?</w:t>
      </w:r>
    </w:p>
    <w:p w:rsidR="00883819" w:rsidRPr="00883819" w:rsidRDefault="00883819" w:rsidP="00883819">
      <w:pPr>
        <w:pStyle w:val="Tekstpodstawowy3"/>
        <w:spacing w:line="300" w:lineRule="atLeast"/>
        <w:rPr>
          <w:rFonts w:cstheme="minorHAnsi"/>
          <w:b/>
          <w:bCs/>
          <w:color w:val="000000"/>
          <w:sz w:val="20"/>
          <w:szCs w:val="20"/>
        </w:rPr>
      </w:pPr>
      <w:r w:rsidRPr="00DC4C83">
        <w:rPr>
          <w:rFonts w:cstheme="minorHAnsi"/>
          <w:b/>
          <w:bCs/>
          <w:color w:val="000000"/>
          <w:sz w:val="20"/>
          <w:szCs w:val="20"/>
          <w:highlight w:val="yellow"/>
        </w:rPr>
        <w:t>Odpowiedź:</w:t>
      </w:r>
      <w:r w:rsidRPr="00883819">
        <w:rPr>
          <w:rFonts w:cstheme="minorHAnsi"/>
          <w:b/>
          <w:bCs/>
          <w:color w:val="000000"/>
          <w:sz w:val="20"/>
          <w:szCs w:val="20"/>
        </w:rPr>
        <w:t xml:space="preserve"> Zamawiający dopuszcza ale nie wymaga.</w:t>
      </w:r>
    </w:p>
    <w:p w:rsidR="00883819" w:rsidRPr="00883819" w:rsidRDefault="00883819" w:rsidP="00883819">
      <w:pPr>
        <w:pStyle w:val="Tekstpodstawowy3"/>
        <w:spacing w:line="300" w:lineRule="atLeast"/>
        <w:jc w:val="both"/>
        <w:rPr>
          <w:rFonts w:cstheme="minorHAnsi"/>
          <w:b/>
          <w:bCs/>
          <w:color w:val="000000"/>
          <w:sz w:val="20"/>
          <w:szCs w:val="20"/>
        </w:rPr>
      </w:pPr>
      <w:r>
        <w:rPr>
          <w:rFonts w:cstheme="minorHAnsi"/>
          <w:b/>
          <w:bCs/>
          <w:color w:val="000000"/>
          <w:sz w:val="20"/>
          <w:szCs w:val="20"/>
        </w:rPr>
        <w:t>Pytanie 3</w:t>
      </w:r>
    </w:p>
    <w:p w:rsidR="00883819" w:rsidRPr="00883819" w:rsidRDefault="00883819" w:rsidP="00883819">
      <w:pPr>
        <w:pStyle w:val="Tekstpodstawowy3"/>
        <w:spacing w:line="300" w:lineRule="atLeast"/>
        <w:jc w:val="both"/>
        <w:rPr>
          <w:rFonts w:cstheme="minorHAnsi"/>
          <w:b/>
          <w:bCs/>
          <w:color w:val="000000"/>
          <w:sz w:val="20"/>
          <w:szCs w:val="20"/>
        </w:rPr>
      </w:pPr>
      <w:r w:rsidRPr="00883819">
        <w:rPr>
          <w:rFonts w:cstheme="minorHAnsi"/>
          <w:b/>
          <w:bCs/>
          <w:color w:val="000000"/>
          <w:sz w:val="20"/>
          <w:szCs w:val="20"/>
        </w:rPr>
        <w:t>Dot. pkt. 13</w:t>
      </w:r>
    </w:p>
    <w:p w:rsidR="00883819" w:rsidRPr="00883819" w:rsidRDefault="00883819" w:rsidP="00883819">
      <w:pPr>
        <w:pStyle w:val="Tekstpodstawowy3"/>
        <w:spacing w:line="300" w:lineRule="atLeast"/>
        <w:jc w:val="both"/>
        <w:rPr>
          <w:rFonts w:cstheme="minorHAnsi"/>
          <w:bCs/>
          <w:color w:val="000000"/>
          <w:sz w:val="20"/>
          <w:szCs w:val="20"/>
        </w:rPr>
      </w:pPr>
      <w:r w:rsidRPr="00883819">
        <w:rPr>
          <w:rFonts w:cstheme="minorHAnsi"/>
          <w:bCs/>
          <w:color w:val="000000"/>
          <w:sz w:val="20"/>
          <w:szCs w:val="20"/>
        </w:rPr>
        <w:t xml:space="preserve">Czy Zamawiający dopuści moc koagulacji </w:t>
      </w:r>
      <w:proofErr w:type="spellStart"/>
      <w:r w:rsidRPr="00883819">
        <w:rPr>
          <w:rFonts w:cstheme="minorHAnsi"/>
          <w:bCs/>
          <w:color w:val="000000"/>
          <w:sz w:val="20"/>
          <w:szCs w:val="20"/>
        </w:rPr>
        <w:t>monopolarnej</w:t>
      </w:r>
      <w:proofErr w:type="spellEnd"/>
      <w:r w:rsidRPr="00883819">
        <w:rPr>
          <w:rFonts w:cstheme="minorHAnsi"/>
          <w:bCs/>
          <w:color w:val="000000"/>
          <w:sz w:val="20"/>
          <w:szCs w:val="20"/>
        </w:rPr>
        <w:t xml:space="preserve"> do 200W?</w:t>
      </w:r>
    </w:p>
    <w:p w:rsidR="00883819" w:rsidRPr="003C7768" w:rsidRDefault="00883819" w:rsidP="00883819">
      <w:pPr>
        <w:pStyle w:val="Tekstpodstawowy3"/>
        <w:spacing w:line="300" w:lineRule="atLeast"/>
        <w:jc w:val="both"/>
        <w:rPr>
          <w:rFonts w:cstheme="minorHAnsi"/>
          <w:b/>
          <w:bCs/>
          <w:sz w:val="20"/>
          <w:szCs w:val="20"/>
        </w:rPr>
      </w:pPr>
      <w:r w:rsidRPr="00DC4C83">
        <w:rPr>
          <w:rFonts w:cstheme="minorHAnsi"/>
          <w:b/>
          <w:bCs/>
          <w:sz w:val="20"/>
          <w:szCs w:val="20"/>
          <w:highlight w:val="yellow"/>
        </w:rPr>
        <w:t>Odpowiedź:</w:t>
      </w:r>
      <w:r w:rsidRPr="00883819">
        <w:rPr>
          <w:rFonts w:cstheme="minorHAnsi"/>
          <w:b/>
          <w:bCs/>
          <w:color w:val="FF0000"/>
          <w:sz w:val="20"/>
          <w:szCs w:val="20"/>
        </w:rPr>
        <w:t xml:space="preserve"> </w:t>
      </w:r>
      <w:r w:rsidR="003C7768">
        <w:rPr>
          <w:rFonts w:cstheme="minorHAnsi"/>
          <w:b/>
          <w:bCs/>
          <w:color w:val="FF0000"/>
          <w:sz w:val="20"/>
          <w:szCs w:val="20"/>
        </w:rPr>
        <w:t xml:space="preserve"> </w:t>
      </w:r>
      <w:r w:rsidR="003C7768" w:rsidRPr="003C7768">
        <w:rPr>
          <w:rFonts w:cstheme="minorHAnsi"/>
          <w:b/>
          <w:bCs/>
          <w:sz w:val="20"/>
          <w:szCs w:val="20"/>
        </w:rPr>
        <w:t>Zamawiający dopuszcza.</w:t>
      </w:r>
    </w:p>
    <w:p w:rsidR="00883819" w:rsidRDefault="00883819" w:rsidP="00883819">
      <w:pPr>
        <w:pStyle w:val="Tekstpodstawowy3"/>
        <w:spacing w:line="300" w:lineRule="atLeast"/>
        <w:jc w:val="both"/>
        <w:rPr>
          <w:rFonts w:cstheme="minorHAnsi"/>
          <w:b/>
          <w:bCs/>
          <w:color w:val="000000"/>
          <w:sz w:val="20"/>
          <w:szCs w:val="20"/>
        </w:rPr>
      </w:pPr>
      <w:r>
        <w:rPr>
          <w:rFonts w:cstheme="minorHAnsi"/>
          <w:b/>
          <w:bCs/>
          <w:color w:val="000000"/>
          <w:sz w:val="20"/>
          <w:szCs w:val="20"/>
        </w:rPr>
        <w:t>Pytanie 4</w:t>
      </w:r>
    </w:p>
    <w:p w:rsidR="00883819" w:rsidRPr="00883819" w:rsidRDefault="00883819" w:rsidP="00883819">
      <w:pPr>
        <w:pStyle w:val="Tekstpodstawowy3"/>
        <w:spacing w:line="300" w:lineRule="atLeast"/>
        <w:jc w:val="both"/>
        <w:rPr>
          <w:rFonts w:cstheme="minorHAnsi"/>
          <w:b/>
          <w:bCs/>
          <w:color w:val="000000"/>
          <w:sz w:val="20"/>
          <w:szCs w:val="20"/>
        </w:rPr>
      </w:pPr>
      <w:r w:rsidRPr="00883819">
        <w:rPr>
          <w:rFonts w:cstheme="minorHAnsi"/>
          <w:b/>
          <w:bCs/>
          <w:color w:val="000000"/>
          <w:sz w:val="20"/>
          <w:szCs w:val="20"/>
        </w:rPr>
        <w:t>Dot. pkt 29</w:t>
      </w:r>
    </w:p>
    <w:p w:rsidR="00883819" w:rsidRPr="00883819" w:rsidRDefault="00883819" w:rsidP="00883819">
      <w:pPr>
        <w:pStyle w:val="Tekstpodstawowy3"/>
        <w:spacing w:line="300" w:lineRule="atLeast"/>
        <w:jc w:val="both"/>
        <w:rPr>
          <w:rFonts w:cstheme="minorHAnsi"/>
          <w:bCs/>
          <w:color w:val="000000"/>
          <w:sz w:val="20"/>
          <w:szCs w:val="20"/>
        </w:rPr>
      </w:pPr>
      <w:r w:rsidRPr="00883819">
        <w:rPr>
          <w:rFonts w:cstheme="minorHAnsi"/>
          <w:bCs/>
          <w:color w:val="000000"/>
          <w:sz w:val="20"/>
          <w:szCs w:val="20"/>
        </w:rPr>
        <w:t>Z uwagi na bezpieczeństwo czy Zamawiający dopuści elektrody neutralne jednorazowego użytku ?</w:t>
      </w:r>
    </w:p>
    <w:p w:rsidR="00883819" w:rsidRPr="003C7768" w:rsidRDefault="00883819" w:rsidP="00883819">
      <w:pPr>
        <w:pStyle w:val="Tekstpodstawowy3"/>
        <w:spacing w:line="300" w:lineRule="atLeast"/>
        <w:jc w:val="both"/>
        <w:rPr>
          <w:rFonts w:cstheme="minorHAnsi"/>
          <w:b/>
          <w:bCs/>
          <w:sz w:val="20"/>
          <w:szCs w:val="20"/>
        </w:rPr>
      </w:pPr>
      <w:r w:rsidRPr="00DC4C83">
        <w:rPr>
          <w:rFonts w:cstheme="minorHAnsi"/>
          <w:b/>
          <w:bCs/>
          <w:sz w:val="20"/>
          <w:szCs w:val="20"/>
          <w:highlight w:val="yellow"/>
        </w:rPr>
        <w:t>Odpowiedź:</w:t>
      </w:r>
      <w:r w:rsidRPr="00883819">
        <w:rPr>
          <w:rFonts w:cstheme="minorHAnsi"/>
          <w:b/>
          <w:bCs/>
          <w:color w:val="FF0000"/>
          <w:sz w:val="20"/>
          <w:szCs w:val="20"/>
        </w:rPr>
        <w:t xml:space="preserve"> </w:t>
      </w:r>
      <w:r w:rsidR="003C7768" w:rsidRPr="003C7768">
        <w:rPr>
          <w:rFonts w:cstheme="minorHAnsi"/>
          <w:b/>
          <w:bCs/>
          <w:sz w:val="20"/>
          <w:szCs w:val="20"/>
        </w:rPr>
        <w:t>Zamawiający dop</w:t>
      </w:r>
      <w:r w:rsidR="003C7768">
        <w:rPr>
          <w:rFonts w:cstheme="minorHAnsi"/>
          <w:b/>
          <w:bCs/>
          <w:sz w:val="20"/>
          <w:szCs w:val="20"/>
        </w:rPr>
        <w:t>u</w:t>
      </w:r>
      <w:r w:rsidR="003C7768" w:rsidRPr="003C7768">
        <w:rPr>
          <w:rFonts w:cstheme="minorHAnsi"/>
          <w:b/>
          <w:bCs/>
          <w:sz w:val="20"/>
          <w:szCs w:val="20"/>
        </w:rPr>
        <w:t>szcza.</w:t>
      </w:r>
    </w:p>
    <w:p w:rsidR="00883819" w:rsidRDefault="00883819" w:rsidP="00883819">
      <w:pPr>
        <w:pStyle w:val="Tekstpodstawowy3"/>
        <w:spacing w:line="300" w:lineRule="atLeast"/>
        <w:jc w:val="both"/>
        <w:rPr>
          <w:rFonts w:cstheme="minorHAnsi"/>
          <w:b/>
          <w:bCs/>
          <w:color w:val="000000"/>
          <w:sz w:val="20"/>
          <w:szCs w:val="20"/>
        </w:rPr>
      </w:pPr>
      <w:r>
        <w:rPr>
          <w:rFonts w:cstheme="minorHAnsi"/>
          <w:b/>
          <w:bCs/>
          <w:color w:val="000000"/>
          <w:sz w:val="20"/>
          <w:szCs w:val="20"/>
        </w:rPr>
        <w:t>Pytanie 5</w:t>
      </w:r>
    </w:p>
    <w:p w:rsidR="00883819" w:rsidRPr="00883819" w:rsidRDefault="00883819" w:rsidP="00883819">
      <w:pPr>
        <w:pStyle w:val="Tekstpodstawowy3"/>
        <w:spacing w:line="300" w:lineRule="atLeast"/>
        <w:jc w:val="both"/>
        <w:rPr>
          <w:rFonts w:cstheme="minorHAnsi"/>
          <w:b/>
          <w:bCs/>
          <w:color w:val="000000"/>
          <w:sz w:val="20"/>
          <w:szCs w:val="20"/>
        </w:rPr>
      </w:pPr>
      <w:r w:rsidRPr="00883819">
        <w:rPr>
          <w:rFonts w:cstheme="minorHAnsi"/>
          <w:b/>
          <w:bCs/>
          <w:color w:val="000000"/>
          <w:sz w:val="20"/>
          <w:szCs w:val="20"/>
        </w:rPr>
        <w:t>Dot. pkt 32</w:t>
      </w:r>
    </w:p>
    <w:p w:rsidR="00883819" w:rsidRPr="00883819" w:rsidRDefault="00883819" w:rsidP="00883819">
      <w:pPr>
        <w:pStyle w:val="Tekstpodstawowy3"/>
        <w:spacing w:line="300" w:lineRule="atLeast"/>
        <w:jc w:val="both"/>
        <w:rPr>
          <w:rFonts w:cstheme="minorHAnsi"/>
          <w:bCs/>
          <w:color w:val="000000"/>
          <w:sz w:val="20"/>
          <w:szCs w:val="20"/>
          <w:highlight w:val="lightGray"/>
        </w:rPr>
      </w:pPr>
      <w:r w:rsidRPr="00883819">
        <w:rPr>
          <w:rFonts w:cstheme="minorHAnsi"/>
          <w:bCs/>
          <w:color w:val="000000"/>
          <w:sz w:val="20"/>
          <w:szCs w:val="20"/>
        </w:rPr>
        <w:t>Czy Zamawiający dopuści wielorazowy instrument do zamykania naczyń ,   dł.340  mm   , końcówka robocza żebrowana na końcach, zakrzywiona z kablem dł. min 4m, śr. 5 mm – 1 szt.?</w:t>
      </w:r>
    </w:p>
    <w:p w:rsidR="00883819" w:rsidRPr="003C7768" w:rsidRDefault="00883819" w:rsidP="00652C55">
      <w:pPr>
        <w:pStyle w:val="Tekstpodstawowy3"/>
        <w:spacing w:line="300" w:lineRule="atLeast"/>
        <w:jc w:val="both"/>
        <w:rPr>
          <w:rFonts w:cstheme="minorHAnsi"/>
          <w:b/>
          <w:bCs/>
          <w:sz w:val="20"/>
          <w:szCs w:val="20"/>
        </w:rPr>
      </w:pPr>
      <w:r w:rsidRPr="00DC4C83">
        <w:rPr>
          <w:rFonts w:cstheme="minorHAnsi"/>
          <w:b/>
          <w:bCs/>
          <w:sz w:val="20"/>
          <w:szCs w:val="20"/>
          <w:highlight w:val="yellow"/>
        </w:rPr>
        <w:t>Odpowiedź:</w:t>
      </w:r>
      <w:r w:rsidRPr="00883819">
        <w:rPr>
          <w:rFonts w:cstheme="minorHAnsi"/>
          <w:b/>
          <w:bCs/>
          <w:color w:val="FF0000"/>
          <w:sz w:val="20"/>
          <w:szCs w:val="20"/>
        </w:rPr>
        <w:t xml:space="preserve"> </w:t>
      </w:r>
      <w:r w:rsidR="003C7768" w:rsidRPr="003C7768">
        <w:rPr>
          <w:rFonts w:cstheme="minorHAnsi"/>
          <w:b/>
          <w:bCs/>
          <w:sz w:val="20"/>
          <w:szCs w:val="20"/>
        </w:rPr>
        <w:t xml:space="preserve">Zamawiający dopuszcza </w:t>
      </w:r>
    </w:p>
    <w:p w:rsidR="00883819"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Załącznik nr 3.7 ssak medyczny</w:t>
      </w:r>
    </w:p>
    <w:p w:rsidR="004732AD" w:rsidRPr="003828F4" w:rsidRDefault="004732AD" w:rsidP="004732AD">
      <w:pPr>
        <w:jc w:val="both"/>
        <w:rPr>
          <w:rFonts w:cstheme="minorHAnsi"/>
          <w:b/>
          <w:sz w:val="20"/>
          <w:szCs w:val="20"/>
        </w:rPr>
      </w:pPr>
      <w:r w:rsidRPr="003828F4">
        <w:rPr>
          <w:rFonts w:cstheme="minorHAnsi"/>
          <w:b/>
          <w:sz w:val="20"/>
          <w:szCs w:val="20"/>
        </w:rPr>
        <w:t xml:space="preserve">Pytanie nr </w:t>
      </w:r>
      <w:r w:rsidR="00886363" w:rsidRPr="003828F4">
        <w:rPr>
          <w:rFonts w:cstheme="minorHAnsi"/>
          <w:b/>
          <w:sz w:val="20"/>
          <w:szCs w:val="20"/>
        </w:rPr>
        <w:t>1</w:t>
      </w:r>
    </w:p>
    <w:p w:rsidR="004732AD" w:rsidRPr="003828F4" w:rsidRDefault="004732AD" w:rsidP="004732AD">
      <w:pPr>
        <w:jc w:val="both"/>
        <w:rPr>
          <w:rFonts w:cstheme="minorHAnsi"/>
          <w:sz w:val="20"/>
          <w:szCs w:val="20"/>
        </w:rPr>
      </w:pPr>
      <w:r w:rsidRPr="003828F4">
        <w:rPr>
          <w:rFonts w:cstheme="minorHAnsi"/>
          <w:sz w:val="20"/>
          <w:szCs w:val="20"/>
        </w:rPr>
        <w:t>Czy Zamawiający dopuści ssak elektryczny o poniższych parametrach? Proponowane rozwiązanie nie wpływa na funkcjonalność ssaka  oraz  umożliwia uzyskanie przez Zamawiającego oferty korzystniej</w:t>
      </w:r>
      <w:r w:rsidR="00C11BF1">
        <w:rPr>
          <w:rFonts w:cstheme="minorHAnsi"/>
          <w:sz w:val="20"/>
          <w:szCs w:val="20"/>
        </w:rPr>
        <w:t>szej pod względem ekonomicznym.</w:t>
      </w:r>
    </w:p>
    <w:tbl>
      <w:tblPr>
        <w:tblpPr w:leftFromText="141" w:rightFromText="141" w:vertAnchor="text" w:horzAnchor="margin" w:tblpY="86"/>
        <w:tblW w:w="5092"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1E0" w:firstRow="1" w:lastRow="1" w:firstColumn="1" w:lastColumn="1" w:noHBand="0" w:noVBand="0"/>
      </w:tblPr>
      <w:tblGrid>
        <w:gridCol w:w="526"/>
        <w:gridCol w:w="4903"/>
        <w:gridCol w:w="1814"/>
        <w:gridCol w:w="2139"/>
      </w:tblGrid>
      <w:tr w:rsidR="004732AD" w:rsidRPr="003828F4" w:rsidTr="009E54F0">
        <w:trPr>
          <w:trHeight w:val="754"/>
        </w:trPr>
        <w:tc>
          <w:tcPr>
            <w:tcW w:w="280" w:type="pct"/>
            <w:tcBorders>
              <w:top w:val="single" w:sz="4" w:space="0" w:color="auto"/>
              <w:left w:val="single" w:sz="4" w:space="0" w:color="auto"/>
              <w:bottom w:val="single" w:sz="4" w:space="0" w:color="auto"/>
              <w:right w:val="single" w:sz="4" w:space="0" w:color="auto"/>
            </w:tcBorders>
            <w:shd w:val="clear" w:color="auto" w:fill="FFFF00"/>
            <w:vAlign w:val="center"/>
          </w:tcPr>
          <w:p w:rsidR="004732AD" w:rsidRPr="003828F4" w:rsidRDefault="004732AD" w:rsidP="009E54F0">
            <w:pPr>
              <w:jc w:val="center"/>
              <w:rPr>
                <w:rFonts w:cstheme="minorHAnsi"/>
                <w:sz w:val="20"/>
                <w:szCs w:val="20"/>
              </w:rPr>
            </w:pPr>
            <w:r w:rsidRPr="003828F4">
              <w:rPr>
                <w:rFonts w:cstheme="minorHAnsi"/>
                <w:sz w:val="20"/>
                <w:szCs w:val="20"/>
              </w:rPr>
              <w:t>Lp.</w:t>
            </w:r>
          </w:p>
        </w:tc>
        <w:tc>
          <w:tcPr>
            <w:tcW w:w="2613" w:type="pct"/>
            <w:tcBorders>
              <w:top w:val="single" w:sz="4" w:space="0" w:color="auto"/>
              <w:left w:val="single" w:sz="4" w:space="0" w:color="auto"/>
              <w:bottom w:val="single" w:sz="4" w:space="0" w:color="auto"/>
              <w:right w:val="single" w:sz="4" w:space="0" w:color="auto"/>
            </w:tcBorders>
            <w:shd w:val="clear" w:color="auto" w:fill="FFFF00"/>
            <w:vAlign w:val="center"/>
          </w:tcPr>
          <w:p w:rsidR="004732AD" w:rsidRPr="003828F4" w:rsidRDefault="004732AD" w:rsidP="009E54F0">
            <w:pPr>
              <w:jc w:val="center"/>
              <w:rPr>
                <w:rFonts w:cstheme="minorHAnsi"/>
                <w:sz w:val="20"/>
                <w:szCs w:val="20"/>
              </w:rPr>
            </w:pPr>
            <w:r w:rsidRPr="003828F4">
              <w:rPr>
                <w:rFonts w:cstheme="minorHAnsi"/>
                <w:sz w:val="20"/>
                <w:szCs w:val="20"/>
              </w:rPr>
              <w:t>Parametry i warunki graniczne</w:t>
            </w:r>
          </w:p>
        </w:tc>
        <w:tc>
          <w:tcPr>
            <w:tcW w:w="967" w:type="pct"/>
            <w:tcBorders>
              <w:top w:val="single" w:sz="4" w:space="0" w:color="auto"/>
              <w:left w:val="single" w:sz="4" w:space="0" w:color="auto"/>
              <w:bottom w:val="single" w:sz="4" w:space="0" w:color="auto"/>
              <w:right w:val="single" w:sz="4" w:space="0" w:color="auto"/>
            </w:tcBorders>
            <w:shd w:val="clear" w:color="auto" w:fill="FFFF00"/>
            <w:vAlign w:val="center"/>
          </w:tcPr>
          <w:p w:rsidR="004732AD" w:rsidRPr="003828F4" w:rsidRDefault="004732AD" w:rsidP="009E54F0">
            <w:pPr>
              <w:jc w:val="center"/>
              <w:rPr>
                <w:rFonts w:cstheme="minorHAnsi"/>
                <w:sz w:val="20"/>
                <w:szCs w:val="20"/>
              </w:rPr>
            </w:pPr>
            <w:r w:rsidRPr="003828F4">
              <w:rPr>
                <w:rFonts w:cstheme="minorHAnsi"/>
                <w:sz w:val="20"/>
                <w:szCs w:val="20"/>
              </w:rPr>
              <w:t>Wartość wymagana</w:t>
            </w:r>
          </w:p>
        </w:tc>
        <w:tc>
          <w:tcPr>
            <w:tcW w:w="1140" w:type="pct"/>
            <w:tcBorders>
              <w:top w:val="single" w:sz="4" w:space="0" w:color="auto"/>
              <w:left w:val="single" w:sz="4" w:space="0" w:color="auto"/>
              <w:bottom w:val="single" w:sz="4" w:space="0" w:color="auto"/>
              <w:right w:val="single" w:sz="4" w:space="0" w:color="auto"/>
            </w:tcBorders>
            <w:shd w:val="clear" w:color="auto" w:fill="FFFF00"/>
            <w:vAlign w:val="center"/>
          </w:tcPr>
          <w:p w:rsidR="004732AD" w:rsidRPr="003828F4" w:rsidRDefault="004732AD" w:rsidP="009E54F0">
            <w:pPr>
              <w:jc w:val="center"/>
              <w:rPr>
                <w:rFonts w:cstheme="minorHAnsi"/>
                <w:sz w:val="20"/>
                <w:szCs w:val="20"/>
              </w:rPr>
            </w:pPr>
            <w:r w:rsidRPr="003828F4">
              <w:rPr>
                <w:rFonts w:cstheme="minorHAnsi"/>
                <w:sz w:val="20"/>
                <w:szCs w:val="20"/>
              </w:rPr>
              <w:t>Wartość oferowana*</w:t>
            </w: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shd w:val="clear" w:color="auto" w:fill="F2F2F2"/>
            <w:vAlign w:val="center"/>
          </w:tcPr>
          <w:p w:rsidR="004732AD" w:rsidRPr="003828F4" w:rsidRDefault="004732AD" w:rsidP="009E54F0">
            <w:pPr>
              <w:rPr>
                <w:rFonts w:cstheme="minorHAnsi"/>
                <w:b/>
                <w:sz w:val="20"/>
                <w:szCs w:val="20"/>
              </w:rPr>
            </w:pPr>
            <w:r w:rsidRPr="003828F4">
              <w:rPr>
                <w:rFonts w:cstheme="minorHAnsi"/>
                <w:b/>
                <w:sz w:val="20"/>
                <w:szCs w:val="20"/>
              </w:rPr>
              <w:t>I</w:t>
            </w:r>
          </w:p>
        </w:tc>
        <w:tc>
          <w:tcPr>
            <w:tcW w:w="2613" w:type="pct"/>
            <w:tcBorders>
              <w:top w:val="single" w:sz="4" w:space="0" w:color="auto"/>
              <w:left w:val="single" w:sz="4" w:space="0" w:color="auto"/>
              <w:bottom w:val="single" w:sz="4" w:space="0" w:color="auto"/>
              <w:right w:val="single" w:sz="4" w:space="0" w:color="auto"/>
            </w:tcBorders>
            <w:shd w:val="clear" w:color="auto" w:fill="F2F2F2"/>
            <w:vAlign w:val="center"/>
          </w:tcPr>
          <w:p w:rsidR="004732AD" w:rsidRPr="003828F4" w:rsidRDefault="004732AD" w:rsidP="009E54F0">
            <w:pPr>
              <w:rPr>
                <w:rFonts w:cstheme="minorHAnsi"/>
                <w:b/>
                <w:sz w:val="20"/>
                <w:szCs w:val="20"/>
              </w:rPr>
            </w:pPr>
            <w:r w:rsidRPr="003828F4">
              <w:rPr>
                <w:rFonts w:cstheme="minorHAnsi"/>
                <w:b/>
                <w:sz w:val="20"/>
                <w:szCs w:val="20"/>
              </w:rPr>
              <w:t xml:space="preserve">Wymagania ogólne </w:t>
            </w:r>
          </w:p>
        </w:tc>
        <w:tc>
          <w:tcPr>
            <w:tcW w:w="967" w:type="pct"/>
            <w:tcBorders>
              <w:top w:val="single" w:sz="4" w:space="0" w:color="auto"/>
              <w:left w:val="single" w:sz="4" w:space="0" w:color="auto"/>
              <w:bottom w:val="single" w:sz="4" w:space="0" w:color="auto"/>
              <w:right w:val="single" w:sz="4" w:space="0" w:color="auto"/>
            </w:tcBorders>
            <w:shd w:val="clear" w:color="auto" w:fill="F2F2F2"/>
            <w:vAlign w:val="center"/>
          </w:tcPr>
          <w:p w:rsidR="004732AD" w:rsidRPr="003828F4" w:rsidRDefault="004732AD" w:rsidP="009E54F0">
            <w:pPr>
              <w:jc w:val="center"/>
              <w:rPr>
                <w:rFonts w:cstheme="minorHAnsi"/>
                <w:sz w:val="20"/>
                <w:szCs w:val="20"/>
              </w:rPr>
            </w:pPr>
          </w:p>
        </w:tc>
        <w:tc>
          <w:tcPr>
            <w:tcW w:w="1140" w:type="pct"/>
            <w:tcBorders>
              <w:top w:val="single" w:sz="4" w:space="0" w:color="auto"/>
              <w:left w:val="single" w:sz="4" w:space="0" w:color="auto"/>
              <w:bottom w:val="single" w:sz="4" w:space="0" w:color="auto"/>
              <w:right w:val="single" w:sz="4" w:space="0" w:color="auto"/>
            </w:tcBorders>
            <w:shd w:val="clear" w:color="auto" w:fill="F2F2F2"/>
          </w:tcPr>
          <w:p w:rsidR="004732AD" w:rsidRPr="003828F4" w:rsidRDefault="004732AD" w:rsidP="009E54F0">
            <w:pPr>
              <w:rPr>
                <w:rFonts w:cstheme="minorHAnsi"/>
                <w:sz w:val="20"/>
                <w:szCs w:val="20"/>
              </w:rPr>
            </w:pPr>
          </w:p>
        </w:tc>
      </w:tr>
      <w:tr w:rsidR="004732AD" w:rsidRPr="003828F4" w:rsidTr="00883819">
        <w:trPr>
          <w:trHeight w:val="496"/>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1.</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Urządzenie fabrycznie nowe – rok produkcji minimum  2018 (nie powystawowe).</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sz w:val="20"/>
                <w:szCs w:val="20"/>
              </w:rPr>
            </w:pPr>
          </w:p>
        </w:tc>
      </w:tr>
      <w:tr w:rsidR="004732AD" w:rsidRPr="003828F4" w:rsidTr="00883819">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2.</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pStyle w:val="NormalnyWeb"/>
              <w:spacing w:line="75" w:lineRule="atLeast"/>
              <w:rPr>
                <w:rFonts w:asciiTheme="minorHAnsi" w:hAnsiTheme="minorHAnsi" w:cstheme="minorHAnsi"/>
                <w:sz w:val="20"/>
                <w:szCs w:val="20"/>
              </w:rPr>
            </w:pPr>
            <w:r w:rsidRPr="003828F4">
              <w:rPr>
                <w:rFonts w:asciiTheme="minorHAnsi" w:hAnsiTheme="minorHAnsi" w:cstheme="minorHAnsi"/>
                <w:sz w:val="20"/>
                <w:szCs w:val="20"/>
              </w:rPr>
              <w:t xml:space="preserve">Wydajność maksymalna =/&lt; 40 l / min </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pStyle w:val="NormalnyWeb"/>
              <w:spacing w:line="75" w:lineRule="atLeast"/>
              <w:jc w:val="center"/>
              <w:rPr>
                <w:rFonts w:asciiTheme="minorHAnsi" w:hAnsiTheme="minorHAnsi" w:cstheme="minorHAnsi"/>
                <w:sz w:val="20"/>
                <w:szCs w:val="20"/>
              </w:rPr>
            </w:pPr>
            <w:r w:rsidRPr="003828F4">
              <w:rPr>
                <w:rFonts w:asciiTheme="minorHAnsi" w:hAnsiTheme="minorHAnsi"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sz w:val="20"/>
                <w:szCs w:val="20"/>
              </w:rPr>
            </w:pPr>
          </w:p>
        </w:tc>
      </w:tr>
      <w:tr w:rsidR="004732AD" w:rsidRPr="003828F4" w:rsidTr="00883819">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 xml:space="preserve"> 3.</w:t>
            </w:r>
          </w:p>
        </w:tc>
        <w:tc>
          <w:tcPr>
            <w:tcW w:w="2613"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pStyle w:val="NormalnyWeb"/>
              <w:spacing w:line="75" w:lineRule="atLeast"/>
              <w:rPr>
                <w:rFonts w:asciiTheme="minorHAnsi" w:hAnsiTheme="minorHAnsi" w:cstheme="minorHAnsi"/>
                <w:sz w:val="20"/>
                <w:szCs w:val="20"/>
              </w:rPr>
            </w:pPr>
            <w:r w:rsidRPr="003828F4">
              <w:rPr>
                <w:rFonts w:asciiTheme="minorHAnsi" w:hAnsiTheme="minorHAnsi" w:cstheme="minorHAnsi"/>
                <w:sz w:val="20"/>
                <w:szCs w:val="20"/>
              </w:rPr>
              <w:t xml:space="preserve">Maksymalne podciśnienie nie mniejsze niż 90 </w:t>
            </w:r>
            <w:proofErr w:type="spellStart"/>
            <w:r w:rsidRPr="003828F4">
              <w:rPr>
                <w:rFonts w:asciiTheme="minorHAnsi" w:hAnsiTheme="minorHAnsi" w:cstheme="minorHAnsi"/>
                <w:sz w:val="20"/>
                <w:szCs w:val="20"/>
              </w:rPr>
              <w:t>kPa</w:t>
            </w:r>
            <w:proofErr w:type="spellEnd"/>
            <w:r w:rsidRPr="003828F4">
              <w:rPr>
                <w:rFonts w:asciiTheme="minorHAnsi" w:hAnsiTheme="minorHAnsi" w:cstheme="minorHAnsi"/>
                <w:sz w:val="20"/>
                <w:szCs w:val="20"/>
              </w:rPr>
              <w:t xml:space="preserve"> </w:t>
            </w:r>
          </w:p>
        </w:tc>
        <w:tc>
          <w:tcPr>
            <w:tcW w:w="967"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pStyle w:val="NormalnyWeb"/>
              <w:spacing w:line="75" w:lineRule="atLeast"/>
              <w:jc w:val="center"/>
              <w:rPr>
                <w:rFonts w:asciiTheme="minorHAnsi" w:hAnsiTheme="minorHAnsi" w:cstheme="minorHAnsi"/>
                <w:sz w:val="20"/>
                <w:szCs w:val="20"/>
              </w:rPr>
            </w:pPr>
            <w:r w:rsidRPr="003828F4">
              <w:rPr>
                <w:rFonts w:asciiTheme="minorHAnsi" w:hAnsiTheme="minorHAnsi"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sz w:val="20"/>
                <w:szCs w:val="20"/>
              </w:rPr>
            </w:pPr>
          </w:p>
        </w:tc>
      </w:tr>
      <w:tr w:rsidR="004732AD" w:rsidRPr="003828F4" w:rsidTr="00883819">
        <w:trPr>
          <w:trHeight w:val="268"/>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4</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 xml:space="preserve"> Cicha praca ( &lt;60 </w:t>
            </w:r>
            <w:proofErr w:type="spellStart"/>
            <w:r w:rsidRPr="003828F4">
              <w:rPr>
                <w:rFonts w:cstheme="minorHAnsi"/>
                <w:sz w:val="20"/>
                <w:szCs w:val="20"/>
              </w:rPr>
              <w:t>dB</w:t>
            </w:r>
            <w:proofErr w:type="spellEnd"/>
            <w:r w:rsidRPr="003828F4">
              <w:rPr>
                <w:rFonts w:cstheme="minorHAnsi"/>
                <w:sz w:val="20"/>
                <w:szCs w:val="20"/>
              </w:rPr>
              <w:t>).</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883819">
        <w:trPr>
          <w:trHeight w:val="120"/>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5</w:t>
            </w:r>
          </w:p>
        </w:tc>
        <w:tc>
          <w:tcPr>
            <w:tcW w:w="2613"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sz w:val="20"/>
                <w:szCs w:val="20"/>
              </w:rPr>
            </w:pPr>
            <w:r w:rsidRPr="003828F4">
              <w:rPr>
                <w:rFonts w:cstheme="minorHAnsi"/>
                <w:sz w:val="20"/>
                <w:szCs w:val="20"/>
              </w:rPr>
              <w:t xml:space="preserve"> Płynna regulacja podciśnienia min. 150-680 mmHg</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6</w:t>
            </w:r>
          </w:p>
        </w:tc>
        <w:tc>
          <w:tcPr>
            <w:tcW w:w="2613"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sz w:val="20"/>
                <w:szCs w:val="20"/>
              </w:rPr>
            </w:pPr>
            <w:r w:rsidRPr="003828F4">
              <w:rPr>
                <w:rFonts w:cstheme="minorHAnsi"/>
                <w:sz w:val="20"/>
                <w:szCs w:val="20"/>
              </w:rPr>
              <w:t>Pompa niskoobrotowa, wytwarzająca podciśnienie bezolejowa, nie wymagająca konserwacji.</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lastRenderedPageBreak/>
              <w:t>7.</w:t>
            </w:r>
          </w:p>
        </w:tc>
        <w:tc>
          <w:tcPr>
            <w:tcW w:w="2613"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sz w:val="20"/>
                <w:szCs w:val="20"/>
              </w:rPr>
            </w:pPr>
            <w:r w:rsidRPr="003828F4">
              <w:rPr>
                <w:rFonts w:cstheme="minorHAnsi"/>
                <w:sz w:val="20"/>
                <w:szCs w:val="20"/>
              </w:rPr>
              <w:t>Trwała obudowa z tworzywa ,odpornego na środki dezynfekcyjne, z włącznikiem klawiszowym podświetlanym na zielono w pozycji ON</w:t>
            </w:r>
          </w:p>
        </w:tc>
        <w:tc>
          <w:tcPr>
            <w:tcW w:w="967"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pStyle w:val="NormalnyWeb"/>
              <w:spacing w:line="45" w:lineRule="atLeast"/>
              <w:jc w:val="center"/>
              <w:rPr>
                <w:rFonts w:asciiTheme="minorHAnsi" w:hAnsiTheme="minorHAnsi" w:cstheme="minorHAnsi"/>
                <w:sz w:val="20"/>
                <w:szCs w:val="20"/>
              </w:rPr>
            </w:pPr>
            <w:r w:rsidRPr="003828F4">
              <w:rPr>
                <w:rFonts w:asciiTheme="minorHAnsi" w:hAnsiTheme="minorHAnsi"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8.</w:t>
            </w:r>
          </w:p>
        </w:tc>
        <w:tc>
          <w:tcPr>
            <w:tcW w:w="2613"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sz w:val="20"/>
                <w:szCs w:val="20"/>
              </w:rPr>
            </w:pPr>
            <w:r w:rsidRPr="003828F4">
              <w:rPr>
                <w:rFonts w:cstheme="minorHAnsi"/>
                <w:sz w:val="20"/>
                <w:szCs w:val="20"/>
              </w:rPr>
              <w:t xml:space="preserve">Sterownik nożny podciśnienia  zintegrowany z wózkiem </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9</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Ssak zintegrowany z  wózkiem o wysokości 70 cm z wydzielonym miejscem i uchwytami na zbiorniki  , na czterech kołach (2 koła z blokadami) z oraz blatem górnym na inne akcesoria i uchwytem transportowym</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10</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 xml:space="preserve">Zabezpieczenie przed porażeniem Klasa I typ B. </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11</w:t>
            </w:r>
          </w:p>
        </w:tc>
        <w:tc>
          <w:tcPr>
            <w:tcW w:w="2613"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sz w:val="20"/>
                <w:szCs w:val="20"/>
              </w:rPr>
            </w:pPr>
            <w:r w:rsidRPr="003828F4">
              <w:rPr>
                <w:rFonts w:cstheme="minorHAnsi"/>
                <w:sz w:val="20"/>
                <w:szCs w:val="20"/>
              </w:rPr>
              <w:t xml:space="preserve">Urządzenie medyczne Klasa </w:t>
            </w:r>
            <w:proofErr w:type="spellStart"/>
            <w:r w:rsidRPr="003828F4">
              <w:rPr>
                <w:rFonts w:cstheme="minorHAnsi"/>
                <w:sz w:val="20"/>
                <w:szCs w:val="20"/>
              </w:rPr>
              <w:t>IIa</w:t>
            </w:r>
            <w:proofErr w:type="spellEnd"/>
            <w:r w:rsidRPr="003828F4">
              <w:rPr>
                <w:rFonts w:cstheme="minorHAnsi"/>
                <w:sz w:val="20"/>
                <w:szCs w:val="20"/>
              </w:rPr>
              <w:t xml:space="preserve">,  </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12</w:t>
            </w:r>
          </w:p>
        </w:tc>
        <w:tc>
          <w:tcPr>
            <w:tcW w:w="2613"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sz w:val="20"/>
                <w:szCs w:val="20"/>
              </w:rPr>
            </w:pPr>
            <w:r w:rsidRPr="003828F4">
              <w:rPr>
                <w:rFonts w:cstheme="minorHAnsi"/>
                <w:sz w:val="20"/>
                <w:szCs w:val="20"/>
              </w:rPr>
              <w:t xml:space="preserve"> Wyposażenie:</w:t>
            </w:r>
          </w:p>
          <w:p w:rsidR="004732AD" w:rsidRPr="003828F4" w:rsidRDefault="004732AD" w:rsidP="009E54F0">
            <w:pPr>
              <w:rPr>
                <w:rFonts w:cstheme="minorHAnsi"/>
                <w:sz w:val="20"/>
                <w:szCs w:val="20"/>
              </w:rPr>
            </w:pPr>
            <w:r w:rsidRPr="003828F4">
              <w:rPr>
                <w:rFonts w:cstheme="minorHAnsi"/>
                <w:sz w:val="20"/>
                <w:szCs w:val="20"/>
              </w:rPr>
              <w:t>- dwa zbiorniki 2.5 litrowe wieloraz</w:t>
            </w:r>
            <w:r w:rsidR="003C7768">
              <w:rPr>
                <w:rFonts w:cstheme="minorHAnsi"/>
                <w:sz w:val="20"/>
                <w:szCs w:val="20"/>
              </w:rPr>
              <w:t xml:space="preserve">owe </w:t>
            </w:r>
            <w:proofErr w:type="spellStart"/>
            <w:r w:rsidR="003C7768">
              <w:rPr>
                <w:rFonts w:cstheme="minorHAnsi"/>
                <w:sz w:val="20"/>
                <w:szCs w:val="20"/>
              </w:rPr>
              <w:t>autoklawowalne</w:t>
            </w:r>
            <w:proofErr w:type="spellEnd"/>
            <w:r w:rsidR="003C7768">
              <w:rPr>
                <w:rFonts w:cstheme="minorHAnsi"/>
                <w:sz w:val="20"/>
                <w:szCs w:val="20"/>
              </w:rPr>
              <w:t xml:space="preserve"> z podziałką </w:t>
            </w:r>
            <w:r w:rsidR="003C7768">
              <w:rPr>
                <w:rFonts w:cstheme="minorHAnsi"/>
                <w:sz w:val="20"/>
                <w:szCs w:val="20"/>
              </w:rPr>
              <w:br/>
            </w:r>
            <w:r w:rsidRPr="003828F4">
              <w:rPr>
                <w:rFonts w:cstheme="minorHAnsi"/>
                <w:sz w:val="20"/>
                <w:szCs w:val="20"/>
              </w:rPr>
              <w:t>- Filt</w:t>
            </w:r>
            <w:r w:rsidR="003C7768">
              <w:rPr>
                <w:rFonts w:cstheme="minorHAnsi"/>
                <w:sz w:val="20"/>
                <w:szCs w:val="20"/>
              </w:rPr>
              <w:t>ry antybakteryjne – min. 2 szt.</w:t>
            </w:r>
            <w:r w:rsidR="003C7768">
              <w:rPr>
                <w:rFonts w:cstheme="minorHAnsi"/>
                <w:sz w:val="20"/>
                <w:szCs w:val="20"/>
              </w:rPr>
              <w:br/>
            </w:r>
            <w:r w:rsidRPr="003828F4">
              <w:rPr>
                <w:rFonts w:cstheme="minorHAnsi"/>
                <w:sz w:val="20"/>
                <w:szCs w:val="20"/>
              </w:rPr>
              <w:t>- Dren silikonowy do pacjenta – min. 2 m</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13</w:t>
            </w:r>
          </w:p>
        </w:tc>
        <w:tc>
          <w:tcPr>
            <w:tcW w:w="2613"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sz w:val="20"/>
                <w:szCs w:val="20"/>
              </w:rPr>
            </w:pPr>
            <w:r w:rsidRPr="003828F4">
              <w:rPr>
                <w:rFonts w:cstheme="minorHAnsi"/>
                <w:sz w:val="20"/>
                <w:szCs w:val="20"/>
              </w:rPr>
              <w:t xml:space="preserve">Ssak medyczny stanowiący wyrób medyczny (potwierdzone deklaracją zgodności i wpisem do rejestru wyrobów medycznych - dokument dopuszczający do obrotu zgodny z wymogami ustawy z dnia 20 maja 2010 r o wyrobach medycznych (Dz. U. nr 107, </w:t>
            </w:r>
            <w:proofErr w:type="spellStart"/>
            <w:r w:rsidRPr="003828F4">
              <w:rPr>
                <w:rFonts w:cstheme="minorHAnsi"/>
                <w:sz w:val="20"/>
                <w:szCs w:val="20"/>
              </w:rPr>
              <w:t>poz</w:t>
            </w:r>
            <w:proofErr w:type="spellEnd"/>
            <w:r w:rsidRPr="003828F4">
              <w:rPr>
                <w:rFonts w:cstheme="minorHAnsi"/>
                <w:sz w:val="20"/>
                <w:szCs w:val="20"/>
              </w:rPr>
              <w:t xml:space="preserve"> 679 z </w:t>
            </w:r>
            <w:proofErr w:type="spellStart"/>
            <w:r w:rsidRPr="003828F4">
              <w:rPr>
                <w:rFonts w:cstheme="minorHAnsi"/>
                <w:sz w:val="20"/>
                <w:szCs w:val="20"/>
              </w:rPr>
              <w:t>późn</w:t>
            </w:r>
            <w:proofErr w:type="spellEnd"/>
            <w:r w:rsidRPr="003828F4">
              <w:rPr>
                <w:rFonts w:cstheme="minorHAnsi"/>
                <w:sz w:val="20"/>
                <w:szCs w:val="20"/>
              </w:rPr>
              <w:t>. Zm.)</w:t>
            </w:r>
          </w:p>
        </w:tc>
        <w:tc>
          <w:tcPr>
            <w:tcW w:w="967"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shd w:val="clear" w:color="auto" w:fill="F2F2F2"/>
            <w:vAlign w:val="center"/>
          </w:tcPr>
          <w:p w:rsidR="004732AD" w:rsidRPr="003828F4" w:rsidRDefault="004732AD" w:rsidP="009E54F0">
            <w:pPr>
              <w:shd w:val="clear" w:color="auto" w:fill="FFFFFF"/>
              <w:rPr>
                <w:rFonts w:cstheme="minorHAnsi"/>
                <w:b/>
                <w:snapToGrid w:val="0"/>
                <w:sz w:val="20"/>
                <w:szCs w:val="20"/>
              </w:rPr>
            </w:pPr>
            <w:r w:rsidRPr="003828F4">
              <w:rPr>
                <w:rFonts w:cstheme="minorHAnsi"/>
                <w:b/>
                <w:snapToGrid w:val="0"/>
                <w:sz w:val="20"/>
                <w:szCs w:val="20"/>
              </w:rPr>
              <w:t>II</w:t>
            </w:r>
          </w:p>
        </w:tc>
        <w:tc>
          <w:tcPr>
            <w:tcW w:w="2613" w:type="pct"/>
            <w:tcBorders>
              <w:top w:val="single" w:sz="4" w:space="0" w:color="auto"/>
              <w:left w:val="single" w:sz="4" w:space="0" w:color="auto"/>
              <w:bottom w:val="single" w:sz="4" w:space="0" w:color="auto"/>
              <w:right w:val="single" w:sz="4" w:space="0" w:color="auto"/>
            </w:tcBorders>
            <w:shd w:val="clear" w:color="auto" w:fill="F2F2F2"/>
            <w:vAlign w:val="center"/>
          </w:tcPr>
          <w:p w:rsidR="004732AD" w:rsidRPr="003828F4" w:rsidRDefault="004732AD" w:rsidP="009E54F0">
            <w:pPr>
              <w:rPr>
                <w:rFonts w:cstheme="minorHAnsi"/>
                <w:b/>
                <w:sz w:val="20"/>
                <w:szCs w:val="20"/>
              </w:rPr>
            </w:pPr>
            <w:r w:rsidRPr="003828F4">
              <w:rPr>
                <w:rFonts w:cstheme="minorHAnsi"/>
                <w:b/>
                <w:color w:val="000000"/>
                <w:sz w:val="20"/>
                <w:szCs w:val="20"/>
              </w:rPr>
              <w:t>Gwarancja i serwis</w:t>
            </w:r>
          </w:p>
        </w:tc>
        <w:tc>
          <w:tcPr>
            <w:tcW w:w="967" w:type="pct"/>
            <w:tcBorders>
              <w:top w:val="single" w:sz="4" w:space="0" w:color="auto"/>
              <w:left w:val="single" w:sz="4" w:space="0" w:color="auto"/>
              <w:bottom w:val="single" w:sz="4" w:space="0" w:color="auto"/>
              <w:right w:val="single" w:sz="4" w:space="0" w:color="auto"/>
            </w:tcBorders>
            <w:shd w:val="clear" w:color="auto" w:fill="F2F2F2"/>
            <w:vAlign w:val="center"/>
          </w:tcPr>
          <w:p w:rsidR="004732AD" w:rsidRPr="003828F4" w:rsidRDefault="004732AD" w:rsidP="009E54F0">
            <w:pPr>
              <w:rPr>
                <w:rFonts w:cstheme="minorHAnsi"/>
                <w:sz w:val="20"/>
                <w:szCs w:val="20"/>
              </w:rPr>
            </w:pPr>
          </w:p>
        </w:tc>
        <w:tc>
          <w:tcPr>
            <w:tcW w:w="1140" w:type="pct"/>
            <w:tcBorders>
              <w:top w:val="single" w:sz="4" w:space="0" w:color="auto"/>
              <w:left w:val="single" w:sz="4" w:space="0" w:color="auto"/>
              <w:bottom w:val="single" w:sz="4" w:space="0" w:color="auto"/>
              <w:right w:val="single" w:sz="4" w:space="0" w:color="auto"/>
            </w:tcBorders>
            <w:shd w:val="clear" w:color="auto" w:fill="F2F2F2"/>
            <w:vAlign w:val="center"/>
          </w:tcPr>
          <w:p w:rsidR="004732AD" w:rsidRPr="003828F4" w:rsidRDefault="004732AD" w:rsidP="009E54F0">
            <w:pPr>
              <w:rPr>
                <w:rFonts w:cstheme="minorHAnsi"/>
                <w:color w:val="FF0000"/>
                <w:sz w:val="20"/>
                <w:szCs w:val="20"/>
              </w:rPr>
            </w:pPr>
          </w:p>
        </w:tc>
      </w:tr>
      <w:tr w:rsidR="004732AD" w:rsidRPr="003828F4" w:rsidTr="003C7768">
        <w:trPr>
          <w:trHeight w:val="941"/>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14</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Warunki gwarancji: okres gwarancji min. 24 miesiące</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883819" w:rsidRDefault="004732AD" w:rsidP="001E4450">
            <w:pPr>
              <w:spacing w:line="240" w:lineRule="auto"/>
              <w:rPr>
                <w:rFonts w:cstheme="minorHAnsi"/>
                <w:sz w:val="16"/>
                <w:szCs w:val="16"/>
              </w:rPr>
            </w:pPr>
            <w:r w:rsidRPr="00883819">
              <w:rPr>
                <w:rFonts w:cstheme="minorHAnsi"/>
                <w:sz w:val="16"/>
                <w:szCs w:val="16"/>
              </w:rPr>
              <w:t>24 miesiące – 0 pkt.</w:t>
            </w:r>
          </w:p>
          <w:p w:rsidR="004732AD" w:rsidRPr="00883819" w:rsidRDefault="004732AD" w:rsidP="001E4450">
            <w:pPr>
              <w:spacing w:line="240" w:lineRule="auto"/>
              <w:rPr>
                <w:rFonts w:cstheme="minorHAnsi"/>
                <w:sz w:val="16"/>
                <w:szCs w:val="16"/>
              </w:rPr>
            </w:pPr>
            <w:r w:rsidRPr="00883819">
              <w:rPr>
                <w:rFonts w:cstheme="minorHAnsi"/>
                <w:sz w:val="16"/>
                <w:szCs w:val="16"/>
              </w:rPr>
              <w:t>36 miesięcy – 0,5 pkt.</w:t>
            </w:r>
          </w:p>
          <w:p w:rsidR="004732AD" w:rsidRPr="003828F4" w:rsidRDefault="004732AD" w:rsidP="001E4450">
            <w:pPr>
              <w:spacing w:line="240" w:lineRule="auto"/>
              <w:rPr>
                <w:rFonts w:cstheme="minorHAnsi"/>
                <w:sz w:val="20"/>
                <w:szCs w:val="20"/>
              </w:rPr>
            </w:pPr>
            <w:r w:rsidRPr="00883819">
              <w:rPr>
                <w:rFonts w:cstheme="minorHAnsi"/>
                <w:sz w:val="16"/>
                <w:szCs w:val="16"/>
              </w:rPr>
              <w:t>48 miesięcy – 1 pkt.</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15</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Bezpłatne obowiązkowe przeglądy w okresie gwarancyjnym wymagane dla dobrej pracy sprzętu wraz z zestawami serwisowymi – p</w:t>
            </w:r>
            <w:r w:rsidR="003C7768">
              <w:rPr>
                <w:rFonts w:cstheme="minorHAnsi"/>
                <w:sz w:val="20"/>
                <w:szCs w:val="20"/>
              </w:rPr>
              <w:t xml:space="preserve">rzynajmniej 1 przegląd w roku. </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16</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Czas usunięcia usterki nie wymagający wymiany części zamiennych w dniach kalendarzowych</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do 3 dni</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17</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 xml:space="preserve">Czas usunięcia usterki wymagający wymiany części zamiennych w dniach kalendarzowych </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do 14 dni</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18</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Wszelkie koszty transportu związane z naprawą w okresie gwarancji ponosi Wykonawca</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19</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 xml:space="preserve">Minimalna liczba napraw powodująca wymianę danego podzespołu na nowy /dopuszczamy 2-krotną naprawę, w </w:t>
            </w:r>
            <w:r w:rsidRPr="003828F4">
              <w:rPr>
                <w:rFonts w:cstheme="minorHAnsi"/>
                <w:sz w:val="20"/>
                <w:szCs w:val="20"/>
              </w:rPr>
              <w:lastRenderedPageBreak/>
              <w:t>przypadku 3 uszkodzenia wymiana podzespołu na nowy/</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lastRenderedPageBreak/>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1E4450">
        <w:trPr>
          <w:trHeight w:val="454"/>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lastRenderedPageBreak/>
              <w:t>20</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 xml:space="preserve">Okres zagwarantowania </w:t>
            </w:r>
            <w:r w:rsidR="003C7768">
              <w:rPr>
                <w:rFonts w:cstheme="minorHAnsi"/>
                <w:sz w:val="20"/>
                <w:szCs w:val="20"/>
              </w:rPr>
              <w:t>części zamiennych i wyposażenia</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1E4450">
            <w:pPr>
              <w:widowControl w:val="0"/>
              <w:jc w:val="center"/>
              <w:rPr>
                <w:rFonts w:eastAsia="Andale Sans UI" w:cstheme="minorHAnsi"/>
                <w:kern w:val="2"/>
                <w:sz w:val="20"/>
                <w:szCs w:val="20"/>
              </w:rPr>
            </w:pPr>
            <w:r w:rsidRPr="003828F4">
              <w:rPr>
                <w:rFonts w:eastAsia="Andale Sans UI" w:cstheme="minorHAnsi"/>
                <w:kern w:val="2"/>
                <w:sz w:val="20"/>
                <w:szCs w:val="20"/>
              </w:rPr>
              <w:t>min. 10 lat li</w:t>
            </w:r>
            <w:r w:rsidR="001E4450">
              <w:rPr>
                <w:rFonts w:eastAsia="Andale Sans UI" w:cstheme="minorHAnsi"/>
                <w:kern w:val="2"/>
                <w:sz w:val="20"/>
                <w:szCs w:val="20"/>
              </w:rPr>
              <w:t>cząc od dnia dostawy podać</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21</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rPr>
                <w:rFonts w:cstheme="minorHAnsi"/>
                <w:sz w:val="20"/>
                <w:szCs w:val="20"/>
              </w:rPr>
            </w:pPr>
            <w:r w:rsidRPr="003828F4">
              <w:rPr>
                <w:rFonts w:cstheme="minorHAnsi"/>
                <w:sz w:val="20"/>
                <w:szCs w:val="20"/>
              </w:rPr>
              <w:t>Instrukcja w języku polskim .</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22</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 xml:space="preserve">Paszport techniczny użytkownika </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r w:rsidR="004732AD" w:rsidRPr="003828F4" w:rsidTr="009E54F0">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23</w:t>
            </w:r>
          </w:p>
        </w:tc>
        <w:tc>
          <w:tcPr>
            <w:tcW w:w="2613"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shd w:val="clear" w:color="auto" w:fill="FFFFFF"/>
              <w:rPr>
                <w:rFonts w:cstheme="minorHAnsi"/>
                <w:snapToGrid w:val="0"/>
                <w:sz w:val="20"/>
                <w:szCs w:val="20"/>
              </w:rPr>
            </w:pPr>
            <w:r w:rsidRPr="003828F4">
              <w:rPr>
                <w:rFonts w:cstheme="minorHAnsi"/>
                <w:snapToGrid w:val="0"/>
                <w:sz w:val="20"/>
                <w:szCs w:val="20"/>
              </w:rPr>
              <w:t>Szkolenie personelu. – szkolenie stanowiskowe dla personelu  bloku operacyjnego.</w:t>
            </w:r>
          </w:p>
        </w:tc>
        <w:tc>
          <w:tcPr>
            <w:tcW w:w="967" w:type="pct"/>
            <w:tcBorders>
              <w:top w:val="single" w:sz="4" w:space="0" w:color="auto"/>
              <w:left w:val="single" w:sz="4" w:space="0" w:color="auto"/>
              <w:bottom w:val="single" w:sz="4" w:space="0" w:color="auto"/>
              <w:right w:val="single" w:sz="4" w:space="0" w:color="auto"/>
            </w:tcBorders>
            <w:vAlign w:val="center"/>
          </w:tcPr>
          <w:p w:rsidR="004732AD" w:rsidRPr="003828F4" w:rsidRDefault="004732AD" w:rsidP="009E54F0">
            <w:pPr>
              <w:jc w:val="center"/>
              <w:rPr>
                <w:rFonts w:cstheme="minorHAnsi"/>
                <w:sz w:val="20"/>
                <w:szCs w:val="20"/>
              </w:rPr>
            </w:pPr>
            <w:r w:rsidRPr="003828F4">
              <w:rPr>
                <w:rFonts w:cstheme="minorHAns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4732AD" w:rsidRPr="003828F4" w:rsidRDefault="004732AD" w:rsidP="009E54F0">
            <w:pPr>
              <w:rPr>
                <w:rFonts w:cstheme="minorHAnsi"/>
                <w:color w:val="FF0000"/>
                <w:sz w:val="20"/>
                <w:szCs w:val="20"/>
              </w:rPr>
            </w:pPr>
          </w:p>
        </w:tc>
      </w:tr>
    </w:tbl>
    <w:p w:rsidR="00886363" w:rsidRPr="003828F4" w:rsidRDefault="00886363" w:rsidP="00886363">
      <w:pPr>
        <w:spacing w:line="256" w:lineRule="auto"/>
        <w:jc w:val="both"/>
        <w:rPr>
          <w:rFonts w:cstheme="minorHAnsi"/>
          <w:b/>
          <w:sz w:val="20"/>
          <w:szCs w:val="20"/>
          <w:highlight w:val="yellow"/>
        </w:rPr>
      </w:pPr>
    </w:p>
    <w:p w:rsidR="004732AD" w:rsidRPr="003828F4" w:rsidRDefault="00886363" w:rsidP="003828F4">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AC0047">
        <w:rPr>
          <w:rFonts w:cstheme="minorHAnsi"/>
          <w:b/>
          <w:sz w:val="20"/>
          <w:szCs w:val="20"/>
        </w:rPr>
        <w:t>Zamawiający dopuszcza takie rozwią</w:t>
      </w:r>
      <w:r w:rsidR="006E5E21">
        <w:rPr>
          <w:rFonts w:cstheme="minorHAnsi"/>
          <w:b/>
          <w:sz w:val="20"/>
          <w:szCs w:val="20"/>
        </w:rPr>
        <w:t xml:space="preserve">zanie </w:t>
      </w:r>
      <w:r w:rsidR="00AC0047">
        <w:rPr>
          <w:rFonts w:cstheme="minorHAnsi"/>
          <w:b/>
          <w:sz w:val="20"/>
          <w:szCs w:val="20"/>
        </w:rPr>
        <w:t xml:space="preserve"> </w:t>
      </w:r>
      <w:r w:rsidR="006E5E21">
        <w:rPr>
          <w:rFonts w:cstheme="minorHAnsi"/>
          <w:b/>
          <w:sz w:val="20"/>
          <w:szCs w:val="20"/>
        </w:rPr>
        <w:t xml:space="preserve"> z zastrzeżeniem rok produkcji minimum  2019. </w:t>
      </w:r>
    </w:p>
    <w:p w:rsidR="004732AD" w:rsidRPr="003828F4" w:rsidRDefault="004732AD" w:rsidP="004732AD">
      <w:pPr>
        <w:jc w:val="both"/>
        <w:rPr>
          <w:rFonts w:cstheme="minorHAnsi"/>
          <w:b/>
          <w:sz w:val="20"/>
          <w:szCs w:val="20"/>
        </w:rPr>
      </w:pPr>
      <w:r w:rsidRPr="003828F4">
        <w:rPr>
          <w:rFonts w:cstheme="minorHAnsi"/>
          <w:b/>
          <w:sz w:val="20"/>
          <w:szCs w:val="20"/>
        </w:rPr>
        <w:t>Pytanie nr 3, Lp. 45</w:t>
      </w:r>
    </w:p>
    <w:p w:rsidR="004732AD" w:rsidRPr="003828F4" w:rsidRDefault="004732AD" w:rsidP="004732AD">
      <w:pPr>
        <w:jc w:val="both"/>
        <w:rPr>
          <w:rFonts w:cstheme="minorHAnsi"/>
          <w:sz w:val="20"/>
          <w:szCs w:val="20"/>
        </w:rPr>
      </w:pPr>
      <w:r w:rsidRPr="003828F4">
        <w:rPr>
          <w:rFonts w:cstheme="minorHAnsi"/>
          <w:sz w:val="20"/>
          <w:szCs w:val="20"/>
        </w:rPr>
        <w:t xml:space="preserve">Czy Zamawiający dopuści pompę z możliwością spięcia 2 pomp za pomocą małego elementu umożliwiającego wspólne zasilanie jednym przewodem? Proponowane rozwiązanie nie wpływa na funkcjonalność pompy infuzyjnej </w:t>
      </w:r>
      <w:proofErr w:type="spellStart"/>
      <w:r w:rsidRPr="003828F4">
        <w:rPr>
          <w:rFonts w:cstheme="minorHAnsi"/>
          <w:sz w:val="20"/>
          <w:szCs w:val="20"/>
        </w:rPr>
        <w:t>strzykawkowej</w:t>
      </w:r>
      <w:proofErr w:type="spellEnd"/>
      <w:r w:rsidRPr="003828F4">
        <w:rPr>
          <w:rFonts w:cstheme="minorHAnsi"/>
          <w:sz w:val="20"/>
          <w:szCs w:val="20"/>
        </w:rPr>
        <w:t xml:space="preserve"> oraz  umożliwia uzyskanie przez Zamawiającego oferty korzystniejszej pod względem ekonomicznym.</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AC0047">
        <w:rPr>
          <w:rFonts w:cstheme="minorHAnsi"/>
          <w:b/>
          <w:sz w:val="20"/>
          <w:szCs w:val="20"/>
        </w:rPr>
        <w:t xml:space="preserve"> Zamawiający dopuszcza. </w:t>
      </w:r>
    </w:p>
    <w:p w:rsidR="004732AD" w:rsidRPr="003828F4" w:rsidRDefault="004732AD" w:rsidP="004732AD">
      <w:pPr>
        <w:jc w:val="both"/>
        <w:rPr>
          <w:rFonts w:cstheme="minorHAnsi"/>
          <w:b/>
          <w:sz w:val="20"/>
          <w:szCs w:val="20"/>
        </w:rPr>
      </w:pPr>
      <w:r w:rsidRPr="003828F4">
        <w:rPr>
          <w:rFonts w:cstheme="minorHAnsi"/>
          <w:b/>
          <w:sz w:val="20"/>
          <w:szCs w:val="20"/>
        </w:rPr>
        <w:t>Pytanie nr 4, Lp. 52</w:t>
      </w:r>
    </w:p>
    <w:p w:rsidR="004732AD" w:rsidRPr="003828F4" w:rsidRDefault="004732AD" w:rsidP="004732AD">
      <w:pPr>
        <w:jc w:val="both"/>
        <w:rPr>
          <w:rFonts w:cstheme="minorHAnsi"/>
          <w:sz w:val="20"/>
          <w:szCs w:val="20"/>
        </w:rPr>
      </w:pPr>
      <w:r w:rsidRPr="003828F4">
        <w:rPr>
          <w:rFonts w:cstheme="minorHAnsi"/>
          <w:sz w:val="20"/>
          <w:szCs w:val="20"/>
        </w:rPr>
        <w:t xml:space="preserve">Czy Zamawiający wyrazi zgodę na 1 przegląd na 2 lata – jest to norma zgodna z zaleceniami producenta? Proponowane rozwiązanie nie wpływa na funkcjonalność pompy infuzyjnej </w:t>
      </w:r>
      <w:proofErr w:type="spellStart"/>
      <w:r w:rsidRPr="003828F4">
        <w:rPr>
          <w:rFonts w:cstheme="minorHAnsi"/>
          <w:sz w:val="20"/>
          <w:szCs w:val="20"/>
        </w:rPr>
        <w:t>strzykawkowej</w:t>
      </w:r>
      <w:proofErr w:type="spellEnd"/>
      <w:r w:rsidRPr="003828F4">
        <w:rPr>
          <w:rFonts w:cstheme="minorHAnsi"/>
          <w:sz w:val="20"/>
          <w:szCs w:val="20"/>
        </w:rPr>
        <w:t xml:space="preserve"> oraz  umożliwia uzyskanie przez Zamawiającego oferty korzystniejszej pod względem ekonomicznym.</w:t>
      </w:r>
    </w:p>
    <w:p w:rsidR="006C16E1" w:rsidRPr="007A7B8C" w:rsidRDefault="00886363" w:rsidP="007A7B8C">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AC0047">
        <w:rPr>
          <w:rFonts w:cstheme="minorHAnsi"/>
          <w:b/>
          <w:sz w:val="20"/>
          <w:szCs w:val="20"/>
        </w:rPr>
        <w:t xml:space="preserve"> </w:t>
      </w:r>
      <w:r w:rsidR="006E5E21">
        <w:rPr>
          <w:rFonts w:cstheme="minorHAnsi"/>
          <w:b/>
          <w:sz w:val="20"/>
          <w:szCs w:val="20"/>
        </w:rPr>
        <w:t xml:space="preserve">Zgodnie z SIWZ. </w:t>
      </w:r>
    </w:p>
    <w:p w:rsidR="003828F4"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Załącznik nr 3.9 stół operacyjny</w:t>
      </w:r>
    </w:p>
    <w:p w:rsidR="00472793" w:rsidRPr="003828F4" w:rsidRDefault="00472793" w:rsidP="00472793">
      <w:pPr>
        <w:spacing w:line="256" w:lineRule="auto"/>
        <w:jc w:val="both"/>
        <w:rPr>
          <w:rFonts w:cstheme="minorHAnsi"/>
          <w:b/>
          <w:sz w:val="20"/>
          <w:szCs w:val="20"/>
        </w:rPr>
      </w:pPr>
      <w:r w:rsidRPr="003828F4">
        <w:rPr>
          <w:rFonts w:cstheme="minorHAnsi"/>
          <w:b/>
          <w:sz w:val="20"/>
          <w:szCs w:val="20"/>
        </w:rPr>
        <w:t>Pytanie nr 1</w:t>
      </w:r>
    </w:p>
    <w:p w:rsidR="00472793" w:rsidRPr="003828F4" w:rsidRDefault="00472793" w:rsidP="00472793">
      <w:pPr>
        <w:spacing w:line="256" w:lineRule="auto"/>
        <w:jc w:val="both"/>
        <w:rPr>
          <w:rFonts w:cstheme="minorHAnsi"/>
          <w:sz w:val="20"/>
          <w:szCs w:val="20"/>
        </w:rPr>
      </w:pPr>
      <w:r w:rsidRPr="003828F4">
        <w:rPr>
          <w:rFonts w:cstheme="minorHAnsi"/>
          <w:sz w:val="20"/>
          <w:szCs w:val="20"/>
        </w:rPr>
        <w:t>Czy Zamawiający (pkt 7) dopuści stół z blokowaniem na podłożu za pomocą centralnej blokady kół, uruchamianej dźwignią nożną? Rozwiązanie gwarantuje stabilne posadowienie stołu oraz stabilną pozycję blatu podczas wykonywania zabiegów. Proponowane rozwiązanie nie wpływa na funkcjonalność stołu operacyjnego oraz  umożliwia uzyskanie przez Zamawiającego oferty korzystniejszej pod względem ekonomicznym.</w:t>
      </w:r>
    </w:p>
    <w:p w:rsidR="00886363" w:rsidRPr="003828F4" w:rsidRDefault="00886363" w:rsidP="0047279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591DAF">
        <w:rPr>
          <w:rFonts w:cstheme="minorHAnsi"/>
          <w:b/>
          <w:sz w:val="20"/>
          <w:szCs w:val="20"/>
        </w:rPr>
        <w:t xml:space="preserve">Zamawiający dopuszcza. </w:t>
      </w:r>
    </w:p>
    <w:p w:rsidR="00472793" w:rsidRPr="003828F4" w:rsidRDefault="00472793" w:rsidP="00472793">
      <w:pPr>
        <w:spacing w:line="256" w:lineRule="auto"/>
        <w:jc w:val="both"/>
        <w:rPr>
          <w:rFonts w:cstheme="minorHAnsi"/>
          <w:b/>
          <w:sz w:val="20"/>
          <w:szCs w:val="20"/>
        </w:rPr>
      </w:pPr>
      <w:r w:rsidRPr="003828F4">
        <w:rPr>
          <w:rFonts w:cstheme="minorHAnsi"/>
          <w:b/>
          <w:sz w:val="20"/>
          <w:szCs w:val="20"/>
        </w:rPr>
        <w:t>Pytanie nr 2</w:t>
      </w:r>
    </w:p>
    <w:p w:rsidR="00472793" w:rsidRPr="003828F4" w:rsidRDefault="00472793" w:rsidP="00472793">
      <w:pPr>
        <w:spacing w:line="256" w:lineRule="auto"/>
        <w:jc w:val="both"/>
        <w:rPr>
          <w:rFonts w:cstheme="minorHAnsi"/>
          <w:sz w:val="20"/>
          <w:szCs w:val="20"/>
        </w:rPr>
      </w:pPr>
      <w:r w:rsidRPr="003828F4">
        <w:rPr>
          <w:rFonts w:cstheme="minorHAnsi"/>
          <w:sz w:val="20"/>
          <w:szCs w:val="20"/>
        </w:rPr>
        <w:t xml:space="preserve">Czy Zamawiający ( pkt 9) dopuści stół operacyjny z czterema kołami nieznacznie wystającymi poza obrys podstawy? Proponowane rozwiązanie nie wpływa na funkcjonalność stołu operacyjnego oraz  umożliwia uzyskanie przez Zamawiającego oferty korzystniejszej pod względem ekonomicznym. </w:t>
      </w:r>
    </w:p>
    <w:p w:rsidR="00886363" w:rsidRPr="003828F4" w:rsidRDefault="00886363" w:rsidP="0047279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591DAF" w:rsidRPr="00591DAF">
        <w:rPr>
          <w:rFonts w:cstheme="minorHAnsi"/>
          <w:b/>
          <w:sz w:val="20"/>
          <w:szCs w:val="20"/>
        </w:rPr>
        <w:t>Zamawiający dopuszcza.</w:t>
      </w:r>
    </w:p>
    <w:p w:rsidR="00472793" w:rsidRPr="003828F4" w:rsidRDefault="00472793" w:rsidP="00472793">
      <w:pPr>
        <w:spacing w:line="256" w:lineRule="auto"/>
        <w:jc w:val="both"/>
        <w:rPr>
          <w:rFonts w:cstheme="minorHAnsi"/>
          <w:b/>
          <w:sz w:val="20"/>
          <w:szCs w:val="20"/>
        </w:rPr>
      </w:pPr>
      <w:r w:rsidRPr="003828F4">
        <w:rPr>
          <w:rFonts w:cstheme="minorHAnsi"/>
          <w:b/>
          <w:sz w:val="20"/>
          <w:szCs w:val="20"/>
        </w:rPr>
        <w:t>Pytanie nr 3</w:t>
      </w:r>
    </w:p>
    <w:p w:rsidR="00472793" w:rsidRPr="003828F4" w:rsidRDefault="00472793" w:rsidP="00057B62">
      <w:pPr>
        <w:spacing w:line="256" w:lineRule="auto"/>
        <w:jc w:val="both"/>
        <w:rPr>
          <w:rFonts w:cstheme="minorHAnsi"/>
          <w:sz w:val="20"/>
          <w:szCs w:val="20"/>
        </w:rPr>
      </w:pPr>
      <w:r w:rsidRPr="003828F4">
        <w:rPr>
          <w:rFonts w:cstheme="minorHAnsi"/>
          <w:sz w:val="20"/>
          <w:szCs w:val="20"/>
        </w:rPr>
        <w:t xml:space="preserve">Czy Zamawiający dopuści stół z pilotem, który posiada wszystkie wymagane wskaźniki bez informacji o możliwości wystąpienia kolizji elementów stołu oraz serwisu? Proponowane rozwiązanie nie wpływa na </w:t>
      </w:r>
      <w:r w:rsidRPr="003828F4">
        <w:rPr>
          <w:rFonts w:cstheme="minorHAnsi"/>
          <w:sz w:val="20"/>
          <w:szCs w:val="20"/>
        </w:rPr>
        <w:lastRenderedPageBreak/>
        <w:t>funkcjonalność stołu operacyjnego oraz  umożliwia uzyskanie przez Zamawiającego oferty korzystniej</w:t>
      </w:r>
      <w:r w:rsidR="00057B62" w:rsidRPr="003828F4">
        <w:rPr>
          <w:rFonts w:cstheme="minorHAnsi"/>
          <w:sz w:val="20"/>
          <w:szCs w:val="20"/>
        </w:rPr>
        <w:t>szej pod względem ekonomicznym.</w:t>
      </w:r>
    </w:p>
    <w:p w:rsidR="00886363" w:rsidRPr="003828F4" w:rsidRDefault="00886363" w:rsidP="00057B62">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591DAF" w:rsidRPr="00591DAF">
        <w:rPr>
          <w:rFonts w:cstheme="minorHAnsi"/>
          <w:b/>
          <w:sz w:val="20"/>
          <w:szCs w:val="20"/>
        </w:rPr>
        <w:t>Zamawiający dopuszcza.</w:t>
      </w:r>
    </w:p>
    <w:p w:rsidR="006C16E1"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 xml:space="preserve">Załącznik nr 3.10 łóżko </w:t>
      </w:r>
      <w:proofErr w:type="spellStart"/>
      <w:r w:rsidRPr="003828F4">
        <w:rPr>
          <w:rFonts w:cstheme="minorHAnsi"/>
          <w:b/>
          <w:bCs/>
          <w:color w:val="000000"/>
          <w:sz w:val="20"/>
          <w:szCs w:val="20"/>
          <w:highlight w:val="lightGray"/>
        </w:rPr>
        <w:t>oiom</w:t>
      </w:r>
      <w:proofErr w:type="spellEnd"/>
    </w:p>
    <w:p w:rsidR="00472793" w:rsidRPr="003828F4" w:rsidRDefault="00472793" w:rsidP="00472793">
      <w:pPr>
        <w:spacing w:line="256" w:lineRule="auto"/>
        <w:jc w:val="both"/>
        <w:rPr>
          <w:rFonts w:cstheme="minorHAnsi"/>
          <w:b/>
          <w:sz w:val="20"/>
          <w:szCs w:val="20"/>
        </w:rPr>
      </w:pPr>
      <w:r w:rsidRPr="003828F4">
        <w:rPr>
          <w:rFonts w:cstheme="minorHAnsi"/>
          <w:b/>
          <w:sz w:val="20"/>
          <w:szCs w:val="20"/>
        </w:rPr>
        <w:t>Pytanie nr 1</w:t>
      </w:r>
    </w:p>
    <w:p w:rsidR="00472793" w:rsidRPr="003828F4" w:rsidRDefault="00472793" w:rsidP="00472793">
      <w:pPr>
        <w:spacing w:line="256" w:lineRule="auto"/>
        <w:jc w:val="both"/>
        <w:rPr>
          <w:rFonts w:cstheme="minorHAnsi"/>
          <w:sz w:val="20"/>
          <w:szCs w:val="20"/>
        </w:rPr>
      </w:pPr>
      <w:r w:rsidRPr="003828F4">
        <w:rPr>
          <w:rFonts w:cstheme="minorHAnsi"/>
          <w:sz w:val="20"/>
          <w:szCs w:val="20"/>
        </w:rPr>
        <w:t xml:space="preserve">Czy Zamawiający dopuści łózko, którego leże oparte jest na stabilnej konstrukcji ramion wznoszących, podpierających leże aż w 8 pkt? Proponowane rozwiązanie nie wpływa na funkcjonalność łóżka oraz  umożliwia uzyskanie przez Zamawiającego oferty korzystniejszej pod względem ekonomicznym. </w:t>
      </w:r>
    </w:p>
    <w:p w:rsidR="00591DAF" w:rsidRDefault="00886363" w:rsidP="0047279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591DAF" w:rsidRPr="00591DAF">
        <w:rPr>
          <w:rFonts w:cstheme="minorHAnsi"/>
          <w:b/>
          <w:sz w:val="20"/>
          <w:szCs w:val="20"/>
        </w:rPr>
        <w:t>Zamawiający dopuszcza.</w:t>
      </w:r>
    </w:p>
    <w:p w:rsidR="00472793" w:rsidRPr="003828F4" w:rsidRDefault="00472793" w:rsidP="00472793">
      <w:pPr>
        <w:spacing w:line="256" w:lineRule="auto"/>
        <w:jc w:val="both"/>
        <w:rPr>
          <w:rFonts w:cstheme="minorHAnsi"/>
          <w:b/>
          <w:sz w:val="20"/>
          <w:szCs w:val="20"/>
        </w:rPr>
      </w:pPr>
      <w:r w:rsidRPr="003828F4">
        <w:rPr>
          <w:rFonts w:cstheme="minorHAnsi"/>
          <w:b/>
          <w:sz w:val="20"/>
          <w:szCs w:val="20"/>
        </w:rPr>
        <w:t>Pytanie nr 2</w:t>
      </w:r>
    </w:p>
    <w:p w:rsidR="00472793" w:rsidRPr="003828F4" w:rsidRDefault="00472793" w:rsidP="00472793">
      <w:pPr>
        <w:spacing w:line="256" w:lineRule="auto"/>
        <w:jc w:val="both"/>
        <w:rPr>
          <w:rFonts w:cstheme="minorHAnsi"/>
          <w:sz w:val="20"/>
          <w:szCs w:val="20"/>
        </w:rPr>
      </w:pPr>
      <w:r w:rsidRPr="003828F4">
        <w:rPr>
          <w:rFonts w:cstheme="minorHAnsi"/>
          <w:sz w:val="20"/>
          <w:szCs w:val="20"/>
        </w:rPr>
        <w:t xml:space="preserve">Czy Zamawiający dopuści łózko z regulacją wszystkich funkcji elektrycznych za pomocą jednego pilota/panelu z diodowym wskaźnikiem, informującym każdorazowo o włączeniu regulacji elektrycznych? Proponowane rozwiązanie nie wpływa na funkcjonalność łóżka oraz  umożliwia uzyskanie przez Zamawiającego oferty korzystniejszej pod względem ekonomicznym. Dodatkowo ułatwia pracę personelu, gdyż wszystkie funkcje sterowane są za pomocą jednego, czytelnego sterownika. </w:t>
      </w:r>
    </w:p>
    <w:p w:rsidR="007A7B8C" w:rsidRDefault="00886363" w:rsidP="0047279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591DAF" w:rsidRPr="00591DAF">
        <w:rPr>
          <w:rFonts w:cstheme="minorHAnsi"/>
          <w:b/>
          <w:sz w:val="20"/>
          <w:szCs w:val="20"/>
        </w:rPr>
        <w:t>Zamawiający dopuszcza.</w:t>
      </w:r>
    </w:p>
    <w:p w:rsidR="00472793" w:rsidRPr="003828F4" w:rsidRDefault="00472793" w:rsidP="00472793">
      <w:pPr>
        <w:spacing w:line="256" w:lineRule="auto"/>
        <w:jc w:val="both"/>
        <w:rPr>
          <w:rFonts w:cstheme="minorHAnsi"/>
          <w:b/>
          <w:sz w:val="20"/>
          <w:szCs w:val="20"/>
        </w:rPr>
      </w:pPr>
      <w:r w:rsidRPr="003828F4">
        <w:rPr>
          <w:rFonts w:cstheme="minorHAnsi"/>
          <w:b/>
          <w:sz w:val="20"/>
          <w:szCs w:val="20"/>
        </w:rPr>
        <w:t>Pytanie nr 4</w:t>
      </w:r>
    </w:p>
    <w:p w:rsidR="00472793" w:rsidRPr="003828F4" w:rsidRDefault="00472793" w:rsidP="00472793">
      <w:pPr>
        <w:spacing w:line="256" w:lineRule="auto"/>
        <w:jc w:val="both"/>
        <w:rPr>
          <w:rFonts w:cstheme="minorHAnsi"/>
          <w:sz w:val="20"/>
          <w:szCs w:val="20"/>
        </w:rPr>
      </w:pPr>
      <w:r w:rsidRPr="003828F4">
        <w:rPr>
          <w:rFonts w:cstheme="minorHAnsi"/>
          <w:sz w:val="20"/>
          <w:szCs w:val="20"/>
        </w:rPr>
        <w:t>Czy Zamawiający dopuści łóżko z funkcją autoregresji segmentu pleców 100mm oraz dodatkowo segmentu uda 60 mm? Proponowane rozwiązanie nie wpływa na funkcjonalność łóżka oraz  umożliwia uzyskanie przez Zamawiającego oferty korzystniejszej pod względem ekonomicznym.</w:t>
      </w:r>
    </w:p>
    <w:p w:rsidR="00886363" w:rsidRPr="003828F4" w:rsidRDefault="00886363" w:rsidP="0047279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591DAF" w:rsidRPr="00591DAF">
        <w:rPr>
          <w:rFonts w:cstheme="minorHAnsi"/>
          <w:b/>
          <w:sz w:val="20"/>
          <w:szCs w:val="20"/>
        </w:rPr>
        <w:t>Zamawiający dopuszcza.</w:t>
      </w:r>
    </w:p>
    <w:p w:rsidR="00472793" w:rsidRPr="003828F4" w:rsidRDefault="00472793" w:rsidP="00472793">
      <w:pPr>
        <w:spacing w:line="256" w:lineRule="auto"/>
        <w:jc w:val="both"/>
        <w:rPr>
          <w:rFonts w:cstheme="minorHAnsi"/>
          <w:b/>
          <w:sz w:val="20"/>
          <w:szCs w:val="20"/>
        </w:rPr>
      </w:pPr>
      <w:r w:rsidRPr="003828F4">
        <w:rPr>
          <w:rFonts w:cstheme="minorHAnsi"/>
          <w:b/>
          <w:sz w:val="20"/>
          <w:szCs w:val="20"/>
        </w:rPr>
        <w:t>Pytanie nr 5</w:t>
      </w:r>
    </w:p>
    <w:p w:rsidR="00472793" w:rsidRPr="003828F4" w:rsidRDefault="00472793" w:rsidP="00472793">
      <w:pPr>
        <w:spacing w:line="256" w:lineRule="auto"/>
        <w:jc w:val="both"/>
        <w:rPr>
          <w:rFonts w:cstheme="minorHAnsi"/>
          <w:sz w:val="20"/>
          <w:szCs w:val="20"/>
        </w:rPr>
      </w:pPr>
      <w:r w:rsidRPr="003828F4">
        <w:rPr>
          <w:rFonts w:cstheme="minorHAnsi"/>
          <w:sz w:val="20"/>
          <w:szCs w:val="20"/>
        </w:rPr>
        <w:t>Czy Zamawiający dopuści łóżko z kołami o średnicy 125mm, które gwarantują identyczna zwrotność i mobilność łóżka co opisane rozwiązanie? Proponowane rozwiązanie nie wpływa na funkcjonalność łóżka oraz  umożliwia uzyskanie przez Zamawiającego oferty korzystniejszej pod względem ekonomicznym.</w:t>
      </w:r>
    </w:p>
    <w:p w:rsidR="00886363" w:rsidRPr="003828F4" w:rsidRDefault="00886363" w:rsidP="0047279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591DAF" w:rsidRPr="00591DAF">
        <w:rPr>
          <w:rFonts w:cstheme="minorHAnsi"/>
          <w:b/>
          <w:sz w:val="20"/>
          <w:szCs w:val="20"/>
        </w:rPr>
        <w:t>Zamawiający dopuszcza.</w:t>
      </w:r>
    </w:p>
    <w:p w:rsidR="00472793" w:rsidRPr="003828F4" w:rsidRDefault="00472793" w:rsidP="00472793">
      <w:pPr>
        <w:jc w:val="both"/>
        <w:rPr>
          <w:rFonts w:cstheme="minorHAnsi"/>
          <w:b/>
          <w:sz w:val="20"/>
          <w:szCs w:val="20"/>
        </w:rPr>
      </w:pPr>
      <w:r w:rsidRPr="003828F4">
        <w:rPr>
          <w:rFonts w:cstheme="minorHAnsi"/>
          <w:b/>
          <w:sz w:val="20"/>
          <w:szCs w:val="20"/>
        </w:rPr>
        <w:t>Pytanie nr 6</w:t>
      </w:r>
    </w:p>
    <w:p w:rsidR="00472793" w:rsidRPr="003828F4" w:rsidRDefault="00472793" w:rsidP="00472793">
      <w:pPr>
        <w:jc w:val="both"/>
        <w:rPr>
          <w:rFonts w:cstheme="minorHAnsi"/>
          <w:sz w:val="20"/>
          <w:szCs w:val="20"/>
        </w:rPr>
      </w:pPr>
      <w:r w:rsidRPr="003828F4">
        <w:rPr>
          <w:rFonts w:cstheme="minorHAnsi"/>
          <w:sz w:val="20"/>
          <w:szCs w:val="20"/>
        </w:rPr>
        <w:t>Czy Zamawiający dopuści łóżko z ramą leża wyposażoną w:</w:t>
      </w:r>
    </w:p>
    <w:p w:rsidR="00472793" w:rsidRPr="003828F4" w:rsidRDefault="00472793" w:rsidP="00472793">
      <w:pPr>
        <w:pStyle w:val="Bezodstpw"/>
        <w:ind w:firstLine="360"/>
        <w:jc w:val="both"/>
        <w:rPr>
          <w:rFonts w:asciiTheme="minorHAnsi" w:hAnsiTheme="minorHAnsi" w:cstheme="minorHAnsi"/>
          <w:sz w:val="20"/>
          <w:szCs w:val="20"/>
        </w:rPr>
      </w:pPr>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krążki</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odbojowe</w:t>
      </w:r>
      <w:proofErr w:type="spellEnd"/>
      <w:r w:rsidRPr="003828F4">
        <w:rPr>
          <w:rFonts w:asciiTheme="minorHAnsi" w:hAnsiTheme="minorHAnsi" w:cstheme="minorHAnsi"/>
          <w:sz w:val="20"/>
          <w:szCs w:val="20"/>
        </w:rPr>
        <w:t xml:space="preserve"> w </w:t>
      </w:r>
      <w:proofErr w:type="spellStart"/>
      <w:r w:rsidRPr="003828F4">
        <w:rPr>
          <w:rFonts w:asciiTheme="minorHAnsi" w:hAnsiTheme="minorHAnsi" w:cstheme="minorHAnsi"/>
          <w:sz w:val="20"/>
          <w:szCs w:val="20"/>
        </w:rPr>
        <w:t>narożach</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leża</w:t>
      </w:r>
      <w:proofErr w:type="spellEnd"/>
      <w:r w:rsidRPr="003828F4">
        <w:rPr>
          <w:rFonts w:asciiTheme="minorHAnsi" w:hAnsiTheme="minorHAnsi" w:cstheme="minorHAnsi"/>
          <w:sz w:val="20"/>
          <w:szCs w:val="20"/>
        </w:rPr>
        <w:t>,</w:t>
      </w:r>
    </w:p>
    <w:p w:rsidR="00472793" w:rsidRPr="003828F4" w:rsidRDefault="00472793" w:rsidP="00472793">
      <w:pPr>
        <w:pStyle w:val="Bezodstpw"/>
        <w:ind w:firstLine="360"/>
        <w:jc w:val="both"/>
        <w:rPr>
          <w:rFonts w:asciiTheme="minorHAnsi" w:hAnsiTheme="minorHAnsi" w:cstheme="minorHAnsi"/>
          <w:sz w:val="20"/>
          <w:szCs w:val="20"/>
        </w:rPr>
      </w:pPr>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sworzeń</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wyrównania</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potencjału</w:t>
      </w:r>
      <w:proofErr w:type="spellEnd"/>
      <w:r w:rsidRPr="003828F4">
        <w:rPr>
          <w:rFonts w:asciiTheme="minorHAnsi" w:hAnsiTheme="minorHAnsi" w:cstheme="minorHAnsi"/>
          <w:sz w:val="20"/>
          <w:szCs w:val="20"/>
        </w:rPr>
        <w:t>,</w:t>
      </w:r>
    </w:p>
    <w:p w:rsidR="00472793" w:rsidRPr="003828F4" w:rsidRDefault="00472793" w:rsidP="00472793">
      <w:pPr>
        <w:pStyle w:val="Bezodstpw"/>
        <w:ind w:firstLine="360"/>
        <w:jc w:val="both"/>
        <w:rPr>
          <w:rFonts w:asciiTheme="minorHAnsi" w:hAnsiTheme="minorHAnsi" w:cstheme="minorHAnsi"/>
          <w:sz w:val="20"/>
          <w:szCs w:val="20"/>
        </w:rPr>
      </w:pPr>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dwie</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listwy</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ze</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stali</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metalowej</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każda</w:t>
      </w:r>
      <w:proofErr w:type="spellEnd"/>
      <w:r w:rsidRPr="003828F4">
        <w:rPr>
          <w:rFonts w:asciiTheme="minorHAnsi" w:hAnsiTheme="minorHAnsi" w:cstheme="minorHAnsi"/>
          <w:sz w:val="20"/>
          <w:szCs w:val="20"/>
        </w:rPr>
        <w:t xml:space="preserve"> z </w:t>
      </w:r>
      <w:proofErr w:type="spellStart"/>
      <w:r w:rsidRPr="003828F4">
        <w:rPr>
          <w:rFonts w:asciiTheme="minorHAnsi" w:hAnsiTheme="minorHAnsi" w:cstheme="minorHAnsi"/>
          <w:sz w:val="20"/>
          <w:szCs w:val="20"/>
        </w:rPr>
        <w:t>dwoma</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haczykami</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na</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worki</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urologiczne</w:t>
      </w:r>
      <w:proofErr w:type="spellEnd"/>
    </w:p>
    <w:p w:rsidR="00472793" w:rsidRPr="003828F4" w:rsidRDefault="00472793" w:rsidP="00472793">
      <w:pPr>
        <w:pStyle w:val="Bezodstpw"/>
        <w:ind w:left="360"/>
        <w:jc w:val="both"/>
        <w:rPr>
          <w:rFonts w:asciiTheme="minorHAnsi" w:hAnsiTheme="minorHAnsi" w:cstheme="minorHAnsi"/>
          <w:sz w:val="20"/>
          <w:szCs w:val="20"/>
        </w:rPr>
      </w:pPr>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poziomnice</w:t>
      </w:r>
      <w:proofErr w:type="spellEnd"/>
      <w:r w:rsidRPr="003828F4">
        <w:rPr>
          <w:rFonts w:asciiTheme="minorHAnsi" w:hAnsiTheme="minorHAnsi" w:cstheme="minorHAnsi"/>
          <w:sz w:val="20"/>
          <w:szCs w:val="20"/>
        </w:rPr>
        <w:t xml:space="preserve">, w </w:t>
      </w:r>
      <w:proofErr w:type="spellStart"/>
      <w:r w:rsidRPr="003828F4">
        <w:rPr>
          <w:rFonts w:asciiTheme="minorHAnsi" w:hAnsiTheme="minorHAnsi" w:cstheme="minorHAnsi"/>
          <w:sz w:val="20"/>
          <w:szCs w:val="20"/>
        </w:rPr>
        <w:t>okolicy</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szczytu</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nóg</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Proponowane</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rozwiązanie</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nie</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wpływa</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na</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funkcjonalność</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łóżka</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oraz</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umożliwia</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uzyskanie</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przez</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Zamawiającego</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oferty</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korzystniejszej</w:t>
      </w:r>
      <w:proofErr w:type="spellEnd"/>
      <w:r w:rsidRPr="003828F4">
        <w:rPr>
          <w:rFonts w:asciiTheme="minorHAnsi" w:hAnsiTheme="minorHAnsi" w:cstheme="minorHAnsi"/>
          <w:sz w:val="20"/>
          <w:szCs w:val="20"/>
        </w:rPr>
        <w:t xml:space="preserve"> pod </w:t>
      </w:r>
      <w:proofErr w:type="spellStart"/>
      <w:r w:rsidRPr="003828F4">
        <w:rPr>
          <w:rFonts w:asciiTheme="minorHAnsi" w:hAnsiTheme="minorHAnsi" w:cstheme="minorHAnsi"/>
          <w:sz w:val="20"/>
          <w:szCs w:val="20"/>
        </w:rPr>
        <w:t>względem</w:t>
      </w:r>
      <w:proofErr w:type="spellEnd"/>
      <w:r w:rsidRPr="003828F4">
        <w:rPr>
          <w:rFonts w:asciiTheme="minorHAnsi" w:hAnsiTheme="minorHAnsi" w:cstheme="minorHAnsi"/>
          <w:sz w:val="20"/>
          <w:szCs w:val="20"/>
        </w:rPr>
        <w:t xml:space="preserve"> </w:t>
      </w:r>
      <w:proofErr w:type="spellStart"/>
      <w:r w:rsidRPr="003828F4">
        <w:rPr>
          <w:rFonts w:asciiTheme="minorHAnsi" w:hAnsiTheme="minorHAnsi" w:cstheme="minorHAnsi"/>
          <w:sz w:val="20"/>
          <w:szCs w:val="20"/>
        </w:rPr>
        <w:t>ekonomicznym</w:t>
      </w:r>
      <w:proofErr w:type="spellEnd"/>
      <w:r w:rsidRPr="003828F4">
        <w:rPr>
          <w:rFonts w:asciiTheme="minorHAnsi" w:hAnsiTheme="minorHAnsi" w:cstheme="minorHAnsi"/>
          <w:sz w:val="20"/>
          <w:szCs w:val="20"/>
        </w:rPr>
        <w:t>.</w:t>
      </w:r>
    </w:p>
    <w:p w:rsidR="00886363" w:rsidRPr="003828F4" w:rsidRDefault="00886363" w:rsidP="001E4450">
      <w:pPr>
        <w:pStyle w:val="Bezodstpw"/>
        <w:jc w:val="both"/>
        <w:rPr>
          <w:rFonts w:asciiTheme="minorHAnsi" w:hAnsiTheme="minorHAnsi" w:cstheme="minorHAnsi"/>
          <w:sz w:val="20"/>
          <w:szCs w:val="20"/>
        </w:rPr>
      </w:pPr>
    </w:p>
    <w:p w:rsidR="0047279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591DAF" w:rsidRPr="00591DAF">
        <w:rPr>
          <w:rFonts w:cstheme="minorHAnsi"/>
          <w:b/>
          <w:sz w:val="20"/>
          <w:szCs w:val="20"/>
        </w:rPr>
        <w:t>Zamawiający dopuszcza.</w:t>
      </w:r>
    </w:p>
    <w:p w:rsidR="00472793" w:rsidRPr="003828F4" w:rsidRDefault="00472793" w:rsidP="00472793">
      <w:pPr>
        <w:spacing w:line="256" w:lineRule="auto"/>
        <w:jc w:val="both"/>
        <w:rPr>
          <w:rFonts w:cstheme="minorHAnsi"/>
          <w:b/>
          <w:sz w:val="20"/>
          <w:szCs w:val="20"/>
        </w:rPr>
      </w:pPr>
      <w:r w:rsidRPr="003828F4">
        <w:rPr>
          <w:rFonts w:cstheme="minorHAnsi"/>
          <w:b/>
          <w:sz w:val="20"/>
          <w:szCs w:val="20"/>
        </w:rPr>
        <w:t>Pytanie nr 7</w:t>
      </w:r>
    </w:p>
    <w:p w:rsidR="00472793" w:rsidRPr="003828F4" w:rsidRDefault="00472793" w:rsidP="00472793">
      <w:pPr>
        <w:spacing w:line="256" w:lineRule="auto"/>
        <w:jc w:val="both"/>
        <w:rPr>
          <w:rFonts w:cstheme="minorHAnsi"/>
          <w:sz w:val="20"/>
          <w:szCs w:val="20"/>
        </w:rPr>
      </w:pPr>
      <w:r w:rsidRPr="003828F4">
        <w:rPr>
          <w:rFonts w:cstheme="minorHAnsi"/>
          <w:sz w:val="20"/>
          <w:szCs w:val="20"/>
        </w:rPr>
        <w:t>Czy Zamawiający dopuści łóżko z dopuszczalnym obciążeniem roboczym zgodnym z wymaganiami normy bezpieczeństwa EN 60601-2-52, tj. 200kg? Proponowane rozwiązanie nie wpływa na funkcjonalność łóżka oraz  umożliwia uzyskanie przez Zamawiającego oferty korzystniejszej pod względem ekonomicznym.</w:t>
      </w:r>
    </w:p>
    <w:p w:rsidR="00886363" w:rsidRPr="003828F4" w:rsidRDefault="00886363" w:rsidP="00472793">
      <w:pPr>
        <w:spacing w:line="256" w:lineRule="auto"/>
        <w:jc w:val="both"/>
        <w:rPr>
          <w:rFonts w:cstheme="minorHAnsi"/>
          <w:b/>
          <w:sz w:val="20"/>
          <w:szCs w:val="20"/>
        </w:rPr>
      </w:pPr>
      <w:r w:rsidRPr="003828F4">
        <w:rPr>
          <w:rFonts w:cstheme="minorHAnsi"/>
          <w:b/>
          <w:sz w:val="20"/>
          <w:szCs w:val="20"/>
          <w:highlight w:val="yellow"/>
        </w:rPr>
        <w:lastRenderedPageBreak/>
        <w:t>Odpowiedź:</w:t>
      </w:r>
      <w:r w:rsidRPr="003828F4">
        <w:rPr>
          <w:rFonts w:cstheme="minorHAnsi"/>
          <w:b/>
          <w:sz w:val="20"/>
          <w:szCs w:val="20"/>
        </w:rPr>
        <w:t xml:space="preserve"> </w:t>
      </w:r>
      <w:r w:rsidR="00F012FD">
        <w:rPr>
          <w:rFonts w:cstheme="minorHAnsi"/>
          <w:b/>
          <w:sz w:val="20"/>
          <w:szCs w:val="20"/>
        </w:rPr>
        <w:t>Zgodnie z SIWZ</w:t>
      </w:r>
    </w:p>
    <w:p w:rsidR="00472793" w:rsidRPr="003828F4" w:rsidRDefault="00472793" w:rsidP="00472793">
      <w:pPr>
        <w:spacing w:line="256" w:lineRule="auto"/>
        <w:jc w:val="both"/>
        <w:rPr>
          <w:rFonts w:cstheme="minorHAnsi"/>
          <w:b/>
          <w:sz w:val="20"/>
          <w:szCs w:val="20"/>
        </w:rPr>
      </w:pPr>
      <w:r w:rsidRPr="003828F4">
        <w:rPr>
          <w:rFonts w:cstheme="minorHAnsi"/>
          <w:b/>
          <w:sz w:val="20"/>
          <w:szCs w:val="20"/>
        </w:rPr>
        <w:t xml:space="preserve">Pytanie nr </w:t>
      </w:r>
      <w:r w:rsidR="004732AD" w:rsidRPr="003828F4">
        <w:rPr>
          <w:rFonts w:cstheme="minorHAnsi"/>
          <w:b/>
          <w:sz w:val="20"/>
          <w:szCs w:val="20"/>
        </w:rPr>
        <w:t>8</w:t>
      </w:r>
    </w:p>
    <w:p w:rsidR="00472793" w:rsidRPr="003828F4" w:rsidRDefault="00472793" w:rsidP="00472793">
      <w:pPr>
        <w:spacing w:line="256" w:lineRule="auto"/>
        <w:jc w:val="both"/>
        <w:rPr>
          <w:rFonts w:cstheme="minorHAnsi"/>
          <w:sz w:val="20"/>
          <w:szCs w:val="20"/>
        </w:rPr>
      </w:pPr>
      <w:r w:rsidRPr="003828F4">
        <w:rPr>
          <w:rFonts w:cstheme="minorHAnsi"/>
          <w:sz w:val="20"/>
          <w:szCs w:val="20"/>
        </w:rPr>
        <w:t>Czy Zamawiający dopuści łóżko (dotyczy pkt 17, 23) wytworzone w technologii i rozwiązaniach, które konstrukcyjnie mają na celu ograniczenie rozwoju bakterii i drobnoustrojów, poprzez maksymalne ograniczenie miejsc, w których mogłyby się rozwijać, zatem nie ma potrzeby stosowania dodatków jonów srebra jako dodatek do lakieru, tworzywa czy szczytów, gdyż działanie preferencyjne jest ważniejsze aniżeli zwalczające? Proponowane łóżko posiada konstrukcję podwozia o gładkich, lakierowanych powierzchniach łatwych do dezynfekcji, szczyty oraz barierki wytworzone w technologii jednolitego odlewu tworzywowego, wszystkie powierzchnie ramy i leża gładkie i łatwe do czyszczenia. Technologia jonów srebra wymusza na użytkowniku stosowanie specjalnych środków do dezynfekcji, co w skutkach obciąży dodatkowo Zamawiającego kosztami. Stosowanie standardowych środków niszczy jony srebra. Tym samym prosimy Zamawiającego o odstąpienie dostarczenia certyfikatów potwierdzających antybakteryjność lakieru i tworzywa. Proponowane rozwiązanie nie wpływa na funkcjonalność łóżka oraz  umożliwia uzyskanie przez Zamawiającego oferty korzystniejszej pod względem ekonomicznym.</w:t>
      </w:r>
    </w:p>
    <w:p w:rsidR="006C16E1" w:rsidRPr="00883819" w:rsidRDefault="00886363" w:rsidP="00883819">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F012FD">
        <w:rPr>
          <w:rFonts w:cstheme="minorHAnsi"/>
          <w:b/>
          <w:sz w:val="20"/>
          <w:szCs w:val="20"/>
        </w:rPr>
        <w:t xml:space="preserve">Zamawiający dopuszcza. </w:t>
      </w:r>
    </w:p>
    <w:p w:rsidR="004732AD"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Załącznik nr 3.13 pompa infuzyjna</w:t>
      </w:r>
      <w:r w:rsidRPr="003828F4">
        <w:rPr>
          <w:rFonts w:cstheme="minorHAnsi"/>
          <w:b/>
          <w:bCs/>
          <w:color w:val="000000"/>
          <w:sz w:val="20"/>
          <w:szCs w:val="20"/>
        </w:rPr>
        <w:t xml:space="preserve"> </w:t>
      </w:r>
    </w:p>
    <w:p w:rsidR="00472793" w:rsidRPr="003828F4" w:rsidRDefault="00472793" w:rsidP="00472793">
      <w:pPr>
        <w:jc w:val="both"/>
        <w:rPr>
          <w:rFonts w:cstheme="minorHAnsi"/>
          <w:b/>
          <w:sz w:val="20"/>
          <w:szCs w:val="20"/>
        </w:rPr>
      </w:pPr>
      <w:r w:rsidRPr="003828F4">
        <w:rPr>
          <w:rFonts w:cstheme="minorHAnsi"/>
          <w:b/>
          <w:sz w:val="20"/>
          <w:szCs w:val="20"/>
        </w:rPr>
        <w:t>Pytanie nr 1, Lp. 3</w:t>
      </w:r>
    </w:p>
    <w:p w:rsidR="00472793" w:rsidRPr="003828F4" w:rsidRDefault="00472793" w:rsidP="00472793">
      <w:pPr>
        <w:jc w:val="both"/>
        <w:rPr>
          <w:rFonts w:cstheme="minorHAnsi"/>
          <w:sz w:val="20"/>
          <w:szCs w:val="20"/>
        </w:rPr>
      </w:pPr>
      <w:r w:rsidRPr="003828F4">
        <w:rPr>
          <w:rFonts w:cstheme="minorHAnsi"/>
          <w:sz w:val="20"/>
          <w:szCs w:val="20"/>
        </w:rPr>
        <w:t>Czy Zamawiający dopuści pompę z wbudowanym akumulatorem wewnętrznym zasilanie 15 godzin przy przepływie 25 ml/godz.? Proponowane rozwiązanie nie wpływa na funkcjonalność pompy infuzyjnej oraz  umożliwia uzyskanie przez Zamawiającego oferty korzystniejszej pod względem ekonomicznym.</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E94CB1">
        <w:rPr>
          <w:rFonts w:cstheme="minorHAnsi"/>
          <w:b/>
          <w:sz w:val="20"/>
          <w:szCs w:val="20"/>
        </w:rPr>
        <w:t xml:space="preserve"> Zamawiający dopuszcza.</w:t>
      </w:r>
    </w:p>
    <w:p w:rsidR="006C16E1"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 xml:space="preserve">Załącznik nr 3.14 myjnia </w:t>
      </w:r>
      <w:proofErr w:type="spellStart"/>
      <w:r w:rsidRPr="003828F4">
        <w:rPr>
          <w:rFonts w:cstheme="minorHAnsi"/>
          <w:b/>
          <w:bCs/>
          <w:color w:val="000000"/>
          <w:sz w:val="20"/>
          <w:szCs w:val="20"/>
          <w:highlight w:val="lightGray"/>
        </w:rPr>
        <w:t>dezynfekator</w:t>
      </w:r>
      <w:proofErr w:type="spellEnd"/>
      <w:r w:rsidRPr="003828F4">
        <w:rPr>
          <w:rFonts w:cstheme="minorHAnsi"/>
          <w:b/>
          <w:bCs/>
          <w:color w:val="000000"/>
          <w:sz w:val="20"/>
          <w:szCs w:val="20"/>
        </w:rPr>
        <w:t xml:space="preserve"> </w:t>
      </w:r>
    </w:p>
    <w:p w:rsidR="00472793" w:rsidRPr="003828F4" w:rsidRDefault="004732AD" w:rsidP="00472793">
      <w:pPr>
        <w:pStyle w:val="Tekstpodstawowy3"/>
        <w:spacing w:line="300" w:lineRule="atLeast"/>
        <w:jc w:val="both"/>
        <w:rPr>
          <w:rFonts w:cstheme="minorHAnsi"/>
          <w:b/>
          <w:bCs/>
          <w:color w:val="000000"/>
          <w:sz w:val="20"/>
          <w:szCs w:val="20"/>
        </w:rPr>
      </w:pPr>
      <w:r w:rsidRPr="003828F4">
        <w:rPr>
          <w:rFonts w:cstheme="minorHAnsi"/>
          <w:b/>
          <w:bCs/>
          <w:color w:val="000000"/>
          <w:sz w:val="20"/>
          <w:szCs w:val="20"/>
        </w:rPr>
        <w:t xml:space="preserve">Pytanie nr 1 </w:t>
      </w:r>
      <w:r w:rsidR="00472793" w:rsidRPr="003828F4">
        <w:rPr>
          <w:rFonts w:cstheme="minorHAnsi"/>
          <w:b/>
          <w:bCs/>
          <w:color w:val="000000"/>
          <w:sz w:val="20"/>
          <w:szCs w:val="20"/>
        </w:rPr>
        <w:t xml:space="preserve"> Dotyczy: Załącznik nr  3.14 Specyfikacja techniczna -  Myjnia dezynfektor do mycia i dezynfekcji naczyń sanitarnych wieloraz</w:t>
      </w:r>
      <w:r w:rsidRPr="003828F4">
        <w:rPr>
          <w:rFonts w:cstheme="minorHAnsi"/>
          <w:b/>
          <w:bCs/>
          <w:color w:val="000000"/>
          <w:sz w:val="20"/>
          <w:szCs w:val="20"/>
        </w:rPr>
        <w:t xml:space="preserve">owego użytku . Punkt 2 tabeli  </w:t>
      </w:r>
    </w:p>
    <w:p w:rsidR="00472793" w:rsidRPr="003828F4" w:rsidRDefault="00472793" w:rsidP="00472793">
      <w:pPr>
        <w:pStyle w:val="Tekstpodstawowy3"/>
        <w:spacing w:line="300" w:lineRule="atLeast"/>
        <w:jc w:val="both"/>
        <w:rPr>
          <w:rFonts w:cstheme="minorHAnsi"/>
          <w:bCs/>
          <w:color w:val="000000"/>
          <w:sz w:val="20"/>
          <w:szCs w:val="20"/>
        </w:rPr>
      </w:pPr>
      <w:r w:rsidRPr="003828F4">
        <w:rPr>
          <w:rFonts w:cstheme="minorHAnsi"/>
          <w:bCs/>
          <w:color w:val="000000"/>
          <w:sz w:val="20"/>
          <w:szCs w:val="20"/>
        </w:rPr>
        <w:t>Prosimy o dopuszczenie urządzenia o wysokości 1500 mm. Proponowane przez nas rozwiązanie nieznacznie odbiega od zapisów SIWZ, spełni wszystkie wymogi Zamawiającego w zakresie pojemności kom</w:t>
      </w:r>
      <w:r w:rsidR="004732AD" w:rsidRPr="003828F4">
        <w:rPr>
          <w:rFonts w:cstheme="minorHAnsi"/>
          <w:bCs/>
          <w:color w:val="000000"/>
          <w:sz w:val="20"/>
          <w:szCs w:val="20"/>
        </w:rPr>
        <w:t xml:space="preserve">ory myjącej. </w:t>
      </w:r>
      <w:r w:rsidRPr="003828F4">
        <w:rPr>
          <w:rFonts w:cstheme="minorHAnsi"/>
          <w:bCs/>
          <w:color w:val="000000"/>
          <w:sz w:val="20"/>
          <w:szCs w:val="20"/>
        </w:rPr>
        <w:t xml:space="preserve"> </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E94CB1">
        <w:rPr>
          <w:rFonts w:cstheme="minorHAnsi"/>
          <w:b/>
          <w:sz w:val="20"/>
          <w:szCs w:val="20"/>
        </w:rPr>
        <w:t>Zamawiający dopuszcza.</w:t>
      </w:r>
    </w:p>
    <w:p w:rsidR="004732AD" w:rsidRPr="003828F4" w:rsidRDefault="004732AD" w:rsidP="00472793">
      <w:pPr>
        <w:pStyle w:val="Tekstpodstawowy3"/>
        <w:spacing w:line="300" w:lineRule="atLeast"/>
        <w:jc w:val="both"/>
        <w:rPr>
          <w:rFonts w:cstheme="minorHAnsi"/>
          <w:b/>
          <w:bCs/>
          <w:color w:val="000000"/>
          <w:sz w:val="20"/>
          <w:szCs w:val="20"/>
        </w:rPr>
      </w:pPr>
      <w:r w:rsidRPr="003828F4">
        <w:rPr>
          <w:rFonts w:cstheme="minorHAnsi"/>
          <w:b/>
          <w:bCs/>
          <w:color w:val="000000"/>
          <w:sz w:val="20"/>
          <w:szCs w:val="20"/>
        </w:rPr>
        <w:t>Pytanie nr 2</w:t>
      </w:r>
      <w:r w:rsidR="00472793" w:rsidRPr="003828F4">
        <w:rPr>
          <w:rFonts w:cstheme="minorHAnsi"/>
          <w:b/>
          <w:bCs/>
          <w:color w:val="000000"/>
          <w:sz w:val="20"/>
          <w:szCs w:val="20"/>
        </w:rPr>
        <w:t xml:space="preserve"> Dotyczy: Załącznik nr  3.14 Specyfikacja techniczna -  Myjnia dezynfektor do mycia i dezynfekcji naczyń sanitarnych wielora</w:t>
      </w:r>
      <w:r w:rsidRPr="003828F4">
        <w:rPr>
          <w:rFonts w:cstheme="minorHAnsi"/>
          <w:b/>
          <w:bCs/>
          <w:color w:val="000000"/>
          <w:sz w:val="20"/>
          <w:szCs w:val="20"/>
        </w:rPr>
        <w:t xml:space="preserve">zowego użytku . Punkt 6 tabeli </w:t>
      </w:r>
    </w:p>
    <w:p w:rsidR="00472793" w:rsidRPr="003828F4" w:rsidRDefault="00472793" w:rsidP="00472793">
      <w:pPr>
        <w:pStyle w:val="Tekstpodstawowy3"/>
        <w:spacing w:line="300" w:lineRule="atLeast"/>
        <w:jc w:val="both"/>
        <w:rPr>
          <w:rFonts w:cstheme="minorHAnsi"/>
          <w:bCs/>
          <w:color w:val="000000"/>
          <w:sz w:val="20"/>
          <w:szCs w:val="20"/>
        </w:rPr>
      </w:pPr>
      <w:r w:rsidRPr="003828F4">
        <w:rPr>
          <w:rFonts w:cstheme="minorHAnsi"/>
          <w:bCs/>
          <w:color w:val="000000"/>
          <w:sz w:val="20"/>
          <w:szCs w:val="20"/>
        </w:rPr>
        <w:t>Prosimy o dopuszczenie urządzenia wyposażonego w generator pary ciągłej o mocy 3</w:t>
      </w:r>
      <w:r w:rsidR="004732AD" w:rsidRPr="003828F4">
        <w:rPr>
          <w:rFonts w:cstheme="minorHAnsi"/>
          <w:bCs/>
          <w:color w:val="000000"/>
          <w:sz w:val="20"/>
          <w:szCs w:val="20"/>
        </w:rPr>
        <w:t xml:space="preserve">200 W  </w:t>
      </w:r>
      <w:r w:rsidRPr="003828F4">
        <w:rPr>
          <w:rFonts w:cstheme="minorHAnsi"/>
          <w:bCs/>
          <w:color w:val="000000"/>
          <w:sz w:val="20"/>
          <w:szCs w:val="20"/>
        </w:rPr>
        <w:t>Rozwiązanie to  gwarantuje taką samą skuteczność mycia i dezynfekcji, zgodni</w:t>
      </w:r>
      <w:r w:rsidR="004732AD" w:rsidRPr="003828F4">
        <w:rPr>
          <w:rFonts w:cstheme="minorHAnsi"/>
          <w:bCs/>
          <w:color w:val="000000"/>
          <w:sz w:val="20"/>
          <w:szCs w:val="20"/>
        </w:rPr>
        <w:t xml:space="preserve">e </w:t>
      </w:r>
      <w:r w:rsidRPr="003828F4">
        <w:rPr>
          <w:rFonts w:cstheme="minorHAnsi"/>
          <w:bCs/>
          <w:color w:val="000000"/>
          <w:sz w:val="20"/>
          <w:szCs w:val="20"/>
        </w:rPr>
        <w:t xml:space="preserve">z wymogami normy PN EN ISO 15883-3 i nieznacznie różni się od wymagań SIWZ. </w:t>
      </w:r>
    </w:p>
    <w:p w:rsidR="0047279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E94CB1">
        <w:rPr>
          <w:rFonts w:cstheme="minorHAnsi"/>
          <w:b/>
          <w:sz w:val="20"/>
          <w:szCs w:val="20"/>
        </w:rPr>
        <w:t xml:space="preserve">Zamawiający dopuszcza. </w:t>
      </w:r>
    </w:p>
    <w:p w:rsidR="004732AD" w:rsidRPr="003828F4" w:rsidRDefault="004732AD" w:rsidP="00472793">
      <w:pPr>
        <w:pStyle w:val="Tekstpodstawowy3"/>
        <w:spacing w:line="300" w:lineRule="atLeast"/>
        <w:jc w:val="both"/>
        <w:rPr>
          <w:rFonts w:cstheme="minorHAnsi"/>
          <w:b/>
          <w:bCs/>
          <w:color w:val="000000"/>
          <w:sz w:val="20"/>
          <w:szCs w:val="20"/>
        </w:rPr>
      </w:pPr>
      <w:r w:rsidRPr="003828F4">
        <w:rPr>
          <w:rFonts w:cstheme="minorHAnsi"/>
          <w:b/>
          <w:bCs/>
          <w:color w:val="000000"/>
          <w:sz w:val="20"/>
          <w:szCs w:val="20"/>
        </w:rPr>
        <w:t xml:space="preserve">Pytanie nr </w:t>
      </w:r>
      <w:r w:rsidR="00472793" w:rsidRPr="003828F4">
        <w:rPr>
          <w:rFonts w:cstheme="minorHAnsi"/>
          <w:b/>
          <w:bCs/>
          <w:color w:val="000000"/>
          <w:sz w:val="20"/>
          <w:szCs w:val="20"/>
        </w:rPr>
        <w:t>3. Dotyczy: Załącznik nr  3.14 Specyfikacja techniczna -  Myjnia dezynfektor do mycia i dezynfekcji naczyń sanitarnych wieloraz</w:t>
      </w:r>
      <w:r w:rsidRPr="003828F4">
        <w:rPr>
          <w:rFonts w:cstheme="minorHAnsi"/>
          <w:b/>
          <w:bCs/>
          <w:color w:val="000000"/>
          <w:sz w:val="20"/>
          <w:szCs w:val="20"/>
        </w:rPr>
        <w:t>owego użytku . Punkt 8 tabeli :</w:t>
      </w:r>
    </w:p>
    <w:p w:rsidR="00472793" w:rsidRPr="003828F4" w:rsidRDefault="004732AD" w:rsidP="00472793">
      <w:pPr>
        <w:pStyle w:val="Tekstpodstawowy3"/>
        <w:spacing w:line="300" w:lineRule="atLeast"/>
        <w:jc w:val="both"/>
        <w:rPr>
          <w:rFonts w:cstheme="minorHAnsi"/>
          <w:bCs/>
          <w:color w:val="000000"/>
          <w:sz w:val="20"/>
          <w:szCs w:val="20"/>
        </w:rPr>
      </w:pPr>
      <w:r w:rsidRPr="003828F4">
        <w:rPr>
          <w:rFonts w:cstheme="minorHAnsi"/>
          <w:bCs/>
          <w:color w:val="000000"/>
          <w:sz w:val="20"/>
          <w:szCs w:val="20"/>
        </w:rPr>
        <w:t>P</w:t>
      </w:r>
      <w:r w:rsidR="00472793" w:rsidRPr="003828F4">
        <w:rPr>
          <w:rFonts w:cstheme="minorHAnsi"/>
          <w:bCs/>
          <w:color w:val="000000"/>
          <w:sz w:val="20"/>
          <w:szCs w:val="20"/>
        </w:rPr>
        <w:t>rosimy o dopuszczenie  urządzenia, w którym mycie realizowane jest p</w:t>
      </w:r>
      <w:r w:rsidRPr="003828F4">
        <w:rPr>
          <w:rFonts w:cstheme="minorHAnsi"/>
          <w:bCs/>
          <w:color w:val="000000"/>
          <w:sz w:val="20"/>
          <w:szCs w:val="20"/>
        </w:rPr>
        <w:t xml:space="preserve">rzez z systemem </w:t>
      </w:r>
      <w:r w:rsidR="00472793" w:rsidRPr="003828F4">
        <w:rPr>
          <w:rFonts w:cstheme="minorHAnsi"/>
          <w:bCs/>
          <w:color w:val="000000"/>
          <w:sz w:val="20"/>
          <w:szCs w:val="20"/>
        </w:rPr>
        <w:t>dysz myjących wykonanych ze stali nierdzewnej i wytrzymałego tworzywa sztucznego zapewniających doskonałą skuteczność mycia   i dezynfekcji, zgodnie  z wymogami normy  PN EN ISO 15883-3 i 1.</w:t>
      </w:r>
    </w:p>
    <w:p w:rsidR="0088636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E94CB1">
        <w:rPr>
          <w:rFonts w:cstheme="minorHAnsi"/>
          <w:b/>
          <w:sz w:val="20"/>
          <w:szCs w:val="20"/>
        </w:rPr>
        <w:t xml:space="preserve">Zamawiający dopuszcza. </w:t>
      </w:r>
    </w:p>
    <w:p w:rsidR="006C16E1"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lastRenderedPageBreak/>
        <w:t>Załącznik nr 3.15 łóżko porodowe</w:t>
      </w:r>
    </w:p>
    <w:p w:rsidR="00472793" w:rsidRPr="003828F4" w:rsidRDefault="00472793" w:rsidP="00472793">
      <w:pPr>
        <w:spacing w:line="256" w:lineRule="auto"/>
        <w:jc w:val="both"/>
        <w:rPr>
          <w:rFonts w:cstheme="minorHAnsi"/>
          <w:b/>
          <w:sz w:val="20"/>
          <w:szCs w:val="20"/>
        </w:rPr>
      </w:pPr>
      <w:r w:rsidRPr="003828F4">
        <w:rPr>
          <w:rFonts w:cstheme="minorHAnsi"/>
          <w:b/>
          <w:sz w:val="20"/>
          <w:szCs w:val="20"/>
        </w:rPr>
        <w:t>Pytanie nr 1</w:t>
      </w:r>
    </w:p>
    <w:p w:rsidR="00472793" w:rsidRPr="003828F4" w:rsidRDefault="00472793" w:rsidP="00472793">
      <w:pPr>
        <w:spacing w:line="256" w:lineRule="auto"/>
        <w:jc w:val="both"/>
        <w:rPr>
          <w:rFonts w:cstheme="minorHAnsi"/>
          <w:sz w:val="20"/>
          <w:szCs w:val="20"/>
        </w:rPr>
      </w:pPr>
      <w:r w:rsidRPr="003828F4">
        <w:rPr>
          <w:rFonts w:cstheme="minorHAnsi"/>
          <w:sz w:val="20"/>
          <w:szCs w:val="20"/>
        </w:rPr>
        <w:t xml:space="preserve">Czy Zamawiający dopuści łózko porodowe z tapicerowanym uchwytem do podtrzymywania pacjentki, który rodząca może wykorzystać również w pozycji </w:t>
      </w:r>
      <w:proofErr w:type="spellStart"/>
      <w:r w:rsidRPr="003828F4">
        <w:rPr>
          <w:rFonts w:cstheme="minorHAnsi"/>
          <w:sz w:val="20"/>
          <w:szCs w:val="20"/>
        </w:rPr>
        <w:t>kucznej</w:t>
      </w:r>
      <w:proofErr w:type="spellEnd"/>
      <w:r w:rsidRPr="003828F4">
        <w:rPr>
          <w:rFonts w:cstheme="minorHAnsi"/>
          <w:sz w:val="20"/>
          <w:szCs w:val="20"/>
        </w:rPr>
        <w:t xml:space="preserve">, zatem łóżko nie jest wyposażone w dodatkowy drążek do pozycji </w:t>
      </w:r>
      <w:proofErr w:type="spellStart"/>
      <w:r w:rsidRPr="003828F4">
        <w:rPr>
          <w:rFonts w:cstheme="minorHAnsi"/>
          <w:sz w:val="20"/>
          <w:szCs w:val="20"/>
        </w:rPr>
        <w:t>kucznej</w:t>
      </w:r>
      <w:proofErr w:type="spellEnd"/>
      <w:r w:rsidRPr="003828F4">
        <w:rPr>
          <w:rFonts w:cstheme="minorHAnsi"/>
          <w:sz w:val="20"/>
          <w:szCs w:val="20"/>
        </w:rPr>
        <w:t xml:space="preserve"> montowany w segmencie siedziska? Proponowane rozwiązanie nie wpływa na funkcjonalność łóżka oraz  umożliwia uzyskanie przez Zamawiającego oferty korzystniejszej pod względem ekonomicznym. </w:t>
      </w:r>
    </w:p>
    <w:p w:rsidR="00472793" w:rsidRPr="003828F4" w:rsidRDefault="00886363" w:rsidP="00886363">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1B0FBC">
        <w:rPr>
          <w:rFonts w:cstheme="minorHAnsi"/>
          <w:b/>
          <w:sz w:val="20"/>
          <w:szCs w:val="20"/>
        </w:rPr>
        <w:t xml:space="preserve">Zamawiający dopuszcza. </w:t>
      </w:r>
    </w:p>
    <w:p w:rsidR="006C16E1"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rPr>
        <w:t>Załącznik nr 3.16 stanowisko noworodków</w:t>
      </w:r>
    </w:p>
    <w:p w:rsidR="006C16E1"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Załącznik nr 3.17 komputery</w:t>
      </w:r>
    </w:p>
    <w:p w:rsidR="00506ED3" w:rsidRPr="003828F4" w:rsidRDefault="00506ED3" w:rsidP="00506ED3">
      <w:pPr>
        <w:jc w:val="both"/>
        <w:rPr>
          <w:rFonts w:cstheme="minorHAnsi"/>
          <w:b/>
          <w:sz w:val="20"/>
          <w:szCs w:val="20"/>
        </w:rPr>
      </w:pPr>
      <w:r w:rsidRPr="003828F4">
        <w:rPr>
          <w:rFonts w:cstheme="minorHAnsi"/>
          <w:b/>
          <w:sz w:val="20"/>
          <w:szCs w:val="20"/>
        </w:rPr>
        <w:t>Pytanie nr 1</w:t>
      </w:r>
    </w:p>
    <w:p w:rsidR="00506ED3" w:rsidRPr="003828F4" w:rsidRDefault="00506ED3" w:rsidP="00506ED3">
      <w:pPr>
        <w:jc w:val="both"/>
        <w:rPr>
          <w:rFonts w:cstheme="minorHAnsi"/>
          <w:sz w:val="20"/>
          <w:szCs w:val="20"/>
        </w:rPr>
      </w:pPr>
      <w:r w:rsidRPr="003828F4">
        <w:rPr>
          <w:rFonts w:cstheme="minorHAnsi"/>
          <w:sz w:val="20"/>
          <w:szCs w:val="20"/>
        </w:rPr>
        <w:t>Czy Zamawiający dopuści do postępowania  zamiast opisanego sprzętu komputer typu ALL IN ONE z drukarką o poniższych parametrach? Proponowane rozwiązanie nie wpływa na funkcjonalność komputerów oraz  umożliwia uzyskanie przez Zamawiającego oferty korzystniejszej pod względem ekonomicznym.</w:t>
      </w:r>
    </w:p>
    <w:p w:rsidR="00506ED3" w:rsidRPr="003828F4" w:rsidRDefault="00506ED3" w:rsidP="007A7B8C">
      <w:pPr>
        <w:spacing w:line="240" w:lineRule="auto"/>
        <w:jc w:val="both"/>
        <w:rPr>
          <w:rFonts w:cstheme="minorHAnsi"/>
          <w:i/>
          <w:sz w:val="20"/>
          <w:szCs w:val="20"/>
          <w:u w:val="single"/>
        </w:rPr>
      </w:pPr>
      <w:r w:rsidRPr="003828F4">
        <w:rPr>
          <w:rFonts w:cstheme="minorHAnsi"/>
          <w:i/>
          <w:sz w:val="20"/>
          <w:szCs w:val="20"/>
          <w:u w:val="single"/>
        </w:rPr>
        <w:t>Komputer:</w:t>
      </w:r>
    </w:p>
    <w:p w:rsidR="00506ED3" w:rsidRPr="003828F4" w:rsidRDefault="00506ED3" w:rsidP="007A7B8C">
      <w:pPr>
        <w:spacing w:line="240" w:lineRule="auto"/>
        <w:rPr>
          <w:rFonts w:cstheme="minorHAnsi"/>
          <w:i/>
          <w:sz w:val="20"/>
          <w:szCs w:val="20"/>
        </w:rPr>
      </w:pPr>
      <w:r w:rsidRPr="003828F4">
        <w:rPr>
          <w:rFonts w:cstheme="minorHAnsi"/>
          <w:i/>
          <w:sz w:val="20"/>
          <w:szCs w:val="20"/>
        </w:rPr>
        <w:t>System operacyjny:</w:t>
      </w:r>
      <w:r w:rsidRPr="003828F4">
        <w:rPr>
          <w:rFonts w:cstheme="minorHAnsi"/>
          <w:i/>
          <w:sz w:val="20"/>
          <w:szCs w:val="20"/>
        </w:rPr>
        <w:tab/>
        <w:t>Windows 10 64 bit. PL</w:t>
      </w:r>
      <w:r w:rsidR="007A7B8C">
        <w:rPr>
          <w:rFonts w:cstheme="minorHAnsi"/>
          <w:i/>
          <w:sz w:val="20"/>
          <w:szCs w:val="20"/>
        </w:rPr>
        <w:br/>
      </w:r>
      <w:r w:rsidRPr="003828F4">
        <w:rPr>
          <w:rFonts w:cstheme="minorHAnsi"/>
          <w:i/>
          <w:sz w:val="20"/>
          <w:szCs w:val="20"/>
        </w:rPr>
        <w:t>Liczba rdzeni procesora:</w:t>
      </w:r>
      <w:r w:rsidRPr="003828F4">
        <w:rPr>
          <w:rFonts w:cstheme="minorHAnsi"/>
          <w:i/>
          <w:sz w:val="20"/>
          <w:szCs w:val="20"/>
        </w:rPr>
        <w:tab/>
        <w:t>Procesor czterordzeniowy</w:t>
      </w:r>
      <w:r w:rsidR="007A7B8C">
        <w:rPr>
          <w:rFonts w:cstheme="minorHAnsi"/>
          <w:i/>
          <w:sz w:val="20"/>
          <w:szCs w:val="20"/>
        </w:rPr>
        <w:br/>
      </w:r>
      <w:r w:rsidRPr="003828F4">
        <w:rPr>
          <w:rFonts w:cstheme="minorHAnsi"/>
          <w:i/>
          <w:sz w:val="20"/>
          <w:szCs w:val="20"/>
        </w:rPr>
        <w:t>Pamięć Ram:</w:t>
      </w:r>
      <w:r w:rsidRPr="003828F4">
        <w:rPr>
          <w:rFonts w:cstheme="minorHAnsi"/>
          <w:i/>
          <w:sz w:val="20"/>
          <w:szCs w:val="20"/>
        </w:rPr>
        <w:tab/>
        <w:t>4 GB pamięci DDR3L-1600 SDRAM (1 x 4 GB)</w:t>
      </w:r>
      <w:r w:rsidR="007A7B8C">
        <w:rPr>
          <w:rFonts w:cstheme="minorHAnsi"/>
          <w:i/>
          <w:sz w:val="20"/>
          <w:szCs w:val="20"/>
        </w:rPr>
        <w:br/>
      </w:r>
      <w:r w:rsidRPr="003828F4">
        <w:rPr>
          <w:rFonts w:cstheme="minorHAnsi"/>
          <w:i/>
          <w:sz w:val="20"/>
          <w:szCs w:val="20"/>
        </w:rPr>
        <w:t>Rodzaj dysku:</w:t>
      </w:r>
      <w:r w:rsidRPr="003828F4">
        <w:rPr>
          <w:rFonts w:cstheme="minorHAnsi"/>
          <w:i/>
          <w:sz w:val="20"/>
          <w:szCs w:val="20"/>
        </w:rPr>
        <w:tab/>
        <w:t>Dysk talerzykowy SATA</w:t>
      </w:r>
      <w:r w:rsidR="007A7B8C">
        <w:rPr>
          <w:rFonts w:cstheme="minorHAnsi"/>
          <w:i/>
          <w:sz w:val="20"/>
          <w:szCs w:val="20"/>
        </w:rPr>
        <w:br/>
      </w:r>
      <w:r w:rsidRPr="003828F4">
        <w:rPr>
          <w:rFonts w:cstheme="minorHAnsi"/>
          <w:i/>
          <w:sz w:val="20"/>
          <w:szCs w:val="20"/>
        </w:rPr>
        <w:t>Dysk:</w:t>
      </w:r>
      <w:r w:rsidRPr="003828F4">
        <w:rPr>
          <w:rFonts w:cstheme="minorHAnsi"/>
          <w:i/>
          <w:sz w:val="20"/>
          <w:szCs w:val="20"/>
        </w:rPr>
        <w:tab/>
        <w:t xml:space="preserve">Dysk SATA 500 GB 5400 </w:t>
      </w:r>
      <w:proofErr w:type="spellStart"/>
      <w:r w:rsidRPr="003828F4">
        <w:rPr>
          <w:rFonts w:cstheme="minorHAnsi"/>
          <w:i/>
          <w:sz w:val="20"/>
          <w:szCs w:val="20"/>
        </w:rPr>
        <w:t>obr</w:t>
      </w:r>
      <w:proofErr w:type="spellEnd"/>
      <w:r w:rsidRPr="003828F4">
        <w:rPr>
          <w:rFonts w:cstheme="minorHAnsi"/>
          <w:i/>
          <w:sz w:val="20"/>
          <w:szCs w:val="20"/>
        </w:rPr>
        <w:t>./min</w:t>
      </w:r>
      <w:r w:rsidR="007A7B8C">
        <w:rPr>
          <w:rFonts w:cstheme="minorHAnsi"/>
          <w:i/>
          <w:sz w:val="20"/>
          <w:szCs w:val="20"/>
        </w:rPr>
        <w:br/>
      </w:r>
      <w:r w:rsidRPr="003828F4">
        <w:rPr>
          <w:rFonts w:cstheme="minorHAnsi"/>
          <w:i/>
          <w:sz w:val="20"/>
          <w:szCs w:val="20"/>
        </w:rPr>
        <w:t>Karta graficzna:</w:t>
      </w:r>
      <w:r w:rsidRPr="003828F4">
        <w:rPr>
          <w:rFonts w:cstheme="minorHAnsi"/>
          <w:i/>
          <w:sz w:val="20"/>
          <w:szCs w:val="20"/>
        </w:rPr>
        <w:tab/>
        <w:t>Karta graficzna Intel HD Graphics</w:t>
      </w:r>
      <w:r w:rsidR="007A7B8C">
        <w:rPr>
          <w:rFonts w:cstheme="minorHAnsi"/>
          <w:i/>
          <w:sz w:val="20"/>
          <w:szCs w:val="20"/>
        </w:rPr>
        <w:br/>
        <w:t>Wielkość matrycy:</w:t>
      </w:r>
      <w:r w:rsidR="007A7B8C">
        <w:rPr>
          <w:rFonts w:cstheme="minorHAnsi"/>
          <w:i/>
          <w:sz w:val="20"/>
          <w:szCs w:val="20"/>
        </w:rPr>
        <w:tab/>
        <w:t>Wielkość</w:t>
      </w:r>
      <w:r w:rsidRPr="003828F4">
        <w:rPr>
          <w:rFonts w:cstheme="minorHAnsi"/>
          <w:i/>
          <w:sz w:val="20"/>
          <w:szCs w:val="20"/>
        </w:rPr>
        <w:t xml:space="preserve"> matrycy 19.5" 49.5 cm o rozdzielczości 1600 x 900</w:t>
      </w:r>
      <w:r w:rsidR="007A7B8C">
        <w:rPr>
          <w:rFonts w:cstheme="minorHAnsi"/>
          <w:i/>
          <w:sz w:val="20"/>
          <w:szCs w:val="20"/>
        </w:rPr>
        <w:br/>
      </w:r>
      <w:r w:rsidRPr="003828F4">
        <w:rPr>
          <w:rFonts w:cstheme="minorHAnsi"/>
          <w:i/>
          <w:sz w:val="20"/>
          <w:szCs w:val="20"/>
        </w:rPr>
        <w:t>Rodzaj matrycy:</w:t>
      </w:r>
      <w:r w:rsidRPr="003828F4">
        <w:rPr>
          <w:rFonts w:cstheme="minorHAnsi"/>
          <w:i/>
          <w:sz w:val="20"/>
          <w:szCs w:val="20"/>
        </w:rPr>
        <w:tab/>
        <w:t>Matryca Błyszcząca</w:t>
      </w:r>
      <w:r w:rsidR="007A7B8C">
        <w:rPr>
          <w:rFonts w:cstheme="minorHAnsi"/>
          <w:i/>
          <w:sz w:val="20"/>
          <w:szCs w:val="20"/>
        </w:rPr>
        <w:br/>
      </w:r>
      <w:r w:rsidRPr="003828F4">
        <w:rPr>
          <w:rFonts w:cstheme="minorHAnsi"/>
          <w:i/>
          <w:sz w:val="20"/>
          <w:szCs w:val="20"/>
        </w:rPr>
        <w:t>Napędy optyczne:</w:t>
      </w:r>
      <w:r w:rsidRPr="003828F4">
        <w:rPr>
          <w:rFonts w:cstheme="minorHAnsi"/>
          <w:i/>
          <w:sz w:val="20"/>
          <w:szCs w:val="20"/>
        </w:rPr>
        <w:tab/>
        <w:t xml:space="preserve">DVD +/-RW </w:t>
      </w:r>
      <w:proofErr w:type="spellStart"/>
      <w:r w:rsidRPr="003828F4">
        <w:rPr>
          <w:rFonts w:cstheme="minorHAnsi"/>
          <w:i/>
          <w:sz w:val="20"/>
          <w:szCs w:val="20"/>
        </w:rPr>
        <w:t>SuperMulti</w:t>
      </w:r>
      <w:proofErr w:type="spellEnd"/>
      <w:r w:rsidRPr="003828F4">
        <w:rPr>
          <w:rFonts w:cstheme="minorHAnsi"/>
          <w:i/>
          <w:sz w:val="20"/>
          <w:szCs w:val="20"/>
        </w:rPr>
        <w:t xml:space="preserve"> DL</w:t>
      </w:r>
      <w:r w:rsidR="007A7B8C">
        <w:rPr>
          <w:rFonts w:cstheme="minorHAnsi"/>
          <w:i/>
          <w:sz w:val="20"/>
          <w:szCs w:val="20"/>
        </w:rPr>
        <w:br/>
      </w:r>
      <w:r w:rsidRPr="003828F4">
        <w:rPr>
          <w:rFonts w:cstheme="minorHAnsi"/>
          <w:i/>
          <w:sz w:val="20"/>
          <w:szCs w:val="20"/>
        </w:rPr>
        <w:t>Karta dźwiękowa:</w:t>
      </w:r>
      <w:r w:rsidRPr="003828F4">
        <w:rPr>
          <w:rFonts w:cstheme="minorHAnsi"/>
          <w:i/>
          <w:sz w:val="20"/>
          <w:szCs w:val="20"/>
        </w:rPr>
        <w:tab/>
        <w:t>Obsługa systemu High Definition Audio dwa głośniki stereo</w:t>
      </w:r>
      <w:r w:rsidR="007A7B8C">
        <w:rPr>
          <w:rFonts w:cstheme="minorHAnsi"/>
          <w:i/>
          <w:sz w:val="20"/>
          <w:szCs w:val="20"/>
        </w:rPr>
        <w:br/>
      </w:r>
      <w:r w:rsidRPr="003828F4">
        <w:rPr>
          <w:rFonts w:cstheme="minorHAnsi"/>
          <w:i/>
          <w:sz w:val="20"/>
          <w:szCs w:val="20"/>
        </w:rPr>
        <w:t>Liczba głośników:</w:t>
      </w:r>
      <w:r w:rsidRPr="003828F4">
        <w:rPr>
          <w:rFonts w:cstheme="minorHAnsi"/>
          <w:i/>
          <w:sz w:val="20"/>
          <w:szCs w:val="20"/>
        </w:rPr>
        <w:tab/>
        <w:t>2 Głośniki Stereo</w:t>
      </w:r>
      <w:r w:rsidR="007A7B8C">
        <w:rPr>
          <w:rFonts w:cstheme="minorHAnsi"/>
          <w:i/>
          <w:sz w:val="20"/>
          <w:szCs w:val="20"/>
        </w:rPr>
        <w:br/>
      </w:r>
      <w:r w:rsidRPr="003828F4">
        <w:rPr>
          <w:rFonts w:cstheme="minorHAnsi"/>
          <w:i/>
          <w:sz w:val="20"/>
          <w:szCs w:val="20"/>
        </w:rPr>
        <w:t>Klawiatura:</w:t>
      </w:r>
      <w:r w:rsidRPr="003828F4">
        <w:rPr>
          <w:rFonts w:cstheme="minorHAnsi"/>
          <w:i/>
          <w:sz w:val="20"/>
          <w:szCs w:val="20"/>
        </w:rPr>
        <w:tab/>
        <w:t>Mysz bezprzewodowa, Klawiatura przewodowa</w:t>
      </w:r>
      <w:r w:rsidR="007A7B8C">
        <w:rPr>
          <w:rFonts w:cstheme="minorHAnsi"/>
          <w:i/>
          <w:sz w:val="20"/>
          <w:szCs w:val="20"/>
        </w:rPr>
        <w:br/>
      </w:r>
      <w:r w:rsidRPr="003828F4">
        <w:rPr>
          <w:rFonts w:cstheme="minorHAnsi"/>
          <w:i/>
          <w:sz w:val="20"/>
          <w:szCs w:val="20"/>
        </w:rPr>
        <w:t>Komunikacja:</w:t>
      </w:r>
      <w:r w:rsidRPr="003828F4">
        <w:rPr>
          <w:rFonts w:cstheme="minorHAnsi"/>
          <w:i/>
          <w:sz w:val="20"/>
          <w:szCs w:val="20"/>
        </w:rPr>
        <w:tab/>
        <w:t>Karta sieci bezprzewodowej Wireless LAN 802.11 b/g/n, Interfejs bezprzewodowy Bluetooth</w:t>
      </w:r>
      <w:r w:rsidR="007A7B8C">
        <w:rPr>
          <w:rFonts w:cstheme="minorHAnsi"/>
          <w:i/>
          <w:sz w:val="20"/>
          <w:szCs w:val="20"/>
        </w:rPr>
        <w:br/>
      </w:r>
      <w:r w:rsidRPr="003828F4">
        <w:rPr>
          <w:rFonts w:cstheme="minorHAnsi"/>
          <w:i/>
          <w:sz w:val="20"/>
          <w:szCs w:val="20"/>
        </w:rPr>
        <w:t>Zewnętrzne porty:</w:t>
      </w:r>
      <w:r w:rsidRPr="003828F4">
        <w:rPr>
          <w:rFonts w:cstheme="minorHAnsi"/>
          <w:i/>
          <w:sz w:val="20"/>
          <w:szCs w:val="20"/>
        </w:rPr>
        <w:tab/>
        <w:t>2xUSB 2.0, 2xUSB 3.0, 1xHDMI wyjście, 1xRJ45, Audio, Wieloformatowy czytnik kart pamięci SD</w:t>
      </w:r>
      <w:r w:rsidR="007A7B8C">
        <w:rPr>
          <w:rFonts w:cstheme="minorHAnsi"/>
          <w:i/>
          <w:sz w:val="20"/>
          <w:szCs w:val="20"/>
        </w:rPr>
        <w:br/>
      </w:r>
      <w:r w:rsidRPr="003828F4">
        <w:rPr>
          <w:rFonts w:cstheme="minorHAnsi"/>
          <w:i/>
          <w:sz w:val="20"/>
          <w:szCs w:val="20"/>
        </w:rPr>
        <w:t>Waga:</w:t>
      </w:r>
      <w:r w:rsidRPr="003828F4">
        <w:rPr>
          <w:rFonts w:cstheme="minorHAnsi"/>
          <w:i/>
          <w:sz w:val="20"/>
          <w:szCs w:val="20"/>
        </w:rPr>
        <w:tab/>
        <w:t>3.95kg</w:t>
      </w:r>
      <w:r w:rsidR="007A7B8C">
        <w:rPr>
          <w:rFonts w:cstheme="minorHAnsi"/>
          <w:i/>
          <w:sz w:val="20"/>
          <w:szCs w:val="20"/>
        </w:rPr>
        <w:br/>
      </w:r>
      <w:r w:rsidRPr="003828F4">
        <w:rPr>
          <w:rFonts w:cstheme="minorHAnsi"/>
          <w:i/>
          <w:sz w:val="20"/>
          <w:szCs w:val="20"/>
        </w:rPr>
        <w:t>Wymiary</w:t>
      </w:r>
      <w:r w:rsidR="004732AD" w:rsidRPr="003828F4">
        <w:rPr>
          <w:rFonts w:cstheme="minorHAnsi"/>
          <w:i/>
          <w:sz w:val="20"/>
          <w:szCs w:val="20"/>
        </w:rPr>
        <w:t>:</w:t>
      </w:r>
      <w:r w:rsidR="004732AD" w:rsidRPr="003828F4">
        <w:rPr>
          <w:rFonts w:cstheme="minorHAnsi"/>
          <w:i/>
          <w:sz w:val="20"/>
          <w:szCs w:val="20"/>
        </w:rPr>
        <w:tab/>
        <w:t>48.58 cm x 33.63 cm x 7.41 cm</w:t>
      </w:r>
    </w:p>
    <w:p w:rsidR="00506ED3" w:rsidRPr="007A7B8C" w:rsidRDefault="00506ED3" w:rsidP="007A7B8C">
      <w:pPr>
        <w:spacing w:line="240" w:lineRule="auto"/>
        <w:rPr>
          <w:rFonts w:cstheme="minorHAnsi"/>
          <w:i/>
          <w:sz w:val="20"/>
          <w:szCs w:val="20"/>
          <w:u w:val="single"/>
        </w:rPr>
      </w:pPr>
      <w:r w:rsidRPr="003828F4">
        <w:rPr>
          <w:rFonts w:cstheme="minorHAnsi"/>
          <w:i/>
          <w:sz w:val="20"/>
          <w:szCs w:val="20"/>
          <w:u w:val="single"/>
        </w:rPr>
        <w:t>Drukarka:</w:t>
      </w:r>
      <w:r w:rsidR="007A7B8C">
        <w:rPr>
          <w:rFonts w:cstheme="minorHAnsi"/>
          <w:i/>
          <w:sz w:val="20"/>
          <w:szCs w:val="20"/>
          <w:u w:val="single"/>
        </w:rPr>
        <w:br/>
      </w:r>
      <w:r w:rsidRPr="003828F4">
        <w:rPr>
          <w:rFonts w:cstheme="minorHAnsi"/>
          <w:i/>
          <w:sz w:val="20"/>
          <w:szCs w:val="20"/>
        </w:rPr>
        <w:t>Technologia druku</w:t>
      </w:r>
      <w:r w:rsidRPr="003828F4">
        <w:rPr>
          <w:rFonts w:cstheme="minorHAnsi"/>
          <w:i/>
          <w:sz w:val="20"/>
          <w:szCs w:val="20"/>
        </w:rPr>
        <w:tab/>
        <w:t>laserowa (mono)</w:t>
      </w:r>
      <w:r w:rsidR="007A7B8C">
        <w:rPr>
          <w:rFonts w:cstheme="minorHAnsi"/>
          <w:i/>
          <w:sz w:val="20"/>
          <w:szCs w:val="20"/>
          <w:u w:val="single"/>
        </w:rPr>
        <w:br/>
      </w:r>
      <w:r w:rsidRPr="003828F4">
        <w:rPr>
          <w:rFonts w:cstheme="minorHAnsi"/>
          <w:i/>
          <w:sz w:val="20"/>
          <w:szCs w:val="20"/>
        </w:rPr>
        <w:t>Format druku</w:t>
      </w:r>
      <w:r w:rsidRPr="003828F4">
        <w:rPr>
          <w:rFonts w:cstheme="minorHAnsi"/>
          <w:i/>
          <w:sz w:val="20"/>
          <w:szCs w:val="20"/>
        </w:rPr>
        <w:tab/>
        <w:t>A4</w:t>
      </w:r>
      <w:r w:rsidR="007A7B8C">
        <w:rPr>
          <w:rFonts w:cstheme="minorHAnsi"/>
          <w:i/>
          <w:sz w:val="20"/>
          <w:szCs w:val="20"/>
          <w:u w:val="single"/>
        </w:rPr>
        <w:br/>
      </w:r>
      <w:r w:rsidRPr="003828F4">
        <w:rPr>
          <w:rFonts w:cstheme="minorHAnsi"/>
          <w:i/>
          <w:sz w:val="20"/>
          <w:szCs w:val="20"/>
        </w:rPr>
        <w:t>Podajnik papieru</w:t>
      </w:r>
      <w:r w:rsidRPr="003828F4">
        <w:rPr>
          <w:rFonts w:cstheme="minorHAnsi"/>
          <w:i/>
          <w:sz w:val="20"/>
          <w:szCs w:val="20"/>
        </w:rPr>
        <w:tab/>
        <w:t>150 arkuszy</w:t>
      </w:r>
      <w:r w:rsidR="007A7B8C">
        <w:rPr>
          <w:rFonts w:cstheme="minorHAnsi"/>
          <w:i/>
          <w:sz w:val="20"/>
          <w:szCs w:val="20"/>
          <w:u w:val="single"/>
        </w:rPr>
        <w:br/>
      </w:r>
      <w:r w:rsidRPr="003828F4">
        <w:rPr>
          <w:rFonts w:cstheme="minorHAnsi"/>
          <w:i/>
          <w:sz w:val="20"/>
          <w:szCs w:val="20"/>
        </w:rPr>
        <w:t xml:space="preserve">Taca odbiorcza </w:t>
      </w:r>
      <w:r w:rsidRPr="003828F4">
        <w:rPr>
          <w:rFonts w:cstheme="minorHAnsi"/>
          <w:i/>
          <w:sz w:val="20"/>
          <w:szCs w:val="20"/>
        </w:rPr>
        <w:tab/>
        <w:t>100 arkuszy</w:t>
      </w:r>
      <w:r w:rsidR="007A7B8C">
        <w:rPr>
          <w:rFonts w:cstheme="minorHAnsi"/>
          <w:i/>
          <w:sz w:val="20"/>
          <w:szCs w:val="20"/>
          <w:u w:val="single"/>
        </w:rPr>
        <w:br/>
      </w:r>
      <w:r w:rsidRPr="003828F4">
        <w:rPr>
          <w:rFonts w:cstheme="minorHAnsi"/>
          <w:i/>
          <w:sz w:val="20"/>
          <w:szCs w:val="20"/>
        </w:rPr>
        <w:t>Pamięć</w:t>
      </w:r>
      <w:r w:rsidRPr="003828F4">
        <w:rPr>
          <w:rFonts w:cstheme="minorHAnsi"/>
          <w:i/>
          <w:sz w:val="20"/>
          <w:szCs w:val="20"/>
        </w:rPr>
        <w:tab/>
        <w:t>8 MB</w:t>
      </w:r>
      <w:r w:rsidR="007A7B8C">
        <w:rPr>
          <w:rFonts w:cstheme="minorHAnsi"/>
          <w:i/>
          <w:sz w:val="20"/>
          <w:szCs w:val="20"/>
          <w:u w:val="single"/>
        </w:rPr>
        <w:br/>
      </w:r>
      <w:r w:rsidRPr="003828F4">
        <w:rPr>
          <w:rFonts w:cstheme="minorHAnsi"/>
          <w:i/>
          <w:sz w:val="20"/>
          <w:szCs w:val="20"/>
        </w:rPr>
        <w:t>Wydajność</w:t>
      </w:r>
      <w:r w:rsidRPr="003828F4">
        <w:rPr>
          <w:rFonts w:cstheme="minorHAnsi"/>
          <w:i/>
          <w:sz w:val="20"/>
          <w:szCs w:val="20"/>
        </w:rPr>
        <w:tab/>
        <w:t xml:space="preserve">8000 </w:t>
      </w:r>
      <w:proofErr w:type="spellStart"/>
      <w:r w:rsidRPr="003828F4">
        <w:rPr>
          <w:rFonts w:cstheme="minorHAnsi"/>
          <w:i/>
          <w:sz w:val="20"/>
          <w:szCs w:val="20"/>
        </w:rPr>
        <w:t>str</w:t>
      </w:r>
      <w:proofErr w:type="spellEnd"/>
      <w:r w:rsidRPr="003828F4">
        <w:rPr>
          <w:rFonts w:cstheme="minorHAnsi"/>
          <w:i/>
          <w:sz w:val="20"/>
          <w:szCs w:val="20"/>
        </w:rPr>
        <w:t>/</w:t>
      </w:r>
      <w:proofErr w:type="spellStart"/>
      <w:r w:rsidRPr="003828F4">
        <w:rPr>
          <w:rFonts w:cstheme="minorHAnsi"/>
          <w:i/>
          <w:sz w:val="20"/>
          <w:szCs w:val="20"/>
        </w:rPr>
        <w:t>mies</w:t>
      </w:r>
      <w:proofErr w:type="spellEnd"/>
      <w:r w:rsidR="007A7B8C">
        <w:rPr>
          <w:rFonts w:cstheme="minorHAnsi"/>
          <w:i/>
          <w:sz w:val="20"/>
          <w:szCs w:val="20"/>
          <w:u w:val="single"/>
        </w:rPr>
        <w:br/>
      </w:r>
      <w:r w:rsidRPr="003828F4">
        <w:rPr>
          <w:rFonts w:cstheme="minorHAnsi"/>
          <w:i/>
          <w:sz w:val="20"/>
          <w:szCs w:val="20"/>
        </w:rPr>
        <w:t xml:space="preserve">DRUK </w:t>
      </w:r>
      <w:r w:rsidRPr="003828F4">
        <w:rPr>
          <w:rFonts w:cstheme="minorHAnsi"/>
          <w:i/>
          <w:sz w:val="20"/>
          <w:szCs w:val="20"/>
        </w:rPr>
        <w:tab/>
        <w:t xml:space="preserve"> </w:t>
      </w:r>
      <w:r w:rsidR="007A7B8C">
        <w:rPr>
          <w:rFonts w:cstheme="minorHAnsi"/>
          <w:i/>
          <w:sz w:val="20"/>
          <w:szCs w:val="20"/>
          <w:u w:val="single"/>
        </w:rPr>
        <w:br/>
      </w:r>
      <w:r w:rsidRPr="003828F4">
        <w:rPr>
          <w:rFonts w:cstheme="minorHAnsi"/>
          <w:i/>
          <w:sz w:val="20"/>
          <w:szCs w:val="20"/>
        </w:rPr>
        <w:t>Rozdzielczość w czerni</w:t>
      </w:r>
      <w:r w:rsidRPr="003828F4">
        <w:rPr>
          <w:rFonts w:cstheme="minorHAnsi"/>
          <w:i/>
          <w:sz w:val="20"/>
          <w:szCs w:val="20"/>
        </w:rPr>
        <w:tab/>
        <w:t xml:space="preserve">600 x 600 </w:t>
      </w:r>
      <w:proofErr w:type="spellStart"/>
      <w:r w:rsidRPr="003828F4">
        <w:rPr>
          <w:rFonts w:cstheme="minorHAnsi"/>
          <w:i/>
          <w:sz w:val="20"/>
          <w:szCs w:val="20"/>
        </w:rPr>
        <w:t>dpi</w:t>
      </w:r>
      <w:proofErr w:type="spellEnd"/>
      <w:r w:rsidR="007A7B8C">
        <w:rPr>
          <w:rFonts w:cstheme="minorHAnsi"/>
          <w:i/>
          <w:sz w:val="20"/>
          <w:szCs w:val="20"/>
          <w:u w:val="single"/>
        </w:rPr>
        <w:br/>
      </w:r>
      <w:r w:rsidRPr="003828F4">
        <w:rPr>
          <w:rFonts w:cstheme="minorHAnsi"/>
          <w:i/>
          <w:sz w:val="20"/>
          <w:szCs w:val="20"/>
        </w:rPr>
        <w:t>Szybkość druku w czerni</w:t>
      </w:r>
      <w:r w:rsidRPr="003828F4">
        <w:rPr>
          <w:rFonts w:cstheme="minorHAnsi"/>
          <w:i/>
          <w:sz w:val="20"/>
          <w:szCs w:val="20"/>
        </w:rPr>
        <w:tab/>
        <w:t xml:space="preserve">18 </w:t>
      </w:r>
      <w:proofErr w:type="spellStart"/>
      <w:r w:rsidRPr="003828F4">
        <w:rPr>
          <w:rFonts w:cstheme="minorHAnsi"/>
          <w:i/>
          <w:sz w:val="20"/>
          <w:szCs w:val="20"/>
        </w:rPr>
        <w:t>str</w:t>
      </w:r>
      <w:proofErr w:type="spellEnd"/>
      <w:r w:rsidRPr="003828F4">
        <w:rPr>
          <w:rFonts w:cstheme="minorHAnsi"/>
          <w:i/>
          <w:sz w:val="20"/>
          <w:szCs w:val="20"/>
        </w:rPr>
        <w:t>/min</w:t>
      </w:r>
      <w:r w:rsidR="007A7B8C">
        <w:rPr>
          <w:rFonts w:cstheme="minorHAnsi"/>
          <w:i/>
          <w:sz w:val="20"/>
          <w:szCs w:val="20"/>
          <w:u w:val="single"/>
        </w:rPr>
        <w:br/>
      </w:r>
      <w:r w:rsidRPr="003828F4">
        <w:rPr>
          <w:rFonts w:cstheme="minorHAnsi"/>
          <w:i/>
          <w:sz w:val="20"/>
          <w:szCs w:val="20"/>
        </w:rPr>
        <w:t xml:space="preserve">Obsługiwane formaty nośników </w:t>
      </w:r>
      <w:r w:rsidRPr="003828F4">
        <w:rPr>
          <w:rFonts w:cstheme="minorHAnsi"/>
          <w:i/>
          <w:sz w:val="20"/>
          <w:szCs w:val="20"/>
        </w:rPr>
        <w:tab/>
        <w:t>A4, A5, A6, B5, koperta B5, koperta C5, koperta DL, pocztówki</w:t>
      </w:r>
      <w:r w:rsidR="007A7B8C">
        <w:rPr>
          <w:rFonts w:cstheme="minorHAnsi"/>
          <w:i/>
          <w:sz w:val="20"/>
          <w:szCs w:val="20"/>
          <w:u w:val="single"/>
        </w:rPr>
        <w:br/>
      </w:r>
      <w:r w:rsidRPr="003828F4">
        <w:rPr>
          <w:rFonts w:cstheme="minorHAnsi"/>
          <w:i/>
          <w:sz w:val="20"/>
          <w:szCs w:val="20"/>
        </w:rPr>
        <w:t>Druk dwustronny</w:t>
      </w:r>
      <w:r w:rsidRPr="003828F4">
        <w:rPr>
          <w:rFonts w:cstheme="minorHAnsi"/>
          <w:i/>
          <w:sz w:val="20"/>
          <w:szCs w:val="20"/>
        </w:rPr>
        <w:tab/>
        <w:t>ręczny</w:t>
      </w:r>
      <w:r w:rsidR="007A7B8C">
        <w:rPr>
          <w:rFonts w:cstheme="minorHAnsi"/>
          <w:i/>
          <w:sz w:val="20"/>
          <w:szCs w:val="20"/>
          <w:u w:val="single"/>
        </w:rPr>
        <w:br/>
      </w:r>
      <w:r w:rsidRPr="003828F4">
        <w:rPr>
          <w:rFonts w:cstheme="minorHAnsi"/>
          <w:i/>
          <w:sz w:val="20"/>
          <w:szCs w:val="20"/>
        </w:rPr>
        <w:t xml:space="preserve">WEJŚCIA/WYJŚCIA </w:t>
      </w:r>
      <w:r w:rsidRPr="003828F4">
        <w:rPr>
          <w:rFonts w:cstheme="minorHAnsi"/>
          <w:i/>
          <w:sz w:val="20"/>
          <w:szCs w:val="20"/>
        </w:rPr>
        <w:tab/>
        <w:t xml:space="preserve"> </w:t>
      </w:r>
      <w:r w:rsidR="007A7B8C">
        <w:rPr>
          <w:rFonts w:cstheme="minorHAnsi"/>
          <w:i/>
          <w:sz w:val="20"/>
          <w:szCs w:val="20"/>
          <w:u w:val="single"/>
        </w:rPr>
        <w:br/>
      </w:r>
      <w:r w:rsidRPr="003828F4">
        <w:rPr>
          <w:rFonts w:cstheme="minorHAnsi"/>
          <w:i/>
          <w:sz w:val="20"/>
          <w:szCs w:val="20"/>
        </w:rPr>
        <w:t>Złącze USB</w:t>
      </w:r>
      <w:r w:rsidRPr="003828F4">
        <w:rPr>
          <w:rFonts w:cstheme="minorHAnsi"/>
          <w:i/>
          <w:sz w:val="20"/>
          <w:szCs w:val="20"/>
        </w:rPr>
        <w:tab/>
        <w:t xml:space="preserve">2.0 </w:t>
      </w:r>
      <w:r w:rsidR="007A7B8C">
        <w:rPr>
          <w:rFonts w:cstheme="minorHAnsi"/>
          <w:i/>
          <w:sz w:val="20"/>
          <w:szCs w:val="20"/>
          <w:u w:val="single"/>
        </w:rPr>
        <w:br/>
      </w:r>
      <w:r w:rsidRPr="003828F4">
        <w:rPr>
          <w:rFonts w:cstheme="minorHAnsi"/>
          <w:i/>
          <w:sz w:val="20"/>
          <w:szCs w:val="20"/>
        </w:rPr>
        <w:t xml:space="preserve">PARAMETRY FIZYCZNE </w:t>
      </w:r>
      <w:r w:rsidRPr="003828F4">
        <w:rPr>
          <w:rFonts w:cstheme="minorHAnsi"/>
          <w:i/>
          <w:sz w:val="20"/>
          <w:szCs w:val="20"/>
        </w:rPr>
        <w:tab/>
        <w:t xml:space="preserve"> </w:t>
      </w:r>
      <w:r w:rsidR="007A7B8C">
        <w:rPr>
          <w:rFonts w:cstheme="minorHAnsi"/>
          <w:i/>
          <w:sz w:val="20"/>
          <w:szCs w:val="20"/>
          <w:u w:val="single"/>
        </w:rPr>
        <w:br/>
      </w:r>
      <w:r w:rsidRPr="003828F4">
        <w:rPr>
          <w:rFonts w:cstheme="minorHAnsi"/>
          <w:i/>
          <w:sz w:val="20"/>
          <w:szCs w:val="20"/>
        </w:rPr>
        <w:t xml:space="preserve">Wymiary (szer. x </w:t>
      </w:r>
      <w:proofErr w:type="spellStart"/>
      <w:r w:rsidRPr="003828F4">
        <w:rPr>
          <w:rFonts w:cstheme="minorHAnsi"/>
          <w:i/>
          <w:sz w:val="20"/>
          <w:szCs w:val="20"/>
        </w:rPr>
        <w:t>wys.x</w:t>
      </w:r>
      <w:proofErr w:type="spellEnd"/>
      <w:r w:rsidRPr="003828F4">
        <w:rPr>
          <w:rFonts w:cstheme="minorHAnsi"/>
          <w:i/>
          <w:sz w:val="20"/>
          <w:szCs w:val="20"/>
        </w:rPr>
        <w:t xml:space="preserve"> gł.) </w:t>
      </w:r>
      <w:r w:rsidRPr="003828F4">
        <w:rPr>
          <w:rFonts w:cstheme="minorHAnsi"/>
          <w:i/>
          <w:sz w:val="20"/>
          <w:szCs w:val="20"/>
        </w:rPr>
        <w:tab/>
        <w:t>346 x 159 x 189 mm</w:t>
      </w:r>
      <w:r w:rsidR="007A7B8C">
        <w:rPr>
          <w:rFonts w:cstheme="minorHAnsi"/>
          <w:i/>
          <w:sz w:val="20"/>
          <w:szCs w:val="20"/>
          <w:u w:val="single"/>
        </w:rPr>
        <w:br/>
      </w:r>
      <w:r w:rsidRPr="003828F4">
        <w:rPr>
          <w:rFonts w:cstheme="minorHAnsi"/>
          <w:i/>
          <w:sz w:val="20"/>
          <w:szCs w:val="20"/>
        </w:rPr>
        <w:t xml:space="preserve">Waga </w:t>
      </w:r>
      <w:r w:rsidRPr="003828F4">
        <w:rPr>
          <w:rFonts w:cstheme="minorHAnsi"/>
          <w:i/>
          <w:sz w:val="20"/>
          <w:szCs w:val="20"/>
        </w:rPr>
        <w:tab/>
        <w:t>3,8 kg</w:t>
      </w:r>
    </w:p>
    <w:p w:rsidR="001B0FBC" w:rsidRDefault="00886363" w:rsidP="007A7B8C">
      <w:pPr>
        <w:spacing w:line="256" w:lineRule="auto"/>
        <w:jc w:val="both"/>
        <w:rPr>
          <w:rFonts w:cstheme="minorHAnsi"/>
          <w:b/>
          <w:sz w:val="20"/>
          <w:szCs w:val="20"/>
        </w:rPr>
      </w:pPr>
      <w:r w:rsidRPr="003828F4">
        <w:rPr>
          <w:rFonts w:cstheme="minorHAnsi"/>
          <w:b/>
          <w:sz w:val="20"/>
          <w:szCs w:val="20"/>
          <w:highlight w:val="yellow"/>
        </w:rPr>
        <w:lastRenderedPageBreak/>
        <w:t>Odpowiedź:</w:t>
      </w:r>
      <w:r w:rsidRPr="003828F4">
        <w:rPr>
          <w:rFonts w:cstheme="minorHAnsi"/>
          <w:b/>
          <w:sz w:val="20"/>
          <w:szCs w:val="20"/>
        </w:rPr>
        <w:t xml:space="preserve"> </w:t>
      </w:r>
      <w:r w:rsidR="001B0FBC">
        <w:rPr>
          <w:rFonts w:cstheme="minorHAnsi"/>
          <w:b/>
          <w:sz w:val="20"/>
          <w:szCs w:val="20"/>
        </w:rPr>
        <w:t xml:space="preserve"> Zamawiający dopuszcza</w:t>
      </w:r>
      <w:r w:rsidR="007A7B8C">
        <w:rPr>
          <w:rFonts w:cstheme="minorHAnsi"/>
          <w:b/>
          <w:sz w:val="20"/>
          <w:szCs w:val="20"/>
        </w:rPr>
        <w:t xml:space="preserve"> z zastrzeżeniem:  </w:t>
      </w:r>
    </w:p>
    <w:p w:rsidR="007A7B8C" w:rsidRDefault="007A7B8C" w:rsidP="007A7B8C">
      <w:pPr>
        <w:spacing w:line="256" w:lineRule="auto"/>
        <w:rPr>
          <w:rFonts w:cstheme="minorHAnsi"/>
          <w:sz w:val="20"/>
          <w:szCs w:val="20"/>
        </w:rPr>
      </w:pPr>
      <w:r w:rsidRPr="007A7B8C">
        <w:rPr>
          <w:rFonts w:cstheme="minorHAnsi"/>
          <w:sz w:val="20"/>
          <w:szCs w:val="20"/>
        </w:rPr>
        <w:t>System operacyjny:</w:t>
      </w:r>
      <w:r w:rsidRPr="007A7B8C">
        <w:rPr>
          <w:rFonts w:cstheme="minorHAnsi"/>
          <w:sz w:val="20"/>
          <w:szCs w:val="20"/>
        </w:rPr>
        <w:tab/>
        <w:t xml:space="preserve">Windows 10 64 bit. PL lub równoważny. </w:t>
      </w:r>
      <w:r>
        <w:rPr>
          <w:rFonts w:cstheme="minorHAnsi"/>
          <w:sz w:val="20"/>
          <w:szCs w:val="20"/>
        </w:rPr>
        <w:br/>
        <w:t>Pamięć Ram:</w:t>
      </w:r>
      <w:r>
        <w:rPr>
          <w:rFonts w:cstheme="minorHAnsi"/>
          <w:sz w:val="20"/>
          <w:szCs w:val="20"/>
        </w:rPr>
        <w:tab/>
        <w:t xml:space="preserve"> 8</w:t>
      </w:r>
      <w:r w:rsidRPr="007A7B8C">
        <w:rPr>
          <w:rFonts w:cstheme="minorHAnsi"/>
          <w:sz w:val="20"/>
          <w:szCs w:val="20"/>
        </w:rPr>
        <w:t xml:space="preserve"> GB pamięci</w:t>
      </w:r>
      <w:r>
        <w:rPr>
          <w:rFonts w:cstheme="minorHAnsi"/>
          <w:sz w:val="20"/>
          <w:szCs w:val="20"/>
        </w:rPr>
        <w:br/>
        <w:t xml:space="preserve">Dysk: DYSK SSD </w:t>
      </w:r>
      <w:r w:rsidR="00C01671">
        <w:rPr>
          <w:rFonts w:cstheme="minorHAnsi"/>
          <w:sz w:val="20"/>
          <w:szCs w:val="20"/>
        </w:rPr>
        <w:t>–</w:t>
      </w:r>
      <w:r>
        <w:rPr>
          <w:rFonts w:cstheme="minorHAnsi"/>
          <w:sz w:val="20"/>
          <w:szCs w:val="20"/>
        </w:rPr>
        <w:t xml:space="preserve"> </w:t>
      </w:r>
      <w:r w:rsidR="00C01671">
        <w:rPr>
          <w:rFonts w:cstheme="minorHAnsi"/>
          <w:sz w:val="20"/>
          <w:szCs w:val="20"/>
        </w:rPr>
        <w:t xml:space="preserve">512 </w:t>
      </w:r>
      <w:r w:rsidR="00C916C9">
        <w:rPr>
          <w:rFonts w:cstheme="minorHAnsi"/>
          <w:sz w:val="20"/>
          <w:szCs w:val="20"/>
        </w:rPr>
        <w:t>GB</w:t>
      </w:r>
    </w:p>
    <w:p w:rsidR="00461036" w:rsidRDefault="00461036" w:rsidP="007A7B8C">
      <w:pPr>
        <w:spacing w:line="256" w:lineRule="auto"/>
        <w:rPr>
          <w:rFonts w:cstheme="minorHAnsi"/>
          <w:sz w:val="20"/>
          <w:szCs w:val="20"/>
        </w:rPr>
      </w:pPr>
      <w:r>
        <w:rPr>
          <w:rFonts w:cstheme="minorHAnsi"/>
          <w:sz w:val="20"/>
          <w:szCs w:val="20"/>
        </w:rPr>
        <w:t>Zapytania dotyczące SIWZ</w:t>
      </w:r>
    </w:p>
    <w:p w:rsidR="00461036" w:rsidRPr="00461036" w:rsidRDefault="00461036" w:rsidP="00461036">
      <w:pPr>
        <w:spacing w:line="256" w:lineRule="auto"/>
        <w:rPr>
          <w:rFonts w:cstheme="minorHAnsi"/>
          <w:b/>
          <w:sz w:val="20"/>
          <w:szCs w:val="20"/>
        </w:rPr>
      </w:pPr>
      <w:r w:rsidRPr="00461036">
        <w:rPr>
          <w:rFonts w:cstheme="minorHAnsi"/>
          <w:b/>
          <w:sz w:val="20"/>
          <w:szCs w:val="20"/>
        </w:rPr>
        <w:t xml:space="preserve">Pytanie 1 </w:t>
      </w:r>
    </w:p>
    <w:p w:rsidR="00461036" w:rsidRPr="00461036" w:rsidRDefault="00461036" w:rsidP="00461036">
      <w:pPr>
        <w:spacing w:line="256" w:lineRule="auto"/>
        <w:rPr>
          <w:rFonts w:cstheme="minorHAnsi"/>
          <w:sz w:val="20"/>
          <w:szCs w:val="20"/>
        </w:rPr>
      </w:pPr>
      <w:r>
        <w:rPr>
          <w:rFonts w:cstheme="minorHAnsi"/>
          <w:sz w:val="20"/>
          <w:szCs w:val="20"/>
        </w:rPr>
        <w:t>Wykonawca wnosi o zmianę</w:t>
      </w:r>
      <w:r w:rsidRPr="00461036">
        <w:rPr>
          <w:rFonts w:cstheme="minorHAnsi"/>
          <w:sz w:val="20"/>
          <w:szCs w:val="20"/>
        </w:rPr>
        <w:t xml:space="preserve"> rozdz. VI, pkt. 1.2, </w:t>
      </w:r>
      <w:proofErr w:type="spellStart"/>
      <w:r w:rsidRPr="00461036">
        <w:rPr>
          <w:rFonts w:cstheme="minorHAnsi"/>
          <w:sz w:val="20"/>
          <w:szCs w:val="20"/>
        </w:rPr>
        <w:t>ppkt</w:t>
      </w:r>
      <w:proofErr w:type="spellEnd"/>
      <w:r w:rsidRPr="00461036">
        <w:rPr>
          <w:rFonts w:cstheme="minorHAnsi"/>
          <w:sz w:val="20"/>
          <w:szCs w:val="20"/>
        </w:rPr>
        <w:t xml:space="preserve">. d) i, ii, iii </w:t>
      </w:r>
    </w:p>
    <w:p w:rsidR="00461036" w:rsidRPr="00461036" w:rsidRDefault="00461036" w:rsidP="00461036">
      <w:pPr>
        <w:spacing w:line="256" w:lineRule="auto"/>
        <w:rPr>
          <w:rFonts w:cstheme="minorHAnsi"/>
          <w:sz w:val="20"/>
          <w:szCs w:val="20"/>
        </w:rPr>
      </w:pPr>
      <w:r w:rsidRPr="00461036">
        <w:rPr>
          <w:rFonts w:cstheme="minorHAnsi"/>
          <w:sz w:val="20"/>
          <w:szCs w:val="20"/>
        </w:rPr>
        <w:t>z treści:</w:t>
      </w:r>
    </w:p>
    <w:p w:rsidR="00461036" w:rsidRPr="00461036" w:rsidRDefault="00461036" w:rsidP="00461036">
      <w:pPr>
        <w:spacing w:line="256" w:lineRule="auto"/>
        <w:rPr>
          <w:rFonts w:cstheme="minorHAnsi"/>
          <w:sz w:val="20"/>
          <w:szCs w:val="20"/>
        </w:rPr>
      </w:pPr>
      <w:r w:rsidRPr="00461036">
        <w:rPr>
          <w:rFonts w:cstheme="minorHAnsi"/>
          <w:sz w:val="20"/>
          <w:szCs w:val="20"/>
        </w:rPr>
        <w:t>„dysponuje lub będzie dysponował osobami, które zamierza skierować do realizacji zamówienia, tj.:</w:t>
      </w:r>
    </w:p>
    <w:p w:rsidR="00461036" w:rsidRPr="00461036" w:rsidRDefault="00461036" w:rsidP="00B537BC">
      <w:pPr>
        <w:spacing w:line="256" w:lineRule="auto"/>
        <w:jc w:val="both"/>
        <w:rPr>
          <w:rFonts w:cstheme="minorHAnsi"/>
          <w:sz w:val="20"/>
          <w:szCs w:val="20"/>
        </w:rPr>
      </w:pPr>
      <w:r>
        <w:rPr>
          <w:rFonts w:cstheme="minorHAnsi"/>
          <w:sz w:val="20"/>
          <w:szCs w:val="20"/>
        </w:rPr>
        <w:t xml:space="preserve">i. </w:t>
      </w:r>
      <w:r w:rsidRPr="00461036">
        <w:rPr>
          <w:rFonts w:cstheme="minorHAnsi"/>
          <w:sz w:val="20"/>
          <w:szCs w:val="20"/>
        </w:rPr>
        <w:t xml:space="preserve">min. 1 osobą, której Wykonawca zamierza powierzyć pełnienie funkcji kierownika budowy, posiadającą: - uprawnienia budowlane do kierowania robotami budowlanymi w specjalności </w:t>
      </w:r>
      <w:proofErr w:type="spellStart"/>
      <w:r w:rsidRPr="00461036">
        <w:rPr>
          <w:rFonts w:cstheme="minorHAnsi"/>
          <w:sz w:val="20"/>
          <w:szCs w:val="20"/>
        </w:rPr>
        <w:t>konstrukcyjno</w:t>
      </w:r>
      <w:proofErr w:type="spellEnd"/>
      <w:r w:rsidRPr="00461036">
        <w:rPr>
          <w:rFonts w:cstheme="minorHAnsi"/>
          <w:sz w:val="20"/>
          <w:szCs w:val="20"/>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2019 r. poz. 1186 z </w:t>
      </w:r>
      <w:proofErr w:type="spellStart"/>
      <w:r w:rsidRPr="00461036">
        <w:rPr>
          <w:rFonts w:cstheme="minorHAnsi"/>
          <w:sz w:val="20"/>
          <w:szCs w:val="20"/>
        </w:rPr>
        <w:t>późn</w:t>
      </w:r>
      <w:proofErr w:type="spellEnd"/>
      <w:r w:rsidRPr="00461036">
        <w:rPr>
          <w:rFonts w:cstheme="minorHAnsi"/>
          <w:sz w:val="20"/>
          <w:szCs w:val="20"/>
        </w:rPr>
        <w:t xml:space="preserve">. zm.). oraz Ustawy z dnia 22 grudnia 2015 r. o zasadach uznawania kwalifikacji zawodowych nabytych w państwach członkowskich Unii Europejskiej (Dz. U. z 2016 r. poz. 65 z </w:t>
      </w:r>
      <w:proofErr w:type="spellStart"/>
      <w:r w:rsidRPr="00461036">
        <w:rPr>
          <w:rFonts w:cstheme="minorHAnsi"/>
          <w:sz w:val="20"/>
          <w:szCs w:val="20"/>
        </w:rPr>
        <w:t>późn</w:t>
      </w:r>
      <w:proofErr w:type="spellEnd"/>
      <w:r w:rsidRPr="00461036">
        <w:rPr>
          <w:rFonts w:cstheme="minorHAnsi"/>
          <w:sz w:val="20"/>
          <w:szCs w:val="20"/>
        </w:rPr>
        <w:t>. zm.),</w:t>
      </w:r>
    </w:p>
    <w:p w:rsidR="00461036" w:rsidRPr="00461036" w:rsidRDefault="00461036" w:rsidP="00B537BC">
      <w:pPr>
        <w:spacing w:line="256" w:lineRule="auto"/>
        <w:jc w:val="both"/>
        <w:rPr>
          <w:rFonts w:cstheme="minorHAnsi"/>
          <w:sz w:val="20"/>
          <w:szCs w:val="20"/>
        </w:rPr>
      </w:pPr>
      <w:r w:rsidRPr="00461036">
        <w:rPr>
          <w:rFonts w:cstheme="minorHAnsi"/>
          <w:sz w:val="20"/>
          <w:szCs w:val="20"/>
        </w:rPr>
        <w:t>Przynajmniej 5-letnie doświadczenie zawodowe na stanowisku Kierownika budowy, w tym w kierowaniu co najmniej jedną robotą budowlaną polegającą na budowie lub rozbudowie, lub modernizacji obiektu służby zdrowia o powierzchni minimum 500,00 m2;</w:t>
      </w:r>
    </w:p>
    <w:p w:rsidR="00461036" w:rsidRPr="00461036" w:rsidRDefault="00461036" w:rsidP="00B537BC">
      <w:pPr>
        <w:spacing w:line="256" w:lineRule="auto"/>
        <w:jc w:val="both"/>
        <w:rPr>
          <w:rFonts w:cstheme="minorHAnsi"/>
          <w:sz w:val="20"/>
          <w:szCs w:val="20"/>
        </w:rPr>
      </w:pPr>
      <w:r w:rsidRPr="00461036">
        <w:rPr>
          <w:rFonts w:cstheme="minorHAnsi"/>
          <w:sz w:val="20"/>
          <w:szCs w:val="20"/>
        </w:rPr>
        <w:t>ii.</w:t>
      </w:r>
      <w:r w:rsidRPr="00461036">
        <w:rPr>
          <w:rFonts w:cstheme="minorHAnsi"/>
          <w:sz w:val="20"/>
          <w:szCs w:val="20"/>
        </w:rPr>
        <w:tab/>
        <w:t xml:space="preserve">min. 1 osobą, której Wykonawca zamierza powierzyć pełnienie funkcji kierownika robót sanitarnych, posiadającą: - uprawnienia budowlane do kierowania robotami budowlanymi w specjalności instalacyjnej w zakresie sieci, instalacji i urządzeń cieplnych, wentylacyjnych, gazowych, wodociągowych i kanalizacyjnych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2019 r. poz. 1186 z </w:t>
      </w:r>
      <w:proofErr w:type="spellStart"/>
      <w:r w:rsidRPr="00461036">
        <w:rPr>
          <w:rFonts w:cstheme="minorHAnsi"/>
          <w:sz w:val="20"/>
          <w:szCs w:val="20"/>
        </w:rPr>
        <w:t>późn</w:t>
      </w:r>
      <w:proofErr w:type="spellEnd"/>
      <w:r w:rsidRPr="00461036">
        <w:rPr>
          <w:rFonts w:cstheme="minorHAnsi"/>
          <w:sz w:val="20"/>
          <w:szCs w:val="20"/>
        </w:rPr>
        <w:t xml:space="preserve">. zm.). oraz Ustawy z dnia 22 grudnia 2015 r. o zasadach uznawania kwalifikacji zawodowych nabytych w państwach członkowskich Unii Europejskiej (Dz. U. z 2016 r. poz. 65, z </w:t>
      </w:r>
      <w:proofErr w:type="spellStart"/>
      <w:r w:rsidRPr="00461036">
        <w:rPr>
          <w:rFonts w:cstheme="minorHAnsi"/>
          <w:sz w:val="20"/>
          <w:szCs w:val="20"/>
        </w:rPr>
        <w:t>późn</w:t>
      </w:r>
      <w:proofErr w:type="spellEnd"/>
      <w:r w:rsidRPr="00461036">
        <w:rPr>
          <w:rFonts w:cstheme="minorHAnsi"/>
          <w:sz w:val="20"/>
          <w:szCs w:val="20"/>
        </w:rPr>
        <w:t>. zm. ), minimum 5-letnie doświadczenie zawodowe na stanowisku kierownika robót sanitarnych, w tym w kierowaniu robotami sanitarnymi przy budowie lub rozbudowie, lub modernizacji co najmniej jednego obiektu służby zdrowia  o powierzchni minimum 500,00 m2;</w:t>
      </w:r>
    </w:p>
    <w:p w:rsidR="00461036" w:rsidRPr="00461036" w:rsidRDefault="00461036" w:rsidP="00B537BC">
      <w:pPr>
        <w:spacing w:line="256" w:lineRule="auto"/>
        <w:jc w:val="both"/>
        <w:rPr>
          <w:rFonts w:cstheme="minorHAnsi"/>
          <w:sz w:val="20"/>
          <w:szCs w:val="20"/>
        </w:rPr>
      </w:pPr>
      <w:r w:rsidRPr="00461036">
        <w:rPr>
          <w:rFonts w:cstheme="minorHAnsi"/>
          <w:sz w:val="20"/>
          <w:szCs w:val="20"/>
        </w:rPr>
        <w:t>iii.</w:t>
      </w:r>
      <w:r w:rsidRPr="00461036">
        <w:rPr>
          <w:rFonts w:cstheme="minorHAnsi"/>
          <w:sz w:val="20"/>
          <w:szCs w:val="20"/>
        </w:rPr>
        <w:tab/>
        <w:t xml:space="preserve">min. 1 osobą, której Wykonawca zamierza powierzyć pełnienie funkcji kierownika robót elektrycznych, posiadającą: - uprawnienia budowlane do kierowania robotami budowlanymi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2019r. poz. 1186  z </w:t>
      </w:r>
      <w:proofErr w:type="spellStart"/>
      <w:r w:rsidRPr="00461036">
        <w:rPr>
          <w:rFonts w:cstheme="minorHAnsi"/>
          <w:sz w:val="20"/>
          <w:szCs w:val="20"/>
        </w:rPr>
        <w:t>późn</w:t>
      </w:r>
      <w:proofErr w:type="spellEnd"/>
      <w:r w:rsidRPr="00461036">
        <w:rPr>
          <w:rFonts w:cstheme="minorHAnsi"/>
          <w:sz w:val="20"/>
          <w:szCs w:val="20"/>
        </w:rPr>
        <w:t xml:space="preserve">. zm.) oraz Ustawy z dnia 22 grudnia 2015 r. o zasadach uznawania kwalifikacji zawodowych nabytych w państwach członkowskich Unii Europejskiej (Dz. U. z 2016 r. poz. 65 z </w:t>
      </w:r>
      <w:proofErr w:type="spellStart"/>
      <w:r w:rsidRPr="00461036">
        <w:rPr>
          <w:rFonts w:cstheme="minorHAnsi"/>
          <w:sz w:val="20"/>
          <w:szCs w:val="20"/>
        </w:rPr>
        <w:t>późn</w:t>
      </w:r>
      <w:proofErr w:type="spellEnd"/>
      <w:r w:rsidRPr="00461036">
        <w:rPr>
          <w:rFonts w:cstheme="minorHAnsi"/>
          <w:sz w:val="20"/>
          <w:szCs w:val="20"/>
        </w:rPr>
        <w:t xml:space="preserve">. zm.), - minimum 5-letnie doświadczenie zawodowe na stanowisku kierownika robót elektrycznych, w tym w kierowaniu robotami elektrycznymi przy budowie lub rozbudowie, lub modernizacji co najmniej jednego obiektu służby zdrowia  o </w:t>
      </w:r>
      <w:r w:rsidR="00B537BC">
        <w:rPr>
          <w:rFonts w:cstheme="minorHAnsi"/>
          <w:sz w:val="20"/>
          <w:szCs w:val="20"/>
        </w:rPr>
        <w:t>powierzchni minimum 500,00 m</w:t>
      </w:r>
      <w:r w:rsidR="00B537BC" w:rsidRPr="00B537BC">
        <w:rPr>
          <w:rFonts w:cstheme="minorHAnsi"/>
          <w:sz w:val="20"/>
          <w:szCs w:val="20"/>
          <w:vertAlign w:val="superscript"/>
        </w:rPr>
        <w:t>2</w:t>
      </w:r>
      <w:r w:rsidR="00B537BC">
        <w:rPr>
          <w:rFonts w:cstheme="minorHAnsi"/>
          <w:sz w:val="20"/>
          <w:szCs w:val="20"/>
        </w:rPr>
        <w:t>;”</w:t>
      </w:r>
    </w:p>
    <w:p w:rsidR="00461036" w:rsidRPr="00461036" w:rsidRDefault="00461036" w:rsidP="00461036">
      <w:pPr>
        <w:spacing w:line="256" w:lineRule="auto"/>
        <w:rPr>
          <w:rFonts w:cstheme="minorHAnsi"/>
          <w:sz w:val="20"/>
          <w:szCs w:val="20"/>
        </w:rPr>
      </w:pPr>
      <w:r w:rsidRPr="00461036">
        <w:rPr>
          <w:rFonts w:cstheme="minorHAnsi"/>
          <w:sz w:val="20"/>
          <w:szCs w:val="20"/>
        </w:rPr>
        <w:t>na treść:</w:t>
      </w:r>
    </w:p>
    <w:p w:rsidR="00461036" w:rsidRPr="00461036" w:rsidRDefault="00461036" w:rsidP="00461036">
      <w:pPr>
        <w:spacing w:line="256" w:lineRule="auto"/>
        <w:rPr>
          <w:rFonts w:cstheme="minorHAnsi"/>
          <w:sz w:val="20"/>
          <w:szCs w:val="20"/>
        </w:rPr>
      </w:pPr>
      <w:r w:rsidRPr="00461036">
        <w:rPr>
          <w:rFonts w:cstheme="minorHAnsi"/>
          <w:sz w:val="20"/>
          <w:szCs w:val="20"/>
        </w:rPr>
        <w:t>„dysponuje lub będzie dysponował osobami, które zamierza skierować do realizacji zamówienia, tj.:</w:t>
      </w:r>
    </w:p>
    <w:p w:rsidR="00461036" w:rsidRPr="00461036" w:rsidRDefault="00461036" w:rsidP="00B537BC">
      <w:pPr>
        <w:spacing w:line="256" w:lineRule="auto"/>
        <w:jc w:val="both"/>
        <w:rPr>
          <w:rFonts w:cstheme="minorHAnsi"/>
          <w:sz w:val="20"/>
          <w:szCs w:val="20"/>
        </w:rPr>
      </w:pPr>
      <w:r w:rsidRPr="00461036">
        <w:rPr>
          <w:rFonts w:cstheme="minorHAnsi"/>
          <w:sz w:val="20"/>
          <w:szCs w:val="20"/>
        </w:rPr>
        <w:lastRenderedPageBreak/>
        <w:t>i.</w:t>
      </w:r>
      <w:r w:rsidRPr="00461036">
        <w:rPr>
          <w:rFonts w:cstheme="minorHAnsi"/>
          <w:sz w:val="20"/>
          <w:szCs w:val="20"/>
        </w:rPr>
        <w:tab/>
        <w:t xml:space="preserve">min. 1 osobą, której Wykonawca zamierza powierzyć pełnienie funkcji kierownika budowy, posiadającą: - uprawnienia budowlane do kierowania robotami budowlanymi w specjalności </w:t>
      </w:r>
      <w:proofErr w:type="spellStart"/>
      <w:r w:rsidRPr="00461036">
        <w:rPr>
          <w:rFonts w:cstheme="minorHAnsi"/>
          <w:sz w:val="20"/>
          <w:szCs w:val="20"/>
        </w:rPr>
        <w:t>konstrukcyjno</w:t>
      </w:r>
      <w:proofErr w:type="spellEnd"/>
      <w:r w:rsidRPr="00461036">
        <w:rPr>
          <w:rFonts w:cstheme="minorHAnsi"/>
          <w:sz w:val="20"/>
          <w:szCs w:val="20"/>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2019 r. poz. 1186 z </w:t>
      </w:r>
      <w:proofErr w:type="spellStart"/>
      <w:r w:rsidRPr="00461036">
        <w:rPr>
          <w:rFonts w:cstheme="minorHAnsi"/>
          <w:sz w:val="20"/>
          <w:szCs w:val="20"/>
        </w:rPr>
        <w:t>późn</w:t>
      </w:r>
      <w:proofErr w:type="spellEnd"/>
      <w:r w:rsidRPr="00461036">
        <w:rPr>
          <w:rFonts w:cstheme="minorHAnsi"/>
          <w:sz w:val="20"/>
          <w:szCs w:val="20"/>
        </w:rPr>
        <w:t xml:space="preserve">. zm.). oraz Ustawy z dnia 22 grudnia 2015 r. o zasadach uznawania kwalifikacji zawodowych nabytych w państwach członkowskich Unii Europejskiej (Dz. U. z 2016 r. poz. 65 z </w:t>
      </w:r>
      <w:proofErr w:type="spellStart"/>
      <w:r w:rsidRPr="00461036">
        <w:rPr>
          <w:rFonts w:cstheme="minorHAnsi"/>
          <w:sz w:val="20"/>
          <w:szCs w:val="20"/>
        </w:rPr>
        <w:t>późn</w:t>
      </w:r>
      <w:proofErr w:type="spellEnd"/>
      <w:r w:rsidRPr="00461036">
        <w:rPr>
          <w:rFonts w:cstheme="minorHAnsi"/>
          <w:sz w:val="20"/>
          <w:szCs w:val="20"/>
        </w:rPr>
        <w:t>. zm.),</w:t>
      </w:r>
    </w:p>
    <w:p w:rsidR="00461036" w:rsidRPr="00461036" w:rsidRDefault="00461036" w:rsidP="00B537BC">
      <w:pPr>
        <w:spacing w:line="256" w:lineRule="auto"/>
        <w:jc w:val="both"/>
        <w:rPr>
          <w:rFonts w:cstheme="minorHAnsi"/>
          <w:sz w:val="20"/>
          <w:szCs w:val="20"/>
        </w:rPr>
      </w:pPr>
      <w:r w:rsidRPr="00461036">
        <w:rPr>
          <w:rFonts w:cstheme="minorHAnsi"/>
          <w:sz w:val="20"/>
          <w:szCs w:val="20"/>
        </w:rPr>
        <w:t xml:space="preserve">Przynajmniej 5-letnie doświadczenie zawodowe na stanowisku Kierownika budowy lub </w:t>
      </w:r>
      <w:r w:rsidRPr="00B537BC">
        <w:rPr>
          <w:rFonts w:cstheme="minorHAnsi"/>
          <w:b/>
          <w:sz w:val="20"/>
          <w:szCs w:val="20"/>
        </w:rPr>
        <w:t>Inspektora nadzoru</w:t>
      </w:r>
      <w:r w:rsidRPr="00461036">
        <w:rPr>
          <w:rFonts w:cstheme="minorHAnsi"/>
          <w:sz w:val="20"/>
          <w:szCs w:val="20"/>
        </w:rPr>
        <w:t xml:space="preserve"> branży konstrukcyjno-budowlanej, w tym w kierowaniu lub </w:t>
      </w:r>
      <w:r w:rsidRPr="00B537BC">
        <w:rPr>
          <w:rFonts w:cstheme="minorHAnsi"/>
          <w:b/>
          <w:sz w:val="20"/>
          <w:szCs w:val="20"/>
        </w:rPr>
        <w:t>nadzorowaniu c</w:t>
      </w:r>
      <w:r w:rsidRPr="00461036">
        <w:rPr>
          <w:rFonts w:cstheme="minorHAnsi"/>
          <w:sz w:val="20"/>
          <w:szCs w:val="20"/>
        </w:rPr>
        <w:t>o najmniej jedną robotą budowlaną polegającą na budowie lub rozbudowie, lub modernizacji obiektu służby zdrowia o powierzchni minimum 500,00 m</w:t>
      </w:r>
      <w:r w:rsidRPr="00B537BC">
        <w:rPr>
          <w:rFonts w:cstheme="minorHAnsi"/>
          <w:sz w:val="20"/>
          <w:szCs w:val="20"/>
          <w:vertAlign w:val="superscript"/>
        </w:rPr>
        <w:t>2</w:t>
      </w:r>
      <w:r w:rsidRPr="00461036">
        <w:rPr>
          <w:rFonts w:cstheme="minorHAnsi"/>
          <w:sz w:val="20"/>
          <w:szCs w:val="20"/>
        </w:rPr>
        <w:t>;</w:t>
      </w:r>
    </w:p>
    <w:p w:rsidR="00461036" w:rsidRPr="00461036" w:rsidRDefault="00B537BC" w:rsidP="00B537BC">
      <w:pPr>
        <w:spacing w:line="256" w:lineRule="auto"/>
        <w:jc w:val="both"/>
        <w:rPr>
          <w:rFonts w:cstheme="minorHAnsi"/>
          <w:sz w:val="20"/>
          <w:szCs w:val="20"/>
        </w:rPr>
      </w:pPr>
      <w:r>
        <w:rPr>
          <w:rFonts w:cstheme="minorHAnsi"/>
          <w:sz w:val="20"/>
          <w:szCs w:val="20"/>
        </w:rPr>
        <w:t xml:space="preserve">ii. </w:t>
      </w:r>
      <w:r w:rsidR="00461036" w:rsidRPr="00461036">
        <w:rPr>
          <w:rFonts w:cstheme="minorHAnsi"/>
          <w:sz w:val="20"/>
          <w:szCs w:val="20"/>
        </w:rPr>
        <w:t xml:space="preserve">min. 1 osobą, której Wykonawca zamierza powierzyć pełnienie funkcji kierownika robót sanitarnych, posiadającą: - uprawnienia budowlane do kierowania robotami budowlanymi w specjalności instalacyjnej w zakresie sieci, instalacji i urządzeń cieplnych, wentylacyjnych, gazowych, wodociągowych i kanalizacyjnych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2019 r. poz. 1186 z </w:t>
      </w:r>
      <w:proofErr w:type="spellStart"/>
      <w:r w:rsidR="00461036" w:rsidRPr="00461036">
        <w:rPr>
          <w:rFonts w:cstheme="minorHAnsi"/>
          <w:sz w:val="20"/>
          <w:szCs w:val="20"/>
        </w:rPr>
        <w:t>późn</w:t>
      </w:r>
      <w:proofErr w:type="spellEnd"/>
      <w:r w:rsidR="00461036" w:rsidRPr="00461036">
        <w:rPr>
          <w:rFonts w:cstheme="minorHAnsi"/>
          <w:sz w:val="20"/>
          <w:szCs w:val="20"/>
        </w:rPr>
        <w:t xml:space="preserve">. zm.). oraz Ustawy z dnia 22 grudnia 2015 r. o zasadach uznawania kwalifikacji zawodowych nabytych w państwach członkowskich Unii Europejskiej (Dz. U. z 2016 r. poz. 65, z </w:t>
      </w:r>
      <w:proofErr w:type="spellStart"/>
      <w:r w:rsidR="00461036" w:rsidRPr="00461036">
        <w:rPr>
          <w:rFonts w:cstheme="minorHAnsi"/>
          <w:sz w:val="20"/>
          <w:szCs w:val="20"/>
        </w:rPr>
        <w:t>późn</w:t>
      </w:r>
      <w:proofErr w:type="spellEnd"/>
      <w:r w:rsidR="00461036" w:rsidRPr="00461036">
        <w:rPr>
          <w:rFonts w:cstheme="minorHAnsi"/>
          <w:sz w:val="20"/>
          <w:szCs w:val="20"/>
        </w:rPr>
        <w:t xml:space="preserve">. zm. ), minimum 5-letnie doświadczenie zawodowe na stanowisku kierownika robót sanitarnych lub </w:t>
      </w:r>
      <w:r w:rsidR="00461036" w:rsidRPr="00B537BC">
        <w:rPr>
          <w:rFonts w:cstheme="minorHAnsi"/>
          <w:b/>
          <w:sz w:val="20"/>
          <w:szCs w:val="20"/>
        </w:rPr>
        <w:t>inspektora nadzoru branży sanitarnej</w:t>
      </w:r>
      <w:r w:rsidR="00461036" w:rsidRPr="00461036">
        <w:rPr>
          <w:rFonts w:cstheme="minorHAnsi"/>
          <w:sz w:val="20"/>
          <w:szCs w:val="20"/>
        </w:rPr>
        <w:t>, w tym w kierowaniu lub nadzorowaniu robotami sanitarnymi przy budowie lub rozbudowie, lub modernizacji co najmniej jednego obiektu służby zdrowia  o powierzchni minimum 500,00 m</w:t>
      </w:r>
      <w:r w:rsidR="00461036" w:rsidRPr="00B537BC">
        <w:rPr>
          <w:rFonts w:cstheme="minorHAnsi"/>
          <w:sz w:val="20"/>
          <w:szCs w:val="20"/>
          <w:vertAlign w:val="superscript"/>
        </w:rPr>
        <w:t>2</w:t>
      </w:r>
      <w:r w:rsidR="00461036" w:rsidRPr="00461036">
        <w:rPr>
          <w:rFonts w:cstheme="minorHAnsi"/>
          <w:sz w:val="20"/>
          <w:szCs w:val="20"/>
        </w:rPr>
        <w:t>;</w:t>
      </w:r>
    </w:p>
    <w:p w:rsidR="00461036" w:rsidRPr="00461036" w:rsidRDefault="00461036" w:rsidP="00B537BC">
      <w:pPr>
        <w:spacing w:line="256" w:lineRule="auto"/>
        <w:jc w:val="both"/>
        <w:rPr>
          <w:rFonts w:cstheme="minorHAnsi"/>
          <w:sz w:val="20"/>
          <w:szCs w:val="20"/>
        </w:rPr>
      </w:pPr>
      <w:r w:rsidRPr="00461036">
        <w:rPr>
          <w:rFonts w:cstheme="minorHAnsi"/>
          <w:sz w:val="20"/>
          <w:szCs w:val="20"/>
        </w:rPr>
        <w:t>iii.</w:t>
      </w:r>
      <w:r w:rsidRPr="00461036">
        <w:rPr>
          <w:rFonts w:cstheme="minorHAnsi"/>
          <w:sz w:val="20"/>
          <w:szCs w:val="20"/>
        </w:rPr>
        <w:tab/>
        <w:t xml:space="preserve">min. 1 osobą, której Wykonawca zamierza powierzyć pełnienie funkcji kierownika robót elektrycznych, posiadającą: - uprawnienia budowlane do kierowania robotami budowlanymi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2019r. poz. 1186  z </w:t>
      </w:r>
      <w:proofErr w:type="spellStart"/>
      <w:r w:rsidRPr="00461036">
        <w:rPr>
          <w:rFonts w:cstheme="minorHAnsi"/>
          <w:sz w:val="20"/>
          <w:szCs w:val="20"/>
        </w:rPr>
        <w:t>późn</w:t>
      </w:r>
      <w:proofErr w:type="spellEnd"/>
      <w:r w:rsidRPr="00461036">
        <w:rPr>
          <w:rFonts w:cstheme="minorHAnsi"/>
          <w:sz w:val="20"/>
          <w:szCs w:val="20"/>
        </w:rPr>
        <w:t xml:space="preserve">. zm.) oraz Ustawy z dnia 22 grudnia 2015 r. o zasadach uznawania kwalifikacji zawodowych nabytych w państwach członkowskich Unii Europejskiej (Dz. U. z 2016 r. poz. 65 z </w:t>
      </w:r>
      <w:proofErr w:type="spellStart"/>
      <w:r w:rsidRPr="00461036">
        <w:rPr>
          <w:rFonts w:cstheme="minorHAnsi"/>
          <w:sz w:val="20"/>
          <w:szCs w:val="20"/>
        </w:rPr>
        <w:t>późn</w:t>
      </w:r>
      <w:proofErr w:type="spellEnd"/>
      <w:r w:rsidRPr="00461036">
        <w:rPr>
          <w:rFonts w:cstheme="minorHAnsi"/>
          <w:sz w:val="20"/>
          <w:szCs w:val="20"/>
        </w:rPr>
        <w:t>. zm.), - minimum 5-letnie doświadczenie zawodowe na stanowisku kierownika robót elektrycznych lub inspektora nadzoru branży elektrycznej, w tym w kierowaniu lub nadzorowaniu robotami elektrycznymi przy budowie lub rozbudowie, lub modernizacji co najmniej jednego obiektu służby zdrowia  o powierzchni minimum 500,00 m</w:t>
      </w:r>
      <w:r w:rsidRPr="00B537BC">
        <w:rPr>
          <w:rFonts w:cstheme="minorHAnsi"/>
          <w:sz w:val="20"/>
          <w:szCs w:val="20"/>
          <w:vertAlign w:val="superscript"/>
        </w:rPr>
        <w:t>2</w:t>
      </w:r>
      <w:r w:rsidR="00B537BC">
        <w:rPr>
          <w:rFonts w:cstheme="minorHAnsi"/>
          <w:sz w:val="20"/>
          <w:szCs w:val="20"/>
        </w:rPr>
        <w:t>;”</w:t>
      </w:r>
    </w:p>
    <w:p w:rsidR="00461036" w:rsidRPr="00461036" w:rsidRDefault="00461036" w:rsidP="00461036">
      <w:pPr>
        <w:spacing w:line="256" w:lineRule="auto"/>
        <w:rPr>
          <w:rFonts w:cstheme="minorHAnsi"/>
          <w:sz w:val="20"/>
          <w:szCs w:val="20"/>
        </w:rPr>
      </w:pPr>
      <w:r>
        <w:rPr>
          <w:rFonts w:cstheme="minorHAnsi"/>
          <w:sz w:val="20"/>
          <w:szCs w:val="20"/>
        </w:rPr>
        <w:t xml:space="preserve">Wykonawca wnosi  </w:t>
      </w:r>
      <w:r w:rsidRPr="00461036">
        <w:rPr>
          <w:rFonts w:cstheme="minorHAnsi"/>
          <w:sz w:val="20"/>
          <w:szCs w:val="20"/>
        </w:rPr>
        <w:t xml:space="preserve"> o poniższe zmiany SIWZ:</w:t>
      </w:r>
    </w:p>
    <w:p w:rsidR="00461036" w:rsidRPr="00461036" w:rsidRDefault="00461036" w:rsidP="00461036">
      <w:pPr>
        <w:spacing w:line="256" w:lineRule="auto"/>
        <w:rPr>
          <w:rFonts w:cstheme="minorHAnsi"/>
          <w:sz w:val="20"/>
          <w:szCs w:val="20"/>
        </w:rPr>
      </w:pPr>
      <w:r w:rsidRPr="00461036">
        <w:rPr>
          <w:rFonts w:cstheme="minorHAnsi"/>
          <w:sz w:val="20"/>
          <w:szCs w:val="20"/>
        </w:rPr>
        <w:t xml:space="preserve">zmiana rozdz. XVII, pkt. 3, </w:t>
      </w:r>
      <w:proofErr w:type="spellStart"/>
      <w:r w:rsidRPr="00461036">
        <w:rPr>
          <w:rFonts w:cstheme="minorHAnsi"/>
          <w:sz w:val="20"/>
          <w:szCs w:val="20"/>
        </w:rPr>
        <w:t>ppkt</w:t>
      </w:r>
      <w:proofErr w:type="spellEnd"/>
      <w:r w:rsidRPr="00461036">
        <w:rPr>
          <w:rFonts w:cstheme="minorHAnsi"/>
          <w:sz w:val="20"/>
          <w:szCs w:val="20"/>
        </w:rPr>
        <w:t>. e)</w:t>
      </w:r>
    </w:p>
    <w:p w:rsidR="00461036" w:rsidRPr="00461036" w:rsidRDefault="00461036" w:rsidP="00461036">
      <w:pPr>
        <w:spacing w:line="256" w:lineRule="auto"/>
        <w:rPr>
          <w:rFonts w:cstheme="minorHAnsi"/>
          <w:sz w:val="20"/>
          <w:szCs w:val="20"/>
        </w:rPr>
      </w:pPr>
      <w:r w:rsidRPr="00461036">
        <w:rPr>
          <w:rFonts w:cstheme="minorHAnsi"/>
          <w:sz w:val="20"/>
          <w:szCs w:val="20"/>
        </w:rPr>
        <w:t>z treści:</w:t>
      </w:r>
    </w:p>
    <w:p w:rsidR="00461036" w:rsidRPr="00461036" w:rsidRDefault="00461036" w:rsidP="00461036">
      <w:pPr>
        <w:spacing w:line="256" w:lineRule="auto"/>
        <w:rPr>
          <w:rFonts w:cstheme="minorHAnsi"/>
          <w:sz w:val="20"/>
          <w:szCs w:val="20"/>
        </w:rPr>
      </w:pPr>
      <w:r w:rsidRPr="00461036">
        <w:rPr>
          <w:rFonts w:cstheme="minorHAnsi"/>
          <w:sz w:val="20"/>
          <w:szCs w:val="20"/>
        </w:rPr>
        <w:t xml:space="preserve">” Doświadczenie osób wyznaczonych do kierowania budową i robotami budowlanymi: </w:t>
      </w:r>
    </w:p>
    <w:p w:rsidR="00461036" w:rsidRDefault="00461036" w:rsidP="00461036">
      <w:pPr>
        <w:spacing w:line="256" w:lineRule="auto"/>
        <w:rPr>
          <w:rFonts w:cstheme="minorHAnsi"/>
          <w:sz w:val="20"/>
          <w:szCs w:val="20"/>
        </w:rPr>
      </w:pPr>
      <w:r w:rsidRPr="00461036">
        <w:rPr>
          <w:rFonts w:cstheme="minorHAnsi"/>
          <w:sz w:val="20"/>
          <w:szCs w:val="20"/>
        </w:rPr>
        <w:t xml:space="preserve">W kryterium „doświadczenie osób wyznaczonych do realizacji przedmiotu zamówienia”  Zamawiający oceniał będzie doświadczenie osób, o których mowa w   rozdziale VI  ust  1 pkt 1.2 </w:t>
      </w:r>
      <w:proofErr w:type="spellStart"/>
      <w:r w:rsidRPr="00461036">
        <w:rPr>
          <w:rFonts w:cstheme="minorHAnsi"/>
          <w:sz w:val="20"/>
          <w:szCs w:val="20"/>
        </w:rPr>
        <w:t>ppkt</w:t>
      </w:r>
      <w:proofErr w:type="spellEnd"/>
      <w:r w:rsidRPr="00461036">
        <w:rPr>
          <w:rFonts w:cstheme="minorHAnsi"/>
          <w:sz w:val="20"/>
          <w:szCs w:val="20"/>
        </w:rPr>
        <w:t xml:space="preserve">  lit. „d)” i - iii.  </w:t>
      </w:r>
      <w:proofErr w:type="spellStart"/>
      <w:r w:rsidRPr="00461036">
        <w:rPr>
          <w:rFonts w:cstheme="minorHAnsi"/>
          <w:sz w:val="20"/>
          <w:szCs w:val="20"/>
        </w:rPr>
        <w:t>siwz</w:t>
      </w:r>
      <w:proofErr w:type="spellEnd"/>
      <w:r w:rsidRPr="00461036">
        <w:rPr>
          <w:rFonts w:cstheme="minorHAnsi"/>
          <w:sz w:val="20"/>
          <w:szCs w:val="20"/>
        </w:rPr>
        <w:t xml:space="preserve">. </w:t>
      </w:r>
    </w:p>
    <w:p w:rsidR="00461036" w:rsidRDefault="00461036" w:rsidP="00B537BC">
      <w:pPr>
        <w:pStyle w:val="Akapitzlist"/>
        <w:numPr>
          <w:ilvl w:val="0"/>
          <w:numId w:val="31"/>
        </w:numPr>
        <w:spacing w:line="256" w:lineRule="auto"/>
        <w:jc w:val="both"/>
        <w:rPr>
          <w:rFonts w:cstheme="minorHAnsi"/>
          <w:sz w:val="20"/>
          <w:szCs w:val="20"/>
        </w:rPr>
      </w:pPr>
      <w:r w:rsidRPr="00B537BC">
        <w:rPr>
          <w:rFonts w:cstheme="minorHAnsi"/>
          <w:sz w:val="20"/>
          <w:szCs w:val="20"/>
        </w:rPr>
        <w:t>osoba wskazana na Kierownika budowy: - za pełnienie, w okresie ostatnich 5 lat, funkcji kierownika budowy przy budowie lub rozbudowie lub modernizacji co najmniej dwóch obiektów służby zdrowia o powierzchni minimum 500,00 m</w:t>
      </w:r>
      <w:r w:rsidRPr="00B537BC">
        <w:rPr>
          <w:rFonts w:cstheme="minorHAnsi"/>
          <w:sz w:val="20"/>
          <w:szCs w:val="20"/>
          <w:vertAlign w:val="superscript"/>
        </w:rPr>
        <w:t xml:space="preserve">2 </w:t>
      </w:r>
      <w:r w:rsidRPr="00B537BC">
        <w:rPr>
          <w:rFonts w:cstheme="minorHAnsi"/>
          <w:sz w:val="20"/>
          <w:szCs w:val="20"/>
        </w:rPr>
        <w:t>każda  - 1 pkt,</w:t>
      </w:r>
    </w:p>
    <w:p w:rsidR="00461036" w:rsidRDefault="00461036" w:rsidP="00B537BC">
      <w:pPr>
        <w:pStyle w:val="Akapitzlist"/>
        <w:numPr>
          <w:ilvl w:val="0"/>
          <w:numId w:val="31"/>
        </w:numPr>
        <w:spacing w:line="256" w:lineRule="auto"/>
        <w:jc w:val="both"/>
        <w:rPr>
          <w:rFonts w:cstheme="minorHAnsi"/>
          <w:sz w:val="20"/>
          <w:szCs w:val="20"/>
        </w:rPr>
      </w:pPr>
      <w:r w:rsidRPr="00B537BC">
        <w:rPr>
          <w:rFonts w:cstheme="minorHAnsi"/>
          <w:sz w:val="20"/>
          <w:szCs w:val="20"/>
        </w:rPr>
        <w:lastRenderedPageBreak/>
        <w:t>osoba wskazana na Kierownika robót sanitarnych: - za pełnienie, w okresie ostatnich 5 lat, funkcji kierownika robót sanitarnych przy budowie lub rozbudowie lub modernizacji co najmniej dwóch obiektów służby zdrowia  o powierzchni minimum 500,00 m</w:t>
      </w:r>
      <w:r w:rsidRPr="00B537BC">
        <w:rPr>
          <w:rFonts w:cstheme="minorHAnsi"/>
          <w:sz w:val="20"/>
          <w:szCs w:val="20"/>
          <w:vertAlign w:val="superscript"/>
        </w:rPr>
        <w:t>2</w:t>
      </w:r>
      <w:r w:rsidRPr="00B537BC">
        <w:rPr>
          <w:rFonts w:cstheme="minorHAnsi"/>
          <w:sz w:val="20"/>
          <w:szCs w:val="20"/>
        </w:rPr>
        <w:t xml:space="preserve"> każda - 1 pkt,</w:t>
      </w:r>
    </w:p>
    <w:p w:rsidR="00461036" w:rsidRPr="00B537BC" w:rsidRDefault="00461036" w:rsidP="00461036">
      <w:pPr>
        <w:pStyle w:val="Akapitzlist"/>
        <w:numPr>
          <w:ilvl w:val="0"/>
          <w:numId w:val="31"/>
        </w:numPr>
        <w:spacing w:line="256" w:lineRule="auto"/>
        <w:jc w:val="both"/>
        <w:rPr>
          <w:rFonts w:cstheme="minorHAnsi"/>
          <w:sz w:val="20"/>
          <w:szCs w:val="20"/>
        </w:rPr>
      </w:pPr>
      <w:r w:rsidRPr="00B537BC">
        <w:rPr>
          <w:rFonts w:cstheme="minorHAnsi"/>
          <w:sz w:val="20"/>
          <w:szCs w:val="20"/>
        </w:rPr>
        <w:t>osoba wskazana na Kierownika robót elektrycznych: - za pełnienie, w okresie ostatnich 5 lat, funkcji kierownika robót elektrycznych przy budowie lub rozbudowie, lub modernizacji co najmniej dwóch obiektów służby zdrowia  o powierzchni minimum 500,00 m</w:t>
      </w:r>
      <w:r w:rsidRPr="00B537BC">
        <w:rPr>
          <w:rFonts w:cstheme="minorHAnsi"/>
          <w:sz w:val="20"/>
          <w:szCs w:val="20"/>
          <w:vertAlign w:val="superscript"/>
        </w:rPr>
        <w:t>2</w:t>
      </w:r>
      <w:r w:rsidRPr="00B537BC">
        <w:rPr>
          <w:rFonts w:cstheme="minorHAnsi"/>
          <w:sz w:val="20"/>
          <w:szCs w:val="20"/>
        </w:rPr>
        <w:t xml:space="preserve"> każda - 1 pkt”</w:t>
      </w:r>
    </w:p>
    <w:p w:rsidR="00461036" w:rsidRPr="00461036" w:rsidRDefault="00461036" w:rsidP="00461036">
      <w:pPr>
        <w:spacing w:line="256" w:lineRule="auto"/>
        <w:rPr>
          <w:rFonts w:cstheme="minorHAnsi"/>
          <w:sz w:val="20"/>
          <w:szCs w:val="20"/>
        </w:rPr>
      </w:pPr>
      <w:r w:rsidRPr="00461036">
        <w:rPr>
          <w:rFonts w:cstheme="minorHAnsi"/>
          <w:sz w:val="20"/>
          <w:szCs w:val="20"/>
        </w:rPr>
        <w:t>na treść:</w:t>
      </w:r>
    </w:p>
    <w:p w:rsidR="00461036" w:rsidRDefault="00461036" w:rsidP="00461036">
      <w:pPr>
        <w:spacing w:line="256" w:lineRule="auto"/>
        <w:rPr>
          <w:rFonts w:cstheme="minorHAnsi"/>
          <w:sz w:val="20"/>
          <w:szCs w:val="20"/>
        </w:rPr>
      </w:pPr>
      <w:r w:rsidRPr="00461036">
        <w:rPr>
          <w:rFonts w:cstheme="minorHAnsi"/>
          <w:sz w:val="20"/>
          <w:szCs w:val="20"/>
        </w:rPr>
        <w:t xml:space="preserve">” Doświadczenie osób wyznaczonych do kierowania </w:t>
      </w:r>
      <w:r w:rsidR="00B537BC">
        <w:rPr>
          <w:rFonts w:cstheme="minorHAnsi"/>
          <w:sz w:val="20"/>
          <w:szCs w:val="20"/>
        </w:rPr>
        <w:t xml:space="preserve">budową i robotami budowlanymi: </w:t>
      </w:r>
      <w:r w:rsidR="00B537BC">
        <w:rPr>
          <w:rFonts w:cstheme="minorHAnsi"/>
          <w:sz w:val="20"/>
          <w:szCs w:val="20"/>
        </w:rPr>
        <w:br/>
      </w:r>
      <w:r w:rsidRPr="00461036">
        <w:rPr>
          <w:rFonts w:cstheme="minorHAnsi"/>
          <w:sz w:val="20"/>
          <w:szCs w:val="20"/>
        </w:rPr>
        <w:t xml:space="preserve">W kryterium „doświadczenie osób wyznaczonych do realizacji przedmiotu zamówienia”  Zamawiający oceniał będzie doświadczenie osób, o których mowa w   rozdziale VI  ust  1 pkt 1.2 </w:t>
      </w:r>
      <w:proofErr w:type="spellStart"/>
      <w:r w:rsidRPr="00461036">
        <w:rPr>
          <w:rFonts w:cstheme="minorHAnsi"/>
          <w:sz w:val="20"/>
          <w:szCs w:val="20"/>
        </w:rPr>
        <w:t>ppkt</w:t>
      </w:r>
      <w:proofErr w:type="spellEnd"/>
      <w:r w:rsidRPr="00461036">
        <w:rPr>
          <w:rFonts w:cstheme="minorHAnsi"/>
          <w:sz w:val="20"/>
          <w:szCs w:val="20"/>
        </w:rPr>
        <w:t xml:space="preserve">  lit. „d)” i - iii.  </w:t>
      </w:r>
      <w:proofErr w:type="spellStart"/>
      <w:r w:rsidRPr="00461036">
        <w:rPr>
          <w:rFonts w:cstheme="minorHAnsi"/>
          <w:sz w:val="20"/>
          <w:szCs w:val="20"/>
        </w:rPr>
        <w:t>siwz</w:t>
      </w:r>
      <w:proofErr w:type="spellEnd"/>
      <w:r w:rsidRPr="00461036">
        <w:rPr>
          <w:rFonts w:cstheme="minorHAnsi"/>
          <w:sz w:val="20"/>
          <w:szCs w:val="20"/>
        </w:rPr>
        <w:t xml:space="preserve">. </w:t>
      </w:r>
    </w:p>
    <w:p w:rsidR="00461036" w:rsidRDefault="00461036" w:rsidP="00B537BC">
      <w:pPr>
        <w:pStyle w:val="Akapitzlist"/>
        <w:numPr>
          <w:ilvl w:val="0"/>
          <w:numId w:val="32"/>
        </w:numPr>
        <w:spacing w:line="256" w:lineRule="auto"/>
        <w:jc w:val="both"/>
        <w:rPr>
          <w:rFonts w:cstheme="minorHAnsi"/>
          <w:sz w:val="20"/>
          <w:szCs w:val="20"/>
        </w:rPr>
      </w:pPr>
      <w:r w:rsidRPr="00B537BC">
        <w:rPr>
          <w:rFonts w:cstheme="minorHAnsi"/>
          <w:sz w:val="20"/>
          <w:szCs w:val="20"/>
        </w:rPr>
        <w:t>osoba wskazana na Kierownika budowy: - za pełnienie, w okresie ostatnich 5 lat, funkcji kierownika budowy lub inspektora nadzoru branży konstrukcyjno-budowlanej przy budowie lub rozbudowie lub modernizacji co najmniej dwóch obiektów służby zdrowia o powierzchni minimum 500,00 m2 każda  - 1 pkt,</w:t>
      </w:r>
    </w:p>
    <w:p w:rsidR="00461036" w:rsidRDefault="00461036" w:rsidP="00B537BC">
      <w:pPr>
        <w:pStyle w:val="Akapitzlist"/>
        <w:numPr>
          <w:ilvl w:val="0"/>
          <w:numId w:val="32"/>
        </w:numPr>
        <w:spacing w:line="256" w:lineRule="auto"/>
        <w:jc w:val="both"/>
        <w:rPr>
          <w:rFonts w:cstheme="minorHAnsi"/>
          <w:sz w:val="20"/>
          <w:szCs w:val="20"/>
        </w:rPr>
      </w:pPr>
      <w:r w:rsidRPr="00B537BC">
        <w:rPr>
          <w:rFonts w:cstheme="minorHAnsi"/>
          <w:sz w:val="20"/>
          <w:szCs w:val="20"/>
        </w:rPr>
        <w:t>osoba wskazana na Kierownika robót sanitarnych: - za pełnienie, w okresie ostatnich 5 lat, funkcji kierownika robót sanitarnych lub inspektora nadzoru branży sanitarnej przy budowie lub rozbudowie lub modernizacji co najmniej dwóch obiektów służby zdrowia  o powierzchni minimum 500,00 m</w:t>
      </w:r>
      <w:r w:rsidRPr="00280563">
        <w:rPr>
          <w:rFonts w:cstheme="minorHAnsi"/>
          <w:sz w:val="20"/>
          <w:szCs w:val="20"/>
          <w:vertAlign w:val="superscript"/>
        </w:rPr>
        <w:t xml:space="preserve">2 </w:t>
      </w:r>
      <w:r w:rsidR="00280563">
        <w:rPr>
          <w:rFonts w:cstheme="minorHAnsi"/>
          <w:sz w:val="20"/>
          <w:szCs w:val="20"/>
        </w:rPr>
        <w:t xml:space="preserve"> </w:t>
      </w:r>
      <w:r w:rsidRPr="00B537BC">
        <w:rPr>
          <w:rFonts w:cstheme="minorHAnsi"/>
          <w:sz w:val="20"/>
          <w:szCs w:val="20"/>
        </w:rPr>
        <w:t>każda - 1 pkt,</w:t>
      </w:r>
    </w:p>
    <w:p w:rsidR="00B537BC" w:rsidRPr="001E4450" w:rsidRDefault="00461036" w:rsidP="00B537BC">
      <w:pPr>
        <w:pStyle w:val="Akapitzlist"/>
        <w:numPr>
          <w:ilvl w:val="0"/>
          <w:numId w:val="32"/>
        </w:numPr>
        <w:spacing w:line="256" w:lineRule="auto"/>
        <w:jc w:val="both"/>
        <w:rPr>
          <w:rFonts w:cstheme="minorHAnsi"/>
          <w:sz w:val="20"/>
          <w:szCs w:val="20"/>
        </w:rPr>
      </w:pPr>
      <w:r w:rsidRPr="00B537BC">
        <w:rPr>
          <w:rFonts w:cstheme="minorHAnsi"/>
          <w:sz w:val="20"/>
          <w:szCs w:val="20"/>
        </w:rPr>
        <w:t>osoba wskazana na Kierownika robót elektrycznych: - za pełnienie, w okresie ostatnich 5 lat, funkcji kierownika robót elektrycznych lub inspektora nadzoru branży elektrycznej przy budowie lub rozbudowie, lub modernizacji co najmniej dwóch obiektów służby zdrowia  o powierzchni minimum 500,00 m</w:t>
      </w:r>
      <w:r w:rsidRPr="00E94B25">
        <w:rPr>
          <w:rFonts w:cstheme="minorHAnsi"/>
          <w:sz w:val="20"/>
          <w:szCs w:val="20"/>
          <w:vertAlign w:val="superscript"/>
        </w:rPr>
        <w:t>2</w:t>
      </w:r>
      <w:r w:rsidRPr="00B537BC">
        <w:rPr>
          <w:rFonts w:cstheme="minorHAnsi"/>
          <w:sz w:val="20"/>
          <w:szCs w:val="20"/>
        </w:rPr>
        <w:t xml:space="preserve"> każda - 1 pkt”</w:t>
      </w:r>
    </w:p>
    <w:p w:rsidR="0055775A" w:rsidRPr="0055775A" w:rsidRDefault="00B537BC" w:rsidP="0055775A">
      <w:pPr>
        <w:spacing w:line="256" w:lineRule="auto"/>
        <w:jc w:val="both"/>
        <w:rPr>
          <w:rFonts w:cstheme="minorHAnsi"/>
          <w:b/>
          <w:sz w:val="20"/>
          <w:szCs w:val="20"/>
        </w:rPr>
      </w:pPr>
      <w:r w:rsidRPr="0055775A">
        <w:rPr>
          <w:rFonts w:cstheme="minorHAnsi"/>
          <w:b/>
          <w:sz w:val="20"/>
          <w:szCs w:val="20"/>
        </w:rPr>
        <w:t xml:space="preserve">Odpowiedź: Zgodnie z SIWZ. </w:t>
      </w:r>
    </w:p>
    <w:p w:rsidR="003828F4" w:rsidRPr="003828F4" w:rsidRDefault="003828F4" w:rsidP="003828F4">
      <w:pPr>
        <w:rPr>
          <w:rFonts w:cstheme="minorHAnsi"/>
          <w:sz w:val="20"/>
          <w:szCs w:val="20"/>
        </w:rPr>
      </w:pPr>
      <w:r w:rsidRPr="003828F4">
        <w:rPr>
          <w:rFonts w:cstheme="minorHAnsi"/>
          <w:sz w:val="20"/>
          <w:szCs w:val="20"/>
        </w:rPr>
        <w:t>Powyższe wyjaśnienia na zadane pytania  stają się integralną częścią specyfikacji istotnych warunków zamówienia i są dla wykonawców wiążące.</w:t>
      </w:r>
    </w:p>
    <w:p w:rsidR="0055775A" w:rsidRDefault="0055775A" w:rsidP="00652C55">
      <w:pPr>
        <w:pStyle w:val="Tekstpodstawowy3"/>
        <w:spacing w:line="300" w:lineRule="atLeast"/>
        <w:jc w:val="both"/>
        <w:rPr>
          <w:rFonts w:cstheme="minorHAnsi"/>
          <w:b/>
          <w:bCs/>
          <w:color w:val="000000"/>
          <w:sz w:val="20"/>
          <w:szCs w:val="20"/>
        </w:rPr>
      </w:pPr>
      <w:r>
        <w:rPr>
          <w:rFonts w:cstheme="minorHAnsi"/>
          <w:b/>
          <w:bCs/>
          <w:color w:val="000000"/>
          <w:sz w:val="20"/>
          <w:szCs w:val="20"/>
        </w:rPr>
        <w:t>Jednocześnie Zamawiający zmienia termin składania i otwarcia ofert:</w:t>
      </w:r>
    </w:p>
    <w:p w:rsidR="0055775A" w:rsidRPr="0055775A" w:rsidRDefault="0055775A" w:rsidP="0055775A">
      <w:pPr>
        <w:pStyle w:val="Tekstpodstawowy3"/>
        <w:spacing w:line="300" w:lineRule="atLeast"/>
        <w:rPr>
          <w:rFonts w:cstheme="minorHAnsi"/>
          <w:bCs/>
          <w:color w:val="000000"/>
          <w:sz w:val="20"/>
          <w:szCs w:val="20"/>
        </w:rPr>
      </w:pPr>
      <w:r w:rsidRPr="0055775A">
        <w:rPr>
          <w:rFonts w:cstheme="minorHAnsi"/>
          <w:bCs/>
          <w:color w:val="000000"/>
          <w:sz w:val="20"/>
          <w:szCs w:val="20"/>
        </w:rPr>
        <w:t>Termin składania</w:t>
      </w:r>
      <w:r>
        <w:rPr>
          <w:rFonts w:cstheme="minorHAnsi"/>
          <w:bCs/>
          <w:color w:val="000000"/>
          <w:sz w:val="20"/>
          <w:szCs w:val="20"/>
        </w:rPr>
        <w:t xml:space="preserve"> i otwarcia ofert</w:t>
      </w:r>
      <w:r w:rsidRPr="0055775A">
        <w:rPr>
          <w:rFonts w:cstheme="minorHAnsi"/>
          <w:bCs/>
          <w:color w:val="000000"/>
          <w:sz w:val="20"/>
          <w:szCs w:val="20"/>
        </w:rPr>
        <w:t xml:space="preserve">. </w:t>
      </w:r>
      <w:r w:rsidRPr="0055775A">
        <w:rPr>
          <w:rFonts w:cstheme="minorHAnsi"/>
          <w:bCs/>
          <w:color w:val="000000"/>
          <w:sz w:val="20"/>
          <w:szCs w:val="20"/>
        </w:rPr>
        <w:br/>
        <w:t>z: 03 stycznia 2020 r.</w:t>
      </w:r>
      <w:r w:rsidRPr="0055775A">
        <w:rPr>
          <w:rFonts w:cstheme="minorHAnsi"/>
          <w:bCs/>
          <w:color w:val="000000"/>
          <w:sz w:val="20"/>
          <w:szCs w:val="20"/>
        </w:rPr>
        <w:br/>
        <w:t>na: 10 stycznia 2020 r</w:t>
      </w:r>
      <w:r>
        <w:rPr>
          <w:rFonts w:cstheme="minorHAnsi"/>
          <w:bCs/>
          <w:color w:val="000000"/>
          <w:sz w:val="20"/>
          <w:szCs w:val="20"/>
        </w:rPr>
        <w:t>.</w:t>
      </w:r>
      <w:r w:rsidRPr="0055775A">
        <w:rPr>
          <w:rFonts w:cstheme="minorHAnsi"/>
          <w:bCs/>
          <w:color w:val="000000"/>
          <w:sz w:val="20"/>
          <w:szCs w:val="20"/>
        </w:rPr>
        <w:t xml:space="preserve">    </w:t>
      </w:r>
      <w:r>
        <w:rPr>
          <w:rFonts w:cstheme="minorHAnsi"/>
          <w:bCs/>
          <w:color w:val="000000"/>
          <w:sz w:val="20"/>
          <w:szCs w:val="20"/>
        </w:rPr>
        <w:br/>
        <w:t xml:space="preserve">Godziny składania i otwarcia ofert pozostają bez zmian. </w:t>
      </w:r>
    </w:p>
    <w:p w:rsidR="00506ED3" w:rsidRPr="003828F4" w:rsidRDefault="0055775A" w:rsidP="00652C55">
      <w:pPr>
        <w:pStyle w:val="Tekstpodstawowy3"/>
        <w:spacing w:line="300" w:lineRule="atLeast"/>
        <w:jc w:val="both"/>
        <w:rPr>
          <w:rFonts w:cstheme="minorHAnsi"/>
          <w:b/>
          <w:bCs/>
          <w:color w:val="000000"/>
          <w:sz w:val="20"/>
          <w:szCs w:val="20"/>
        </w:rPr>
      </w:pPr>
      <w:r>
        <w:rPr>
          <w:rFonts w:cstheme="minorHAnsi"/>
          <w:b/>
          <w:bCs/>
          <w:color w:val="000000"/>
          <w:sz w:val="20"/>
          <w:szCs w:val="20"/>
        </w:rPr>
        <w:t xml:space="preserve">   </w:t>
      </w:r>
    </w:p>
    <w:p w:rsidR="00652C55" w:rsidRPr="003828F4" w:rsidRDefault="008701B1" w:rsidP="00395287">
      <w:pPr>
        <w:spacing w:before="120" w:after="0" w:line="240" w:lineRule="auto"/>
        <w:jc w:val="both"/>
        <w:rPr>
          <w:rFonts w:cstheme="minorHAnsi"/>
          <w:b/>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bookmarkStart w:id="0" w:name="_GoBack"/>
      <w:bookmarkEnd w:id="0"/>
    </w:p>
    <w:p w:rsidR="00F73B61" w:rsidRDefault="00F73B61" w:rsidP="004728D4">
      <w:pPr>
        <w:rPr>
          <w:rFonts w:cstheme="minorHAnsi"/>
          <w:b/>
          <w:sz w:val="20"/>
          <w:szCs w:val="20"/>
        </w:rPr>
      </w:pPr>
    </w:p>
    <w:p w:rsidR="001E4450" w:rsidRPr="003828F4" w:rsidRDefault="001E4450" w:rsidP="004728D4">
      <w:pPr>
        <w:rPr>
          <w:rFonts w:cstheme="minorHAnsi"/>
          <w:b/>
          <w:sz w:val="20"/>
          <w:szCs w:val="20"/>
        </w:rPr>
      </w:pPr>
    </w:p>
    <w:p w:rsidR="00772989" w:rsidRPr="003828F4" w:rsidRDefault="0055775A" w:rsidP="00304D9D">
      <w:pPr>
        <w:jc w:val="both"/>
        <w:rPr>
          <w:rFonts w:cstheme="minorHAnsi"/>
          <w:sz w:val="20"/>
          <w:szCs w:val="20"/>
        </w:rPr>
      </w:pPr>
      <w:r>
        <w:rPr>
          <w:rFonts w:cstheme="minorHAnsi"/>
          <w:sz w:val="20"/>
          <w:szCs w:val="20"/>
        </w:rPr>
        <w:t>Radziejów, dnia 20</w:t>
      </w:r>
      <w:r w:rsidR="00C01671">
        <w:rPr>
          <w:rFonts w:cstheme="minorHAnsi"/>
          <w:sz w:val="20"/>
          <w:szCs w:val="20"/>
        </w:rPr>
        <w:t xml:space="preserve"> </w:t>
      </w:r>
      <w:r w:rsidR="003828F4">
        <w:rPr>
          <w:rFonts w:cstheme="minorHAnsi"/>
          <w:sz w:val="20"/>
          <w:szCs w:val="20"/>
        </w:rPr>
        <w:t xml:space="preserve"> </w:t>
      </w:r>
      <w:r w:rsidR="00C01671">
        <w:rPr>
          <w:rFonts w:cstheme="minorHAnsi"/>
          <w:sz w:val="20"/>
          <w:szCs w:val="20"/>
        </w:rPr>
        <w:t xml:space="preserve">grudnia </w:t>
      </w:r>
      <w:r w:rsidR="00772989" w:rsidRPr="003828F4">
        <w:rPr>
          <w:rFonts w:cstheme="minorHAnsi"/>
          <w:sz w:val="20"/>
          <w:szCs w:val="20"/>
        </w:rPr>
        <w:t xml:space="preserve"> 2019 r. </w:t>
      </w:r>
    </w:p>
    <w:sectPr w:rsidR="00772989" w:rsidRPr="003828F4" w:rsidSect="009356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9A5" w:rsidRDefault="00D779A5" w:rsidP="00B150EA">
      <w:pPr>
        <w:spacing w:after="0" w:line="240" w:lineRule="auto"/>
      </w:pPr>
      <w:r>
        <w:separator/>
      </w:r>
    </w:p>
  </w:endnote>
  <w:endnote w:type="continuationSeparator" w:id="0">
    <w:p w:rsidR="00D779A5" w:rsidRDefault="00D779A5" w:rsidP="00B1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397677"/>
      <w:docPartObj>
        <w:docPartGallery w:val="Page Numbers (Bottom of Page)"/>
        <w:docPartUnique/>
      </w:docPartObj>
    </w:sdtPr>
    <w:sdtEndPr>
      <w:rPr>
        <w:sz w:val="18"/>
        <w:szCs w:val="18"/>
      </w:rPr>
    </w:sdtEndPr>
    <w:sdtContent>
      <w:p w:rsidR="0055775A" w:rsidRPr="0055775A" w:rsidRDefault="0055775A">
        <w:pPr>
          <w:pStyle w:val="Stopka"/>
          <w:rPr>
            <w:sz w:val="18"/>
            <w:szCs w:val="18"/>
          </w:rPr>
        </w:pPr>
        <w:r w:rsidRPr="0055775A">
          <w:rPr>
            <w:sz w:val="18"/>
            <w:szCs w:val="18"/>
          </w:rPr>
          <w:fldChar w:fldCharType="begin"/>
        </w:r>
        <w:r w:rsidRPr="0055775A">
          <w:rPr>
            <w:sz w:val="18"/>
            <w:szCs w:val="18"/>
          </w:rPr>
          <w:instrText>PAGE   \* MERGEFORMAT</w:instrText>
        </w:r>
        <w:r w:rsidRPr="0055775A">
          <w:rPr>
            <w:sz w:val="18"/>
            <w:szCs w:val="18"/>
          </w:rPr>
          <w:fldChar w:fldCharType="separate"/>
        </w:r>
        <w:r w:rsidR="008701B1">
          <w:rPr>
            <w:noProof/>
            <w:sz w:val="18"/>
            <w:szCs w:val="18"/>
          </w:rPr>
          <w:t>24</w:t>
        </w:r>
        <w:r w:rsidRPr="0055775A">
          <w:rPr>
            <w:sz w:val="18"/>
            <w:szCs w:val="18"/>
          </w:rPr>
          <w:fldChar w:fldCharType="end"/>
        </w:r>
      </w:p>
    </w:sdtContent>
  </w:sdt>
  <w:p w:rsidR="0055775A" w:rsidRDefault="005577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9A5" w:rsidRDefault="00D779A5" w:rsidP="00B150EA">
      <w:pPr>
        <w:spacing w:after="0" w:line="240" w:lineRule="auto"/>
      </w:pPr>
      <w:r>
        <w:separator/>
      </w:r>
    </w:p>
  </w:footnote>
  <w:footnote w:type="continuationSeparator" w:id="0">
    <w:p w:rsidR="00D779A5" w:rsidRDefault="00D779A5" w:rsidP="00B15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19B6C"/>
    <w:multiLevelType w:val="multilevel"/>
    <w:tmpl w:val="0DEEDC7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11B0CE2"/>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8231BB"/>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9030F1"/>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F42C2"/>
    <w:multiLevelType w:val="hybridMultilevel"/>
    <w:tmpl w:val="AEC653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0D333C0"/>
    <w:multiLevelType w:val="multilevel"/>
    <w:tmpl w:val="2326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E4301"/>
    <w:multiLevelType w:val="hybridMultilevel"/>
    <w:tmpl w:val="C07CD4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D7658D"/>
    <w:multiLevelType w:val="multilevel"/>
    <w:tmpl w:val="39B6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D267E0"/>
    <w:multiLevelType w:val="multilevel"/>
    <w:tmpl w:val="B0E6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46726A"/>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D4579B"/>
    <w:multiLevelType w:val="multilevel"/>
    <w:tmpl w:val="3028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BF1A90"/>
    <w:multiLevelType w:val="hybridMultilevel"/>
    <w:tmpl w:val="5ED0E7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D396BAE"/>
    <w:multiLevelType w:val="hybridMultilevel"/>
    <w:tmpl w:val="3866F00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0A685B"/>
    <w:multiLevelType w:val="multilevel"/>
    <w:tmpl w:val="775C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DF2146"/>
    <w:multiLevelType w:val="hybridMultilevel"/>
    <w:tmpl w:val="D57A50B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98D74CD"/>
    <w:multiLevelType w:val="hybridMultilevel"/>
    <w:tmpl w:val="23F48E30"/>
    <w:lvl w:ilvl="0" w:tplc="AF4222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BC0332"/>
    <w:multiLevelType w:val="multilevel"/>
    <w:tmpl w:val="6C10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485F3B"/>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B5E1AA3"/>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270F9A"/>
    <w:multiLevelType w:val="multilevel"/>
    <w:tmpl w:val="5FFA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7E39B4"/>
    <w:multiLevelType w:val="hybridMultilevel"/>
    <w:tmpl w:val="E0CC9C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8A86463"/>
    <w:multiLevelType w:val="multilevel"/>
    <w:tmpl w:val="E4E8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B349A6"/>
    <w:multiLevelType w:val="multilevel"/>
    <w:tmpl w:val="6C44F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30468D"/>
    <w:multiLevelType w:val="multilevel"/>
    <w:tmpl w:val="B812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4D7127"/>
    <w:multiLevelType w:val="hybridMultilevel"/>
    <w:tmpl w:val="567C5D1E"/>
    <w:lvl w:ilvl="0" w:tplc="1D78F58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86A7051"/>
    <w:multiLevelType w:val="multilevel"/>
    <w:tmpl w:val="408CC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710BA7"/>
    <w:multiLevelType w:val="multilevel"/>
    <w:tmpl w:val="6356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016451"/>
    <w:multiLevelType w:val="multilevel"/>
    <w:tmpl w:val="7796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F67950"/>
    <w:multiLevelType w:val="hybridMultilevel"/>
    <w:tmpl w:val="77FEC6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83D0747"/>
    <w:multiLevelType w:val="multilevel"/>
    <w:tmpl w:val="DBD8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9"/>
  </w:num>
  <w:num w:numId="3">
    <w:abstractNumId w:val="7"/>
  </w:num>
  <w:num w:numId="4">
    <w:abstractNumId w:val="4"/>
  </w:num>
  <w:num w:numId="5">
    <w:abstractNumId w:val="9"/>
  </w:num>
  <w:num w:numId="6">
    <w:abstractNumId w:val="3"/>
  </w:num>
  <w:num w:numId="7">
    <w:abstractNumId w:val="18"/>
  </w:num>
  <w:num w:numId="8">
    <w:abstractNumId w:val="2"/>
  </w:num>
  <w:num w:numId="9">
    <w:abstractNumId w:val="1"/>
  </w:num>
  <w:num w:numId="10">
    <w:abstractNumId w:val="24"/>
  </w:num>
  <w:num w:numId="11">
    <w:abstractNumId w:val="0"/>
  </w:num>
  <w:num w:numId="12">
    <w:abstractNumId w:val="1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10"/>
  </w:num>
  <w:num w:numId="18">
    <w:abstractNumId w:val="22"/>
  </w:num>
  <w:num w:numId="19">
    <w:abstractNumId w:val="5"/>
  </w:num>
  <w:num w:numId="20">
    <w:abstractNumId w:val="21"/>
  </w:num>
  <w:num w:numId="21">
    <w:abstractNumId w:val="16"/>
  </w:num>
  <w:num w:numId="22">
    <w:abstractNumId w:val="8"/>
  </w:num>
  <w:num w:numId="23">
    <w:abstractNumId w:val="26"/>
  </w:num>
  <w:num w:numId="24">
    <w:abstractNumId w:val="25"/>
  </w:num>
  <w:num w:numId="25">
    <w:abstractNumId w:val="23"/>
  </w:num>
  <w:num w:numId="26">
    <w:abstractNumId w:val="27"/>
  </w:num>
  <w:num w:numId="27">
    <w:abstractNumId w:val="19"/>
  </w:num>
  <w:num w:numId="28">
    <w:abstractNumId w:val="13"/>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89"/>
    <w:rsid w:val="00057B62"/>
    <w:rsid w:val="00076EC3"/>
    <w:rsid w:val="000D47DD"/>
    <w:rsid w:val="000F0844"/>
    <w:rsid w:val="00160DB2"/>
    <w:rsid w:val="001A72AF"/>
    <w:rsid w:val="001B0FBC"/>
    <w:rsid w:val="001B3D80"/>
    <w:rsid w:val="001E4450"/>
    <w:rsid w:val="001F0C26"/>
    <w:rsid w:val="0022291B"/>
    <w:rsid w:val="00276B7E"/>
    <w:rsid w:val="00280563"/>
    <w:rsid w:val="00296618"/>
    <w:rsid w:val="002B0E05"/>
    <w:rsid w:val="002D141A"/>
    <w:rsid w:val="002E0FB9"/>
    <w:rsid w:val="002F2D31"/>
    <w:rsid w:val="00304D9D"/>
    <w:rsid w:val="003160BE"/>
    <w:rsid w:val="0032129C"/>
    <w:rsid w:val="00334138"/>
    <w:rsid w:val="00341371"/>
    <w:rsid w:val="00351C0E"/>
    <w:rsid w:val="003828F4"/>
    <w:rsid w:val="00391405"/>
    <w:rsid w:val="00395287"/>
    <w:rsid w:val="003C7768"/>
    <w:rsid w:val="003D0129"/>
    <w:rsid w:val="003F0E2C"/>
    <w:rsid w:val="003F4154"/>
    <w:rsid w:val="0040546E"/>
    <w:rsid w:val="00434C83"/>
    <w:rsid w:val="00436673"/>
    <w:rsid w:val="00437FF3"/>
    <w:rsid w:val="00455B25"/>
    <w:rsid w:val="00461036"/>
    <w:rsid w:val="00467676"/>
    <w:rsid w:val="00472793"/>
    <w:rsid w:val="004728D4"/>
    <w:rsid w:val="004732AD"/>
    <w:rsid w:val="004748C8"/>
    <w:rsid w:val="004C2E9E"/>
    <w:rsid w:val="004C4D10"/>
    <w:rsid w:val="004D2261"/>
    <w:rsid w:val="004E4102"/>
    <w:rsid w:val="00506ED3"/>
    <w:rsid w:val="0055775A"/>
    <w:rsid w:val="00561B41"/>
    <w:rsid w:val="00586BA6"/>
    <w:rsid w:val="00591DAF"/>
    <w:rsid w:val="00597EA5"/>
    <w:rsid w:val="00620BD2"/>
    <w:rsid w:val="00632CB5"/>
    <w:rsid w:val="00652C55"/>
    <w:rsid w:val="00694F5B"/>
    <w:rsid w:val="0069569E"/>
    <w:rsid w:val="006A662E"/>
    <w:rsid w:val="006C16E1"/>
    <w:rsid w:val="006E5E21"/>
    <w:rsid w:val="00772989"/>
    <w:rsid w:val="007A7B8C"/>
    <w:rsid w:val="007E7177"/>
    <w:rsid w:val="00814F6B"/>
    <w:rsid w:val="00853927"/>
    <w:rsid w:val="00853E1C"/>
    <w:rsid w:val="00860E18"/>
    <w:rsid w:val="008701B1"/>
    <w:rsid w:val="0087401F"/>
    <w:rsid w:val="00883819"/>
    <w:rsid w:val="00884903"/>
    <w:rsid w:val="00886363"/>
    <w:rsid w:val="008E5AE8"/>
    <w:rsid w:val="00935616"/>
    <w:rsid w:val="009453E8"/>
    <w:rsid w:val="009A7899"/>
    <w:rsid w:val="009E54F0"/>
    <w:rsid w:val="00A10BBD"/>
    <w:rsid w:val="00A25B44"/>
    <w:rsid w:val="00A37292"/>
    <w:rsid w:val="00A60143"/>
    <w:rsid w:val="00A758AE"/>
    <w:rsid w:val="00A90E3F"/>
    <w:rsid w:val="00AB7C6C"/>
    <w:rsid w:val="00AC0047"/>
    <w:rsid w:val="00AD6B64"/>
    <w:rsid w:val="00B150EA"/>
    <w:rsid w:val="00B3186E"/>
    <w:rsid w:val="00B537BC"/>
    <w:rsid w:val="00B84E18"/>
    <w:rsid w:val="00BF10AF"/>
    <w:rsid w:val="00C01671"/>
    <w:rsid w:val="00C11BF1"/>
    <w:rsid w:val="00C2364E"/>
    <w:rsid w:val="00C50D6E"/>
    <w:rsid w:val="00C57685"/>
    <w:rsid w:val="00C66332"/>
    <w:rsid w:val="00C81D09"/>
    <w:rsid w:val="00C916C9"/>
    <w:rsid w:val="00C94743"/>
    <w:rsid w:val="00CB406C"/>
    <w:rsid w:val="00CE46AB"/>
    <w:rsid w:val="00D03CB7"/>
    <w:rsid w:val="00D11EFA"/>
    <w:rsid w:val="00D1552E"/>
    <w:rsid w:val="00D258D2"/>
    <w:rsid w:val="00D379B0"/>
    <w:rsid w:val="00D45088"/>
    <w:rsid w:val="00D73F55"/>
    <w:rsid w:val="00D779A5"/>
    <w:rsid w:val="00D8622A"/>
    <w:rsid w:val="00D86898"/>
    <w:rsid w:val="00DA4245"/>
    <w:rsid w:val="00DC4C83"/>
    <w:rsid w:val="00E168F1"/>
    <w:rsid w:val="00E612B8"/>
    <w:rsid w:val="00E666D2"/>
    <w:rsid w:val="00E94B25"/>
    <w:rsid w:val="00E94CB1"/>
    <w:rsid w:val="00EC22F4"/>
    <w:rsid w:val="00EC6B43"/>
    <w:rsid w:val="00F012FD"/>
    <w:rsid w:val="00F115D4"/>
    <w:rsid w:val="00F22DE6"/>
    <w:rsid w:val="00F4728A"/>
    <w:rsid w:val="00F6196C"/>
    <w:rsid w:val="00F73B61"/>
    <w:rsid w:val="00FA2811"/>
    <w:rsid w:val="00FD7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51C0E"/>
    <w:pPr>
      <w:spacing w:after="160" w:line="259" w:lineRule="auto"/>
      <w:ind w:left="720"/>
      <w:contextualSpacing/>
    </w:pPr>
  </w:style>
  <w:style w:type="paragraph" w:styleId="Tekstpodstawowy">
    <w:name w:val="Body Text"/>
    <w:basedOn w:val="Normalny"/>
    <w:link w:val="TekstpodstawowyZnak"/>
    <w:qFormat/>
    <w:rsid w:val="00F6196C"/>
    <w:pPr>
      <w:spacing w:before="180" w:after="180" w:line="240" w:lineRule="auto"/>
    </w:pPr>
    <w:rPr>
      <w:sz w:val="24"/>
      <w:szCs w:val="24"/>
      <w:lang w:val="en-US"/>
    </w:rPr>
  </w:style>
  <w:style w:type="character" w:customStyle="1" w:styleId="TekstpodstawowyZnak">
    <w:name w:val="Tekst podstawowy Znak"/>
    <w:basedOn w:val="Domylnaczcionkaakapitu"/>
    <w:link w:val="Tekstpodstawowy"/>
    <w:rsid w:val="00F6196C"/>
    <w:rPr>
      <w:sz w:val="24"/>
      <w:szCs w:val="24"/>
      <w:lang w:val="en-US"/>
    </w:rPr>
  </w:style>
  <w:style w:type="paragraph" w:customStyle="1" w:styleId="FirstParagraph">
    <w:name w:val="First Paragraph"/>
    <w:basedOn w:val="Tekstpodstawowy"/>
    <w:next w:val="Tekstpodstawowy"/>
    <w:qFormat/>
    <w:rsid w:val="00F6196C"/>
  </w:style>
  <w:style w:type="paragraph" w:customStyle="1" w:styleId="Legenda1">
    <w:name w:val="Legenda1"/>
    <w:basedOn w:val="Normalny"/>
    <w:rsid w:val="00F6196C"/>
    <w:pPr>
      <w:spacing w:after="120" w:line="240" w:lineRule="auto"/>
    </w:pPr>
    <w:rPr>
      <w:i/>
      <w:sz w:val="24"/>
      <w:szCs w:val="24"/>
      <w:lang w:val="en-US"/>
    </w:rPr>
  </w:style>
  <w:style w:type="paragraph" w:styleId="Tekstpodstawowy2">
    <w:name w:val="Body Text 2"/>
    <w:basedOn w:val="Normalny"/>
    <w:link w:val="Tekstpodstawowy2Znak"/>
    <w:rsid w:val="00D45088"/>
    <w:pPr>
      <w:spacing w:after="120" w:line="480" w:lineRule="auto"/>
    </w:pPr>
    <w:rPr>
      <w:rFonts w:ascii="Times New Roman" w:eastAsia="Times New Roman" w:hAnsi="Times New Roman" w:cs="Times New Roman"/>
      <w:sz w:val="24"/>
      <w:szCs w:val="24"/>
      <w:lang w:val="en-US"/>
    </w:rPr>
  </w:style>
  <w:style w:type="character" w:customStyle="1" w:styleId="Tekstpodstawowy2Znak">
    <w:name w:val="Tekst podstawowy 2 Znak"/>
    <w:basedOn w:val="Domylnaczcionkaakapitu"/>
    <w:link w:val="Tekstpodstawowy2"/>
    <w:rsid w:val="00D45088"/>
    <w:rPr>
      <w:rFonts w:ascii="Times New Roman" w:eastAsia="Times New Roman" w:hAnsi="Times New Roman" w:cs="Times New Roman"/>
      <w:sz w:val="24"/>
      <w:szCs w:val="24"/>
      <w:lang w:val="en-US" w:eastAsia="pl-PL"/>
    </w:rPr>
  </w:style>
  <w:style w:type="paragraph" w:styleId="Tekstpodstawowywcity">
    <w:name w:val="Body Text Indent"/>
    <w:basedOn w:val="Normalny"/>
    <w:link w:val="TekstpodstawowywcityZnak"/>
    <w:rsid w:val="00395287"/>
    <w:pPr>
      <w:spacing w:after="120" w:line="240" w:lineRule="auto"/>
      <w:ind w:left="283"/>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rsid w:val="00395287"/>
    <w:rPr>
      <w:rFonts w:ascii="Times New Roman" w:eastAsia="Times New Roman" w:hAnsi="Times New Roman" w:cs="Times New Roman"/>
      <w:sz w:val="24"/>
      <w:szCs w:val="24"/>
      <w:lang w:val="en-US" w:eastAsia="pl-PL"/>
    </w:rPr>
  </w:style>
  <w:style w:type="paragraph" w:customStyle="1" w:styleId="Tekstpodstawowywcity21">
    <w:name w:val="Tekst podstawowy wcięty 21"/>
    <w:basedOn w:val="Normalny"/>
    <w:rsid w:val="003F4154"/>
    <w:pPr>
      <w:overflowPunct w:val="0"/>
      <w:autoSpaceDE w:val="0"/>
      <w:autoSpaceDN w:val="0"/>
      <w:adjustRightInd w:val="0"/>
      <w:spacing w:after="0" w:line="360" w:lineRule="auto"/>
      <w:ind w:firstLine="360"/>
      <w:jc w:val="both"/>
      <w:textAlignment w:val="baseline"/>
    </w:pPr>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semiHidden/>
    <w:unhideWhenUsed/>
    <w:rsid w:val="00652C55"/>
    <w:pPr>
      <w:spacing w:after="120"/>
    </w:pPr>
    <w:rPr>
      <w:sz w:val="16"/>
      <w:szCs w:val="16"/>
    </w:rPr>
  </w:style>
  <w:style w:type="character" w:customStyle="1" w:styleId="Tekstpodstawowy3Znak">
    <w:name w:val="Tekst podstawowy 3 Znak"/>
    <w:basedOn w:val="Domylnaczcionkaakapitu"/>
    <w:link w:val="Tekstpodstawowy3"/>
    <w:uiPriority w:val="99"/>
    <w:semiHidden/>
    <w:rsid w:val="00652C55"/>
    <w:rPr>
      <w:sz w:val="16"/>
      <w:szCs w:val="16"/>
    </w:rPr>
  </w:style>
  <w:style w:type="character" w:styleId="Uwydatnienie">
    <w:name w:val="Emphasis"/>
    <w:basedOn w:val="Domylnaczcionkaakapitu"/>
    <w:uiPriority w:val="20"/>
    <w:qFormat/>
    <w:rsid w:val="00D8622A"/>
    <w:rPr>
      <w:i/>
      <w:iCs/>
    </w:rPr>
  </w:style>
  <w:style w:type="paragraph" w:styleId="Bezodstpw">
    <w:name w:val="No Spacing"/>
    <w:uiPriority w:val="1"/>
    <w:qFormat/>
    <w:rsid w:val="004748C8"/>
    <w:pPr>
      <w:spacing w:after="0" w:line="240" w:lineRule="auto"/>
    </w:pPr>
    <w:rPr>
      <w:rFonts w:ascii="Calibri" w:eastAsia="SimSun" w:hAnsi="Calibri" w:cs="Times New Roman"/>
      <w:lang w:val="en-US" w:eastAsia="zh-CN"/>
    </w:rPr>
  </w:style>
  <w:style w:type="paragraph" w:customStyle="1" w:styleId="Default">
    <w:name w:val="Default"/>
    <w:rsid w:val="00FD788F"/>
    <w:pPr>
      <w:autoSpaceDE w:val="0"/>
      <w:autoSpaceDN w:val="0"/>
      <w:adjustRightInd w:val="0"/>
      <w:spacing w:after="0" w:line="240" w:lineRule="auto"/>
    </w:pPr>
    <w:rPr>
      <w:rFonts w:ascii="Calibri" w:eastAsia="Calibri" w:hAnsi="Calibri" w:cs="Calibri"/>
      <w:color w:val="000000"/>
      <w:sz w:val="24"/>
      <w:szCs w:val="24"/>
    </w:rPr>
  </w:style>
  <w:style w:type="paragraph" w:styleId="Nagwek">
    <w:name w:val="header"/>
    <w:basedOn w:val="Normalny"/>
    <w:link w:val="NagwekZnak"/>
    <w:unhideWhenUsed/>
    <w:rsid w:val="00B150EA"/>
    <w:pPr>
      <w:tabs>
        <w:tab w:val="center" w:pos="4536"/>
        <w:tab w:val="right" w:pos="9072"/>
      </w:tabs>
      <w:spacing w:after="0" w:line="240" w:lineRule="auto"/>
    </w:pPr>
  </w:style>
  <w:style w:type="character" w:customStyle="1" w:styleId="NagwekZnak">
    <w:name w:val="Nagłówek Znak"/>
    <w:basedOn w:val="Domylnaczcionkaakapitu"/>
    <w:link w:val="Nagwek"/>
    <w:rsid w:val="00B150EA"/>
  </w:style>
  <w:style w:type="paragraph" w:styleId="Stopka">
    <w:name w:val="footer"/>
    <w:basedOn w:val="Normalny"/>
    <w:link w:val="StopkaZnak"/>
    <w:uiPriority w:val="99"/>
    <w:unhideWhenUsed/>
    <w:rsid w:val="00B15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0EA"/>
  </w:style>
  <w:style w:type="character" w:styleId="Hipercze">
    <w:name w:val="Hyperlink"/>
    <w:basedOn w:val="Domylnaczcionkaakapitu"/>
    <w:uiPriority w:val="99"/>
    <w:semiHidden/>
    <w:unhideWhenUsed/>
    <w:rsid w:val="00EC6B43"/>
    <w:rPr>
      <w:color w:val="0000FF"/>
      <w:u w:val="single"/>
    </w:rPr>
  </w:style>
  <w:style w:type="paragraph" w:styleId="Tekstprzypisukocowego">
    <w:name w:val="endnote text"/>
    <w:basedOn w:val="Normalny"/>
    <w:link w:val="TekstprzypisukocowegoZnak"/>
    <w:uiPriority w:val="99"/>
    <w:semiHidden/>
    <w:unhideWhenUsed/>
    <w:rsid w:val="002F2D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2D31"/>
    <w:rPr>
      <w:sz w:val="20"/>
      <w:szCs w:val="20"/>
    </w:rPr>
  </w:style>
  <w:style w:type="character" w:styleId="Odwoanieprzypisukocowego">
    <w:name w:val="endnote reference"/>
    <w:basedOn w:val="Domylnaczcionkaakapitu"/>
    <w:uiPriority w:val="99"/>
    <w:semiHidden/>
    <w:unhideWhenUsed/>
    <w:rsid w:val="002F2D31"/>
    <w:rPr>
      <w:vertAlign w:val="superscript"/>
    </w:rPr>
  </w:style>
  <w:style w:type="character" w:customStyle="1" w:styleId="Teksttreci">
    <w:name w:val="Tekst treści"/>
    <w:rsid w:val="002229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 w:type="paragraph" w:styleId="HTML-wstpniesformatowany">
    <w:name w:val="HTML Preformatted"/>
    <w:basedOn w:val="Normalny"/>
    <w:link w:val="HTML-wstpniesformatowanyZnak"/>
    <w:uiPriority w:val="99"/>
    <w:unhideWhenUsed/>
    <w:rsid w:val="0085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53E1C"/>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2793"/>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51C0E"/>
    <w:pPr>
      <w:spacing w:after="160" w:line="259" w:lineRule="auto"/>
      <w:ind w:left="720"/>
      <w:contextualSpacing/>
    </w:pPr>
  </w:style>
  <w:style w:type="paragraph" w:styleId="Tekstpodstawowy">
    <w:name w:val="Body Text"/>
    <w:basedOn w:val="Normalny"/>
    <w:link w:val="TekstpodstawowyZnak"/>
    <w:qFormat/>
    <w:rsid w:val="00F6196C"/>
    <w:pPr>
      <w:spacing w:before="180" w:after="180" w:line="240" w:lineRule="auto"/>
    </w:pPr>
    <w:rPr>
      <w:sz w:val="24"/>
      <w:szCs w:val="24"/>
      <w:lang w:val="en-US"/>
    </w:rPr>
  </w:style>
  <w:style w:type="character" w:customStyle="1" w:styleId="TekstpodstawowyZnak">
    <w:name w:val="Tekst podstawowy Znak"/>
    <w:basedOn w:val="Domylnaczcionkaakapitu"/>
    <w:link w:val="Tekstpodstawowy"/>
    <w:rsid w:val="00F6196C"/>
    <w:rPr>
      <w:sz w:val="24"/>
      <w:szCs w:val="24"/>
      <w:lang w:val="en-US"/>
    </w:rPr>
  </w:style>
  <w:style w:type="paragraph" w:customStyle="1" w:styleId="FirstParagraph">
    <w:name w:val="First Paragraph"/>
    <w:basedOn w:val="Tekstpodstawowy"/>
    <w:next w:val="Tekstpodstawowy"/>
    <w:qFormat/>
    <w:rsid w:val="00F6196C"/>
  </w:style>
  <w:style w:type="paragraph" w:customStyle="1" w:styleId="Legenda1">
    <w:name w:val="Legenda1"/>
    <w:basedOn w:val="Normalny"/>
    <w:rsid w:val="00F6196C"/>
    <w:pPr>
      <w:spacing w:after="120" w:line="240" w:lineRule="auto"/>
    </w:pPr>
    <w:rPr>
      <w:i/>
      <w:sz w:val="24"/>
      <w:szCs w:val="24"/>
      <w:lang w:val="en-US"/>
    </w:rPr>
  </w:style>
  <w:style w:type="paragraph" w:styleId="Tekstpodstawowy2">
    <w:name w:val="Body Text 2"/>
    <w:basedOn w:val="Normalny"/>
    <w:link w:val="Tekstpodstawowy2Znak"/>
    <w:rsid w:val="00D45088"/>
    <w:pPr>
      <w:spacing w:after="120" w:line="480" w:lineRule="auto"/>
    </w:pPr>
    <w:rPr>
      <w:rFonts w:ascii="Times New Roman" w:eastAsia="Times New Roman" w:hAnsi="Times New Roman" w:cs="Times New Roman"/>
      <w:sz w:val="24"/>
      <w:szCs w:val="24"/>
      <w:lang w:val="en-US"/>
    </w:rPr>
  </w:style>
  <w:style w:type="character" w:customStyle="1" w:styleId="Tekstpodstawowy2Znak">
    <w:name w:val="Tekst podstawowy 2 Znak"/>
    <w:basedOn w:val="Domylnaczcionkaakapitu"/>
    <w:link w:val="Tekstpodstawowy2"/>
    <w:rsid w:val="00D45088"/>
    <w:rPr>
      <w:rFonts w:ascii="Times New Roman" w:eastAsia="Times New Roman" w:hAnsi="Times New Roman" w:cs="Times New Roman"/>
      <w:sz w:val="24"/>
      <w:szCs w:val="24"/>
      <w:lang w:val="en-US" w:eastAsia="pl-PL"/>
    </w:rPr>
  </w:style>
  <w:style w:type="paragraph" w:styleId="Tekstpodstawowywcity">
    <w:name w:val="Body Text Indent"/>
    <w:basedOn w:val="Normalny"/>
    <w:link w:val="TekstpodstawowywcityZnak"/>
    <w:rsid w:val="00395287"/>
    <w:pPr>
      <w:spacing w:after="120" w:line="240" w:lineRule="auto"/>
      <w:ind w:left="283"/>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rsid w:val="00395287"/>
    <w:rPr>
      <w:rFonts w:ascii="Times New Roman" w:eastAsia="Times New Roman" w:hAnsi="Times New Roman" w:cs="Times New Roman"/>
      <w:sz w:val="24"/>
      <w:szCs w:val="24"/>
      <w:lang w:val="en-US" w:eastAsia="pl-PL"/>
    </w:rPr>
  </w:style>
  <w:style w:type="paragraph" w:customStyle="1" w:styleId="Tekstpodstawowywcity21">
    <w:name w:val="Tekst podstawowy wcięty 21"/>
    <w:basedOn w:val="Normalny"/>
    <w:rsid w:val="003F4154"/>
    <w:pPr>
      <w:overflowPunct w:val="0"/>
      <w:autoSpaceDE w:val="0"/>
      <w:autoSpaceDN w:val="0"/>
      <w:adjustRightInd w:val="0"/>
      <w:spacing w:after="0" w:line="360" w:lineRule="auto"/>
      <w:ind w:firstLine="360"/>
      <w:jc w:val="both"/>
      <w:textAlignment w:val="baseline"/>
    </w:pPr>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semiHidden/>
    <w:unhideWhenUsed/>
    <w:rsid w:val="00652C55"/>
    <w:pPr>
      <w:spacing w:after="120"/>
    </w:pPr>
    <w:rPr>
      <w:sz w:val="16"/>
      <w:szCs w:val="16"/>
    </w:rPr>
  </w:style>
  <w:style w:type="character" w:customStyle="1" w:styleId="Tekstpodstawowy3Znak">
    <w:name w:val="Tekst podstawowy 3 Znak"/>
    <w:basedOn w:val="Domylnaczcionkaakapitu"/>
    <w:link w:val="Tekstpodstawowy3"/>
    <w:uiPriority w:val="99"/>
    <w:semiHidden/>
    <w:rsid w:val="00652C55"/>
    <w:rPr>
      <w:sz w:val="16"/>
      <w:szCs w:val="16"/>
    </w:rPr>
  </w:style>
  <w:style w:type="character" w:styleId="Uwydatnienie">
    <w:name w:val="Emphasis"/>
    <w:basedOn w:val="Domylnaczcionkaakapitu"/>
    <w:uiPriority w:val="20"/>
    <w:qFormat/>
    <w:rsid w:val="00D8622A"/>
    <w:rPr>
      <w:i/>
      <w:iCs/>
    </w:rPr>
  </w:style>
  <w:style w:type="paragraph" w:styleId="Bezodstpw">
    <w:name w:val="No Spacing"/>
    <w:uiPriority w:val="1"/>
    <w:qFormat/>
    <w:rsid w:val="004748C8"/>
    <w:pPr>
      <w:spacing w:after="0" w:line="240" w:lineRule="auto"/>
    </w:pPr>
    <w:rPr>
      <w:rFonts w:ascii="Calibri" w:eastAsia="SimSun" w:hAnsi="Calibri" w:cs="Times New Roman"/>
      <w:lang w:val="en-US" w:eastAsia="zh-CN"/>
    </w:rPr>
  </w:style>
  <w:style w:type="paragraph" w:customStyle="1" w:styleId="Default">
    <w:name w:val="Default"/>
    <w:rsid w:val="00FD788F"/>
    <w:pPr>
      <w:autoSpaceDE w:val="0"/>
      <w:autoSpaceDN w:val="0"/>
      <w:adjustRightInd w:val="0"/>
      <w:spacing w:after="0" w:line="240" w:lineRule="auto"/>
    </w:pPr>
    <w:rPr>
      <w:rFonts w:ascii="Calibri" w:eastAsia="Calibri" w:hAnsi="Calibri" w:cs="Calibri"/>
      <w:color w:val="000000"/>
      <w:sz w:val="24"/>
      <w:szCs w:val="24"/>
    </w:rPr>
  </w:style>
  <w:style w:type="paragraph" w:styleId="Nagwek">
    <w:name w:val="header"/>
    <w:basedOn w:val="Normalny"/>
    <w:link w:val="NagwekZnak"/>
    <w:unhideWhenUsed/>
    <w:rsid w:val="00B150EA"/>
    <w:pPr>
      <w:tabs>
        <w:tab w:val="center" w:pos="4536"/>
        <w:tab w:val="right" w:pos="9072"/>
      </w:tabs>
      <w:spacing w:after="0" w:line="240" w:lineRule="auto"/>
    </w:pPr>
  </w:style>
  <w:style w:type="character" w:customStyle="1" w:styleId="NagwekZnak">
    <w:name w:val="Nagłówek Znak"/>
    <w:basedOn w:val="Domylnaczcionkaakapitu"/>
    <w:link w:val="Nagwek"/>
    <w:rsid w:val="00B150EA"/>
  </w:style>
  <w:style w:type="paragraph" w:styleId="Stopka">
    <w:name w:val="footer"/>
    <w:basedOn w:val="Normalny"/>
    <w:link w:val="StopkaZnak"/>
    <w:uiPriority w:val="99"/>
    <w:unhideWhenUsed/>
    <w:rsid w:val="00B15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0EA"/>
  </w:style>
  <w:style w:type="character" w:styleId="Hipercze">
    <w:name w:val="Hyperlink"/>
    <w:basedOn w:val="Domylnaczcionkaakapitu"/>
    <w:uiPriority w:val="99"/>
    <w:semiHidden/>
    <w:unhideWhenUsed/>
    <w:rsid w:val="00EC6B43"/>
    <w:rPr>
      <w:color w:val="0000FF"/>
      <w:u w:val="single"/>
    </w:rPr>
  </w:style>
  <w:style w:type="paragraph" w:styleId="Tekstprzypisukocowego">
    <w:name w:val="endnote text"/>
    <w:basedOn w:val="Normalny"/>
    <w:link w:val="TekstprzypisukocowegoZnak"/>
    <w:uiPriority w:val="99"/>
    <w:semiHidden/>
    <w:unhideWhenUsed/>
    <w:rsid w:val="002F2D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2D31"/>
    <w:rPr>
      <w:sz w:val="20"/>
      <w:szCs w:val="20"/>
    </w:rPr>
  </w:style>
  <w:style w:type="character" w:styleId="Odwoanieprzypisukocowego">
    <w:name w:val="endnote reference"/>
    <w:basedOn w:val="Domylnaczcionkaakapitu"/>
    <w:uiPriority w:val="99"/>
    <w:semiHidden/>
    <w:unhideWhenUsed/>
    <w:rsid w:val="002F2D31"/>
    <w:rPr>
      <w:vertAlign w:val="superscript"/>
    </w:rPr>
  </w:style>
  <w:style w:type="character" w:customStyle="1" w:styleId="Teksttreci">
    <w:name w:val="Tekst treści"/>
    <w:rsid w:val="002229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 w:type="paragraph" w:styleId="HTML-wstpniesformatowany">
    <w:name w:val="HTML Preformatted"/>
    <w:basedOn w:val="Normalny"/>
    <w:link w:val="HTML-wstpniesformatowanyZnak"/>
    <w:uiPriority w:val="99"/>
    <w:unhideWhenUsed/>
    <w:rsid w:val="0085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53E1C"/>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2793"/>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867">
      <w:bodyDiv w:val="1"/>
      <w:marLeft w:val="0"/>
      <w:marRight w:val="0"/>
      <w:marTop w:val="0"/>
      <w:marBottom w:val="0"/>
      <w:divBdr>
        <w:top w:val="none" w:sz="0" w:space="0" w:color="auto"/>
        <w:left w:val="none" w:sz="0" w:space="0" w:color="auto"/>
        <w:bottom w:val="none" w:sz="0" w:space="0" w:color="auto"/>
        <w:right w:val="none" w:sz="0" w:space="0" w:color="auto"/>
      </w:divBdr>
    </w:div>
    <w:div w:id="406194225">
      <w:bodyDiv w:val="1"/>
      <w:marLeft w:val="0"/>
      <w:marRight w:val="0"/>
      <w:marTop w:val="0"/>
      <w:marBottom w:val="0"/>
      <w:divBdr>
        <w:top w:val="none" w:sz="0" w:space="0" w:color="auto"/>
        <w:left w:val="none" w:sz="0" w:space="0" w:color="auto"/>
        <w:bottom w:val="none" w:sz="0" w:space="0" w:color="auto"/>
        <w:right w:val="none" w:sz="0" w:space="0" w:color="auto"/>
      </w:divBdr>
    </w:div>
    <w:div w:id="534392066">
      <w:bodyDiv w:val="1"/>
      <w:marLeft w:val="0"/>
      <w:marRight w:val="0"/>
      <w:marTop w:val="0"/>
      <w:marBottom w:val="0"/>
      <w:divBdr>
        <w:top w:val="none" w:sz="0" w:space="0" w:color="auto"/>
        <w:left w:val="none" w:sz="0" w:space="0" w:color="auto"/>
        <w:bottom w:val="none" w:sz="0" w:space="0" w:color="auto"/>
        <w:right w:val="none" w:sz="0" w:space="0" w:color="auto"/>
      </w:divBdr>
    </w:div>
    <w:div w:id="636373574">
      <w:bodyDiv w:val="1"/>
      <w:marLeft w:val="0"/>
      <w:marRight w:val="0"/>
      <w:marTop w:val="0"/>
      <w:marBottom w:val="0"/>
      <w:divBdr>
        <w:top w:val="none" w:sz="0" w:space="0" w:color="auto"/>
        <w:left w:val="none" w:sz="0" w:space="0" w:color="auto"/>
        <w:bottom w:val="none" w:sz="0" w:space="0" w:color="auto"/>
        <w:right w:val="none" w:sz="0" w:space="0" w:color="auto"/>
      </w:divBdr>
    </w:div>
    <w:div w:id="662392716">
      <w:bodyDiv w:val="1"/>
      <w:marLeft w:val="0"/>
      <w:marRight w:val="0"/>
      <w:marTop w:val="0"/>
      <w:marBottom w:val="0"/>
      <w:divBdr>
        <w:top w:val="none" w:sz="0" w:space="0" w:color="auto"/>
        <w:left w:val="none" w:sz="0" w:space="0" w:color="auto"/>
        <w:bottom w:val="none" w:sz="0" w:space="0" w:color="auto"/>
        <w:right w:val="none" w:sz="0" w:space="0" w:color="auto"/>
      </w:divBdr>
    </w:div>
    <w:div w:id="851728255">
      <w:bodyDiv w:val="1"/>
      <w:marLeft w:val="0"/>
      <w:marRight w:val="0"/>
      <w:marTop w:val="0"/>
      <w:marBottom w:val="0"/>
      <w:divBdr>
        <w:top w:val="none" w:sz="0" w:space="0" w:color="auto"/>
        <w:left w:val="none" w:sz="0" w:space="0" w:color="auto"/>
        <w:bottom w:val="none" w:sz="0" w:space="0" w:color="auto"/>
        <w:right w:val="none" w:sz="0" w:space="0" w:color="auto"/>
      </w:divBdr>
    </w:div>
    <w:div w:id="969557135">
      <w:bodyDiv w:val="1"/>
      <w:marLeft w:val="0"/>
      <w:marRight w:val="0"/>
      <w:marTop w:val="0"/>
      <w:marBottom w:val="0"/>
      <w:divBdr>
        <w:top w:val="none" w:sz="0" w:space="0" w:color="auto"/>
        <w:left w:val="none" w:sz="0" w:space="0" w:color="auto"/>
        <w:bottom w:val="none" w:sz="0" w:space="0" w:color="auto"/>
        <w:right w:val="none" w:sz="0" w:space="0" w:color="auto"/>
      </w:divBdr>
    </w:div>
    <w:div w:id="1101880128">
      <w:bodyDiv w:val="1"/>
      <w:marLeft w:val="0"/>
      <w:marRight w:val="0"/>
      <w:marTop w:val="0"/>
      <w:marBottom w:val="0"/>
      <w:divBdr>
        <w:top w:val="none" w:sz="0" w:space="0" w:color="auto"/>
        <w:left w:val="none" w:sz="0" w:space="0" w:color="auto"/>
        <w:bottom w:val="none" w:sz="0" w:space="0" w:color="auto"/>
        <w:right w:val="none" w:sz="0" w:space="0" w:color="auto"/>
      </w:divBdr>
    </w:div>
    <w:div w:id="1114910246">
      <w:bodyDiv w:val="1"/>
      <w:marLeft w:val="0"/>
      <w:marRight w:val="0"/>
      <w:marTop w:val="0"/>
      <w:marBottom w:val="0"/>
      <w:divBdr>
        <w:top w:val="none" w:sz="0" w:space="0" w:color="auto"/>
        <w:left w:val="none" w:sz="0" w:space="0" w:color="auto"/>
        <w:bottom w:val="none" w:sz="0" w:space="0" w:color="auto"/>
        <w:right w:val="none" w:sz="0" w:space="0" w:color="auto"/>
      </w:divBdr>
    </w:div>
    <w:div w:id="1130829057">
      <w:bodyDiv w:val="1"/>
      <w:marLeft w:val="0"/>
      <w:marRight w:val="0"/>
      <w:marTop w:val="0"/>
      <w:marBottom w:val="0"/>
      <w:divBdr>
        <w:top w:val="none" w:sz="0" w:space="0" w:color="auto"/>
        <w:left w:val="none" w:sz="0" w:space="0" w:color="auto"/>
        <w:bottom w:val="none" w:sz="0" w:space="0" w:color="auto"/>
        <w:right w:val="none" w:sz="0" w:space="0" w:color="auto"/>
      </w:divBdr>
    </w:div>
    <w:div w:id="1303197180">
      <w:bodyDiv w:val="1"/>
      <w:marLeft w:val="0"/>
      <w:marRight w:val="0"/>
      <w:marTop w:val="0"/>
      <w:marBottom w:val="0"/>
      <w:divBdr>
        <w:top w:val="none" w:sz="0" w:space="0" w:color="auto"/>
        <w:left w:val="none" w:sz="0" w:space="0" w:color="auto"/>
        <w:bottom w:val="none" w:sz="0" w:space="0" w:color="auto"/>
        <w:right w:val="none" w:sz="0" w:space="0" w:color="auto"/>
      </w:divBdr>
    </w:div>
    <w:div w:id="1351948517">
      <w:bodyDiv w:val="1"/>
      <w:marLeft w:val="0"/>
      <w:marRight w:val="0"/>
      <w:marTop w:val="0"/>
      <w:marBottom w:val="0"/>
      <w:divBdr>
        <w:top w:val="none" w:sz="0" w:space="0" w:color="auto"/>
        <w:left w:val="none" w:sz="0" w:space="0" w:color="auto"/>
        <w:bottom w:val="none" w:sz="0" w:space="0" w:color="auto"/>
        <w:right w:val="none" w:sz="0" w:space="0" w:color="auto"/>
      </w:divBdr>
    </w:div>
    <w:div w:id="1418669945">
      <w:bodyDiv w:val="1"/>
      <w:marLeft w:val="0"/>
      <w:marRight w:val="0"/>
      <w:marTop w:val="0"/>
      <w:marBottom w:val="0"/>
      <w:divBdr>
        <w:top w:val="none" w:sz="0" w:space="0" w:color="auto"/>
        <w:left w:val="none" w:sz="0" w:space="0" w:color="auto"/>
        <w:bottom w:val="none" w:sz="0" w:space="0" w:color="auto"/>
        <w:right w:val="none" w:sz="0" w:space="0" w:color="auto"/>
      </w:divBdr>
    </w:div>
    <w:div w:id="1473714390">
      <w:bodyDiv w:val="1"/>
      <w:marLeft w:val="0"/>
      <w:marRight w:val="0"/>
      <w:marTop w:val="0"/>
      <w:marBottom w:val="0"/>
      <w:divBdr>
        <w:top w:val="none" w:sz="0" w:space="0" w:color="auto"/>
        <w:left w:val="none" w:sz="0" w:space="0" w:color="auto"/>
        <w:bottom w:val="none" w:sz="0" w:space="0" w:color="auto"/>
        <w:right w:val="none" w:sz="0" w:space="0" w:color="auto"/>
      </w:divBdr>
    </w:div>
    <w:div w:id="1751737499">
      <w:bodyDiv w:val="1"/>
      <w:marLeft w:val="0"/>
      <w:marRight w:val="0"/>
      <w:marTop w:val="0"/>
      <w:marBottom w:val="0"/>
      <w:divBdr>
        <w:top w:val="none" w:sz="0" w:space="0" w:color="auto"/>
        <w:left w:val="none" w:sz="0" w:space="0" w:color="auto"/>
        <w:bottom w:val="none" w:sz="0" w:space="0" w:color="auto"/>
        <w:right w:val="none" w:sz="0" w:space="0" w:color="auto"/>
      </w:divBdr>
    </w:div>
    <w:div w:id="1795979868">
      <w:bodyDiv w:val="1"/>
      <w:marLeft w:val="0"/>
      <w:marRight w:val="0"/>
      <w:marTop w:val="0"/>
      <w:marBottom w:val="0"/>
      <w:divBdr>
        <w:top w:val="none" w:sz="0" w:space="0" w:color="auto"/>
        <w:left w:val="none" w:sz="0" w:space="0" w:color="auto"/>
        <w:bottom w:val="none" w:sz="0" w:space="0" w:color="auto"/>
        <w:right w:val="none" w:sz="0" w:space="0" w:color="auto"/>
      </w:divBdr>
    </w:div>
    <w:div w:id="21330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720E7-A5B1-4675-AD8D-A710BBAE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7710</Words>
  <Characters>46265</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25</cp:revision>
  <cp:lastPrinted>2019-05-29T09:15:00Z</cp:lastPrinted>
  <dcterms:created xsi:type="dcterms:W3CDTF">2019-11-25T12:24:00Z</dcterms:created>
  <dcterms:modified xsi:type="dcterms:W3CDTF">2019-12-20T10:04:00Z</dcterms:modified>
</cp:coreProperties>
</file>