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05" w:rsidRDefault="00803405" w:rsidP="00090F7D">
      <w:pPr>
        <w:spacing w:line="240" w:lineRule="auto"/>
        <w:ind w:right="29"/>
        <w:jc w:val="right"/>
        <w:rPr>
          <w:b/>
          <w:sz w:val="24"/>
          <w:szCs w:val="24"/>
        </w:rPr>
      </w:pPr>
    </w:p>
    <w:p w:rsidR="00090F7D" w:rsidRPr="00465269" w:rsidRDefault="00090F7D" w:rsidP="00090F7D">
      <w:pPr>
        <w:spacing w:line="240" w:lineRule="auto"/>
        <w:ind w:right="29"/>
        <w:jc w:val="right"/>
        <w:rPr>
          <w:b/>
          <w:sz w:val="24"/>
          <w:szCs w:val="24"/>
        </w:rPr>
      </w:pPr>
      <w:r w:rsidRPr="00465269">
        <w:rPr>
          <w:b/>
          <w:sz w:val="24"/>
          <w:szCs w:val="24"/>
        </w:rPr>
        <w:t>Załącznik nr 12 do SWZ</w:t>
      </w:r>
    </w:p>
    <w:p w:rsidR="00090F7D" w:rsidRPr="00465269" w:rsidRDefault="00090F7D" w:rsidP="00090F7D">
      <w:pPr>
        <w:spacing w:line="240" w:lineRule="auto"/>
        <w:ind w:right="29"/>
        <w:jc w:val="center"/>
        <w:rPr>
          <w:b/>
          <w:sz w:val="24"/>
          <w:szCs w:val="24"/>
        </w:rPr>
      </w:pPr>
    </w:p>
    <w:p w:rsidR="00090F7D" w:rsidRPr="00465269" w:rsidRDefault="00090F7D" w:rsidP="00090F7D">
      <w:pPr>
        <w:spacing w:line="240" w:lineRule="auto"/>
        <w:ind w:right="29"/>
        <w:jc w:val="center"/>
        <w:rPr>
          <w:b/>
          <w:sz w:val="24"/>
          <w:szCs w:val="24"/>
        </w:rPr>
      </w:pPr>
    </w:p>
    <w:p w:rsidR="00090F7D" w:rsidRPr="00465269" w:rsidRDefault="00090F7D" w:rsidP="00090F7D">
      <w:pPr>
        <w:spacing w:line="240" w:lineRule="auto"/>
        <w:ind w:right="29"/>
        <w:jc w:val="center"/>
        <w:rPr>
          <w:b/>
          <w:sz w:val="24"/>
          <w:szCs w:val="24"/>
        </w:rPr>
      </w:pPr>
    </w:p>
    <w:p w:rsidR="00090F7D" w:rsidRPr="00465269" w:rsidRDefault="00090F7D" w:rsidP="00090F7D">
      <w:pPr>
        <w:spacing w:line="240" w:lineRule="auto"/>
        <w:ind w:right="29"/>
        <w:jc w:val="center"/>
        <w:rPr>
          <w:b/>
          <w:sz w:val="24"/>
          <w:szCs w:val="24"/>
        </w:rPr>
      </w:pPr>
      <w:r w:rsidRPr="00465269">
        <w:rPr>
          <w:b/>
          <w:sz w:val="24"/>
          <w:szCs w:val="24"/>
        </w:rPr>
        <w:t>OPIS PRZEDMIOTU ZAMÓWIENIA</w:t>
      </w:r>
    </w:p>
    <w:p w:rsidR="00090F7D" w:rsidRPr="00465269" w:rsidRDefault="00090F7D" w:rsidP="00090F7D">
      <w:pPr>
        <w:shd w:val="clear" w:color="auto" w:fill="FFFFFF"/>
        <w:tabs>
          <w:tab w:val="left" w:pos="-426"/>
        </w:tabs>
        <w:spacing w:line="240" w:lineRule="auto"/>
        <w:ind w:left="0" w:right="29" w:firstLine="0"/>
        <w:jc w:val="center"/>
        <w:rPr>
          <w:b/>
          <w:i/>
          <w:sz w:val="24"/>
          <w:szCs w:val="24"/>
        </w:rPr>
      </w:pPr>
    </w:p>
    <w:p w:rsidR="004A74C1" w:rsidRPr="004A74C1" w:rsidRDefault="004A74C1" w:rsidP="004A74C1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jc w:val="center"/>
        <w:rPr>
          <w:b/>
          <w:bCs/>
          <w:color w:val="000000"/>
          <w:sz w:val="24"/>
          <w:szCs w:val="24"/>
        </w:rPr>
      </w:pPr>
      <w:bookmarkStart w:id="0" w:name="_heading=h.gjdgxs" w:colFirst="0" w:colLast="0"/>
      <w:bookmarkEnd w:id="0"/>
      <w:r w:rsidRPr="004A74C1">
        <w:rPr>
          <w:b/>
          <w:bCs/>
          <w:color w:val="000000"/>
          <w:sz w:val="24"/>
          <w:szCs w:val="24"/>
        </w:rPr>
        <w:t>,,Dostawa sprzętu komputerowego, oprogramowania i innych urządzeń dla Gminy Lipinki i Gminnego Ośrodka Pomocy Społecznej</w:t>
      </w:r>
    </w:p>
    <w:p w:rsidR="004A74C1" w:rsidRPr="004A74C1" w:rsidRDefault="004A74C1" w:rsidP="004A74C1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jc w:val="center"/>
        <w:rPr>
          <w:b/>
          <w:bCs/>
          <w:color w:val="000000"/>
          <w:sz w:val="24"/>
          <w:szCs w:val="24"/>
        </w:rPr>
      </w:pPr>
      <w:r w:rsidRPr="004A74C1">
        <w:rPr>
          <w:b/>
          <w:bCs/>
          <w:color w:val="000000"/>
          <w:sz w:val="24"/>
          <w:szCs w:val="24"/>
        </w:rPr>
        <w:t xml:space="preserve">w ramach Programu </w:t>
      </w:r>
      <w:r w:rsidRPr="004A74C1">
        <w:rPr>
          <w:b/>
          <w:bCs/>
          <w:iCs/>
          <w:color w:val="000000"/>
          <w:sz w:val="24"/>
          <w:szCs w:val="24"/>
        </w:rPr>
        <w:t>Cyfrowa Gmina</w:t>
      </w:r>
      <w:r w:rsidRPr="004A74C1">
        <w:rPr>
          <w:b/>
          <w:bCs/>
          <w:i/>
          <w:iCs/>
          <w:color w:val="000000"/>
          <w:sz w:val="24"/>
          <w:szCs w:val="24"/>
        </w:rPr>
        <w:t>”.</w:t>
      </w:r>
    </w:p>
    <w:p w:rsidR="004A74C1" w:rsidRPr="004A74C1" w:rsidRDefault="004A74C1" w:rsidP="004A74C1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jc w:val="center"/>
        <w:rPr>
          <w:b/>
          <w:bCs/>
          <w:color w:val="000000"/>
          <w:sz w:val="24"/>
          <w:szCs w:val="24"/>
        </w:rPr>
      </w:pPr>
    </w:p>
    <w:p w:rsidR="00090F7D" w:rsidRPr="00465269" w:rsidRDefault="00090F7D" w:rsidP="00090F7D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jc w:val="center"/>
        <w:rPr>
          <w:b/>
          <w:color w:val="000000"/>
          <w:sz w:val="24"/>
          <w:szCs w:val="24"/>
          <w:u w:val="single"/>
        </w:rPr>
      </w:pPr>
    </w:p>
    <w:p w:rsidR="00090F7D" w:rsidRPr="00465269" w:rsidRDefault="00090F7D" w:rsidP="00090F7D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rPr>
          <w:b/>
          <w:color w:val="000000"/>
          <w:sz w:val="24"/>
          <w:szCs w:val="24"/>
          <w:u w:val="single"/>
        </w:rPr>
      </w:pPr>
      <w:r w:rsidRPr="00465269">
        <w:rPr>
          <w:b/>
          <w:color w:val="000000"/>
          <w:sz w:val="24"/>
          <w:szCs w:val="24"/>
          <w:u w:val="single"/>
        </w:rPr>
        <w:t>Dla części 2 zamówienia pn. ,, Dostawa  oprogramowania biurowego</w:t>
      </w:r>
      <w:r w:rsidR="00465269" w:rsidRPr="00465269">
        <w:rPr>
          <w:b/>
          <w:color w:val="000000"/>
          <w:sz w:val="24"/>
          <w:szCs w:val="24"/>
          <w:u w:val="single"/>
        </w:rPr>
        <w:t>”</w:t>
      </w:r>
    </w:p>
    <w:p w:rsidR="00803405" w:rsidRDefault="00803405" w:rsidP="00803405">
      <w:pPr>
        <w:pStyle w:val="Akapitzlist"/>
        <w:ind w:firstLine="0"/>
        <w:rPr>
          <w:rFonts w:cs="Arial"/>
          <w:b/>
          <w:snapToGrid/>
          <w:sz w:val="24"/>
          <w:szCs w:val="24"/>
        </w:rPr>
      </w:pPr>
    </w:p>
    <w:p w:rsidR="00090F7D" w:rsidRPr="00C1653B" w:rsidRDefault="00090F7D" w:rsidP="00803405">
      <w:pPr>
        <w:pStyle w:val="Akapitzlist"/>
        <w:ind w:firstLine="0"/>
        <w:rPr>
          <w:b/>
          <w:sz w:val="24"/>
          <w:szCs w:val="24"/>
          <w:u w:val="single"/>
        </w:rPr>
      </w:pPr>
      <w:r w:rsidRPr="00C1653B">
        <w:rPr>
          <w:b/>
          <w:sz w:val="24"/>
          <w:szCs w:val="24"/>
          <w:u w:val="single"/>
        </w:rPr>
        <w:t>Dostawa 19 szt. oprogra</w:t>
      </w:r>
      <w:r w:rsidR="00465269" w:rsidRPr="00C1653B">
        <w:rPr>
          <w:b/>
          <w:sz w:val="24"/>
          <w:szCs w:val="24"/>
          <w:u w:val="single"/>
        </w:rPr>
        <w:t xml:space="preserve">mowania biurowego spełniającego </w:t>
      </w:r>
      <w:r w:rsidRPr="00C1653B">
        <w:rPr>
          <w:b/>
          <w:sz w:val="24"/>
          <w:szCs w:val="24"/>
          <w:u w:val="single"/>
        </w:rPr>
        <w:t xml:space="preserve">wymagania, </w:t>
      </w:r>
      <w:r w:rsidRPr="00C1653B">
        <w:rPr>
          <w:b/>
          <w:sz w:val="24"/>
          <w:szCs w:val="24"/>
          <w:u w:val="single"/>
        </w:rPr>
        <w:br/>
        <w:t>jak niżej:</w:t>
      </w:r>
    </w:p>
    <w:p w:rsidR="00803405" w:rsidRPr="00803405" w:rsidRDefault="00803405" w:rsidP="00803405">
      <w:pPr>
        <w:rPr>
          <w:sz w:val="24"/>
          <w:szCs w:val="24"/>
        </w:rPr>
      </w:pPr>
      <w:r w:rsidRPr="00803405">
        <w:rPr>
          <w:sz w:val="24"/>
          <w:szCs w:val="24"/>
        </w:rPr>
        <w:t xml:space="preserve">Oprogramowanie </w:t>
      </w:r>
      <w:r>
        <w:rPr>
          <w:sz w:val="24"/>
          <w:szCs w:val="24"/>
        </w:rPr>
        <w:t xml:space="preserve">biurowe </w:t>
      </w:r>
      <w:r w:rsidRPr="00803405">
        <w:rPr>
          <w:sz w:val="24"/>
          <w:szCs w:val="24"/>
        </w:rPr>
        <w:t>dla Urzędu</w:t>
      </w:r>
      <w:r>
        <w:rPr>
          <w:sz w:val="24"/>
          <w:szCs w:val="24"/>
        </w:rPr>
        <w:t xml:space="preserve"> Gminy</w:t>
      </w:r>
      <w:r w:rsidRPr="00803405">
        <w:rPr>
          <w:sz w:val="24"/>
          <w:szCs w:val="24"/>
        </w:rPr>
        <w:t xml:space="preserve"> Lipinki i jej jednostek podległych. </w:t>
      </w:r>
    </w:p>
    <w:p w:rsidR="00803405" w:rsidRDefault="00803405" w:rsidP="00803405">
      <w:pPr>
        <w:rPr>
          <w:sz w:val="24"/>
          <w:szCs w:val="24"/>
        </w:rPr>
      </w:pPr>
      <w:r w:rsidRPr="00803405">
        <w:rPr>
          <w:sz w:val="24"/>
          <w:szCs w:val="24"/>
        </w:rPr>
        <w:t xml:space="preserve">1. Pakiet biurowy powinien zawierać następujące elementy: edytor tekstu, arkusz kalkulacyjny, program do tworzenia i prowadzenia prezentacji,  program do zarządzania pocztą elektroniczną. </w:t>
      </w:r>
    </w:p>
    <w:p w:rsidR="00803405" w:rsidRPr="00803405" w:rsidRDefault="00803405" w:rsidP="00803405">
      <w:pPr>
        <w:rPr>
          <w:sz w:val="24"/>
          <w:szCs w:val="24"/>
        </w:rPr>
      </w:pPr>
      <w:r w:rsidRPr="00803405">
        <w:rPr>
          <w:sz w:val="24"/>
          <w:szCs w:val="24"/>
        </w:rPr>
        <w:t>2. Wszystkie komponenty oferowanego pakietu biurowego muszą być integralną częścią tego samego pakietu, współpracować ze sobą (osadzanie i wymiana danych), posiadać jednolity interfejs oraz ten sam jednolity sposób obsługi;</w:t>
      </w:r>
    </w:p>
    <w:p w:rsidR="00803405" w:rsidRDefault="00803405" w:rsidP="00803405">
      <w:pPr>
        <w:rPr>
          <w:sz w:val="24"/>
          <w:szCs w:val="24"/>
        </w:rPr>
      </w:pPr>
      <w:r w:rsidRPr="00803405">
        <w:rPr>
          <w:sz w:val="24"/>
          <w:szCs w:val="24"/>
        </w:rPr>
        <w:t xml:space="preserve">3. Prawidłowe odczytywanie, edycję i zapisywanie danych w dokumentach w formatach: </w:t>
      </w:r>
      <w:proofErr w:type="spellStart"/>
      <w:r w:rsidRPr="00803405">
        <w:rPr>
          <w:sz w:val="24"/>
          <w:szCs w:val="24"/>
        </w:rPr>
        <w:t>doc</w:t>
      </w:r>
      <w:proofErr w:type="spellEnd"/>
      <w:r w:rsidRPr="00803405">
        <w:rPr>
          <w:sz w:val="24"/>
          <w:szCs w:val="24"/>
        </w:rPr>
        <w:t xml:space="preserve">, </w:t>
      </w:r>
      <w:proofErr w:type="spellStart"/>
      <w:r w:rsidRPr="00803405">
        <w:rPr>
          <w:sz w:val="24"/>
          <w:szCs w:val="24"/>
        </w:rPr>
        <w:t>docx</w:t>
      </w:r>
      <w:proofErr w:type="spellEnd"/>
      <w:r w:rsidRPr="00803405">
        <w:rPr>
          <w:sz w:val="24"/>
          <w:szCs w:val="24"/>
        </w:rPr>
        <w:t xml:space="preserve">, </w:t>
      </w:r>
      <w:proofErr w:type="spellStart"/>
      <w:r w:rsidRPr="00803405">
        <w:rPr>
          <w:sz w:val="24"/>
          <w:szCs w:val="24"/>
        </w:rPr>
        <w:t>xls</w:t>
      </w:r>
      <w:proofErr w:type="spellEnd"/>
      <w:r w:rsidRPr="00803405">
        <w:rPr>
          <w:sz w:val="24"/>
          <w:szCs w:val="24"/>
        </w:rPr>
        <w:t xml:space="preserve">, </w:t>
      </w:r>
      <w:proofErr w:type="spellStart"/>
      <w:r w:rsidRPr="00803405">
        <w:rPr>
          <w:sz w:val="24"/>
          <w:szCs w:val="24"/>
        </w:rPr>
        <w:t>xlsx</w:t>
      </w:r>
      <w:proofErr w:type="spellEnd"/>
      <w:r w:rsidRPr="00803405">
        <w:rPr>
          <w:sz w:val="24"/>
          <w:szCs w:val="24"/>
        </w:rPr>
        <w:t xml:space="preserve">, </w:t>
      </w:r>
      <w:proofErr w:type="spellStart"/>
      <w:r w:rsidRPr="00803405">
        <w:rPr>
          <w:sz w:val="24"/>
          <w:szCs w:val="24"/>
        </w:rPr>
        <w:t>ppt</w:t>
      </w:r>
      <w:proofErr w:type="spellEnd"/>
      <w:r w:rsidRPr="00803405">
        <w:rPr>
          <w:sz w:val="24"/>
          <w:szCs w:val="24"/>
        </w:rPr>
        <w:t xml:space="preserve">, </w:t>
      </w:r>
      <w:proofErr w:type="spellStart"/>
      <w:r w:rsidRPr="00803405">
        <w:rPr>
          <w:sz w:val="24"/>
          <w:szCs w:val="24"/>
        </w:rPr>
        <w:t>pptx</w:t>
      </w:r>
      <w:proofErr w:type="spellEnd"/>
      <w:r w:rsidRPr="00803405">
        <w:rPr>
          <w:sz w:val="24"/>
          <w:szCs w:val="24"/>
        </w:rPr>
        <w:t xml:space="preserve">, </w:t>
      </w:r>
      <w:proofErr w:type="spellStart"/>
      <w:r w:rsidRPr="00803405">
        <w:rPr>
          <w:sz w:val="24"/>
          <w:szCs w:val="24"/>
        </w:rPr>
        <w:t>pps</w:t>
      </w:r>
      <w:proofErr w:type="spellEnd"/>
      <w:r w:rsidRPr="00803405">
        <w:rPr>
          <w:sz w:val="24"/>
          <w:szCs w:val="24"/>
        </w:rPr>
        <w:t xml:space="preserve">, </w:t>
      </w:r>
      <w:proofErr w:type="spellStart"/>
      <w:r w:rsidRPr="00803405">
        <w:rPr>
          <w:sz w:val="24"/>
          <w:szCs w:val="24"/>
        </w:rPr>
        <w:t>ppsx</w:t>
      </w:r>
      <w:proofErr w:type="spellEnd"/>
      <w:r w:rsidRPr="00803405">
        <w:rPr>
          <w:sz w:val="24"/>
          <w:szCs w:val="24"/>
        </w:rPr>
        <w:t xml:space="preserve">, w tym obsługa formatowania bez utraty parametrów i cech użytkowych (zachowane wszelkie formatowanie, umiejscowienie tekstów, liczb, obrazków, wykresów, odstępy między tymi obiektami i kolorów); </w:t>
      </w:r>
    </w:p>
    <w:p w:rsidR="00803405" w:rsidRPr="00803405" w:rsidRDefault="00803405" w:rsidP="00803405">
      <w:pPr>
        <w:rPr>
          <w:sz w:val="24"/>
          <w:szCs w:val="24"/>
        </w:rPr>
      </w:pPr>
      <w:r w:rsidRPr="00803405">
        <w:rPr>
          <w:sz w:val="24"/>
          <w:szCs w:val="24"/>
        </w:rPr>
        <w:t xml:space="preserve">4. Oprogramowanie powinno poprawnie odczytywać (być kompatybilne) z plikami zapisanymi za pomocą posiadanego przez Zamawiającego oprogramowania Microsoft Office w wersjach 2003/2007/2010/2013/2016/2019, w tym arkusze kalkulacyjne z makrami napisanymi w języku Visual Basic for </w:t>
      </w:r>
      <w:proofErr w:type="spellStart"/>
      <w:r w:rsidRPr="00803405">
        <w:rPr>
          <w:sz w:val="24"/>
          <w:szCs w:val="24"/>
        </w:rPr>
        <w:t>Applications</w:t>
      </w:r>
      <w:proofErr w:type="spellEnd"/>
      <w:r w:rsidRPr="00803405">
        <w:rPr>
          <w:sz w:val="24"/>
          <w:szCs w:val="24"/>
        </w:rPr>
        <w:t xml:space="preserve"> (oprogramowanie powinno dawać możliwość edycji, </w:t>
      </w:r>
      <w:proofErr w:type="spellStart"/>
      <w:r w:rsidRPr="00803405">
        <w:rPr>
          <w:sz w:val="24"/>
          <w:szCs w:val="24"/>
        </w:rPr>
        <w:t>debugowania</w:t>
      </w:r>
      <w:proofErr w:type="spellEnd"/>
      <w:r w:rsidRPr="00803405">
        <w:rPr>
          <w:sz w:val="24"/>
          <w:szCs w:val="24"/>
        </w:rPr>
        <w:t xml:space="preserve"> i wykonywania ww. skryptów).</w:t>
      </w:r>
    </w:p>
    <w:p w:rsidR="00803405" w:rsidRPr="00803405" w:rsidRDefault="00803405" w:rsidP="00803405">
      <w:pPr>
        <w:rPr>
          <w:sz w:val="24"/>
          <w:szCs w:val="24"/>
        </w:rPr>
      </w:pPr>
      <w:r w:rsidRPr="00803405">
        <w:rPr>
          <w:sz w:val="24"/>
          <w:szCs w:val="24"/>
        </w:rPr>
        <w:t xml:space="preserve">5. Pakiet powinien zawierać wersje programów działające na komputerach z systemem </w:t>
      </w:r>
      <w:r w:rsidR="00D63133" w:rsidRPr="00D63133">
        <w:rPr>
          <w:sz w:val="24"/>
          <w:szCs w:val="24"/>
        </w:rPr>
        <w:t xml:space="preserve">Microsoft Windows </w:t>
      </w:r>
      <w:r w:rsidR="00D63133">
        <w:rPr>
          <w:sz w:val="24"/>
          <w:szCs w:val="24"/>
        </w:rPr>
        <w:t>10</w:t>
      </w:r>
      <w:r w:rsidRPr="00803405">
        <w:rPr>
          <w:sz w:val="24"/>
          <w:szCs w:val="24"/>
        </w:rPr>
        <w:t xml:space="preserve"> lub nowszym.</w:t>
      </w:r>
    </w:p>
    <w:p w:rsidR="00803405" w:rsidRPr="00803405" w:rsidRDefault="00803405" w:rsidP="00803405">
      <w:pPr>
        <w:rPr>
          <w:sz w:val="24"/>
          <w:szCs w:val="24"/>
        </w:rPr>
      </w:pPr>
      <w:r w:rsidRPr="00803405">
        <w:rPr>
          <w:sz w:val="24"/>
          <w:szCs w:val="24"/>
        </w:rPr>
        <w:t>6. Oprogramowanie powinno być dostarczone w najnowszej dostępnej na rynku wersji (na chwilę</w:t>
      </w:r>
      <w:r>
        <w:rPr>
          <w:sz w:val="24"/>
          <w:szCs w:val="24"/>
        </w:rPr>
        <w:t xml:space="preserve"> </w:t>
      </w:r>
      <w:r w:rsidRPr="00803405">
        <w:rPr>
          <w:sz w:val="24"/>
          <w:szCs w:val="24"/>
        </w:rPr>
        <w:t>wszczęcia postępowania przetargowego).</w:t>
      </w:r>
    </w:p>
    <w:p w:rsidR="00803405" w:rsidRPr="00803405" w:rsidRDefault="00803405" w:rsidP="00803405">
      <w:pPr>
        <w:rPr>
          <w:sz w:val="24"/>
          <w:szCs w:val="24"/>
        </w:rPr>
      </w:pPr>
      <w:r w:rsidRPr="00803405">
        <w:rPr>
          <w:sz w:val="24"/>
          <w:szCs w:val="24"/>
        </w:rPr>
        <w:t>7. Dostępna pełna polska wersja językowa interfejsu użytkownika, systemu komunikatów i podręcznej kontekstowej pomocy technicznej;</w:t>
      </w:r>
    </w:p>
    <w:p w:rsidR="00803405" w:rsidRPr="00803405" w:rsidRDefault="00803405" w:rsidP="00803405">
      <w:pPr>
        <w:rPr>
          <w:sz w:val="24"/>
          <w:szCs w:val="24"/>
        </w:rPr>
      </w:pPr>
      <w:r w:rsidRPr="00803405">
        <w:rPr>
          <w:sz w:val="24"/>
          <w:szCs w:val="24"/>
        </w:rPr>
        <w:lastRenderedPageBreak/>
        <w:t>8. Możliwość zapisywania wytworzonych dokumentów bezpośrednio w formacie PDF;</w:t>
      </w:r>
    </w:p>
    <w:p w:rsidR="00803405" w:rsidRPr="00803405" w:rsidRDefault="00803405" w:rsidP="00803405">
      <w:pPr>
        <w:rPr>
          <w:sz w:val="24"/>
          <w:szCs w:val="24"/>
        </w:rPr>
      </w:pPr>
      <w:r w:rsidRPr="00803405">
        <w:rPr>
          <w:sz w:val="24"/>
          <w:szCs w:val="24"/>
        </w:rPr>
        <w:t xml:space="preserve">9. Możliwość zintegrowania uwierzytelniania użytkowników z usługą katalogową </w:t>
      </w:r>
      <w:proofErr w:type="spellStart"/>
      <w:r w:rsidRPr="00803405">
        <w:rPr>
          <w:sz w:val="24"/>
          <w:szCs w:val="24"/>
        </w:rPr>
        <w:t>Active</w:t>
      </w:r>
      <w:proofErr w:type="spellEnd"/>
      <w:r w:rsidRPr="00803405">
        <w:rPr>
          <w:sz w:val="24"/>
          <w:szCs w:val="24"/>
        </w:rPr>
        <w:t xml:space="preserve"> </w:t>
      </w:r>
      <w:proofErr w:type="spellStart"/>
      <w:r w:rsidRPr="00803405">
        <w:rPr>
          <w:sz w:val="24"/>
          <w:szCs w:val="24"/>
        </w:rPr>
        <w:t>Directory</w:t>
      </w:r>
      <w:proofErr w:type="spellEnd"/>
      <w:r w:rsidRPr="00803405">
        <w:rPr>
          <w:sz w:val="24"/>
          <w:szCs w:val="24"/>
        </w:rPr>
        <w:t>;</w:t>
      </w:r>
    </w:p>
    <w:p w:rsidR="00803405" w:rsidRPr="00803405" w:rsidRDefault="00803405" w:rsidP="00803405">
      <w:pPr>
        <w:rPr>
          <w:sz w:val="24"/>
          <w:szCs w:val="24"/>
        </w:rPr>
      </w:pPr>
      <w:r w:rsidRPr="00803405">
        <w:rPr>
          <w:sz w:val="24"/>
          <w:szCs w:val="24"/>
        </w:rPr>
        <w:t>10. Możliwość nadawania uprawnień do modyfikacji i formatowania dokumentów lub ich elementów;</w:t>
      </w:r>
    </w:p>
    <w:p w:rsidR="00090F7D" w:rsidRPr="00465269" w:rsidRDefault="00803405" w:rsidP="00803405">
      <w:pPr>
        <w:rPr>
          <w:sz w:val="24"/>
          <w:szCs w:val="24"/>
        </w:rPr>
      </w:pPr>
      <w:r w:rsidRPr="00803405">
        <w:rPr>
          <w:sz w:val="24"/>
          <w:szCs w:val="24"/>
        </w:rPr>
        <w:t xml:space="preserve">11. Możliwość jednoczesnej pracy wielu użytkowników na udostępnionym dokumencie; </w:t>
      </w:r>
    </w:p>
    <w:p w:rsidR="00803405" w:rsidRDefault="00803405" w:rsidP="00090F7D">
      <w:pPr>
        <w:ind w:left="0" w:firstLine="0"/>
        <w:rPr>
          <w:b/>
          <w:sz w:val="24"/>
          <w:szCs w:val="24"/>
        </w:rPr>
      </w:pPr>
    </w:p>
    <w:p w:rsidR="00090F7D" w:rsidRPr="00465269" w:rsidRDefault="00090F7D" w:rsidP="00090F7D">
      <w:pPr>
        <w:ind w:left="0" w:firstLine="0"/>
        <w:rPr>
          <w:b/>
          <w:sz w:val="24"/>
          <w:szCs w:val="24"/>
        </w:rPr>
      </w:pPr>
      <w:r w:rsidRPr="00465269">
        <w:rPr>
          <w:b/>
          <w:sz w:val="24"/>
          <w:szCs w:val="24"/>
        </w:rPr>
        <w:t>Wymagania ogólne:</w:t>
      </w:r>
    </w:p>
    <w:p w:rsidR="00312D4F" w:rsidRPr="006702FF" w:rsidRDefault="00312D4F" w:rsidP="00312D4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Cs/>
          <w:snapToGrid/>
          <w:color w:val="000000"/>
          <w:szCs w:val="22"/>
        </w:rPr>
      </w:pPr>
      <w:r w:rsidRPr="006702FF">
        <w:rPr>
          <w:rFonts w:eastAsia="Arial"/>
          <w:bCs/>
          <w:color w:val="000000"/>
          <w:szCs w:val="22"/>
        </w:rPr>
        <w:t>E</w:t>
      </w:r>
      <w:r w:rsidRPr="006702FF">
        <w:rPr>
          <w:rFonts w:eastAsia="Arial"/>
          <w:bCs/>
          <w:snapToGrid/>
          <w:color w:val="000000"/>
          <w:szCs w:val="22"/>
        </w:rPr>
        <w:t>wentualne wskazanie</w:t>
      </w:r>
      <w:r w:rsidRPr="006702FF">
        <w:rPr>
          <w:rFonts w:eastAsia="Arial"/>
          <w:bCs/>
          <w:color w:val="000000"/>
          <w:szCs w:val="22"/>
        </w:rPr>
        <w:t xml:space="preserve"> w opisie przedmiotu zamówienia </w:t>
      </w:r>
      <w:r w:rsidRPr="006702FF">
        <w:rPr>
          <w:rFonts w:eastAsia="Arial"/>
          <w:bCs/>
          <w:snapToGrid/>
          <w:color w:val="000000"/>
          <w:szCs w:val="22"/>
        </w:rPr>
        <w:t>nazw własnych, znaków towarowych, patentów lub miejsc pochodzenia opisywanego przedmiotu zamówienia określa włącznie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:rsidR="00312D4F" w:rsidRPr="006702FF" w:rsidRDefault="00312D4F" w:rsidP="00312D4F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Cs/>
          <w:color w:val="000000"/>
        </w:rPr>
      </w:pPr>
      <w:r w:rsidRPr="006702FF">
        <w:rPr>
          <w:rFonts w:eastAsia="Arial"/>
          <w:bCs/>
          <w:color w:val="000000"/>
        </w:rPr>
        <w:t xml:space="preserve">       2.  P</w:t>
      </w:r>
      <w:r w:rsidRPr="006702FF">
        <w:rPr>
          <w:rFonts w:eastAsia="Arial"/>
          <w:color w:val="000000"/>
        </w:rPr>
        <w:t>od pojęciem „równoważności</w:t>
      </w:r>
      <w:r w:rsidRPr="006702FF">
        <w:rPr>
          <w:rFonts w:eastAsia="Arial"/>
          <w:i/>
          <w:color w:val="000000"/>
        </w:rPr>
        <w:t>”</w:t>
      </w:r>
      <w:r w:rsidRPr="006702FF">
        <w:rPr>
          <w:rFonts w:eastAsia="Arial"/>
          <w:color w:val="000000"/>
        </w:rPr>
        <w:t xml:space="preserve"> rozumie się oferowanie urządzeń posiadających:</w:t>
      </w:r>
    </w:p>
    <w:p w:rsidR="00312D4F" w:rsidRPr="006702FF" w:rsidRDefault="00312D4F" w:rsidP="00312D4F">
      <w:pPr>
        <w:pBdr>
          <w:top w:val="nil"/>
          <w:left w:val="nil"/>
          <w:bottom w:val="nil"/>
          <w:right w:val="nil"/>
          <w:between w:val="nil"/>
        </w:pBdr>
        <w:ind w:hanging="40"/>
        <w:rPr>
          <w:rFonts w:eastAsia="Arial"/>
          <w:color w:val="000000"/>
        </w:rPr>
      </w:pPr>
      <w:r w:rsidRPr="006702FF">
        <w:rPr>
          <w:rFonts w:eastAsia="Arial"/>
          <w:color w:val="000000"/>
        </w:rPr>
        <w:t xml:space="preserve">      - co najmniej te same cechy (tj. właściwości funkcjonalne i użytkowe), co podane w</w:t>
      </w:r>
    </w:p>
    <w:p w:rsidR="00312D4F" w:rsidRPr="006702FF" w:rsidRDefault="00312D4F" w:rsidP="00312D4F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eastAsia="Arial"/>
          <w:color w:val="000000"/>
        </w:rPr>
      </w:pPr>
      <w:r w:rsidRPr="006702FF">
        <w:rPr>
          <w:rFonts w:eastAsia="Arial"/>
          <w:color w:val="000000"/>
        </w:rPr>
        <w:t xml:space="preserve">   opisie przedmiotu zamówienia.    </w:t>
      </w:r>
    </w:p>
    <w:p w:rsidR="00312D4F" w:rsidRPr="006702FF" w:rsidRDefault="00312D4F" w:rsidP="00312D4F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Arial"/>
          <w:color w:val="000000"/>
        </w:rPr>
      </w:pPr>
      <w:r w:rsidRPr="006702FF">
        <w:rPr>
          <w:rFonts w:eastAsia="Arial"/>
          <w:color w:val="000000"/>
        </w:rPr>
        <w:t xml:space="preserve"> </w:t>
      </w:r>
      <w:r w:rsidRPr="006702FF">
        <w:rPr>
          <w:rFonts w:eastAsia="Arial"/>
          <w:color w:val="000000"/>
        </w:rPr>
        <w:tab/>
        <w:t xml:space="preserve">- parametry techniczne na poziomie co najmniej takim, jak wskazane przez   </w:t>
      </w:r>
    </w:p>
    <w:p w:rsidR="00312D4F" w:rsidRPr="006702FF" w:rsidRDefault="00312D4F" w:rsidP="00312D4F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Arial"/>
          <w:color w:val="000000"/>
        </w:rPr>
      </w:pPr>
      <w:r w:rsidRPr="006702FF">
        <w:rPr>
          <w:rFonts w:eastAsia="Arial"/>
          <w:color w:val="000000"/>
        </w:rPr>
        <w:t xml:space="preserve">      zamawiającego (w tym zakresie zamawiający dopuszcza również rozwiązania lepsze</w:t>
      </w:r>
    </w:p>
    <w:p w:rsidR="00312D4F" w:rsidRPr="006702FF" w:rsidRDefault="00312D4F" w:rsidP="00312D4F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Arial"/>
          <w:color w:val="000000"/>
        </w:rPr>
      </w:pPr>
      <w:r w:rsidRPr="006702FF">
        <w:rPr>
          <w:rFonts w:eastAsia="Arial"/>
          <w:color w:val="000000"/>
        </w:rPr>
        <w:t xml:space="preserve">      niż opisane przez niego, w szczególności wynikające z unowocześnienia </w:t>
      </w:r>
    </w:p>
    <w:p w:rsidR="00312D4F" w:rsidRPr="006702FF" w:rsidRDefault="00312D4F" w:rsidP="00312D4F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Arial"/>
          <w:color w:val="000000"/>
        </w:rPr>
      </w:pPr>
      <w:r w:rsidRPr="006702FF">
        <w:rPr>
          <w:rFonts w:eastAsia="Arial"/>
          <w:color w:val="000000"/>
        </w:rPr>
        <w:t xml:space="preserve">      technologicznej linii produkcyjnej),</w:t>
      </w:r>
    </w:p>
    <w:p w:rsidR="00312D4F" w:rsidRPr="006702FF" w:rsidRDefault="00312D4F" w:rsidP="00312D4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Arial"/>
          <w:color w:val="000000"/>
        </w:rPr>
      </w:pPr>
      <w:r w:rsidRPr="006702FF">
        <w:rPr>
          <w:rFonts w:eastAsia="Arial"/>
          <w:color w:val="000000"/>
        </w:rPr>
        <w:t xml:space="preserve">           - każdy wykonawca składający ofertę równoważną jest obowiązany wykazać w treści </w:t>
      </w:r>
    </w:p>
    <w:p w:rsidR="00312D4F" w:rsidRPr="006702FF" w:rsidRDefault="00312D4F" w:rsidP="00312D4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Arial"/>
          <w:color w:val="000000"/>
        </w:rPr>
      </w:pPr>
      <w:r w:rsidRPr="006702FF">
        <w:rPr>
          <w:rFonts w:eastAsia="Arial"/>
          <w:color w:val="000000"/>
        </w:rPr>
        <w:t xml:space="preserve">            przedkładanej przez siebie oferty, że oferowany przez niego przedmiot zamówienia </w:t>
      </w:r>
    </w:p>
    <w:p w:rsidR="00312D4F" w:rsidRPr="006702FF" w:rsidRDefault="00312D4F" w:rsidP="00312D4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Arial"/>
          <w:color w:val="000000"/>
        </w:rPr>
      </w:pPr>
      <w:r w:rsidRPr="006702FF">
        <w:rPr>
          <w:rFonts w:eastAsia="Arial"/>
          <w:color w:val="000000"/>
        </w:rPr>
        <w:t xml:space="preserve">            spełnia wymagania i parametry techniczne i/lub funkcjonalno-użytkowe określone </w:t>
      </w:r>
    </w:p>
    <w:p w:rsidR="00312D4F" w:rsidRPr="006702FF" w:rsidRDefault="00312D4F" w:rsidP="00312D4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Arial"/>
          <w:color w:val="000000"/>
        </w:rPr>
      </w:pPr>
      <w:r w:rsidRPr="006702FF">
        <w:rPr>
          <w:rFonts w:eastAsia="Arial"/>
          <w:color w:val="000000"/>
        </w:rPr>
        <w:t xml:space="preserve">            w SWZ, bądź też przewiduje rozwiązania lepsze niż opisywane.</w:t>
      </w:r>
    </w:p>
    <w:p w:rsidR="00312D4F" w:rsidRPr="006702FF" w:rsidRDefault="00312D4F" w:rsidP="00312D4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Cs w:val="22"/>
        </w:rPr>
      </w:pPr>
      <w:r w:rsidRPr="006702FF">
        <w:rPr>
          <w:color w:val="000000" w:themeColor="text1"/>
          <w:szCs w:val="22"/>
        </w:rPr>
        <w:t xml:space="preserve">Dla jednoznacznej identyfikacji oferowanego </w:t>
      </w:r>
      <w:r w:rsidR="0097058C" w:rsidRPr="006702FF">
        <w:rPr>
          <w:color w:val="000000" w:themeColor="text1"/>
          <w:szCs w:val="22"/>
        </w:rPr>
        <w:t xml:space="preserve">oprogramowania </w:t>
      </w:r>
      <w:r w:rsidR="00D63133">
        <w:rPr>
          <w:color w:val="000000" w:themeColor="text1"/>
          <w:szCs w:val="22"/>
        </w:rPr>
        <w:t xml:space="preserve">należy podać  </w:t>
      </w:r>
      <w:r w:rsidR="005A50F9">
        <w:rPr>
          <w:color w:val="000000" w:themeColor="text1"/>
          <w:szCs w:val="22"/>
        </w:rPr>
        <w:t xml:space="preserve">nazwę i </w:t>
      </w:r>
      <w:r w:rsidR="00D63133">
        <w:rPr>
          <w:color w:val="000000" w:themeColor="text1"/>
          <w:szCs w:val="22"/>
        </w:rPr>
        <w:t xml:space="preserve">wersje </w:t>
      </w:r>
      <w:r w:rsidRPr="006702FF">
        <w:rPr>
          <w:color w:val="000000" w:themeColor="text1"/>
          <w:szCs w:val="22"/>
        </w:rPr>
        <w:t>oferowanego</w:t>
      </w:r>
      <w:r w:rsidR="0097058C" w:rsidRPr="006702FF">
        <w:rPr>
          <w:color w:val="000000" w:themeColor="text1"/>
          <w:szCs w:val="22"/>
        </w:rPr>
        <w:t xml:space="preserve"> oprogramowania</w:t>
      </w:r>
      <w:r w:rsidRPr="006702FF">
        <w:rPr>
          <w:color w:val="000000" w:themeColor="text1"/>
          <w:szCs w:val="22"/>
        </w:rPr>
        <w:t xml:space="preserve"> by oceniający byli w sta</w:t>
      </w:r>
      <w:r w:rsidR="005A50F9">
        <w:rPr>
          <w:color w:val="000000" w:themeColor="text1"/>
          <w:szCs w:val="22"/>
        </w:rPr>
        <w:t xml:space="preserve">nie stwierdzić, czy </w:t>
      </w:r>
      <w:r w:rsidR="0097058C" w:rsidRPr="006702FF">
        <w:rPr>
          <w:color w:val="000000" w:themeColor="text1"/>
          <w:szCs w:val="22"/>
        </w:rPr>
        <w:t xml:space="preserve"> oprogramowanie </w:t>
      </w:r>
      <w:r w:rsidR="005A50F9">
        <w:rPr>
          <w:color w:val="000000" w:themeColor="text1"/>
          <w:szCs w:val="22"/>
        </w:rPr>
        <w:t>spełnia wymagania Zamawiającego.</w:t>
      </w:r>
    </w:p>
    <w:p w:rsidR="00312D4F" w:rsidRPr="00803405" w:rsidRDefault="00312D4F" w:rsidP="00312D4F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76" w:lineRule="auto"/>
        <w:jc w:val="both"/>
        <w:rPr>
          <w:rFonts w:cs="Arial"/>
          <w:color w:val="000000" w:themeColor="text1"/>
          <w:szCs w:val="22"/>
        </w:rPr>
      </w:pPr>
      <w:r w:rsidRPr="00803405">
        <w:rPr>
          <w:rFonts w:eastAsia="Arial"/>
          <w:color w:val="000000"/>
          <w:szCs w:val="22"/>
        </w:rPr>
        <w:t>Dosta</w:t>
      </w:r>
      <w:r w:rsidR="0097058C" w:rsidRPr="00803405">
        <w:rPr>
          <w:rFonts w:eastAsia="Arial"/>
          <w:color w:val="000000"/>
          <w:szCs w:val="22"/>
        </w:rPr>
        <w:t xml:space="preserve">rczone oprogramowanie musi być fabrycznie nowe </w:t>
      </w:r>
      <w:r w:rsidR="00803405">
        <w:rPr>
          <w:rFonts w:eastAsia="Arial"/>
          <w:color w:val="000000"/>
          <w:szCs w:val="22"/>
        </w:rPr>
        <w:t>.</w:t>
      </w:r>
    </w:p>
    <w:p w:rsidR="00312D4F" w:rsidRDefault="00312D4F" w:rsidP="00312D4F">
      <w:pPr>
        <w:pStyle w:val="Akapitzlist"/>
        <w:widowControl/>
        <w:numPr>
          <w:ilvl w:val="0"/>
          <w:numId w:val="4"/>
        </w:numPr>
        <w:spacing w:after="100" w:afterAutospacing="1" w:line="276" w:lineRule="auto"/>
        <w:jc w:val="both"/>
        <w:rPr>
          <w:rFonts w:cs="Arial"/>
          <w:color w:val="000000" w:themeColor="text1"/>
          <w:szCs w:val="22"/>
        </w:rPr>
      </w:pPr>
      <w:r w:rsidRPr="00803405">
        <w:rPr>
          <w:rFonts w:cs="Arial"/>
          <w:color w:val="000000" w:themeColor="text1"/>
          <w:szCs w:val="22"/>
        </w:rPr>
        <w:t>Wykonawca zobowiązuje się dostarczyć we własnym zakresie i na własny koszt przedmiot zamówienia pod adres wskazany przez Zamawiającego. Wykonawca odpowiada za dostarczony asortyment w czasie transportu. W przypadku uszkodzeń ponosi pełną odpowiedzialność za powstałe szkody.</w:t>
      </w:r>
    </w:p>
    <w:p w:rsidR="001C0E37" w:rsidRPr="001C0E37" w:rsidRDefault="001C0E37" w:rsidP="001C0E37">
      <w:pPr>
        <w:pStyle w:val="Akapitzlist"/>
        <w:widowControl/>
        <w:numPr>
          <w:ilvl w:val="0"/>
          <w:numId w:val="4"/>
        </w:numPr>
        <w:spacing w:line="276" w:lineRule="auto"/>
        <w:jc w:val="both"/>
        <w:rPr>
          <w:szCs w:val="22"/>
        </w:rPr>
      </w:pPr>
      <w:r w:rsidRPr="001C0E37">
        <w:rPr>
          <w:szCs w:val="22"/>
        </w:rPr>
        <w:t>Po dostarczeniu przedmiotu</w:t>
      </w:r>
      <w:r>
        <w:rPr>
          <w:szCs w:val="22"/>
        </w:rPr>
        <w:t xml:space="preserve"> zamówienia</w:t>
      </w:r>
      <w:r w:rsidRPr="001C0E37">
        <w:rPr>
          <w:szCs w:val="22"/>
        </w:rPr>
        <w:t xml:space="preserve"> Zamawiający dokona odbioru, który nastąpi poprzez podpisanie przez Strony protokołu odbioru.</w:t>
      </w:r>
    </w:p>
    <w:p w:rsidR="00312D4F" w:rsidRPr="006702FF" w:rsidRDefault="00312D4F" w:rsidP="00312D4F">
      <w:pPr>
        <w:pStyle w:val="Akapitzlist"/>
        <w:widowControl/>
        <w:numPr>
          <w:ilvl w:val="0"/>
          <w:numId w:val="4"/>
        </w:numPr>
        <w:spacing w:after="100" w:afterAutospacing="1" w:line="276" w:lineRule="auto"/>
        <w:jc w:val="both"/>
        <w:rPr>
          <w:rFonts w:cs="Arial"/>
          <w:color w:val="000000" w:themeColor="text1"/>
          <w:szCs w:val="22"/>
        </w:rPr>
      </w:pPr>
      <w:r w:rsidRPr="006702FF">
        <w:rPr>
          <w:rFonts w:cs="Arial"/>
          <w:color w:val="000000" w:themeColor="text1"/>
          <w:szCs w:val="22"/>
        </w:rPr>
        <w:t>Wykonawca zobowiązuje się do usunięcia na własny koszt wszelkich szkód spowodowanych przez Wykonawcę i powstałych w trakcie realizacji zamówienia.</w:t>
      </w:r>
    </w:p>
    <w:p w:rsidR="00090F7D" w:rsidRPr="006702FF" w:rsidRDefault="00090F7D" w:rsidP="00312D4F">
      <w:pPr>
        <w:pBdr>
          <w:top w:val="nil"/>
          <w:left w:val="nil"/>
          <w:bottom w:val="nil"/>
          <w:right w:val="nil"/>
          <w:between w:val="nil"/>
        </w:pBdr>
        <w:ind w:left="720" w:firstLine="0"/>
      </w:pPr>
    </w:p>
    <w:sectPr w:rsidR="00090F7D" w:rsidRPr="006702FF" w:rsidSect="003E07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F1" w:rsidRDefault="009363F1" w:rsidP="00803405">
      <w:pPr>
        <w:spacing w:line="240" w:lineRule="auto"/>
      </w:pPr>
      <w:r>
        <w:separator/>
      </w:r>
    </w:p>
  </w:endnote>
  <w:endnote w:type="continuationSeparator" w:id="0">
    <w:p w:rsidR="009363F1" w:rsidRDefault="009363F1" w:rsidP="00803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F1" w:rsidRDefault="009363F1" w:rsidP="00803405">
      <w:pPr>
        <w:spacing w:line="240" w:lineRule="auto"/>
      </w:pPr>
      <w:r>
        <w:separator/>
      </w:r>
    </w:p>
  </w:footnote>
  <w:footnote w:type="continuationSeparator" w:id="0">
    <w:p w:rsidR="009363F1" w:rsidRDefault="009363F1" w:rsidP="008034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05" w:rsidRDefault="00803405" w:rsidP="00803405">
    <w:pPr>
      <w:pStyle w:val="Nagwek"/>
      <w:jc w:val="both"/>
    </w:pPr>
    <w:r w:rsidRPr="00803405">
      <w:rPr>
        <w:noProof/>
      </w:rPr>
      <w:drawing>
        <wp:inline distT="0" distB="0" distL="0" distR="0">
          <wp:extent cx="5762624" cy="66675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03405">
      <w:rPr>
        <w:i/>
        <w:sz w:val="16"/>
      </w:rPr>
      <w:t xml:space="preserve"> </w:t>
    </w:r>
    <w:r w:rsidRPr="0036676F">
      <w:rPr>
        <w:i/>
        <w:sz w:val="16"/>
      </w:rPr>
      <w:t xml:space="preserve">Program Operacyjny Polska Cyfrowa na lata 2014-2020 Osi Priorytetowej V Rozwój cyfrowy JST oraz wzmocnienie cyfrowej odporności na zagrożenia </w:t>
    </w:r>
    <w:proofErr w:type="spellStart"/>
    <w:r w:rsidRPr="0036676F">
      <w:rPr>
        <w:i/>
        <w:sz w:val="16"/>
      </w:rPr>
      <w:t>REACT-EU</w:t>
    </w:r>
    <w:proofErr w:type="spellEnd"/>
    <w:r w:rsidRPr="0036676F">
      <w:rPr>
        <w:i/>
        <w:sz w:val="16"/>
      </w:rPr>
      <w:t xml:space="preserve"> działania 5.1 Rozwój cyfrowy JST oraz wzmocnienie cyfrowej odporności na zagrożenia dotycząca realizacji projektu grantowego „Cyfrowa Gmina” o numerze POPC.05.01.00-00-0001/21-00</w:t>
    </w:r>
  </w:p>
  <w:p w:rsidR="00803405" w:rsidRDefault="008034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D29"/>
    <w:multiLevelType w:val="hybridMultilevel"/>
    <w:tmpl w:val="1C7E7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E58AB"/>
    <w:multiLevelType w:val="hybridMultilevel"/>
    <w:tmpl w:val="FE162774"/>
    <w:lvl w:ilvl="0" w:tplc="9828C502">
      <w:start w:val="3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016A5"/>
    <w:multiLevelType w:val="multilevel"/>
    <w:tmpl w:val="E78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A1551"/>
    <w:multiLevelType w:val="hybridMultilevel"/>
    <w:tmpl w:val="7B82A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0F7D"/>
    <w:rsid w:val="00090F7D"/>
    <w:rsid w:val="00126370"/>
    <w:rsid w:val="001C0E37"/>
    <w:rsid w:val="002161CA"/>
    <w:rsid w:val="00312D4F"/>
    <w:rsid w:val="00354A93"/>
    <w:rsid w:val="00372930"/>
    <w:rsid w:val="003E0702"/>
    <w:rsid w:val="00465269"/>
    <w:rsid w:val="004A1742"/>
    <w:rsid w:val="004A74C1"/>
    <w:rsid w:val="005A50F9"/>
    <w:rsid w:val="006702FF"/>
    <w:rsid w:val="00780A1D"/>
    <w:rsid w:val="00781157"/>
    <w:rsid w:val="00791C81"/>
    <w:rsid w:val="00803405"/>
    <w:rsid w:val="008639D6"/>
    <w:rsid w:val="00907252"/>
    <w:rsid w:val="009363F1"/>
    <w:rsid w:val="0097058C"/>
    <w:rsid w:val="00B044BA"/>
    <w:rsid w:val="00B62AB6"/>
    <w:rsid w:val="00C1653B"/>
    <w:rsid w:val="00C85EAF"/>
    <w:rsid w:val="00D63133"/>
    <w:rsid w:val="00DD40A8"/>
    <w:rsid w:val="00DF0965"/>
    <w:rsid w:val="00E42CCF"/>
    <w:rsid w:val="00EE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F7D"/>
    <w:pPr>
      <w:widowControl w:val="0"/>
      <w:spacing w:after="0" w:line="300" w:lineRule="auto"/>
      <w:ind w:left="400" w:hanging="400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090F7D"/>
    <w:pPr>
      <w:ind w:left="720"/>
      <w:contextualSpacing/>
    </w:pPr>
    <w:rPr>
      <w:rFonts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090F7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34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3405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034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3405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4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40D00-1D2A-486D-B798-8E729F52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Żyrkowski</dc:creator>
  <cp:lastModifiedBy>Sebastian Żyrkowski</cp:lastModifiedBy>
  <cp:revision>2</cp:revision>
  <cp:lastPrinted>2022-07-08T07:36:00Z</cp:lastPrinted>
  <dcterms:created xsi:type="dcterms:W3CDTF">2022-07-08T11:45:00Z</dcterms:created>
  <dcterms:modified xsi:type="dcterms:W3CDTF">2022-07-08T11:45:00Z</dcterms:modified>
</cp:coreProperties>
</file>