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C37C3B">
        <w:rPr>
          <w:rFonts w:asciiTheme="minorHAnsi" w:hAnsiTheme="minorHAnsi" w:cstheme="minorHAnsi"/>
          <w:color w:val="000000"/>
          <w:szCs w:val="24"/>
        </w:rPr>
        <w:t>30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C37C3B">
        <w:rPr>
          <w:rFonts w:asciiTheme="minorHAnsi" w:hAnsiTheme="minorHAnsi" w:cstheme="minorHAnsi"/>
          <w:color w:val="000000"/>
          <w:szCs w:val="24"/>
        </w:rPr>
        <w:t>sierpnia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03EC4">
        <w:rPr>
          <w:rFonts w:asciiTheme="minorHAnsi" w:hAnsiTheme="minorHAnsi" w:cstheme="minorHAnsi"/>
          <w:color w:val="000000"/>
          <w:szCs w:val="24"/>
        </w:rPr>
        <w:t>4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533BE0">
        <w:rPr>
          <w:rFonts w:asciiTheme="minorHAnsi" w:hAnsiTheme="minorHAnsi" w:cstheme="minorHAnsi"/>
          <w:color w:val="000000"/>
        </w:rPr>
        <w:t>ZP/0</w:t>
      </w:r>
      <w:r w:rsidR="00603EC4">
        <w:rPr>
          <w:rFonts w:asciiTheme="minorHAnsi" w:hAnsiTheme="minorHAnsi" w:cstheme="minorHAnsi"/>
          <w:color w:val="000000"/>
        </w:rPr>
        <w:t>2</w:t>
      </w:r>
      <w:r w:rsidR="00C37C3B">
        <w:rPr>
          <w:rFonts w:asciiTheme="minorHAnsi" w:hAnsiTheme="minorHAnsi" w:cstheme="minorHAnsi"/>
          <w:color w:val="000000"/>
        </w:rPr>
        <w:t>8</w:t>
      </w:r>
      <w:r w:rsidR="006E1B7C">
        <w:rPr>
          <w:rFonts w:asciiTheme="minorHAnsi" w:hAnsiTheme="minorHAnsi" w:cstheme="minorHAnsi"/>
          <w:color w:val="000000"/>
        </w:rPr>
        <w:t>/2</w:t>
      </w:r>
      <w:r w:rsidR="00603EC4">
        <w:rPr>
          <w:rFonts w:asciiTheme="minorHAnsi" w:hAnsiTheme="minorHAnsi" w:cstheme="minorHAnsi"/>
          <w:color w:val="000000"/>
        </w:rPr>
        <w:t>4</w:t>
      </w:r>
    </w:p>
    <w:p w:rsidR="00C37C3B" w:rsidRDefault="00C37C3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C37C3B" w:rsidRPr="000317DF" w:rsidRDefault="00C37C3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6E1B7C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 xml:space="preserve">Uniwersytet Ekonomiczny w Poznaniu zgodnie art. 222 ust. 5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AE0ADB" w:rsidRPr="000317DF">
        <w:rPr>
          <w:rFonts w:asciiTheme="minorHAnsi" w:hAnsiTheme="minorHAnsi" w:cstheme="minorHAnsi"/>
          <w:sz w:val="22"/>
          <w:szCs w:val="22"/>
        </w:rPr>
        <w:t xml:space="preserve"> informuje</w:t>
      </w:r>
      <w:r w:rsidRPr="000317DF">
        <w:rPr>
          <w:rFonts w:asciiTheme="minorHAnsi" w:hAnsiTheme="minorHAnsi" w:cstheme="minorHAnsi"/>
          <w:sz w:val="22"/>
          <w:szCs w:val="22"/>
        </w:rPr>
        <w:t xml:space="preserve">, że do postępowania </w:t>
      </w:r>
      <w:r w:rsidR="00AE0ADB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603EC4">
        <w:rPr>
          <w:rFonts w:asciiTheme="minorHAnsi" w:hAnsiTheme="minorHAnsi" w:cstheme="minorHAnsi"/>
          <w:b/>
          <w:sz w:val="22"/>
          <w:szCs w:val="22"/>
        </w:rPr>
        <w:t>2</w:t>
      </w:r>
      <w:r w:rsidR="00C37C3B">
        <w:rPr>
          <w:rFonts w:asciiTheme="minorHAnsi" w:hAnsiTheme="minorHAnsi" w:cstheme="minorHAnsi"/>
          <w:b/>
          <w:sz w:val="22"/>
          <w:szCs w:val="22"/>
        </w:rPr>
        <w:t>8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03EC4"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C37C3B" w:rsidRPr="00C37C3B">
        <w:rPr>
          <w:rFonts w:asciiTheme="minorHAnsi" w:hAnsiTheme="minorHAnsi" w:cstheme="minorHAnsi"/>
          <w:b/>
          <w:sz w:val="22"/>
          <w:szCs w:val="22"/>
        </w:rPr>
        <w:t>Ubezpieczenie podróży służbowych, majątku i odpowiedzialności cywilnej oraz następstw nieszczęśliwych wypadków studentów UEP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zgodnie z art. 275 pkt 1 PZP (</w:t>
      </w:r>
      <w:r w:rsidR="00533BE0" w:rsidRPr="00533BE0">
        <w:rPr>
          <w:rFonts w:asciiTheme="minorHAnsi" w:hAnsiTheme="minorHAnsi" w:cstheme="minorHAnsi"/>
          <w:sz w:val="22"/>
          <w:szCs w:val="22"/>
        </w:rPr>
        <w:t>tj. Dz. U. z 2023 poz. 1605</w:t>
      </w:r>
      <w:r w:rsidRPr="000317DF">
        <w:rPr>
          <w:rFonts w:asciiTheme="minorHAnsi" w:hAnsiTheme="minorHAnsi" w:cstheme="minorHAnsi"/>
          <w:sz w:val="22"/>
          <w:szCs w:val="22"/>
        </w:rPr>
        <w:t>) wpłynęły następujące oferty:</w:t>
      </w:r>
    </w:p>
    <w:p w:rsidR="00603EC4" w:rsidRPr="000317DF" w:rsidRDefault="00603EC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center" w:tblpY="213"/>
        <w:tblW w:w="94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04"/>
        <w:gridCol w:w="4017"/>
        <w:gridCol w:w="1559"/>
        <w:gridCol w:w="1701"/>
        <w:gridCol w:w="1701"/>
      </w:tblGrid>
      <w:tr w:rsidR="00C37C3B" w:rsidRPr="00C37C3B" w:rsidTr="00C37C3B">
        <w:trPr>
          <w:cantSplit/>
          <w:trHeight w:val="681"/>
          <w:tblHeader/>
        </w:trPr>
        <w:tc>
          <w:tcPr>
            <w:tcW w:w="50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40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Wykonawca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 xml:space="preserve">Część I: 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Cena oferty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PLN (brutto)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 xml:space="preserve">Część II: 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Cena oferty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u w:val="single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PLN (brutto)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 xml:space="preserve">Część III: 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Cena oferty</w:t>
            </w:r>
          </w:p>
          <w:p w:rsidR="00C37C3B" w:rsidRPr="00C37C3B" w:rsidRDefault="00C37C3B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2"/>
                <w:szCs w:val="22"/>
                <w:u w:val="single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>PLN (brutto)</w:t>
            </w:r>
          </w:p>
        </w:tc>
      </w:tr>
      <w:tr w:rsidR="00C37C3B" w:rsidRPr="00C37C3B" w:rsidTr="00C37C3B">
        <w:trPr>
          <w:cantSplit/>
          <w:trHeight w:val="523"/>
          <w:tblHeader/>
        </w:trPr>
        <w:tc>
          <w:tcPr>
            <w:tcW w:w="504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ind w:right="-10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4017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proofErr w:type="spellStart"/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InterRisk</w:t>
            </w:r>
            <w:proofErr w:type="spellEnd"/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Towrzystwo</w:t>
            </w:r>
            <w:proofErr w:type="spellEnd"/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 Ubezpieczeń S.A</w:t>
            </w:r>
          </w:p>
          <w:p w:rsid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60-278 Poznań , 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Ul. </w:t>
            </w: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Palacza 144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NIP 5260038806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C37C3B" w:rsidRPr="00C37C3B" w:rsidRDefault="00A05EDC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A05ED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69.750,00</w:t>
            </w:r>
          </w:p>
        </w:tc>
      </w:tr>
      <w:tr w:rsidR="00C37C3B" w:rsidRPr="00C37C3B" w:rsidTr="00C37C3B">
        <w:trPr>
          <w:cantSplit/>
          <w:trHeight w:val="523"/>
          <w:tblHeader/>
        </w:trPr>
        <w:tc>
          <w:tcPr>
            <w:tcW w:w="504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4017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"COMPENSA TOWARZYSTWO UBEZPIECZEŃ SPÓŁKA AKCYJNA VIENNA INSURANCE GROUP"</w:t>
            </w:r>
          </w:p>
          <w:p w:rsid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41-144 Katowice, 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Ul. </w:t>
            </w: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Ściegiennego 3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NIP 5260214686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A05EDC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34.200,00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C37C3B" w:rsidRPr="00C37C3B" w:rsidRDefault="00A05EDC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84.000,00</w:t>
            </w:r>
          </w:p>
        </w:tc>
      </w:tr>
      <w:tr w:rsidR="00C37C3B" w:rsidRPr="00C37C3B" w:rsidTr="00C37C3B">
        <w:trPr>
          <w:cantSplit/>
          <w:trHeight w:val="523"/>
          <w:tblHeader/>
        </w:trPr>
        <w:tc>
          <w:tcPr>
            <w:tcW w:w="504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4017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TOWARZYSTWO UBEZPIECZEŃ I REASEKURACJI 'WARTA' SPÓŁKA AKCYJNA</w:t>
            </w:r>
          </w:p>
          <w:p w:rsid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60-449 Poznań, 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Ul. </w:t>
            </w: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Wichrowa 1A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NIP 5210420047</w:t>
            </w:r>
          </w:p>
        </w:tc>
        <w:tc>
          <w:tcPr>
            <w:tcW w:w="1559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C3B" w:rsidRPr="00C37C3B" w:rsidRDefault="00A05EDC" w:rsidP="00706A72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252.793,0</w:t>
            </w:r>
            <w:r w:rsidR="00706A7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2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</w:tr>
      <w:tr w:rsidR="00C37C3B" w:rsidRPr="00C37C3B" w:rsidTr="00C37C3B">
        <w:trPr>
          <w:cantSplit/>
          <w:trHeight w:val="523"/>
          <w:tblHeader/>
        </w:trPr>
        <w:tc>
          <w:tcPr>
            <w:tcW w:w="504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4017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UNIQA TOWARZYSTWO UBEZPIECZEŃ SPÓŁKA AKCYJNA</w:t>
            </w:r>
          </w:p>
          <w:p w:rsidR="00C37C3B" w:rsidRDefault="00EC1603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EC160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00-867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 xml:space="preserve"> </w:t>
            </w:r>
            <w:r w:rsidR="00C37C3B"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Warszawa,</w:t>
            </w:r>
          </w:p>
          <w:p w:rsidR="00C37C3B" w:rsidRPr="00C37C3B" w:rsidRDefault="00EC1603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EC160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ul. Chłodna 51</w:t>
            </w:r>
          </w:p>
          <w:p w:rsidR="00C37C3B" w:rsidRPr="00C37C3B" w:rsidRDefault="00C37C3B" w:rsidP="00C37C3B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 w:rsidRPr="00C37C3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NIP 1070006155</w:t>
            </w:r>
          </w:p>
        </w:tc>
        <w:tc>
          <w:tcPr>
            <w:tcW w:w="1559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C3B" w:rsidRPr="00C37C3B" w:rsidRDefault="00A05EDC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36.00,00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C3B" w:rsidRPr="00C37C3B" w:rsidRDefault="00A05EDC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  <w:t>391.365,00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7C3B" w:rsidRPr="00C37C3B" w:rsidRDefault="00C37C3B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ar-SA"/>
              </w:rPr>
            </w:pPr>
          </w:p>
        </w:tc>
      </w:tr>
    </w:tbl>
    <w:p w:rsidR="000317DF" w:rsidRDefault="000317DF" w:rsidP="006E1B7C"/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EDC" w:rsidRDefault="00A05EDC" w:rsidP="009D24B6">
      <w:r>
        <w:separator/>
      </w:r>
    </w:p>
  </w:endnote>
  <w:endnote w:type="continuationSeparator" w:id="0">
    <w:p w:rsidR="00A05EDC" w:rsidRDefault="00A05EDC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DC" w:rsidRDefault="00A05E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05EDC" w:rsidRDefault="00A05ED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DC" w:rsidRPr="000317DF" w:rsidRDefault="00A05EDC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>
      <w:rPr>
        <w:rFonts w:ascii="Arial" w:hAnsi="Arial" w:cs="Arial"/>
        <w:i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7750175</wp:posOffset>
              </wp:positionH>
              <wp:positionV relativeFrom="paragraph">
                <wp:posOffset>-269875</wp:posOffset>
              </wp:positionV>
              <wp:extent cx="1714500" cy="26460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5EDC" w:rsidRDefault="00A05EDC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A05EDC" w:rsidRPr="007F0E64" w:rsidRDefault="00A05EDC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A05EDC" w:rsidRPr="007F0E64" w:rsidRDefault="00A05EDC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A05EDC" w:rsidRPr="007F0E64" w:rsidRDefault="00A05EDC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A05EDC" w:rsidRPr="007F0E64" w:rsidRDefault="00A05EDC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610.25pt;margin-top:-21.25pt;width:135pt;height:20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NftAIAALs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" filled="f" stroked="f">
              <v:textbox>
                <w:txbxContent>
                  <w:p w:rsidR="00603EC4" w:rsidRDefault="00603EC4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603EC4" w:rsidRPr="007F0E64" w:rsidRDefault="00603EC4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603EC4" w:rsidRPr="007F0E64" w:rsidRDefault="00603EC4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603EC4" w:rsidRPr="007F0E64" w:rsidRDefault="00603EC4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603EC4" w:rsidRPr="007F0E64" w:rsidRDefault="00603EC4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A05EDC" w:rsidRPr="000317DF" w:rsidRDefault="00A05EDC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A05EDC" w:rsidRPr="000317DF" w:rsidRDefault="00A05EDC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A05EDC" w:rsidRPr="000317DF" w:rsidRDefault="00A05EDC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A05EDC" w:rsidRPr="000317DF" w:rsidRDefault="00A05EDC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0317DF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A05EDC" w:rsidRPr="000317DF" w:rsidRDefault="00A05EDC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A05EDC" w:rsidRPr="000317DF" w:rsidRDefault="00A05EDC" w:rsidP="000317DF">
    <w:pPr>
      <w:ind w:left="8931" w:right="-2835"/>
      <w:rPr>
        <w:rFonts w:ascii="Calibri" w:hAnsi="Calibri" w:cs="Calibri"/>
        <w:b/>
        <w:color w:val="385623"/>
        <w:sz w:val="14"/>
        <w:szCs w:val="14"/>
      </w:rPr>
    </w:pPr>
    <w:r w:rsidRPr="000317DF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A05EDC" w:rsidRDefault="00A05EDC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EDC" w:rsidRDefault="00A05EDC" w:rsidP="009D24B6">
      <w:r>
        <w:separator/>
      </w:r>
    </w:p>
  </w:footnote>
  <w:footnote w:type="continuationSeparator" w:id="0">
    <w:p w:rsidR="00A05EDC" w:rsidRDefault="00A05EDC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DC" w:rsidRPr="009C4CE9" w:rsidRDefault="00A05EDC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541D0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3C56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33BE0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3EC4"/>
    <w:rsid w:val="0060685B"/>
    <w:rsid w:val="00607527"/>
    <w:rsid w:val="00615B4F"/>
    <w:rsid w:val="00617011"/>
    <w:rsid w:val="006256D5"/>
    <w:rsid w:val="00627AB6"/>
    <w:rsid w:val="00630422"/>
    <w:rsid w:val="00632A61"/>
    <w:rsid w:val="00637428"/>
    <w:rsid w:val="0063796F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6A72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3B58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05EDC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37C3B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3690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1603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5B05EE03-D89C-4B79-BA07-07A13CE4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94D63-3CCF-44B1-A4FD-5C3BE78D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345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dc:description/>
  <cp:lastModifiedBy>Paweł Lembicz</cp:lastModifiedBy>
  <cp:revision>3</cp:revision>
  <cp:lastPrinted>2024-08-30T07:41:00Z</cp:lastPrinted>
  <dcterms:created xsi:type="dcterms:W3CDTF">2023-06-15T08:47:00Z</dcterms:created>
  <dcterms:modified xsi:type="dcterms:W3CDTF">2024-08-30T07:50:00Z</dcterms:modified>
</cp:coreProperties>
</file>