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13DA0503" w:rsidR="00D111BC" w:rsidRDefault="00FE36DA" w:rsidP="00FE36DA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ZP.270.27.2022                                                                                                    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</w:t>
      </w:r>
      <w:proofErr w:type="gramStart"/>
      <w:r>
        <w:rPr>
          <w:rFonts w:ascii="Arial" w:hAnsi="Arial" w:cs="Arial"/>
          <w:b/>
          <w:lang w:eastAsia="en-GB"/>
        </w:rPr>
        <w:t>: [ ][ ][ ][ ]/S</w:t>
      </w:r>
      <w:proofErr w:type="gramEnd"/>
      <w:r>
        <w:rPr>
          <w:rFonts w:ascii="Arial" w:hAnsi="Arial" w:cs="Arial"/>
          <w:b/>
          <w:lang w:eastAsia="en-GB"/>
        </w:rPr>
        <w:t xml:space="preserve">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Jeżeli nie opublikowano zaproszenia do ubiegania się o zamówienie w Dz.U., </w:t>
      </w:r>
      <w:proofErr w:type="gramStart"/>
      <w:r>
        <w:rPr>
          <w:rFonts w:ascii="Arial" w:hAnsi="Arial" w:cs="Arial"/>
          <w:b/>
          <w:w w:val="0"/>
          <w:lang w:eastAsia="en-GB"/>
        </w:rPr>
        <w:t>instytucja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warunkiem że wyżej </w:t>
      </w:r>
      <w:proofErr w:type="gramStart"/>
      <w:r>
        <w:rPr>
          <w:rFonts w:ascii="Arial" w:hAnsi="Arial" w:cs="Arial"/>
          <w:b/>
          <w:w w:val="0"/>
          <w:lang w:eastAsia="en-GB"/>
        </w:rPr>
        <w:t>wymieniony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4425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bookmarkStart w:id="0" w:name="_GoBack" w:colFirst="0" w:colLast="2"/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919D907" w:rsidR="00D111BC" w:rsidRPr="007308F3" w:rsidRDefault="007308F3" w:rsidP="007308F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7308F3">
              <w:rPr>
                <w:rFonts w:ascii="Arial" w:hAnsi="Arial" w:cs="Arial"/>
                <w:b/>
                <w:lang w:eastAsia="en-GB"/>
              </w:rPr>
              <w:t>Skarb Państwa - Państwowe Gos</w:t>
            </w:r>
            <w:r w:rsidRPr="007308F3">
              <w:rPr>
                <w:rFonts w:ascii="Arial" w:hAnsi="Arial" w:cs="Arial"/>
                <w:b/>
                <w:lang w:eastAsia="en-GB"/>
              </w:rPr>
              <w:t xml:space="preserve">podarstwo Leśne Lasy Państwowe </w:t>
            </w:r>
            <w:r w:rsidRPr="007308F3">
              <w:rPr>
                <w:rFonts w:ascii="Arial" w:hAnsi="Arial" w:cs="Arial"/>
                <w:b/>
                <w:lang w:eastAsia="en-GB"/>
              </w:rPr>
              <w:t>Nadleśnictwo Cisna</w:t>
            </w:r>
          </w:p>
        </w:tc>
      </w:tr>
      <w:bookmarkEnd w:id="0"/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314AD4B" w:rsidR="00D111BC" w:rsidRPr="00B130BB" w:rsidRDefault="00B130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B130BB">
              <w:rPr>
                <w:b/>
              </w:rPr>
              <w:t xml:space="preserve"> </w:t>
            </w:r>
            <w:r w:rsidRPr="00B130BB">
              <w:rPr>
                <w:rFonts w:ascii="Arial" w:hAnsi="Arial" w:cs="Arial"/>
                <w:b/>
                <w:lang w:eastAsia="en-GB"/>
              </w:rPr>
              <w:t>Świadczenie usług sprzątania pomieszczeń biurowych i użytkowych w obiektach: Nadleśnictwa Cisna, Ośrodka Szkoleniowo – Wypoczynkowego „</w:t>
            </w:r>
            <w:proofErr w:type="spellStart"/>
            <w:r w:rsidRPr="00B130BB">
              <w:rPr>
                <w:rFonts w:ascii="Arial" w:hAnsi="Arial" w:cs="Arial"/>
                <w:b/>
                <w:lang w:eastAsia="en-GB"/>
              </w:rPr>
              <w:t>Wołosań</w:t>
            </w:r>
            <w:proofErr w:type="spellEnd"/>
            <w:r w:rsidRPr="00B130BB">
              <w:rPr>
                <w:rFonts w:ascii="Arial" w:hAnsi="Arial" w:cs="Arial"/>
                <w:b/>
                <w:lang w:eastAsia="en-GB"/>
              </w:rPr>
              <w:t xml:space="preserve">”, domku </w:t>
            </w:r>
            <w:r w:rsidRPr="00B130BB">
              <w:rPr>
                <w:rFonts w:ascii="Arial" w:hAnsi="Arial" w:cs="Arial"/>
                <w:b/>
                <w:lang w:eastAsia="en-GB"/>
              </w:rPr>
              <w:lastRenderedPageBreak/>
              <w:t>myśliwskim „Koliba”, wiat edukacyjnych przy Nadleśnictwie i „Kolibie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0528514" w:rsidR="00D111BC" w:rsidRPr="00B130BB" w:rsidRDefault="00B130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B130BB">
              <w:rPr>
                <w:rFonts w:ascii="Arial" w:hAnsi="Arial" w:cs="Arial"/>
                <w:b/>
                <w:lang w:eastAsia="en-GB"/>
              </w:rPr>
              <w:t>ZP.270.27.2022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</w:t>
            </w:r>
            <w:r>
              <w:rPr>
                <w:rFonts w:ascii="Arial" w:hAnsi="Arial" w:cs="Arial"/>
                <w:lang w:eastAsia="en-GB"/>
              </w:rPr>
              <w:lastRenderedPageBreak/>
              <w:t>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,</w:t>
            </w:r>
            <w:r>
              <w:rPr>
                <w:rFonts w:ascii="Arial" w:hAnsi="Arial" w:cs="Arial"/>
                <w:lang w:eastAsia="en-GB"/>
              </w:rPr>
              <w:br/>
              <w:t>jaki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>
              <w:rPr>
                <w:rFonts w:ascii="Arial" w:hAnsi="Arial" w:cs="Arial"/>
                <w:lang w:eastAsia="en-GB"/>
              </w:rPr>
              <w:t>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proofErr w:type="gramStart"/>
            <w:r>
              <w:rPr>
                <w:rFonts w:ascii="Arial" w:hAnsi="Arial" w:cs="Arial"/>
                <w:b/>
                <w:w w:val="0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</w:t>
            </w:r>
            <w:proofErr w:type="gramEnd"/>
            <w:r>
              <w:rPr>
                <w:rFonts w:ascii="Arial" w:hAnsi="Arial" w:cs="Arial"/>
                <w:b/>
                <w:w w:val="0"/>
                <w:lang w:eastAsia="en-GB"/>
              </w:rPr>
              <w:t xml:space="preserve">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</w:t>
            </w:r>
            <w:proofErr w:type="gramEnd"/>
            <w:r>
              <w:rPr>
                <w:rFonts w:ascii="Arial" w:hAnsi="Arial" w:cs="Arial"/>
                <w:lang w:eastAsia="en-GB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t>a</w:t>
            </w:r>
            <w:proofErr w:type="gramEnd"/>
            <w:r>
              <w:rPr>
                <w:rFonts w:ascii="Arial" w:hAnsi="Arial" w:cs="Arial"/>
                <w:lang w:eastAsia="en-GB"/>
              </w:rPr>
              <w:t>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</w:t>
            </w:r>
            <w:proofErr w:type="gramStart"/>
            <w:r>
              <w:rPr>
                <w:rFonts w:ascii="Arial" w:hAnsi="Arial" w:cs="Arial"/>
                <w:lang w:eastAsia="en-GB"/>
              </w:rPr>
              <w:t>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</w:t>
            </w:r>
            <w:proofErr w:type="gramEnd"/>
            <w:r>
              <w:rPr>
                <w:rFonts w:ascii="Arial" w:hAnsi="Arial" w:cs="Arial"/>
                <w:lang w:eastAsia="en-GB"/>
              </w:rPr>
              <w:t>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>
              <w:rPr>
                <w:rFonts w:ascii="Arial" w:hAnsi="Arial" w:cs="Arial"/>
                <w:lang w:eastAsia="en-GB"/>
              </w:rPr>
              <w:t>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</w:t>
            </w:r>
            <w:proofErr w:type="gramStart"/>
            <w:r>
              <w:rPr>
                <w:rFonts w:ascii="Arial" w:hAnsi="Arial" w:cs="Arial"/>
                <w:lang w:eastAsia="en-GB"/>
              </w:rPr>
              <w:t>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>
              <w:rPr>
                <w:rFonts w:ascii="Arial" w:hAnsi="Arial" w:cs="Arial"/>
                <w:lang w:eastAsia="en-GB"/>
              </w:rPr>
              <w:t>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proofErr w:type="gramStart"/>
      <w:r>
        <w:rPr>
          <w:rFonts w:ascii="Arial" w:hAnsi="Arial" w:cs="Arial"/>
          <w:lang w:eastAsia="en-GB"/>
        </w:rPr>
        <w:t>udział</w:t>
      </w:r>
      <w:proofErr w:type="gramEnd"/>
      <w:r>
        <w:rPr>
          <w:rFonts w:ascii="Arial" w:hAnsi="Arial" w:cs="Arial"/>
          <w:lang w:eastAsia="en-GB"/>
        </w:rPr>
        <w:t xml:space="preserve">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proofErr w:type="gramStart"/>
      <w:r>
        <w:rPr>
          <w:rFonts w:ascii="Arial" w:hAnsi="Arial" w:cs="Arial"/>
          <w:b/>
          <w:lang w:eastAsia="en-GB"/>
        </w:rPr>
        <w:t>korupcja</w:t>
      </w:r>
      <w:proofErr w:type="gramEnd"/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proofErr w:type="gramStart"/>
      <w:r>
        <w:rPr>
          <w:rFonts w:ascii="Arial" w:hAnsi="Arial" w:cs="Arial"/>
          <w:b/>
          <w:w w:val="0"/>
          <w:lang w:eastAsia="en-GB"/>
        </w:rPr>
        <w:t>nadużycie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proofErr w:type="gramStart"/>
      <w:r>
        <w:rPr>
          <w:rFonts w:ascii="Arial" w:hAnsi="Arial" w:cs="Arial"/>
          <w:b/>
          <w:w w:val="0"/>
          <w:lang w:eastAsia="en-GB"/>
        </w:rPr>
        <w:t>przestępstwa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proofErr w:type="gramStart"/>
      <w:r>
        <w:rPr>
          <w:rFonts w:ascii="Arial" w:hAnsi="Arial" w:cs="Arial"/>
          <w:b/>
          <w:w w:val="0"/>
          <w:lang w:eastAsia="en-GB"/>
        </w:rPr>
        <w:t>pranie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proofErr w:type="gramStart"/>
      <w:r>
        <w:rPr>
          <w:rFonts w:ascii="Arial" w:hAnsi="Arial" w:cs="Arial"/>
          <w:b/>
          <w:lang w:eastAsia="en-GB"/>
        </w:rPr>
        <w:t>praca</w:t>
      </w:r>
      <w:proofErr w:type="gramEnd"/>
      <w:r>
        <w:rPr>
          <w:rFonts w:ascii="Arial" w:hAnsi="Arial" w:cs="Arial"/>
          <w:b/>
          <w:lang w:eastAsia="en-GB"/>
        </w:rPr>
        <w:t xml:space="preserve">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proofErr w:type="gramStart"/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>
              <w:rPr>
                <w:rFonts w:ascii="Arial" w:hAnsi="Arial" w:cs="Arial"/>
                <w:lang w:eastAsia="en-GB"/>
              </w:rPr>
              <w:t>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a) </w:t>
            </w:r>
            <w:proofErr w:type="gramStart"/>
            <w:r>
              <w:rPr>
                <w:rFonts w:ascii="Arial" w:hAnsi="Arial" w:cs="Arial"/>
                <w:lang w:eastAsia="en-GB"/>
              </w:rPr>
              <w:t>data: [   ], punkt</w:t>
            </w:r>
            <w:proofErr w:type="gramEnd"/>
            <w:r>
              <w:rPr>
                <w:rFonts w:ascii="Arial" w:hAnsi="Arial" w:cs="Arial"/>
                <w:lang w:eastAsia="en-GB"/>
              </w:rPr>
              <w:t>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>
              <w:rPr>
                <w:rFonts w:ascii="Arial" w:hAnsi="Arial" w:cs="Arial"/>
                <w:lang w:eastAsia="en-GB"/>
              </w:rPr>
              <w:t>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1) w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d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</w:t>
            </w:r>
            <w:proofErr w:type="gramStart"/>
            <w:r>
              <w:rPr>
                <w:rFonts w:ascii="Arial" w:hAnsi="Arial" w:cs="Arial"/>
                <w:lang w:eastAsia="en-GB"/>
              </w:rPr>
              <w:t>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>
              <w:rPr>
                <w:rFonts w:ascii="Arial" w:hAnsi="Arial" w:cs="Arial"/>
                <w:lang w:eastAsia="en-GB"/>
              </w:rPr>
              <w:t>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</w:t>
            </w:r>
            <w:proofErr w:type="gramStart"/>
            <w:r>
              <w:rPr>
                <w:rFonts w:ascii="Arial" w:hAnsi="Arial" w:cs="Arial"/>
                <w:lang w:eastAsia="en-GB"/>
              </w:rPr>
              <w:t>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>
              <w:rPr>
                <w:rFonts w:ascii="Arial" w:hAnsi="Arial" w:cs="Arial"/>
                <w:lang w:eastAsia="en-GB"/>
              </w:rPr>
              <w:t>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>
              <w:rPr>
                <w:rFonts w:ascii="Arial" w:hAnsi="Arial" w:cs="Arial"/>
                <w:lang w:eastAsia="en-GB"/>
              </w:rPr>
              <w:t>lub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proofErr w:type="gramStart"/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Czy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>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lastRenderedPageBreak/>
              <w:t>rok</w:t>
            </w:r>
            <w:proofErr w:type="gramEnd"/>
            <w:r>
              <w:rPr>
                <w:rFonts w:ascii="Arial" w:hAnsi="Arial" w:cs="Arial"/>
                <w:lang w:eastAsia="en-GB"/>
              </w:rPr>
              <w:t>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>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t>rok</w:t>
            </w:r>
            <w:proofErr w:type="gramEnd"/>
            <w:r>
              <w:rPr>
                <w:rFonts w:ascii="Arial" w:hAnsi="Arial" w:cs="Arial"/>
                <w:lang w:eastAsia="en-GB"/>
              </w:rPr>
              <w:t>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</w:t>
            </w:r>
            <w:proofErr w:type="gramStart"/>
            <w:r>
              <w:rPr>
                <w:rFonts w:ascii="Arial" w:hAnsi="Arial" w:cs="Arial"/>
                <w:lang w:eastAsia="en-GB"/>
              </w:rPr>
              <w:t>):</w:t>
            </w:r>
            <w:r>
              <w:rPr>
                <w:rFonts w:ascii="Arial" w:hAnsi="Arial" w:cs="Arial"/>
                <w:lang w:eastAsia="en-GB"/>
              </w:rPr>
              <w:br/>
              <w:t>Jeżeli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</w:t>
            </w:r>
            <w:proofErr w:type="gramStart"/>
            <w:r>
              <w:rPr>
                <w:rFonts w:ascii="Arial" w:hAnsi="Arial" w:cs="Arial"/>
                <w:lang w:eastAsia="en-GB"/>
              </w:rPr>
              <w:t>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proofErr w:type="gramStart"/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</w:t>
            </w:r>
            <w:proofErr w:type="gramStart"/>
            <w:r>
              <w:rPr>
                <w:rFonts w:ascii="Arial" w:hAnsi="Arial" w:cs="Arial"/>
                <w:lang w:eastAsia="en-GB"/>
              </w:rPr>
              <w:t>): […]</w:t>
            </w:r>
            <w:r>
              <w:rPr>
                <w:rFonts w:ascii="Arial" w:hAnsi="Arial" w:cs="Arial"/>
                <w:lang w:eastAsia="en-GB"/>
              </w:rPr>
              <w:br/>
              <w:t>Roboty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proofErr w:type="gramStart"/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</w:t>
            </w:r>
            <w:proofErr w:type="gramStart"/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Czy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>
              <w:rPr>
                <w:rFonts w:ascii="Arial" w:hAnsi="Arial" w:cs="Arial"/>
                <w:lang w:eastAsia="en-GB"/>
              </w:rPr>
              <w:t>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</w:t>
            </w:r>
            <w:proofErr w:type="gramStart"/>
            <w:r>
              <w:rPr>
                <w:rFonts w:ascii="Arial" w:hAnsi="Arial" w:cs="Arial"/>
                <w:lang w:eastAsia="en-GB"/>
              </w:rPr>
              <w:t>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>
              <w:rPr>
                <w:rFonts w:ascii="Arial" w:hAnsi="Arial" w:cs="Arial"/>
                <w:lang w:eastAsia="en-GB"/>
              </w:rPr>
              <w:t>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</w:t>
            </w:r>
            <w:proofErr w:type="gramEnd"/>
            <w:r>
              <w:rPr>
                <w:rFonts w:ascii="Arial" w:hAnsi="Arial" w:cs="Arial"/>
                <w:lang w:eastAsia="en-GB"/>
              </w:rPr>
              <w:t>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Czy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</w:t>
            </w:r>
            <w:proofErr w:type="gramStart"/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proofErr w:type="gramStart"/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>W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</w:t>
      </w:r>
      <w:proofErr w:type="gramStart"/>
      <w:r>
        <w:rPr>
          <w:rFonts w:ascii="Arial" w:hAnsi="Arial" w:cs="Arial"/>
          <w:i/>
          <w:lang w:eastAsia="en-GB"/>
        </w:rPr>
        <w:t>)(-i</w:t>
      </w:r>
      <w:proofErr w:type="gramEnd"/>
      <w:r>
        <w:rPr>
          <w:rFonts w:ascii="Arial" w:hAnsi="Arial" w:cs="Arial"/>
          <w:i/>
          <w:lang w:eastAsia="en-GB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</w:t>
      </w:r>
      <w:proofErr w:type="gramStart"/>
      <w:r>
        <w:rPr>
          <w:rFonts w:ascii="Arial" w:hAnsi="Arial" w:cs="Arial"/>
          <w:i/>
          <w:lang w:eastAsia="en-GB"/>
        </w:rPr>
        <w:t>)(-i</w:t>
      </w:r>
      <w:proofErr w:type="gramEnd"/>
      <w:r>
        <w:rPr>
          <w:rFonts w:ascii="Arial" w:hAnsi="Arial" w:cs="Arial"/>
          <w:i/>
          <w:lang w:eastAsia="en-GB"/>
        </w:rPr>
        <w:t>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proofErr w:type="gramStart"/>
      <w:r>
        <w:rPr>
          <w:rFonts w:ascii="Arial" w:hAnsi="Arial" w:cs="Arial"/>
          <w:i/>
          <w:lang w:eastAsia="en-GB"/>
        </w:rPr>
        <w:t>a</w:t>
      </w:r>
      <w:proofErr w:type="gramEnd"/>
      <w:r>
        <w:rPr>
          <w:rFonts w:ascii="Arial" w:hAnsi="Arial" w:cs="Arial"/>
          <w:i/>
          <w:lang w:eastAsia="en-GB"/>
        </w:rPr>
        <w:t>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proofErr w:type="gramStart"/>
      <w:r>
        <w:rPr>
          <w:rFonts w:ascii="Arial" w:hAnsi="Arial" w:cs="Arial"/>
          <w:i/>
          <w:lang w:eastAsia="en-GB"/>
        </w:rPr>
        <w:t>b</w:t>
      </w:r>
      <w:proofErr w:type="gramEnd"/>
      <w:r>
        <w:rPr>
          <w:rFonts w:ascii="Arial" w:hAnsi="Arial" w:cs="Arial"/>
          <w:i/>
          <w:lang w:eastAsia="en-GB"/>
        </w:rPr>
        <w:t>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>Niżej podpisany(-a</w:t>
      </w:r>
      <w:proofErr w:type="gramStart"/>
      <w:r>
        <w:rPr>
          <w:rFonts w:ascii="Arial" w:hAnsi="Arial" w:cs="Arial"/>
          <w:i/>
          <w:lang w:eastAsia="en-GB"/>
        </w:rPr>
        <w:t>)(-i</w:t>
      </w:r>
      <w:proofErr w:type="gramEnd"/>
      <w:r>
        <w:rPr>
          <w:rFonts w:ascii="Arial" w:hAnsi="Arial" w:cs="Arial"/>
          <w:i/>
          <w:lang w:eastAsia="en-GB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</w:r>
      <w:proofErr w:type="gramStart"/>
      <w:r w:rsidR="003D05E1">
        <w:rPr>
          <w:rFonts w:ascii="Cambria" w:hAnsi="Cambria" w:cs="Arial"/>
          <w:bCs/>
          <w:i/>
          <w:sz w:val="22"/>
          <w:szCs w:val="22"/>
        </w:rPr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</w:t>
      </w:r>
      <w:proofErr w:type="gramEnd"/>
      <w:r>
        <w:rPr>
          <w:rFonts w:ascii="Cambria" w:hAnsi="Cambria" w:cs="Arial"/>
          <w:bCs/>
          <w:i/>
          <w:sz w:val="22"/>
          <w:szCs w:val="22"/>
        </w:rPr>
        <w:t xml:space="preserve">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50A0" w14:textId="77777777" w:rsidR="00B6443A" w:rsidRDefault="00B6443A">
      <w:r>
        <w:separator/>
      </w:r>
    </w:p>
  </w:endnote>
  <w:endnote w:type="continuationSeparator" w:id="0">
    <w:p w14:paraId="0FFBCE04" w14:textId="77777777" w:rsidR="00B6443A" w:rsidRDefault="00B6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CC57A2E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7308F3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F315" w14:textId="77777777" w:rsidR="00B6443A" w:rsidRDefault="00B6443A">
      <w:r>
        <w:separator/>
      </w:r>
    </w:p>
  </w:footnote>
  <w:footnote w:type="continuationSeparator" w:id="0">
    <w:p w14:paraId="6C3916F0" w14:textId="77777777" w:rsidR="00B6443A" w:rsidRDefault="00B6443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Informacje te należy skopiować z sekcji I pkt I.1 </w:t>
      </w:r>
      <w:proofErr w:type="gramStart"/>
      <w:r>
        <w:rPr>
          <w:rFonts w:ascii="Arial" w:hAnsi="Arial" w:cs="Arial"/>
          <w:sz w:val="16"/>
          <w:szCs w:val="16"/>
        </w:rPr>
        <w:t>stosownego</w:t>
      </w:r>
      <w:proofErr w:type="gramEnd"/>
      <w:r>
        <w:rPr>
          <w:rFonts w:ascii="Arial" w:hAnsi="Arial" w:cs="Arial"/>
          <w:sz w:val="16"/>
          <w:szCs w:val="16"/>
        </w:rPr>
        <w:t xml:space="preserve">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>
        <w:rPr>
          <w:rFonts w:ascii="Arial" w:hAnsi="Arial" w:cs="Arial"/>
          <w:sz w:val="16"/>
          <w:szCs w:val="16"/>
        </w:rPr>
        <w:t>i</w:t>
      </w:r>
      <w:proofErr w:type="gramEnd"/>
      <w:r>
        <w:rPr>
          <w:rFonts w:ascii="Arial" w:hAnsi="Arial" w:cs="Arial"/>
          <w:sz w:val="16"/>
          <w:szCs w:val="16"/>
        </w:rPr>
        <w:t xml:space="preserve"> II.1.3 </w:t>
      </w:r>
      <w:proofErr w:type="gramStart"/>
      <w:r>
        <w:rPr>
          <w:rFonts w:ascii="Arial" w:hAnsi="Arial" w:cs="Arial"/>
          <w:sz w:val="16"/>
          <w:szCs w:val="16"/>
        </w:rPr>
        <w:t>stosownego</w:t>
      </w:r>
      <w:proofErr w:type="gramEnd"/>
      <w:r>
        <w:rPr>
          <w:rFonts w:ascii="Arial" w:hAnsi="Arial" w:cs="Arial"/>
          <w:sz w:val="16"/>
          <w:szCs w:val="16"/>
        </w:rPr>
        <w:t xml:space="preserve">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>
        <w:rPr>
          <w:rFonts w:ascii="Arial" w:hAnsi="Arial" w:cs="Arial"/>
          <w:sz w:val="16"/>
          <w:szCs w:val="16"/>
        </w:rPr>
        <w:t>stosownego</w:t>
      </w:r>
      <w:proofErr w:type="gramEnd"/>
      <w:r>
        <w:rPr>
          <w:rFonts w:ascii="Arial" w:hAnsi="Arial" w:cs="Arial"/>
          <w:sz w:val="16"/>
          <w:szCs w:val="16"/>
        </w:rPr>
        <w:t xml:space="preserve">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 36). Te</w:t>
      </w:r>
      <w:proofErr w:type="gram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>
        <w:rPr>
          <w:rFonts w:ascii="Arial" w:hAnsi="Arial" w:cs="Arial"/>
          <w:sz w:val="16"/>
          <w:szCs w:val="16"/>
        </w:rPr>
        <w:t>s</w:t>
      </w:r>
      <w:proofErr w:type="gramEnd"/>
      <w:r>
        <w:rPr>
          <w:rFonts w:ascii="Arial" w:hAnsi="Arial" w:cs="Arial"/>
          <w:sz w:val="16"/>
          <w:szCs w:val="16"/>
        </w:rPr>
        <w:t>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>
        <w:rPr>
          <w:rFonts w:ascii="Arial" w:hAnsi="Arial" w:cs="Arial"/>
          <w:sz w:val="16"/>
          <w:szCs w:val="16"/>
        </w:rPr>
        <w:t>s</w:t>
      </w:r>
      <w:proofErr w:type="gramEnd"/>
      <w:r>
        <w:rPr>
          <w:rFonts w:ascii="Arial" w:hAnsi="Arial" w:cs="Arial"/>
          <w:sz w:val="16"/>
          <w:szCs w:val="16"/>
        </w:rPr>
        <w:t>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>
        <w:rPr>
          <w:rFonts w:ascii="Arial" w:hAnsi="Arial" w:cs="Arial"/>
          <w:sz w:val="16"/>
          <w:szCs w:val="16"/>
        </w:rPr>
        <w:t>. 54). Ta</w:t>
      </w:r>
      <w:proofErr w:type="gramEnd"/>
      <w:r>
        <w:rPr>
          <w:rFonts w:ascii="Arial" w:hAnsi="Arial"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>
        <w:rPr>
          <w:rFonts w:ascii="Arial" w:hAnsi="Arial" w:cs="Arial"/>
          <w:sz w:val="16"/>
          <w:szCs w:val="16"/>
        </w:rPr>
        <w:t>s</w:t>
      </w:r>
      <w:proofErr w:type="gramEnd"/>
      <w:r>
        <w:rPr>
          <w:rFonts w:ascii="Arial" w:hAnsi="Arial" w:cs="Arial"/>
          <w:sz w:val="16"/>
          <w:szCs w:val="16"/>
        </w:rPr>
        <w:t>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>
        <w:rPr>
          <w:rFonts w:ascii="Arial" w:hAnsi="Arial" w:cs="Arial"/>
          <w:sz w:val="16"/>
          <w:szCs w:val="16"/>
        </w:rPr>
        <w:t>. 3). Ta</w:t>
      </w:r>
      <w:proofErr w:type="gramEnd"/>
      <w:r>
        <w:rPr>
          <w:rFonts w:ascii="Arial" w:hAnsi="Arial"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</w:t>
      </w:r>
      <w:proofErr w:type="gram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</w:t>
      </w:r>
      <w:proofErr w:type="gram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>
        <w:rPr>
          <w:rFonts w:ascii="Arial" w:hAnsi="Arial" w:cs="Arial"/>
          <w:sz w:val="16"/>
          <w:szCs w:val="16"/>
        </w:rPr>
        <w:t>)–f</w:t>
      </w:r>
      <w:proofErr w:type="gramEnd"/>
      <w:r>
        <w:rPr>
          <w:rFonts w:ascii="Arial" w:hAnsi="Arial"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D53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8F3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85E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0BB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43A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67CC3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6DA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4547</Words>
  <Characters>27284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Elżbieta Świniarska</cp:lastModifiedBy>
  <cp:revision>9</cp:revision>
  <cp:lastPrinted>2017-05-23T10:32:00Z</cp:lastPrinted>
  <dcterms:created xsi:type="dcterms:W3CDTF">2022-06-26T12:58:00Z</dcterms:created>
  <dcterms:modified xsi:type="dcterms:W3CDTF">2022-08-01T11:49:00Z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