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312B5E8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</w:t>
      </w:r>
      <w:r w:rsidR="00F4706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11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</w:t>
      </w:r>
      <w:r w:rsidR="00CD54F9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2559F2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9ECAE1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F4706B">
        <w:rPr>
          <w:rFonts w:ascii="Cambria" w:hAnsi="Cambria" w:cs="Arial"/>
          <w:sz w:val="21"/>
          <w:szCs w:val="21"/>
        </w:rPr>
        <w:t>podstawowym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F4706B" w:rsidRPr="00F4706B">
        <w:rPr>
          <w:rFonts w:ascii="Cambria" w:eastAsia="Times New Roman" w:hAnsi="Cambria" w:cs="Arial"/>
          <w:bCs/>
          <w:lang w:eastAsia="pl-PL"/>
        </w:rPr>
        <w:t>Zagospodarowanie lasu w Leśnictwie Rudawica w roku 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7DFC748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07A20A2D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  <w:r w:rsidR="00244D15" w:rsidRPr="00244D15">
        <w:t xml:space="preserve"> </w:t>
      </w:r>
      <w:r w:rsidR="00244D15" w:rsidRPr="00244D15">
        <w:rPr>
          <w:rFonts w:ascii="Cambria" w:hAnsi="Cambria" w:cs="Arial"/>
          <w:bCs/>
          <w:i/>
          <w:sz w:val="21"/>
          <w:szCs w:val="21"/>
        </w:rPr>
        <w:t>lub w postaci elektronicznej opatrzonej podpisem zaufanym lub podpisem osobistym</w:t>
      </w:r>
      <w:r w:rsidR="00244D15">
        <w:rPr>
          <w:rFonts w:ascii="Cambria" w:hAnsi="Cambria" w:cs="Arial"/>
          <w:bCs/>
          <w:i/>
          <w:sz w:val="21"/>
          <w:szCs w:val="21"/>
        </w:rPr>
        <w:t>.</w:t>
      </w:r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244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244D1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44D1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244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244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244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24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20289"/>
    <w:rsid w:val="001336FC"/>
    <w:rsid w:val="001C547F"/>
    <w:rsid w:val="00203CB6"/>
    <w:rsid w:val="00244D15"/>
    <w:rsid w:val="002559F2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CD54F9"/>
    <w:rsid w:val="00D834DA"/>
    <w:rsid w:val="00DC6415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3</cp:revision>
  <dcterms:created xsi:type="dcterms:W3CDTF">2023-05-10T05:49:00Z</dcterms:created>
  <dcterms:modified xsi:type="dcterms:W3CDTF">2023-05-15T08:58:00Z</dcterms:modified>
</cp:coreProperties>
</file>