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74BE" w14:textId="77777777" w:rsidR="005C52B6" w:rsidRPr="000A3C2A" w:rsidRDefault="005C52B6" w:rsidP="005C52B6">
      <w:pPr>
        <w:keepNext/>
        <w:tabs>
          <w:tab w:val="left" w:pos="4820"/>
        </w:tabs>
        <w:spacing w:after="0" w:line="360" w:lineRule="auto"/>
        <w:ind w:firstLine="240"/>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iCs/>
          <w:sz w:val="24"/>
          <w:szCs w:val="24"/>
          <w:lang w:eastAsia="pl-PL"/>
        </w:rPr>
        <w:tab/>
      </w:r>
      <w:r w:rsidRPr="000A3C2A">
        <w:rPr>
          <w:rFonts w:ascii="Times New Roman" w:eastAsia="Times New Roman" w:hAnsi="Times New Roman" w:cs="Times New Roman"/>
          <w:b/>
          <w:iCs/>
          <w:sz w:val="24"/>
          <w:szCs w:val="24"/>
          <w:lang w:eastAsia="pl-PL"/>
        </w:rPr>
        <w:t>Załącznik Nr 13 do SWZ</w:t>
      </w:r>
    </w:p>
    <w:p w14:paraId="44AA7D32" w14:textId="77777777"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p>
    <w:p w14:paraId="5B91C9FE" w14:textId="77777777" w:rsidR="005C52B6" w:rsidRPr="000A3C2A" w:rsidRDefault="005C52B6" w:rsidP="005C52B6">
      <w:pPr>
        <w:keepNext/>
        <w:tabs>
          <w:tab w:val="left" w:pos="4820"/>
        </w:tabs>
        <w:spacing w:after="0" w:line="360" w:lineRule="auto"/>
        <w:ind w:firstLine="240"/>
        <w:jc w:val="center"/>
        <w:outlineLvl w:val="0"/>
        <w:rPr>
          <w:rFonts w:ascii="Times New Roman" w:eastAsia="Times New Roman" w:hAnsi="Times New Roman" w:cs="Times New Roman"/>
          <w:iCs/>
          <w:sz w:val="24"/>
          <w:szCs w:val="24"/>
          <w:lang w:eastAsia="pl-PL"/>
        </w:rPr>
      </w:pPr>
      <w:r w:rsidRPr="000A3C2A">
        <w:rPr>
          <w:rFonts w:ascii="Times New Roman" w:eastAsia="Times New Roman" w:hAnsi="Times New Roman" w:cs="Times New Roman"/>
          <w:iCs/>
          <w:sz w:val="24"/>
          <w:szCs w:val="24"/>
          <w:lang w:eastAsia="pl-PL"/>
        </w:rPr>
        <w:t>UMOWA GWARANCYJNO-SERWISOWA</w:t>
      </w:r>
    </w:p>
    <w:p w14:paraId="02FF0585"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0C83768B" w14:textId="77777777" w:rsidR="005C52B6" w:rsidRPr="000A3C2A" w:rsidRDefault="005C52B6" w:rsidP="005C52B6">
      <w:pPr>
        <w:tabs>
          <w:tab w:val="left" w:pos="567"/>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zawarta w Świnoujściu w dniu............................2022 r. pomiędzy:</w:t>
      </w:r>
    </w:p>
    <w:p w14:paraId="7187D012" w14:textId="77777777" w:rsidR="001D766A" w:rsidRPr="000A3C2A" w:rsidRDefault="001D766A" w:rsidP="005C52B6">
      <w:pPr>
        <w:spacing w:after="0" w:line="240" w:lineRule="auto"/>
        <w:jc w:val="both"/>
        <w:rPr>
          <w:rFonts w:ascii="Times New Roman" w:eastAsia="Times New Roman" w:hAnsi="Times New Roman" w:cs="Times New Roman"/>
          <w:sz w:val="24"/>
          <w:szCs w:val="24"/>
          <w:lang w:eastAsia="pl-PL"/>
        </w:rPr>
      </w:pPr>
    </w:p>
    <w:p w14:paraId="4C5A69D6" w14:textId="58A1510E" w:rsidR="001D766A" w:rsidRPr="000A3C2A" w:rsidRDefault="001D766A" w:rsidP="005C52B6">
      <w:pPr>
        <w:spacing w:before="120" w:after="0" w:line="240" w:lineRule="auto"/>
        <w:jc w:val="both"/>
        <w:rPr>
          <w:rFonts w:ascii="Times New Roman" w:eastAsia="Calibri" w:hAnsi="Times New Roman" w:cs="Times New Roman"/>
          <w:color w:val="000000"/>
          <w:sz w:val="24"/>
          <w:szCs w:val="24"/>
        </w:rPr>
      </w:pPr>
      <w:r w:rsidRPr="000A3C2A">
        <w:rPr>
          <w:rFonts w:ascii="Times New Roman" w:eastAsia="Times New Roman" w:hAnsi="Times New Roman" w:cs="Times New Roman"/>
          <w:b/>
          <w:bCs/>
          <w:sz w:val="24"/>
          <w:szCs w:val="24"/>
          <w:lang w:eastAsia="pl-PL"/>
        </w:rPr>
        <w:t>„Komunikacją Autobusową” sp. z o.o.</w:t>
      </w:r>
      <w:r w:rsidRPr="000A3C2A">
        <w:rPr>
          <w:rFonts w:ascii="Times New Roman" w:eastAsia="Times New Roman" w:hAnsi="Times New Roman" w:cs="Times New Roman"/>
          <w:bCs/>
          <w:sz w:val="24"/>
          <w:szCs w:val="24"/>
          <w:lang w:eastAsia="pl-PL"/>
        </w:rPr>
        <w:t xml:space="preserve"> z siedzibą w Świnoujściu przy ul. Karsiborskiej 33A, </w:t>
      </w:r>
      <w:r w:rsidRPr="000A3C2A">
        <w:rPr>
          <w:rFonts w:ascii="Times New Roman" w:eastAsia="Times New Roman" w:hAnsi="Times New Roman" w:cs="Times New Roman"/>
          <w:bCs/>
          <w:sz w:val="24"/>
          <w:szCs w:val="24"/>
          <w:lang w:eastAsia="pl-PL"/>
        </w:rPr>
        <w:br/>
        <w:t xml:space="preserve">72-600 Świnoujście, zarejestrowaną w Sądzie Rejonowym Szczecin – Centrum w Szczecinie XIII Wydziale Gospodarczym Krajowego Rejestru Sądowego pod numerem KRS </w:t>
      </w:r>
      <w:r w:rsidRPr="000A3C2A">
        <w:rPr>
          <w:rFonts w:ascii="Times New Roman" w:hAnsi="Times New Roman" w:cs="Times New Roman"/>
          <w:bCs/>
          <w:sz w:val="24"/>
          <w:szCs w:val="24"/>
          <w:lang w:eastAsia="pl-PL"/>
        </w:rPr>
        <w:t xml:space="preserve">0000234039, </w:t>
      </w:r>
      <w:r w:rsidRPr="000A3C2A">
        <w:rPr>
          <w:rFonts w:ascii="Times New Roman" w:hAnsi="Times New Roman" w:cs="Times New Roman"/>
          <w:bCs/>
          <w:sz w:val="24"/>
          <w:szCs w:val="24"/>
          <w:lang w:eastAsia="pl-PL"/>
        </w:rPr>
        <w:br/>
        <w:t xml:space="preserve">NIP </w:t>
      </w:r>
      <w:r w:rsidRPr="000A3C2A">
        <w:rPr>
          <w:rFonts w:ascii="Times New Roman" w:hAnsi="Times New Roman" w:cs="Times New Roman"/>
          <w:sz w:val="24"/>
          <w:szCs w:val="24"/>
          <w:lang w:eastAsia="pl-PL"/>
        </w:rPr>
        <w:t xml:space="preserve">8551531803, o kapitale zakładowym w wysokości 5 062 800,00 zł, reprezentowaną przez </w:t>
      </w:r>
      <w:r w:rsidRPr="000A3C2A">
        <w:rPr>
          <w:rFonts w:ascii="Times New Roman" w:eastAsia="Times New Roman" w:hAnsi="Times New Roman" w:cs="Times New Roman"/>
          <w:bCs/>
          <w:sz w:val="24"/>
          <w:szCs w:val="24"/>
          <w:lang w:eastAsia="pl-PL"/>
        </w:rPr>
        <w:t>Panią Elżbietę Bogdanowicz - Prezesa Zarządu,</w:t>
      </w:r>
    </w:p>
    <w:p w14:paraId="00109821"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0D1092ED" w14:textId="00829E34" w:rsidR="001D766A" w:rsidRPr="000A3C2A" w:rsidRDefault="001D766A" w:rsidP="001D766A">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zwaną dalej </w:t>
      </w:r>
      <w:r w:rsidRPr="000A3C2A">
        <w:rPr>
          <w:rFonts w:ascii="Times New Roman" w:eastAsia="Times New Roman" w:hAnsi="Times New Roman" w:cs="Times New Roman"/>
          <w:b/>
          <w:sz w:val="24"/>
          <w:szCs w:val="24"/>
          <w:lang w:eastAsia="pl-PL"/>
        </w:rPr>
        <w:t>„Użytkownikiem”</w:t>
      </w:r>
    </w:p>
    <w:p w14:paraId="6D9F230D" w14:textId="77777777"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14:paraId="17A8E842" w14:textId="4B1B33CD"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a</w:t>
      </w:r>
    </w:p>
    <w:p w14:paraId="45E2DD48"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2B4FE838" w14:textId="77777777" w:rsidR="005C52B6" w:rsidRPr="000A3C2A" w:rsidRDefault="005C52B6" w:rsidP="005C52B6">
      <w:pPr>
        <w:tabs>
          <w:tab w:val="left" w:pos="851"/>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14:paraId="338C8489" w14:textId="77777777"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xml:space="preserve">REGON: </w:t>
      </w:r>
      <w:r w:rsidRPr="000A3C2A">
        <w:rPr>
          <w:rFonts w:ascii="Times New Roman" w:eastAsia="Times New Roman" w:hAnsi="Times New Roman" w:cs="Times New Roman"/>
          <w:sz w:val="24"/>
          <w:szCs w:val="24"/>
          <w:lang w:eastAsia="pl-PL"/>
        </w:rPr>
        <w:t>....................................................</w:t>
      </w:r>
      <w:r w:rsidRPr="000A3C2A">
        <w:rPr>
          <w:rFonts w:ascii="Times New Roman" w:eastAsia="Times New Roman" w:hAnsi="Times New Roman" w:cs="Times New Roman"/>
          <w:b/>
          <w:sz w:val="24"/>
          <w:szCs w:val="24"/>
          <w:lang w:eastAsia="pl-PL"/>
        </w:rPr>
        <w:t xml:space="preserve">NIP: </w:t>
      </w:r>
      <w:r w:rsidRPr="000A3C2A">
        <w:rPr>
          <w:rFonts w:ascii="Times New Roman" w:eastAsia="Times New Roman" w:hAnsi="Times New Roman" w:cs="Times New Roman"/>
          <w:sz w:val="24"/>
          <w:szCs w:val="24"/>
          <w:lang w:eastAsia="pl-PL"/>
        </w:rPr>
        <w:t>..............................................</w:t>
      </w:r>
    </w:p>
    <w:p w14:paraId="30C54D98" w14:textId="77777777"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reprezentowanym przez:</w:t>
      </w:r>
    </w:p>
    <w:p w14:paraId="1C3E812F" w14:textId="77777777" w:rsidR="005C52B6" w:rsidRPr="000A3C2A" w:rsidRDefault="005C52B6" w:rsidP="005C52B6">
      <w:pPr>
        <w:tabs>
          <w:tab w:val="left" w:pos="567"/>
          <w:tab w:val="left" w:pos="4820"/>
        </w:tabs>
        <w:spacing w:after="0" w:line="240" w:lineRule="auto"/>
        <w:rPr>
          <w:rFonts w:ascii="Times New Roman" w:eastAsia="Times New Roman" w:hAnsi="Times New Roman" w:cs="Times New Roman"/>
          <w:b/>
          <w:sz w:val="24"/>
          <w:szCs w:val="24"/>
          <w:lang w:eastAsia="pl-PL"/>
        </w:rPr>
      </w:pPr>
    </w:p>
    <w:p w14:paraId="24EEAE0F"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14:paraId="739841F3"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t>
      </w:r>
    </w:p>
    <w:p w14:paraId="3326F293" w14:textId="77777777" w:rsidR="005C52B6" w:rsidRPr="000A3C2A" w:rsidRDefault="005C52B6" w:rsidP="005C52B6">
      <w:pPr>
        <w:tabs>
          <w:tab w:val="left" w:pos="4820"/>
        </w:tabs>
        <w:spacing w:after="0" w:line="240" w:lineRule="auto"/>
        <w:ind w:left="1440"/>
        <w:rPr>
          <w:rFonts w:ascii="Times New Roman" w:eastAsia="Times New Roman" w:hAnsi="Times New Roman" w:cs="Times New Roman"/>
          <w:sz w:val="24"/>
          <w:szCs w:val="24"/>
          <w:lang w:eastAsia="pl-PL"/>
        </w:rPr>
      </w:pPr>
    </w:p>
    <w:p w14:paraId="7834CF6F" w14:textId="77777777"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 xml:space="preserve">zwanym dalej </w:t>
      </w:r>
      <w:r w:rsidRPr="000A3C2A">
        <w:rPr>
          <w:rFonts w:ascii="Times New Roman" w:eastAsia="Times New Roman" w:hAnsi="Times New Roman" w:cs="Times New Roman"/>
          <w:b/>
          <w:sz w:val="24"/>
          <w:szCs w:val="24"/>
          <w:lang w:eastAsia="pl-PL"/>
        </w:rPr>
        <w:t>„Wykonawcą”</w:t>
      </w:r>
    </w:p>
    <w:p w14:paraId="1D06D3F5" w14:textId="09ADD9AC"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14:paraId="6D844B83" w14:textId="68C240D6" w:rsidR="001D766A" w:rsidRPr="000A3C2A" w:rsidRDefault="001D766A">
      <w:pPr>
        <w:tabs>
          <w:tab w:val="left" w:pos="4820"/>
        </w:tabs>
        <w:spacing w:after="0" w:line="240" w:lineRule="auto"/>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przy udziale:</w:t>
      </w:r>
    </w:p>
    <w:p w14:paraId="7F3E4E45" w14:textId="144DA8ED" w:rsidR="001D766A" w:rsidRPr="000A3C2A" w:rsidRDefault="001D766A" w:rsidP="005C52B6">
      <w:pPr>
        <w:tabs>
          <w:tab w:val="left" w:pos="4820"/>
        </w:tabs>
        <w:spacing w:after="0" w:line="240" w:lineRule="auto"/>
        <w:rPr>
          <w:rFonts w:ascii="Times New Roman" w:eastAsia="Times New Roman" w:hAnsi="Times New Roman" w:cs="Times New Roman"/>
          <w:bCs/>
          <w:sz w:val="24"/>
          <w:szCs w:val="24"/>
          <w:lang w:eastAsia="pl-PL"/>
        </w:rPr>
      </w:pPr>
    </w:p>
    <w:p w14:paraId="5D86248B" w14:textId="0055DBDF" w:rsidR="001D766A" w:rsidRPr="000A3C2A" w:rsidRDefault="001D766A" w:rsidP="001A7F00">
      <w:pPr>
        <w:spacing w:before="120" w:after="0" w:line="240" w:lineRule="auto"/>
        <w:jc w:val="both"/>
        <w:rPr>
          <w:rFonts w:ascii="Times New Roman" w:eastAsia="Calibri" w:hAnsi="Times New Roman" w:cs="Times New Roman"/>
          <w:color w:val="000000"/>
          <w:sz w:val="24"/>
          <w:szCs w:val="24"/>
        </w:rPr>
      </w:pPr>
      <w:r w:rsidRPr="000A3C2A">
        <w:rPr>
          <w:rFonts w:ascii="Times New Roman" w:eastAsia="Calibri" w:hAnsi="Times New Roman" w:cs="Times New Roman"/>
          <w:b/>
          <w:bCs/>
          <w:color w:val="000000"/>
          <w:sz w:val="24"/>
          <w:szCs w:val="24"/>
        </w:rPr>
        <w:t>Gminy Miasto Świnoujście z siedzibą w Świnoujściu</w:t>
      </w:r>
      <w:r w:rsidRPr="000A3C2A">
        <w:rPr>
          <w:rFonts w:ascii="Times New Roman" w:eastAsia="Calibri" w:hAnsi="Times New Roman" w:cs="Times New Roman"/>
          <w:color w:val="000000"/>
          <w:sz w:val="24"/>
          <w:szCs w:val="24"/>
        </w:rPr>
        <w:t>, ul. Wojska Polskiego 1/5, 72-600 Świnoujście, posiadającą numer NIP 855-157-13-75, REGON 811684290,</w:t>
      </w:r>
    </w:p>
    <w:p w14:paraId="7E34D36A" w14:textId="77777777" w:rsidR="001D766A" w:rsidRPr="000A3C2A" w:rsidRDefault="001D766A" w:rsidP="001D766A">
      <w:pPr>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reprezentowaną przez:</w:t>
      </w:r>
    </w:p>
    <w:p w14:paraId="4B9F916D" w14:textId="77777777" w:rsidR="001D766A" w:rsidRPr="000A3C2A" w:rsidRDefault="001D766A" w:rsidP="001D766A">
      <w:pPr>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sz w:val="24"/>
          <w:szCs w:val="24"/>
          <w:lang w:eastAsia="pl-PL"/>
        </w:rPr>
        <w:t>………………………………………………………………………………………………</w:t>
      </w:r>
    </w:p>
    <w:p w14:paraId="439AEF9E" w14:textId="77777777" w:rsidR="001D766A" w:rsidRPr="000A3C2A" w:rsidRDefault="001D766A" w:rsidP="001A7F00">
      <w:pPr>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
          <w:sz w:val="24"/>
          <w:szCs w:val="24"/>
          <w:lang w:eastAsia="pl-PL"/>
        </w:rPr>
        <w:tab/>
      </w:r>
      <w:r w:rsidRPr="000A3C2A">
        <w:rPr>
          <w:rFonts w:ascii="Times New Roman" w:eastAsia="Times New Roman" w:hAnsi="Times New Roman" w:cs="Times New Roman"/>
          <w:sz w:val="24"/>
          <w:szCs w:val="24"/>
          <w:lang w:eastAsia="pl-PL"/>
        </w:rPr>
        <w:tab/>
        <w:t xml:space="preserve">        </w:t>
      </w:r>
    </w:p>
    <w:p w14:paraId="29E76541" w14:textId="0D551C05" w:rsidR="001D766A" w:rsidRPr="000A3C2A" w:rsidRDefault="001D766A" w:rsidP="001D766A">
      <w:pPr>
        <w:spacing w:after="0" w:line="240" w:lineRule="auto"/>
        <w:jc w:val="both"/>
        <w:rPr>
          <w:rFonts w:ascii="Times New Roman" w:eastAsia="Times New Roman" w:hAnsi="Times New Roman" w:cs="Times New Roman"/>
          <w:i/>
          <w:sz w:val="24"/>
          <w:szCs w:val="24"/>
          <w:lang w:eastAsia="pl-PL"/>
        </w:rPr>
      </w:pPr>
      <w:r w:rsidRPr="000A3C2A">
        <w:rPr>
          <w:rFonts w:ascii="Times New Roman" w:eastAsia="Times New Roman" w:hAnsi="Times New Roman" w:cs="Times New Roman"/>
          <w:sz w:val="24"/>
          <w:szCs w:val="24"/>
          <w:lang w:eastAsia="pl-PL"/>
        </w:rPr>
        <w:t xml:space="preserve">zwaną dalej </w:t>
      </w:r>
      <w:r w:rsidRPr="0004503C">
        <w:rPr>
          <w:rFonts w:ascii="Times New Roman" w:eastAsia="Times New Roman" w:hAnsi="Times New Roman" w:cs="Times New Roman"/>
          <w:b/>
          <w:bCs/>
          <w:sz w:val="24"/>
          <w:szCs w:val="24"/>
          <w:lang w:eastAsia="pl-PL"/>
        </w:rPr>
        <w:t>„</w:t>
      </w:r>
      <w:r w:rsidRPr="000A3C2A">
        <w:rPr>
          <w:rFonts w:ascii="Times New Roman" w:eastAsia="Times New Roman" w:hAnsi="Times New Roman" w:cs="Times New Roman"/>
          <w:b/>
          <w:bCs/>
          <w:sz w:val="24"/>
          <w:szCs w:val="24"/>
          <w:lang w:eastAsia="pl-PL"/>
        </w:rPr>
        <w:t>Zamawiającym”</w:t>
      </w:r>
    </w:p>
    <w:p w14:paraId="67E5230D" w14:textId="77777777" w:rsidR="001D766A" w:rsidRPr="000A3C2A" w:rsidRDefault="001D766A" w:rsidP="005C52B6">
      <w:pPr>
        <w:tabs>
          <w:tab w:val="left" w:pos="4820"/>
        </w:tabs>
        <w:spacing w:after="0" w:line="240" w:lineRule="auto"/>
        <w:rPr>
          <w:rFonts w:ascii="Times New Roman" w:eastAsia="Times New Roman" w:hAnsi="Times New Roman" w:cs="Times New Roman"/>
          <w:b/>
          <w:sz w:val="24"/>
          <w:szCs w:val="24"/>
          <w:lang w:eastAsia="pl-PL"/>
        </w:rPr>
      </w:pPr>
    </w:p>
    <w:p w14:paraId="29FE1095"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 następującej treści:</w:t>
      </w:r>
    </w:p>
    <w:p w14:paraId="3C3F0659" w14:textId="77777777" w:rsidR="001D766A" w:rsidRPr="000A3C2A" w:rsidRDefault="001D766A" w:rsidP="005C52B6">
      <w:pPr>
        <w:tabs>
          <w:tab w:val="left" w:pos="4820"/>
        </w:tabs>
        <w:spacing w:after="0" w:line="240" w:lineRule="auto"/>
        <w:rPr>
          <w:rFonts w:ascii="Times New Roman" w:eastAsia="Times New Roman" w:hAnsi="Times New Roman" w:cs="Times New Roman"/>
          <w:sz w:val="24"/>
          <w:szCs w:val="24"/>
          <w:lang w:eastAsia="pl-PL"/>
        </w:rPr>
      </w:pPr>
    </w:p>
    <w:p w14:paraId="2A98E892" w14:textId="462FE4DA" w:rsidR="005C52B6" w:rsidRPr="000A3C2A" w:rsidRDefault="005C52B6" w:rsidP="0050602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w:t>
      </w:r>
    </w:p>
    <w:p w14:paraId="471EF8B0"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Przedmiot umowy</w:t>
      </w:r>
    </w:p>
    <w:p w14:paraId="0A375501" w14:textId="2C97600B"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oświadcza, że udziela</w:t>
      </w:r>
      <w:r w:rsidR="00F40520" w:rsidRPr="000A3C2A">
        <w:rPr>
          <w:rFonts w:ascii="Times New Roman" w:eastAsia="Times New Roman" w:hAnsi="Times New Roman" w:cs="Times New Roman"/>
          <w:sz w:val="24"/>
          <w:szCs w:val="24"/>
          <w:lang w:eastAsia="pl-PL"/>
        </w:rPr>
        <w:t xml:space="preserve"> Zamawiającemu oraz</w:t>
      </w:r>
      <w:r w:rsidRPr="000A3C2A">
        <w:rPr>
          <w:rFonts w:ascii="Times New Roman" w:eastAsia="Times New Roman" w:hAnsi="Times New Roman" w:cs="Times New Roman"/>
          <w:sz w:val="24"/>
          <w:szCs w:val="24"/>
          <w:lang w:eastAsia="pl-PL"/>
        </w:rPr>
        <w:t xml:space="preserve"> Użytkownikowi gwarancji (okres gwarancji) na pojazdy wymienione w ust 2 niniejszego paragrafu w następującym zakresie:</w:t>
      </w:r>
    </w:p>
    <w:p w14:paraId="07C4AB68" w14:textId="21869999" w:rsidR="005C52B6" w:rsidRPr="000A3C2A"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3 lata bez limitu kilometrów na całość pojazdów, bez ograniczeń i </w:t>
      </w:r>
      <w:proofErr w:type="spellStart"/>
      <w:r w:rsidRPr="000A3C2A">
        <w:rPr>
          <w:rFonts w:ascii="Times New Roman" w:eastAsia="Times New Roman" w:hAnsi="Times New Roman" w:cs="Times New Roman"/>
          <w:sz w:val="24"/>
          <w:szCs w:val="24"/>
          <w:lang w:eastAsia="pl-PL"/>
        </w:rPr>
        <w:t>wyłączeń</w:t>
      </w:r>
      <w:proofErr w:type="spellEnd"/>
      <w:r w:rsidRPr="000A3C2A">
        <w:rPr>
          <w:rFonts w:ascii="Times New Roman" w:eastAsia="Times New Roman" w:hAnsi="Times New Roman" w:cs="Times New Roman"/>
          <w:sz w:val="24"/>
          <w:szCs w:val="24"/>
          <w:lang w:eastAsia="pl-PL"/>
        </w:rPr>
        <w:t xml:space="preserve">, co oznacza, że zobowiązany jest do bezpłatnego usunięcia wszelkich wad, usterek i niesprawności pojazdu lub jego części albo wmontowanego urządzenia, które wystąpiło w tym okresie, albo istniało w tym okresie, a ujawniło się później oraz pokrycia kosztów poniesionych w celu realizacji zobowiązania gwarancyjnego. Gwarancja w tym zakresie obejmuje także urządzenia diagnostyczne wydane dla </w:t>
      </w:r>
      <w:r w:rsidR="001D6BCB" w:rsidRPr="000A3C2A">
        <w:rPr>
          <w:rFonts w:ascii="Times New Roman" w:eastAsia="Times New Roman" w:hAnsi="Times New Roman" w:cs="Times New Roman"/>
          <w:sz w:val="24"/>
          <w:szCs w:val="24"/>
          <w:lang w:eastAsia="pl-PL"/>
        </w:rPr>
        <w:t xml:space="preserve">Zamawiającego / </w:t>
      </w:r>
      <w:r w:rsidRPr="000A3C2A">
        <w:rPr>
          <w:rFonts w:ascii="Times New Roman" w:eastAsia="Times New Roman" w:hAnsi="Times New Roman" w:cs="Times New Roman"/>
          <w:sz w:val="24"/>
          <w:szCs w:val="24"/>
          <w:lang w:eastAsia="pl-PL"/>
        </w:rPr>
        <w:t>Użytkownika wraz z pojazdami.</w:t>
      </w:r>
    </w:p>
    <w:p w14:paraId="1EF0766C" w14:textId="77777777" w:rsidR="005C52B6" w:rsidRPr="000A3C2A" w:rsidRDefault="005C52B6" w:rsidP="005C52B6">
      <w:pPr>
        <w:numPr>
          <w:ilvl w:val="0"/>
          <w:numId w:val="10"/>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lastRenderedPageBreak/>
        <w:t>15 lat na dostawy części zamiennych do pojazdu i jego poszczególnych podzespołów, a także urządzeń i ich części, w poszczególnych okresach gwarancji nieodpłatnie (koszt części i koszt dostawy do siedziby Użytkownika),</w:t>
      </w:r>
    </w:p>
    <w:p w14:paraId="09FBC536" w14:textId="77777777" w:rsidR="005C52B6" w:rsidRPr="000A3C2A" w:rsidRDefault="005C52B6" w:rsidP="005C52B6">
      <w:pPr>
        <w:spacing w:after="0" w:line="240" w:lineRule="auto"/>
        <w:ind w:left="709" w:hanging="70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      3) 12 lat na perforację spowodowaną korozją kratownicy nadwozia oraz kratownicy/ramy          podwozia     szkieletu trwałość konstrukcji nośnej,</w:t>
      </w:r>
    </w:p>
    <w:p w14:paraId="1AC95008" w14:textId="77777777" w:rsidR="005C52B6" w:rsidRPr="000A3C2A" w:rsidRDefault="005C52B6" w:rsidP="005C52B6">
      <w:pPr>
        <w:tabs>
          <w:tab w:val="left" w:pos="1418"/>
        </w:tabs>
        <w:spacing w:after="0" w:line="240" w:lineRule="auto"/>
        <w:ind w:left="709" w:hanging="70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      4)  12 lat w zakresie odkształceń i pęknięć elementów, spoin itp. wynikających z wad wykonania lub wad konstrukcyjnych, a w szczególności spowodowanych przez korozję,</w:t>
      </w:r>
    </w:p>
    <w:p w14:paraId="38100B36" w14:textId="77777777" w:rsidR="005C52B6" w:rsidRPr="000A3C2A" w:rsidRDefault="005C52B6" w:rsidP="005C52B6">
      <w:p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      5)  5 lat na powłoki lakiernicze,</w:t>
      </w:r>
    </w:p>
    <w:p w14:paraId="5A8AFB52" w14:textId="77777777" w:rsidR="005C52B6" w:rsidRPr="000A3C2A" w:rsidRDefault="005C52B6" w:rsidP="005C52B6">
      <w:pPr>
        <w:tabs>
          <w:tab w:val="left" w:pos="4820"/>
        </w:tabs>
        <w:spacing w:after="0" w:line="240" w:lineRule="auto"/>
        <w:ind w:left="709" w:hanging="70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      6)  5 lat na zainstalowane w autobusach wyposażenie elektroniczne dotyczące m.in. systemów  -informacji pasażerskiej, monitoringu, system zliczania pasażerów, </w:t>
      </w:r>
      <w:proofErr w:type="spellStart"/>
      <w:r w:rsidRPr="000A3C2A">
        <w:rPr>
          <w:rFonts w:ascii="Times New Roman" w:eastAsia="Times New Roman" w:hAnsi="Times New Roman" w:cs="Times New Roman"/>
          <w:sz w:val="24"/>
          <w:szCs w:val="24"/>
          <w:lang w:eastAsia="pl-PL"/>
        </w:rPr>
        <w:t>autokomputera</w:t>
      </w:r>
      <w:proofErr w:type="spellEnd"/>
      <w:r w:rsidRPr="000A3C2A">
        <w:rPr>
          <w:rFonts w:ascii="Times New Roman" w:eastAsia="Times New Roman" w:hAnsi="Times New Roman" w:cs="Times New Roman"/>
          <w:sz w:val="24"/>
          <w:szCs w:val="24"/>
          <w:lang w:eastAsia="pl-PL"/>
        </w:rPr>
        <w:t>, kasowników oraz dostarczoną w ramach powyższego wyposażenia autobusów pełną infrastrukturę zewnętrzną zainstalowaną w bazie u Użytkownika,</w:t>
      </w:r>
    </w:p>
    <w:p w14:paraId="20D8576D"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autoryzacji dla </w:t>
      </w:r>
      <w:bookmarkStart w:id="0" w:name="_Hlk94171317"/>
      <w:r w:rsidRPr="000A3C2A">
        <w:rPr>
          <w:rFonts w:ascii="Times New Roman" w:eastAsia="Times New Roman" w:hAnsi="Times New Roman" w:cs="Times New Roman"/>
          <w:sz w:val="24"/>
          <w:szCs w:val="24"/>
          <w:lang w:eastAsia="pl-PL"/>
        </w:rPr>
        <w:t xml:space="preserve">użytkownika pojazdów, </w:t>
      </w:r>
      <w:bookmarkEnd w:id="0"/>
      <w:r w:rsidRPr="000A3C2A">
        <w:rPr>
          <w:rFonts w:ascii="Times New Roman" w:eastAsia="Times New Roman" w:hAnsi="Times New Roman" w:cs="Times New Roman"/>
          <w:sz w:val="24"/>
          <w:szCs w:val="24"/>
          <w:lang w:eastAsia="pl-PL"/>
        </w:rPr>
        <w:t xml:space="preserve">stanowiących przedmiot umowy na wykonywanie napraw gwarancyjnych i pogwarancyjnych, w tym blacharsko – konstrukcyjnych, napraw powypadkowych, obsług technicznych, przeglądów okresowych w autobusach marki .............................................., typ .................................. dostarczonych zgodnie z umową dostawy.  </w:t>
      </w:r>
    </w:p>
    <w:p w14:paraId="269EB3E3"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nieodpłatnie nowe wyposażenie stanowiska diagnostycznego, w szczególności wyda niezbędny i kompletny sprzęt do diagnostyki stanu i pracy wszystkich istotnych elementów systemu pojazdów, a także poszczególnych jego urządzeń (stanowisko diagnostyczne) gotowe do pracy.</w:t>
      </w:r>
    </w:p>
    <w:p w14:paraId="3167C34A"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nieodpłatnie przekaże, zainstaluje i wdroży kompletne oprogramowanie diagnostyczne pracujące w powszechnie dostępnym i powszechnie używanym systemie operacyjnym. Przekazując oprogramowanie w każdym wypadku udzieli nieodpłatnej licencji, albo przekaże nieodpłatnie licencje na oprogramowanie urządzeń diagnostycznych oraz oprogramowanie służące do diagnostyki, pojazdów, urządzeń wmontowanych w pojazdach lub przekazanych jako wyposażenie (w tym  przekazanego użytkownikowi wyposażenia tablic kierunkowych, kasowników, rejestratorów itp.). W trakcie eksploatacji zbywca nieodpłatnie przekaże poprawki do wersji oprogramowania, w przypadku, gdy one powstaną w związku z tym, że stwierdzono w nich błędy, albo przekaże nieodpłatnie nowe wersje oprogramowania – bez dodatkowego wezwania. </w:t>
      </w:r>
    </w:p>
    <w:p w14:paraId="74BBADB8"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przekaże i będzie na bieżąco aktualizował i wdrażał oprogramowanie oraz aktualizował i wdrażał bazy danych niezbędnych dla prawidłowego działania oprogramowania diagnostycznego oraz oprogramowania pojazdów, urządzeń wmontowanych, lub przekazanych jako wyposażenie.</w:t>
      </w:r>
    </w:p>
    <w:p w14:paraId="5F0462C1"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przeszkoli na własny koszt nie mniej niż 7 pracowników </w:t>
      </w:r>
      <w:bookmarkStart w:id="1" w:name="_Hlk94169128"/>
      <w:bookmarkStart w:id="2" w:name="_Hlk94169543"/>
      <w:bookmarkStart w:id="3" w:name="_Hlk94172415"/>
      <w:r w:rsidRPr="000A3C2A">
        <w:rPr>
          <w:rFonts w:ascii="Times New Roman" w:eastAsia="Times New Roman" w:hAnsi="Times New Roman" w:cs="Times New Roman"/>
          <w:sz w:val="24"/>
          <w:szCs w:val="24"/>
          <w:lang w:eastAsia="pl-PL"/>
        </w:rPr>
        <w:t xml:space="preserve">Użytkownika </w:t>
      </w:r>
      <w:bookmarkEnd w:id="1"/>
      <w:bookmarkEnd w:id="2"/>
      <w:bookmarkEnd w:id="3"/>
      <w:r w:rsidRPr="000A3C2A">
        <w:rPr>
          <w:rFonts w:ascii="Times New Roman" w:eastAsia="Times New Roman" w:hAnsi="Times New Roman" w:cs="Times New Roman"/>
          <w:sz w:val="24"/>
          <w:szCs w:val="24"/>
          <w:lang w:eastAsia="pl-PL"/>
        </w:rPr>
        <w:t>w zakresie obsługi i napraw pojazdów w sposób umożliwiający wykonywanie przez te osoby pełnej obsługi technicznej pojazdów w ramach udzielonej autoryzacji (szkolenie wstępne).</w:t>
      </w:r>
    </w:p>
    <w:p w14:paraId="464D6A24"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przeszkoli na własny koszt nie mniej niż 10 kierowców Użytkownika w zakresie prawidłowej obsługi i eksploatacji pojazdów (szkolenie wstępne). Wykonawca przekaże nieodpłatnie dla użytkownika kompletną, sporządzoną w języku polskim dokumentację techniczno-eksploatacyjną i serwisową  autobusów, w szczególności dotyczącą:</w:t>
      </w:r>
    </w:p>
    <w:p w14:paraId="22EDD3BA"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pneumatycznych, </w:t>
      </w:r>
    </w:p>
    <w:p w14:paraId="18E04896"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hydraulicznych,</w:t>
      </w:r>
    </w:p>
    <w:p w14:paraId="6F4D56F0"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układu kierowniczego</w:t>
      </w:r>
    </w:p>
    <w:p w14:paraId="050D3B17"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układów elektrycznych, </w:t>
      </w:r>
    </w:p>
    <w:p w14:paraId="67A0853E"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układów elektronicznych,</w:t>
      </w:r>
    </w:p>
    <w:p w14:paraId="14249BF4"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układu przeniesienia napędu, </w:t>
      </w:r>
    </w:p>
    <w:p w14:paraId="5B7F9FDA"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urządzeń elektronicznych wmontowanych w pojeździe (np. tablic kierunkowych), </w:t>
      </w:r>
    </w:p>
    <w:p w14:paraId="4A246196"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silnika,</w:t>
      </w:r>
    </w:p>
    <w:p w14:paraId="70C086D7"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skrzyni biegów,</w:t>
      </w:r>
    </w:p>
    <w:p w14:paraId="2501CDA9" w14:textId="77777777" w:rsidR="005C52B6" w:rsidRPr="000A3C2A" w:rsidRDefault="005C52B6" w:rsidP="005C52B6">
      <w:pPr>
        <w:numPr>
          <w:ilvl w:val="0"/>
          <w:numId w:val="12"/>
        </w:numPr>
        <w:tabs>
          <w:tab w:val="num" w:pos="900"/>
          <w:tab w:val="left" w:pos="4820"/>
        </w:tabs>
        <w:spacing w:after="0" w:line="240" w:lineRule="auto"/>
        <w:ind w:left="108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katalogi części zamiennych, etc. </w:t>
      </w:r>
    </w:p>
    <w:p w14:paraId="513B8112" w14:textId="77777777" w:rsidR="005C52B6" w:rsidRPr="000A3C2A" w:rsidRDefault="005C52B6" w:rsidP="005C52B6">
      <w:pPr>
        <w:tabs>
          <w:tab w:val="left" w:pos="4820"/>
        </w:tabs>
        <w:spacing w:after="0" w:line="240" w:lineRule="auto"/>
        <w:ind w:left="36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lastRenderedPageBreak/>
        <w:t xml:space="preserve">Dokumentacja zostanie przekazana w formie elektronicznej (3 egzemplarze), przekazana dokumentacja w okresie gwarancji będzie aktualizowana przez Wykonawcę co 6 miesięcy.  </w:t>
      </w:r>
    </w:p>
    <w:p w14:paraId="72D35D9D"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wymiany podzespołów lub części, okres gwarancji co do części lub podzespołów biegnie na nowo od daty zakończenia naprawy lub wymiany – bez dodatkowych warunków.</w:t>
      </w:r>
    </w:p>
    <w:p w14:paraId="31BB3437"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W przypadku powtarzających się wymian tych samych podzespołów lub części z powodu ich wad, okres gwarancji co do części lub podzespołów biegnie do czasu usunięcia tych wad i biegnie na nowo od daty usunięcia wad – bez dodatkowych warunków.</w:t>
      </w:r>
    </w:p>
    <w:p w14:paraId="75CEF646" w14:textId="77777777" w:rsidR="005C52B6" w:rsidRPr="000A3C2A" w:rsidRDefault="005C52B6" w:rsidP="005C52B6">
      <w:pPr>
        <w:numPr>
          <w:ilvl w:val="0"/>
          <w:numId w:val="2"/>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Ilekroć w umowie pojawia się termin:</w:t>
      </w:r>
    </w:p>
    <w:p w14:paraId="1FCAC289" w14:textId="77777777" w:rsidR="005C52B6" w:rsidRPr="000A3C2A"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 xml:space="preserve">„autoryzacja” – </w:t>
      </w:r>
      <w:r w:rsidRPr="000A3C2A">
        <w:rPr>
          <w:rFonts w:ascii="Times New Roman" w:eastAsia="Times New Roman" w:hAnsi="Times New Roman" w:cs="Times New Roman"/>
          <w:bCs/>
          <w:sz w:val="24"/>
          <w:szCs w:val="24"/>
          <w:lang w:eastAsia="pl-PL"/>
        </w:rPr>
        <w:t xml:space="preserve">zespół czynności faktycznych i prawnych obejmujący w szczególności zgodę </w:t>
      </w:r>
      <w:r w:rsidRPr="000A3C2A">
        <w:rPr>
          <w:rFonts w:ascii="Times New Roman" w:eastAsia="Times New Roman" w:hAnsi="Times New Roman" w:cs="Times New Roman"/>
          <w:sz w:val="24"/>
          <w:szCs w:val="24"/>
          <w:lang w:eastAsia="pl-PL"/>
        </w:rPr>
        <w:t>wykonawcy na wykonywanie przez  użytkownika za wynagrodzeniem płatnym przez Wykonawcę na zasadach określonych w niniejszej umowie wszelkich napraw i innych czynności do wykonania których zobowiązany jest Wykonawca, w związku z udzieleniem przez niego gwarancji na pojazdy wymienione w ust 2, także niezbędnych do utrzymania pojazdu w ruchu i wykonania zobowiązań zbywcy jako Gwaranta. W tym zakresie, działania użytkownika są działaniem autoryzowanego przez Wykonawcę serwisu naprawczego, o którym mowa w jego dokumentach gwarancyjnych, innych oświadczeniach lub zobowiązaniach. Autoryzacja nie może wygasnąć wcześniej niż po upływie ostatniego dnia najdłuższego okresu gwarancji.</w:t>
      </w:r>
    </w:p>
    <w:p w14:paraId="4095B2D9" w14:textId="77777777" w:rsidR="005C52B6" w:rsidRPr="000A3C2A"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„okres gwarancji”</w:t>
      </w:r>
      <w:r w:rsidRPr="000A3C2A">
        <w:rPr>
          <w:rFonts w:ascii="Times New Roman" w:eastAsia="Times New Roman" w:hAnsi="Times New Roman" w:cs="Times New Roman"/>
          <w:sz w:val="24"/>
          <w:szCs w:val="24"/>
          <w:lang w:eastAsia="pl-PL"/>
        </w:rPr>
        <w:t xml:space="preserve"> – należy przez to rozumieć ustalony w niniejszej umowie czas gwarancji w miesiącach pomiędzy datą faktycznego wydania pojazdów (objęciem ich w posiadanie przez Użytkownika), a ostatnim dniem terminu liczonego w miesiącach ustalonego w ust 1 z zastrzeżeniem ust. 9 i 10.</w:t>
      </w:r>
    </w:p>
    <w:p w14:paraId="49FB07B2" w14:textId="6B8D6992" w:rsidR="005C52B6" w:rsidRPr="000A3C2A" w:rsidRDefault="005C52B6" w:rsidP="005C52B6">
      <w:pPr>
        <w:numPr>
          <w:ilvl w:val="0"/>
          <w:numId w:val="13"/>
        </w:numPr>
        <w:tabs>
          <w:tab w:val="num" w:pos="720"/>
          <w:tab w:val="left" w:pos="4820"/>
        </w:tabs>
        <w:spacing w:after="0" w:line="240" w:lineRule="auto"/>
        <w:ind w:left="72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b/>
          <w:sz w:val="24"/>
          <w:szCs w:val="24"/>
          <w:lang w:eastAsia="pl-PL"/>
        </w:rPr>
        <w:t>„umowa dostawy”</w:t>
      </w:r>
      <w:r w:rsidRPr="000A3C2A">
        <w:rPr>
          <w:rFonts w:ascii="Times New Roman" w:eastAsia="Times New Roman" w:hAnsi="Times New Roman" w:cs="Times New Roman"/>
          <w:sz w:val="24"/>
          <w:szCs w:val="24"/>
          <w:lang w:eastAsia="pl-PL"/>
        </w:rPr>
        <w:t xml:space="preserve"> – należy przez to rozumieć umowę  nr ..........................z dnia .................... zawartą między </w:t>
      </w:r>
      <w:r w:rsidR="001D766A" w:rsidRPr="000A3C2A">
        <w:rPr>
          <w:rFonts w:ascii="Times New Roman" w:eastAsia="Times New Roman" w:hAnsi="Times New Roman" w:cs="Times New Roman"/>
          <w:sz w:val="24"/>
          <w:szCs w:val="24"/>
          <w:lang w:eastAsia="pl-PL"/>
        </w:rPr>
        <w:t>Zamawiającym</w:t>
      </w:r>
      <w:r w:rsidR="00442D80" w:rsidRPr="000A3C2A">
        <w:rPr>
          <w:rFonts w:ascii="Times New Roman" w:eastAsia="Times New Roman" w:hAnsi="Times New Roman" w:cs="Times New Roman"/>
          <w:sz w:val="24"/>
          <w:szCs w:val="24"/>
          <w:lang w:eastAsia="pl-PL"/>
        </w:rPr>
        <w:t xml:space="preserve"> </w:t>
      </w:r>
      <w:r w:rsidR="001A48DA" w:rsidRPr="000A3C2A">
        <w:rPr>
          <w:rFonts w:ascii="Times New Roman" w:eastAsia="Times New Roman" w:hAnsi="Times New Roman" w:cs="Times New Roman"/>
          <w:sz w:val="24"/>
          <w:szCs w:val="24"/>
          <w:lang w:eastAsia="pl-PL"/>
        </w:rPr>
        <w:t xml:space="preserve">a </w:t>
      </w:r>
      <w:r w:rsidRPr="000A3C2A">
        <w:rPr>
          <w:rFonts w:ascii="Times New Roman" w:eastAsia="Times New Roman" w:hAnsi="Times New Roman" w:cs="Times New Roman"/>
          <w:sz w:val="24"/>
          <w:szCs w:val="24"/>
          <w:lang w:eastAsia="pl-PL"/>
        </w:rPr>
        <w:t>Wykonawcą.</w:t>
      </w:r>
    </w:p>
    <w:p w14:paraId="3E6321D6"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3DD7E761"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7C15F757" w14:textId="4654CA0B"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2</w:t>
      </w:r>
    </w:p>
    <w:p w14:paraId="71BEB452" w14:textId="77777777" w:rsidR="005C52B6" w:rsidRPr="000A3C2A" w:rsidRDefault="005C52B6" w:rsidP="005C52B6">
      <w:pPr>
        <w:keepNext/>
        <w:tabs>
          <w:tab w:val="left" w:pos="4820"/>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Wyposażenie serwisowe</w:t>
      </w:r>
    </w:p>
    <w:p w14:paraId="3C18A766"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Urządzenia elektroniczne, w szczególności komputery i inne urządzenia testujące posiadać będą wdrożone niezbędne oprogramowanie, interfejsy, sterowniki do urządzeń zewnętrznych (w tym drukarek), kompatybilne pomiędzy sobą oraz pojazdami i ich urządzeniami, a także posiadać potrzebne okablowanie dla prowadzenia diagnostyki cało-pojazdowej poszczególnych zespołów pojazdu, a także poszczególnych jego urządzeń.</w:t>
      </w:r>
    </w:p>
    <w:p w14:paraId="18DAC667"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Urządzenia diagnostyczne staną się własnością Użytkownika z chwilą jego przekazania. Oprogramowanie udostępnione zostanie w zakresie określonym treścią licencji, przy czym licencje nie będą ograniczone w czasie, nie będą ograniczone do określonych funkcjonalności oprogramowania i będą rozszerzane o poprawki do oprogramowania.</w:t>
      </w:r>
    </w:p>
    <w:p w14:paraId="1BFA28CC" w14:textId="5A517EAA"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 przypadku programu warsztatowego, wykonawca przekaże </w:t>
      </w:r>
      <w:r w:rsidR="00442D80" w:rsidRPr="000A3C2A">
        <w:rPr>
          <w:rFonts w:ascii="Times New Roman" w:eastAsia="Times New Roman" w:hAnsi="Times New Roman" w:cs="Times New Roman"/>
          <w:bCs/>
          <w:sz w:val="24"/>
          <w:szCs w:val="24"/>
          <w:lang w:eastAsia="pl-PL"/>
        </w:rPr>
        <w:t>Użytkownikowi</w:t>
      </w:r>
      <w:r w:rsidRPr="000A3C2A">
        <w:rPr>
          <w:rFonts w:ascii="Times New Roman" w:eastAsia="Times New Roman" w:hAnsi="Times New Roman" w:cs="Times New Roman"/>
          <w:bCs/>
          <w:sz w:val="24"/>
          <w:szCs w:val="24"/>
          <w:lang w:eastAsia="pl-PL"/>
        </w:rPr>
        <w:t xml:space="preserve"> </w:t>
      </w:r>
      <w:proofErr w:type="spellStart"/>
      <w:r w:rsidRPr="000A3C2A">
        <w:rPr>
          <w:rFonts w:ascii="Times New Roman" w:eastAsia="Times New Roman" w:hAnsi="Times New Roman" w:cs="Times New Roman"/>
          <w:bCs/>
          <w:sz w:val="24"/>
          <w:szCs w:val="24"/>
          <w:lang w:eastAsia="pl-PL"/>
        </w:rPr>
        <w:t>kpl</w:t>
      </w:r>
      <w:proofErr w:type="spellEnd"/>
      <w:r w:rsidRPr="000A3C2A">
        <w:rPr>
          <w:rFonts w:ascii="Times New Roman" w:eastAsia="Times New Roman" w:hAnsi="Times New Roman" w:cs="Times New Roman"/>
          <w:bCs/>
          <w:sz w:val="24"/>
          <w:szCs w:val="24"/>
          <w:lang w:eastAsia="pl-PL"/>
        </w:rPr>
        <w:t xml:space="preserve">. testera i/lub programu warsztatowego (w języku polskim) zainstalowanych na komputerze przenośnym, niezbędnych interfejsów i okablowania dla diagnostyki </w:t>
      </w:r>
      <w:proofErr w:type="spellStart"/>
      <w:r w:rsidRPr="000A3C2A">
        <w:rPr>
          <w:rFonts w:ascii="Times New Roman" w:eastAsia="Times New Roman" w:hAnsi="Times New Roman" w:cs="Times New Roman"/>
          <w:bCs/>
          <w:sz w:val="24"/>
          <w:szCs w:val="24"/>
          <w:lang w:eastAsia="pl-PL"/>
        </w:rPr>
        <w:t>całopojazdowej</w:t>
      </w:r>
      <w:proofErr w:type="spellEnd"/>
      <w:r w:rsidRPr="000A3C2A">
        <w:rPr>
          <w:rFonts w:ascii="Times New Roman" w:eastAsia="Times New Roman" w:hAnsi="Times New Roman" w:cs="Times New Roman"/>
          <w:bCs/>
          <w:sz w:val="24"/>
          <w:szCs w:val="24"/>
          <w:lang w:eastAsia="pl-PL"/>
        </w:rPr>
        <w:t xml:space="preserve"> oferowanych autobusów i ich zespołów lub do realizacji tych zadań innymi równoważnymi metodami, w tym:</w:t>
      </w:r>
      <w:r w:rsidRPr="000A3C2A">
        <w:rPr>
          <w:rFonts w:ascii="Times New Roman" w:eastAsia="Times New Roman" w:hAnsi="Times New Roman" w:cs="Times New Roman"/>
          <w:sz w:val="24"/>
          <w:szCs w:val="24"/>
          <w:lang w:eastAsia="pl-PL"/>
        </w:rPr>
        <w:t xml:space="preserve"> </w:t>
      </w:r>
      <w:r w:rsidRPr="000A3C2A">
        <w:rPr>
          <w:rFonts w:ascii="Times New Roman" w:eastAsia="Times New Roman" w:hAnsi="Times New Roman" w:cs="Times New Roman"/>
          <w:bCs/>
          <w:sz w:val="24"/>
          <w:szCs w:val="24"/>
          <w:lang w:eastAsia="pl-PL"/>
        </w:rPr>
        <w:t>silnika, układu napędowego;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pneumatycznego zawieszenia;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układu hamulcowego;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instalacji elektrycznej;</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systemu ogrzewania i klimatyzacji, urządzenia grzewczego;</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sterownia drzwi pasażerskich;</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system kontroli pracy ogumienia;</w:t>
      </w:r>
      <w:r w:rsidRPr="000A3C2A">
        <w:rPr>
          <w:rFonts w:ascii="Times New Roman" w:eastAsia="Times New Roman" w:hAnsi="Times New Roman" w:cs="Times New Roman"/>
          <w:b/>
          <w:sz w:val="24"/>
          <w:szCs w:val="24"/>
          <w:lang w:eastAsia="pl-PL"/>
        </w:rPr>
        <w:t xml:space="preserve"> </w:t>
      </w:r>
      <w:r w:rsidRPr="000A3C2A">
        <w:rPr>
          <w:rFonts w:ascii="Times New Roman" w:eastAsia="Times New Roman" w:hAnsi="Times New Roman" w:cs="Times New Roman"/>
          <w:bCs/>
          <w:sz w:val="24"/>
          <w:szCs w:val="24"/>
          <w:lang w:eastAsia="pl-PL"/>
        </w:rPr>
        <w:t>skrzyni biegów;</w:t>
      </w:r>
    </w:p>
    <w:p w14:paraId="66FBE99B"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Oprogramowanie oraz bazy danych, w tym katalogi części zamiennych będą na bieżąco aktualizowane, a w przypadku wprowadzenia poprawek do oprogramowania lub nowych wersji oprogramowania albo aktualizacji baz danych, zostaną nieodpłatnie dostarczone dla Użytkownika do końca 2037 roku.</w:t>
      </w:r>
    </w:p>
    <w:p w14:paraId="693DD4CB"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Urządzenia zostaną przekazane </w:t>
      </w:r>
      <w:r w:rsidRPr="000A3C2A">
        <w:rPr>
          <w:rFonts w:ascii="Times New Roman" w:eastAsia="Times New Roman" w:hAnsi="Times New Roman" w:cs="Times New Roman"/>
          <w:bCs/>
          <w:sz w:val="24"/>
          <w:szCs w:val="24"/>
          <w:u w:val="single"/>
          <w:lang w:eastAsia="pl-PL"/>
        </w:rPr>
        <w:t>nie później niż w dniu wydania pojazdów</w:t>
      </w:r>
      <w:r w:rsidRPr="000A3C2A">
        <w:rPr>
          <w:rFonts w:ascii="Times New Roman" w:eastAsia="Times New Roman" w:hAnsi="Times New Roman" w:cs="Times New Roman"/>
          <w:bCs/>
          <w:sz w:val="24"/>
          <w:szCs w:val="24"/>
          <w:lang w:eastAsia="pl-PL"/>
        </w:rPr>
        <w:t>.</w:t>
      </w:r>
    </w:p>
    <w:p w14:paraId="041968C2"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lastRenderedPageBreak/>
        <w:t xml:space="preserve">Wykonawca zobowiązany jest przekazując urządzenia wydać je w stanie nadającym się do użytku, co oznacza, że oprogramowanie urządzeń powinno być zainstalowane i wdrożone, a urządzenia zaopatrzone w urządzenia zasilające, niezbędne kable, stacje pamięci zewnętrznej, urządzenia peryferyjne itp. </w:t>
      </w:r>
    </w:p>
    <w:p w14:paraId="5DD49B5D"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ujawnienia wad sprzętu albo oprogramowania w tym także braku funkcjonalności oprogramowania albo jego elementu, o którym mowa w ust. 1 w okresie gwarancji na całe pojazdy, Wykonawca nieodpłatnie dokona wymiany danego urządzenia na wolne od wad w terminie 7 dni od daty zgłoszenia wady.</w:t>
      </w:r>
    </w:p>
    <w:p w14:paraId="4059242A" w14:textId="6DDCEC03"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uszkodzenia sprzętu z winy Użytkownika, koszty związane z wymianą urządzenia lub jego elementu ponosi Użytkownik.</w:t>
      </w:r>
    </w:p>
    <w:p w14:paraId="36CD2FE2" w14:textId="12F77069"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gdy urządzenie lub program nie zostaną wymienione w terminie dni 7 od daty zgłoszenia, Wykonawca nieodpłatnie dostarczy urządzenie zastępcze na czas niezbędny na dostarczenie nowych urządzeń - nie dłużej jednak niż na 30 dni. Po tym terminie Użytkownik może zakupić urządzenie lub urządzenie podobne na koszt i ryzyko Wykonawcy według własnego wyboru. Ryzyko użycia tych urządzeń obciąża Wykonawcę.</w:t>
      </w:r>
    </w:p>
    <w:p w14:paraId="78B2B5A8" w14:textId="77777777" w:rsidR="005C52B6" w:rsidRPr="000A3C2A" w:rsidRDefault="005C52B6" w:rsidP="005C52B6">
      <w:pPr>
        <w:numPr>
          <w:ilvl w:val="0"/>
          <w:numId w:val="3"/>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karty gwarancyjne urządzeń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i oświadcza, że w żadnej z umów nie wyłączył uprawnień nabywcy z tytułu rękojmi za wady fizyczne i prawne. </w:t>
      </w:r>
    </w:p>
    <w:p w14:paraId="531477CE"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7AEFF5F3" w14:textId="1ED456D9"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3</w:t>
      </w:r>
    </w:p>
    <w:p w14:paraId="62BB584C"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Części zamienne</w:t>
      </w:r>
    </w:p>
    <w:p w14:paraId="4837408A"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 xml:space="preserve">Wykonawca nieodpłatnie będzie dostarczał nowe, nie regenerowane części do napraw gwarancyjnych pojazdów i urządzeń w okresie gwarancji na cały pojazd. </w:t>
      </w:r>
    </w:p>
    <w:p w14:paraId="0AB3BB50"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Wykonawca  dostarczał będzie części zamienne takie same jak zamawiane (ten sam producent model, klasa części), a gdy to nie będzie możliwe lub będzie konieczne o jakości zbliżonej lub wyższej niż te które będą zastępowane.</w:t>
      </w:r>
    </w:p>
    <w:p w14:paraId="2C25A2FD"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Koszty związane z dostawą części zamiennych w okresie gwarancji do U</w:t>
      </w:r>
      <w:r w:rsidRPr="000A3C2A">
        <w:rPr>
          <w:rFonts w:ascii="Times New Roman" w:eastAsia="Times New Roman" w:hAnsi="Times New Roman" w:cs="Times New Roman"/>
          <w:sz w:val="24"/>
          <w:szCs w:val="24"/>
          <w:lang w:eastAsia="pl-PL"/>
        </w:rPr>
        <w:t>żytkownika</w:t>
      </w:r>
      <w:r w:rsidRPr="000A3C2A">
        <w:rPr>
          <w:rFonts w:ascii="Times New Roman" w:eastAsia="Times New Roman" w:hAnsi="Times New Roman" w:cs="Times New Roman"/>
          <w:b/>
          <w:bCs/>
          <w:sz w:val="24"/>
          <w:szCs w:val="24"/>
          <w:lang w:eastAsia="pl-PL"/>
        </w:rPr>
        <w:t xml:space="preserve"> </w:t>
      </w:r>
      <w:r w:rsidRPr="000A3C2A">
        <w:rPr>
          <w:rFonts w:ascii="Times New Roman" w:eastAsia="Times New Roman" w:hAnsi="Times New Roman" w:cs="Times New Roman"/>
          <w:bCs/>
          <w:sz w:val="24"/>
          <w:szCs w:val="24"/>
          <w:lang w:eastAsia="pl-PL"/>
        </w:rPr>
        <w:t xml:space="preserve">ponosi </w:t>
      </w:r>
      <w:r w:rsidRPr="000A3C2A">
        <w:rPr>
          <w:rFonts w:ascii="Times New Roman" w:eastAsia="Times New Roman" w:hAnsi="Times New Roman" w:cs="Times New Roman"/>
          <w:sz w:val="24"/>
          <w:szCs w:val="24"/>
          <w:lang w:eastAsia="pl-PL"/>
        </w:rPr>
        <w:t>Wykonawca</w:t>
      </w:r>
      <w:r w:rsidRPr="000A3C2A">
        <w:rPr>
          <w:rFonts w:ascii="Times New Roman" w:eastAsia="Times New Roman" w:hAnsi="Times New Roman" w:cs="Times New Roman"/>
          <w:bCs/>
          <w:sz w:val="24"/>
          <w:szCs w:val="24"/>
          <w:lang w:eastAsia="pl-PL"/>
        </w:rPr>
        <w:t>.</w:t>
      </w:r>
    </w:p>
    <w:p w14:paraId="3AEA7CDB"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W przypadku ujawnienia w okresie gwarancji wady lub zużycia części, podzespołu lub urządzenia Użytkownik złoży pisemne zamówienie na nowe części, podzespół lub urządzenie, określając w nim numer/y katalogowe elementów oraz termin dostarczenia, z tym że nie może być on dłuższy niż 3 dni  robocze od daty wysłania zamówienia. Nie dostarczenie zamówionych części w wyznaczonym terminie z winy wykonawcy będzie skutkować naliczeniem</w:t>
      </w:r>
      <w:r w:rsidRPr="000A3C2A">
        <w:rPr>
          <w:rFonts w:ascii="Times New Roman" w:eastAsia="Times New Roman" w:hAnsi="Times New Roman" w:cs="Times New Roman"/>
          <w:sz w:val="24"/>
          <w:szCs w:val="24"/>
          <w:lang w:eastAsia="pl-PL"/>
        </w:rPr>
        <w:t xml:space="preserve"> kar umownych w wysokości o której mowa w § 9 ust 2  niniejszej umowy za każdy dzień opóźnienia.</w:t>
      </w:r>
      <w:r w:rsidRPr="000A3C2A">
        <w:rPr>
          <w:rFonts w:ascii="Times New Roman" w:eastAsia="Times New Roman" w:hAnsi="Times New Roman" w:cs="Times New Roman"/>
          <w:bCs/>
          <w:sz w:val="24"/>
          <w:szCs w:val="24"/>
          <w:lang w:eastAsia="pl-PL"/>
        </w:rPr>
        <w:t xml:space="preserve"> </w:t>
      </w:r>
    </w:p>
    <w:p w14:paraId="50C4B932"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Zamówienia należy przesyłać drogą elektroniczną do Wykonawcy na numer telefonu ………….. lub adres elektroniczny ……………………………… . O każdej zmianie adresu Wykonawca zawiadomi Użytkownika na piśmie pod rygorem nieważności, z tym skutkiem, że przesyłka wysłana na ostatni znany adres, będzie uznana za doręczoną skutecznie. </w:t>
      </w:r>
    </w:p>
    <w:p w14:paraId="260192A0"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 okresie gwarancji zobowiązuje się do dostarczenia nowych części w terminie wskazanym w ust. 4 umowy, a po upływie okresu gwarancji w terminie 7 dni od daty wysłania zamówienia. </w:t>
      </w:r>
    </w:p>
    <w:p w14:paraId="2562C756" w14:textId="39A02145"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 przypadku dostaw części urządzeń lub podzespołów nie spełniających wymogów określonych w ust. 1 w tym także wadliwych, elementy te zostaną odesłane do Wykonawcy. Wykonawca w terminie wskazanym przez Użytkownika zobowiązany jest dostarczyć części wolne od wad lub właściwe. W przypadku nie wykonania tego obowiązku Użytkownik dokona zakupu części, podzespołu lub urządzenia podobnego od osób trzecich na koszt i ryzyko wykonawcy. </w:t>
      </w:r>
    </w:p>
    <w:p w14:paraId="59860575" w14:textId="77777777" w:rsidR="005C52B6" w:rsidRPr="000A3C2A"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Użytkownik w okresie gwarancji zobowiązuje się do oznaczenia i składowania uszkodzonej części lub podzespołu, który wykonawca  będzie mógł poddać weryfikacji.</w:t>
      </w:r>
    </w:p>
    <w:p w14:paraId="058C43D5" w14:textId="7EDCB970" w:rsidR="005C52B6" w:rsidRDefault="005C52B6" w:rsidP="005C52B6">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ma prawo odebrać uszkodzoną część lub podzespół, o których mowa w ust. 7 w terminie 1 miesiąca od daty zgłoszenia przez użytkownika zamówienia na nową część. W </w:t>
      </w:r>
      <w:r w:rsidRPr="000A3C2A">
        <w:rPr>
          <w:rFonts w:ascii="Times New Roman" w:eastAsia="Times New Roman" w:hAnsi="Times New Roman" w:cs="Times New Roman"/>
          <w:sz w:val="24"/>
          <w:szCs w:val="24"/>
          <w:lang w:eastAsia="pl-PL"/>
        </w:rPr>
        <w:lastRenderedPageBreak/>
        <w:t>przypadku nie odebrania w powyższym terminie, Użytkownik ma prawo poddać część złomowaniu (przekazać do punktu zbiórki w przypadku urządzeń elektronicznych) na koszt Wykonawcy.</w:t>
      </w:r>
    </w:p>
    <w:p w14:paraId="74F523C8" w14:textId="77777777" w:rsidR="00062EF3" w:rsidRPr="00B6221C" w:rsidRDefault="00062EF3" w:rsidP="00062EF3">
      <w:pPr>
        <w:numPr>
          <w:ilvl w:val="0"/>
          <w:numId w:val="4"/>
        </w:numPr>
        <w:tabs>
          <w:tab w:val="left" w:pos="426"/>
        </w:tabs>
        <w:spacing w:after="0" w:line="240" w:lineRule="auto"/>
        <w:ind w:left="426" w:hanging="426"/>
        <w:jc w:val="both"/>
        <w:rPr>
          <w:rFonts w:ascii="Times New Roman" w:eastAsia="Times New Roman" w:hAnsi="Times New Roman" w:cs="Times New Roman"/>
          <w:sz w:val="24"/>
          <w:szCs w:val="24"/>
          <w:lang w:eastAsia="pl-PL"/>
        </w:rPr>
      </w:pPr>
      <w:bookmarkStart w:id="4" w:name="_Hlk100645971"/>
      <w:r w:rsidRPr="00B6221C">
        <w:rPr>
          <w:rFonts w:ascii="Times New Roman" w:eastAsia="Times New Roman" w:hAnsi="Times New Roman" w:cs="Times New Roman"/>
          <w:sz w:val="24"/>
          <w:szCs w:val="24"/>
          <w:lang w:eastAsia="pl-PL"/>
        </w:rPr>
        <w:t xml:space="preserve">Gwarancja nie obejmuje </w:t>
      </w:r>
      <w:r w:rsidRPr="00B6221C">
        <w:rPr>
          <w:rFonts w:ascii="Times New Roman" w:hAnsi="Times New Roman" w:cs="Times New Roman"/>
          <w:sz w:val="24"/>
          <w:szCs w:val="24"/>
        </w:rPr>
        <w:t>części eksploatacyjnych oraz części ulegających normalnemu eksploatacyjnemu zużyciu, takich jak:</w:t>
      </w:r>
    </w:p>
    <w:p w14:paraId="7B6A982E"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klocki hamulcowe,</w:t>
      </w:r>
    </w:p>
    <w:p w14:paraId="435D0589"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normalnie zużywające się tarcze hamulcowe,</w:t>
      </w:r>
    </w:p>
    <w:p w14:paraId="62AA371A"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amortyzatory (poza wadami fabrycznymi),</w:t>
      </w:r>
    </w:p>
    <w:p w14:paraId="3710D496"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ogumienie po przebiegu 100 000 km,</w:t>
      </w:r>
    </w:p>
    <w:p w14:paraId="1BB846CD"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szkło przy uszkodzeniach mechanicznych,</w:t>
      </w:r>
    </w:p>
    <w:p w14:paraId="0780E4D1"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bezpieczniki,</w:t>
      </w:r>
    </w:p>
    <w:p w14:paraId="76D6DE32"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diody LED, żarówki, świetlówki,</w:t>
      </w:r>
    </w:p>
    <w:p w14:paraId="2C170DD1"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pióra wycieraczek,</w:t>
      </w:r>
    </w:p>
    <w:p w14:paraId="0B79C2E7"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akumulatory (poza wadami fabrycznymi),</w:t>
      </w:r>
    </w:p>
    <w:p w14:paraId="5936BF54"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wkłady filtrów,</w:t>
      </w:r>
    </w:p>
    <w:p w14:paraId="2456E830"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paski klinowe,</w:t>
      </w:r>
    </w:p>
    <w:p w14:paraId="351637C7"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oleje smary i płyny eksploatacyjne,</w:t>
      </w:r>
    </w:p>
    <w:p w14:paraId="3066ABEE" w14:textId="77777777" w:rsidR="00062EF3" w:rsidRPr="00B6221C" w:rsidRDefault="00062EF3" w:rsidP="00062EF3">
      <w:pPr>
        <w:spacing w:after="0" w:line="240" w:lineRule="auto"/>
        <w:ind w:left="426"/>
        <w:jc w:val="both"/>
        <w:rPr>
          <w:rFonts w:ascii="Times New Roman" w:hAnsi="Times New Roman" w:cs="Times New Roman"/>
          <w:sz w:val="24"/>
          <w:szCs w:val="24"/>
        </w:rPr>
      </w:pPr>
      <w:r w:rsidRPr="00B6221C">
        <w:rPr>
          <w:rFonts w:ascii="Times New Roman" w:hAnsi="Times New Roman" w:cs="Times New Roman"/>
          <w:sz w:val="24"/>
          <w:szCs w:val="24"/>
        </w:rPr>
        <w:t xml:space="preserve">- </w:t>
      </w:r>
      <w:proofErr w:type="spellStart"/>
      <w:r w:rsidRPr="00B6221C">
        <w:rPr>
          <w:rFonts w:ascii="Times New Roman" w:hAnsi="Times New Roman" w:cs="Times New Roman"/>
          <w:sz w:val="24"/>
          <w:szCs w:val="24"/>
        </w:rPr>
        <w:t>wibroizolatory</w:t>
      </w:r>
      <w:proofErr w:type="spellEnd"/>
      <w:r w:rsidRPr="00B6221C">
        <w:rPr>
          <w:rFonts w:ascii="Times New Roman" w:hAnsi="Times New Roman" w:cs="Times New Roman"/>
          <w:sz w:val="24"/>
          <w:szCs w:val="24"/>
        </w:rPr>
        <w:t xml:space="preserve"> zespołu chłodnic.</w:t>
      </w:r>
    </w:p>
    <w:bookmarkEnd w:id="4"/>
    <w:p w14:paraId="7CD77FFC" w14:textId="77777777" w:rsidR="0071303A" w:rsidRPr="00CB1A90" w:rsidRDefault="0071303A" w:rsidP="0071303A">
      <w:pPr>
        <w:pStyle w:val="Akapitzlist"/>
        <w:numPr>
          <w:ilvl w:val="0"/>
          <w:numId w:val="15"/>
        </w:numPr>
        <w:tabs>
          <w:tab w:val="clear" w:pos="720"/>
          <w:tab w:val="num" w:pos="426"/>
        </w:tabs>
        <w:suppressAutoHyphens w:val="0"/>
        <w:ind w:hanging="720"/>
        <w:contextualSpacing/>
        <w:jc w:val="both"/>
        <w:rPr>
          <w:rFonts w:cs="Times New Roman"/>
        </w:rPr>
      </w:pPr>
      <w:r w:rsidRPr="00CB1A90">
        <w:rPr>
          <w:rFonts w:cs="Times New Roman"/>
        </w:rPr>
        <w:t>Gwarancja nie obejmuje uszkodzeń powstałych na skutek:</w:t>
      </w:r>
    </w:p>
    <w:p w14:paraId="7255ED0A" w14:textId="77777777" w:rsidR="0071303A" w:rsidRPr="00CB1A90" w:rsidRDefault="0071303A" w:rsidP="0071303A">
      <w:pPr>
        <w:pStyle w:val="Akapitzlist"/>
        <w:ind w:left="426"/>
        <w:jc w:val="both"/>
        <w:rPr>
          <w:rFonts w:cs="Times New Roman"/>
        </w:rPr>
      </w:pPr>
      <w:r w:rsidRPr="00CB1A90">
        <w:rPr>
          <w:rFonts w:cs="Times New Roman"/>
        </w:rPr>
        <w:t>- działania czynników zewnętrznych lub atmosferycznych, jak: asfalt, kamienie, żwir, grad, osady chemiczne i sól (inne aniżeli używane do zimowego utrzymania dróg), kwasy, soki roślinne itp.,</w:t>
      </w:r>
    </w:p>
    <w:p w14:paraId="65739AA2" w14:textId="77777777" w:rsidR="0071303A" w:rsidRPr="00CB1A90" w:rsidRDefault="0071303A" w:rsidP="0071303A">
      <w:pPr>
        <w:pStyle w:val="Akapitzlist"/>
        <w:ind w:left="426"/>
        <w:jc w:val="both"/>
        <w:rPr>
          <w:rFonts w:cs="Times New Roman"/>
        </w:rPr>
      </w:pPr>
      <w:r w:rsidRPr="00CB1A90">
        <w:rPr>
          <w:rFonts w:cs="Times New Roman"/>
        </w:rPr>
        <w:t>- uszkodzeń będących wynikiem niewłaściwej eksploatacji oraz będących wynikiem nie podjęcia przez Zamawiającego/Użytkownika w odpowiednim czasie działań naprawczych mających na celu ograniczenie skutków awarii,</w:t>
      </w:r>
    </w:p>
    <w:p w14:paraId="1F001863" w14:textId="77777777" w:rsidR="0071303A" w:rsidRPr="00CB1A90" w:rsidRDefault="0071303A" w:rsidP="0071303A">
      <w:pPr>
        <w:pStyle w:val="Akapitzlist"/>
        <w:ind w:left="426"/>
        <w:jc w:val="both"/>
        <w:rPr>
          <w:rFonts w:cs="Times New Roman"/>
        </w:rPr>
      </w:pPr>
      <w:r w:rsidRPr="00CB1A90">
        <w:rPr>
          <w:rFonts w:cs="Times New Roman"/>
        </w:rPr>
        <w:t>- szkód wyrządzonych przez osoby trzecie.</w:t>
      </w:r>
    </w:p>
    <w:p w14:paraId="74C2EC6E" w14:textId="77777777" w:rsidR="00062EF3" w:rsidRPr="000A3C2A" w:rsidRDefault="00062EF3" w:rsidP="0071303A">
      <w:pPr>
        <w:tabs>
          <w:tab w:val="left" w:pos="426"/>
        </w:tabs>
        <w:spacing w:after="0" w:line="240" w:lineRule="auto"/>
        <w:ind w:left="426"/>
        <w:jc w:val="both"/>
        <w:rPr>
          <w:rFonts w:ascii="Times New Roman" w:eastAsia="Times New Roman" w:hAnsi="Times New Roman" w:cs="Times New Roman"/>
          <w:sz w:val="24"/>
          <w:szCs w:val="24"/>
          <w:lang w:eastAsia="pl-PL"/>
        </w:rPr>
      </w:pPr>
    </w:p>
    <w:p w14:paraId="7112EC30" w14:textId="77777777" w:rsidR="005C52B6" w:rsidRPr="000A3C2A" w:rsidRDefault="005C52B6" w:rsidP="005C52B6">
      <w:pPr>
        <w:tabs>
          <w:tab w:val="left" w:pos="4820"/>
        </w:tabs>
        <w:spacing w:after="0" w:line="240" w:lineRule="auto"/>
        <w:ind w:left="360"/>
        <w:rPr>
          <w:rFonts w:ascii="Times New Roman" w:eastAsia="Times New Roman" w:hAnsi="Times New Roman" w:cs="Times New Roman"/>
          <w:sz w:val="24"/>
          <w:szCs w:val="24"/>
          <w:lang w:eastAsia="pl-PL"/>
        </w:rPr>
      </w:pPr>
    </w:p>
    <w:p w14:paraId="7DFBD4E9"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4</w:t>
      </w:r>
    </w:p>
    <w:p w14:paraId="4123E901"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Szkolenie personelu</w:t>
      </w:r>
    </w:p>
    <w:p w14:paraId="19AE96AB" w14:textId="77777777" w:rsidR="005C52B6" w:rsidRPr="000A3C2A" w:rsidRDefault="005C52B6" w:rsidP="005C52B6">
      <w:pPr>
        <w:numPr>
          <w:ilvl w:val="0"/>
          <w:numId w:val="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zorganizuje i przeprowadzi </w:t>
      </w:r>
      <w:r w:rsidRPr="000A3C2A">
        <w:rPr>
          <w:rFonts w:ascii="Times New Roman" w:eastAsia="Times New Roman" w:hAnsi="Times New Roman" w:cs="Times New Roman"/>
          <w:sz w:val="24"/>
          <w:szCs w:val="24"/>
          <w:u w:val="single"/>
          <w:lang w:eastAsia="pl-PL"/>
        </w:rPr>
        <w:t>szkolenie wstępne</w:t>
      </w:r>
      <w:r w:rsidRPr="000A3C2A">
        <w:rPr>
          <w:rFonts w:ascii="Times New Roman" w:eastAsia="Times New Roman" w:hAnsi="Times New Roman" w:cs="Times New Roman"/>
          <w:sz w:val="24"/>
          <w:szCs w:val="24"/>
          <w:lang w:eastAsia="pl-PL"/>
        </w:rPr>
        <w:t xml:space="preserve"> (w zakresie napraw pojazdów i ich eksploatacji) oraz poniesie jego koszt. </w:t>
      </w:r>
    </w:p>
    <w:p w14:paraId="59D6E6A7" w14:textId="71DCCD22"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Szkolenia wstępne zakończą się </w:t>
      </w:r>
      <w:r w:rsidRPr="000A3C2A">
        <w:rPr>
          <w:rFonts w:ascii="Times New Roman" w:eastAsia="Times New Roman" w:hAnsi="Times New Roman" w:cs="Times New Roman"/>
          <w:sz w:val="24"/>
          <w:szCs w:val="24"/>
          <w:u w:val="single"/>
          <w:lang w:eastAsia="pl-PL"/>
        </w:rPr>
        <w:t xml:space="preserve">nie później niż w ciągu 2 dni roboczych po przekazaniu pojazdów </w:t>
      </w:r>
      <w:r w:rsidRPr="000A3C2A">
        <w:rPr>
          <w:rFonts w:ascii="Times New Roman" w:eastAsia="Times New Roman" w:hAnsi="Times New Roman" w:cs="Times New Roman"/>
          <w:sz w:val="24"/>
          <w:szCs w:val="24"/>
          <w:lang w:eastAsia="pl-PL"/>
        </w:rPr>
        <w:t xml:space="preserve"> </w:t>
      </w:r>
      <w:r w:rsidR="00A337F3" w:rsidRPr="000A3C2A">
        <w:rPr>
          <w:rFonts w:ascii="Times New Roman" w:eastAsia="Times New Roman" w:hAnsi="Times New Roman" w:cs="Times New Roman"/>
          <w:sz w:val="24"/>
          <w:szCs w:val="24"/>
          <w:lang w:eastAsia="pl-PL"/>
        </w:rPr>
        <w:t xml:space="preserve">Zamawiającemu / </w:t>
      </w:r>
      <w:r w:rsidRPr="000A3C2A">
        <w:rPr>
          <w:rFonts w:ascii="Times New Roman" w:eastAsia="Times New Roman" w:hAnsi="Times New Roman" w:cs="Times New Roman"/>
          <w:sz w:val="24"/>
          <w:szCs w:val="24"/>
          <w:lang w:eastAsia="pl-PL"/>
        </w:rPr>
        <w:t xml:space="preserve">Użytkownikowi. </w:t>
      </w:r>
    </w:p>
    <w:p w14:paraId="245B67EA" w14:textId="77777777"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Szkolenia odbywać się będą w grupach liczących nie więcej niż 5 osób i odbędą się w siedzibie Użytkownika.</w:t>
      </w:r>
    </w:p>
    <w:p w14:paraId="61AE4E47" w14:textId="77777777"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Program szkolenia w zakresie napraw zostanie ustalony w taki sposób, aby osoby które je ukończyły były w stanie samodzielnie prowadzić obsługę techniczną i eksploatację pojazdów,              a także samodzielnie prowadzić dokumentację serwisową zarówno w formie papierowej jak                  i elektronicznej jeżeli postawiony zostanie taki wymóg, nadto samodzielnie prowadzić obsługę urządzeń wyposażenia diagnostycznego i urządzeń wmontowanych w pojazdach. </w:t>
      </w:r>
    </w:p>
    <w:p w14:paraId="76FDE490" w14:textId="77777777"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zapewni pracownikom Użytkownika nieodpłatną pomoc techniczną (udzielanie konsultacji technicznych) telefonicznie lub drogą elektroniczną, przez cały okres gwarancji, w dni powszednie w godzinach od 7:00 do 15:00, a w razie potrzeby zapewni pomoc techniczną na miejscu w siedzibie Użytkownika.</w:t>
      </w:r>
    </w:p>
    <w:p w14:paraId="0536624D" w14:textId="77777777"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celu zapewnienia właściwego poziomu obsług i napraw Wykonawca organizować będzie okresowe szkolenia pracowników, a Użytkownik w miarę możliwości delegować będzie odpowiednich pracowników na szkolenia przewidziane przez Wykonawcę.</w:t>
      </w:r>
    </w:p>
    <w:p w14:paraId="1265CC5D" w14:textId="77777777" w:rsidR="005C52B6" w:rsidRPr="000A3C2A" w:rsidRDefault="005C52B6" w:rsidP="005C52B6">
      <w:pPr>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t>
      </w:r>
      <w:r w:rsidRPr="000A3C2A">
        <w:rPr>
          <w:rFonts w:ascii="Times New Roman" w:eastAsia="Times New Roman" w:hAnsi="Times New Roman" w:cs="Times New Roman"/>
          <w:sz w:val="24"/>
          <w:szCs w:val="24"/>
          <w:u w:val="single"/>
          <w:lang w:eastAsia="pl-PL"/>
        </w:rPr>
        <w:t xml:space="preserve">nie później niż w dniu wydania pojazdów </w:t>
      </w:r>
      <w:r w:rsidRPr="000A3C2A">
        <w:rPr>
          <w:rFonts w:ascii="Times New Roman" w:eastAsia="Times New Roman" w:hAnsi="Times New Roman" w:cs="Times New Roman"/>
          <w:sz w:val="24"/>
          <w:szCs w:val="24"/>
          <w:lang w:eastAsia="pl-PL"/>
        </w:rPr>
        <w:t>przekaże 5 sztuk instrukcji obsługi pojazdów dla kierowców, w języku polskim, w formie książkowej i 2 sztuki w formie elektronicznej.</w:t>
      </w:r>
    </w:p>
    <w:p w14:paraId="665DBB96" w14:textId="5FA82E36" w:rsidR="005C52B6" w:rsidRDefault="005C52B6" w:rsidP="005C52B6">
      <w:pPr>
        <w:tabs>
          <w:tab w:val="left" w:pos="567"/>
        </w:tabs>
        <w:spacing w:after="0" w:line="240" w:lineRule="auto"/>
        <w:jc w:val="both"/>
        <w:rPr>
          <w:rFonts w:ascii="Times New Roman" w:eastAsia="Times New Roman" w:hAnsi="Times New Roman" w:cs="Times New Roman"/>
          <w:sz w:val="24"/>
          <w:szCs w:val="24"/>
          <w:lang w:eastAsia="pl-PL"/>
        </w:rPr>
      </w:pPr>
    </w:p>
    <w:p w14:paraId="5201C667" w14:textId="77777777" w:rsidR="000A3C2A" w:rsidRPr="000A3C2A" w:rsidRDefault="000A3C2A" w:rsidP="005C52B6">
      <w:pPr>
        <w:tabs>
          <w:tab w:val="left" w:pos="567"/>
        </w:tabs>
        <w:spacing w:after="0" w:line="240" w:lineRule="auto"/>
        <w:jc w:val="both"/>
        <w:rPr>
          <w:rFonts w:ascii="Times New Roman" w:eastAsia="Times New Roman" w:hAnsi="Times New Roman" w:cs="Times New Roman"/>
          <w:sz w:val="24"/>
          <w:szCs w:val="24"/>
          <w:lang w:eastAsia="pl-PL"/>
        </w:rPr>
      </w:pPr>
    </w:p>
    <w:p w14:paraId="19AF09B8" w14:textId="77777777" w:rsidR="000A3C2A" w:rsidRDefault="000A3C2A" w:rsidP="005C52B6">
      <w:pPr>
        <w:tabs>
          <w:tab w:val="left" w:pos="567"/>
        </w:tabs>
        <w:autoSpaceDE w:val="0"/>
        <w:autoSpaceDN w:val="0"/>
        <w:spacing w:after="0" w:line="240" w:lineRule="auto"/>
        <w:jc w:val="center"/>
        <w:rPr>
          <w:rFonts w:ascii="Times New Roman" w:eastAsia="Times New Roman" w:hAnsi="Times New Roman" w:cs="Times New Roman"/>
          <w:b/>
          <w:bCs/>
          <w:sz w:val="24"/>
          <w:szCs w:val="24"/>
          <w:lang w:eastAsia="pl-PL"/>
        </w:rPr>
      </w:pPr>
    </w:p>
    <w:p w14:paraId="34F2655A" w14:textId="534503C9" w:rsidR="005C52B6" w:rsidRPr="000A3C2A" w:rsidRDefault="005C52B6" w:rsidP="005C52B6">
      <w:pPr>
        <w:tabs>
          <w:tab w:val="left" w:pos="567"/>
        </w:tabs>
        <w:autoSpaceDE w:val="0"/>
        <w:autoSpaceDN w:val="0"/>
        <w:spacing w:after="0" w:line="240" w:lineRule="auto"/>
        <w:jc w:val="center"/>
        <w:rPr>
          <w:rFonts w:ascii="Times New Roman" w:eastAsia="Times New Roman" w:hAnsi="Times New Roman" w:cs="Times New Roman"/>
          <w:b/>
          <w:bCs/>
          <w:sz w:val="24"/>
          <w:szCs w:val="24"/>
          <w:lang w:eastAsia="pl-PL"/>
        </w:rPr>
      </w:pPr>
      <w:r w:rsidRPr="000A3C2A">
        <w:rPr>
          <w:rFonts w:ascii="Times New Roman" w:eastAsia="Times New Roman" w:hAnsi="Times New Roman" w:cs="Times New Roman"/>
          <w:b/>
          <w:bCs/>
          <w:sz w:val="24"/>
          <w:szCs w:val="24"/>
          <w:lang w:eastAsia="pl-PL"/>
        </w:rPr>
        <w:t>§ 5</w:t>
      </w:r>
    </w:p>
    <w:p w14:paraId="5226EAD6" w14:textId="77777777"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Dokumentacja związana z serwisem</w:t>
      </w:r>
    </w:p>
    <w:p w14:paraId="3A0BF5F9"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5" w:name="_Hlk94184189"/>
      <w:r w:rsidRPr="000A3C2A">
        <w:rPr>
          <w:rFonts w:ascii="Times New Roman" w:eastAsia="Times New Roman" w:hAnsi="Times New Roman" w:cs="Times New Roman"/>
          <w:sz w:val="24"/>
          <w:szCs w:val="24"/>
          <w:lang w:eastAsia="pl-PL"/>
        </w:rPr>
        <w:t xml:space="preserve">Użytkownik </w:t>
      </w:r>
      <w:bookmarkEnd w:id="5"/>
      <w:r w:rsidRPr="000A3C2A">
        <w:rPr>
          <w:rFonts w:ascii="Times New Roman" w:eastAsia="Times New Roman" w:hAnsi="Times New Roman" w:cs="Times New Roman"/>
          <w:sz w:val="24"/>
          <w:szCs w:val="24"/>
          <w:lang w:eastAsia="pl-PL"/>
        </w:rPr>
        <w:t>otrzyma  dokumentację techniczną w języku polskim, w dwóch egzemplarzach w wersji papierowej i dwa egzemplarze w wersji elektronicznej. Dokumentacja techniczna obejmuje także instrukcję wykonania obsługi serwisowej, obsługi urządzeń diagnostycznych oraz instrukcję obsługi oprogramowania zainstalowanych w pojazdach urządzeń.</w:t>
      </w:r>
    </w:p>
    <w:p w14:paraId="77E83050"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Oprogramowanie oraz bazy danych, w szczególności katalogi części zamiennych i eksploatacyjnych będą nieodpłatnie aktualizowane na bieżąco bez konieczności dodatkowego wezwania.</w:t>
      </w:r>
    </w:p>
    <w:p w14:paraId="21926B9E"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Dokumentacja o której mowa w ust 1 zostanie przekazana </w:t>
      </w:r>
      <w:r w:rsidRPr="000A3C2A">
        <w:rPr>
          <w:rFonts w:ascii="Times New Roman" w:eastAsia="Times New Roman" w:hAnsi="Times New Roman" w:cs="Times New Roman"/>
          <w:sz w:val="24"/>
          <w:szCs w:val="24"/>
          <w:u w:val="single"/>
          <w:lang w:eastAsia="pl-PL"/>
        </w:rPr>
        <w:t>nie później niż w dniu wydania pojazdów</w:t>
      </w:r>
      <w:r w:rsidRPr="000A3C2A">
        <w:rPr>
          <w:rFonts w:ascii="Times New Roman" w:eastAsia="Times New Roman" w:hAnsi="Times New Roman" w:cs="Times New Roman"/>
          <w:sz w:val="24"/>
          <w:szCs w:val="24"/>
          <w:lang w:eastAsia="pl-PL"/>
        </w:rPr>
        <w:t xml:space="preserve"> Użytkownikowi. </w:t>
      </w:r>
    </w:p>
    <w:p w14:paraId="09375E4C"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bookmarkStart w:id="6" w:name="_Hlk94176547"/>
      <w:r w:rsidRPr="000A3C2A">
        <w:rPr>
          <w:rFonts w:ascii="Times New Roman" w:eastAsia="Times New Roman" w:hAnsi="Times New Roman" w:cs="Times New Roman"/>
          <w:sz w:val="24"/>
          <w:szCs w:val="24"/>
          <w:lang w:eastAsia="pl-PL"/>
        </w:rPr>
        <w:t xml:space="preserve">Użytkownik zobowiązuje </w:t>
      </w:r>
      <w:bookmarkEnd w:id="6"/>
      <w:r w:rsidRPr="000A3C2A">
        <w:rPr>
          <w:rFonts w:ascii="Times New Roman" w:eastAsia="Times New Roman" w:hAnsi="Times New Roman" w:cs="Times New Roman"/>
          <w:sz w:val="24"/>
          <w:szCs w:val="24"/>
          <w:lang w:eastAsia="pl-PL"/>
        </w:rPr>
        <w:t>się do przestrzegania zaleceń zawartych w dokumentacji  techniczno-eksploatacyjnej i serwisowej oraz do prowadzenia dokumentacji zgodnie z wytycznymi Wykonawcy.</w:t>
      </w:r>
    </w:p>
    <w:p w14:paraId="2C29518B"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Użytkownik zobowiązuje się do poufnego traktowania wskazanej dokumentacji serwisowej, otrzymanej od Wykonawcy i do nie udostępniania jej osobom trzecim.</w:t>
      </w:r>
    </w:p>
    <w:p w14:paraId="482A035C"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przekaże narzędzia (wzory dokumentów, oprogramowanie) oraz wytyczne w sprawie prawidłowego prowadzenia dokumentacji serwisowej. </w:t>
      </w:r>
    </w:p>
    <w:p w14:paraId="0ECFAD4D"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wyda Użytkownikowi tabele rzeczywistego nakładu czasu napraw (tabele czasochłonności) dla poszczególnych podzespołów pojazdów, </w:t>
      </w:r>
      <w:r w:rsidRPr="000A3C2A">
        <w:rPr>
          <w:rFonts w:ascii="Times New Roman" w:eastAsia="Times New Roman" w:hAnsi="Times New Roman" w:cs="Times New Roman"/>
          <w:sz w:val="24"/>
          <w:szCs w:val="24"/>
          <w:u w:val="single"/>
          <w:lang w:eastAsia="pl-PL"/>
        </w:rPr>
        <w:t>nie później niż w dniu wydania pojazdu</w:t>
      </w:r>
      <w:r w:rsidRPr="000A3C2A">
        <w:rPr>
          <w:rFonts w:ascii="Times New Roman" w:eastAsia="Times New Roman" w:hAnsi="Times New Roman" w:cs="Times New Roman"/>
          <w:sz w:val="24"/>
          <w:szCs w:val="24"/>
          <w:lang w:eastAsia="pl-PL"/>
        </w:rPr>
        <w:t>. Jednostką rozliczeniową w każdym wypadku będzie roboczogodzina.</w:t>
      </w:r>
    </w:p>
    <w:p w14:paraId="50382462" w14:textId="77777777" w:rsidR="005C52B6" w:rsidRPr="000A3C2A" w:rsidRDefault="005C52B6" w:rsidP="005C52B6">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nie wykonania obowiązku o którym mowa w ust. 7, strony związane są kalkulacjami sporządzanymi przez Użytkownika w zleceniach wewnętrznych.</w:t>
      </w:r>
    </w:p>
    <w:p w14:paraId="14D8B366" w14:textId="77777777"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14:paraId="586703D4" w14:textId="77777777" w:rsidR="005C52B6" w:rsidRPr="000A3C2A" w:rsidRDefault="005C52B6" w:rsidP="005C52B6">
      <w:pPr>
        <w:tabs>
          <w:tab w:val="left" w:pos="567"/>
        </w:tabs>
        <w:spacing w:after="0" w:line="240" w:lineRule="auto"/>
        <w:rPr>
          <w:rFonts w:ascii="Times New Roman" w:eastAsia="Times New Roman" w:hAnsi="Times New Roman" w:cs="Times New Roman"/>
          <w:b/>
          <w:sz w:val="24"/>
          <w:szCs w:val="24"/>
          <w:lang w:eastAsia="pl-PL"/>
        </w:rPr>
      </w:pPr>
    </w:p>
    <w:p w14:paraId="6B70B53A" w14:textId="77777777" w:rsidR="00B562A4" w:rsidRPr="000A3C2A" w:rsidRDefault="00B562A4" w:rsidP="005C52B6">
      <w:pPr>
        <w:tabs>
          <w:tab w:val="left" w:pos="567"/>
        </w:tabs>
        <w:spacing w:after="0" w:line="240" w:lineRule="auto"/>
        <w:jc w:val="center"/>
        <w:rPr>
          <w:rFonts w:ascii="Times New Roman" w:eastAsia="Times New Roman" w:hAnsi="Times New Roman" w:cs="Times New Roman"/>
          <w:b/>
          <w:sz w:val="24"/>
          <w:szCs w:val="24"/>
          <w:lang w:eastAsia="pl-PL"/>
        </w:rPr>
      </w:pPr>
    </w:p>
    <w:p w14:paraId="030AC991" w14:textId="6CE36A44"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6</w:t>
      </w:r>
    </w:p>
    <w:p w14:paraId="4FE36238" w14:textId="77777777" w:rsidR="005C52B6" w:rsidRPr="000A3C2A" w:rsidRDefault="005C52B6" w:rsidP="005C52B6">
      <w:pPr>
        <w:tabs>
          <w:tab w:val="left" w:pos="567"/>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Realizacja usług gwarancyjnych</w:t>
      </w:r>
    </w:p>
    <w:p w14:paraId="613BCE11" w14:textId="77777777"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gwarantuje bezusterkową stałą eksploatację pojazdów i urządzeń, ich naprawę albo wymianę w przypadku ujawnienia usterek lub wad na zasadach i warunkach określonych treścią niniejszej umowy.</w:t>
      </w:r>
    </w:p>
    <w:p w14:paraId="4E5D5D35" w14:textId="6E74C044" w:rsidR="005C52B6" w:rsidRPr="000A3C2A" w:rsidRDefault="005C52B6" w:rsidP="005C52B6">
      <w:pPr>
        <w:numPr>
          <w:ilvl w:val="0"/>
          <w:numId w:val="7"/>
        </w:numPr>
        <w:tabs>
          <w:tab w:val="left" w:pos="567"/>
        </w:tabs>
        <w:spacing w:after="0" w:line="240" w:lineRule="auto"/>
        <w:ind w:left="539" w:hanging="539"/>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udziela </w:t>
      </w:r>
      <w:r w:rsidR="001D6BCB" w:rsidRPr="000A3C2A">
        <w:rPr>
          <w:rFonts w:ascii="Times New Roman" w:eastAsia="Times New Roman" w:hAnsi="Times New Roman" w:cs="Times New Roman"/>
          <w:sz w:val="24"/>
          <w:szCs w:val="24"/>
          <w:lang w:eastAsia="pl-PL"/>
        </w:rPr>
        <w:t xml:space="preserve">Zamawiającemu / </w:t>
      </w:r>
      <w:r w:rsidRPr="000A3C2A">
        <w:rPr>
          <w:rFonts w:ascii="Times New Roman" w:eastAsia="Times New Roman" w:hAnsi="Times New Roman" w:cs="Times New Roman"/>
          <w:sz w:val="24"/>
          <w:szCs w:val="24"/>
          <w:lang w:eastAsia="pl-PL"/>
        </w:rPr>
        <w:t xml:space="preserve">Użytkownikowi autoryzacji o której mowa w </w:t>
      </w:r>
      <w:r w:rsidRPr="000A3C2A">
        <w:rPr>
          <w:rFonts w:ascii="Times New Roman" w:eastAsia="Times New Roman" w:hAnsi="Times New Roman" w:cs="Times New Roman"/>
          <w:b/>
          <w:sz w:val="24"/>
          <w:szCs w:val="24"/>
          <w:lang w:eastAsia="pl-PL"/>
        </w:rPr>
        <w:t>§ 1 pkt. 2 niniejszej umowy,</w:t>
      </w:r>
      <w:r w:rsidRPr="000A3C2A">
        <w:rPr>
          <w:rFonts w:ascii="Times New Roman" w:eastAsia="Times New Roman" w:hAnsi="Times New Roman" w:cs="Times New Roman"/>
          <w:sz w:val="24"/>
          <w:szCs w:val="24"/>
          <w:lang w:eastAsia="pl-PL"/>
        </w:rPr>
        <w:t xml:space="preserve"> co oznacza, że </w:t>
      </w:r>
      <w:r w:rsidR="001D6BCB" w:rsidRPr="000A3C2A">
        <w:rPr>
          <w:rFonts w:ascii="Times New Roman" w:eastAsia="Times New Roman" w:hAnsi="Times New Roman" w:cs="Times New Roman"/>
          <w:sz w:val="24"/>
          <w:szCs w:val="24"/>
          <w:lang w:eastAsia="pl-PL"/>
        </w:rPr>
        <w:t xml:space="preserve">Zamawiający / </w:t>
      </w:r>
      <w:r w:rsidRPr="000A3C2A">
        <w:rPr>
          <w:rFonts w:ascii="Times New Roman" w:eastAsia="Times New Roman" w:hAnsi="Times New Roman" w:cs="Times New Roman"/>
          <w:sz w:val="24"/>
          <w:szCs w:val="24"/>
          <w:lang w:eastAsia="pl-PL"/>
        </w:rPr>
        <w:t>Użytkownik wykonywać będzie w okresie gwarancji przeglądy techniczne, przeglądy okresowe, naprawy powypadkowe, naprawy gwarancyjne oraz inne prace naprawcze, jeżeli zachodzą przesłanki do świadczenia gwarancji producenta.</w:t>
      </w:r>
    </w:p>
    <w:p w14:paraId="6ECD9DD5"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zapewnia nieodpłatną pomoc własnego serwisu mobilnego w siedzibie Użytkownika oraz na terenie Miasta Gminy Świnoujście. Interwencja serwisu i przystąpienie przez serwis mobilny do napraw nastąpi nie później niż w terminie 48 godzin od chwili zgłoszenia. </w:t>
      </w:r>
    </w:p>
    <w:p w14:paraId="612CDD94" w14:textId="12AF6700"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zawiadomi </w:t>
      </w:r>
      <w:r w:rsidR="001D6BCB" w:rsidRPr="000A3C2A">
        <w:rPr>
          <w:rFonts w:ascii="Times New Roman" w:eastAsia="Times New Roman" w:hAnsi="Times New Roman" w:cs="Times New Roman"/>
          <w:sz w:val="24"/>
          <w:szCs w:val="24"/>
          <w:lang w:eastAsia="pl-PL"/>
        </w:rPr>
        <w:t xml:space="preserve">Zamawiającego / </w:t>
      </w:r>
      <w:r w:rsidRPr="000A3C2A">
        <w:rPr>
          <w:rFonts w:ascii="Times New Roman" w:eastAsia="Times New Roman" w:hAnsi="Times New Roman" w:cs="Times New Roman"/>
          <w:sz w:val="24"/>
          <w:szCs w:val="24"/>
          <w:lang w:eastAsia="pl-PL"/>
        </w:rPr>
        <w:t>Użytkownika o wadach seryjnych (które wystąpiły w innych pojazdach i zachodzi prawdopodobieństwo, że wystąpią w pojazdach będących w posiadaniu użytkownika) i zleci niezwłocznie usunięcie tych wad, na swój koszt oraz ryzyko. W przypadku gdyby usunięcie takich wad mogło nastąpić wyłącznie w siedzibie Wykonawcy zapewni pojazdy zastępcze o takich samych parametrach.</w:t>
      </w:r>
    </w:p>
    <w:p w14:paraId="113D5182"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Jeżeli w związku z naprawą dokonywaną w okresie gwarancji pojazd zostanie wyłączony z ruchu na okres powyżej 7 dni, Wykonawca zapłaci kary umowne w wysokości o której mowa w § 9 ust 2  niniejszej umowy za każdy dzień postoju pojazdu powyżej 7 dni.</w:t>
      </w:r>
    </w:p>
    <w:p w14:paraId="786C9A6D"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lastRenderedPageBreak/>
        <w:t>Jeżeli w związku z naprawą dokonywaną w okresie gwarancji pojazd zostanie wyłączony z ruchu na okres powyżej 14 dni, Wykonawca zapewni pojazd zastępczy o tych samych parametrach lub pokryje koszty najmu takiego pojazdu.</w:t>
      </w:r>
    </w:p>
    <w:p w14:paraId="796D3C42" w14:textId="78A92428"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Uprawnienia z tytułu gwarancji nie mają wpływu na uprawnienia </w:t>
      </w:r>
      <w:r w:rsidR="001D6BCB" w:rsidRPr="000A3C2A">
        <w:rPr>
          <w:rFonts w:ascii="Times New Roman" w:eastAsia="Times New Roman" w:hAnsi="Times New Roman" w:cs="Times New Roman"/>
          <w:sz w:val="24"/>
          <w:szCs w:val="24"/>
          <w:lang w:eastAsia="pl-PL"/>
        </w:rPr>
        <w:t xml:space="preserve">Zamawiającego / </w:t>
      </w:r>
      <w:r w:rsidRPr="000A3C2A">
        <w:rPr>
          <w:rFonts w:ascii="Times New Roman" w:eastAsia="Times New Roman" w:hAnsi="Times New Roman" w:cs="Times New Roman"/>
          <w:sz w:val="24"/>
          <w:szCs w:val="24"/>
          <w:lang w:eastAsia="pl-PL"/>
        </w:rPr>
        <w:t xml:space="preserve">Użytkownika z tytułu rękojmi za wady pojazdu na zasadach ogólnych, a także na uprawnienia z tytułu gwarancji lub rękojmi producentów urządzeń. </w:t>
      </w:r>
    </w:p>
    <w:p w14:paraId="6EADA922"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Zgłoszenie wad i usterek oraz potwierdzenia ich przyjęcia następują pocztą elektroniczną na adres ............................................... </w:t>
      </w:r>
    </w:p>
    <w:p w14:paraId="173E729E"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po otrzymaniu zgłoszenia usterki usuwanej z tytułu gwarancji rejestruje ją, a między Wykonawcą, a Użytkownikiem zostanie dokonane następujące rozliczenie:</w:t>
      </w:r>
    </w:p>
    <w:p w14:paraId="51BFD537" w14:textId="77777777" w:rsidR="005C52B6" w:rsidRPr="000A3C2A" w:rsidRDefault="005C52B6" w:rsidP="005C52B6">
      <w:pPr>
        <w:numPr>
          <w:ilvl w:val="1"/>
          <w:numId w:val="7"/>
        </w:numPr>
        <w:tabs>
          <w:tab w:val="left" w:pos="1080"/>
          <w:tab w:val="left" w:pos="4820"/>
        </w:tabs>
        <w:spacing w:after="0" w:line="240" w:lineRule="auto"/>
        <w:ind w:hanging="18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CZAS PRACY</w:t>
      </w:r>
    </w:p>
    <w:p w14:paraId="47637333" w14:textId="77777777"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Użytkownik i wykonawca ustalają stawkę rozliczeniową za godzinę pracy w wysokości …………. zł netto.</w:t>
      </w:r>
    </w:p>
    <w:p w14:paraId="4D474BA9" w14:textId="77777777"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koszty przeprowadzonych napraw gwarancyjnych będą ustalane na podstawie wskaźników czasowych ustalonych na zasadach określonych niniejszą umową, </w:t>
      </w:r>
    </w:p>
    <w:p w14:paraId="432E6DF5" w14:textId="77777777"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Użytkownik rozliczy fakturą koszty robocizny i koszty użytych materiałów eksploatacyjnych/pomocniczych w terminie 30 dni od otrzymania części zamiennej, albo wykonania pracy.</w:t>
      </w:r>
    </w:p>
    <w:p w14:paraId="673D287E" w14:textId="77777777" w:rsidR="005C52B6" w:rsidRPr="000A3C2A" w:rsidRDefault="005C52B6" w:rsidP="005C52B6">
      <w:pPr>
        <w:numPr>
          <w:ilvl w:val="1"/>
          <w:numId w:val="1"/>
        </w:numPr>
        <w:tabs>
          <w:tab w:val="num" w:pos="1425"/>
          <w:tab w:val="left" w:pos="4820"/>
        </w:tabs>
        <w:spacing w:after="0" w:line="240" w:lineRule="auto"/>
        <w:ind w:left="1425"/>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Wykonawca dokona zapłaty w terminie …….. dni od otrzymania faktury. </w:t>
      </w:r>
    </w:p>
    <w:p w14:paraId="30475778"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zmian kosztów czynniki kalkulacyjne mogą być wspólnie na nowo ustalone.</w:t>
      </w:r>
    </w:p>
    <w:p w14:paraId="3BF36D70"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Procedura rejestracji przez Wykonawcę roszczeń z tytułu gwarancji nie może być podstawą do  wstrzymania lub opóźnienia dostawy nowych części zamiennych, albo wstrzymania wykonania napraw.</w:t>
      </w:r>
    </w:p>
    <w:p w14:paraId="04BA292C" w14:textId="0F49A520"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Wykonawca może zgłaszać umotywowane zastrzeżenia co do zasadności lub sposobu dokonania naprawy, z tym, że zastrzeżenie może być zgłoszone jedynie wówczas, gdy usterka/wada jest następstwem zawinionego działania Użytkownika związanego z niewłaściwym używaniem pojazdów, albo niewłaściwym wykonaniem naprawy. Zgłoszenie zastrzeżeń musi nastąpić w terminie 24 godzin od otrzymania zgłoszenia lub ustalenia okoliczności stanowiącej podstawę zastrzeżenia</w:t>
      </w:r>
      <w:r w:rsidR="005452E1" w:rsidRPr="00C70747">
        <w:rPr>
          <w:rFonts w:ascii="Times New Roman" w:eastAsia="Times New Roman" w:hAnsi="Times New Roman" w:cs="Times New Roman"/>
          <w:sz w:val="24"/>
          <w:szCs w:val="24"/>
          <w:lang w:eastAsia="pl-PL"/>
        </w:rPr>
        <w:t xml:space="preserve">, </w:t>
      </w:r>
      <w:r w:rsidR="005452E1" w:rsidRPr="00C70747">
        <w:rPr>
          <w:rFonts w:ascii="Times New Roman" w:eastAsia="Times New Roman" w:hAnsi="Times New Roman" w:cs="Times New Roman"/>
          <w:iCs/>
          <w:sz w:val="24"/>
          <w:szCs w:val="24"/>
          <w:lang w:eastAsia="pl-PL"/>
        </w:rPr>
        <w:t>dotyczy dni roboczych od poniedziałku do piątku z wyłączeniem dni ustawowo wolnych od pracy</w:t>
      </w:r>
      <w:r w:rsidRPr="000A3C2A">
        <w:rPr>
          <w:rFonts w:ascii="Times New Roman" w:eastAsia="Times New Roman" w:hAnsi="Times New Roman" w:cs="Times New Roman"/>
          <w:sz w:val="24"/>
          <w:szCs w:val="24"/>
          <w:lang w:eastAsia="pl-PL"/>
        </w:rPr>
        <w:t xml:space="preserve"> – po tym terminie zastrzeżenia nie będą przyjmowane i naprawa będzie wykonana w ramach świadczenia Wykonawcy. </w:t>
      </w:r>
    </w:p>
    <w:p w14:paraId="74CA3B66" w14:textId="77777777" w:rsidR="005C52B6" w:rsidRPr="000A3C2A" w:rsidRDefault="005C52B6" w:rsidP="005C52B6">
      <w:pPr>
        <w:numPr>
          <w:ilvl w:val="0"/>
          <w:numId w:val="7"/>
        </w:numPr>
        <w:tabs>
          <w:tab w:val="num" w:pos="540"/>
          <w:tab w:val="left" w:pos="4820"/>
        </w:tabs>
        <w:spacing w:after="0" w:line="240" w:lineRule="auto"/>
        <w:ind w:left="540" w:hanging="540"/>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 przypadku uznania przez obie strony, że roszczenie gwarancyjne nie przysługiwało, Wykonawca obciąży Użytkownika wartością przekazanych części zamiennych, a Użytkownik dokona zapłaty w terminie …… dni od otrzymania faktury.</w:t>
      </w:r>
    </w:p>
    <w:p w14:paraId="0D559DA9"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61850F90"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288E1B90" w14:textId="7D5C85C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7</w:t>
      </w:r>
    </w:p>
    <w:p w14:paraId="6EC41B82"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Przeniesienie praw</w:t>
      </w:r>
    </w:p>
    <w:p w14:paraId="74602CE7" w14:textId="7893DD4E" w:rsidR="005C52B6" w:rsidRPr="000A3C2A" w:rsidRDefault="005C52B6" w:rsidP="00506026">
      <w:pPr>
        <w:spacing w:after="0" w:line="240" w:lineRule="auto"/>
        <w:ind w:left="567"/>
        <w:jc w:val="both"/>
        <w:rPr>
          <w:rFonts w:ascii="Times New Roman" w:eastAsia="Times New Roman" w:hAnsi="Times New Roman" w:cs="Times New Roman"/>
          <w:bCs/>
          <w:sz w:val="24"/>
          <w:szCs w:val="24"/>
          <w:lang w:eastAsia="pl-PL"/>
        </w:rPr>
      </w:pPr>
      <w:r w:rsidRPr="000A3C2A">
        <w:rPr>
          <w:rFonts w:ascii="Times New Roman" w:eastAsia="Times New Roman" w:hAnsi="Times New Roman" w:cs="Times New Roman"/>
          <w:bCs/>
          <w:sz w:val="24"/>
          <w:szCs w:val="24"/>
          <w:lang w:eastAsia="pl-PL"/>
        </w:rPr>
        <w:t>Prawa i obowiązki wynikające z niniejszej umowy gwarancyjno-serwisowej mogą być przeniesione na osoby trzecie tylko po uprzednim uzyskaniu pisemnej zgody drugiej strony umowy</w:t>
      </w:r>
      <w:r w:rsidR="00E31E64" w:rsidRPr="000A3C2A">
        <w:rPr>
          <w:rFonts w:ascii="Times New Roman" w:eastAsia="Times New Roman" w:hAnsi="Times New Roman" w:cs="Times New Roman"/>
          <w:bCs/>
          <w:sz w:val="24"/>
          <w:szCs w:val="24"/>
          <w:lang w:eastAsia="pl-PL"/>
        </w:rPr>
        <w:t>.</w:t>
      </w:r>
    </w:p>
    <w:p w14:paraId="31B4799F" w14:textId="419899E5" w:rsidR="005C52B6" w:rsidRPr="000A3C2A" w:rsidRDefault="005C52B6" w:rsidP="00506026">
      <w:pPr>
        <w:tabs>
          <w:tab w:val="left" w:pos="4820"/>
        </w:tabs>
        <w:spacing w:after="0" w:line="240" w:lineRule="auto"/>
        <w:rPr>
          <w:rFonts w:ascii="Times New Roman" w:eastAsia="Times New Roman" w:hAnsi="Times New Roman" w:cs="Times New Roman"/>
          <w:b/>
          <w:sz w:val="24"/>
          <w:szCs w:val="24"/>
          <w:lang w:eastAsia="pl-PL"/>
        </w:rPr>
      </w:pPr>
    </w:p>
    <w:p w14:paraId="7277D346"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8</w:t>
      </w:r>
    </w:p>
    <w:p w14:paraId="79F10A8E" w14:textId="77777777" w:rsidR="005C52B6" w:rsidRPr="000A3C2A" w:rsidRDefault="005C52B6" w:rsidP="005C52B6">
      <w:pPr>
        <w:keepNext/>
        <w:tabs>
          <w:tab w:val="left" w:pos="4820"/>
        </w:tabs>
        <w:spacing w:after="0" w:line="240" w:lineRule="auto"/>
        <w:ind w:firstLine="240"/>
        <w:jc w:val="center"/>
        <w:outlineLvl w:val="0"/>
        <w:rPr>
          <w:rFonts w:ascii="Times New Roman" w:eastAsia="Times New Roman" w:hAnsi="Times New Roman" w:cs="Times New Roman"/>
          <w:b/>
          <w:iCs/>
          <w:sz w:val="24"/>
          <w:szCs w:val="24"/>
          <w:lang w:eastAsia="pl-PL"/>
        </w:rPr>
      </w:pPr>
      <w:r w:rsidRPr="000A3C2A">
        <w:rPr>
          <w:rFonts w:ascii="Times New Roman" w:eastAsia="Times New Roman" w:hAnsi="Times New Roman" w:cs="Times New Roman"/>
          <w:b/>
          <w:iCs/>
          <w:sz w:val="24"/>
          <w:szCs w:val="24"/>
          <w:lang w:eastAsia="pl-PL"/>
        </w:rPr>
        <w:t>Czas trwania umowy</w:t>
      </w:r>
    </w:p>
    <w:p w14:paraId="2F2ED99B" w14:textId="77777777" w:rsidR="005C52B6" w:rsidRPr="000A3C2A" w:rsidRDefault="005C52B6" w:rsidP="005C52B6">
      <w:pPr>
        <w:numPr>
          <w:ilvl w:val="0"/>
          <w:numId w:val="8"/>
        </w:numPr>
        <w:tabs>
          <w:tab w:val="left" w:pos="4820"/>
        </w:tabs>
        <w:spacing w:after="0" w:line="240" w:lineRule="auto"/>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zostaje zawarta na czas nieokreślony. </w:t>
      </w:r>
    </w:p>
    <w:p w14:paraId="335ED811" w14:textId="77777777" w:rsidR="005C52B6" w:rsidRPr="000A3C2A" w:rsidRDefault="005C52B6" w:rsidP="005C52B6">
      <w:pPr>
        <w:numPr>
          <w:ilvl w:val="0"/>
          <w:numId w:val="8"/>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Każda ze stron ma prawo do jej pisemnego wypowiedzenia po upływie okresu gwarancji, z zachowaniem 3 miesięcznego okresu wypowiedzenia.</w:t>
      </w:r>
    </w:p>
    <w:p w14:paraId="5893C5F6" w14:textId="77777777" w:rsidR="005C52B6" w:rsidRP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p>
    <w:p w14:paraId="142C078C"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381E5AA4" w14:textId="48B2F349"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9</w:t>
      </w:r>
    </w:p>
    <w:p w14:paraId="7F880B1C"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Ustalenia dodatkowe</w:t>
      </w:r>
    </w:p>
    <w:p w14:paraId="211F2098" w14:textId="55F99AC6"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lastRenderedPageBreak/>
        <w:t xml:space="preserve">W sprawach nie uregulowanych  niniejszą  umową  zastosowanie mają odpowiednie przepisy Kodeksu  </w:t>
      </w:r>
      <w:r w:rsidR="00E31E64" w:rsidRPr="000A3C2A">
        <w:rPr>
          <w:rFonts w:ascii="Times New Roman" w:eastAsia="Lucida Sans Unicode" w:hAnsi="Times New Roman" w:cs="Times New Roman"/>
          <w:sz w:val="24"/>
          <w:szCs w:val="24"/>
          <w:lang w:eastAsia="ar-SA"/>
        </w:rPr>
        <w:t>c</w:t>
      </w:r>
      <w:r w:rsidRPr="000A3C2A">
        <w:rPr>
          <w:rFonts w:ascii="Times New Roman" w:eastAsia="Lucida Sans Unicode" w:hAnsi="Times New Roman" w:cs="Times New Roman"/>
          <w:sz w:val="24"/>
          <w:szCs w:val="24"/>
          <w:lang w:eastAsia="ar-SA"/>
        </w:rPr>
        <w:t>ywilnego.</w:t>
      </w:r>
    </w:p>
    <w:p w14:paraId="42321E97" w14:textId="77777777"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przypadku nie wykonania lub nienależytego wykonania obowiązków w szczególności:</w:t>
      </w:r>
    </w:p>
    <w:p w14:paraId="17CC699D"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przekazania kompletnego i w pełni sprawnego wyposażenia stanowiska diagnostycznego (wraz z peryferiami, kablami itp.), niezbędnego oprogramowania diagnostycznego, bazy danych oraz licencji na oprogramowanie w niezbędnym zakresie, nadto posiadającego zainstalowane i wdrożone oprogramowanie serwisowe w pełnej funkcjonalności, </w:t>
      </w:r>
    </w:p>
    <w:p w14:paraId="17FC6EF3"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sporządzonej w języku polskim kompletnej dokumentacji techniczno- eksploatacyjnej w tym katalogów części zamiennych, instrukcji serwisowych, instrukcji obsługi urządzeń diagnostycznych, kart gwarancyjnych producentów urządzeń wyposażenia pojazdów oraz urządzeń diagnostycznych,</w:t>
      </w:r>
    </w:p>
    <w:p w14:paraId="4A391B9F"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wykonaniu obowiązków związanych ze szkoleniem pracowników w szkoleniu wstępnym,</w:t>
      </w:r>
    </w:p>
    <w:p w14:paraId="0BE57736"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przekazaniu 4 kompletów instrukcji obsługi sporządzonej w języku polskim we wskazanej formie.</w:t>
      </w:r>
    </w:p>
    <w:p w14:paraId="7D1AFAED"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dostawie zamówionych przez Użytkownika prawidłowych części zamiennych, opóźnień w dostawie części zamiennych leżących po stronie Wykonawcy.  </w:t>
      </w:r>
    </w:p>
    <w:p w14:paraId="0F194BAA"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w zapewnieniu pomocy serwisu mobilnego, opóźnień w interwencji serwisu mobilnego,                      o którym mowa w § 6 ust. 3 niniejszej umowy,  </w:t>
      </w:r>
    </w:p>
    <w:p w14:paraId="58786C15"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nie dostarczenia aktualizacji oprogramowania lub baz danych, </w:t>
      </w:r>
    </w:p>
    <w:p w14:paraId="1ED74BBB"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nie dostarczenia nowych wersji oprogramowania, baz danych, dokumentacji techniczno – eksploatacyjnej w tym katalogów części zamiennych,</w:t>
      </w:r>
    </w:p>
    <w:p w14:paraId="44810034"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albo naprawie narzędzi, urządzeń (w tym wyposażenia stanowisk diagnostycznych) wadliwych na wolne od wad, lub oprogramowania wadliwego na wolne od wad,</w:t>
      </w:r>
    </w:p>
    <w:p w14:paraId="23F1985E" w14:textId="77777777" w:rsidR="005C52B6" w:rsidRPr="000A3C2A" w:rsidRDefault="005C52B6" w:rsidP="005C52B6">
      <w:pPr>
        <w:widowControl w:val="0"/>
        <w:numPr>
          <w:ilvl w:val="1"/>
          <w:numId w:val="11"/>
        </w:numPr>
        <w:tabs>
          <w:tab w:val="num" w:pos="900"/>
        </w:tabs>
        <w:suppressAutoHyphens/>
        <w:spacing w:after="0" w:line="240" w:lineRule="auto"/>
        <w:ind w:left="900"/>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 wymianie pojazdów wadliwych na wolne od wad,</w:t>
      </w:r>
    </w:p>
    <w:p w14:paraId="066F20F3" w14:textId="277E633A" w:rsidR="005C52B6" w:rsidRPr="000A3C2A" w:rsidRDefault="00A337F3" w:rsidP="005C52B6">
      <w:pPr>
        <w:widowControl w:val="0"/>
        <w:tabs>
          <w:tab w:val="left" w:pos="360"/>
        </w:tabs>
        <w:suppressAutoHyphens/>
        <w:spacing w:after="0" w:line="240" w:lineRule="auto"/>
        <w:ind w:left="360"/>
        <w:jc w:val="both"/>
        <w:rPr>
          <w:rFonts w:ascii="Times New Roman" w:eastAsia="Lucida Sans Unicode" w:hAnsi="Times New Roman" w:cs="Times New Roman"/>
          <w:sz w:val="24"/>
          <w:szCs w:val="24"/>
          <w:lang w:eastAsia="ar-SA"/>
        </w:rPr>
      </w:pPr>
      <w:bookmarkStart w:id="7" w:name="_Hlk94593598"/>
      <w:r w:rsidRPr="000A3C2A">
        <w:rPr>
          <w:rFonts w:ascii="Times New Roman" w:eastAsia="Lucida Sans Unicode" w:hAnsi="Times New Roman" w:cs="Times New Roman"/>
          <w:sz w:val="24"/>
          <w:szCs w:val="24"/>
          <w:lang w:eastAsia="ar-SA"/>
        </w:rPr>
        <w:t xml:space="preserve">Zamawiający / </w:t>
      </w:r>
      <w:r w:rsidR="005C52B6" w:rsidRPr="000A3C2A">
        <w:rPr>
          <w:rFonts w:ascii="Times New Roman" w:eastAsia="Lucida Sans Unicode" w:hAnsi="Times New Roman" w:cs="Times New Roman"/>
          <w:sz w:val="24"/>
          <w:szCs w:val="24"/>
          <w:lang w:eastAsia="ar-SA"/>
        </w:rPr>
        <w:t>Użytkownik</w:t>
      </w:r>
      <w:bookmarkEnd w:id="7"/>
      <w:r w:rsidR="005C52B6" w:rsidRPr="000A3C2A">
        <w:rPr>
          <w:rFonts w:ascii="Times New Roman" w:eastAsia="Lucida Sans Unicode" w:hAnsi="Times New Roman" w:cs="Times New Roman"/>
          <w:sz w:val="24"/>
          <w:szCs w:val="24"/>
          <w:lang w:eastAsia="ar-SA"/>
        </w:rPr>
        <w:t xml:space="preserve"> naliczy Wykonawcy karę umowną w wysokości </w:t>
      </w:r>
      <w:r w:rsidR="00201BD9" w:rsidRPr="000A3C2A">
        <w:rPr>
          <w:rFonts w:ascii="Times New Roman" w:eastAsia="Lucida Sans Unicode" w:hAnsi="Times New Roman" w:cs="Times New Roman"/>
          <w:sz w:val="24"/>
          <w:szCs w:val="24"/>
          <w:lang w:eastAsia="ar-SA"/>
        </w:rPr>
        <w:t>400</w:t>
      </w:r>
      <w:r w:rsidR="00BA736B" w:rsidRPr="000A3C2A">
        <w:rPr>
          <w:rFonts w:ascii="Times New Roman" w:eastAsia="Lucida Sans Unicode" w:hAnsi="Times New Roman" w:cs="Times New Roman"/>
          <w:sz w:val="24"/>
          <w:szCs w:val="24"/>
          <w:lang w:eastAsia="ar-SA"/>
        </w:rPr>
        <w:t xml:space="preserve">,00 </w:t>
      </w:r>
      <w:r w:rsidR="005C52B6" w:rsidRPr="000A3C2A">
        <w:rPr>
          <w:rFonts w:ascii="Times New Roman" w:eastAsia="Lucida Sans Unicode" w:hAnsi="Times New Roman" w:cs="Times New Roman"/>
          <w:sz w:val="24"/>
          <w:szCs w:val="24"/>
          <w:lang w:eastAsia="ar-SA"/>
        </w:rPr>
        <w:t>zł</w:t>
      </w:r>
      <w:r w:rsidR="00BA736B" w:rsidRPr="000A3C2A">
        <w:rPr>
          <w:rFonts w:ascii="Times New Roman" w:eastAsia="Lucida Sans Unicode" w:hAnsi="Times New Roman" w:cs="Times New Roman"/>
          <w:sz w:val="24"/>
          <w:szCs w:val="24"/>
          <w:lang w:eastAsia="ar-SA"/>
        </w:rPr>
        <w:t xml:space="preserve"> (słownie złotych: czterysta 00/100)</w:t>
      </w:r>
      <w:r w:rsidR="005C52B6" w:rsidRPr="000A3C2A">
        <w:rPr>
          <w:rFonts w:ascii="Times New Roman" w:eastAsia="Lucida Sans Unicode" w:hAnsi="Times New Roman" w:cs="Times New Roman"/>
          <w:sz w:val="24"/>
          <w:szCs w:val="24"/>
          <w:lang w:eastAsia="ar-SA"/>
        </w:rPr>
        <w:t xml:space="preserve"> za każdy dzień zwłoki</w:t>
      </w:r>
      <w:r w:rsidR="00F631CB" w:rsidRPr="000A3C2A">
        <w:rPr>
          <w:rFonts w:ascii="Times New Roman" w:eastAsia="Lucida Sans Unicode" w:hAnsi="Times New Roman" w:cs="Times New Roman"/>
          <w:sz w:val="24"/>
          <w:szCs w:val="24"/>
          <w:lang w:eastAsia="ar-SA"/>
        </w:rPr>
        <w:t>, z tym zastrzeżenie</w:t>
      </w:r>
      <w:r w:rsidR="00BA736B" w:rsidRPr="000A3C2A">
        <w:rPr>
          <w:rFonts w:ascii="Times New Roman" w:eastAsia="Lucida Sans Unicode" w:hAnsi="Times New Roman" w:cs="Times New Roman"/>
          <w:sz w:val="24"/>
          <w:szCs w:val="24"/>
          <w:lang w:eastAsia="ar-SA"/>
        </w:rPr>
        <w:t>m</w:t>
      </w:r>
      <w:r w:rsidR="00F631CB" w:rsidRPr="000A3C2A">
        <w:rPr>
          <w:rFonts w:ascii="Times New Roman" w:eastAsia="Lucida Sans Unicode" w:hAnsi="Times New Roman" w:cs="Times New Roman"/>
          <w:sz w:val="24"/>
          <w:szCs w:val="24"/>
          <w:lang w:eastAsia="ar-SA"/>
        </w:rPr>
        <w:t>, że kara umowna będzie liczona odrębnie za każdy pojazd</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 przypadku, gdy zwłoka w wykonaniu obowiązków przekraczać będzie 45 dni</w:t>
      </w:r>
      <w:r w:rsidR="00BA736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w:t>
      </w:r>
      <w:r w:rsidRPr="000A3C2A">
        <w:rPr>
          <w:rFonts w:ascii="Times New Roman" w:eastAsia="Lucida Sans Unicode" w:hAnsi="Times New Roman" w:cs="Times New Roman"/>
          <w:sz w:val="24"/>
          <w:szCs w:val="24"/>
          <w:lang w:eastAsia="ar-SA"/>
        </w:rPr>
        <w:t xml:space="preserve">Zamawiający / </w:t>
      </w:r>
      <w:r w:rsidR="005C52B6" w:rsidRPr="000A3C2A">
        <w:rPr>
          <w:rFonts w:ascii="Times New Roman" w:eastAsia="Lucida Sans Unicode" w:hAnsi="Times New Roman" w:cs="Times New Roman"/>
          <w:sz w:val="24"/>
          <w:szCs w:val="24"/>
          <w:lang w:eastAsia="ar-SA"/>
        </w:rPr>
        <w:t>Użytkownik może odstąpić od umowy gwarancyjno - serwisowej w całości</w:t>
      </w:r>
      <w:r w:rsidR="00F631CB" w:rsidRPr="000A3C2A">
        <w:rPr>
          <w:rFonts w:ascii="Times New Roman" w:eastAsia="Lucida Sans Unicode" w:hAnsi="Times New Roman" w:cs="Times New Roman"/>
          <w:sz w:val="24"/>
          <w:szCs w:val="24"/>
          <w:lang w:eastAsia="ar-SA"/>
        </w:rPr>
        <w:t>,</w:t>
      </w:r>
      <w:r w:rsidR="005C52B6" w:rsidRPr="000A3C2A">
        <w:rPr>
          <w:rFonts w:ascii="Times New Roman" w:eastAsia="Lucida Sans Unicode" w:hAnsi="Times New Roman" w:cs="Times New Roman"/>
          <w:sz w:val="24"/>
          <w:szCs w:val="24"/>
          <w:lang w:eastAsia="ar-SA"/>
        </w:rPr>
        <w:t xml:space="preserve"> co z kolei jest podstawą do zapłaty na rzecz</w:t>
      </w:r>
      <w:r w:rsidRPr="000A3C2A">
        <w:rPr>
          <w:rFonts w:ascii="Times New Roman" w:eastAsia="Lucida Sans Unicode" w:hAnsi="Times New Roman" w:cs="Times New Roman"/>
          <w:sz w:val="24"/>
          <w:szCs w:val="24"/>
          <w:lang w:eastAsia="ar-SA"/>
        </w:rPr>
        <w:t xml:space="preserve"> Zamawiającego /</w:t>
      </w:r>
      <w:r w:rsidR="005C52B6" w:rsidRPr="000A3C2A">
        <w:rPr>
          <w:rFonts w:ascii="Times New Roman" w:eastAsia="Lucida Sans Unicode" w:hAnsi="Times New Roman" w:cs="Times New Roman"/>
          <w:sz w:val="24"/>
          <w:szCs w:val="24"/>
          <w:lang w:eastAsia="ar-SA"/>
        </w:rPr>
        <w:t xml:space="preserve"> Użytkownik</w:t>
      </w:r>
      <w:r w:rsidRPr="000A3C2A">
        <w:rPr>
          <w:rFonts w:ascii="Times New Roman" w:eastAsia="Lucida Sans Unicode" w:hAnsi="Times New Roman" w:cs="Times New Roman"/>
          <w:sz w:val="24"/>
          <w:szCs w:val="24"/>
          <w:lang w:eastAsia="ar-SA"/>
        </w:rPr>
        <w:t>a</w:t>
      </w:r>
      <w:r w:rsidR="005C52B6" w:rsidRPr="000A3C2A">
        <w:rPr>
          <w:rFonts w:ascii="Times New Roman" w:eastAsia="Lucida Sans Unicode" w:hAnsi="Times New Roman" w:cs="Times New Roman"/>
          <w:sz w:val="24"/>
          <w:szCs w:val="24"/>
          <w:lang w:eastAsia="ar-SA"/>
        </w:rPr>
        <w:t xml:space="preserve"> kary umownej w wysokości </w:t>
      </w:r>
      <w:r w:rsidR="00291F53" w:rsidRPr="000A3C2A">
        <w:rPr>
          <w:rFonts w:ascii="Times New Roman" w:eastAsia="Lucida Sans Unicode" w:hAnsi="Times New Roman" w:cs="Times New Roman"/>
          <w:sz w:val="24"/>
          <w:szCs w:val="24"/>
          <w:lang w:eastAsia="ar-SA"/>
        </w:rPr>
        <w:t>15</w:t>
      </w:r>
      <w:r w:rsidR="005C52B6" w:rsidRPr="000A3C2A">
        <w:rPr>
          <w:rFonts w:ascii="Times New Roman" w:eastAsia="Lucida Sans Unicode" w:hAnsi="Times New Roman" w:cs="Times New Roman"/>
          <w:sz w:val="24"/>
          <w:szCs w:val="24"/>
          <w:lang w:eastAsia="ar-SA"/>
        </w:rPr>
        <w:t xml:space="preserve">% </w:t>
      </w:r>
      <w:r w:rsidR="00291F53" w:rsidRPr="000A3C2A">
        <w:rPr>
          <w:rFonts w:ascii="Times New Roman" w:eastAsia="MS Mincho" w:hAnsi="Times New Roman" w:cs="Times New Roman"/>
          <w:color w:val="000000"/>
          <w:sz w:val="24"/>
          <w:szCs w:val="24"/>
          <w:lang w:eastAsia="ar-SA"/>
        </w:rPr>
        <w:t xml:space="preserve">łącznego wynagrodzenia </w:t>
      </w:r>
      <w:r w:rsidR="00B83DA5">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00291F53" w:rsidRPr="000A3C2A">
        <w:rPr>
          <w:rFonts w:ascii="Times New Roman" w:eastAsia="MS Mincho" w:hAnsi="Times New Roman" w:cs="Times New Roman"/>
          <w:color w:val="000000"/>
          <w:sz w:val="24"/>
          <w:szCs w:val="24"/>
          <w:lang w:eastAsia="ar-SA"/>
        </w:rPr>
        <w:t xml:space="preserve">Wykonawcy, o </w:t>
      </w:r>
      <w:proofErr w:type="spellStart"/>
      <w:r w:rsidR="00291F53" w:rsidRPr="000A3C2A">
        <w:rPr>
          <w:rFonts w:ascii="Times New Roman" w:eastAsia="MS Mincho" w:hAnsi="Times New Roman" w:cs="Times New Roman"/>
          <w:color w:val="000000"/>
          <w:sz w:val="24"/>
          <w:szCs w:val="24"/>
          <w:lang w:eastAsia="ar-SA"/>
        </w:rPr>
        <w:t>którym</w:t>
      </w:r>
      <w:proofErr w:type="spellEnd"/>
      <w:r w:rsidR="00291F53" w:rsidRPr="000A3C2A">
        <w:rPr>
          <w:rFonts w:ascii="Times New Roman" w:eastAsia="MS Mincho" w:hAnsi="Times New Roman" w:cs="Times New Roman"/>
          <w:color w:val="000000"/>
          <w:sz w:val="24"/>
          <w:szCs w:val="24"/>
          <w:lang w:eastAsia="ar-SA"/>
        </w:rPr>
        <w:t xml:space="preserve"> mowa w umowie dostawy</w:t>
      </w:r>
      <w:r w:rsidR="005C52B6" w:rsidRPr="000A3C2A">
        <w:rPr>
          <w:rFonts w:ascii="Times New Roman" w:eastAsia="Lucida Sans Unicode" w:hAnsi="Times New Roman" w:cs="Times New Roman"/>
          <w:sz w:val="24"/>
          <w:szCs w:val="24"/>
          <w:lang w:eastAsia="ar-SA"/>
        </w:rPr>
        <w:t xml:space="preserve">. </w:t>
      </w:r>
    </w:p>
    <w:p w14:paraId="704FB2BC" w14:textId="1D83001A"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Prawo odstąpienia, o którym mowa powyżej,</w:t>
      </w:r>
      <w:r w:rsidR="00A337F3" w:rsidRPr="000A3C2A">
        <w:rPr>
          <w:rFonts w:ascii="Times New Roman" w:eastAsia="Lucida Sans Unicode" w:hAnsi="Times New Roman" w:cs="Times New Roman"/>
          <w:sz w:val="24"/>
          <w:szCs w:val="24"/>
          <w:lang w:eastAsia="ar-SA"/>
        </w:rPr>
        <w:t xml:space="preserve"> Zamawiający /</w:t>
      </w:r>
      <w:r w:rsidRPr="000A3C2A">
        <w:rPr>
          <w:rFonts w:ascii="Times New Roman" w:eastAsia="Lucida Sans Unicode" w:hAnsi="Times New Roman" w:cs="Times New Roman"/>
          <w:sz w:val="24"/>
          <w:szCs w:val="24"/>
          <w:lang w:eastAsia="ar-SA"/>
        </w:rPr>
        <w:t xml:space="preserve"> </w:t>
      </w:r>
      <w:r w:rsidR="00442D80" w:rsidRPr="000A3C2A">
        <w:rPr>
          <w:rFonts w:ascii="Times New Roman" w:eastAsia="Lucida Sans Unicode" w:hAnsi="Times New Roman" w:cs="Times New Roman"/>
          <w:sz w:val="24"/>
          <w:szCs w:val="24"/>
          <w:lang w:eastAsia="ar-SA"/>
        </w:rPr>
        <w:t xml:space="preserve">Użytkownik </w:t>
      </w:r>
      <w:r w:rsidRPr="000A3C2A">
        <w:rPr>
          <w:rFonts w:ascii="Times New Roman" w:eastAsia="Lucida Sans Unicode" w:hAnsi="Times New Roman" w:cs="Times New Roman"/>
          <w:sz w:val="24"/>
          <w:szCs w:val="24"/>
          <w:lang w:eastAsia="ar-SA"/>
        </w:rPr>
        <w:t xml:space="preserve">może wykonać w terminie 60 dni od powzięcia wiadomości o okolicznościach uzasadniających odstąpienie. </w:t>
      </w:r>
    </w:p>
    <w:p w14:paraId="1BD50675" w14:textId="114E340C" w:rsidR="00BA736B" w:rsidRPr="000A3C2A" w:rsidRDefault="00A337F3" w:rsidP="00506026">
      <w:pPr>
        <w:pStyle w:val="Akapitzlist"/>
        <w:numPr>
          <w:ilvl w:val="0"/>
          <w:numId w:val="11"/>
        </w:numPr>
        <w:suppressAutoHyphens w:val="0"/>
        <w:ind w:left="426" w:hanging="426"/>
        <w:jc w:val="both"/>
        <w:rPr>
          <w:rFonts w:cs="Times New Roman"/>
          <w:color w:val="000000" w:themeColor="text1"/>
        </w:rPr>
      </w:pPr>
      <w:r w:rsidRPr="000A3C2A">
        <w:rPr>
          <w:rFonts w:eastAsia="Lucida Sans Unicode" w:cs="Times New Roman"/>
        </w:rPr>
        <w:t xml:space="preserve">Zamawiający / </w:t>
      </w:r>
      <w:r w:rsidR="00BA736B" w:rsidRPr="000A3C2A">
        <w:rPr>
          <w:rFonts w:cs="Times New Roman"/>
          <w:color w:val="000000" w:themeColor="text1"/>
        </w:rPr>
        <w:t>Użytkownik zastrzega sobie prawo dochodzenia odszkodowania przekraczającego wartość zastrzeżonych kar umownych.</w:t>
      </w:r>
    </w:p>
    <w:p w14:paraId="3C88D9CC" w14:textId="36B17E3E" w:rsidR="005C52B6" w:rsidRPr="000A3C2A" w:rsidRDefault="005C52B6" w:rsidP="005C52B6">
      <w:pPr>
        <w:numPr>
          <w:ilvl w:val="0"/>
          <w:numId w:val="11"/>
        </w:numPr>
        <w:spacing w:after="0" w:line="240" w:lineRule="auto"/>
        <w:ind w:left="426" w:hanging="426"/>
        <w:jc w:val="both"/>
        <w:rPr>
          <w:rFonts w:ascii="Times New Roman" w:eastAsia="Times New Roman" w:hAnsi="Times New Roman" w:cs="Times New Roman"/>
          <w:sz w:val="24"/>
          <w:szCs w:val="24"/>
          <w:lang w:eastAsia="ar-SA"/>
        </w:rPr>
      </w:pPr>
      <w:r w:rsidRPr="000A3C2A">
        <w:rPr>
          <w:rFonts w:ascii="Times New Roman" w:eastAsia="MS Mincho" w:hAnsi="Times New Roman" w:cs="Times New Roman"/>
          <w:color w:val="000000"/>
          <w:sz w:val="24"/>
          <w:szCs w:val="24"/>
          <w:lang w:eastAsia="ar-SA"/>
        </w:rPr>
        <w:t xml:space="preserve">Strony ustalają̨, iż maksymalna wysokość kar umownych, o których mowa powyżej, nie może przekroczyć </w:t>
      </w:r>
      <w:r w:rsidR="00BA736B" w:rsidRPr="000A3C2A">
        <w:rPr>
          <w:rFonts w:ascii="Times New Roman" w:eastAsia="MS Mincho" w:hAnsi="Times New Roman" w:cs="Times New Roman"/>
          <w:color w:val="000000"/>
          <w:sz w:val="24"/>
          <w:szCs w:val="24"/>
          <w:lang w:eastAsia="ar-SA"/>
        </w:rPr>
        <w:t>30</w:t>
      </w:r>
      <w:r w:rsidRPr="000A3C2A">
        <w:rPr>
          <w:rFonts w:ascii="Times New Roman" w:eastAsia="MS Mincho" w:hAnsi="Times New Roman" w:cs="Times New Roman"/>
          <w:color w:val="000000"/>
          <w:sz w:val="24"/>
          <w:szCs w:val="24"/>
          <w:lang w:eastAsia="ar-SA"/>
        </w:rPr>
        <w:t xml:space="preserve">% łącznego wynagrodzenia </w:t>
      </w:r>
      <w:r w:rsidR="00B83DA5">
        <w:rPr>
          <w:rFonts w:ascii="Times New Roman" w:eastAsia="MS Mincho" w:hAnsi="Times New Roman" w:cs="Times New Roman"/>
          <w:color w:val="000000"/>
          <w:sz w:val="24"/>
          <w:szCs w:val="24"/>
          <w:lang w:eastAsia="ar-SA"/>
        </w:rPr>
        <w:t>netto</w:t>
      </w:r>
      <w:r w:rsidR="00B83DA5" w:rsidRPr="000A3C2A">
        <w:rPr>
          <w:rFonts w:ascii="Times New Roman" w:eastAsia="MS Mincho" w:hAnsi="Times New Roman" w:cs="Times New Roman"/>
          <w:color w:val="000000"/>
          <w:sz w:val="24"/>
          <w:szCs w:val="24"/>
          <w:lang w:eastAsia="ar-SA"/>
        </w:rPr>
        <w:t xml:space="preserve"> </w:t>
      </w:r>
      <w:r w:rsidRPr="000A3C2A">
        <w:rPr>
          <w:rFonts w:ascii="Times New Roman" w:eastAsia="MS Mincho" w:hAnsi="Times New Roman" w:cs="Times New Roman"/>
          <w:color w:val="000000"/>
          <w:sz w:val="24"/>
          <w:szCs w:val="24"/>
          <w:lang w:eastAsia="ar-SA"/>
        </w:rPr>
        <w:t xml:space="preserve">Wykonawcy, o </w:t>
      </w:r>
      <w:proofErr w:type="spellStart"/>
      <w:r w:rsidRPr="000A3C2A">
        <w:rPr>
          <w:rFonts w:ascii="Times New Roman" w:eastAsia="MS Mincho" w:hAnsi="Times New Roman" w:cs="Times New Roman"/>
          <w:color w:val="000000"/>
          <w:sz w:val="24"/>
          <w:szCs w:val="24"/>
          <w:lang w:eastAsia="ar-SA"/>
        </w:rPr>
        <w:t>którym</w:t>
      </w:r>
      <w:proofErr w:type="spellEnd"/>
      <w:r w:rsidRPr="000A3C2A">
        <w:rPr>
          <w:rFonts w:ascii="Times New Roman" w:eastAsia="MS Mincho" w:hAnsi="Times New Roman" w:cs="Times New Roman"/>
          <w:color w:val="000000"/>
          <w:sz w:val="24"/>
          <w:szCs w:val="24"/>
          <w:lang w:eastAsia="ar-SA"/>
        </w:rPr>
        <w:t xml:space="preserve"> mowa w umowie dostawy. </w:t>
      </w:r>
      <w:r w:rsidRPr="000A3C2A">
        <w:rPr>
          <w:rFonts w:ascii="Times New Roman" w:eastAsia="Times New Roman" w:hAnsi="Times New Roman" w:cs="Times New Roman"/>
          <w:sz w:val="24"/>
          <w:szCs w:val="24"/>
          <w:lang w:eastAsia="ar-SA"/>
        </w:rPr>
        <w:t>Powyższy limit stanowi wyłącznie ograniczenie co do naliczenia kar i nie stanowi górnej granicy odpowiedzialności Wykonawcy.</w:t>
      </w:r>
      <w:r w:rsidR="00BA736B" w:rsidRPr="000A3C2A">
        <w:rPr>
          <w:rFonts w:ascii="Times New Roman" w:eastAsia="Times New Roman" w:hAnsi="Times New Roman" w:cs="Times New Roman"/>
          <w:sz w:val="24"/>
          <w:szCs w:val="24"/>
          <w:lang w:eastAsia="ar-SA"/>
        </w:rPr>
        <w:t xml:space="preserve"> </w:t>
      </w:r>
    </w:p>
    <w:p w14:paraId="6918388E" w14:textId="77777777"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Zmiana umowy może nastąpić wyłącznie w formie pisemnej pod rygorem nieważności.</w:t>
      </w:r>
    </w:p>
    <w:p w14:paraId="37519EEA" w14:textId="77777777"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Wykonawca nie może podnosić, że wada powstała na skutek działania albo zaniechania przez pracowników Użytkownika, jeżeli nie realizuje on swoich zobowiązań związanych ze szkoleniem personelu Użytkownika lub nie wykonuje swoich obowiązków związanych z przekazaniem urządzeń, oprogramowania lub dokumentacji, albo realizuje je nienależycie.</w:t>
      </w:r>
    </w:p>
    <w:p w14:paraId="514A41A3" w14:textId="58A0169E" w:rsidR="005C52B6" w:rsidRPr="000A3C2A" w:rsidRDefault="00FA65F1"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Zamawiający / </w:t>
      </w:r>
      <w:r w:rsidR="005C52B6" w:rsidRPr="000A3C2A">
        <w:rPr>
          <w:rFonts w:ascii="Times New Roman" w:eastAsia="Lucida Sans Unicode" w:hAnsi="Times New Roman" w:cs="Times New Roman"/>
          <w:sz w:val="24"/>
          <w:szCs w:val="24"/>
          <w:lang w:eastAsia="ar-SA"/>
        </w:rPr>
        <w:t>Użytkownik w przypadku nie wykonywania obowiązków określonych umową przez Wykonawcę, może bez dodatkowego wezwania dokonać tych czynności samodzielnie na koszt i ryzyko Wykonawcy – według swojego uznania.</w:t>
      </w:r>
    </w:p>
    <w:p w14:paraId="28C4E0C2" w14:textId="23B733A6"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Kary umowne płatne są w terminie </w:t>
      </w:r>
      <w:r w:rsidR="00201BD9" w:rsidRPr="000A3C2A">
        <w:rPr>
          <w:rFonts w:ascii="Times New Roman" w:eastAsia="Lucida Sans Unicode" w:hAnsi="Times New Roman" w:cs="Times New Roman"/>
          <w:sz w:val="24"/>
          <w:szCs w:val="24"/>
          <w:lang w:eastAsia="ar-SA"/>
        </w:rPr>
        <w:t>14</w:t>
      </w:r>
      <w:r w:rsidRPr="000A3C2A">
        <w:rPr>
          <w:rFonts w:ascii="Times New Roman" w:eastAsia="Lucida Sans Unicode" w:hAnsi="Times New Roman" w:cs="Times New Roman"/>
          <w:sz w:val="24"/>
          <w:szCs w:val="24"/>
          <w:lang w:eastAsia="ar-SA"/>
        </w:rPr>
        <w:t xml:space="preserve"> dni od daty wysłania wezwania. Odstąpienie od umowy nie zwalnia z obowiązku zapłaty naliczonych kar umownych.</w:t>
      </w:r>
    </w:p>
    <w:p w14:paraId="23EF4473" w14:textId="77777777"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lastRenderedPageBreak/>
        <w:t>Wykonawca ponosi odpowiedzialność za działania lub zaniechania osób którymi posługuje się przy wykonaniu umowy jak za swoje własne działania lub zaniechania.</w:t>
      </w:r>
    </w:p>
    <w:p w14:paraId="2D21BEAE" w14:textId="77777777"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Gwarancja udzielona przez producentów lub dostawców poszczególnych urządzeń, sprzętu lub podzespołów funkcjonuje niezależnie od gwarancji udzielonej na podstawie niniejszej umowy, co oznacza, że gwarant zapewnia sprawne działanie pojazdów oraz wszelkich urządzeń z których korzysta Użytkownik, a które wydane zostały wraz z pojazdem.</w:t>
      </w:r>
    </w:p>
    <w:p w14:paraId="029CD6F5" w14:textId="2B235A98" w:rsidR="005C52B6" w:rsidRPr="000A3C2A" w:rsidRDefault="005C52B6" w:rsidP="005C52B6">
      <w:pPr>
        <w:widowControl w:val="0"/>
        <w:numPr>
          <w:ilvl w:val="0"/>
          <w:numId w:val="11"/>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0A3C2A">
        <w:rPr>
          <w:rFonts w:ascii="Times New Roman" w:eastAsia="Lucida Sans Unicode" w:hAnsi="Times New Roman" w:cs="Times New Roman"/>
          <w:sz w:val="24"/>
          <w:szCs w:val="24"/>
          <w:lang w:eastAsia="ar-SA"/>
        </w:rPr>
        <w:t xml:space="preserve">Strony ustalają, że posługiwanie się podwykonawcą przez Wykonawcę wymaga zgody </w:t>
      </w:r>
      <w:r w:rsidR="00FA65F1" w:rsidRPr="000A3C2A">
        <w:rPr>
          <w:rFonts w:ascii="Times New Roman" w:eastAsia="Lucida Sans Unicode" w:hAnsi="Times New Roman" w:cs="Times New Roman"/>
          <w:sz w:val="24"/>
          <w:szCs w:val="24"/>
          <w:lang w:eastAsia="ar-SA"/>
        </w:rPr>
        <w:t xml:space="preserve">Zamawiającego / </w:t>
      </w:r>
      <w:r w:rsidRPr="000A3C2A">
        <w:rPr>
          <w:rFonts w:ascii="Times New Roman" w:eastAsia="Lucida Sans Unicode" w:hAnsi="Times New Roman" w:cs="Times New Roman"/>
          <w:sz w:val="24"/>
          <w:szCs w:val="24"/>
          <w:lang w:eastAsia="ar-SA"/>
        </w:rPr>
        <w:t>Użytkownika wyrażonej na piśmie pod rygorem nieważności.</w:t>
      </w:r>
    </w:p>
    <w:p w14:paraId="06DAEA6F"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68820935"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12A63D96" w14:textId="77777777" w:rsidR="000A3C2A" w:rsidRDefault="000A3C2A" w:rsidP="005C52B6">
      <w:pPr>
        <w:tabs>
          <w:tab w:val="left" w:pos="4820"/>
        </w:tabs>
        <w:spacing w:after="0" w:line="240" w:lineRule="auto"/>
        <w:jc w:val="center"/>
        <w:rPr>
          <w:rFonts w:ascii="Times New Roman" w:eastAsia="Times New Roman" w:hAnsi="Times New Roman" w:cs="Times New Roman"/>
          <w:b/>
          <w:sz w:val="24"/>
          <w:szCs w:val="24"/>
          <w:lang w:eastAsia="pl-PL"/>
        </w:rPr>
      </w:pPr>
    </w:p>
    <w:p w14:paraId="510DDE15" w14:textId="29252FC4"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10</w:t>
      </w:r>
    </w:p>
    <w:p w14:paraId="1C0DBDD2" w14:textId="77777777" w:rsidR="005C52B6" w:rsidRPr="000A3C2A" w:rsidRDefault="005C52B6" w:rsidP="005C52B6">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Postanowienia końcowe</w:t>
      </w:r>
    </w:p>
    <w:p w14:paraId="5637F43C" w14:textId="77777777"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Wydanie dokumentów w tym dokumentów potwierdzających przeniesienie praw, rzeczy, nośników następuje w każdym wypadku protokołem sporządzanym na piśmie pod rygorem nieważności.</w:t>
      </w:r>
    </w:p>
    <w:p w14:paraId="3BA17E8F" w14:textId="77777777"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Bez utraty uprawnień wynikających z udzielonej gwarancji Użytkownik ma prawo umieszczać na pojazdach (poszyciu oraz szybach) reklamy wykonane metodą wyklejania folią, nadto oznaczenia identyfikujące pojazd, linię i podmiot użytkujący lub finansujący, a dodatkowo informacje dla pasażerów.</w:t>
      </w:r>
    </w:p>
    <w:p w14:paraId="3D8108D8" w14:textId="77777777"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Niniejsza umowa wchodzi w życie w dniu jej podpisania. </w:t>
      </w:r>
    </w:p>
    <w:p w14:paraId="1A3D1898" w14:textId="77777777"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Ewentualne spory nie załatwione w sposób polubowny rozstrzygać będzie sąd  właściwy według siedziby Użytkownika.</w:t>
      </w:r>
    </w:p>
    <w:p w14:paraId="1C055043" w14:textId="4CD3E881" w:rsidR="005C52B6" w:rsidRPr="000A3C2A" w:rsidRDefault="005C52B6" w:rsidP="005C52B6">
      <w:pPr>
        <w:numPr>
          <w:ilvl w:val="0"/>
          <w:numId w:val="9"/>
        </w:numPr>
        <w:tabs>
          <w:tab w:val="left" w:pos="4820"/>
        </w:tabs>
        <w:spacing w:after="0" w:line="240" w:lineRule="auto"/>
        <w:jc w:val="both"/>
        <w:rPr>
          <w:rFonts w:ascii="Times New Roman" w:eastAsia="Times New Roman" w:hAnsi="Times New Roman" w:cs="Times New Roman"/>
          <w:sz w:val="24"/>
          <w:szCs w:val="24"/>
          <w:lang w:eastAsia="pl-PL"/>
        </w:rPr>
      </w:pPr>
      <w:r w:rsidRPr="000A3C2A">
        <w:rPr>
          <w:rFonts w:ascii="Times New Roman" w:eastAsia="Times New Roman" w:hAnsi="Times New Roman" w:cs="Times New Roman"/>
          <w:sz w:val="24"/>
          <w:szCs w:val="24"/>
          <w:lang w:eastAsia="pl-PL"/>
        </w:rPr>
        <w:t xml:space="preserve">Umowa jest sporządzona w </w:t>
      </w:r>
      <w:r w:rsidR="00BA736B" w:rsidRPr="000A3C2A">
        <w:rPr>
          <w:rFonts w:ascii="Times New Roman" w:eastAsia="Times New Roman" w:hAnsi="Times New Roman" w:cs="Times New Roman"/>
          <w:sz w:val="24"/>
          <w:szCs w:val="24"/>
          <w:lang w:eastAsia="pl-PL"/>
        </w:rPr>
        <w:t xml:space="preserve">czterech </w:t>
      </w:r>
      <w:r w:rsidRPr="000A3C2A">
        <w:rPr>
          <w:rFonts w:ascii="Times New Roman" w:eastAsia="Times New Roman" w:hAnsi="Times New Roman" w:cs="Times New Roman"/>
          <w:sz w:val="24"/>
          <w:szCs w:val="24"/>
          <w:lang w:eastAsia="pl-PL"/>
        </w:rPr>
        <w:t>jednobrzmiących egzemplarzach, dwa dla Użytkownika, jeden dla Wykonawcy</w:t>
      </w:r>
      <w:r w:rsidR="00BA736B" w:rsidRPr="000A3C2A">
        <w:rPr>
          <w:rFonts w:ascii="Times New Roman" w:eastAsia="Times New Roman" w:hAnsi="Times New Roman" w:cs="Times New Roman"/>
          <w:sz w:val="24"/>
          <w:szCs w:val="24"/>
          <w:lang w:eastAsia="pl-PL"/>
        </w:rPr>
        <w:t xml:space="preserve"> oraz Zamawiającego</w:t>
      </w:r>
      <w:r w:rsidRPr="000A3C2A">
        <w:rPr>
          <w:rFonts w:ascii="Times New Roman" w:eastAsia="Times New Roman" w:hAnsi="Times New Roman" w:cs="Times New Roman"/>
          <w:sz w:val="24"/>
          <w:szCs w:val="24"/>
          <w:lang w:eastAsia="pl-PL"/>
        </w:rPr>
        <w:t>.</w:t>
      </w:r>
    </w:p>
    <w:p w14:paraId="12E4D131" w14:textId="77777777" w:rsidR="005C52B6" w:rsidRPr="000A3C2A" w:rsidRDefault="005C52B6" w:rsidP="005C52B6">
      <w:pPr>
        <w:tabs>
          <w:tab w:val="left" w:pos="4820"/>
        </w:tabs>
        <w:spacing w:after="0" w:line="240" w:lineRule="auto"/>
        <w:rPr>
          <w:rFonts w:ascii="Times New Roman" w:eastAsia="Times New Roman" w:hAnsi="Times New Roman" w:cs="Times New Roman"/>
          <w:sz w:val="24"/>
          <w:szCs w:val="24"/>
          <w:lang w:eastAsia="pl-PL"/>
        </w:rPr>
      </w:pPr>
    </w:p>
    <w:p w14:paraId="10A98B9E" w14:textId="77777777" w:rsidR="000A3C2A" w:rsidRDefault="005C52B6" w:rsidP="005C52B6">
      <w:pPr>
        <w:tabs>
          <w:tab w:val="left" w:pos="4820"/>
        </w:tabs>
        <w:spacing w:after="0" w:line="240" w:lineRule="auto"/>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xml:space="preserve">            </w:t>
      </w:r>
    </w:p>
    <w:p w14:paraId="524E7276" w14:textId="77777777" w:rsidR="000A3C2A" w:rsidRDefault="000A3C2A" w:rsidP="000A3C2A">
      <w:pPr>
        <w:tabs>
          <w:tab w:val="left" w:pos="4820"/>
        </w:tabs>
        <w:spacing w:after="0" w:line="240" w:lineRule="auto"/>
        <w:jc w:val="center"/>
        <w:rPr>
          <w:rFonts w:ascii="Times New Roman" w:eastAsia="Times New Roman" w:hAnsi="Times New Roman" w:cs="Times New Roman"/>
          <w:b/>
          <w:sz w:val="24"/>
          <w:szCs w:val="24"/>
          <w:lang w:eastAsia="pl-PL"/>
        </w:rPr>
      </w:pPr>
    </w:p>
    <w:p w14:paraId="6F39F6C7" w14:textId="27959116" w:rsidR="005C52B6" w:rsidRPr="000A3C2A" w:rsidRDefault="005C52B6" w:rsidP="000A3C2A">
      <w:pPr>
        <w:tabs>
          <w:tab w:val="left" w:pos="4820"/>
        </w:tabs>
        <w:spacing w:after="0" w:line="240" w:lineRule="auto"/>
        <w:jc w:val="center"/>
        <w:rPr>
          <w:rFonts w:ascii="Times New Roman" w:eastAsia="Times New Roman" w:hAnsi="Times New Roman" w:cs="Times New Roman"/>
          <w:b/>
          <w:sz w:val="24"/>
          <w:szCs w:val="24"/>
          <w:lang w:eastAsia="pl-PL"/>
        </w:rPr>
      </w:pPr>
      <w:r w:rsidRPr="000A3C2A">
        <w:rPr>
          <w:rFonts w:ascii="Times New Roman" w:eastAsia="Times New Roman" w:hAnsi="Times New Roman" w:cs="Times New Roman"/>
          <w:b/>
          <w:sz w:val="24"/>
          <w:szCs w:val="24"/>
          <w:lang w:eastAsia="pl-PL"/>
        </w:rPr>
        <w:t xml:space="preserve">Użytkownik: </w:t>
      </w:r>
      <w:r w:rsidRPr="000A3C2A">
        <w:rPr>
          <w:rFonts w:ascii="Times New Roman" w:eastAsia="Times New Roman" w:hAnsi="Times New Roman" w:cs="Times New Roman"/>
          <w:b/>
          <w:sz w:val="24"/>
          <w:szCs w:val="24"/>
          <w:lang w:eastAsia="pl-PL"/>
        </w:rPr>
        <w:tab/>
      </w:r>
      <w:r w:rsidRPr="000A3C2A">
        <w:rPr>
          <w:rFonts w:ascii="Times New Roman" w:eastAsia="Times New Roman" w:hAnsi="Times New Roman" w:cs="Times New Roman"/>
          <w:b/>
          <w:sz w:val="24"/>
          <w:szCs w:val="24"/>
          <w:lang w:eastAsia="pl-PL"/>
        </w:rPr>
        <w:tab/>
      </w:r>
      <w:r w:rsidRPr="000A3C2A">
        <w:rPr>
          <w:rFonts w:ascii="Times New Roman" w:eastAsia="Times New Roman" w:hAnsi="Times New Roman" w:cs="Times New Roman"/>
          <w:b/>
          <w:sz w:val="24"/>
          <w:szCs w:val="24"/>
          <w:lang w:eastAsia="pl-PL"/>
        </w:rPr>
        <w:tab/>
      </w:r>
      <w:r w:rsidRPr="000A3C2A">
        <w:rPr>
          <w:rFonts w:ascii="Times New Roman" w:eastAsia="Times New Roman" w:hAnsi="Times New Roman" w:cs="Times New Roman"/>
          <w:b/>
          <w:sz w:val="24"/>
          <w:szCs w:val="24"/>
          <w:lang w:eastAsia="pl-PL"/>
        </w:rPr>
        <w:tab/>
        <w:t>Wykonawca:</w:t>
      </w:r>
    </w:p>
    <w:p w14:paraId="1DBD100E" w14:textId="77777777" w:rsidR="005C52B6" w:rsidRPr="000A3C2A" w:rsidRDefault="005C52B6" w:rsidP="000A3C2A">
      <w:pPr>
        <w:tabs>
          <w:tab w:val="left" w:pos="4820"/>
        </w:tabs>
        <w:spacing w:after="0" w:line="240" w:lineRule="auto"/>
        <w:jc w:val="center"/>
        <w:rPr>
          <w:rFonts w:ascii="Times New Roman" w:eastAsia="Times New Roman" w:hAnsi="Times New Roman" w:cs="Times New Roman"/>
          <w:b/>
          <w:sz w:val="24"/>
          <w:szCs w:val="24"/>
          <w:lang w:eastAsia="pl-PL"/>
        </w:rPr>
      </w:pPr>
    </w:p>
    <w:p w14:paraId="6DE89236" w14:textId="2960F9A8" w:rsidR="005C52B6" w:rsidRPr="000A3C2A" w:rsidRDefault="005C52B6" w:rsidP="000A3C2A">
      <w:pPr>
        <w:tabs>
          <w:tab w:val="left" w:pos="4820"/>
        </w:tabs>
        <w:spacing w:after="0" w:line="240" w:lineRule="auto"/>
        <w:jc w:val="center"/>
        <w:rPr>
          <w:rFonts w:ascii="Times New Roman" w:eastAsia="Times New Roman" w:hAnsi="Times New Roman" w:cs="Times New Roman"/>
          <w:sz w:val="24"/>
          <w:szCs w:val="24"/>
          <w:lang w:eastAsia="pl-PL"/>
        </w:rPr>
      </w:pPr>
    </w:p>
    <w:p w14:paraId="0E3E18C2" w14:textId="77777777"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14:paraId="7F488225" w14:textId="77777777" w:rsidR="005C52B6" w:rsidRPr="000A3C2A" w:rsidRDefault="005C52B6" w:rsidP="000A3C2A">
      <w:pPr>
        <w:spacing w:after="0" w:line="240" w:lineRule="auto"/>
        <w:jc w:val="center"/>
        <w:rPr>
          <w:rFonts w:ascii="Times New Roman" w:eastAsia="Times New Roman" w:hAnsi="Times New Roman" w:cs="Times New Roman"/>
          <w:sz w:val="24"/>
          <w:szCs w:val="24"/>
          <w:lang w:eastAsia="pl-PL"/>
        </w:rPr>
      </w:pPr>
    </w:p>
    <w:p w14:paraId="665C9E6B" w14:textId="0FE07B6C" w:rsidR="009C2FD2" w:rsidRPr="000A3C2A" w:rsidRDefault="000A3C2A" w:rsidP="000A3C2A">
      <w:pPr>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                 </w:t>
      </w:r>
      <w:r w:rsidR="00BA736B" w:rsidRPr="000A3C2A">
        <w:rPr>
          <w:rFonts w:ascii="Times New Roman" w:eastAsia="Times New Roman" w:hAnsi="Times New Roman" w:cs="Times New Roman"/>
          <w:b/>
          <w:sz w:val="24"/>
          <w:szCs w:val="24"/>
          <w:lang w:eastAsia="pl-PL"/>
        </w:rPr>
        <w:t>Zamawiający:</w:t>
      </w:r>
    </w:p>
    <w:sectPr w:rsidR="009C2FD2" w:rsidRPr="000A3C2A" w:rsidSect="00D57A36">
      <w:headerReference w:type="default" r:id="rId7"/>
      <w:footerReference w:type="even" r:id="rId8"/>
      <w:footerReference w:type="default" r:id="rId9"/>
      <w:endnotePr>
        <w:numFmt w:val="decimal"/>
      </w:endnotePr>
      <w:pgSz w:w="11907" w:h="16840" w:code="9"/>
      <w:pgMar w:top="1418" w:right="992" w:bottom="992" w:left="1134" w:header="425"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C3C9" w14:textId="77777777" w:rsidR="00232F67" w:rsidRDefault="00232F67">
      <w:pPr>
        <w:spacing w:after="0" w:line="240" w:lineRule="auto"/>
      </w:pPr>
      <w:r>
        <w:separator/>
      </w:r>
    </w:p>
  </w:endnote>
  <w:endnote w:type="continuationSeparator" w:id="0">
    <w:p w14:paraId="70DBDE6B" w14:textId="77777777" w:rsidR="00232F67" w:rsidRDefault="0023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AEB3" w14:textId="77777777" w:rsidR="006D6876" w:rsidRDefault="000A54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CDD946" w14:textId="77777777" w:rsidR="006D6876" w:rsidRDefault="001D42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6D76" w14:textId="69DBC8BA" w:rsidR="006D6876" w:rsidRPr="003A44D3" w:rsidRDefault="000A5468">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Pr="003A44D3">
      <w:rPr>
        <w:rStyle w:val="Numerstrony"/>
        <w:rFonts w:ascii="Arial" w:hAnsi="Arial" w:cs="Arial"/>
      </w:rPr>
      <w:instrText xml:space="preserve">PAGE  </w:instrText>
    </w:r>
    <w:r w:rsidRPr="003A44D3">
      <w:rPr>
        <w:rStyle w:val="Numerstrony"/>
        <w:rFonts w:ascii="Arial" w:hAnsi="Arial" w:cs="Arial"/>
      </w:rPr>
      <w:fldChar w:fldCharType="separate"/>
    </w:r>
    <w:r w:rsidR="00506026">
      <w:rPr>
        <w:rStyle w:val="Numerstrony"/>
        <w:rFonts w:ascii="Arial" w:hAnsi="Arial" w:cs="Arial"/>
        <w:noProof/>
      </w:rPr>
      <w:t>8</w:t>
    </w:r>
    <w:r w:rsidRPr="003A44D3">
      <w:rPr>
        <w:rStyle w:val="Numerstrony"/>
        <w:rFonts w:ascii="Arial" w:hAnsi="Arial" w:cs="Arial"/>
      </w:rPr>
      <w:fldChar w:fldCharType="end"/>
    </w:r>
  </w:p>
  <w:p w14:paraId="195A2920" w14:textId="77777777" w:rsidR="006D6876" w:rsidRDefault="001D42C4" w:rsidP="006D6876">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45D5" w14:textId="77777777" w:rsidR="00232F67" w:rsidRDefault="00232F67">
      <w:pPr>
        <w:spacing w:after="0" w:line="240" w:lineRule="auto"/>
      </w:pPr>
      <w:r>
        <w:separator/>
      </w:r>
    </w:p>
  </w:footnote>
  <w:footnote w:type="continuationSeparator" w:id="0">
    <w:p w14:paraId="259E22A2" w14:textId="77777777" w:rsidR="00232F67" w:rsidRDefault="0023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211"/>
    </w:tblGrid>
    <w:tr w:rsidR="006D6876" w:rsidRPr="00BE0EC6" w14:paraId="78DAA2D0" w14:textId="77777777" w:rsidTr="006D6876">
      <w:tc>
        <w:tcPr>
          <w:tcW w:w="9211" w:type="dxa"/>
        </w:tcPr>
        <w:p w14:paraId="72B08491" w14:textId="77777777" w:rsidR="006D6876" w:rsidRPr="00BE0EC6" w:rsidRDefault="001D42C4" w:rsidP="006D6876">
          <w:pPr>
            <w:pStyle w:val="Nagwek"/>
            <w:tabs>
              <w:tab w:val="clear" w:pos="4536"/>
              <w:tab w:val="clear" w:pos="9072"/>
            </w:tabs>
            <w:spacing w:line="360" w:lineRule="auto"/>
            <w:ind w:right="-30"/>
            <w:jc w:val="right"/>
            <w:rPr>
              <w:rFonts w:ascii="Arial" w:hAnsi="Arial" w:cs="Arial"/>
              <w:b/>
              <w:i/>
              <w:color w:val="000000"/>
              <w:sz w:val="16"/>
              <w:szCs w:val="18"/>
            </w:rPr>
          </w:pPr>
        </w:p>
      </w:tc>
    </w:tr>
    <w:tr w:rsidR="006D6876" w:rsidRPr="00BE0EC6" w14:paraId="31401FF4" w14:textId="77777777" w:rsidTr="00D879BB">
      <w:trPr>
        <w:trHeight w:val="359"/>
      </w:trPr>
      <w:tc>
        <w:tcPr>
          <w:tcW w:w="9211" w:type="dxa"/>
        </w:tcPr>
        <w:p w14:paraId="76A4F461" w14:textId="77777777" w:rsidR="006D6876" w:rsidRPr="00BE0EC6" w:rsidRDefault="001D42C4" w:rsidP="006D6876">
          <w:pPr>
            <w:spacing w:line="360" w:lineRule="auto"/>
            <w:rPr>
              <w:rFonts w:ascii="Arial" w:hAnsi="Arial" w:cs="Arial"/>
              <w:bCs/>
              <w:i/>
              <w:sz w:val="16"/>
              <w:szCs w:val="18"/>
            </w:rPr>
          </w:pPr>
        </w:p>
      </w:tc>
    </w:tr>
    <w:tr w:rsidR="006D6876" w:rsidRPr="00BE0EC6" w14:paraId="75941325" w14:textId="77777777" w:rsidTr="00D879BB">
      <w:tc>
        <w:tcPr>
          <w:tcW w:w="9211" w:type="dxa"/>
        </w:tcPr>
        <w:p w14:paraId="0416B115" w14:textId="77777777" w:rsidR="006D6876" w:rsidRPr="004C47EE" w:rsidRDefault="001D42C4" w:rsidP="006D6876">
          <w:pPr>
            <w:pStyle w:val="Nagwek"/>
            <w:tabs>
              <w:tab w:val="clear" w:pos="4536"/>
              <w:tab w:val="clear" w:pos="9072"/>
            </w:tabs>
            <w:spacing w:line="360" w:lineRule="auto"/>
            <w:ind w:right="-30"/>
            <w:rPr>
              <w:rFonts w:ascii="Arial" w:hAnsi="Arial" w:cs="Arial"/>
              <w:b/>
              <w:i/>
              <w:color w:val="000000"/>
              <w:sz w:val="16"/>
              <w:szCs w:val="18"/>
            </w:rPr>
          </w:pPr>
        </w:p>
      </w:tc>
    </w:tr>
  </w:tbl>
  <w:p w14:paraId="4CAF6C33" w14:textId="77777777" w:rsidR="006D6876" w:rsidRPr="009B7E11" w:rsidRDefault="001D42C4" w:rsidP="006D6876">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B3A"/>
    <w:multiLevelType w:val="multilevel"/>
    <w:tmpl w:val="E75C53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0B54F8"/>
    <w:multiLevelType w:val="hybridMultilevel"/>
    <w:tmpl w:val="0FCA1176"/>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10D158E7"/>
    <w:multiLevelType w:val="multilevel"/>
    <w:tmpl w:val="0415001D"/>
    <w:lvl w:ilvl="0">
      <w:start w:val="1"/>
      <w:numFmt w:val="decimal"/>
      <w:lvlText w:val="%1)"/>
      <w:lvlJc w:val="left"/>
      <w:pPr>
        <w:tabs>
          <w:tab w:val="num" w:pos="927"/>
        </w:tabs>
        <w:ind w:left="927"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FD21DC"/>
    <w:multiLevelType w:val="multilevel"/>
    <w:tmpl w:val="5CF472C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DE414B"/>
    <w:multiLevelType w:val="multilevel"/>
    <w:tmpl w:val="8BF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D39BA"/>
    <w:multiLevelType w:val="hybridMultilevel"/>
    <w:tmpl w:val="BC409784"/>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1F1F2069"/>
    <w:multiLevelType w:val="multilevel"/>
    <w:tmpl w:val="E97486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36506B1"/>
    <w:multiLevelType w:val="hybridMultilevel"/>
    <w:tmpl w:val="5126A178"/>
    <w:lvl w:ilvl="0" w:tplc="0415000F">
      <w:start w:val="1"/>
      <w:numFmt w:val="decimal"/>
      <w:lvlText w:val="%1."/>
      <w:lvlJc w:val="left"/>
      <w:pPr>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74E01F1"/>
    <w:multiLevelType w:val="multilevel"/>
    <w:tmpl w:val="BF4A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AD584A"/>
    <w:multiLevelType w:val="multilevel"/>
    <w:tmpl w:val="FA92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905015"/>
    <w:multiLevelType w:val="multilevel"/>
    <w:tmpl w:val="CE563A70"/>
    <w:lvl w:ilvl="0">
      <w:start w:val="1"/>
      <w:numFmt w:val="lowerLetter"/>
      <w:lvlText w:val="%1)"/>
      <w:lvlJc w:val="left"/>
      <w:pPr>
        <w:tabs>
          <w:tab w:val="num" w:pos="1065"/>
        </w:tabs>
        <w:ind w:left="1065" w:hanging="360"/>
      </w:pPr>
    </w:lvl>
    <w:lvl w:ilvl="1">
      <w:start w:val="4"/>
      <w:numFmt w:val="bullet"/>
      <w:lvlText w:val=""/>
      <w:lvlJc w:val="left"/>
      <w:pPr>
        <w:tabs>
          <w:tab w:val="num" w:pos="1785"/>
        </w:tabs>
        <w:ind w:left="1785" w:hanging="360"/>
      </w:pPr>
      <w:rPr>
        <w:rFonts w:ascii="Symbol" w:eastAsia="Times New Roman" w:hAnsi="Symbol" w:cs="Times New Roman" w:hint="default"/>
      </w:rPr>
    </w:lvl>
    <w:lvl w:ilvl="2">
      <w:start w:val="1"/>
      <w:numFmt w:val="upperRoman"/>
      <w:lvlText w:val="%3."/>
      <w:lvlJc w:val="left"/>
      <w:pPr>
        <w:tabs>
          <w:tab w:val="num" w:pos="3045"/>
        </w:tabs>
        <w:ind w:left="3045" w:hanging="720"/>
      </w:pPr>
    </w:lvl>
    <w:lvl w:ilvl="3">
      <w:start w:val="1"/>
      <w:numFmt w:val="decimal"/>
      <w:lvlText w:val="%4."/>
      <w:lvlJc w:val="left"/>
      <w:pPr>
        <w:tabs>
          <w:tab w:val="num" w:pos="3225"/>
        </w:tabs>
        <w:ind w:left="322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EB692D"/>
    <w:multiLevelType w:val="multilevel"/>
    <w:tmpl w:val="68C85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463A27"/>
    <w:multiLevelType w:val="hybridMultilevel"/>
    <w:tmpl w:val="C33E9622"/>
    <w:lvl w:ilvl="0" w:tplc="2B1667B4">
      <w:start w:val="1"/>
      <w:numFmt w:val="decimal"/>
      <w:lvlText w:val="%1."/>
      <w:lvlJc w:val="left"/>
      <w:pPr>
        <w:ind w:left="720" w:hanging="360"/>
      </w:pPr>
      <w:rPr>
        <w:rFonts w:ascii="Times New Roman" w:hAnsi="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14C41"/>
    <w:multiLevelType w:val="multilevel"/>
    <w:tmpl w:val="4E14C78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2377878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2472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5953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556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606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7457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193175">
    <w:abstractNumId w:val="3"/>
  </w:num>
  <w:num w:numId="8" w16cid:durableId="99957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586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3655152">
    <w:abstractNumId w:val="2"/>
  </w:num>
  <w:num w:numId="11" w16cid:durableId="1044594523">
    <w:abstractNumId w:val="7"/>
  </w:num>
  <w:num w:numId="12" w16cid:durableId="845559465">
    <w:abstractNumId w:val="1"/>
  </w:num>
  <w:num w:numId="13" w16cid:durableId="1367371747">
    <w:abstractNumId w:val="5"/>
  </w:num>
  <w:num w:numId="14" w16cid:durableId="96601531">
    <w:abstractNumId w:val="12"/>
  </w:num>
  <w:num w:numId="15" w16cid:durableId="414405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2B6"/>
    <w:rsid w:val="0004503C"/>
    <w:rsid w:val="00062EF3"/>
    <w:rsid w:val="000A3C2A"/>
    <w:rsid w:val="000A5468"/>
    <w:rsid w:val="000C0B03"/>
    <w:rsid w:val="000C1B30"/>
    <w:rsid w:val="0010538C"/>
    <w:rsid w:val="00172D12"/>
    <w:rsid w:val="001A48DA"/>
    <w:rsid w:val="001A7F00"/>
    <w:rsid w:val="001D42C4"/>
    <w:rsid w:val="001D6BCB"/>
    <w:rsid w:val="001D766A"/>
    <w:rsid w:val="001E1085"/>
    <w:rsid w:val="001F517C"/>
    <w:rsid w:val="00201BD9"/>
    <w:rsid w:val="00232F67"/>
    <w:rsid w:val="002340EF"/>
    <w:rsid w:val="00240E05"/>
    <w:rsid w:val="00284D41"/>
    <w:rsid w:val="00291F53"/>
    <w:rsid w:val="002A6B24"/>
    <w:rsid w:val="002D2A0B"/>
    <w:rsid w:val="003410F0"/>
    <w:rsid w:val="0037230F"/>
    <w:rsid w:val="00442D80"/>
    <w:rsid w:val="0049351D"/>
    <w:rsid w:val="004D147C"/>
    <w:rsid w:val="00506026"/>
    <w:rsid w:val="005452E1"/>
    <w:rsid w:val="0055163B"/>
    <w:rsid w:val="005B347B"/>
    <w:rsid w:val="005C52B6"/>
    <w:rsid w:val="006A22CE"/>
    <w:rsid w:val="0071303A"/>
    <w:rsid w:val="00815DE8"/>
    <w:rsid w:val="00954169"/>
    <w:rsid w:val="009926BC"/>
    <w:rsid w:val="009C2FD2"/>
    <w:rsid w:val="00A337F3"/>
    <w:rsid w:val="00AB081F"/>
    <w:rsid w:val="00B562A4"/>
    <w:rsid w:val="00B83DA5"/>
    <w:rsid w:val="00B96EC8"/>
    <w:rsid w:val="00BA736B"/>
    <w:rsid w:val="00BC23E7"/>
    <w:rsid w:val="00C42E05"/>
    <w:rsid w:val="00CA20D4"/>
    <w:rsid w:val="00D527D9"/>
    <w:rsid w:val="00D9414E"/>
    <w:rsid w:val="00DA1872"/>
    <w:rsid w:val="00E201BC"/>
    <w:rsid w:val="00E31E64"/>
    <w:rsid w:val="00EA3BFE"/>
    <w:rsid w:val="00F40520"/>
    <w:rsid w:val="00F631CB"/>
    <w:rsid w:val="00FA6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8F9F"/>
  <w15:docId w15:val="{9F70B9DA-08E3-4369-A709-A60040CA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C52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52B6"/>
  </w:style>
  <w:style w:type="character" w:styleId="Numerstrony">
    <w:name w:val="page number"/>
    <w:semiHidden/>
    <w:rsid w:val="005C52B6"/>
  </w:style>
  <w:style w:type="paragraph" w:styleId="Nagwek">
    <w:name w:val="header"/>
    <w:basedOn w:val="Normalny"/>
    <w:link w:val="NagwekZnak"/>
    <w:semiHidden/>
    <w:rsid w:val="005C52B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5C52B6"/>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5C52B6"/>
    <w:rPr>
      <w:sz w:val="16"/>
      <w:szCs w:val="16"/>
    </w:rPr>
  </w:style>
  <w:style w:type="paragraph" w:styleId="Tekstkomentarza">
    <w:name w:val="annotation text"/>
    <w:basedOn w:val="Normalny"/>
    <w:link w:val="TekstkomentarzaZnak"/>
    <w:uiPriority w:val="99"/>
    <w:unhideWhenUsed/>
    <w:rsid w:val="005C52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C52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B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52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D41"/>
    <w:rPr>
      <w:rFonts w:ascii="Segoe U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Data wydania,BulletC,Nagłowek 3,Dot pt,lp1"/>
    <w:basedOn w:val="Normalny"/>
    <w:link w:val="AkapitzlistZnak"/>
    <w:qFormat/>
    <w:rsid w:val="00BA736B"/>
    <w:pPr>
      <w:suppressAutoHyphens/>
      <w:spacing w:after="0" w:line="240" w:lineRule="auto"/>
      <w:ind w:left="708"/>
    </w:pPr>
    <w:rPr>
      <w:rFonts w:ascii="Times New Roman" w:eastAsia="Times New Roman" w:hAnsi="Times New Roman" w:cs="Calibri"/>
      <w:sz w:val="24"/>
      <w:szCs w:val="24"/>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BulletC Znak"/>
    <w:link w:val="Akapitzlist"/>
    <w:qFormat/>
    <w:rsid w:val="00BA736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3788</Words>
  <Characters>22734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Ewa Bimkiewicz</cp:lastModifiedBy>
  <cp:revision>33</cp:revision>
  <cp:lastPrinted>2022-04-01T10:03:00Z</cp:lastPrinted>
  <dcterms:created xsi:type="dcterms:W3CDTF">2022-03-25T10:22:00Z</dcterms:created>
  <dcterms:modified xsi:type="dcterms:W3CDTF">2022-04-14T20:49:00Z</dcterms:modified>
</cp:coreProperties>
</file>