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E9261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C0A2B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1C0A2B" w:rsidRPr="00762E9F" w:rsidRDefault="001C0A2B" w:rsidP="001C0A2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A36B93">
      <w:pPr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</w:t>
      </w:r>
      <w:r w:rsidR="0038438B" w:rsidRPr="00A36B93">
        <w:rPr>
          <w:rFonts w:ascii="Times New Roman" w:hAnsi="Times New Roman" w:cs="Times New Roman"/>
          <w:sz w:val="20"/>
        </w:rPr>
        <w:t>ww. adresem</w:t>
      </w:r>
      <w:r w:rsidRPr="00A36B93">
        <w:rPr>
          <w:rFonts w:ascii="Times New Roman" w:hAnsi="Times New Roman" w:cs="Times New Roman"/>
          <w:sz w:val="20"/>
        </w:rPr>
        <w:t xml:space="preserve">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A36B93">
      <w:pPr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11 września 2019 r. Prawo zamówień publicznych (dalej: Pzp);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rozporządzeniem Ministra Rozwoju, Pracy i Technologii z dnia 23 grudnia 2020 r. 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podmiotowych środków dowodowych oraz innych dokumentów lub oświadczeń, jakich może żądać zamawiający od wykonawcy.</w:t>
      </w:r>
    </w:p>
    <w:p w:rsidR="001C0A2B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skierowanych do przygotowania, zawarcia, podpisania, wykonywania, koordynowania i nadzoru prac objętych umową.</w:t>
      </w:r>
    </w:p>
    <w:p w:rsidR="001C0A2B" w:rsidRPr="00A36B93" w:rsidRDefault="001C0A2B" w:rsidP="00A36B93">
      <w:pPr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Pzp.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zamówienie publiczne mogą być podmioty, z którymi 2 WOG zawarł umowy oraz porozumienie 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A36B93" w:rsidRPr="00A36B93" w:rsidRDefault="001C0A2B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1C0A2B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1C0A2B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W trakcie przetwarzania danych nie będzie dochodziło do zautomatyzowanego podejmowania decyzji ani do profilowania.</w:t>
      </w:r>
    </w:p>
    <w:p w:rsidR="00CE5564" w:rsidRPr="00A36B93" w:rsidRDefault="00CE5564" w:rsidP="00A36B93">
      <w:pPr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 w:rsidSect="00AE08AD">
      <w:headerReference w:type="default" r:id="rId9"/>
      <w:footerReference w:type="default" r:id="rId10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06" w:rsidRDefault="00302C06" w:rsidP="001C0A2B">
      <w:pPr>
        <w:spacing w:after="0" w:line="240" w:lineRule="auto"/>
      </w:pPr>
      <w:r>
        <w:separator/>
      </w:r>
    </w:p>
  </w:endnote>
  <w:endnote w:type="continuationSeparator" w:id="0">
    <w:p w:rsidR="00302C06" w:rsidRDefault="00302C06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104329"/>
      <w:docPartObj>
        <w:docPartGallery w:val="Page Numbers (Bottom of Page)"/>
        <w:docPartUnique/>
      </w:docPartObj>
    </w:sdtPr>
    <w:sdtContent>
      <w:p w:rsidR="0038438B" w:rsidRDefault="00384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38438B" w:rsidRDefault="00384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06" w:rsidRDefault="00302C06" w:rsidP="001C0A2B">
      <w:pPr>
        <w:spacing w:after="0" w:line="240" w:lineRule="auto"/>
      </w:pPr>
      <w:r>
        <w:separator/>
      </w:r>
    </w:p>
  </w:footnote>
  <w:footnote w:type="continuationSeparator" w:id="0">
    <w:p w:rsidR="00302C06" w:rsidRDefault="00302C06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2B" w:rsidRPr="001C0A2B" w:rsidRDefault="001C0A2B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="00F35377" w:rsidRPr="0038438B">
      <w:rPr>
        <w:rFonts w:ascii="Times New Roman" w:hAnsi="Times New Roman" w:cs="Times New Roman"/>
        <w:i/>
      </w:rPr>
      <w:t>Załącznik nr 1</w:t>
    </w:r>
    <w:r w:rsidR="00574586" w:rsidRPr="0038438B">
      <w:rPr>
        <w:rFonts w:ascii="Times New Roman" w:hAnsi="Times New Roman" w:cs="Times New Roman"/>
        <w:i/>
      </w:rPr>
      <w:t>0</w:t>
    </w:r>
    <w:r w:rsidR="00E22358" w:rsidRPr="0038438B">
      <w:rPr>
        <w:rFonts w:ascii="Times New Roman" w:hAnsi="Times New Roman" w:cs="Times New Roman"/>
        <w:i/>
      </w:rPr>
      <w:t xml:space="preserve"> do </w:t>
    </w:r>
    <w:r w:rsidR="00362464" w:rsidRPr="0038438B">
      <w:rPr>
        <w:rFonts w:ascii="Times New Roman" w:hAnsi="Times New Roman" w:cs="Times New Roman"/>
        <w:i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2B"/>
    <w:rsid w:val="00070221"/>
    <w:rsid w:val="000975FE"/>
    <w:rsid w:val="001C0A2B"/>
    <w:rsid w:val="002055F3"/>
    <w:rsid w:val="0021787D"/>
    <w:rsid w:val="002C70A9"/>
    <w:rsid w:val="00302C06"/>
    <w:rsid w:val="003325DE"/>
    <w:rsid w:val="00362464"/>
    <w:rsid w:val="0038438B"/>
    <w:rsid w:val="004033B2"/>
    <w:rsid w:val="00464D89"/>
    <w:rsid w:val="00574586"/>
    <w:rsid w:val="00677ADD"/>
    <w:rsid w:val="006B0AD1"/>
    <w:rsid w:val="008539D4"/>
    <w:rsid w:val="00915AA9"/>
    <w:rsid w:val="009D167F"/>
    <w:rsid w:val="00A227F6"/>
    <w:rsid w:val="00A36B93"/>
    <w:rsid w:val="00AB4D45"/>
    <w:rsid w:val="00AE08AD"/>
    <w:rsid w:val="00B83784"/>
    <w:rsid w:val="00C45B86"/>
    <w:rsid w:val="00CE5564"/>
    <w:rsid w:val="00E22358"/>
    <w:rsid w:val="00E92613"/>
    <w:rsid w:val="00F35377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E8CE"/>
  <w15:chartTrackingRefBased/>
  <w15:docId w15:val="{7575AE76-AB30-4D98-9830-A21352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52EAB0-B6FF-4B00-9BA8-B88A6E5B41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Dane Ukryte</cp:lastModifiedBy>
  <cp:revision>21</cp:revision>
  <cp:lastPrinted>2022-05-25T11:04:00Z</cp:lastPrinted>
  <dcterms:created xsi:type="dcterms:W3CDTF">2020-06-08T06:45:00Z</dcterms:created>
  <dcterms:modified xsi:type="dcterms:W3CDTF">2022-06-29T07:46:00Z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5bb2e0c6-b848-4f41-a5d6-4aa7d40bdc7d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