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82A4CC" w14:textId="77777777" w:rsidR="00311DEF" w:rsidRDefault="00000000">
      <w:pPr>
        <w:jc w:val="both"/>
      </w:pPr>
      <w:r>
        <w:rPr>
          <w:rFonts w:eastAsia="Verdana" w:cs="Verdana"/>
          <w:b/>
          <w:bCs/>
          <w:iCs/>
          <w:color w:val="000000"/>
          <w:kern w:val="0"/>
          <w:sz w:val="24"/>
          <w:szCs w:val="24"/>
        </w:rPr>
        <w:tab/>
      </w:r>
      <w:r>
        <w:rPr>
          <w:rFonts w:eastAsia="Verdana" w:cs="Verdana"/>
          <w:b/>
          <w:bCs/>
          <w:iCs/>
          <w:color w:val="000000"/>
          <w:kern w:val="0"/>
          <w:sz w:val="24"/>
          <w:szCs w:val="24"/>
        </w:rPr>
        <w:tab/>
      </w:r>
      <w:r>
        <w:rPr>
          <w:rFonts w:eastAsia="Verdana" w:cs="Verdana"/>
          <w:b/>
          <w:bCs/>
          <w:iCs/>
          <w:color w:val="000000"/>
          <w:kern w:val="0"/>
          <w:sz w:val="24"/>
          <w:szCs w:val="24"/>
        </w:rPr>
        <w:tab/>
      </w:r>
      <w:r>
        <w:rPr>
          <w:rFonts w:eastAsia="Verdana" w:cs="Verdana"/>
          <w:b/>
          <w:bCs/>
          <w:iCs/>
          <w:color w:val="000000"/>
          <w:kern w:val="0"/>
          <w:sz w:val="24"/>
          <w:szCs w:val="24"/>
        </w:rPr>
        <w:tab/>
      </w:r>
      <w:r>
        <w:rPr>
          <w:rFonts w:eastAsia="Verdana" w:cs="Verdana"/>
          <w:b/>
          <w:bCs/>
          <w:iCs/>
          <w:color w:val="000000"/>
          <w:kern w:val="0"/>
          <w:sz w:val="24"/>
          <w:szCs w:val="24"/>
        </w:rPr>
        <w:tab/>
      </w:r>
      <w:r>
        <w:rPr>
          <w:rFonts w:eastAsia="Verdana" w:cs="Verdana"/>
          <w:b/>
          <w:bCs/>
          <w:iCs/>
          <w:color w:val="000000"/>
          <w:kern w:val="0"/>
          <w:sz w:val="24"/>
          <w:szCs w:val="24"/>
        </w:rPr>
        <w:tab/>
      </w:r>
      <w:r>
        <w:rPr>
          <w:rFonts w:eastAsia="Verdana" w:cs="Verdana"/>
          <w:b/>
          <w:bCs/>
          <w:iCs/>
          <w:color w:val="000000"/>
          <w:kern w:val="0"/>
          <w:sz w:val="24"/>
          <w:szCs w:val="24"/>
        </w:rPr>
        <w:tab/>
      </w:r>
      <w:r>
        <w:rPr>
          <w:rFonts w:eastAsia="Verdana" w:cs="Verdana"/>
          <w:b/>
          <w:bCs/>
          <w:iCs/>
          <w:color w:val="000000"/>
          <w:kern w:val="0"/>
          <w:sz w:val="24"/>
          <w:szCs w:val="24"/>
        </w:rPr>
        <w:tab/>
      </w:r>
      <w:r>
        <w:rPr>
          <w:rFonts w:eastAsia="Verdana" w:cs="Verdana"/>
          <w:b/>
          <w:bCs/>
          <w:iCs/>
          <w:color w:val="000000"/>
          <w:kern w:val="0"/>
          <w:sz w:val="24"/>
          <w:szCs w:val="24"/>
        </w:rPr>
        <w:tab/>
      </w:r>
    </w:p>
    <w:p w14:paraId="6AF910CE" w14:textId="77777777" w:rsidR="00311DEF" w:rsidRDefault="00000000">
      <w:pPr>
        <w:jc w:val="both"/>
        <w:rPr>
          <w:rFonts w:ascii="Calibri" w:eastAsia="Verdana" w:hAnsi="Calibri" w:cs="Verdana"/>
          <w:b/>
          <w:bCs/>
          <w:iCs/>
          <w:color w:val="000000"/>
          <w:kern w:val="0"/>
          <w:sz w:val="24"/>
          <w:szCs w:val="24"/>
        </w:rPr>
      </w:pPr>
      <w:r>
        <w:rPr>
          <w:rFonts w:eastAsia="Verdana" w:cs="Verdana"/>
          <w:b/>
          <w:bCs/>
          <w:iCs/>
          <w:color w:val="000000"/>
          <w:kern w:val="0"/>
          <w:sz w:val="24"/>
          <w:szCs w:val="24"/>
        </w:rPr>
        <w:t xml:space="preserve">Załącznik nr 1C – Ramowy opis wymogów w części budowlano-adaptacyjnej. </w:t>
      </w:r>
    </w:p>
    <w:p w14:paraId="7006A1D9" w14:textId="77777777" w:rsidR="00311DEF" w:rsidRDefault="00000000">
      <w:pPr>
        <w:jc w:val="both"/>
        <w:rPr>
          <w:rFonts w:ascii="Calibri" w:eastAsia="Verdana" w:hAnsi="Calibri" w:cs="Verdana"/>
          <w:b/>
          <w:bCs/>
          <w:iCs/>
          <w:color w:val="000000"/>
          <w:kern w:val="0"/>
          <w:sz w:val="24"/>
          <w:szCs w:val="24"/>
        </w:rPr>
      </w:pPr>
      <w:r>
        <w:rPr>
          <w:rFonts w:eastAsia="Verdana" w:cs="Verdana"/>
          <w:b/>
          <w:bCs/>
          <w:iCs/>
          <w:color w:val="000000"/>
          <w:kern w:val="0"/>
          <w:sz w:val="24"/>
          <w:szCs w:val="24"/>
        </w:rPr>
        <w:t xml:space="preserve"> </w:t>
      </w:r>
    </w:p>
    <w:p w14:paraId="497BFB24" w14:textId="77777777" w:rsidR="00311DEF" w:rsidRDefault="00000000">
      <w:pPr>
        <w:jc w:val="both"/>
      </w:pPr>
      <w:r>
        <w:rPr>
          <w:rFonts w:eastAsia="Verdana" w:cs="Verdana"/>
          <w:b/>
          <w:bCs/>
          <w:iCs/>
          <w:color w:val="000000"/>
          <w:kern w:val="0"/>
          <w:sz w:val="24"/>
          <w:szCs w:val="24"/>
        </w:rPr>
        <w:t>Nazwa zadania:</w:t>
      </w:r>
    </w:p>
    <w:p w14:paraId="345E70EA" w14:textId="77777777" w:rsidR="00311DEF" w:rsidRDefault="00000000">
      <w:pPr>
        <w:jc w:val="both"/>
      </w:pPr>
      <w:bookmarkStart w:id="0" w:name="_Hlk155962208"/>
      <w:r>
        <w:rPr>
          <w:rFonts w:eastAsia="Verdana" w:cs="Verdana"/>
          <w:b/>
          <w:bCs/>
          <w:iCs/>
          <w:color w:val="000000"/>
          <w:kern w:val="0"/>
          <w:sz w:val="24"/>
          <w:szCs w:val="24"/>
        </w:rPr>
        <w:t>„</w:t>
      </w:r>
      <w:r>
        <w:rPr>
          <w:rStyle w:val="Pogrubienie"/>
          <w:rFonts w:eastAsia="Times New Roman" w:cs="Cambria"/>
          <w:iCs/>
          <w:color w:val="000000"/>
          <w:kern w:val="0"/>
          <w:sz w:val="24"/>
          <w:szCs w:val="24"/>
          <w:lang w:eastAsia="zh-CN"/>
        </w:rPr>
        <w:t xml:space="preserve">Kompleksowa dostawa, instalacja i </w:t>
      </w:r>
      <w:proofErr w:type="gramStart"/>
      <w:r>
        <w:rPr>
          <w:rStyle w:val="Pogrubienie"/>
          <w:rFonts w:eastAsia="Times New Roman" w:cs="Cambria"/>
          <w:iCs/>
          <w:color w:val="000000"/>
          <w:kern w:val="0"/>
          <w:sz w:val="24"/>
          <w:szCs w:val="24"/>
          <w:lang w:eastAsia="zh-CN"/>
        </w:rPr>
        <w:t xml:space="preserve">uruchomienie  </w:t>
      </w:r>
      <w:r>
        <w:rPr>
          <w:rStyle w:val="Pogrubienie"/>
          <w:rFonts w:eastAsia="Times New Roman" w:cs="Calibri"/>
          <w:iCs/>
          <w:color w:val="000000"/>
          <w:kern w:val="0"/>
          <w:sz w:val="24"/>
          <w:szCs w:val="24"/>
          <w:lang w:eastAsia="zh-CN"/>
        </w:rPr>
        <w:t>Rezonansu</w:t>
      </w:r>
      <w:proofErr w:type="gramEnd"/>
      <w:r>
        <w:rPr>
          <w:rStyle w:val="Pogrubienie"/>
          <w:rFonts w:eastAsia="Times New Roman" w:cs="Calibri"/>
          <w:iCs/>
          <w:color w:val="000000"/>
          <w:kern w:val="0"/>
          <w:sz w:val="24"/>
          <w:szCs w:val="24"/>
          <w:lang w:eastAsia="zh-CN"/>
        </w:rPr>
        <w:t xml:space="preserve"> Magnetycznego wraz z niezbędnym oprzyrządowaniem i wymaganymi systemami informatycznymi w odpowiednio zaadaptowanym pomieszczeniu wraz z wykonaniem  szkoleń personelu szpitala.</w:t>
      </w:r>
      <w:r>
        <w:rPr>
          <w:rFonts w:eastAsia="Verdana" w:cs="Verdana"/>
          <w:b/>
          <w:bCs/>
          <w:iCs/>
          <w:color w:val="000000"/>
          <w:kern w:val="0"/>
          <w:sz w:val="24"/>
          <w:szCs w:val="24"/>
        </w:rPr>
        <w:t>”</w:t>
      </w:r>
      <w:bookmarkEnd w:id="0"/>
      <w:r>
        <w:rPr>
          <w:rFonts w:eastAsia="Verdana" w:cs="Verdana"/>
          <w:b/>
          <w:bCs/>
          <w:iCs/>
          <w:color w:val="000000"/>
          <w:kern w:val="0"/>
          <w:sz w:val="24"/>
          <w:szCs w:val="24"/>
        </w:rPr>
        <w:t xml:space="preserve">  </w:t>
      </w:r>
      <w:r>
        <w:rPr>
          <w:rFonts w:cs="Calibri"/>
          <w:b/>
          <w:bCs/>
          <w:color w:val="000000"/>
          <w:sz w:val="24"/>
          <w:szCs w:val="24"/>
        </w:rPr>
        <w:t xml:space="preserve">w Wojewódzkim Szpitalu Specjalistycznym im. J. </w:t>
      </w:r>
      <w:proofErr w:type="spellStart"/>
      <w:r>
        <w:rPr>
          <w:rFonts w:cs="Calibri"/>
          <w:b/>
          <w:bCs/>
          <w:color w:val="000000"/>
          <w:sz w:val="24"/>
          <w:szCs w:val="24"/>
        </w:rPr>
        <w:t>Gromkowskiego</w:t>
      </w:r>
      <w:proofErr w:type="spellEnd"/>
      <w:r>
        <w:rPr>
          <w:rFonts w:cs="Calibri"/>
          <w:b/>
          <w:bCs/>
          <w:color w:val="000000"/>
          <w:sz w:val="24"/>
          <w:szCs w:val="24"/>
        </w:rPr>
        <w:t xml:space="preserve"> we Wrocławiu</w:t>
      </w:r>
    </w:p>
    <w:p w14:paraId="261E9CDF" w14:textId="77777777" w:rsidR="00311DEF" w:rsidRDefault="00311DEF">
      <w:pPr>
        <w:pStyle w:val="Tekstpodstawowy"/>
        <w:spacing w:before="195" w:after="0"/>
        <w:ind w:right="-4"/>
        <w:jc w:val="both"/>
        <w:rPr>
          <w:rFonts w:eastAsia="Calibri"/>
          <w:color w:val="000000"/>
          <w:spacing w:val="-7"/>
        </w:rPr>
      </w:pPr>
    </w:p>
    <w:p w14:paraId="7F74E502" w14:textId="77777777" w:rsidR="00311DEF" w:rsidRDefault="00000000">
      <w:pPr>
        <w:pStyle w:val="Tekstpodstawowy"/>
        <w:numPr>
          <w:ilvl w:val="0"/>
          <w:numId w:val="1"/>
        </w:numPr>
        <w:spacing w:before="29" w:after="0" w:line="360" w:lineRule="auto"/>
        <w:ind w:left="0" w:hanging="340"/>
        <w:jc w:val="both"/>
        <w:rPr>
          <w:rFonts w:ascii="Calibri" w:hAnsi="Calibri"/>
          <w:sz w:val="24"/>
          <w:szCs w:val="24"/>
        </w:rPr>
      </w:pPr>
      <w:r>
        <w:rPr>
          <w:rFonts w:eastAsia="Calibri"/>
          <w:color w:val="000000"/>
          <w:spacing w:val="-5"/>
          <w:sz w:val="24"/>
          <w:szCs w:val="24"/>
        </w:rPr>
        <w:t xml:space="preserve">Zadanie powinno być </w:t>
      </w:r>
      <w:r>
        <w:rPr>
          <w:rFonts w:eastAsia="Calibri"/>
          <w:color w:val="000000"/>
          <w:spacing w:val="-6"/>
          <w:sz w:val="24"/>
          <w:szCs w:val="24"/>
        </w:rPr>
        <w:t xml:space="preserve">zrealizowane kompleksowo </w:t>
      </w:r>
      <w:r>
        <w:rPr>
          <w:rFonts w:eastAsia="Calibri"/>
          <w:color w:val="000000"/>
          <w:spacing w:val="-7"/>
          <w:sz w:val="24"/>
          <w:szCs w:val="24"/>
        </w:rPr>
        <w:t xml:space="preserve">i w </w:t>
      </w:r>
      <w:r>
        <w:rPr>
          <w:rFonts w:eastAsia="Calibri"/>
          <w:color w:val="000000"/>
          <w:spacing w:val="-5"/>
          <w:sz w:val="24"/>
          <w:szCs w:val="24"/>
        </w:rPr>
        <w:t xml:space="preserve">sposób </w:t>
      </w:r>
      <w:r>
        <w:rPr>
          <w:rFonts w:eastAsia="Calibri"/>
          <w:color w:val="000000"/>
          <w:spacing w:val="-6"/>
          <w:sz w:val="24"/>
          <w:szCs w:val="24"/>
        </w:rPr>
        <w:t xml:space="preserve">kompletny </w:t>
      </w:r>
      <w:r>
        <w:rPr>
          <w:rFonts w:eastAsia="Calibri"/>
          <w:color w:val="000000"/>
          <w:spacing w:val="-7"/>
          <w:sz w:val="24"/>
          <w:szCs w:val="24"/>
        </w:rPr>
        <w:t xml:space="preserve">z </w:t>
      </w:r>
      <w:r>
        <w:rPr>
          <w:rFonts w:eastAsia="Calibri"/>
          <w:color w:val="000000"/>
          <w:spacing w:val="-5"/>
          <w:sz w:val="24"/>
          <w:szCs w:val="24"/>
        </w:rPr>
        <w:t xml:space="preserve">punktu </w:t>
      </w:r>
      <w:r>
        <w:rPr>
          <w:rFonts w:eastAsia="Calibri"/>
          <w:color w:val="000000"/>
          <w:spacing w:val="-6"/>
          <w:sz w:val="24"/>
          <w:szCs w:val="24"/>
        </w:rPr>
        <w:t xml:space="preserve">widzenia </w:t>
      </w:r>
      <w:r>
        <w:rPr>
          <w:rFonts w:eastAsia="Calibri"/>
          <w:color w:val="000000"/>
          <w:spacing w:val="-4"/>
          <w:sz w:val="24"/>
          <w:szCs w:val="24"/>
        </w:rPr>
        <w:t xml:space="preserve">celu, </w:t>
      </w:r>
      <w:r>
        <w:rPr>
          <w:rFonts w:eastAsia="Calibri"/>
          <w:color w:val="000000"/>
          <w:spacing w:val="-6"/>
          <w:sz w:val="24"/>
          <w:szCs w:val="24"/>
        </w:rPr>
        <w:t xml:space="preserve">któremu </w:t>
      </w:r>
      <w:r>
        <w:rPr>
          <w:rFonts w:eastAsia="Calibri"/>
          <w:color w:val="000000"/>
          <w:spacing w:val="-3"/>
          <w:sz w:val="24"/>
          <w:szCs w:val="24"/>
        </w:rPr>
        <w:t xml:space="preserve">ma </w:t>
      </w:r>
      <w:r>
        <w:rPr>
          <w:rFonts w:eastAsia="Calibri"/>
          <w:color w:val="000000"/>
          <w:spacing w:val="-6"/>
          <w:sz w:val="24"/>
          <w:szCs w:val="24"/>
        </w:rPr>
        <w:t xml:space="preserve">służyć, </w:t>
      </w:r>
      <w:r>
        <w:rPr>
          <w:rFonts w:eastAsia="Calibri"/>
          <w:color w:val="000000"/>
          <w:spacing w:val="-5"/>
          <w:sz w:val="24"/>
          <w:szCs w:val="24"/>
        </w:rPr>
        <w:t xml:space="preserve">wraz </w:t>
      </w:r>
      <w:r>
        <w:rPr>
          <w:rFonts w:eastAsia="Calibri"/>
          <w:color w:val="000000"/>
          <w:spacing w:val="-7"/>
          <w:sz w:val="24"/>
          <w:szCs w:val="24"/>
        </w:rPr>
        <w:t xml:space="preserve">z dokonaniem niezbędnych odbiorów i przekazane Zamawiającemu w stanie gotowym do użytku, to jest umożliwiające użytkowanie pracowni bez ponoszenia </w:t>
      </w:r>
      <w:r>
        <w:rPr>
          <w:rFonts w:eastAsia="Calibri"/>
          <w:color w:val="000000"/>
          <w:spacing w:val="-4"/>
          <w:sz w:val="24"/>
          <w:szCs w:val="24"/>
        </w:rPr>
        <w:t xml:space="preserve">dodatkowych kosztów przez Zamawiającego. </w:t>
      </w:r>
      <w:r>
        <w:rPr>
          <w:rFonts w:eastAsia="Calibri"/>
          <w:color w:val="000000"/>
          <w:spacing w:val="-3"/>
          <w:sz w:val="24"/>
          <w:szCs w:val="24"/>
        </w:rPr>
        <w:t xml:space="preserve">Prace </w:t>
      </w:r>
      <w:r>
        <w:rPr>
          <w:rFonts w:eastAsia="Calibri"/>
          <w:color w:val="000000"/>
          <w:spacing w:val="-4"/>
          <w:sz w:val="24"/>
          <w:szCs w:val="24"/>
        </w:rPr>
        <w:t xml:space="preserve">projektowe, adaptacyjne, </w:t>
      </w:r>
      <w:r>
        <w:rPr>
          <w:rFonts w:eastAsia="Calibri"/>
          <w:color w:val="000000"/>
          <w:spacing w:val="-7"/>
          <w:sz w:val="24"/>
          <w:szCs w:val="24"/>
        </w:rPr>
        <w:t xml:space="preserve">montażowo-instalacyjne i </w:t>
      </w:r>
      <w:r>
        <w:rPr>
          <w:rFonts w:eastAsia="Calibri"/>
          <w:color w:val="000000"/>
          <w:spacing w:val="-9"/>
          <w:sz w:val="24"/>
          <w:szCs w:val="24"/>
        </w:rPr>
        <w:t xml:space="preserve">rozruchowe </w:t>
      </w:r>
      <w:r>
        <w:rPr>
          <w:rFonts w:eastAsia="Calibri"/>
          <w:color w:val="000000"/>
          <w:spacing w:val="-7"/>
          <w:sz w:val="24"/>
          <w:szCs w:val="24"/>
        </w:rPr>
        <w:t xml:space="preserve">muszą być </w:t>
      </w:r>
      <w:r>
        <w:rPr>
          <w:rFonts w:eastAsia="Calibri"/>
          <w:color w:val="000000"/>
          <w:spacing w:val="-8"/>
          <w:sz w:val="24"/>
          <w:szCs w:val="24"/>
        </w:rPr>
        <w:t xml:space="preserve">wykonane </w:t>
      </w:r>
      <w:r>
        <w:rPr>
          <w:rFonts w:eastAsia="Calibri"/>
          <w:color w:val="000000"/>
          <w:spacing w:val="-7"/>
          <w:sz w:val="24"/>
          <w:szCs w:val="24"/>
        </w:rPr>
        <w:t xml:space="preserve">w </w:t>
      </w:r>
      <w:r>
        <w:rPr>
          <w:rFonts w:eastAsia="Calibri"/>
          <w:color w:val="000000"/>
          <w:spacing w:val="-8"/>
          <w:sz w:val="24"/>
          <w:szCs w:val="24"/>
        </w:rPr>
        <w:t xml:space="preserve">sposób </w:t>
      </w:r>
      <w:r>
        <w:rPr>
          <w:rFonts w:eastAsia="Calibri"/>
          <w:color w:val="000000"/>
          <w:spacing w:val="-9"/>
          <w:sz w:val="24"/>
          <w:szCs w:val="24"/>
        </w:rPr>
        <w:t xml:space="preserve">pozwalający </w:t>
      </w:r>
      <w:r>
        <w:rPr>
          <w:rFonts w:eastAsia="Calibri"/>
          <w:color w:val="000000"/>
          <w:spacing w:val="-6"/>
          <w:sz w:val="24"/>
          <w:szCs w:val="24"/>
        </w:rPr>
        <w:t xml:space="preserve">na </w:t>
      </w:r>
      <w:r>
        <w:rPr>
          <w:rFonts w:eastAsia="Calibri"/>
          <w:color w:val="000000"/>
          <w:spacing w:val="-9"/>
          <w:sz w:val="24"/>
          <w:szCs w:val="24"/>
        </w:rPr>
        <w:t xml:space="preserve">stworzenie </w:t>
      </w:r>
      <w:r>
        <w:rPr>
          <w:rFonts w:eastAsia="Calibri"/>
          <w:color w:val="000000"/>
          <w:spacing w:val="-8"/>
          <w:sz w:val="24"/>
          <w:szCs w:val="24"/>
        </w:rPr>
        <w:t xml:space="preserve">warunków </w:t>
      </w:r>
      <w:r>
        <w:rPr>
          <w:rFonts w:eastAsia="Calibri"/>
          <w:color w:val="000000"/>
          <w:spacing w:val="-7"/>
          <w:sz w:val="24"/>
          <w:szCs w:val="24"/>
        </w:rPr>
        <w:t xml:space="preserve">dla </w:t>
      </w:r>
      <w:r>
        <w:rPr>
          <w:rFonts w:eastAsia="Calibri"/>
          <w:color w:val="000000"/>
          <w:spacing w:val="-8"/>
          <w:sz w:val="24"/>
          <w:szCs w:val="24"/>
        </w:rPr>
        <w:t xml:space="preserve">prawidłowej </w:t>
      </w:r>
      <w:r>
        <w:rPr>
          <w:rFonts w:eastAsia="Calibri"/>
          <w:color w:val="000000"/>
          <w:spacing w:val="-7"/>
          <w:sz w:val="24"/>
          <w:szCs w:val="24"/>
        </w:rPr>
        <w:t xml:space="preserve">pracy </w:t>
      </w:r>
      <w:r>
        <w:rPr>
          <w:rFonts w:eastAsia="Calibri"/>
          <w:color w:val="000000"/>
          <w:spacing w:val="-8"/>
          <w:sz w:val="24"/>
          <w:szCs w:val="24"/>
        </w:rPr>
        <w:t xml:space="preserve">rezonansu magnetycznego zapewnienie bezpieczeństwa </w:t>
      </w:r>
      <w:r>
        <w:rPr>
          <w:rFonts w:eastAsia="Calibri"/>
          <w:color w:val="000000"/>
          <w:spacing w:val="-6"/>
          <w:sz w:val="24"/>
          <w:szCs w:val="24"/>
        </w:rPr>
        <w:t xml:space="preserve">dla </w:t>
      </w:r>
      <w:r>
        <w:rPr>
          <w:rFonts w:eastAsia="Calibri"/>
          <w:color w:val="000000"/>
          <w:spacing w:val="-8"/>
          <w:sz w:val="24"/>
          <w:szCs w:val="24"/>
        </w:rPr>
        <w:t xml:space="preserve">pacjentów, personelu </w:t>
      </w:r>
      <w:r>
        <w:rPr>
          <w:rFonts w:eastAsia="Calibri"/>
          <w:color w:val="000000"/>
          <w:spacing w:val="-7"/>
          <w:sz w:val="24"/>
          <w:szCs w:val="24"/>
        </w:rPr>
        <w:t xml:space="preserve">i </w:t>
      </w:r>
      <w:r>
        <w:rPr>
          <w:rFonts w:eastAsia="Calibri"/>
          <w:color w:val="000000"/>
          <w:spacing w:val="-6"/>
          <w:sz w:val="24"/>
          <w:szCs w:val="24"/>
        </w:rPr>
        <w:t xml:space="preserve">osób </w:t>
      </w:r>
      <w:r>
        <w:rPr>
          <w:rFonts w:eastAsia="Calibri"/>
          <w:color w:val="000000"/>
          <w:spacing w:val="-9"/>
          <w:sz w:val="24"/>
          <w:szCs w:val="24"/>
        </w:rPr>
        <w:t xml:space="preserve">znajdujących </w:t>
      </w:r>
      <w:r>
        <w:rPr>
          <w:rFonts w:eastAsia="Calibri"/>
          <w:color w:val="000000"/>
          <w:spacing w:val="-6"/>
          <w:sz w:val="24"/>
          <w:szCs w:val="24"/>
        </w:rPr>
        <w:t xml:space="preserve">się </w:t>
      </w:r>
      <w:r>
        <w:rPr>
          <w:rFonts w:eastAsia="Calibri"/>
          <w:color w:val="000000"/>
          <w:spacing w:val="-7"/>
          <w:sz w:val="24"/>
          <w:szCs w:val="24"/>
        </w:rPr>
        <w:t xml:space="preserve">w </w:t>
      </w:r>
      <w:r>
        <w:rPr>
          <w:rFonts w:eastAsia="Calibri"/>
          <w:color w:val="000000"/>
          <w:spacing w:val="-9"/>
          <w:sz w:val="24"/>
          <w:szCs w:val="24"/>
        </w:rPr>
        <w:t xml:space="preserve">pomieszczeniach sąsiadujących </w:t>
      </w:r>
      <w:r>
        <w:rPr>
          <w:rFonts w:eastAsia="Calibri"/>
          <w:color w:val="000000"/>
          <w:spacing w:val="-4"/>
          <w:sz w:val="24"/>
          <w:szCs w:val="24"/>
        </w:rPr>
        <w:t xml:space="preserve">oraz </w:t>
      </w:r>
      <w:r>
        <w:rPr>
          <w:rFonts w:eastAsia="Calibri"/>
          <w:color w:val="000000"/>
          <w:spacing w:val="-5"/>
          <w:sz w:val="24"/>
          <w:szCs w:val="24"/>
        </w:rPr>
        <w:t xml:space="preserve">poza </w:t>
      </w:r>
      <w:r>
        <w:rPr>
          <w:rFonts w:eastAsia="Calibri"/>
          <w:color w:val="000000"/>
          <w:spacing w:val="-6"/>
          <w:sz w:val="24"/>
          <w:szCs w:val="24"/>
        </w:rPr>
        <w:t xml:space="preserve">budynkiem </w:t>
      </w:r>
      <w:r>
        <w:rPr>
          <w:rFonts w:eastAsia="Calibri"/>
          <w:color w:val="000000"/>
          <w:spacing w:val="-7"/>
          <w:sz w:val="24"/>
          <w:szCs w:val="24"/>
        </w:rPr>
        <w:t>w </w:t>
      </w:r>
      <w:r>
        <w:rPr>
          <w:rFonts w:eastAsia="Calibri"/>
          <w:color w:val="000000"/>
          <w:spacing w:val="-5"/>
          <w:sz w:val="24"/>
          <w:szCs w:val="24"/>
        </w:rPr>
        <w:t xml:space="preserve">strefie </w:t>
      </w:r>
      <w:r>
        <w:rPr>
          <w:rFonts w:eastAsia="Calibri"/>
          <w:color w:val="000000"/>
          <w:spacing w:val="-6"/>
          <w:sz w:val="24"/>
          <w:szCs w:val="24"/>
        </w:rPr>
        <w:t xml:space="preserve">oddziaływania </w:t>
      </w:r>
      <w:r>
        <w:rPr>
          <w:rFonts w:eastAsia="Calibri"/>
          <w:color w:val="000000"/>
          <w:spacing w:val="-5"/>
          <w:sz w:val="24"/>
          <w:szCs w:val="24"/>
        </w:rPr>
        <w:t xml:space="preserve">pola </w:t>
      </w:r>
      <w:r>
        <w:rPr>
          <w:rFonts w:eastAsia="Calibri"/>
          <w:color w:val="000000"/>
          <w:spacing w:val="-10"/>
          <w:sz w:val="24"/>
          <w:szCs w:val="24"/>
        </w:rPr>
        <w:t xml:space="preserve">magnetycznego) </w:t>
      </w:r>
      <w:r>
        <w:rPr>
          <w:rFonts w:eastAsia="Calibri"/>
          <w:color w:val="000000"/>
          <w:spacing w:val="-8"/>
          <w:sz w:val="24"/>
          <w:szCs w:val="24"/>
        </w:rPr>
        <w:t xml:space="preserve">oraz </w:t>
      </w:r>
      <w:r>
        <w:rPr>
          <w:rFonts w:eastAsia="Calibri"/>
          <w:color w:val="000000"/>
          <w:spacing w:val="-10"/>
          <w:sz w:val="24"/>
          <w:szCs w:val="24"/>
        </w:rPr>
        <w:t xml:space="preserve">zabezpieczenie </w:t>
      </w:r>
      <w:r>
        <w:rPr>
          <w:rFonts w:eastAsia="Calibri"/>
          <w:color w:val="000000"/>
          <w:spacing w:val="-9"/>
          <w:sz w:val="24"/>
          <w:szCs w:val="24"/>
        </w:rPr>
        <w:t xml:space="preserve">systemu </w:t>
      </w:r>
      <w:r>
        <w:rPr>
          <w:rFonts w:eastAsia="Calibri"/>
          <w:color w:val="000000"/>
          <w:spacing w:val="-8"/>
          <w:sz w:val="24"/>
          <w:szCs w:val="24"/>
        </w:rPr>
        <w:t xml:space="preserve">przed </w:t>
      </w:r>
      <w:r>
        <w:rPr>
          <w:rFonts w:eastAsia="Calibri"/>
          <w:color w:val="000000"/>
          <w:spacing w:val="-10"/>
          <w:sz w:val="24"/>
          <w:szCs w:val="24"/>
        </w:rPr>
        <w:t xml:space="preserve">niepożądanym </w:t>
      </w:r>
      <w:r>
        <w:rPr>
          <w:rFonts w:eastAsia="Calibri"/>
          <w:color w:val="000000"/>
          <w:spacing w:val="-9"/>
          <w:sz w:val="24"/>
          <w:szCs w:val="24"/>
        </w:rPr>
        <w:t xml:space="preserve">oddziaływaniem elementów </w:t>
      </w:r>
      <w:r>
        <w:rPr>
          <w:rFonts w:eastAsia="Calibri"/>
          <w:color w:val="000000"/>
          <w:spacing w:val="-7"/>
          <w:sz w:val="24"/>
          <w:szCs w:val="24"/>
        </w:rPr>
        <w:t xml:space="preserve">z </w:t>
      </w:r>
      <w:r>
        <w:rPr>
          <w:rFonts w:eastAsia="Calibri"/>
          <w:color w:val="000000"/>
          <w:spacing w:val="-9"/>
          <w:sz w:val="24"/>
          <w:szCs w:val="24"/>
        </w:rPr>
        <w:t xml:space="preserve">zewnątrz, </w:t>
      </w:r>
      <w:r>
        <w:rPr>
          <w:rFonts w:eastAsia="Calibri"/>
          <w:color w:val="000000"/>
          <w:spacing w:val="-7"/>
          <w:sz w:val="24"/>
          <w:szCs w:val="24"/>
        </w:rPr>
        <w:t xml:space="preserve">a </w:t>
      </w:r>
      <w:r>
        <w:rPr>
          <w:rFonts w:eastAsia="Calibri"/>
          <w:color w:val="000000"/>
          <w:spacing w:val="-8"/>
          <w:sz w:val="24"/>
          <w:szCs w:val="24"/>
        </w:rPr>
        <w:t xml:space="preserve">także przed </w:t>
      </w:r>
      <w:r>
        <w:rPr>
          <w:rFonts w:eastAsia="Calibri"/>
          <w:color w:val="000000"/>
          <w:spacing w:val="-10"/>
          <w:sz w:val="24"/>
          <w:szCs w:val="24"/>
        </w:rPr>
        <w:t xml:space="preserve">wprowadzeniem </w:t>
      </w:r>
      <w:r>
        <w:rPr>
          <w:rFonts w:eastAsia="Calibri"/>
          <w:color w:val="000000"/>
          <w:spacing w:val="-8"/>
          <w:sz w:val="24"/>
          <w:szCs w:val="24"/>
        </w:rPr>
        <w:t xml:space="preserve">przez </w:t>
      </w:r>
      <w:r>
        <w:rPr>
          <w:rFonts w:eastAsia="Calibri"/>
          <w:color w:val="000000"/>
          <w:spacing w:val="-5"/>
          <w:sz w:val="24"/>
          <w:szCs w:val="24"/>
        </w:rPr>
        <w:t xml:space="preserve">MR </w:t>
      </w:r>
      <w:r>
        <w:rPr>
          <w:rFonts w:eastAsia="Calibri"/>
          <w:color w:val="000000"/>
          <w:spacing w:val="-9"/>
          <w:sz w:val="24"/>
          <w:szCs w:val="24"/>
        </w:rPr>
        <w:t xml:space="preserve">zakłóceń </w:t>
      </w:r>
      <w:r>
        <w:rPr>
          <w:rFonts w:eastAsia="Calibri"/>
          <w:color w:val="000000"/>
          <w:spacing w:val="-6"/>
          <w:sz w:val="24"/>
          <w:szCs w:val="24"/>
        </w:rPr>
        <w:t xml:space="preserve">do </w:t>
      </w:r>
      <w:r>
        <w:rPr>
          <w:rFonts w:eastAsia="Calibri"/>
          <w:color w:val="000000"/>
          <w:spacing w:val="-9"/>
          <w:sz w:val="24"/>
          <w:szCs w:val="24"/>
        </w:rPr>
        <w:t xml:space="preserve">otoczenia </w:t>
      </w:r>
      <w:r>
        <w:rPr>
          <w:rFonts w:eastAsia="Calibri"/>
          <w:color w:val="000000"/>
          <w:spacing w:val="-7"/>
          <w:sz w:val="24"/>
          <w:szCs w:val="24"/>
        </w:rPr>
        <w:t xml:space="preserve">i </w:t>
      </w:r>
      <w:r>
        <w:rPr>
          <w:rFonts w:eastAsia="Calibri"/>
          <w:color w:val="000000"/>
          <w:spacing w:val="-9"/>
          <w:sz w:val="24"/>
          <w:szCs w:val="24"/>
        </w:rPr>
        <w:t xml:space="preserve">instalacji. </w:t>
      </w:r>
      <w:r>
        <w:rPr>
          <w:rFonts w:eastAsia="Calibri"/>
          <w:color w:val="000000"/>
          <w:spacing w:val="-6"/>
          <w:sz w:val="24"/>
          <w:szCs w:val="24"/>
        </w:rPr>
        <w:t xml:space="preserve">Przed </w:t>
      </w:r>
      <w:r>
        <w:rPr>
          <w:rFonts w:eastAsia="Calibri"/>
          <w:color w:val="000000"/>
          <w:spacing w:val="-8"/>
          <w:sz w:val="24"/>
          <w:szCs w:val="24"/>
        </w:rPr>
        <w:t xml:space="preserve">przystąpieniem </w:t>
      </w:r>
      <w:r>
        <w:rPr>
          <w:rFonts w:eastAsia="Calibri"/>
          <w:color w:val="000000"/>
          <w:spacing w:val="-5"/>
          <w:sz w:val="24"/>
          <w:szCs w:val="24"/>
        </w:rPr>
        <w:t xml:space="preserve">do </w:t>
      </w:r>
      <w:r>
        <w:rPr>
          <w:rFonts w:eastAsia="Calibri"/>
          <w:color w:val="000000"/>
          <w:spacing w:val="-7"/>
          <w:sz w:val="24"/>
          <w:szCs w:val="24"/>
        </w:rPr>
        <w:t xml:space="preserve">wykonania </w:t>
      </w:r>
      <w:r>
        <w:rPr>
          <w:rFonts w:eastAsia="Calibri"/>
          <w:color w:val="000000"/>
          <w:spacing w:val="-8"/>
          <w:sz w:val="24"/>
          <w:szCs w:val="24"/>
        </w:rPr>
        <w:t xml:space="preserve">zadania </w:t>
      </w:r>
      <w:r>
        <w:rPr>
          <w:rFonts w:eastAsia="Calibri"/>
          <w:color w:val="000000"/>
          <w:spacing w:val="-7"/>
          <w:sz w:val="24"/>
          <w:szCs w:val="24"/>
        </w:rPr>
        <w:t xml:space="preserve">Wykonawca jest </w:t>
      </w:r>
      <w:r>
        <w:rPr>
          <w:rFonts w:eastAsia="Calibri"/>
          <w:color w:val="000000"/>
          <w:spacing w:val="-8"/>
          <w:sz w:val="24"/>
          <w:szCs w:val="24"/>
        </w:rPr>
        <w:t xml:space="preserve">zobowiązany </w:t>
      </w:r>
      <w:r>
        <w:rPr>
          <w:rFonts w:eastAsia="Calibri"/>
          <w:color w:val="000000"/>
          <w:spacing w:val="-5"/>
          <w:sz w:val="24"/>
          <w:szCs w:val="24"/>
        </w:rPr>
        <w:t xml:space="preserve">do </w:t>
      </w:r>
      <w:r>
        <w:rPr>
          <w:rFonts w:eastAsia="Calibri"/>
          <w:color w:val="000000"/>
          <w:spacing w:val="-8"/>
          <w:sz w:val="24"/>
          <w:szCs w:val="24"/>
        </w:rPr>
        <w:t xml:space="preserve">sprawdzenia </w:t>
      </w:r>
      <w:r>
        <w:rPr>
          <w:rFonts w:eastAsia="Calibri"/>
          <w:color w:val="000000"/>
          <w:spacing w:val="-7"/>
          <w:sz w:val="24"/>
          <w:szCs w:val="24"/>
        </w:rPr>
        <w:t xml:space="preserve">stanu faktycznego pomieszczeń z </w:t>
      </w:r>
      <w:r>
        <w:rPr>
          <w:rFonts w:eastAsia="Calibri"/>
          <w:color w:val="000000"/>
          <w:spacing w:val="-6"/>
          <w:sz w:val="24"/>
          <w:szCs w:val="24"/>
        </w:rPr>
        <w:t xml:space="preserve">natury (również </w:t>
      </w:r>
      <w:r>
        <w:rPr>
          <w:rFonts w:eastAsia="Calibri"/>
          <w:color w:val="000000"/>
          <w:spacing w:val="-7"/>
          <w:sz w:val="24"/>
          <w:szCs w:val="24"/>
        </w:rPr>
        <w:t xml:space="preserve">pomieszczeń znajdujących </w:t>
      </w:r>
      <w:r>
        <w:rPr>
          <w:rFonts w:eastAsia="Calibri"/>
          <w:color w:val="000000"/>
          <w:spacing w:val="-4"/>
          <w:sz w:val="24"/>
          <w:szCs w:val="24"/>
        </w:rPr>
        <w:t xml:space="preserve">się </w:t>
      </w:r>
      <w:r>
        <w:rPr>
          <w:rFonts w:eastAsia="Calibri"/>
          <w:color w:val="000000"/>
          <w:spacing w:val="-5"/>
          <w:sz w:val="24"/>
          <w:szCs w:val="24"/>
        </w:rPr>
        <w:t xml:space="preserve">nad </w:t>
      </w:r>
      <w:r>
        <w:rPr>
          <w:rFonts w:eastAsia="Calibri"/>
          <w:color w:val="000000"/>
          <w:spacing w:val="-7"/>
          <w:sz w:val="24"/>
          <w:szCs w:val="24"/>
        </w:rPr>
        <w:t xml:space="preserve">obszarami </w:t>
      </w:r>
      <w:r>
        <w:rPr>
          <w:rFonts w:eastAsia="Calibri"/>
          <w:color w:val="000000"/>
          <w:spacing w:val="-9"/>
          <w:sz w:val="24"/>
          <w:szCs w:val="24"/>
        </w:rPr>
        <w:t xml:space="preserve">przewidzianymi </w:t>
      </w:r>
      <w:r>
        <w:rPr>
          <w:rFonts w:eastAsia="Calibri"/>
          <w:color w:val="000000"/>
          <w:spacing w:val="-7"/>
          <w:sz w:val="24"/>
          <w:szCs w:val="24"/>
        </w:rPr>
        <w:t xml:space="preserve">pod </w:t>
      </w:r>
      <w:r>
        <w:rPr>
          <w:rFonts w:eastAsia="Calibri"/>
          <w:color w:val="000000"/>
          <w:spacing w:val="-9"/>
          <w:sz w:val="24"/>
          <w:szCs w:val="24"/>
        </w:rPr>
        <w:t xml:space="preserve">Pracownię </w:t>
      </w:r>
      <w:r>
        <w:rPr>
          <w:rFonts w:eastAsia="Calibri"/>
          <w:color w:val="000000"/>
          <w:spacing w:val="-8"/>
          <w:sz w:val="24"/>
          <w:szCs w:val="24"/>
        </w:rPr>
        <w:t xml:space="preserve">MR), </w:t>
      </w:r>
      <w:r>
        <w:rPr>
          <w:rFonts w:eastAsia="Calibri"/>
          <w:color w:val="000000"/>
          <w:spacing w:val="-7"/>
          <w:sz w:val="24"/>
          <w:szCs w:val="24"/>
        </w:rPr>
        <w:t>a </w:t>
      </w:r>
      <w:r>
        <w:rPr>
          <w:rFonts w:eastAsia="Calibri"/>
          <w:color w:val="000000"/>
          <w:spacing w:val="-9"/>
          <w:sz w:val="24"/>
          <w:szCs w:val="24"/>
        </w:rPr>
        <w:t xml:space="preserve">projektanci Wykonawcy </w:t>
      </w:r>
      <w:r>
        <w:rPr>
          <w:rFonts w:eastAsia="Calibri"/>
          <w:color w:val="000000"/>
          <w:spacing w:val="-5"/>
          <w:sz w:val="24"/>
          <w:szCs w:val="24"/>
        </w:rPr>
        <w:t xml:space="preserve">są </w:t>
      </w:r>
      <w:r>
        <w:rPr>
          <w:rFonts w:eastAsia="Calibri"/>
          <w:color w:val="000000"/>
          <w:spacing w:val="-10"/>
          <w:sz w:val="24"/>
          <w:szCs w:val="24"/>
        </w:rPr>
        <w:t xml:space="preserve">zobowiązani </w:t>
      </w:r>
      <w:r>
        <w:rPr>
          <w:rFonts w:eastAsia="Calibri"/>
          <w:color w:val="000000"/>
          <w:spacing w:val="-5"/>
          <w:sz w:val="24"/>
          <w:szCs w:val="24"/>
        </w:rPr>
        <w:t xml:space="preserve">do </w:t>
      </w:r>
      <w:r>
        <w:rPr>
          <w:rFonts w:eastAsia="Calibri"/>
          <w:color w:val="000000"/>
          <w:spacing w:val="-7"/>
          <w:sz w:val="24"/>
          <w:szCs w:val="24"/>
        </w:rPr>
        <w:t>dokonania inwentaryzacji pomieszczeń, wyposażenia technologicznego i instalacji w zakresie niezbędnym do wykonania zadania.</w:t>
      </w:r>
    </w:p>
    <w:p w14:paraId="4282814D" w14:textId="77777777" w:rsidR="00311DEF" w:rsidRDefault="00000000">
      <w:pPr>
        <w:pStyle w:val="Tekstpodstawowy"/>
        <w:numPr>
          <w:ilvl w:val="0"/>
          <w:numId w:val="1"/>
        </w:numPr>
        <w:spacing w:before="29" w:after="0" w:line="360" w:lineRule="auto"/>
        <w:ind w:left="0" w:hanging="340"/>
        <w:jc w:val="both"/>
        <w:rPr>
          <w:rFonts w:ascii="Calibri" w:hAnsi="Calibri"/>
          <w:sz w:val="24"/>
          <w:szCs w:val="24"/>
        </w:rPr>
      </w:pPr>
      <w:r>
        <w:rPr>
          <w:rFonts w:eastAsia="Calibri" w:cs="Calibri"/>
          <w:color w:val="000000"/>
          <w:spacing w:val="-7"/>
          <w:sz w:val="24"/>
          <w:szCs w:val="24"/>
        </w:rPr>
        <w:t>Uzyskanie wszystkich wymaganych prawem decyzji administracyjnych i pozwoleń leży po stronie Wykonawcy. W przypadku wykonywania stałych otworów lub zmian w układzie ścian konstrukcyjnych wymagane jest pozwolenie na budowę. </w:t>
      </w:r>
    </w:p>
    <w:p w14:paraId="23A73F51" w14:textId="77777777" w:rsidR="00311DEF" w:rsidRDefault="00000000">
      <w:pPr>
        <w:pStyle w:val="Tekstpodstawowy"/>
        <w:numPr>
          <w:ilvl w:val="0"/>
          <w:numId w:val="1"/>
        </w:numPr>
        <w:spacing w:before="195" w:after="0"/>
        <w:ind w:left="-57" w:hanging="34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Utworzenie pracowni MR planowane jest na parterze budynku nr A3. </w:t>
      </w:r>
      <w:r>
        <w:rPr>
          <w:spacing w:val="-5"/>
          <w:sz w:val="24"/>
          <w:szCs w:val="24"/>
        </w:rPr>
        <w:t xml:space="preserve">Budynek A3 </w:t>
      </w:r>
      <w:r>
        <w:rPr>
          <w:spacing w:val="-6"/>
          <w:sz w:val="24"/>
          <w:szCs w:val="24"/>
        </w:rPr>
        <w:t xml:space="preserve">jest </w:t>
      </w:r>
      <w:proofErr w:type="gramStart"/>
      <w:r>
        <w:rPr>
          <w:spacing w:val="-6"/>
          <w:sz w:val="24"/>
          <w:szCs w:val="24"/>
        </w:rPr>
        <w:t>obiektem  4</w:t>
      </w:r>
      <w:proofErr w:type="gramEnd"/>
      <w:r>
        <w:rPr>
          <w:spacing w:val="-6"/>
          <w:sz w:val="24"/>
          <w:szCs w:val="24"/>
        </w:rPr>
        <w:t xml:space="preserve"> - </w:t>
      </w:r>
      <w:r>
        <w:rPr>
          <w:spacing w:val="-7"/>
          <w:sz w:val="24"/>
          <w:szCs w:val="24"/>
        </w:rPr>
        <w:t>kondygnacyjnym bez  kondygnacji podziemnej.</w:t>
      </w:r>
      <w:r>
        <w:rPr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 xml:space="preserve"> </w:t>
      </w:r>
    </w:p>
    <w:p w14:paraId="6234BFD2" w14:textId="77777777" w:rsidR="00311DEF" w:rsidRDefault="00000000">
      <w:pPr>
        <w:pStyle w:val="Tekstpodstawowy"/>
        <w:spacing w:before="41" w:after="0" w:line="360" w:lineRule="auto"/>
        <w:ind w:right="-4"/>
        <w:jc w:val="both"/>
      </w:pPr>
      <w:r>
        <w:rPr>
          <w:rFonts w:eastAsia="Calibri" w:cs="Calibri"/>
          <w:color w:val="000000"/>
          <w:spacing w:val="-7"/>
          <w:sz w:val="24"/>
          <w:szCs w:val="24"/>
        </w:rPr>
        <w:t xml:space="preserve">Szczegółowy opis obiektu zawiera Projekt </w:t>
      </w:r>
      <w:proofErr w:type="spellStart"/>
      <w:r>
        <w:rPr>
          <w:rFonts w:eastAsia="Calibri" w:cs="Calibri"/>
          <w:color w:val="000000"/>
          <w:spacing w:val="-7"/>
          <w:sz w:val="24"/>
          <w:szCs w:val="24"/>
        </w:rPr>
        <w:t>Architektoniczno</w:t>
      </w:r>
      <w:proofErr w:type="spellEnd"/>
      <w:r>
        <w:rPr>
          <w:rFonts w:eastAsia="Calibri" w:cs="Calibri"/>
          <w:color w:val="000000"/>
          <w:spacing w:val="-7"/>
          <w:sz w:val="24"/>
          <w:szCs w:val="24"/>
        </w:rPr>
        <w:t xml:space="preserve"> – budowlany pn. </w:t>
      </w:r>
      <w:r>
        <w:rPr>
          <w:rFonts w:eastAsia="Calibri"/>
          <w:spacing w:val="-7"/>
          <w:sz w:val="24"/>
          <w:szCs w:val="24"/>
        </w:rPr>
        <w:t xml:space="preserve">„Pawilon pediatryczny wraz z łącznikiem, zagospodarowaniem terenu i infrastrukturą techniczną Wrocław, ul. Koszarowa 5 – Sportowa , dz. nr 6/52, 6/53 oraz część działek nr 6/50, 6/51 i 5 Am-16, obręb Karłowice” ,  projekty wykonawcze Instalacji: elektrycznych, gazów medycznych, wody zimnej, ciepłej, cyrkulacji </w:t>
      </w:r>
      <w:r>
        <w:rPr>
          <w:rFonts w:eastAsia="Calibri"/>
          <w:spacing w:val="-7"/>
          <w:sz w:val="24"/>
          <w:szCs w:val="24"/>
        </w:rPr>
        <w:lastRenderedPageBreak/>
        <w:t xml:space="preserve">p.poż i kanalizacji sanitarnej, CO C.T i chłodniczej dla klimatyzacji,  sporządzonych w grudniu 2008r. przez Wojewódzkie Biuro Projektów w Wrocławiu Sp. z o.o. oraz Plan ewakuacji i aktualny Plan Zagospodarowania Terenu, załączony do dokumentacji nowoprojektowanej inwestycji pn. Budowa </w:t>
      </w:r>
      <w:r>
        <w:rPr>
          <w:rFonts w:eastAsia="Calibri" w:cs="Calibri"/>
          <w:color w:val="000000"/>
          <w:spacing w:val="-7"/>
          <w:sz w:val="24"/>
          <w:szCs w:val="24"/>
        </w:rPr>
        <w:t>Centrum Psychiatrii dla Dzieci i Młodzież</w:t>
      </w:r>
      <w:r>
        <w:rPr>
          <w:rFonts w:eastAsia="Calibri"/>
          <w:spacing w:val="-7"/>
          <w:sz w:val="24"/>
          <w:szCs w:val="24"/>
        </w:rPr>
        <w:t xml:space="preserve"> które stanowią załączniki do niniejszego opracowania.  </w:t>
      </w:r>
    </w:p>
    <w:p w14:paraId="1CAFBA60" w14:textId="77777777" w:rsidR="00311DEF" w:rsidRDefault="00000000">
      <w:pPr>
        <w:pStyle w:val="Tekstpodstawowy"/>
        <w:numPr>
          <w:ilvl w:val="0"/>
          <w:numId w:val="1"/>
        </w:numPr>
        <w:spacing w:before="41" w:after="0" w:line="360" w:lineRule="auto"/>
        <w:ind w:left="0" w:hanging="340"/>
        <w:jc w:val="both"/>
      </w:pPr>
      <w:r>
        <w:rPr>
          <w:rStyle w:val="StopkaZnak"/>
          <w:rFonts w:cs="Cambria"/>
          <w:sz w:val="24"/>
          <w:szCs w:val="24"/>
        </w:rPr>
        <w:t xml:space="preserve">Głównie wytyczne dotyczące: </w:t>
      </w:r>
    </w:p>
    <w:p w14:paraId="1C8DBB9C" w14:textId="77777777" w:rsidR="00311DEF" w:rsidRDefault="00000000">
      <w:pPr>
        <w:pStyle w:val="Tekstpodstawowy"/>
        <w:numPr>
          <w:ilvl w:val="0"/>
          <w:numId w:val="2"/>
        </w:numPr>
        <w:spacing w:before="41" w:after="0" w:line="360" w:lineRule="auto"/>
        <w:jc w:val="both"/>
      </w:pPr>
      <w:r>
        <w:rPr>
          <w:sz w:val="24"/>
          <w:szCs w:val="24"/>
        </w:rPr>
        <w:t>Szpital posiada 2 linie zasilania</w:t>
      </w:r>
      <w:r>
        <w:rPr>
          <w:rStyle w:val="StopkaZnak"/>
          <w:rFonts w:cs="Cambria"/>
          <w:spacing w:val="-9"/>
          <w:sz w:val="24"/>
          <w:szCs w:val="24"/>
        </w:rPr>
        <w:t xml:space="preserve"> w energię elektryczną. Główna stacja transformatorowa zlokalizowana jest budynku E. Zasilanie pracowni RM przewidziane jest wykonanie z istniejącej stacji </w:t>
      </w:r>
      <w:proofErr w:type="gramStart"/>
      <w:r>
        <w:rPr>
          <w:rStyle w:val="StopkaZnak"/>
          <w:rFonts w:cs="Cambria"/>
          <w:spacing w:val="-9"/>
          <w:sz w:val="24"/>
          <w:szCs w:val="24"/>
        </w:rPr>
        <w:t>transformatorowej,</w:t>
      </w:r>
      <w:proofErr w:type="gramEnd"/>
      <w:r>
        <w:rPr>
          <w:rStyle w:val="StopkaZnak"/>
          <w:rFonts w:cs="Cambria"/>
          <w:spacing w:val="-9"/>
          <w:sz w:val="24"/>
          <w:szCs w:val="24"/>
        </w:rPr>
        <w:t xml:space="preserve"> (rozdzielni głównej) </w:t>
      </w:r>
      <w:r>
        <w:rPr>
          <w:sz w:val="24"/>
          <w:szCs w:val="24"/>
        </w:rPr>
        <w:t>2 linii zasilających pracownię RM. Na wypadek awarii jednej z linii rezonans będzie zasilany z drugiej.</w:t>
      </w:r>
    </w:p>
    <w:p w14:paraId="04631522" w14:textId="77777777" w:rsidR="00311DEF" w:rsidRDefault="00000000">
      <w:pPr>
        <w:pStyle w:val="Tekstpodstawowy"/>
        <w:numPr>
          <w:ilvl w:val="0"/>
          <w:numId w:val="2"/>
        </w:numPr>
        <w:spacing w:before="41" w:after="0" w:line="360" w:lineRule="auto"/>
        <w:jc w:val="both"/>
        <w:rPr>
          <w:rFonts w:ascii="Calibri" w:hAnsi="Calibri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Lokalizacja gazów medycznych tlenu, powietrza, próżnia: </w:t>
      </w:r>
    </w:p>
    <w:p w14:paraId="682E7B70" w14:textId="77777777" w:rsidR="00311DEF" w:rsidRDefault="00000000">
      <w:pPr>
        <w:pStyle w:val="NormalnyWeb"/>
        <w:spacing w:beforeAutospacing="0" w:after="0" w:afterAutospacing="0" w:line="360" w:lineRule="auto"/>
        <w:ind w:left="720"/>
        <w:jc w:val="both"/>
        <w:rPr>
          <w:rFonts w:ascii="Calibri" w:hAnsi="Calibri"/>
          <w:color w:val="FF0000"/>
        </w:rPr>
      </w:pPr>
      <w:r>
        <w:rPr>
          <w:rFonts w:ascii="Calibri" w:hAnsi="Calibri" w:cs="Calibri"/>
          <w:color w:val="000000"/>
        </w:rPr>
        <w:t xml:space="preserve">W korytarzu przy pomieszczeniach przeznaczonych na adaptację dla rezonansu magnetycznego znajduję się główna skrzynka zaworowa dla dwóch gazów tj. tlen O2 i sprężone powietrze medyczne AIR. Tlen doprowadzony jest bezpośrednio z centrali tlenu. Powietrze medyczne z centrali powietrza medycznego znajdującej się przy budynku Tlenowni. Centrala próżni medycznej </w:t>
      </w:r>
      <w:proofErr w:type="gramStart"/>
      <w:r>
        <w:rPr>
          <w:rFonts w:ascii="Calibri" w:hAnsi="Calibri" w:cs="Calibri"/>
          <w:color w:val="000000"/>
        </w:rPr>
        <w:t>VAC  znajduje</w:t>
      </w:r>
      <w:proofErr w:type="gramEnd"/>
      <w:r>
        <w:rPr>
          <w:rFonts w:ascii="Calibri" w:hAnsi="Calibri" w:cs="Calibri"/>
          <w:color w:val="000000"/>
        </w:rPr>
        <w:t xml:space="preserve"> się w nadbudowie budynku A3 w części A (przy klatce schodowej nr K1). </w:t>
      </w:r>
    </w:p>
    <w:p w14:paraId="5A425978" w14:textId="77777777" w:rsidR="00311DEF" w:rsidRDefault="00000000">
      <w:pPr>
        <w:pStyle w:val="Tekstpodstawowy"/>
        <w:numPr>
          <w:ilvl w:val="0"/>
          <w:numId w:val="2"/>
        </w:numPr>
        <w:spacing w:before="41" w:after="0" w:line="360" w:lineRule="auto"/>
        <w:jc w:val="both"/>
        <w:rPr>
          <w:rFonts w:ascii="Calibri" w:hAnsi="Calibri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W bliskim sąsiedztwie planowanej lokalizacji pracowni </w:t>
      </w:r>
      <w:proofErr w:type="gramStart"/>
      <w:r>
        <w:rPr>
          <w:rFonts w:cs="Calibri"/>
          <w:color w:val="000000"/>
          <w:sz w:val="24"/>
          <w:szCs w:val="24"/>
        </w:rPr>
        <w:t>rezonansu  magnetycznego</w:t>
      </w:r>
      <w:proofErr w:type="gramEnd"/>
      <w:r>
        <w:rPr>
          <w:rFonts w:cs="Calibri"/>
          <w:color w:val="000000"/>
          <w:sz w:val="24"/>
          <w:szCs w:val="24"/>
        </w:rPr>
        <w:t xml:space="preserve">  prowadzone będą prace budowlane związane z realizacją inwestycji pn. </w:t>
      </w:r>
      <w:r>
        <w:rPr>
          <w:sz w:val="24"/>
          <w:szCs w:val="24"/>
        </w:rPr>
        <w:t>„</w:t>
      </w:r>
      <w:r>
        <w:rPr>
          <w:rFonts w:cs="Calibri"/>
          <w:color w:val="000000"/>
          <w:sz w:val="24"/>
          <w:szCs w:val="24"/>
        </w:rPr>
        <w:t>Budowa Centrum Psychiatrii dla Dzieci i Młodzież”</w:t>
      </w:r>
      <w:r>
        <w:rPr>
          <w:rFonts w:eastAsia="Calibri"/>
          <w:color w:val="000000"/>
          <w:sz w:val="24"/>
          <w:szCs w:val="24"/>
        </w:rPr>
        <w:t xml:space="preserve"> Należy zatem przewidzieć  utrudnienia związane z procesem budowlanym, które mogą zakłócać pracę rezonansu tj. drgania, transport materiałów dużymi środkami transportu tj. betoniarki, pompy, pracę dźwigów itp.</w:t>
      </w:r>
    </w:p>
    <w:p w14:paraId="3E6F2C02" w14:textId="77777777" w:rsidR="00311DEF" w:rsidRDefault="00000000">
      <w:pPr>
        <w:pStyle w:val="Tekstpodstawowy"/>
        <w:spacing w:before="41" w:after="0" w:line="360" w:lineRule="auto"/>
        <w:jc w:val="both"/>
        <w:rPr>
          <w:rFonts w:ascii="Calibri" w:hAnsi="Calibri"/>
          <w:b/>
          <w:sz w:val="24"/>
          <w:szCs w:val="24"/>
          <w:u w:val="single"/>
        </w:rPr>
      </w:pPr>
      <w:r>
        <w:rPr>
          <w:rFonts w:cs="Calibri"/>
          <w:b/>
          <w:color w:val="000000"/>
          <w:sz w:val="24"/>
          <w:szCs w:val="24"/>
          <w:u w:val="single"/>
        </w:rPr>
        <w:t>Oczekiwania użytkownika końcowego:</w:t>
      </w:r>
    </w:p>
    <w:p w14:paraId="49F81348" w14:textId="77777777" w:rsidR="00311DEF" w:rsidRDefault="00000000">
      <w:pPr>
        <w:pStyle w:val="NormalnyWeb"/>
        <w:shd w:val="clear" w:color="auto" w:fill="FFFFFF"/>
        <w:spacing w:before="280" w:after="280"/>
        <w:rPr>
          <w:rFonts w:ascii="Calibri" w:hAnsi="Calibri" w:cs="Calibri"/>
          <w:color w:val="212121"/>
          <w:u w:val="single"/>
        </w:rPr>
      </w:pPr>
      <w:r>
        <w:rPr>
          <w:rFonts w:ascii="Calibri" w:hAnsi="Calibri" w:cs="Calibri"/>
          <w:color w:val="000000"/>
          <w:u w:val="single"/>
        </w:rPr>
        <w:t>Funkcje pomieszczeń i komunikacja wymagana przez użytkownika:</w:t>
      </w:r>
    </w:p>
    <w:p w14:paraId="4D0880BB" w14:textId="77777777" w:rsidR="00311DEF" w:rsidRDefault="00000000">
      <w:pPr>
        <w:pStyle w:val="NormalnyWeb"/>
        <w:numPr>
          <w:ilvl w:val="0"/>
          <w:numId w:val="3"/>
        </w:numPr>
        <w:shd w:val="clear" w:color="auto" w:fill="FFFFFF"/>
        <w:spacing w:before="280" w:after="280"/>
        <w:rPr>
          <w:rFonts w:ascii="Calibri" w:hAnsi="Calibri" w:cs="Calibri"/>
          <w:color w:val="212121"/>
        </w:rPr>
      </w:pPr>
      <w:r>
        <w:rPr>
          <w:rStyle w:val="Pogrubienie"/>
          <w:rFonts w:ascii="Calibri" w:hAnsi="Calibri" w:cs="Calibri"/>
          <w:color w:val="000000"/>
        </w:rPr>
        <w:t xml:space="preserve">Pomieszczenie </w:t>
      </w:r>
      <w:proofErr w:type="spellStart"/>
      <w:r>
        <w:rPr>
          <w:rStyle w:val="Pogrubienie"/>
          <w:rFonts w:ascii="Calibri" w:hAnsi="Calibri" w:cs="Calibri"/>
          <w:color w:val="000000"/>
        </w:rPr>
        <w:t>główne-diagnostyczne</w:t>
      </w:r>
      <w:proofErr w:type="spellEnd"/>
      <w:r>
        <w:rPr>
          <w:rFonts w:ascii="Calibri" w:hAnsi="Calibri" w:cs="Calibri"/>
          <w:color w:val="000000"/>
        </w:rPr>
        <w:t xml:space="preserve"> dla aparatu MR</w:t>
      </w:r>
    </w:p>
    <w:p w14:paraId="5A3F5C06" w14:textId="77777777" w:rsidR="00311DEF" w:rsidRDefault="00000000">
      <w:pPr>
        <w:pStyle w:val="NormalnyWeb"/>
        <w:numPr>
          <w:ilvl w:val="0"/>
          <w:numId w:val="3"/>
        </w:numPr>
        <w:shd w:val="clear" w:color="auto" w:fill="FFFFFF"/>
        <w:spacing w:before="280" w:after="280"/>
        <w:rPr>
          <w:rFonts w:ascii="Calibri" w:hAnsi="Calibri" w:cs="Calibri"/>
          <w:color w:val="212121"/>
        </w:rPr>
      </w:pPr>
      <w:proofErr w:type="gramStart"/>
      <w:r>
        <w:rPr>
          <w:rStyle w:val="Pogrubienie"/>
          <w:rFonts w:ascii="Calibri" w:hAnsi="Calibri" w:cs="Calibri"/>
          <w:color w:val="000000"/>
        </w:rPr>
        <w:t>Sterownia </w:t>
      </w:r>
      <w:r>
        <w:rPr>
          <w:rFonts w:ascii="Calibri" w:hAnsi="Calibri" w:cs="Calibri"/>
          <w:color w:val="000000"/>
        </w:rPr>
        <w:t xml:space="preserve"> z</w:t>
      </w:r>
      <w:proofErr w:type="gramEnd"/>
      <w:r>
        <w:rPr>
          <w:rFonts w:ascii="Calibri" w:hAnsi="Calibri" w:cs="Calibri"/>
          <w:color w:val="000000"/>
        </w:rPr>
        <w:t xml:space="preserve"> konsolą dla technika</w:t>
      </w:r>
    </w:p>
    <w:p w14:paraId="4BBA4711" w14:textId="77777777" w:rsidR="00311DEF" w:rsidRDefault="00000000">
      <w:pPr>
        <w:pStyle w:val="NormalnyWeb"/>
        <w:numPr>
          <w:ilvl w:val="0"/>
          <w:numId w:val="3"/>
        </w:numPr>
        <w:shd w:val="clear" w:color="auto" w:fill="FFFFFF"/>
        <w:spacing w:before="280" w:after="280"/>
        <w:rPr>
          <w:rFonts w:ascii="Calibri" w:hAnsi="Calibri" w:cs="Calibri"/>
          <w:color w:val="212121"/>
        </w:rPr>
      </w:pPr>
      <w:r>
        <w:rPr>
          <w:rStyle w:val="Pogrubienie"/>
          <w:rFonts w:ascii="Calibri" w:hAnsi="Calibri" w:cs="Calibri"/>
          <w:color w:val="000000"/>
        </w:rPr>
        <w:t xml:space="preserve">Pokój przygotowawczy z pokojem </w:t>
      </w:r>
      <w:proofErr w:type="spellStart"/>
      <w:r>
        <w:rPr>
          <w:rStyle w:val="Pogrubienie"/>
          <w:rFonts w:ascii="Calibri" w:hAnsi="Calibri" w:cs="Calibri"/>
          <w:color w:val="000000"/>
        </w:rPr>
        <w:t>wybudzeń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gramStart"/>
      <w:r>
        <w:rPr>
          <w:rFonts w:ascii="Calibri" w:hAnsi="Calibri" w:cs="Calibri"/>
          <w:color w:val="000000"/>
        </w:rPr>
        <w:t>( na</w:t>
      </w:r>
      <w:proofErr w:type="gramEnd"/>
      <w:r>
        <w:rPr>
          <w:rFonts w:ascii="Calibri" w:hAnsi="Calibri" w:cs="Calibri"/>
          <w:color w:val="000000"/>
        </w:rPr>
        <w:t xml:space="preserve"> dwa łóżka , muszą też się zmieścić szafki na leki i materiały eksploatacyjne, lodówka na leki , miejsce na fotel do zakłuć, stojak na kroplówki) -pokój ten może być mały ale musi być możliwości manewru łóżkiem z pacjentem lub wózkiem</w:t>
      </w:r>
    </w:p>
    <w:p w14:paraId="44453ECD" w14:textId="77777777" w:rsidR="00311DEF" w:rsidRDefault="00000000">
      <w:pPr>
        <w:pStyle w:val="NormalnyWeb"/>
        <w:numPr>
          <w:ilvl w:val="0"/>
          <w:numId w:val="3"/>
        </w:numPr>
        <w:shd w:val="clear" w:color="auto" w:fill="FFFFFF"/>
        <w:spacing w:before="280" w:after="280"/>
        <w:rPr>
          <w:rFonts w:ascii="Calibri" w:hAnsi="Calibri" w:cs="Calibri"/>
          <w:color w:val="212121"/>
        </w:rPr>
      </w:pPr>
      <w:r>
        <w:rPr>
          <w:rStyle w:val="Pogrubienie"/>
          <w:rFonts w:ascii="Calibri" w:hAnsi="Calibri" w:cs="Calibri"/>
          <w:color w:val="000000"/>
        </w:rPr>
        <w:t>dwie kabiny dla pacjentów (</w:t>
      </w:r>
      <w:proofErr w:type="gramStart"/>
      <w:r>
        <w:rPr>
          <w:rStyle w:val="Pogrubienie"/>
          <w:rFonts w:ascii="Calibri" w:hAnsi="Calibri" w:cs="Calibri"/>
          <w:color w:val="000000"/>
        </w:rPr>
        <w:t>przebieralnie )</w:t>
      </w:r>
      <w:proofErr w:type="gramEnd"/>
    </w:p>
    <w:p w14:paraId="2F872055" w14:textId="77777777" w:rsidR="00311DEF" w:rsidRDefault="00000000">
      <w:pPr>
        <w:pStyle w:val="NormalnyWeb"/>
        <w:numPr>
          <w:ilvl w:val="0"/>
          <w:numId w:val="3"/>
        </w:numPr>
        <w:shd w:val="clear" w:color="auto" w:fill="FFFFFF"/>
        <w:spacing w:before="280" w:after="280"/>
        <w:rPr>
          <w:rFonts w:ascii="Calibri" w:hAnsi="Calibri" w:cs="Calibri"/>
          <w:color w:val="212121"/>
        </w:rPr>
      </w:pPr>
      <w:r>
        <w:rPr>
          <w:rStyle w:val="Pogrubienie"/>
          <w:rFonts w:ascii="Calibri" w:hAnsi="Calibri" w:cs="Calibri"/>
          <w:color w:val="000000"/>
        </w:rPr>
        <w:t>Serwerownia</w:t>
      </w:r>
      <w:r>
        <w:rPr>
          <w:rFonts w:ascii="Calibri" w:hAnsi="Calibri" w:cs="Calibri"/>
          <w:color w:val="000000"/>
        </w:rPr>
        <w:t>-pomieszczenie techniczne</w:t>
      </w:r>
    </w:p>
    <w:p w14:paraId="6DF018E5" w14:textId="77777777" w:rsidR="00311DEF" w:rsidRDefault="00000000">
      <w:pPr>
        <w:pStyle w:val="NormalnyWeb"/>
        <w:numPr>
          <w:ilvl w:val="0"/>
          <w:numId w:val="3"/>
        </w:numPr>
        <w:shd w:val="clear" w:color="auto" w:fill="FFFFFF"/>
        <w:spacing w:before="280" w:after="280"/>
        <w:rPr>
          <w:rFonts w:ascii="Calibri" w:hAnsi="Calibri" w:cs="Calibri"/>
          <w:color w:val="212121"/>
        </w:rPr>
      </w:pPr>
      <w:proofErr w:type="gramStart"/>
      <w:r>
        <w:rPr>
          <w:rStyle w:val="Pogrubienie"/>
          <w:rFonts w:ascii="Calibri" w:hAnsi="Calibri" w:cs="Calibri"/>
          <w:color w:val="000000"/>
        </w:rPr>
        <w:t>Pokój  opisowy</w:t>
      </w:r>
      <w:proofErr w:type="gramEnd"/>
      <w:r>
        <w:rPr>
          <w:rFonts w:ascii="Calibri" w:hAnsi="Calibri" w:cs="Calibri"/>
          <w:color w:val="000000"/>
        </w:rPr>
        <w:t> ze stacją opisową dla lekarza</w:t>
      </w:r>
    </w:p>
    <w:p w14:paraId="2EF7F5FD" w14:textId="77777777" w:rsidR="00311DEF" w:rsidRDefault="00000000">
      <w:pPr>
        <w:pStyle w:val="NormalnyWeb"/>
        <w:numPr>
          <w:ilvl w:val="0"/>
          <w:numId w:val="3"/>
        </w:numPr>
        <w:shd w:val="clear" w:color="auto" w:fill="FFFFFF"/>
        <w:spacing w:before="280" w:after="280"/>
        <w:rPr>
          <w:rFonts w:ascii="Calibri" w:hAnsi="Calibri" w:cs="Calibri"/>
          <w:color w:val="212121"/>
        </w:rPr>
      </w:pPr>
      <w:r>
        <w:rPr>
          <w:rFonts w:ascii="Calibri" w:hAnsi="Calibri" w:cs="Calibri"/>
          <w:color w:val="000000"/>
        </w:rPr>
        <w:lastRenderedPageBreak/>
        <w:t>Należy wziąć pod uwagę konieczność utworzenia poczekalni dla pacjentów (najpewniej wydzielony fragment korytarza)</w:t>
      </w:r>
    </w:p>
    <w:p w14:paraId="79A4BADB" w14:textId="77777777" w:rsidR="00311DEF" w:rsidRDefault="00000000">
      <w:pPr>
        <w:rPr>
          <w:u w:val="single"/>
        </w:rPr>
      </w:pPr>
      <w:r>
        <w:rPr>
          <w:u w:val="single"/>
        </w:rPr>
        <w:t>Komunikacja:</w:t>
      </w:r>
    </w:p>
    <w:p w14:paraId="3FA15C7E" w14:textId="77777777" w:rsidR="00311DEF" w:rsidRDefault="00000000">
      <w:pPr>
        <w:pStyle w:val="NormalnyWeb"/>
        <w:numPr>
          <w:ilvl w:val="0"/>
          <w:numId w:val="5"/>
        </w:numPr>
        <w:spacing w:before="280" w:after="28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szerokość </w:t>
      </w:r>
      <w:proofErr w:type="gramStart"/>
      <w:r>
        <w:rPr>
          <w:rFonts w:ascii="Calibri" w:hAnsi="Calibri" w:cs="Calibri"/>
          <w:color w:val="000000"/>
        </w:rPr>
        <w:t>drzwi  min.</w:t>
      </w:r>
      <w:proofErr w:type="gramEnd"/>
      <w:r>
        <w:rPr>
          <w:rFonts w:ascii="Calibri" w:hAnsi="Calibri" w:cs="Calibri"/>
          <w:color w:val="000000"/>
        </w:rPr>
        <w:t xml:space="preserve"> 110-120 cm w nowym MR pomiędzy korytarz/ pokój przygotowawczy/ </w:t>
      </w:r>
      <w:proofErr w:type="spellStart"/>
      <w:r>
        <w:rPr>
          <w:rFonts w:ascii="Calibri" w:hAnsi="Calibri" w:cs="Calibri"/>
          <w:color w:val="000000"/>
        </w:rPr>
        <w:t>wybudzeń</w:t>
      </w:r>
      <w:proofErr w:type="spellEnd"/>
      <w:r>
        <w:rPr>
          <w:rFonts w:ascii="Calibri" w:hAnsi="Calibri" w:cs="Calibri"/>
          <w:color w:val="000000"/>
        </w:rPr>
        <w:t> / pracownia MR . (Pozostałe drzwi min.100 cm)</w:t>
      </w:r>
    </w:p>
    <w:p w14:paraId="2C662E35" w14:textId="77777777" w:rsidR="00311DEF" w:rsidRDefault="00311DEF">
      <w:pPr>
        <w:pStyle w:val="NormalnyWeb"/>
        <w:spacing w:beforeAutospacing="0" w:after="0" w:afterAutospacing="0" w:line="360" w:lineRule="auto"/>
        <w:ind w:left="-283"/>
        <w:jc w:val="both"/>
        <w:rPr>
          <w:rFonts w:ascii="Calibri" w:hAnsi="Calibri"/>
        </w:rPr>
      </w:pPr>
    </w:p>
    <w:p w14:paraId="67077853" w14:textId="77777777" w:rsidR="00311DEF" w:rsidRDefault="00311DEF">
      <w:pPr>
        <w:pStyle w:val="NormalnyWeb"/>
        <w:spacing w:beforeAutospacing="0" w:after="0" w:afterAutospacing="0"/>
        <w:ind w:left="720"/>
        <w:jc w:val="both"/>
        <w:rPr>
          <w:rFonts w:ascii="Calibri" w:hAnsi="Calibri" w:cs="Calibri"/>
          <w:color w:val="000000"/>
        </w:rPr>
      </w:pPr>
    </w:p>
    <w:p w14:paraId="249FF686" w14:textId="77777777" w:rsidR="00311DEF" w:rsidRDefault="00000000">
      <w:pPr>
        <w:pStyle w:val="NormalnyWeb"/>
        <w:spacing w:beforeAutospacing="0" w:after="0" w:afterAutospacing="0"/>
        <w:jc w:val="both"/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Załącznik:</w:t>
      </w:r>
    </w:p>
    <w:p w14:paraId="27C13B83" w14:textId="77777777" w:rsidR="00311DEF" w:rsidRDefault="00000000">
      <w:pPr>
        <w:pStyle w:val="NormalnyWeb"/>
        <w:numPr>
          <w:ilvl w:val="0"/>
          <w:numId w:val="4"/>
        </w:numPr>
        <w:spacing w:beforeAutospacing="0" w:after="0" w:afterAutospacing="0"/>
        <w:jc w:val="both"/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Wizualizacja poglądowa (koncepcja zaakceptowana przez użytkownika końcowego)</w:t>
      </w:r>
    </w:p>
    <w:p w14:paraId="3B14D959" w14:textId="77777777" w:rsidR="00311DEF" w:rsidRDefault="00000000">
      <w:pPr>
        <w:pStyle w:val="NormalnyWeb"/>
        <w:numPr>
          <w:ilvl w:val="0"/>
          <w:numId w:val="4"/>
        </w:numPr>
        <w:spacing w:beforeAutospacing="0" w:after="0" w:afterAutospacing="0"/>
        <w:jc w:val="both"/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Dokumentacja projektowa (stan aktualny):</w:t>
      </w:r>
    </w:p>
    <w:p w14:paraId="29E2ED1F" w14:textId="77777777" w:rsidR="00311DEF" w:rsidRDefault="00000000">
      <w:pPr>
        <w:pStyle w:val="NormalnyWeb"/>
        <w:numPr>
          <w:ilvl w:val="0"/>
          <w:numId w:val="6"/>
        </w:numPr>
        <w:spacing w:beforeAutospacing="0" w:after="0" w:afterAutospacing="0"/>
        <w:jc w:val="both"/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BUD A-3 - Projekt Wykonawczy - Architektura i konstrukcja 2</w:t>
      </w:r>
    </w:p>
    <w:p w14:paraId="01AF842D" w14:textId="77777777" w:rsidR="00311DEF" w:rsidRDefault="00000000">
      <w:pPr>
        <w:pStyle w:val="NormalnyWeb"/>
        <w:numPr>
          <w:ilvl w:val="0"/>
          <w:numId w:val="6"/>
        </w:numPr>
        <w:spacing w:beforeAutospacing="0" w:after="0" w:afterAutospacing="0"/>
        <w:jc w:val="both"/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BUD A-3 - Projekt Wykonawczy - Architektura tom I - bud A3 blok A (1)</w:t>
      </w:r>
    </w:p>
    <w:p w14:paraId="456E5185" w14:textId="77777777" w:rsidR="00311DEF" w:rsidRDefault="00000000">
      <w:pPr>
        <w:pStyle w:val="NormalnyWeb"/>
        <w:numPr>
          <w:ilvl w:val="0"/>
          <w:numId w:val="6"/>
        </w:numPr>
        <w:spacing w:beforeAutospacing="0" w:after="0" w:afterAutospacing="0"/>
        <w:jc w:val="both"/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BUD A-3 - Projekt Wykonawczy - Architektura tom II - elewacja 2</w:t>
      </w:r>
    </w:p>
    <w:p w14:paraId="343A2460" w14:textId="77777777" w:rsidR="00311DEF" w:rsidRDefault="00000000">
      <w:pPr>
        <w:pStyle w:val="NormalnyWeb"/>
        <w:numPr>
          <w:ilvl w:val="0"/>
          <w:numId w:val="6"/>
        </w:numPr>
        <w:spacing w:beforeAutospacing="0" w:after="0" w:afterAutospacing="0"/>
        <w:jc w:val="both"/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BUD A-3 - Projekt Wykonawczy - Architektura tom II – elewacja</w:t>
      </w:r>
    </w:p>
    <w:p w14:paraId="3592452D" w14:textId="77777777" w:rsidR="00311DEF" w:rsidRDefault="00000000">
      <w:pPr>
        <w:pStyle w:val="NormalnyWeb"/>
        <w:numPr>
          <w:ilvl w:val="0"/>
          <w:numId w:val="6"/>
        </w:numPr>
        <w:spacing w:beforeAutospacing="0" w:after="0" w:afterAutospacing="0"/>
        <w:jc w:val="both"/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BUD A3 Architektura – parter</w:t>
      </w:r>
    </w:p>
    <w:p w14:paraId="4774A212" w14:textId="77777777" w:rsidR="00311DEF" w:rsidRDefault="00000000">
      <w:pPr>
        <w:pStyle w:val="NormalnyWeb"/>
        <w:numPr>
          <w:ilvl w:val="0"/>
          <w:numId w:val="6"/>
        </w:numPr>
        <w:spacing w:beforeAutospacing="0" w:after="0" w:afterAutospacing="0"/>
        <w:jc w:val="both"/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BUD A3 Przekrój AA</w:t>
      </w:r>
    </w:p>
    <w:p w14:paraId="607A5465" w14:textId="77777777" w:rsidR="00311DEF" w:rsidRDefault="00000000">
      <w:pPr>
        <w:pStyle w:val="NormalnyWeb"/>
        <w:numPr>
          <w:ilvl w:val="0"/>
          <w:numId w:val="6"/>
        </w:numPr>
        <w:spacing w:beforeAutospacing="0" w:after="0" w:afterAutospacing="0"/>
        <w:jc w:val="both"/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BUD A3 Przekrój BB</w:t>
      </w:r>
    </w:p>
    <w:p w14:paraId="500487F3" w14:textId="77777777" w:rsidR="00311DEF" w:rsidRDefault="00000000">
      <w:pPr>
        <w:pStyle w:val="NormalnyWeb"/>
        <w:numPr>
          <w:ilvl w:val="0"/>
          <w:numId w:val="6"/>
        </w:numPr>
        <w:spacing w:beforeAutospacing="0" w:after="0" w:afterAutospacing="0"/>
        <w:jc w:val="both"/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BUD A3 Rzut fundamentów</w:t>
      </w:r>
    </w:p>
    <w:p w14:paraId="58E04646" w14:textId="77777777" w:rsidR="00311DEF" w:rsidRDefault="00000000">
      <w:pPr>
        <w:pStyle w:val="NormalnyWeb"/>
        <w:numPr>
          <w:ilvl w:val="0"/>
          <w:numId w:val="6"/>
        </w:numPr>
        <w:spacing w:beforeAutospacing="0" w:after="0" w:afterAutospacing="0"/>
        <w:jc w:val="both"/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BUD. A-3 PROJEKT WYKONAWCZY WENTYLACJA MECHANICZNA I KLIMATYZACJA rzut parteru</w:t>
      </w:r>
    </w:p>
    <w:p w14:paraId="2EF4D2D5" w14:textId="77777777" w:rsidR="00311DEF" w:rsidRDefault="00000000">
      <w:pPr>
        <w:pStyle w:val="NormalnyWeb"/>
        <w:numPr>
          <w:ilvl w:val="0"/>
          <w:numId w:val="6"/>
        </w:numPr>
        <w:spacing w:beforeAutospacing="0" w:after="0" w:afterAutospacing="0"/>
        <w:jc w:val="both"/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Opis BUD A3 Pawilon pediatryczny - Projekt budowlany</w:t>
      </w:r>
    </w:p>
    <w:p w14:paraId="01490256" w14:textId="77777777" w:rsidR="00311DEF" w:rsidRDefault="00000000">
      <w:pPr>
        <w:pStyle w:val="NormalnyWeb"/>
        <w:numPr>
          <w:ilvl w:val="0"/>
          <w:numId w:val="6"/>
        </w:numPr>
        <w:spacing w:beforeAutospacing="0" w:after="0" w:afterAutospacing="0"/>
        <w:jc w:val="both"/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PROJEKT WYKONAWCZY INSTALACJE GAZÓW MEDYCZNYCH</w:t>
      </w:r>
    </w:p>
    <w:p w14:paraId="68EB3F42" w14:textId="77777777" w:rsidR="00311DEF" w:rsidRDefault="00000000">
      <w:pPr>
        <w:pStyle w:val="NormalnyWeb"/>
        <w:numPr>
          <w:ilvl w:val="0"/>
          <w:numId w:val="6"/>
        </w:numPr>
        <w:spacing w:beforeAutospacing="0" w:after="0" w:afterAutospacing="0"/>
        <w:jc w:val="both"/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PZT</w:t>
      </w:r>
    </w:p>
    <w:p w14:paraId="23E6B2A7" w14:textId="77777777" w:rsidR="00311DEF" w:rsidRDefault="00000000">
      <w:pPr>
        <w:pStyle w:val="NormalnyWeb"/>
        <w:numPr>
          <w:ilvl w:val="0"/>
          <w:numId w:val="6"/>
        </w:numPr>
        <w:spacing w:beforeAutospacing="0" w:after="0" w:afterAutospacing="0"/>
        <w:jc w:val="both"/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Zał. 2.1 (6) Plan Ewakuacji A3 – parter</w:t>
      </w:r>
    </w:p>
    <w:p w14:paraId="64607048" w14:textId="77777777" w:rsidR="00311DEF" w:rsidRDefault="00311DEF">
      <w:pPr>
        <w:pStyle w:val="NormalnyWeb"/>
        <w:spacing w:beforeAutospacing="0" w:after="0" w:afterAutospacing="0"/>
        <w:ind w:left="1503"/>
        <w:jc w:val="both"/>
        <w:rPr>
          <w:rFonts w:ascii="Calibri" w:hAnsi="Calibri"/>
          <w:u w:val="single"/>
        </w:rPr>
      </w:pPr>
    </w:p>
    <w:p w14:paraId="5B002E2D" w14:textId="77777777" w:rsidR="00311DEF" w:rsidRDefault="00311DEF">
      <w:pPr>
        <w:pStyle w:val="NormalnyWeb"/>
        <w:spacing w:beforeAutospacing="0" w:after="0" w:afterAutospacing="0"/>
        <w:jc w:val="both"/>
        <w:rPr>
          <w:rFonts w:ascii="Calibri" w:hAnsi="Calibri"/>
          <w:u w:val="single"/>
        </w:rPr>
      </w:pPr>
    </w:p>
    <w:p w14:paraId="30F858C1" w14:textId="77777777" w:rsidR="00311DEF" w:rsidRDefault="00311DEF">
      <w:pPr>
        <w:pStyle w:val="NormalnyWeb"/>
        <w:spacing w:beforeAutospacing="0" w:after="0" w:afterAutospacing="0"/>
        <w:jc w:val="both"/>
        <w:rPr>
          <w:rFonts w:ascii="Calibri" w:hAnsi="Calibri"/>
          <w:u w:val="single"/>
        </w:rPr>
      </w:pPr>
    </w:p>
    <w:p w14:paraId="4271A6E0" w14:textId="77777777" w:rsidR="00311DEF" w:rsidRDefault="00000000">
      <w:pPr>
        <w:pStyle w:val="NormalnyWeb"/>
        <w:spacing w:beforeAutospacing="0" w:after="0" w:afterAutospacing="0" w:line="360" w:lineRule="auto"/>
        <w:jc w:val="both"/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Uwaga do złożonej oferty:</w:t>
      </w:r>
    </w:p>
    <w:p w14:paraId="1D1BB326" w14:textId="77777777" w:rsidR="00311DEF" w:rsidRDefault="00000000">
      <w:pPr>
        <w:pStyle w:val="NormalnyWeb"/>
        <w:spacing w:beforeAutospacing="0" w:after="0" w:afterAutospacing="0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Złożona oferta musi potwierdzać spełnienie wszystkich wymogów Zamawiającego. Brak spełnienia powyższych parametrów wykluczy z postępowania.</w:t>
      </w:r>
    </w:p>
    <w:p w14:paraId="4AB46F21" w14:textId="77777777" w:rsidR="00311DEF" w:rsidRDefault="00311DEF">
      <w:pPr>
        <w:pStyle w:val="NormalnyWeb"/>
        <w:spacing w:beforeAutospacing="0" w:after="0" w:afterAutospacing="0"/>
        <w:jc w:val="both"/>
        <w:rPr>
          <w:rFonts w:ascii="Calibri" w:hAnsi="Calibri"/>
        </w:rPr>
      </w:pPr>
    </w:p>
    <w:sectPr w:rsidR="00311DEF">
      <w:pgSz w:w="11906" w:h="16838"/>
      <w:pgMar w:top="1417" w:right="1417" w:bottom="1417" w:left="1417" w:header="0" w:footer="0" w:gutter="0"/>
      <w:cols w:space="708"/>
      <w:formProt w:val="0"/>
      <w:docGrid w:linePitch="36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D705F7"/>
    <w:multiLevelType w:val="multilevel"/>
    <w:tmpl w:val="F47019E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A5C3EDA"/>
    <w:multiLevelType w:val="multilevel"/>
    <w:tmpl w:val="E29C1AEE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A58085B"/>
    <w:multiLevelType w:val="multilevel"/>
    <w:tmpl w:val="93F2454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4AE6124E"/>
    <w:multiLevelType w:val="multilevel"/>
    <w:tmpl w:val="CCE857CA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AFD765C"/>
    <w:multiLevelType w:val="multilevel"/>
    <w:tmpl w:val="FAAE6CA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6DBC0557"/>
    <w:multiLevelType w:val="multilevel"/>
    <w:tmpl w:val="2D4C0BDC"/>
    <w:lvl w:ilvl="0">
      <w:start w:val="1"/>
      <w:numFmt w:val="bullet"/>
      <w:lvlText w:val=""/>
      <w:lvlJc w:val="left"/>
      <w:pPr>
        <w:tabs>
          <w:tab w:val="num" w:pos="0"/>
        </w:tabs>
        <w:ind w:left="1503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2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94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6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8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10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2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54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63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6D225E1"/>
    <w:multiLevelType w:val="multilevel"/>
    <w:tmpl w:val="C520DCD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706829078">
    <w:abstractNumId w:val="6"/>
  </w:num>
  <w:num w:numId="2" w16cid:durableId="1850680693">
    <w:abstractNumId w:val="2"/>
  </w:num>
  <w:num w:numId="3" w16cid:durableId="117143364">
    <w:abstractNumId w:val="3"/>
  </w:num>
  <w:num w:numId="4" w16cid:durableId="355039806">
    <w:abstractNumId w:val="4"/>
  </w:num>
  <w:num w:numId="5" w16cid:durableId="2003700006">
    <w:abstractNumId w:val="1"/>
  </w:num>
  <w:num w:numId="6" w16cid:durableId="45758624">
    <w:abstractNumId w:val="5"/>
  </w:num>
  <w:num w:numId="7" w16cid:durableId="2110370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1DEF"/>
    <w:rsid w:val="00311DEF"/>
    <w:rsid w:val="0053485D"/>
    <w:rsid w:val="00B74E60"/>
    <w:rsid w:val="00F42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780B6"/>
  <w15:docId w15:val="{42CBABC1-611E-4E34-83B9-765A5D2DA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6304A3"/>
    <w:rPr>
      <w:sz w:val="20"/>
      <w:szCs w:val="20"/>
    </w:rPr>
  </w:style>
  <w:style w:type="character" w:customStyle="1" w:styleId="Znakiprzypiswkocowych">
    <w:name w:val="Znaki przypisów końcowych"/>
    <w:uiPriority w:val="99"/>
    <w:semiHidden/>
    <w:unhideWhenUsed/>
    <w:qFormat/>
    <w:rsid w:val="006304A3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styleId="Pogrubienie">
    <w:name w:val="Strong"/>
    <w:uiPriority w:val="22"/>
    <w:qFormat/>
    <w:rPr>
      <w:b/>
      <w:bCs/>
    </w:rPr>
  </w:style>
  <w:style w:type="character" w:customStyle="1" w:styleId="StopkaZnak">
    <w:name w:val="Stopka Znak"/>
    <w:basedOn w:val="Domylnaczcionkaakapitu"/>
    <w:qFormat/>
    <w:rPr>
      <w:rFonts w:eastAsia="SimSun"/>
      <w:kern w:val="0"/>
      <w:sz w:val="16"/>
      <w:lang w:eastAsia="zh-CN"/>
      <w14:ligatures w14:val="none"/>
    </w:rPr>
  </w:style>
  <w:style w:type="character" w:customStyle="1" w:styleId="Znakinumeracji">
    <w:name w:val="Znaki numeracji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customStyle="1" w:styleId="caption1">
    <w:name w:val="caption1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ormalnyWeb">
    <w:name w:val="Normal (Web)"/>
    <w:basedOn w:val="Normalny"/>
    <w:uiPriority w:val="99"/>
    <w:unhideWhenUsed/>
    <w:qFormat/>
    <w:rsid w:val="00556CE1"/>
    <w:pPr>
      <w:spacing w:beforeAutospacing="1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602AC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304A3"/>
    <w:pPr>
      <w:spacing w:after="0" w:line="240" w:lineRule="auto"/>
    </w:pPr>
    <w:rPr>
      <w:sz w:val="20"/>
      <w:szCs w:val="20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Komentarz">
    <w:name w:val="Komentarz"/>
    <w:basedOn w:val="Normalny"/>
    <w:qFormat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pPr>
      <w:spacing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817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Derencz</dc:creator>
  <dc:description/>
  <cp:lastModifiedBy>Elwira Stołba</cp:lastModifiedBy>
  <cp:revision>4</cp:revision>
  <cp:lastPrinted>2024-05-13T08:34:00Z</cp:lastPrinted>
  <dcterms:created xsi:type="dcterms:W3CDTF">2024-05-09T10:10:00Z</dcterms:created>
  <dcterms:modified xsi:type="dcterms:W3CDTF">2024-05-14T05:17:00Z</dcterms:modified>
  <dc:language>pl-PL</dc:language>
</cp:coreProperties>
</file>