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53" w:rsidRPr="00727C55" w:rsidRDefault="00A94453" w:rsidP="00361E4E">
      <w:pPr>
        <w:pStyle w:val="Tekstpodstawowy"/>
        <w:spacing w:before="20" w:after="20" w:line="276" w:lineRule="auto"/>
        <w:rPr>
          <w:rFonts w:ascii="Arial" w:hAnsi="Arial" w:cs="Arial"/>
          <w:b/>
          <w:sz w:val="22"/>
          <w:szCs w:val="22"/>
          <w:lang w:val="pl-PL"/>
        </w:rPr>
      </w:pPr>
      <w:bookmarkStart w:id="0" w:name="_Hlk68697407"/>
      <w:r w:rsidRPr="00727C55">
        <w:rPr>
          <w:rFonts w:ascii="Arial" w:hAnsi="Arial" w:cs="Arial"/>
          <w:b/>
          <w:sz w:val="22"/>
          <w:szCs w:val="22"/>
          <w:lang w:val="pl-PL"/>
        </w:rPr>
        <w:t>ZATWIERDZAM</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jc w:val="center"/>
        <w:rPr>
          <w:rFonts w:ascii="Arial" w:hAnsi="Arial" w:cs="Arial"/>
          <w:b/>
          <w:sz w:val="22"/>
          <w:szCs w:val="22"/>
          <w:lang w:val="pl-PL"/>
        </w:rPr>
      </w:pPr>
    </w:p>
    <w:p w:rsidR="00A94453" w:rsidRPr="00727C55" w:rsidRDefault="0038641E" w:rsidP="00361E4E">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A94453" w:rsidRPr="00727C55" w:rsidRDefault="00A94453" w:rsidP="00361E4E">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center"/>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rsidR="00A94453" w:rsidRPr="00727C55" w:rsidRDefault="00A94453" w:rsidP="00361E4E">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rsidR="00A94453" w:rsidRPr="00727C55" w:rsidRDefault="00A94453" w:rsidP="00361E4E">
      <w:pPr>
        <w:pStyle w:val="Tekstpodstawowy"/>
        <w:spacing w:before="20" w:after="20" w:line="276" w:lineRule="auto"/>
        <w:rPr>
          <w:rFonts w:ascii="Arial" w:hAnsi="Arial" w:cs="Arial"/>
          <w:b/>
          <w:sz w:val="22"/>
          <w:szCs w:val="22"/>
          <w:lang w:val="pl-PL"/>
        </w:rPr>
      </w:pPr>
    </w:p>
    <w:p w:rsidR="00A94453" w:rsidRPr="00727C55" w:rsidRDefault="00A94453" w:rsidP="00361E4E">
      <w:pPr>
        <w:pStyle w:val="Tekstpodstawowy"/>
        <w:spacing w:before="20" w:after="20" w:line="276" w:lineRule="auto"/>
        <w:rPr>
          <w:rFonts w:ascii="Arial" w:hAnsi="Arial" w:cs="Arial"/>
          <w:sz w:val="22"/>
          <w:szCs w:val="22"/>
          <w:lang w:val="pl-PL"/>
        </w:rPr>
      </w:pPr>
    </w:p>
    <w:p w:rsidR="00A94453" w:rsidRPr="00727C55" w:rsidRDefault="00A94453" w:rsidP="00361E4E">
      <w:pPr>
        <w:pStyle w:val="Tekstpodstawowy"/>
        <w:spacing w:before="20" w:after="20" w:line="276" w:lineRule="auto"/>
        <w:rPr>
          <w:rFonts w:ascii="Arial" w:hAnsi="Arial" w:cs="Arial"/>
          <w:sz w:val="22"/>
          <w:szCs w:val="22"/>
          <w:lang w:val="pl-PL"/>
        </w:rPr>
      </w:pPr>
    </w:p>
    <w:p w:rsidR="00A94453" w:rsidRPr="00727C55" w:rsidRDefault="00A94453" w:rsidP="00361E4E">
      <w:pPr>
        <w:pStyle w:val="Tekstpodstawowy"/>
        <w:spacing w:before="20" w:after="20" w:line="276" w:lineRule="auto"/>
        <w:rPr>
          <w:rFonts w:ascii="Arial" w:hAnsi="Arial" w:cs="Arial"/>
          <w:sz w:val="22"/>
          <w:szCs w:val="22"/>
          <w:lang w:val="pl-PL"/>
        </w:rPr>
      </w:pPr>
    </w:p>
    <w:p w:rsidR="00A94453" w:rsidRPr="00DD0E7E" w:rsidRDefault="00A94453" w:rsidP="00361E4E">
      <w:pPr>
        <w:spacing w:after="120" w:line="276" w:lineRule="auto"/>
        <w:jc w:val="center"/>
        <w:rPr>
          <w:rFonts w:ascii="Arial" w:hAnsi="Arial" w:cs="Arial"/>
          <w:b/>
          <w:color w:val="000000" w:themeColor="text1"/>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t xml:space="preserve">w postępowaniu o udzielenie zamówienia publicznego </w:t>
      </w:r>
      <w:r w:rsidRPr="00727C55">
        <w:rPr>
          <w:rFonts w:ascii="Arial" w:eastAsia="Calibri" w:hAnsi="Arial" w:cs="Arial"/>
          <w:b/>
          <w:sz w:val="22"/>
          <w:szCs w:val="22"/>
          <w:lang w:eastAsia="en-US"/>
        </w:rPr>
        <w:t xml:space="preserve">na </w:t>
      </w:r>
      <w:r w:rsidR="00E95D54" w:rsidRPr="00DD0E7E">
        <w:rPr>
          <w:rFonts w:ascii="Arial" w:eastAsia="Calibri" w:hAnsi="Arial" w:cs="Arial"/>
          <w:b/>
          <w:color w:val="000000" w:themeColor="text1"/>
          <w:sz w:val="22"/>
          <w:szCs w:val="22"/>
          <w:lang w:eastAsia="en-US"/>
        </w:rPr>
        <w:t>Przebudowę pomieszczeń higieniczno-sanitarnych</w:t>
      </w:r>
      <w:r w:rsidR="008C57BE">
        <w:rPr>
          <w:rFonts w:ascii="Arial" w:eastAsia="Calibri" w:hAnsi="Arial" w:cs="Arial"/>
          <w:b/>
          <w:color w:val="000000" w:themeColor="text1"/>
          <w:sz w:val="22"/>
          <w:szCs w:val="22"/>
          <w:lang w:eastAsia="en-US"/>
        </w:rPr>
        <w:t xml:space="preserve"> </w:t>
      </w:r>
      <w:r w:rsidR="00E95D54" w:rsidRPr="00DD0E7E">
        <w:rPr>
          <w:rFonts w:ascii="Arial" w:eastAsia="Calibri" w:hAnsi="Arial" w:cs="Arial"/>
          <w:b/>
          <w:color w:val="000000" w:themeColor="text1"/>
          <w:sz w:val="22"/>
          <w:szCs w:val="22"/>
          <w:lang w:eastAsia="en-US"/>
        </w:rPr>
        <w:t xml:space="preserve">w budynku nr 4 </w:t>
      </w:r>
      <w:r w:rsidR="00356EED" w:rsidRPr="00DD0E7E">
        <w:rPr>
          <w:rFonts w:ascii="Arial" w:eastAsia="Calibri" w:hAnsi="Arial" w:cs="Arial"/>
          <w:b/>
          <w:color w:val="000000" w:themeColor="text1"/>
          <w:sz w:val="22"/>
          <w:szCs w:val="22"/>
          <w:lang w:eastAsia="en-US"/>
        </w:rPr>
        <w:t>KG PSP</w:t>
      </w:r>
    </w:p>
    <w:p w:rsidR="00A94453" w:rsidRPr="00727C55" w:rsidRDefault="00A94453" w:rsidP="00361E4E">
      <w:pPr>
        <w:spacing w:line="276" w:lineRule="auto"/>
        <w:jc w:val="center"/>
        <w:rPr>
          <w:rFonts w:ascii="Arial" w:hAnsi="Arial" w:cs="Arial"/>
          <w:b/>
          <w:sz w:val="22"/>
          <w:szCs w:val="22"/>
        </w:rPr>
      </w:pPr>
      <w:r w:rsidRPr="00727C55">
        <w:rPr>
          <w:rFonts w:ascii="Arial" w:hAnsi="Arial" w:cs="Arial"/>
          <w:b/>
          <w:sz w:val="22"/>
          <w:szCs w:val="22"/>
        </w:rPr>
        <w:br/>
        <w:t>nr sprawy: BF-IV-237</w:t>
      </w:r>
      <w:r w:rsidR="009D474C" w:rsidRPr="00727C55">
        <w:rPr>
          <w:rFonts w:ascii="Arial" w:hAnsi="Arial" w:cs="Arial"/>
          <w:b/>
          <w:sz w:val="22"/>
          <w:szCs w:val="22"/>
        </w:rPr>
        <w:t>0/</w:t>
      </w:r>
      <w:r w:rsidR="009B0790">
        <w:rPr>
          <w:rFonts w:ascii="Arial" w:hAnsi="Arial" w:cs="Arial"/>
          <w:b/>
          <w:sz w:val="22"/>
          <w:szCs w:val="22"/>
        </w:rPr>
        <w:t>5</w:t>
      </w:r>
      <w:r w:rsidR="009D474C" w:rsidRPr="00727C55">
        <w:rPr>
          <w:rFonts w:ascii="Arial" w:hAnsi="Arial" w:cs="Arial"/>
          <w:b/>
          <w:sz w:val="22"/>
          <w:szCs w:val="22"/>
        </w:rPr>
        <w:t>/21</w:t>
      </w:r>
    </w:p>
    <w:p w:rsidR="00A94453" w:rsidRPr="00727C55" w:rsidRDefault="00A94453" w:rsidP="00361E4E">
      <w:pPr>
        <w:pStyle w:val="Tekstpodstawowy"/>
        <w:spacing w:before="20" w:after="20" w:line="276" w:lineRule="auto"/>
        <w:jc w:val="both"/>
        <w:rPr>
          <w:rFonts w:ascii="Arial" w:hAnsi="Arial" w:cs="Arial"/>
          <w:b/>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Default="00613399" w:rsidP="00361E4E">
      <w:pPr>
        <w:pStyle w:val="Tekstpodstawowy"/>
        <w:spacing w:before="20" w:after="20" w:line="276" w:lineRule="auto"/>
        <w:jc w:val="both"/>
        <w:rPr>
          <w:rFonts w:ascii="Arial" w:hAnsi="Arial" w:cs="Arial"/>
          <w:sz w:val="22"/>
          <w:szCs w:val="22"/>
          <w:lang w:val="pl-PL"/>
        </w:rPr>
      </w:pPr>
    </w:p>
    <w:p w:rsidR="00613399" w:rsidRPr="00727C55" w:rsidRDefault="00613399"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CF7B0B" w:rsidRDefault="00A94453" w:rsidP="00361E4E">
      <w:pPr>
        <w:pStyle w:val="Tekstpodstawowy"/>
        <w:spacing w:before="20" w:after="20" w:line="276" w:lineRule="auto"/>
        <w:jc w:val="both"/>
        <w:rPr>
          <w:rFonts w:ascii="Arial" w:hAnsi="Arial" w:cs="Arial"/>
          <w:b/>
          <w:bCs/>
          <w:color w:val="00B050"/>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w:t>
      </w:r>
      <w:r w:rsidR="00430D73">
        <w:rPr>
          <w:rFonts w:ascii="Arial" w:hAnsi="Arial" w:cs="Arial"/>
          <w:b/>
          <w:sz w:val="22"/>
          <w:szCs w:val="22"/>
        </w:rPr>
        <w:t xml:space="preserve">Dz. U. </w:t>
      </w:r>
      <w:r w:rsidRPr="00727C55">
        <w:rPr>
          <w:rFonts w:ascii="Arial" w:hAnsi="Arial" w:cs="Arial"/>
          <w:b/>
          <w:sz w:val="22"/>
          <w:szCs w:val="22"/>
        </w:rPr>
        <w:t xml:space="preserve">poz. </w:t>
      </w:r>
      <w:r w:rsidR="009D474C" w:rsidRPr="00727C55">
        <w:rPr>
          <w:rFonts w:ascii="Arial" w:hAnsi="Arial" w:cs="Arial"/>
          <w:b/>
          <w:sz w:val="22"/>
          <w:szCs w:val="22"/>
        </w:rPr>
        <w:t>2019 z</w:t>
      </w:r>
      <w:r w:rsidR="00430D73">
        <w:rPr>
          <w:rFonts w:ascii="Arial" w:hAnsi="Arial" w:cs="Arial"/>
          <w:b/>
          <w:sz w:val="22"/>
          <w:szCs w:val="22"/>
        </w:rPr>
        <w:t> późn. zm</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8C57BE">
        <w:rPr>
          <w:rFonts w:ascii="Arial" w:hAnsi="Arial" w:cs="Arial"/>
          <w:b/>
          <w:bCs/>
          <w:color w:val="auto"/>
          <w:sz w:val="22"/>
          <w:szCs w:val="22"/>
          <w:lang w:val="pl-PL"/>
        </w:rPr>
        <w:t xml:space="preserve"> W</w:t>
      </w:r>
      <w:r w:rsidR="008C57BE">
        <w:rPr>
          <w:rFonts w:ascii="Arial" w:hAnsi="Arial" w:cs="Arial"/>
          <w:b/>
          <w:sz w:val="22"/>
          <w:szCs w:val="22"/>
        </w:rPr>
        <w:t xml:space="preserve">artość </w:t>
      </w:r>
      <w:r w:rsidR="008C57BE" w:rsidRPr="00B519BC">
        <w:rPr>
          <w:rFonts w:ascii="Arial" w:hAnsi="Arial" w:cs="Arial"/>
          <w:b/>
          <w:color w:val="000000" w:themeColor="text1"/>
          <w:sz w:val="22"/>
          <w:szCs w:val="22"/>
        </w:rPr>
        <w:t xml:space="preserve">zamówienia nie przekracza progów unijnych określonych na podstawie art. 3 </w:t>
      </w:r>
      <w:r w:rsidR="000E223D" w:rsidRPr="00B519BC">
        <w:rPr>
          <w:rFonts w:ascii="Arial" w:hAnsi="Arial" w:cs="Arial"/>
          <w:b/>
          <w:color w:val="000000" w:themeColor="text1"/>
          <w:sz w:val="22"/>
          <w:szCs w:val="22"/>
        </w:rPr>
        <w:t>U</w:t>
      </w:r>
      <w:r w:rsidR="008C57BE" w:rsidRPr="00B519BC">
        <w:rPr>
          <w:rFonts w:ascii="Arial" w:hAnsi="Arial" w:cs="Arial"/>
          <w:b/>
          <w:color w:val="000000" w:themeColor="text1"/>
          <w:sz w:val="22"/>
          <w:szCs w:val="22"/>
        </w:rPr>
        <w:t>stawy.</w:t>
      </w:r>
    </w:p>
    <w:p w:rsidR="00A94453" w:rsidRPr="00727C55" w:rsidRDefault="00A94453" w:rsidP="00361E4E">
      <w:pPr>
        <w:pStyle w:val="Tekstpodstawowy"/>
        <w:spacing w:before="20" w:after="20" w:line="276" w:lineRule="auto"/>
        <w:jc w:val="both"/>
        <w:rPr>
          <w:rFonts w:ascii="Arial" w:hAnsi="Arial" w:cs="Arial"/>
          <w:sz w:val="22"/>
          <w:szCs w:val="22"/>
          <w:lang w:val="pl-PL"/>
        </w:rPr>
      </w:pPr>
    </w:p>
    <w:p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rsidR="00A94453" w:rsidRPr="00727C55" w:rsidRDefault="00A94453" w:rsidP="00361E4E">
      <w:pPr>
        <w:pStyle w:val="Tekstpodstawowy"/>
        <w:spacing w:before="20" w:after="20" w:line="276" w:lineRule="auto"/>
        <w:ind w:left="2778"/>
        <w:jc w:val="both"/>
        <w:rPr>
          <w:rFonts w:ascii="Arial" w:hAnsi="Arial" w:cs="Arial"/>
          <w:sz w:val="22"/>
          <w:szCs w:val="22"/>
          <w:lang w:val="pl-PL"/>
        </w:rPr>
      </w:pPr>
    </w:p>
    <w:p w:rsidR="00FB30FB" w:rsidRPr="00727C55" w:rsidRDefault="001D5340" w:rsidP="00361E4E">
      <w:pPr>
        <w:pStyle w:val="Teksttreci0"/>
        <w:shd w:val="clear" w:color="auto" w:fill="auto"/>
        <w:spacing w:after="260" w:line="276" w:lineRule="auto"/>
        <w:jc w:val="left"/>
        <w:rPr>
          <w:rFonts w:ascii="Arial" w:hAnsi="Arial" w:cs="Arial"/>
          <w:sz w:val="22"/>
          <w:szCs w:val="22"/>
        </w:rPr>
      </w:pPr>
      <w:r w:rsidRPr="00727C55">
        <w:rPr>
          <w:rFonts w:ascii="Arial" w:hAnsi="Arial" w:cs="Arial"/>
          <w:sz w:val="22"/>
          <w:szCs w:val="22"/>
        </w:rPr>
        <w:br w:type="page"/>
      </w:r>
    </w:p>
    <w:p w:rsidR="00FB30FB" w:rsidRDefault="00270ACE" w:rsidP="00361E4E">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lastRenderedPageBreak/>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rsidR="00270ACE" w:rsidRDefault="00270ACE" w:rsidP="00361E4E">
      <w:pPr>
        <w:pStyle w:val="Teksttreci0"/>
        <w:shd w:val="clear" w:color="auto" w:fill="auto"/>
        <w:spacing w:line="276" w:lineRule="auto"/>
        <w:ind w:right="280"/>
        <w:jc w:val="center"/>
        <w:rPr>
          <w:rFonts w:ascii="Arial" w:hAnsi="Arial" w:cs="Arial"/>
          <w:sz w:val="22"/>
          <w:szCs w:val="22"/>
        </w:rPr>
      </w:pPr>
    </w:p>
    <w:p w:rsidR="00DF3B08" w:rsidRPr="00727C55" w:rsidRDefault="00DF3B08" w:rsidP="00361E4E">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rsidTr="00B519BC">
        <w:trPr>
          <w:trHeight w:hRule="exact" w:val="393"/>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rsidTr="00B519BC">
        <w:trPr>
          <w:trHeight w:hRule="exact" w:val="413"/>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rsidTr="00B519BC">
        <w:trPr>
          <w:trHeight w:hRule="exact" w:val="418"/>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rsidR="00FB30FB"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 termin wykonania zamówienia</w:t>
            </w:r>
          </w:p>
          <w:p w:rsidR="00CA47D5" w:rsidRDefault="00CA47D5" w:rsidP="00DF3B08">
            <w:pPr>
              <w:pStyle w:val="Inne0"/>
              <w:shd w:val="clear" w:color="auto" w:fill="auto"/>
              <w:spacing w:before="120" w:after="120" w:line="276" w:lineRule="auto"/>
              <w:jc w:val="left"/>
              <w:rPr>
                <w:rFonts w:ascii="Arial" w:hAnsi="Arial" w:cs="Arial"/>
                <w:sz w:val="22"/>
                <w:szCs w:val="22"/>
              </w:rPr>
            </w:pPr>
          </w:p>
          <w:p w:rsidR="00CA47D5" w:rsidRPr="00727C55" w:rsidRDefault="00CA47D5" w:rsidP="00DF3B08">
            <w:pPr>
              <w:pStyle w:val="Inne0"/>
              <w:shd w:val="clear" w:color="auto" w:fill="auto"/>
              <w:spacing w:before="120" w:after="120" w:line="276" w:lineRule="auto"/>
              <w:jc w:val="left"/>
              <w:rPr>
                <w:rFonts w:ascii="Arial" w:hAnsi="Arial" w:cs="Arial"/>
                <w:sz w:val="22"/>
                <w:szCs w:val="22"/>
              </w:rPr>
            </w:pPr>
          </w:p>
        </w:tc>
      </w:tr>
      <w:tr w:rsidR="00CA47D5" w:rsidRPr="00727C55" w:rsidTr="00B519BC">
        <w:trPr>
          <w:trHeight w:hRule="exact" w:val="418"/>
          <w:jc w:val="center"/>
        </w:trPr>
        <w:tc>
          <w:tcPr>
            <w:tcW w:w="1555" w:type="dxa"/>
            <w:shd w:val="clear" w:color="auto" w:fill="FFFFFF"/>
          </w:tcPr>
          <w:p w:rsidR="00CA47D5" w:rsidRPr="00727C5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rsidR="00CA47D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Podwykonawstwo</w:t>
            </w:r>
          </w:p>
          <w:p w:rsidR="00CA47D5" w:rsidRDefault="00CA47D5" w:rsidP="00DF3B08">
            <w:pPr>
              <w:pStyle w:val="Inne0"/>
              <w:shd w:val="clear" w:color="auto" w:fill="auto"/>
              <w:spacing w:before="120" w:after="120" w:line="276" w:lineRule="auto"/>
              <w:jc w:val="left"/>
              <w:rPr>
                <w:rFonts w:ascii="Arial" w:hAnsi="Arial" w:cs="Arial"/>
                <w:sz w:val="22"/>
                <w:szCs w:val="22"/>
              </w:rPr>
            </w:pPr>
          </w:p>
          <w:p w:rsidR="00CA47D5" w:rsidRDefault="00CA47D5" w:rsidP="00DF3B08">
            <w:pPr>
              <w:pStyle w:val="Inne0"/>
              <w:shd w:val="clear" w:color="auto" w:fill="auto"/>
              <w:spacing w:before="120" w:after="120" w:line="276" w:lineRule="auto"/>
              <w:jc w:val="left"/>
              <w:rPr>
                <w:rFonts w:ascii="Arial" w:hAnsi="Arial" w:cs="Arial"/>
                <w:sz w:val="22"/>
                <w:szCs w:val="22"/>
              </w:rPr>
            </w:pPr>
          </w:p>
          <w:p w:rsidR="00CA47D5" w:rsidRPr="00727C55" w:rsidRDefault="00CA47D5" w:rsidP="00DF3B08">
            <w:pPr>
              <w:pStyle w:val="Inne0"/>
              <w:shd w:val="clear" w:color="auto" w:fill="auto"/>
              <w:spacing w:before="120" w:after="120" w:line="276" w:lineRule="auto"/>
              <w:jc w:val="left"/>
              <w:rPr>
                <w:rFonts w:ascii="Arial" w:hAnsi="Arial" w:cs="Arial"/>
                <w:sz w:val="22"/>
                <w:szCs w:val="22"/>
              </w:rPr>
            </w:pPr>
          </w:p>
        </w:tc>
      </w:tr>
      <w:tr w:rsidR="00CA47D5" w:rsidRPr="00727C55" w:rsidTr="00B519BC">
        <w:trPr>
          <w:trHeight w:hRule="exact" w:val="418"/>
          <w:jc w:val="center"/>
        </w:trPr>
        <w:tc>
          <w:tcPr>
            <w:tcW w:w="1555" w:type="dxa"/>
            <w:shd w:val="clear" w:color="auto" w:fill="FFFFFF"/>
          </w:tcPr>
          <w:p w:rsidR="00CA47D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V</w:t>
            </w:r>
          </w:p>
        </w:tc>
        <w:tc>
          <w:tcPr>
            <w:tcW w:w="7824" w:type="dxa"/>
            <w:shd w:val="clear" w:color="auto" w:fill="FFFFFF"/>
          </w:tcPr>
          <w:p w:rsidR="00CA47D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Wizja lokalna</w:t>
            </w:r>
          </w:p>
        </w:tc>
      </w:tr>
      <w:tr w:rsidR="00942491" w:rsidRPr="00727C55" w:rsidTr="00B519BC">
        <w:trPr>
          <w:trHeight w:hRule="exact" w:val="467"/>
          <w:jc w:val="center"/>
        </w:trPr>
        <w:tc>
          <w:tcPr>
            <w:tcW w:w="1555" w:type="dxa"/>
            <w:shd w:val="clear" w:color="auto" w:fill="FFFFFF"/>
          </w:tcPr>
          <w:p w:rsidR="00942491" w:rsidRPr="00727C55" w:rsidRDefault="00CA47D5"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942491">
              <w:rPr>
                <w:rFonts w:ascii="Arial" w:hAnsi="Arial" w:cs="Arial"/>
                <w:sz w:val="22"/>
                <w:szCs w:val="22"/>
              </w:rPr>
              <w:t>V</w:t>
            </w:r>
            <w:r w:rsidR="00B519BC">
              <w:rPr>
                <w:rFonts w:ascii="Arial" w:hAnsi="Arial" w:cs="Arial"/>
                <w:sz w:val="22"/>
                <w:szCs w:val="22"/>
              </w:rPr>
              <w:t>I</w:t>
            </w:r>
          </w:p>
        </w:tc>
        <w:tc>
          <w:tcPr>
            <w:tcW w:w="7824" w:type="dxa"/>
            <w:shd w:val="clear" w:color="auto" w:fill="FFFFFF"/>
          </w:tcPr>
          <w:p w:rsidR="00942491"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rsidTr="00B519BC">
        <w:trPr>
          <w:trHeight w:hRule="exact" w:val="1317"/>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r w:rsidR="00CA47D5">
              <w:rPr>
                <w:rFonts w:ascii="Arial" w:hAnsi="Arial" w:cs="Arial"/>
                <w:sz w:val="22"/>
                <w:szCs w:val="22"/>
              </w:rPr>
              <w:t>II</w:t>
            </w:r>
          </w:p>
        </w:tc>
        <w:tc>
          <w:tcPr>
            <w:tcW w:w="7824" w:type="dxa"/>
            <w:shd w:val="clear" w:color="auto" w:fill="FFFFFF"/>
          </w:tcPr>
          <w:p w:rsidR="00FB30FB" w:rsidRPr="00727C55" w:rsidRDefault="0005614A" w:rsidP="009B0790">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9B0790">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9B0790">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rsidTr="00B519BC">
        <w:trPr>
          <w:trHeight w:hRule="exact" w:val="418"/>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r w:rsidR="00CA47D5">
              <w:rPr>
                <w:rFonts w:ascii="Arial" w:hAnsi="Arial" w:cs="Arial"/>
                <w:sz w:val="22"/>
                <w:szCs w:val="22"/>
              </w:rPr>
              <w:t>II</w:t>
            </w:r>
          </w:p>
        </w:tc>
        <w:tc>
          <w:tcPr>
            <w:tcW w:w="7824" w:type="dxa"/>
            <w:shd w:val="clear" w:color="auto" w:fill="FFFFFF"/>
          </w:tcPr>
          <w:p w:rsidR="00FB30FB" w:rsidRPr="00727C55" w:rsidRDefault="0005614A"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rsidTr="00B519BC">
        <w:trPr>
          <w:trHeight w:hRule="exact" w:val="432"/>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CA47D5">
              <w:rPr>
                <w:rFonts w:ascii="Arial" w:hAnsi="Arial" w:cs="Arial"/>
                <w:sz w:val="22"/>
                <w:szCs w:val="22"/>
              </w:rPr>
              <w:t>IX</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rsidTr="00B519BC">
        <w:trPr>
          <w:trHeight w:hRule="exact" w:val="427"/>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CA47D5">
              <w:rPr>
                <w:rFonts w:ascii="Arial" w:hAnsi="Arial" w:cs="Arial"/>
                <w:sz w:val="22"/>
                <w:szCs w:val="22"/>
              </w:rPr>
              <w:t>X</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Pr="00727C55">
              <w:rPr>
                <w:rFonts w:ascii="Arial" w:hAnsi="Arial" w:cs="Arial"/>
                <w:sz w:val="22"/>
                <w:szCs w:val="22"/>
              </w:rPr>
              <w:t>środkach dowodowych</w:t>
            </w:r>
          </w:p>
        </w:tc>
      </w:tr>
      <w:tr w:rsidR="00FB30FB" w:rsidRPr="00727C55" w:rsidTr="00B519BC">
        <w:trPr>
          <w:trHeight w:hRule="exact" w:val="540"/>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CA47D5">
              <w:rPr>
                <w:rFonts w:ascii="Arial" w:hAnsi="Arial" w:cs="Arial"/>
                <w:sz w:val="22"/>
                <w:szCs w:val="22"/>
              </w:rPr>
              <w:t>XI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rsidTr="00B519BC">
        <w:trPr>
          <w:trHeight w:hRule="exact" w:val="459"/>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r w:rsidR="00CA47D5">
              <w:rPr>
                <w:rFonts w:ascii="Arial" w:hAnsi="Arial" w:cs="Arial"/>
                <w:sz w:val="22"/>
                <w:szCs w:val="22"/>
              </w:rPr>
              <w:t>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rsidTr="00B519BC">
        <w:trPr>
          <w:trHeight w:hRule="exact" w:val="442"/>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CA47D5">
              <w:rPr>
                <w:rFonts w:ascii="Arial" w:hAnsi="Arial" w:cs="Arial"/>
                <w:sz w:val="22"/>
                <w:szCs w:val="22"/>
              </w:rPr>
              <w:t>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rsidTr="00B519BC">
        <w:trPr>
          <w:trHeight w:hRule="exact" w:val="407"/>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CA47D5">
              <w:rPr>
                <w:rFonts w:ascii="Arial" w:hAnsi="Arial" w:cs="Arial"/>
                <w:sz w:val="22"/>
                <w:szCs w:val="22"/>
              </w:rPr>
              <w:t>V</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rsidTr="00B519BC">
        <w:trPr>
          <w:trHeight w:hRule="exact" w:val="523"/>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CA47D5">
              <w:rPr>
                <w:rFonts w:ascii="Arial" w:hAnsi="Arial" w:cs="Arial"/>
                <w:sz w:val="22"/>
                <w:szCs w:val="22"/>
              </w:rPr>
              <w:t>V</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rsidTr="00B519BC">
        <w:trPr>
          <w:trHeight w:hRule="exact" w:val="444"/>
          <w:jc w:val="center"/>
        </w:trPr>
        <w:tc>
          <w:tcPr>
            <w:tcW w:w="1555" w:type="dxa"/>
            <w:shd w:val="clear" w:color="auto" w:fill="FFFFFF"/>
          </w:tcPr>
          <w:p w:rsidR="00FB30FB" w:rsidRPr="00727C55" w:rsidRDefault="00942491" w:rsidP="00CA47D5">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r w:rsidR="00CA47D5">
              <w:rPr>
                <w:rFonts w:ascii="Arial" w:hAnsi="Arial" w:cs="Arial"/>
                <w:sz w:val="22"/>
                <w:szCs w:val="22"/>
              </w:rPr>
              <w:t>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rsidTr="00B519BC">
        <w:trPr>
          <w:trHeight w:hRule="exact" w:val="707"/>
          <w:jc w:val="center"/>
        </w:trPr>
        <w:tc>
          <w:tcPr>
            <w:tcW w:w="1555" w:type="dxa"/>
            <w:shd w:val="clear" w:color="auto" w:fill="FFFFFF"/>
          </w:tcPr>
          <w:p w:rsidR="00FB30FB" w:rsidRPr="00727C55" w:rsidRDefault="00942491"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r w:rsidR="00CA47D5">
              <w:rPr>
                <w:rFonts w:ascii="Arial" w:hAnsi="Arial" w:cs="Arial"/>
                <w:sz w:val="22"/>
                <w:szCs w:val="22"/>
              </w:rPr>
              <w:t>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rsidTr="00B519BC">
        <w:trPr>
          <w:trHeight w:hRule="exact" w:val="477"/>
          <w:jc w:val="center"/>
        </w:trPr>
        <w:tc>
          <w:tcPr>
            <w:tcW w:w="1555"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r w:rsidR="00CA47D5">
              <w:rPr>
                <w:rFonts w:ascii="Arial" w:hAnsi="Arial" w:cs="Arial"/>
                <w:sz w:val="22"/>
                <w:szCs w:val="22"/>
              </w:rPr>
              <w:t>II</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rsidTr="00B519BC">
        <w:trPr>
          <w:trHeight w:hRule="exact" w:val="741"/>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CA47D5">
              <w:rPr>
                <w:rFonts w:ascii="Arial" w:hAnsi="Arial" w:cs="Arial"/>
                <w:sz w:val="22"/>
                <w:szCs w:val="22"/>
              </w:rPr>
              <w:t>IX</w:t>
            </w:r>
          </w:p>
        </w:tc>
        <w:tc>
          <w:tcPr>
            <w:tcW w:w="7824" w:type="dxa"/>
            <w:shd w:val="clear" w:color="auto" w:fill="FFFFFF"/>
          </w:tcPr>
          <w:p w:rsidR="00FB30FB" w:rsidRPr="00727C55" w:rsidRDefault="001D5340" w:rsidP="00B519BC">
            <w:pPr>
              <w:pStyle w:val="Inne0"/>
              <w:shd w:val="clear" w:color="auto" w:fill="auto"/>
              <w:spacing w:before="120" w:after="120" w:line="276" w:lineRule="auto"/>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tc>
      </w:tr>
      <w:tr w:rsidR="00FB30FB" w:rsidRPr="00727C55" w:rsidTr="00B519BC">
        <w:trPr>
          <w:trHeight w:hRule="exact" w:val="398"/>
          <w:jc w:val="center"/>
        </w:trPr>
        <w:tc>
          <w:tcPr>
            <w:tcW w:w="1555" w:type="dxa"/>
            <w:shd w:val="clear" w:color="auto" w:fill="FFFFFF"/>
          </w:tcPr>
          <w:p w:rsidR="00FB30FB" w:rsidRPr="00727C55" w:rsidRDefault="001D5340" w:rsidP="00CA47D5">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CA47D5">
              <w:rPr>
                <w:rFonts w:ascii="Arial" w:hAnsi="Arial" w:cs="Arial"/>
                <w:sz w:val="22"/>
                <w:szCs w:val="22"/>
              </w:rPr>
              <w:t>X</w:t>
            </w:r>
          </w:p>
        </w:tc>
        <w:tc>
          <w:tcPr>
            <w:tcW w:w="7824" w:type="dxa"/>
            <w:shd w:val="clear" w:color="auto" w:fill="FFFFFF"/>
          </w:tcPr>
          <w:p w:rsidR="00FB30FB" w:rsidRPr="00727C55" w:rsidRDefault="001D5340" w:rsidP="00DF3B08">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rsidTr="00B519BC">
        <w:trPr>
          <w:trHeight w:hRule="exact" w:val="398"/>
          <w:jc w:val="center"/>
        </w:trPr>
        <w:tc>
          <w:tcPr>
            <w:tcW w:w="1555" w:type="dxa"/>
            <w:shd w:val="clear" w:color="auto" w:fill="FFFFFF"/>
          </w:tcPr>
          <w:p w:rsidR="00FB30FB" w:rsidRPr="00727C55" w:rsidRDefault="00DA3100" w:rsidP="00CA47D5">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r w:rsidR="00CA47D5">
              <w:rPr>
                <w:rFonts w:ascii="Arial" w:hAnsi="Arial" w:cs="Arial"/>
                <w:sz w:val="22"/>
                <w:szCs w:val="22"/>
              </w:rPr>
              <w:t>I</w:t>
            </w:r>
          </w:p>
        </w:tc>
        <w:tc>
          <w:tcPr>
            <w:tcW w:w="7824" w:type="dxa"/>
            <w:shd w:val="clear" w:color="auto" w:fill="FFFFFF"/>
          </w:tcPr>
          <w:p w:rsidR="00FB30FB" w:rsidRPr="00727C55" w:rsidRDefault="0005614A" w:rsidP="00DF3B08">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rsidTr="00B519BC">
        <w:tblPrEx>
          <w:tblCellMar>
            <w:left w:w="70" w:type="dxa"/>
            <w:right w:w="70" w:type="dxa"/>
          </w:tblCellMar>
        </w:tblPrEx>
        <w:trPr>
          <w:trHeight w:val="100"/>
          <w:jc w:val="center"/>
        </w:trPr>
        <w:tc>
          <w:tcPr>
            <w:tcW w:w="9379" w:type="dxa"/>
            <w:gridSpan w:val="2"/>
          </w:tcPr>
          <w:p w:rsidR="00D660CB" w:rsidRDefault="00D660CB" w:rsidP="00EF369D">
            <w:pPr>
              <w:spacing w:line="276" w:lineRule="auto"/>
              <w:rPr>
                <w:rFonts w:ascii="Arial" w:hAnsi="Arial" w:cs="Arial"/>
                <w:sz w:val="22"/>
                <w:szCs w:val="22"/>
              </w:rPr>
            </w:pPr>
          </w:p>
        </w:tc>
      </w:tr>
    </w:tbl>
    <w:p w:rsidR="00FB30FB" w:rsidRDefault="00FB30FB"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Default="00F54762" w:rsidP="00F54762">
      <w:pPr>
        <w:pStyle w:val="Teksttreci0"/>
        <w:shd w:val="clear" w:color="auto" w:fill="auto"/>
        <w:spacing w:line="276" w:lineRule="auto"/>
        <w:rPr>
          <w:rFonts w:ascii="Arial" w:hAnsi="Arial" w:cs="Arial"/>
          <w:b/>
          <w:bCs/>
          <w:sz w:val="22"/>
          <w:szCs w:val="22"/>
        </w:rPr>
      </w:pPr>
    </w:p>
    <w:p w:rsidR="00F54762" w:rsidRPr="00727C55" w:rsidRDefault="00F54762" w:rsidP="00F54762">
      <w:pPr>
        <w:pStyle w:val="Teksttreci0"/>
        <w:shd w:val="clear" w:color="auto" w:fill="auto"/>
        <w:spacing w:line="276" w:lineRule="auto"/>
        <w:rPr>
          <w:rFonts w:ascii="Arial" w:hAnsi="Arial" w:cs="Arial"/>
          <w:sz w:val="22"/>
          <w:szCs w:val="22"/>
        </w:rPr>
      </w:pPr>
    </w:p>
    <w:p w:rsidR="006E7D73" w:rsidRPr="00727C55" w:rsidRDefault="006E7D73" w:rsidP="00361E4E">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t>Informacje o Zamawiającym</w:t>
      </w:r>
    </w:p>
    <w:p w:rsidR="006E7D73" w:rsidRPr="00727C55" w:rsidRDefault="006E7D73" w:rsidP="00361E4E">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rsidR="00FB30FB" w:rsidRPr="00727C55" w:rsidRDefault="001D5340" w:rsidP="00361E4E">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rsidR="00FB30FB" w:rsidRPr="00727C55"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rsidR="00FB30FB" w:rsidRPr="00727C55" w:rsidRDefault="001D5340" w:rsidP="00361E4E">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 xml:space="preserve">nr telefonu: </w:t>
      </w:r>
      <w:r w:rsidR="00BE41A5">
        <w:rPr>
          <w:rFonts w:ascii="Arial" w:hAnsi="Arial" w:cs="Arial"/>
          <w:sz w:val="22"/>
          <w:szCs w:val="22"/>
        </w:rPr>
        <w:t xml:space="preserve">22 523 33 </w:t>
      </w:r>
      <w:r w:rsidR="008E6FE6">
        <w:rPr>
          <w:rFonts w:ascii="Arial" w:hAnsi="Arial" w:cs="Arial"/>
          <w:sz w:val="22"/>
          <w:szCs w:val="22"/>
        </w:rPr>
        <w:t>10</w:t>
      </w:r>
      <w:r w:rsidR="00BE41A5">
        <w:rPr>
          <w:rFonts w:ascii="Arial" w:hAnsi="Arial" w:cs="Arial"/>
          <w:sz w:val="22"/>
          <w:szCs w:val="22"/>
        </w:rPr>
        <w:t>, 22 523 33 34</w:t>
      </w:r>
      <w:r w:rsidRPr="001F4334">
        <w:rPr>
          <w:rFonts w:ascii="Arial" w:hAnsi="Arial" w:cs="Arial"/>
          <w:bCs/>
          <w:sz w:val="22"/>
          <w:szCs w:val="22"/>
        </w:rPr>
        <w:t>;</w:t>
      </w:r>
    </w:p>
    <w:p w:rsidR="00FB30FB" w:rsidRPr="00727C55" w:rsidRDefault="001D5340" w:rsidP="00361E4E">
      <w:pPr>
        <w:pStyle w:val="Teksttreci0"/>
        <w:numPr>
          <w:ilvl w:val="0"/>
          <w:numId w:val="3"/>
        </w:numPr>
        <w:shd w:val="clear" w:color="auto" w:fill="auto"/>
        <w:tabs>
          <w:tab w:val="left" w:pos="1073"/>
        </w:tabs>
        <w:spacing w:line="276" w:lineRule="auto"/>
        <w:ind w:left="700" w:firstLine="20"/>
        <w:jc w:val="left"/>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EA5AA9" w:rsidRPr="00727C55">
          <w:rPr>
            <w:rStyle w:val="Hipercze"/>
            <w:rFonts w:ascii="Arial" w:hAnsi="Arial" w:cs="Arial"/>
            <w:sz w:val="22"/>
            <w:szCs w:val="22"/>
          </w:rPr>
          <w:t>zzpub@kgpsp.gov.pl</w:t>
        </w:r>
      </w:hyperlink>
      <w:r w:rsidR="00EA5AA9" w:rsidRPr="00727C55">
        <w:rPr>
          <w:rFonts w:ascii="Arial" w:hAnsi="Arial" w:cs="Arial"/>
          <w:sz w:val="22"/>
          <w:szCs w:val="22"/>
        </w:rPr>
        <w:t xml:space="preserve"> - w przypadku awarii Platformy zakupowej</w:t>
      </w:r>
    </w:p>
    <w:p w:rsidR="00DD0E7E"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Adres strony internetowej prowadzonego postępowania:</w:t>
      </w:r>
    </w:p>
    <w:p w:rsidR="00FB30FB" w:rsidRPr="00727C55" w:rsidRDefault="001D5340" w:rsidP="00DD0E7E">
      <w:pPr>
        <w:pStyle w:val="Teksttreci0"/>
        <w:shd w:val="clear" w:color="auto" w:fill="auto"/>
        <w:tabs>
          <w:tab w:val="left" w:pos="758"/>
        </w:tabs>
        <w:spacing w:line="276" w:lineRule="auto"/>
        <w:ind w:left="700"/>
        <w:rPr>
          <w:rFonts w:ascii="Arial" w:hAnsi="Arial" w:cs="Arial"/>
          <w:sz w:val="22"/>
          <w:szCs w:val="22"/>
        </w:rPr>
      </w:pPr>
      <w:r w:rsidRPr="00727C55">
        <w:rPr>
          <w:rFonts w:ascii="Arial" w:hAnsi="Arial" w:cs="Arial"/>
          <w:sz w:val="22"/>
          <w:szCs w:val="22"/>
        </w:rPr>
        <w:t xml:space="preserve"> </w:t>
      </w:r>
      <w:hyperlink r:id="rId10" w:history="1">
        <w:r w:rsidR="004C7707" w:rsidRPr="00727C55">
          <w:rPr>
            <w:rStyle w:val="Hipercze"/>
            <w:rFonts w:ascii="Arial" w:hAnsi="Arial" w:cs="Arial"/>
            <w:b/>
            <w:bCs/>
            <w:sz w:val="22"/>
            <w:szCs w:val="22"/>
          </w:rPr>
          <w:t>https://platformazakupowa.pl/pn/kgpsp</w:t>
        </w:r>
      </w:hyperlink>
    </w:p>
    <w:p w:rsidR="00FB30FB" w:rsidRPr="00727C55" w:rsidRDefault="001D5340" w:rsidP="00361E4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00EA5AA9" w:rsidRPr="00850AD0">
          <w:rPr>
            <w:rStyle w:val="Hipercze"/>
            <w:rFonts w:ascii="Arial" w:hAnsi="Arial" w:cs="Arial"/>
            <w:sz w:val="22"/>
            <w:szCs w:val="22"/>
          </w:rPr>
          <w:t xml:space="preserve"> </w:t>
        </w:r>
        <w:r w:rsidR="00EA5AA9" w:rsidRPr="00850AD0">
          <w:rPr>
            <w:rStyle w:val="Hipercze"/>
            <w:rFonts w:ascii="Arial" w:hAnsi="Arial" w:cs="Arial"/>
            <w:b/>
            <w:bCs/>
            <w:sz w:val="22"/>
            <w:szCs w:val="22"/>
          </w:rPr>
          <w:t>https://platformazakupowa.pl/pn/</w:t>
        </w:r>
      </w:hyperlink>
      <w:r w:rsidR="004C7707" w:rsidRPr="00850AD0">
        <w:rPr>
          <w:rFonts w:ascii="Arial" w:hAnsi="Arial" w:cs="Arial"/>
          <w:b/>
          <w:color w:val="0000FF"/>
          <w:sz w:val="22"/>
          <w:szCs w:val="22"/>
          <w:u w:val="single"/>
        </w:rPr>
        <w:t>kgpsp</w:t>
      </w:r>
    </w:p>
    <w:p w:rsidR="005C65EE" w:rsidRPr="00B519BC" w:rsidRDefault="005C65EE" w:rsidP="005C65EE">
      <w:pPr>
        <w:pStyle w:val="Nagwek20"/>
        <w:keepNext/>
        <w:keepLines/>
        <w:numPr>
          <w:ilvl w:val="0"/>
          <w:numId w:val="2"/>
        </w:numPr>
        <w:shd w:val="clear" w:color="auto" w:fill="auto"/>
        <w:tabs>
          <w:tab w:val="left" w:pos="1073"/>
        </w:tabs>
        <w:spacing w:line="276" w:lineRule="auto"/>
        <w:ind w:left="709" w:hanging="283"/>
        <w:rPr>
          <w:rFonts w:ascii="Arial" w:hAnsi="Arial" w:cs="Arial"/>
          <w:b w:val="0"/>
          <w:color w:val="000000" w:themeColor="text1"/>
          <w:sz w:val="22"/>
          <w:szCs w:val="22"/>
        </w:rPr>
      </w:pPr>
      <w:r w:rsidRPr="00B519BC">
        <w:rPr>
          <w:rFonts w:ascii="Arial" w:hAnsi="Arial" w:cs="Arial"/>
          <w:b w:val="0"/>
          <w:color w:val="000000" w:themeColor="text1"/>
          <w:sz w:val="22"/>
          <w:szCs w:val="22"/>
        </w:rPr>
        <w:t xml:space="preserve">Komunikacja pomiędzy stronami odbywa się </w:t>
      </w:r>
      <w:r w:rsidRPr="00B519BC">
        <w:rPr>
          <w:rFonts w:ascii="Arial" w:hAnsi="Arial" w:cs="Arial"/>
          <w:color w:val="000000" w:themeColor="text1"/>
          <w:sz w:val="22"/>
          <w:szCs w:val="22"/>
        </w:rPr>
        <w:t>przy użyciu środków komunikacji elektronicznej</w:t>
      </w:r>
      <w:r w:rsidRPr="00B519BC">
        <w:rPr>
          <w:rFonts w:ascii="Arial" w:hAnsi="Arial" w:cs="Arial"/>
          <w:b w:val="0"/>
          <w:color w:val="000000" w:themeColor="text1"/>
          <w:sz w:val="22"/>
          <w:szCs w:val="22"/>
        </w:rPr>
        <w:t>, o których mowa w Rozdziale VI</w:t>
      </w:r>
      <w:r w:rsidR="00B519BC">
        <w:rPr>
          <w:rFonts w:ascii="Arial" w:hAnsi="Arial" w:cs="Arial"/>
          <w:b w:val="0"/>
          <w:color w:val="000000" w:themeColor="text1"/>
          <w:sz w:val="22"/>
          <w:szCs w:val="22"/>
        </w:rPr>
        <w:t>I</w:t>
      </w:r>
      <w:r w:rsidRPr="00B519BC">
        <w:rPr>
          <w:rFonts w:ascii="Arial" w:hAnsi="Arial" w:cs="Arial"/>
          <w:b w:val="0"/>
          <w:color w:val="000000" w:themeColor="text1"/>
          <w:sz w:val="22"/>
          <w:szCs w:val="22"/>
        </w:rPr>
        <w:t>.</w:t>
      </w:r>
    </w:p>
    <w:p w:rsidR="00CD02CD" w:rsidRPr="00B519BC" w:rsidRDefault="00CD02CD" w:rsidP="00CD02CD">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B519BC">
        <w:rPr>
          <w:rFonts w:ascii="Arial" w:hAnsi="Arial" w:cs="Arial"/>
          <w:color w:val="000000" w:themeColor="text1"/>
          <w:sz w:val="22"/>
          <w:szCs w:val="22"/>
        </w:rPr>
        <w:t xml:space="preserve">W przypadku problemów dotyczących obsługi Platformy prosimy o kontakt z Centrum wsparcia klienta Platforma zakupowa – </w:t>
      </w:r>
      <w:r w:rsidRPr="00B519BC">
        <w:rPr>
          <w:rFonts w:ascii="Arial" w:hAnsi="Arial" w:cs="Arial"/>
          <w:b/>
          <w:color w:val="000000" w:themeColor="text1"/>
          <w:sz w:val="22"/>
          <w:szCs w:val="22"/>
        </w:rPr>
        <w:t>tel. 22 101 02 02.</w:t>
      </w:r>
    </w:p>
    <w:p w:rsidR="00FB30FB" w:rsidRPr="00727C55" w:rsidRDefault="001D5340" w:rsidP="005C65EE">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 xml:space="preserve">Osobami uprawnionymi do komunikowania się z Wykonawcami </w:t>
      </w:r>
      <w:r w:rsidR="00CD02CD">
        <w:rPr>
          <w:rFonts w:ascii="Arial" w:hAnsi="Arial" w:cs="Arial"/>
          <w:sz w:val="22"/>
          <w:szCs w:val="22"/>
        </w:rPr>
        <w:t xml:space="preserve">ze strony </w:t>
      </w:r>
      <w:r w:rsidR="00CF7B0B">
        <w:rPr>
          <w:rFonts w:ascii="Arial" w:hAnsi="Arial" w:cs="Arial"/>
          <w:sz w:val="22"/>
          <w:szCs w:val="22"/>
        </w:rPr>
        <w:t>Z</w:t>
      </w:r>
      <w:r w:rsidR="00CD02CD">
        <w:rPr>
          <w:rFonts w:ascii="Arial" w:hAnsi="Arial" w:cs="Arial"/>
          <w:sz w:val="22"/>
          <w:szCs w:val="22"/>
        </w:rPr>
        <w:t xml:space="preserve">amawiającego </w:t>
      </w:r>
      <w:r w:rsidRPr="00727C55">
        <w:rPr>
          <w:rFonts w:ascii="Arial" w:hAnsi="Arial" w:cs="Arial"/>
          <w:sz w:val="22"/>
          <w:szCs w:val="22"/>
        </w:rPr>
        <w:t>są:</w:t>
      </w:r>
    </w:p>
    <w:p w:rsidR="00FB30FB" w:rsidRPr="006E7D73" w:rsidRDefault="00BE41A5"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1" w:name="bookmark2"/>
      <w:r w:rsidRPr="006E7D73">
        <w:rPr>
          <w:rFonts w:ascii="Arial" w:hAnsi="Arial" w:cs="Arial"/>
          <w:b w:val="0"/>
          <w:sz w:val="22"/>
          <w:szCs w:val="22"/>
        </w:rPr>
        <w:t>Katarzyna Stań</w:t>
      </w:r>
      <w:r w:rsidR="00EA5AA9" w:rsidRPr="006E7D73">
        <w:rPr>
          <w:rFonts w:ascii="Arial" w:hAnsi="Arial" w:cs="Arial"/>
          <w:b w:val="0"/>
          <w:sz w:val="22"/>
          <w:szCs w:val="22"/>
        </w:rPr>
        <w:t>kowska</w:t>
      </w:r>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1"/>
    </w:p>
    <w:p w:rsidR="00FB30FB" w:rsidRPr="00B90BA2" w:rsidRDefault="008E6FE6" w:rsidP="00361E4E">
      <w:pPr>
        <w:pStyle w:val="Nagwek20"/>
        <w:keepNext/>
        <w:keepLines/>
        <w:numPr>
          <w:ilvl w:val="0"/>
          <w:numId w:val="4"/>
        </w:numPr>
        <w:shd w:val="clear" w:color="auto" w:fill="auto"/>
        <w:tabs>
          <w:tab w:val="left" w:pos="1073"/>
        </w:tabs>
        <w:spacing w:line="276" w:lineRule="auto"/>
        <w:ind w:firstLine="20"/>
        <w:jc w:val="left"/>
        <w:rPr>
          <w:rFonts w:ascii="Arial" w:hAnsi="Arial" w:cs="Arial"/>
          <w:sz w:val="22"/>
          <w:szCs w:val="22"/>
        </w:rPr>
      </w:pPr>
      <w:r>
        <w:rPr>
          <w:rFonts w:ascii="Arial" w:hAnsi="Arial" w:cs="Arial"/>
          <w:b w:val="0"/>
          <w:sz w:val="22"/>
          <w:szCs w:val="22"/>
        </w:rPr>
        <w:t>Katarzyn</w:t>
      </w:r>
      <w:r w:rsidR="008525C9">
        <w:rPr>
          <w:rFonts w:ascii="Arial" w:hAnsi="Arial" w:cs="Arial"/>
          <w:b w:val="0"/>
          <w:sz w:val="22"/>
          <w:szCs w:val="22"/>
        </w:rPr>
        <w:t>a</w:t>
      </w:r>
      <w:r>
        <w:rPr>
          <w:rFonts w:ascii="Arial" w:hAnsi="Arial" w:cs="Arial"/>
          <w:b w:val="0"/>
          <w:sz w:val="22"/>
          <w:szCs w:val="22"/>
        </w:rPr>
        <w:t xml:space="preserve"> Owsianko</w:t>
      </w:r>
      <w:r w:rsidR="00BE41A5" w:rsidRPr="006E7D73">
        <w:rPr>
          <w:rFonts w:ascii="Arial" w:hAnsi="Arial" w:cs="Arial"/>
          <w:b w:val="0"/>
          <w:sz w:val="22"/>
          <w:szCs w:val="22"/>
        </w:rPr>
        <w:t xml:space="preserve"> – </w:t>
      </w:r>
      <w:r>
        <w:rPr>
          <w:rFonts w:ascii="Arial" w:hAnsi="Arial" w:cs="Arial"/>
          <w:b w:val="0"/>
          <w:sz w:val="22"/>
          <w:szCs w:val="22"/>
        </w:rPr>
        <w:t xml:space="preserve">główny </w:t>
      </w:r>
      <w:r w:rsidR="00BE41A5" w:rsidRPr="006E7D73">
        <w:rPr>
          <w:rFonts w:ascii="Arial" w:hAnsi="Arial" w:cs="Arial"/>
          <w:b w:val="0"/>
          <w:sz w:val="22"/>
          <w:szCs w:val="22"/>
        </w:rPr>
        <w:t>specjalista</w:t>
      </w:r>
    </w:p>
    <w:p w:rsidR="005C65EE" w:rsidRDefault="005C65EE" w:rsidP="00B90BA2">
      <w:pPr>
        <w:pStyle w:val="Nagwek20"/>
        <w:keepNext/>
        <w:keepLines/>
        <w:shd w:val="clear" w:color="auto" w:fill="auto"/>
        <w:tabs>
          <w:tab w:val="left" w:pos="1073"/>
        </w:tabs>
        <w:spacing w:line="276" w:lineRule="auto"/>
        <w:ind w:left="709" w:hanging="283"/>
        <w:rPr>
          <w:rFonts w:ascii="Arial" w:hAnsi="Arial" w:cs="Arial"/>
          <w:b w:val="0"/>
          <w:sz w:val="22"/>
          <w:szCs w:val="22"/>
        </w:rPr>
      </w:pPr>
    </w:p>
    <w:p w:rsidR="00FB30FB" w:rsidRPr="00727C55"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rPr>
      </w:pPr>
      <w:bookmarkStart w:id="2" w:name="bookmark5"/>
      <w:r w:rsidRPr="00727C55">
        <w:rPr>
          <w:rFonts w:ascii="Arial" w:hAnsi="Arial" w:cs="Arial"/>
        </w:rPr>
        <w:t>Tryb udzielenia zamówienia</w:t>
      </w:r>
      <w:bookmarkEnd w:id="2"/>
    </w:p>
    <w:p w:rsidR="00FB30FB" w:rsidRPr="00E465CB" w:rsidRDefault="001D5340" w:rsidP="009C20DA">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rsidR="00FB30FB" w:rsidRDefault="001D5340" w:rsidP="009C20DA">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rsidR="00F83E69" w:rsidRPr="004016F9" w:rsidRDefault="00F83E69" w:rsidP="009C20DA">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4016F9">
        <w:rPr>
          <w:rFonts w:ascii="Arial" w:hAnsi="Arial" w:cs="Arial"/>
          <w:color w:val="000000" w:themeColor="text1"/>
          <w:sz w:val="22"/>
          <w:szCs w:val="22"/>
        </w:rPr>
        <w:t>Zamawiający nie dopuszcza składania ofert częściowych.</w:t>
      </w:r>
    </w:p>
    <w:p w:rsidR="00F50AD0" w:rsidRPr="004016F9" w:rsidRDefault="00F50AD0" w:rsidP="009C20DA">
      <w:pPr>
        <w:pStyle w:val="Teksttreci0"/>
        <w:shd w:val="clear" w:color="auto" w:fill="auto"/>
        <w:tabs>
          <w:tab w:val="left" w:pos="754"/>
        </w:tabs>
        <w:spacing w:line="276" w:lineRule="auto"/>
        <w:ind w:left="700"/>
        <w:rPr>
          <w:rFonts w:ascii="Arial" w:hAnsi="Arial" w:cs="Arial"/>
          <w:color w:val="000000" w:themeColor="text1"/>
          <w:sz w:val="22"/>
          <w:szCs w:val="22"/>
        </w:rPr>
      </w:pPr>
      <w:r w:rsidRPr="004016F9">
        <w:rPr>
          <w:rFonts w:ascii="Arial" w:hAnsi="Arial" w:cs="Arial"/>
          <w:color w:val="000000" w:themeColor="text1"/>
          <w:sz w:val="22"/>
          <w:szCs w:val="22"/>
        </w:rPr>
        <w:t>Powody niedokonania podziału zamówienia na części.</w:t>
      </w:r>
    </w:p>
    <w:p w:rsidR="00F50AD0" w:rsidRPr="004016F9" w:rsidRDefault="00F50AD0" w:rsidP="009C20DA">
      <w:pPr>
        <w:pStyle w:val="Teksttreci0"/>
        <w:shd w:val="clear" w:color="auto" w:fill="auto"/>
        <w:tabs>
          <w:tab w:val="left" w:pos="754"/>
        </w:tabs>
        <w:spacing w:line="276" w:lineRule="auto"/>
        <w:ind w:left="700"/>
        <w:rPr>
          <w:rFonts w:ascii="Arial" w:hAnsi="Arial" w:cs="Arial"/>
          <w:color w:val="000000" w:themeColor="text1"/>
          <w:sz w:val="22"/>
          <w:szCs w:val="22"/>
        </w:rPr>
      </w:pPr>
      <w:r w:rsidRPr="004016F9">
        <w:rPr>
          <w:rFonts w:ascii="Arial" w:hAnsi="Arial" w:cs="Arial"/>
          <w:color w:val="000000" w:themeColor="text1"/>
          <w:sz w:val="22"/>
          <w:szCs w:val="22"/>
        </w:rPr>
        <w:t xml:space="preserve">Zadanie pn.: Przebudowa pomieszczeń higieniczno-sanitarnych w budynku nr 4 KG PSP nie może być podzielone na części z przyczyn technicznych. Roboty budowlane objęte zamówieniem są wzajemnie od siebie uzależnione i stanowią jedną całość. Zadanie musi być realizowane przez jednego Wykonawcę, który weźmie odpowiedzialność za prawidłowe jego wykonanie w całości, a także zobowiązania wynikające z gwarancji oraz rękojmi. Ponadto wykonanie zadania będzie regulowane przedstawionym przez Wykonawcę harmonogramem prac, który posłuży do koordynacji prac w pomieszczeniach na poszczególnych kondygnacjach budynku. Nie można realizować prac na wszystkich kondygnacjach jednocześnie. Potrzeba skoordynowania działań różnych wykonawców realizujących poszczególne części zamówienia mogłaby poważnie </w:t>
      </w:r>
      <w:r w:rsidR="004016F9" w:rsidRPr="004016F9">
        <w:rPr>
          <w:rFonts w:ascii="Arial" w:hAnsi="Arial" w:cs="Arial"/>
          <w:color w:val="000000" w:themeColor="text1"/>
          <w:sz w:val="22"/>
          <w:szCs w:val="22"/>
        </w:rPr>
        <w:t>zagrozić właściwemu wykonaniu zamówienia oraz użytkowaniu w okresie gwarancyjnym.</w:t>
      </w:r>
    </w:p>
    <w:p w:rsidR="00866E2E" w:rsidRPr="00976DF0" w:rsidRDefault="00866E2E" w:rsidP="009C20DA">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 xml:space="preserve">Zamawiający nie przewiduje </w:t>
      </w:r>
      <w:r w:rsidR="00290093">
        <w:rPr>
          <w:rFonts w:ascii="Arial" w:hAnsi="Arial" w:cs="Arial"/>
          <w:color w:val="000000" w:themeColor="text1"/>
          <w:sz w:val="22"/>
          <w:szCs w:val="22"/>
        </w:rPr>
        <w:t xml:space="preserve">przeprowadzenia </w:t>
      </w:r>
      <w:r w:rsidRPr="00976DF0">
        <w:rPr>
          <w:rFonts w:ascii="Arial" w:hAnsi="Arial" w:cs="Arial"/>
          <w:color w:val="000000" w:themeColor="text1"/>
          <w:sz w:val="22"/>
          <w:szCs w:val="22"/>
        </w:rPr>
        <w:t>aukcji elektronicznej.</w:t>
      </w:r>
    </w:p>
    <w:p w:rsidR="00866E2E" w:rsidRPr="00976DF0" w:rsidRDefault="00866E2E" w:rsidP="009C20DA">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rsidR="00290093" w:rsidRDefault="00866E2E" w:rsidP="009C20DA">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rsidR="00290093" w:rsidRPr="00290093" w:rsidRDefault="00290093" w:rsidP="009C20DA">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290093">
        <w:rPr>
          <w:rFonts w:ascii="Arial" w:hAnsi="Arial" w:cs="Arial"/>
          <w:color w:val="000000" w:themeColor="text1"/>
          <w:sz w:val="22"/>
          <w:szCs w:val="22"/>
        </w:rPr>
        <w:t xml:space="preserve">Zamawiający nie przewiduje udzielania zamówień na podstawie art. 214 ust. 1 pkt 7 </w:t>
      </w:r>
      <w:r w:rsidR="00BE63FA">
        <w:rPr>
          <w:rFonts w:ascii="Arial" w:hAnsi="Arial" w:cs="Arial"/>
          <w:color w:val="000000" w:themeColor="text1"/>
          <w:sz w:val="22"/>
          <w:szCs w:val="22"/>
        </w:rPr>
        <w:t>U</w:t>
      </w:r>
      <w:r w:rsidRPr="00290093">
        <w:rPr>
          <w:rFonts w:ascii="Arial" w:hAnsi="Arial" w:cs="Arial"/>
          <w:color w:val="000000" w:themeColor="text1"/>
          <w:sz w:val="22"/>
          <w:szCs w:val="22"/>
        </w:rPr>
        <w:t>stawy</w:t>
      </w:r>
    </w:p>
    <w:p w:rsidR="00290093" w:rsidRDefault="00290093" w:rsidP="009C20DA">
      <w:pPr>
        <w:pStyle w:val="Teksttreci0"/>
        <w:shd w:val="clear" w:color="auto" w:fill="auto"/>
        <w:tabs>
          <w:tab w:val="left" w:pos="754"/>
        </w:tabs>
        <w:spacing w:line="276" w:lineRule="auto"/>
        <w:ind w:left="420"/>
        <w:rPr>
          <w:rFonts w:ascii="Arial" w:hAnsi="Arial" w:cs="Arial"/>
          <w:color w:val="000000" w:themeColor="text1"/>
          <w:sz w:val="22"/>
          <w:szCs w:val="22"/>
        </w:rPr>
      </w:pPr>
      <w:r>
        <w:rPr>
          <w:rFonts w:ascii="Arial" w:hAnsi="Arial" w:cs="Arial"/>
          <w:color w:val="000000" w:themeColor="text1"/>
          <w:sz w:val="22"/>
          <w:szCs w:val="22"/>
        </w:rPr>
        <w:t xml:space="preserve">     </w:t>
      </w:r>
      <w:r w:rsidR="009B0790">
        <w:rPr>
          <w:rFonts w:ascii="Arial" w:hAnsi="Arial" w:cs="Arial"/>
          <w:color w:val="000000" w:themeColor="text1"/>
          <w:sz w:val="22"/>
          <w:szCs w:val="22"/>
        </w:rPr>
        <w:t xml:space="preserve">tj. </w:t>
      </w:r>
      <w:r w:rsidRPr="00290093">
        <w:rPr>
          <w:rFonts w:ascii="Arial" w:hAnsi="Arial" w:cs="Arial"/>
          <w:color w:val="000000" w:themeColor="text1"/>
          <w:sz w:val="22"/>
          <w:szCs w:val="22"/>
        </w:rPr>
        <w:t>zamówienia polegającego na powtórzeniu podobnych robót budowlanych.</w:t>
      </w:r>
    </w:p>
    <w:p w:rsidR="00E95D54" w:rsidRDefault="00866E2E" w:rsidP="009C20DA">
      <w:pPr>
        <w:pStyle w:val="Teksttreci0"/>
        <w:numPr>
          <w:ilvl w:val="0"/>
          <w:numId w:val="32"/>
        </w:numPr>
        <w:shd w:val="clear" w:color="auto" w:fill="auto"/>
        <w:tabs>
          <w:tab w:val="left" w:pos="754"/>
        </w:tabs>
        <w:spacing w:line="276" w:lineRule="auto"/>
        <w:ind w:left="709" w:hanging="283"/>
        <w:rPr>
          <w:rFonts w:ascii="Arial" w:hAnsi="Arial" w:cs="Arial"/>
          <w:color w:val="000000" w:themeColor="text1"/>
          <w:sz w:val="22"/>
          <w:szCs w:val="22"/>
        </w:rPr>
      </w:pPr>
      <w:r w:rsidRPr="00FE249D">
        <w:rPr>
          <w:rFonts w:ascii="Arial" w:hAnsi="Arial" w:cs="Arial"/>
          <w:color w:val="000000" w:themeColor="text1"/>
          <w:sz w:val="22"/>
          <w:szCs w:val="22"/>
        </w:rPr>
        <w:t xml:space="preserve">Zamawiający nie zastrzega możliwości ubiegania się o udzielenie zamówienia wyłącznie </w:t>
      </w:r>
      <w:r w:rsidR="00FE249D">
        <w:rPr>
          <w:rFonts w:ascii="Arial" w:hAnsi="Arial" w:cs="Arial"/>
          <w:color w:val="000000" w:themeColor="text1"/>
          <w:sz w:val="22"/>
          <w:szCs w:val="22"/>
        </w:rPr>
        <w:t xml:space="preserve">   </w:t>
      </w:r>
      <w:r w:rsidRPr="00FE249D">
        <w:rPr>
          <w:rFonts w:ascii="Arial" w:hAnsi="Arial" w:cs="Arial"/>
          <w:color w:val="000000" w:themeColor="text1"/>
          <w:sz w:val="22"/>
          <w:szCs w:val="22"/>
        </w:rPr>
        <w:t>przez wykonawców, o których mowa w art. 94 Ustawy.</w:t>
      </w:r>
    </w:p>
    <w:p w:rsidR="00F83E69" w:rsidRPr="004016F9" w:rsidRDefault="00F83E69" w:rsidP="009C20DA">
      <w:pPr>
        <w:pStyle w:val="Teksttreci0"/>
        <w:numPr>
          <w:ilvl w:val="0"/>
          <w:numId w:val="32"/>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Zamawiający nie dopuszcza składania ofert wariantowych</w:t>
      </w:r>
      <w:r w:rsidR="003038F6" w:rsidRPr="004016F9">
        <w:rPr>
          <w:rFonts w:ascii="Arial" w:hAnsi="Arial" w:cs="Arial"/>
          <w:color w:val="000000" w:themeColor="text1"/>
          <w:sz w:val="22"/>
          <w:szCs w:val="22"/>
        </w:rPr>
        <w:t>.</w:t>
      </w:r>
    </w:p>
    <w:p w:rsidR="003038F6" w:rsidRPr="004016F9" w:rsidRDefault="003038F6" w:rsidP="009C20DA">
      <w:pPr>
        <w:pStyle w:val="Teksttreci0"/>
        <w:numPr>
          <w:ilvl w:val="0"/>
          <w:numId w:val="32"/>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Zamawiający nie przewiduje rozliczania w walutach obcych</w:t>
      </w:r>
      <w:r w:rsidR="00C26739" w:rsidRPr="004016F9">
        <w:rPr>
          <w:rFonts w:ascii="Arial" w:hAnsi="Arial" w:cs="Arial"/>
          <w:color w:val="000000" w:themeColor="text1"/>
          <w:sz w:val="22"/>
          <w:szCs w:val="22"/>
        </w:rPr>
        <w:t>.</w:t>
      </w:r>
    </w:p>
    <w:p w:rsidR="003038F6" w:rsidRPr="004016F9" w:rsidRDefault="003038F6" w:rsidP="009C20DA">
      <w:pPr>
        <w:pStyle w:val="Teksttreci0"/>
        <w:numPr>
          <w:ilvl w:val="0"/>
          <w:numId w:val="32"/>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Zamawiający nie przewiduje zwrotu kosztów udziału w postępowaniu.</w:t>
      </w:r>
    </w:p>
    <w:p w:rsidR="003038F6" w:rsidRPr="004016F9" w:rsidRDefault="003038F6" w:rsidP="009C20DA">
      <w:pPr>
        <w:pStyle w:val="Teksttreci0"/>
        <w:numPr>
          <w:ilvl w:val="0"/>
          <w:numId w:val="32"/>
        </w:numPr>
        <w:shd w:val="clear" w:color="auto" w:fill="auto"/>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lastRenderedPageBreak/>
        <w:t>Zamawiaj</w:t>
      </w:r>
      <w:r w:rsidR="00C26739" w:rsidRPr="004016F9">
        <w:rPr>
          <w:rFonts w:ascii="Arial" w:hAnsi="Arial" w:cs="Arial"/>
          <w:color w:val="000000" w:themeColor="text1"/>
          <w:sz w:val="22"/>
          <w:szCs w:val="22"/>
        </w:rPr>
        <w:t>ą</w:t>
      </w:r>
      <w:r w:rsidRPr="004016F9">
        <w:rPr>
          <w:rFonts w:ascii="Arial" w:hAnsi="Arial" w:cs="Arial"/>
          <w:color w:val="000000" w:themeColor="text1"/>
          <w:sz w:val="22"/>
          <w:szCs w:val="22"/>
        </w:rPr>
        <w:t>cy nie przewiduje udzielenia zaliczek na poczet wykonania zamówienia</w:t>
      </w:r>
      <w:r w:rsidR="00C26739" w:rsidRPr="004016F9">
        <w:rPr>
          <w:rFonts w:ascii="Arial" w:hAnsi="Arial" w:cs="Arial"/>
          <w:color w:val="000000" w:themeColor="text1"/>
          <w:sz w:val="22"/>
          <w:szCs w:val="22"/>
        </w:rPr>
        <w:t>.</w:t>
      </w:r>
    </w:p>
    <w:p w:rsidR="00E95D54" w:rsidRPr="004016F9" w:rsidRDefault="00E95D54" w:rsidP="009C20DA">
      <w:pPr>
        <w:pStyle w:val="Teksttreci0"/>
        <w:numPr>
          <w:ilvl w:val="0"/>
          <w:numId w:val="32"/>
        </w:numPr>
        <w:tabs>
          <w:tab w:val="left" w:pos="754"/>
        </w:tabs>
        <w:spacing w:line="276" w:lineRule="auto"/>
        <w:ind w:left="709" w:hanging="283"/>
        <w:rPr>
          <w:rFonts w:ascii="Arial" w:hAnsi="Arial" w:cs="Arial"/>
          <w:color w:val="000000" w:themeColor="text1"/>
          <w:sz w:val="22"/>
          <w:szCs w:val="22"/>
        </w:rPr>
      </w:pPr>
      <w:r w:rsidRPr="004016F9">
        <w:rPr>
          <w:rFonts w:ascii="Arial" w:hAnsi="Arial" w:cs="Arial"/>
          <w:color w:val="000000" w:themeColor="text1"/>
          <w:sz w:val="22"/>
          <w:szCs w:val="22"/>
        </w:rPr>
        <w:t xml:space="preserve">Zamawiający stosownie do art. 95 Ustawy, wymaga zatrudnienia przez Wykonawcę lub podwykonawcę na podstawie </w:t>
      </w:r>
      <w:r w:rsidR="004016F9" w:rsidRPr="004016F9">
        <w:rPr>
          <w:rFonts w:ascii="Arial" w:hAnsi="Arial" w:cs="Arial"/>
          <w:color w:val="000000" w:themeColor="text1"/>
          <w:sz w:val="22"/>
          <w:szCs w:val="22"/>
        </w:rPr>
        <w:t>stosunku pracy (</w:t>
      </w:r>
      <w:r w:rsidRPr="004016F9">
        <w:rPr>
          <w:rFonts w:ascii="Arial" w:hAnsi="Arial" w:cs="Arial"/>
          <w:color w:val="000000" w:themeColor="text1"/>
          <w:sz w:val="22"/>
          <w:szCs w:val="22"/>
        </w:rPr>
        <w:t>umowy o pracę</w:t>
      </w:r>
      <w:r w:rsidR="004016F9" w:rsidRPr="004016F9">
        <w:rPr>
          <w:rFonts w:ascii="Arial" w:hAnsi="Arial" w:cs="Arial"/>
          <w:color w:val="000000" w:themeColor="text1"/>
          <w:sz w:val="22"/>
          <w:szCs w:val="22"/>
        </w:rPr>
        <w:t>)</w:t>
      </w:r>
      <w:r w:rsidRPr="004016F9">
        <w:rPr>
          <w:rFonts w:ascii="Arial" w:hAnsi="Arial" w:cs="Arial"/>
          <w:color w:val="000000" w:themeColor="text1"/>
          <w:sz w:val="22"/>
          <w:szCs w:val="22"/>
        </w:rPr>
        <w:t xml:space="preserve"> w rozumieniu przepisów ustawy z dnia 26 czerwca 1974 r. - Kodeks Pracy (Dz. U. z 20</w:t>
      </w:r>
      <w:r w:rsidR="00D85070" w:rsidRPr="004016F9">
        <w:rPr>
          <w:rFonts w:ascii="Arial" w:hAnsi="Arial" w:cs="Arial"/>
          <w:color w:val="000000" w:themeColor="text1"/>
          <w:sz w:val="22"/>
          <w:szCs w:val="22"/>
        </w:rPr>
        <w:t>20</w:t>
      </w:r>
      <w:r w:rsidRPr="004016F9">
        <w:rPr>
          <w:rFonts w:ascii="Arial" w:hAnsi="Arial" w:cs="Arial"/>
          <w:color w:val="000000" w:themeColor="text1"/>
          <w:sz w:val="22"/>
          <w:szCs w:val="22"/>
        </w:rPr>
        <w:t xml:space="preserve"> r., poz. </w:t>
      </w:r>
      <w:r w:rsidR="00D85070" w:rsidRPr="004016F9">
        <w:rPr>
          <w:rFonts w:ascii="Arial" w:hAnsi="Arial" w:cs="Arial"/>
          <w:color w:val="000000" w:themeColor="text1"/>
          <w:sz w:val="22"/>
          <w:szCs w:val="22"/>
        </w:rPr>
        <w:t>1320</w:t>
      </w:r>
      <w:r w:rsidRPr="004016F9">
        <w:rPr>
          <w:rFonts w:ascii="Arial" w:hAnsi="Arial" w:cs="Arial"/>
          <w:color w:val="000000" w:themeColor="text1"/>
          <w:sz w:val="22"/>
          <w:szCs w:val="22"/>
        </w:rPr>
        <w:t xml:space="preserve"> z </w:t>
      </w:r>
      <w:proofErr w:type="spellStart"/>
      <w:r w:rsidRPr="004016F9">
        <w:rPr>
          <w:rFonts w:ascii="Arial" w:hAnsi="Arial" w:cs="Arial"/>
          <w:color w:val="000000" w:themeColor="text1"/>
          <w:sz w:val="22"/>
          <w:szCs w:val="22"/>
        </w:rPr>
        <w:t>późn</w:t>
      </w:r>
      <w:proofErr w:type="spellEnd"/>
      <w:r w:rsidRPr="004016F9">
        <w:rPr>
          <w:rFonts w:ascii="Arial" w:hAnsi="Arial" w:cs="Arial"/>
          <w:color w:val="000000" w:themeColor="text1"/>
          <w:sz w:val="22"/>
          <w:szCs w:val="22"/>
        </w:rPr>
        <w:t xml:space="preserve">. zm.), w wymiarze czasu pracy adekwatnym do powierzonych zadań, osób wykonujących roboty budowlane lub instalacyjne elementów składających się na przedmiot zamówienia przez cały okres jego realizacji. Wymóg ten nie dotyczy kierownika budowy, kierowników robót, oraz innych osób pełniących samodzielne funkcje techniczne w budownictwie, w rozumieniu ustawy z dnia 7 lipca 1994 r. Prawo budowlane (Dz. U. z 2020 r., poz. 1333 z </w:t>
      </w:r>
      <w:proofErr w:type="spellStart"/>
      <w:r w:rsidRPr="004016F9">
        <w:rPr>
          <w:rFonts w:ascii="Arial" w:hAnsi="Arial" w:cs="Arial"/>
          <w:color w:val="000000" w:themeColor="text1"/>
          <w:sz w:val="22"/>
          <w:szCs w:val="22"/>
        </w:rPr>
        <w:t>późn</w:t>
      </w:r>
      <w:proofErr w:type="spellEnd"/>
      <w:r w:rsidRPr="004016F9">
        <w:rPr>
          <w:rFonts w:ascii="Arial" w:hAnsi="Arial" w:cs="Arial"/>
          <w:color w:val="000000" w:themeColor="text1"/>
          <w:sz w:val="22"/>
          <w:szCs w:val="22"/>
        </w:rPr>
        <w:t>. zm.), jak również dostawców materiałów budowlanych.</w:t>
      </w:r>
    </w:p>
    <w:p w:rsidR="00C52C8E" w:rsidRPr="004016F9" w:rsidRDefault="00C52C8E" w:rsidP="009C20DA">
      <w:pPr>
        <w:pStyle w:val="Teksttreci0"/>
        <w:tabs>
          <w:tab w:val="left" w:pos="754"/>
        </w:tabs>
        <w:spacing w:line="276" w:lineRule="auto"/>
        <w:ind w:left="709"/>
        <w:rPr>
          <w:rFonts w:ascii="Arial" w:hAnsi="Arial" w:cs="Arial"/>
          <w:color w:val="000000" w:themeColor="text1"/>
          <w:sz w:val="22"/>
          <w:szCs w:val="22"/>
        </w:rPr>
      </w:pPr>
      <w:r w:rsidRPr="004016F9">
        <w:rPr>
          <w:rFonts w:ascii="Arial" w:hAnsi="Arial" w:cs="Arial"/>
          <w:color w:val="000000" w:themeColor="text1"/>
          <w:sz w:val="22"/>
          <w:szCs w:val="22"/>
        </w:rPr>
        <w:t>Szczegółowe wymagania dotyczące realizacji oraz egzekwowania wymogu zatrudnienia na podstawie umowy o pracę zostały określone w projekcie Umowy oraz OPZ, stanowiącymi odpowiednio  Załączniki nr 2 i 1 do SWZ.</w:t>
      </w:r>
    </w:p>
    <w:p w:rsidR="00866E2E" w:rsidRDefault="00866E2E" w:rsidP="009C20DA">
      <w:pPr>
        <w:pStyle w:val="Teksttreci0"/>
        <w:numPr>
          <w:ilvl w:val="0"/>
          <w:numId w:val="32"/>
        </w:numPr>
        <w:shd w:val="clear" w:color="auto" w:fill="auto"/>
        <w:tabs>
          <w:tab w:val="left" w:pos="754"/>
        </w:tabs>
        <w:spacing w:line="276" w:lineRule="auto"/>
        <w:ind w:left="709" w:hanging="283"/>
        <w:rPr>
          <w:rFonts w:ascii="Arial" w:hAnsi="Arial" w:cs="Arial"/>
          <w:color w:val="000000" w:themeColor="text1"/>
          <w:sz w:val="22"/>
          <w:szCs w:val="22"/>
        </w:rPr>
      </w:pPr>
      <w:r w:rsidRPr="00FE249D">
        <w:rPr>
          <w:rFonts w:ascii="Arial" w:hAnsi="Arial" w:cs="Arial"/>
          <w:color w:val="000000" w:themeColor="text1"/>
          <w:sz w:val="22"/>
          <w:szCs w:val="22"/>
        </w:rPr>
        <w:t>Zamawiający nie określa dodatkowych wymagań związanych z zatrudnianiem osób,</w:t>
      </w:r>
      <w:r w:rsidR="00824593">
        <w:rPr>
          <w:rFonts w:ascii="Arial" w:hAnsi="Arial" w:cs="Arial"/>
          <w:color w:val="000000" w:themeColor="text1"/>
          <w:sz w:val="22"/>
          <w:szCs w:val="22"/>
        </w:rPr>
        <w:t xml:space="preserve">                  </w:t>
      </w:r>
      <w:r w:rsidRPr="00FE249D">
        <w:rPr>
          <w:rFonts w:ascii="Arial" w:hAnsi="Arial" w:cs="Arial"/>
          <w:color w:val="000000" w:themeColor="text1"/>
          <w:sz w:val="22"/>
          <w:szCs w:val="22"/>
        </w:rPr>
        <w:t>o których mowa w art. 96 ust. 2 pkt 2 Ustawy.</w:t>
      </w:r>
    </w:p>
    <w:p w:rsidR="00866E2E" w:rsidRPr="001958D9" w:rsidRDefault="00866E2E" w:rsidP="00866E2E">
      <w:pPr>
        <w:pStyle w:val="Teksttreci0"/>
        <w:shd w:val="clear" w:color="auto" w:fill="auto"/>
        <w:tabs>
          <w:tab w:val="left" w:pos="754"/>
        </w:tabs>
        <w:spacing w:line="276" w:lineRule="auto"/>
        <w:ind w:left="420"/>
        <w:rPr>
          <w:rFonts w:ascii="Arial" w:hAnsi="Arial" w:cs="Arial"/>
          <w:color w:val="92D050"/>
          <w:sz w:val="22"/>
          <w:szCs w:val="22"/>
        </w:rPr>
      </w:pPr>
    </w:p>
    <w:p w:rsidR="00FB30FB" w:rsidRPr="00727C55" w:rsidRDefault="001D5340" w:rsidP="00361E4E">
      <w:pPr>
        <w:pStyle w:val="Nagwek10"/>
        <w:keepNext/>
        <w:keepLines/>
        <w:numPr>
          <w:ilvl w:val="0"/>
          <w:numId w:val="1"/>
        </w:numPr>
        <w:shd w:val="clear" w:color="auto" w:fill="auto"/>
        <w:tabs>
          <w:tab w:val="left" w:pos="427"/>
        </w:tabs>
        <w:spacing w:after="60" w:line="276" w:lineRule="auto"/>
        <w:rPr>
          <w:rFonts w:ascii="Arial" w:hAnsi="Arial" w:cs="Arial"/>
        </w:rPr>
      </w:pPr>
      <w:bookmarkStart w:id="3" w:name="bookmark6"/>
      <w:r w:rsidRPr="00727C55">
        <w:rPr>
          <w:rFonts w:ascii="Arial" w:hAnsi="Arial" w:cs="Arial"/>
        </w:rPr>
        <w:t>Opis przedmiotu zamówienia, termin wykonania zamówienia</w:t>
      </w:r>
      <w:bookmarkEnd w:id="3"/>
    </w:p>
    <w:p w:rsidR="001D0724" w:rsidRPr="00CF7B0B" w:rsidRDefault="0053683C" w:rsidP="00E95D54">
      <w:pPr>
        <w:pStyle w:val="Teksttreci0"/>
        <w:numPr>
          <w:ilvl w:val="0"/>
          <w:numId w:val="6"/>
        </w:numPr>
        <w:shd w:val="clear" w:color="auto" w:fill="auto"/>
        <w:tabs>
          <w:tab w:val="left" w:pos="758"/>
        </w:tabs>
        <w:spacing w:line="276" w:lineRule="auto"/>
        <w:ind w:left="820" w:hanging="400"/>
        <w:rPr>
          <w:rFonts w:ascii="Arial" w:hAnsi="Arial" w:cs="Arial"/>
          <w:color w:val="000000" w:themeColor="text1"/>
          <w:sz w:val="22"/>
          <w:szCs w:val="22"/>
        </w:rPr>
      </w:pPr>
      <w:r w:rsidRPr="00CF7B0B">
        <w:rPr>
          <w:rFonts w:ascii="Arial" w:hAnsi="Arial" w:cs="Arial"/>
          <w:sz w:val="22"/>
          <w:szCs w:val="22"/>
        </w:rPr>
        <w:t>Przedmiotem zamówienia jest</w:t>
      </w:r>
      <w:r w:rsidR="00DD0E7E" w:rsidRPr="00CF7B0B">
        <w:rPr>
          <w:rFonts w:ascii="Arial" w:hAnsi="Arial" w:cs="Arial"/>
          <w:sz w:val="22"/>
          <w:szCs w:val="22"/>
        </w:rPr>
        <w:t>:</w:t>
      </w:r>
      <w:r w:rsidRPr="00CF7B0B">
        <w:rPr>
          <w:rFonts w:ascii="Arial" w:hAnsi="Arial" w:cs="Arial"/>
          <w:sz w:val="22"/>
          <w:szCs w:val="22"/>
        </w:rPr>
        <w:t xml:space="preserve"> </w:t>
      </w:r>
      <w:r w:rsidR="00E95D54" w:rsidRPr="00CF7B0B">
        <w:rPr>
          <w:rFonts w:ascii="Arial" w:hAnsi="Arial" w:cs="Arial"/>
          <w:color w:val="000000" w:themeColor="text1"/>
          <w:sz w:val="22"/>
          <w:szCs w:val="22"/>
        </w:rPr>
        <w:t xml:space="preserve">Przebudowa pomieszczeń higieniczno-sanitarnych </w:t>
      </w:r>
      <w:r w:rsidR="00DD0E7E" w:rsidRPr="00CF7B0B">
        <w:rPr>
          <w:rFonts w:ascii="Arial" w:hAnsi="Arial" w:cs="Arial"/>
          <w:color w:val="000000" w:themeColor="text1"/>
          <w:sz w:val="22"/>
          <w:szCs w:val="22"/>
        </w:rPr>
        <w:t xml:space="preserve">                                  </w:t>
      </w:r>
      <w:r w:rsidR="00E95D54" w:rsidRPr="00CF7B0B">
        <w:rPr>
          <w:rFonts w:ascii="Arial" w:hAnsi="Arial" w:cs="Arial"/>
          <w:color w:val="000000" w:themeColor="text1"/>
          <w:sz w:val="22"/>
          <w:szCs w:val="22"/>
        </w:rPr>
        <w:t xml:space="preserve">w budynku nr 4 </w:t>
      </w:r>
      <w:r w:rsidR="00822E46" w:rsidRPr="00CF7B0B">
        <w:rPr>
          <w:rFonts w:ascii="Arial" w:hAnsi="Arial" w:cs="Arial"/>
          <w:color w:val="000000" w:themeColor="text1"/>
          <w:sz w:val="22"/>
          <w:szCs w:val="22"/>
        </w:rPr>
        <w:t>KG PSP</w:t>
      </w:r>
      <w:r w:rsidR="00A57238" w:rsidRPr="00CF7B0B">
        <w:rPr>
          <w:rFonts w:ascii="Arial" w:hAnsi="Arial" w:cs="Arial"/>
          <w:color w:val="000000" w:themeColor="text1"/>
          <w:sz w:val="22"/>
          <w:szCs w:val="22"/>
        </w:rPr>
        <w:t>.</w:t>
      </w:r>
    </w:p>
    <w:p w:rsidR="00CF7B0B" w:rsidRPr="00CF7B0B" w:rsidRDefault="00A57238" w:rsidP="00A363E9">
      <w:pPr>
        <w:pStyle w:val="Teksttreci0"/>
        <w:numPr>
          <w:ilvl w:val="0"/>
          <w:numId w:val="6"/>
        </w:numPr>
        <w:shd w:val="clear" w:color="auto" w:fill="auto"/>
        <w:tabs>
          <w:tab w:val="left" w:pos="758"/>
        </w:tabs>
        <w:spacing w:line="276" w:lineRule="auto"/>
        <w:ind w:left="709" w:hanging="284"/>
        <w:rPr>
          <w:rFonts w:ascii="Arial" w:eastAsia="Calibri" w:hAnsi="Arial" w:cs="Arial"/>
          <w:sz w:val="22"/>
          <w:szCs w:val="22"/>
          <w:lang w:val="x-none" w:eastAsia="x-none"/>
        </w:rPr>
      </w:pPr>
      <w:r w:rsidRPr="00CF7B0B">
        <w:rPr>
          <w:rFonts w:ascii="Arial" w:hAnsi="Arial" w:cs="Arial"/>
          <w:sz w:val="22"/>
          <w:szCs w:val="22"/>
        </w:rPr>
        <w:t>Opis przedmiotu zamówienia zawiera załącznik nr 1 do SWZ/Umowy</w:t>
      </w:r>
      <w:r w:rsidR="009C20DA">
        <w:rPr>
          <w:rFonts w:ascii="Arial" w:hAnsi="Arial" w:cs="Arial"/>
          <w:sz w:val="22"/>
          <w:szCs w:val="22"/>
        </w:rPr>
        <w:t xml:space="preserve"> oraz załącznik</w:t>
      </w:r>
      <w:r w:rsidR="000B4E32">
        <w:rPr>
          <w:rFonts w:ascii="Arial" w:hAnsi="Arial" w:cs="Arial"/>
          <w:sz w:val="22"/>
          <w:szCs w:val="22"/>
        </w:rPr>
        <w:t xml:space="preserve"> </w:t>
      </w:r>
      <w:r w:rsidR="009C20DA">
        <w:rPr>
          <w:rFonts w:ascii="Arial" w:hAnsi="Arial" w:cs="Arial"/>
          <w:sz w:val="22"/>
          <w:szCs w:val="22"/>
        </w:rPr>
        <w:t xml:space="preserve">nr </w:t>
      </w:r>
      <w:r w:rsidR="00A363E9">
        <w:rPr>
          <w:rFonts w:ascii="Arial" w:hAnsi="Arial" w:cs="Arial"/>
          <w:sz w:val="22"/>
          <w:szCs w:val="22"/>
        </w:rPr>
        <w:t>11</w:t>
      </w:r>
      <w:r w:rsidR="000B4E32">
        <w:rPr>
          <w:rFonts w:ascii="Arial" w:hAnsi="Arial" w:cs="Arial"/>
          <w:sz w:val="22"/>
          <w:szCs w:val="22"/>
        </w:rPr>
        <w:t xml:space="preserve">    </w:t>
      </w:r>
      <w:r w:rsidR="009C20DA">
        <w:rPr>
          <w:rFonts w:ascii="Arial" w:hAnsi="Arial" w:cs="Arial"/>
          <w:sz w:val="22"/>
          <w:szCs w:val="22"/>
        </w:rPr>
        <w:t xml:space="preserve">do SWZ </w:t>
      </w:r>
      <w:r w:rsidR="00A363E9">
        <w:rPr>
          <w:rFonts w:ascii="Arial" w:hAnsi="Arial" w:cs="Arial"/>
          <w:sz w:val="22"/>
          <w:szCs w:val="22"/>
        </w:rPr>
        <w:t xml:space="preserve">tj. </w:t>
      </w:r>
      <w:r w:rsidR="009C20DA">
        <w:rPr>
          <w:rFonts w:ascii="Arial" w:hAnsi="Arial" w:cs="Arial"/>
          <w:sz w:val="22"/>
          <w:szCs w:val="22"/>
        </w:rPr>
        <w:t>dokumentacja, o której mowa w pkt 3</w:t>
      </w:r>
      <w:r w:rsidRPr="00CF7B0B">
        <w:rPr>
          <w:rFonts w:ascii="Arial" w:hAnsi="Arial" w:cs="Arial"/>
          <w:sz w:val="22"/>
          <w:szCs w:val="22"/>
        </w:rPr>
        <w:t>.</w:t>
      </w:r>
      <w:r w:rsidR="00DD0E7E" w:rsidRPr="00CF7B0B">
        <w:rPr>
          <w:rFonts w:ascii="Arial" w:hAnsi="Arial" w:cs="Arial"/>
          <w:sz w:val="22"/>
          <w:szCs w:val="22"/>
        </w:rPr>
        <w:t xml:space="preserve">  </w:t>
      </w:r>
    </w:p>
    <w:p w:rsidR="00A57238" w:rsidRPr="00B02203" w:rsidRDefault="00A57238" w:rsidP="00A363E9">
      <w:pPr>
        <w:pStyle w:val="Teksttreci0"/>
        <w:numPr>
          <w:ilvl w:val="0"/>
          <w:numId w:val="6"/>
        </w:numPr>
        <w:shd w:val="clear" w:color="auto" w:fill="auto"/>
        <w:tabs>
          <w:tab w:val="left" w:pos="758"/>
        </w:tabs>
        <w:spacing w:line="276" w:lineRule="auto"/>
        <w:ind w:left="709" w:hanging="284"/>
        <w:rPr>
          <w:rFonts w:ascii="Arial" w:eastAsia="Calibri" w:hAnsi="Arial" w:cs="Arial"/>
          <w:sz w:val="22"/>
          <w:szCs w:val="22"/>
          <w:lang w:val="x-none" w:eastAsia="x-none"/>
        </w:rPr>
      </w:pPr>
      <w:r w:rsidRPr="00B02203">
        <w:rPr>
          <w:rFonts w:ascii="Arial" w:hAnsi="Arial" w:cs="Arial"/>
          <w:sz w:val="22"/>
          <w:szCs w:val="22"/>
        </w:rPr>
        <w:t>Szczegółowy zakres prac objętych niniejszym zamówien</w:t>
      </w:r>
      <w:r w:rsidR="00C52C8E" w:rsidRPr="00B02203">
        <w:rPr>
          <w:rFonts w:ascii="Arial" w:hAnsi="Arial" w:cs="Arial"/>
          <w:sz w:val="22"/>
          <w:szCs w:val="22"/>
        </w:rPr>
        <w:t xml:space="preserve">iem </w:t>
      </w:r>
      <w:r w:rsidR="00535891" w:rsidRPr="00B02203">
        <w:rPr>
          <w:rFonts w:ascii="Arial" w:hAnsi="Arial" w:cs="Arial"/>
          <w:sz w:val="22"/>
          <w:szCs w:val="22"/>
        </w:rPr>
        <w:t>zawarty jest</w:t>
      </w:r>
      <w:r w:rsidR="00C52C8E" w:rsidRPr="00B02203">
        <w:rPr>
          <w:rFonts w:ascii="Arial" w:hAnsi="Arial" w:cs="Arial"/>
          <w:sz w:val="22"/>
          <w:szCs w:val="22"/>
        </w:rPr>
        <w:t xml:space="preserve"> w dokumentacji</w:t>
      </w:r>
      <w:r w:rsidR="00B02203" w:rsidRPr="00B02203">
        <w:rPr>
          <w:rFonts w:ascii="Arial" w:hAnsi="Arial" w:cs="Arial"/>
          <w:sz w:val="22"/>
          <w:szCs w:val="22"/>
        </w:rPr>
        <w:t xml:space="preserve">       </w:t>
      </w:r>
      <w:r w:rsidRPr="00B02203">
        <w:rPr>
          <w:rFonts w:ascii="Arial" w:hAnsi="Arial" w:cs="Arial"/>
          <w:sz w:val="22"/>
          <w:szCs w:val="22"/>
        </w:rPr>
        <w:t xml:space="preserve">tj. </w:t>
      </w:r>
      <w:r w:rsidRPr="00B02203">
        <w:rPr>
          <w:rFonts w:ascii="Arial" w:hAnsi="Arial" w:cs="Arial"/>
          <w:sz w:val="22"/>
          <w:szCs w:val="22"/>
          <w:u w:val="single"/>
        </w:rPr>
        <w:t xml:space="preserve">załączniku nr </w:t>
      </w:r>
      <w:r w:rsidR="00A363E9">
        <w:rPr>
          <w:rFonts w:ascii="Arial" w:hAnsi="Arial" w:cs="Arial"/>
          <w:sz w:val="22"/>
          <w:szCs w:val="22"/>
          <w:u w:val="single"/>
        </w:rPr>
        <w:t>11</w:t>
      </w:r>
      <w:r w:rsidRPr="00B02203">
        <w:rPr>
          <w:rFonts w:ascii="Arial" w:hAnsi="Arial" w:cs="Arial"/>
          <w:sz w:val="22"/>
          <w:szCs w:val="22"/>
          <w:u w:val="single"/>
        </w:rPr>
        <w:t xml:space="preserve"> do SWZ</w:t>
      </w:r>
      <w:r w:rsidRPr="00B02203">
        <w:rPr>
          <w:rFonts w:ascii="Arial" w:hAnsi="Arial" w:cs="Arial"/>
          <w:sz w:val="22"/>
          <w:szCs w:val="22"/>
        </w:rPr>
        <w:t xml:space="preserve"> - załącznik zamieszczony tylko w wersji elektronicznej.</w:t>
      </w:r>
      <w:r w:rsidR="000463D3">
        <w:rPr>
          <w:rFonts w:ascii="Arial" w:hAnsi="Arial" w:cs="Arial"/>
          <w:sz w:val="22"/>
          <w:szCs w:val="22"/>
        </w:rPr>
        <w:t xml:space="preserve">                   </w:t>
      </w:r>
      <w:r w:rsidRPr="00B02203">
        <w:rPr>
          <w:rFonts w:ascii="Arial" w:hAnsi="Arial" w:cs="Arial"/>
          <w:sz w:val="22"/>
          <w:szCs w:val="22"/>
        </w:rPr>
        <w:t xml:space="preserve">Na dokumentację </w:t>
      </w:r>
      <w:r w:rsidRPr="00B02203">
        <w:rPr>
          <w:rFonts w:ascii="Arial" w:eastAsia="Calibri" w:hAnsi="Arial" w:cs="Arial"/>
          <w:sz w:val="22"/>
          <w:szCs w:val="22"/>
          <w:lang w:eastAsia="x-none"/>
        </w:rPr>
        <w:t>składają się:</w:t>
      </w:r>
      <w:r w:rsidRPr="00B02203">
        <w:rPr>
          <w:rFonts w:ascii="Arial" w:eastAsia="Calibri" w:hAnsi="Arial" w:cs="Arial"/>
          <w:sz w:val="22"/>
          <w:szCs w:val="22"/>
          <w:lang w:val="x-none" w:eastAsia="x-none"/>
        </w:rPr>
        <w:t xml:space="preserve"> </w:t>
      </w:r>
    </w:p>
    <w:p w:rsidR="00222BA1" w:rsidRPr="00B02203" w:rsidRDefault="00222BA1" w:rsidP="00535891">
      <w:pPr>
        <w:pStyle w:val="Akapitzlist"/>
        <w:numPr>
          <w:ilvl w:val="1"/>
          <w:numId w:val="34"/>
        </w:numPr>
        <w:spacing w:after="0"/>
        <w:ind w:left="1134" w:hanging="425"/>
        <w:jc w:val="both"/>
        <w:rPr>
          <w:rFonts w:ascii="Arial" w:hAnsi="Arial" w:cs="Arial"/>
          <w:spacing w:val="0"/>
        </w:rPr>
      </w:pPr>
      <w:r w:rsidRPr="00B02203">
        <w:rPr>
          <w:rFonts w:ascii="Arial" w:hAnsi="Arial" w:cs="Arial"/>
          <w:spacing w:val="0"/>
        </w:rPr>
        <w:t>Dokumentacja projektowa, stanowiąca załącznik nr 2 do Umowy, składającą  się z:</w:t>
      </w:r>
    </w:p>
    <w:p w:rsidR="00222BA1" w:rsidRPr="00B02203" w:rsidRDefault="000463D3" w:rsidP="00B02203">
      <w:pPr>
        <w:ind w:left="709"/>
        <w:jc w:val="both"/>
        <w:rPr>
          <w:rFonts w:ascii="Arial" w:hAnsi="Arial" w:cs="Arial"/>
          <w:sz w:val="22"/>
          <w:szCs w:val="22"/>
        </w:rPr>
      </w:pPr>
      <w:r>
        <w:rPr>
          <w:rFonts w:ascii="Arial" w:hAnsi="Arial" w:cs="Arial"/>
          <w:sz w:val="22"/>
          <w:szCs w:val="22"/>
        </w:rPr>
        <w:t xml:space="preserve">       </w:t>
      </w:r>
      <w:r w:rsidR="00222BA1" w:rsidRPr="00B02203">
        <w:rPr>
          <w:rFonts w:ascii="Arial" w:hAnsi="Arial" w:cs="Arial"/>
          <w:sz w:val="22"/>
          <w:szCs w:val="22"/>
        </w:rPr>
        <w:t>3.1.1.</w:t>
      </w:r>
      <w:r w:rsidR="000B4E32">
        <w:rPr>
          <w:rFonts w:ascii="Arial" w:hAnsi="Arial" w:cs="Arial"/>
          <w:sz w:val="22"/>
          <w:szCs w:val="22"/>
        </w:rPr>
        <w:t xml:space="preserve"> </w:t>
      </w:r>
      <w:r w:rsidR="00222BA1" w:rsidRPr="00B02203">
        <w:rPr>
          <w:rFonts w:ascii="Arial" w:hAnsi="Arial" w:cs="Arial"/>
          <w:sz w:val="22"/>
          <w:szCs w:val="22"/>
        </w:rPr>
        <w:t>projektu budowlanego;</w:t>
      </w:r>
    </w:p>
    <w:p w:rsidR="00B02203" w:rsidRPr="00B02203" w:rsidRDefault="000463D3" w:rsidP="00824593">
      <w:pPr>
        <w:pStyle w:val="Akapitzlist"/>
        <w:spacing w:after="0"/>
        <w:ind w:left="709"/>
        <w:jc w:val="both"/>
        <w:rPr>
          <w:rFonts w:ascii="Arial" w:hAnsi="Arial" w:cs="Arial"/>
          <w:spacing w:val="0"/>
        </w:rPr>
      </w:pPr>
      <w:r>
        <w:rPr>
          <w:rFonts w:ascii="Arial" w:hAnsi="Arial" w:cs="Arial"/>
        </w:rPr>
        <w:t xml:space="preserve">      </w:t>
      </w:r>
      <w:r w:rsidR="00222BA1" w:rsidRPr="00B02203">
        <w:rPr>
          <w:rFonts w:ascii="Arial" w:hAnsi="Arial" w:cs="Arial"/>
        </w:rPr>
        <w:t>3.1.2.</w:t>
      </w:r>
      <w:r w:rsidR="000B4E32">
        <w:rPr>
          <w:rFonts w:ascii="Arial" w:hAnsi="Arial" w:cs="Arial"/>
        </w:rPr>
        <w:t xml:space="preserve"> </w:t>
      </w:r>
      <w:r w:rsidR="00222BA1" w:rsidRPr="00B02203">
        <w:rPr>
          <w:rFonts w:ascii="Arial" w:hAnsi="Arial" w:cs="Arial"/>
          <w:spacing w:val="0"/>
        </w:rPr>
        <w:t>przedmiaru robót</w:t>
      </w:r>
      <w:r w:rsidR="00A57238" w:rsidRPr="00B02203">
        <w:rPr>
          <w:rFonts w:ascii="Arial" w:hAnsi="Arial" w:cs="Arial"/>
        </w:rPr>
        <w:t>.</w:t>
      </w:r>
      <w:r w:rsidR="00B02203" w:rsidRPr="00B02203">
        <w:rPr>
          <w:rFonts w:ascii="Arial" w:hAnsi="Arial" w:cs="Arial"/>
        </w:rPr>
        <w:br/>
      </w:r>
      <w:r w:rsidR="00222BA1" w:rsidRPr="00B02203">
        <w:rPr>
          <w:rFonts w:ascii="Arial" w:hAnsi="Arial" w:cs="Arial"/>
        </w:rPr>
        <w:t xml:space="preserve">3.2 </w:t>
      </w:r>
      <w:r w:rsidR="00222BA1" w:rsidRPr="00B02203">
        <w:rPr>
          <w:rFonts w:ascii="Arial" w:hAnsi="Arial" w:cs="Arial"/>
          <w:spacing w:val="0"/>
        </w:rPr>
        <w:t>Specyfikacja techniczna wykonania i odbioru robót budowlanych stanowiąc</w:t>
      </w:r>
      <w:r w:rsidR="00273E90">
        <w:rPr>
          <w:rFonts w:ascii="Arial" w:hAnsi="Arial" w:cs="Arial"/>
          <w:spacing w:val="0"/>
        </w:rPr>
        <w:t>a</w:t>
      </w:r>
      <w:r w:rsidR="00222BA1" w:rsidRPr="00B02203">
        <w:rPr>
          <w:rFonts w:ascii="Arial" w:hAnsi="Arial" w:cs="Arial"/>
          <w:spacing w:val="0"/>
        </w:rPr>
        <w:t xml:space="preserve"> załącznik</w:t>
      </w:r>
      <w:r w:rsidR="00824593">
        <w:rPr>
          <w:rFonts w:ascii="Arial" w:hAnsi="Arial" w:cs="Arial"/>
          <w:spacing w:val="0"/>
        </w:rPr>
        <w:br/>
        <w:t xml:space="preserve">  </w:t>
      </w:r>
      <w:r w:rsidR="00B519BC">
        <w:rPr>
          <w:rFonts w:ascii="Arial" w:hAnsi="Arial" w:cs="Arial"/>
          <w:spacing w:val="0"/>
        </w:rPr>
        <w:t xml:space="preserve">   </w:t>
      </w:r>
      <w:r w:rsidR="00824593">
        <w:rPr>
          <w:rFonts w:ascii="Arial" w:hAnsi="Arial" w:cs="Arial"/>
          <w:spacing w:val="0"/>
        </w:rPr>
        <w:t xml:space="preserve">  </w:t>
      </w:r>
      <w:r w:rsidR="00222BA1" w:rsidRPr="00B02203">
        <w:rPr>
          <w:rFonts w:ascii="Arial" w:hAnsi="Arial" w:cs="Arial"/>
          <w:spacing w:val="0"/>
        </w:rPr>
        <w:t xml:space="preserve">nr </w:t>
      </w:r>
      <w:r w:rsidR="00B519BC">
        <w:rPr>
          <w:rFonts w:ascii="Arial" w:hAnsi="Arial" w:cs="Arial"/>
          <w:spacing w:val="0"/>
        </w:rPr>
        <w:t xml:space="preserve"> </w:t>
      </w:r>
      <w:r w:rsidR="00222BA1" w:rsidRPr="00B02203">
        <w:rPr>
          <w:rFonts w:ascii="Arial" w:hAnsi="Arial" w:cs="Arial"/>
          <w:spacing w:val="0"/>
        </w:rPr>
        <w:t>3 do Umowy.</w:t>
      </w:r>
    </w:p>
    <w:p w:rsidR="00B02203" w:rsidRPr="00B02203" w:rsidRDefault="00B02203" w:rsidP="00A363E9">
      <w:pPr>
        <w:ind w:left="425"/>
        <w:jc w:val="both"/>
        <w:rPr>
          <w:rFonts w:ascii="Arial" w:hAnsi="Arial" w:cs="Arial"/>
          <w:sz w:val="22"/>
          <w:szCs w:val="22"/>
        </w:rPr>
      </w:pPr>
      <w:r w:rsidRPr="00B02203">
        <w:rPr>
          <w:rFonts w:ascii="Arial" w:hAnsi="Arial" w:cs="Arial"/>
          <w:sz w:val="22"/>
          <w:szCs w:val="22"/>
        </w:rPr>
        <w:t xml:space="preserve">4. </w:t>
      </w:r>
      <w:r>
        <w:rPr>
          <w:rFonts w:ascii="Arial" w:hAnsi="Arial" w:cs="Arial"/>
          <w:sz w:val="22"/>
          <w:szCs w:val="22"/>
        </w:rPr>
        <w:t xml:space="preserve"> </w:t>
      </w:r>
      <w:r w:rsidR="00222BA1" w:rsidRPr="00B02203">
        <w:rPr>
          <w:rFonts w:ascii="Arial" w:hAnsi="Arial" w:cs="Arial"/>
          <w:sz w:val="22"/>
          <w:szCs w:val="22"/>
        </w:rPr>
        <w:t xml:space="preserve">Wykonawca zobowiązany jest do dokładnego sprawdzenia ilości robót z </w:t>
      </w:r>
      <w:r w:rsidRPr="00B02203">
        <w:rPr>
          <w:rFonts w:ascii="Arial" w:hAnsi="Arial" w:cs="Arial"/>
          <w:sz w:val="22"/>
          <w:szCs w:val="22"/>
        </w:rPr>
        <w:t xml:space="preserve">w/w </w:t>
      </w:r>
      <w:r w:rsidR="00222BA1" w:rsidRPr="00B02203">
        <w:rPr>
          <w:rFonts w:ascii="Arial" w:hAnsi="Arial" w:cs="Arial"/>
          <w:sz w:val="22"/>
          <w:szCs w:val="22"/>
        </w:rPr>
        <w:t>dokumentacją</w:t>
      </w:r>
      <w:r w:rsidRPr="00B02203">
        <w:rPr>
          <w:rFonts w:ascii="Arial" w:hAnsi="Arial" w:cs="Arial"/>
          <w:sz w:val="22"/>
          <w:szCs w:val="22"/>
        </w:rPr>
        <w:t>.</w:t>
      </w:r>
    </w:p>
    <w:p w:rsidR="004C2C01" w:rsidRPr="00B02203" w:rsidRDefault="001D0724" w:rsidP="00B02203">
      <w:pPr>
        <w:pStyle w:val="Teksttreci0"/>
        <w:numPr>
          <w:ilvl w:val="0"/>
          <w:numId w:val="46"/>
        </w:numPr>
        <w:shd w:val="clear" w:color="auto" w:fill="auto"/>
        <w:tabs>
          <w:tab w:val="left" w:pos="758"/>
        </w:tabs>
        <w:spacing w:line="276" w:lineRule="auto"/>
        <w:ind w:firstLine="426"/>
        <w:rPr>
          <w:rFonts w:ascii="Arial" w:hAnsi="Arial" w:cs="Arial"/>
          <w:sz w:val="22"/>
          <w:szCs w:val="22"/>
        </w:rPr>
      </w:pPr>
      <w:r w:rsidRPr="00B02203">
        <w:rPr>
          <w:rFonts w:ascii="Arial" w:hAnsi="Arial" w:cs="Arial"/>
          <w:sz w:val="22"/>
          <w:szCs w:val="22"/>
        </w:rPr>
        <w:t>Wspólny Słownik Zamówień CPV:</w:t>
      </w:r>
    </w:p>
    <w:p w:rsidR="0088092C" w:rsidRPr="00B02203" w:rsidRDefault="003649F7" w:rsidP="00866E2E">
      <w:pPr>
        <w:pStyle w:val="Teksttreci0"/>
        <w:shd w:val="clear" w:color="auto" w:fill="auto"/>
        <w:tabs>
          <w:tab w:val="left" w:pos="758"/>
        </w:tabs>
        <w:spacing w:line="276" w:lineRule="auto"/>
        <w:ind w:left="820"/>
        <w:jc w:val="left"/>
        <w:rPr>
          <w:rFonts w:ascii="Arial" w:hAnsi="Arial" w:cs="Arial"/>
          <w:color w:val="000000" w:themeColor="text1"/>
          <w:sz w:val="22"/>
          <w:szCs w:val="22"/>
        </w:rPr>
      </w:pPr>
      <w:r w:rsidRPr="00B02203">
        <w:rPr>
          <w:rFonts w:ascii="Arial" w:hAnsi="Arial" w:cs="Arial"/>
          <w:color w:val="000000" w:themeColor="text1"/>
          <w:sz w:val="22"/>
          <w:szCs w:val="22"/>
        </w:rPr>
        <w:t xml:space="preserve">- </w:t>
      </w:r>
      <w:r w:rsidR="0088092C" w:rsidRPr="00B02203">
        <w:rPr>
          <w:rFonts w:ascii="Arial" w:hAnsi="Arial" w:cs="Arial"/>
          <w:color w:val="000000" w:themeColor="text1"/>
          <w:sz w:val="22"/>
          <w:szCs w:val="22"/>
        </w:rPr>
        <w:t>45000000-7</w:t>
      </w:r>
      <w:r w:rsidR="00B02203" w:rsidRPr="00B02203">
        <w:rPr>
          <w:rFonts w:ascii="Arial" w:hAnsi="Arial" w:cs="Arial"/>
          <w:color w:val="000000" w:themeColor="text1"/>
          <w:sz w:val="22"/>
          <w:szCs w:val="22"/>
        </w:rPr>
        <w:t xml:space="preserve"> - roboty budowlane</w:t>
      </w:r>
      <w:r w:rsidR="0088092C" w:rsidRPr="00B02203">
        <w:rPr>
          <w:rFonts w:ascii="Arial" w:hAnsi="Arial" w:cs="Arial"/>
          <w:color w:val="000000" w:themeColor="text1"/>
          <w:sz w:val="22"/>
          <w:szCs w:val="22"/>
        </w:rPr>
        <w:t xml:space="preserve"> </w:t>
      </w:r>
    </w:p>
    <w:p w:rsidR="0088092C" w:rsidRPr="00B02203" w:rsidRDefault="0088092C" w:rsidP="00866E2E">
      <w:pPr>
        <w:pStyle w:val="Teksttreci0"/>
        <w:shd w:val="clear" w:color="auto" w:fill="auto"/>
        <w:tabs>
          <w:tab w:val="left" w:pos="758"/>
        </w:tabs>
        <w:spacing w:line="276" w:lineRule="auto"/>
        <w:ind w:left="820"/>
        <w:jc w:val="left"/>
        <w:rPr>
          <w:rFonts w:ascii="Arial" w:hAnsi="Arial" w:cs="Arial"/>
          <w:color w:val="000000" w:themeColor="text1"/>
          <w:sz w:val="22"/>
          <w:szCs w:val="22"/>
        </w:rPr>
      </w:pPr>
      <w:r w:rsidRPr="00B02203">
        <w:rPr>
          <w:rFonts w:ascii="Arial" w:hAnsi="Arial" w:cs="Arial"/>
          <w:color w:val="000000" w:themeColor="text1"/>
          <w:sz w:val="22"/>
          <w:szCs w:val="22"/>
        </w:rPr>
        <w:t>- 45400000-1</w:t>
      </w:r>
      <w:r w:rsidR="009E7BC2" w:rsidRPr="00B02203">
        <w:rPr>
          <w:rFonts w:ascii="Arial" w:hAnsi="Arial" w:cs="Arial"/>
          <w:color w:val="000000" w:themeColor="text1"/>
          <w:sz w:val="22"/>
          <w:szCs w:val="22"/>
        </w:rPr>
        <w:t xml:space="preserve"> </w:t>
      </w:r>
      <w:r w:rsidR="00B02203" w:rsidRPr="00B02203">
        <w:rPr>
          <w:rFonts w:ascii="Arial" w:hAnsi="Arial" w:cs="Arial"/>
          <w:color w:val="000000" w:themeColor="text1"/>
          <w:sz w:val="22"/>
          <w:szCs w:val="22"/>
        </w:rPr>
        <w:t>- roboty wykończeniowe w zakresie obiektów budowlanych</w:t>
      </w:r>
    </w:p>
    <w:p w:rsidR="00B02203" w:rsidRPr="00B02203" w:rsidRDefault="0088092C" w:rsidP="00866E2E">
      <w:pPr>
        <w:pStyle w:val="Teksttreci0"/>
        <w:shd w:val="clear" w:color="auto" w:fill="auto"/>
        <w:tabs>
          <w:tab w:val="left" w:pos="758"/>
        </w:tabs>
        <w:spacing w:line="276" w:lineRule="auto"/>
        <w:ind w:left="820"/>
        <w:jc w:val="left"/>
        <w:rPr>
          <w:rFonts w:ascii="Arial" w:hAnsi="Arial" w:cs="Arial"/>
          <w:color w:val="000000" w:themeColor="text1"/>
          <w:sz w:val="22"/>
          <w:szCs w:val="22"/>
        </w:rPr>
      </w:pPr>
      <w:r w:rsidRPr="00B02203">
        <w:rPr>
          <w:rFonts w:ascii="Arial" w:hAnsi="Arial" w:cs="Arial"/>
          <w:color w:val="000000" w:themeColor="text1"/>
          <w:sz w:val="22"/>
          <w:szCs w:val="22"/>
        </w:rPr>
        <w:t xml:space="preserve">- 45310000-3 </w:t>
      </w:r>
      <w:r w:rsidR="00B02203" w:rsidRPr="00B02203">
        <w:rPr>
          <w:rFonts w:ascii="Arial" w:hAnsi="Arial" w:cs="Arial"/>
          <w:color w:val="000000" w:themeColor="text1"/>
          <w:sz w:val="22"/>
          <w:szCs w:val="22"/>
        </w:rPr>
        <w:t>- roboty instalacyjne elektryczne</w:t>
      </w:r>
    </w:p>
    <w:p w:rsidR="00B02203" w:rsidRPr="00C225DE" w:rsidRDefault="0088092C" w:rsidP="00B02203">
      <w:pPr>
        <w:pStyle w:val="Teksttreci0"/>
        <w:shd w:val="clear" w:color="auto" w:fill="auto"/>
        <w:tabs>
          <w:tab w:val="left" w:pos="758"/>
        </w:tabs>
        <w:spacing w:line="276" w:lineRule="auto"/>
        <w:ind w:left="820"/>
        <w:jc w:val="left"/>
        <w:rPr>
          <w:rFonts w:ascii="Arial" w:hAnsi="Arial" w:cs="Arial"/>
          <w:color w:val="000000" w:themeColor="text1"/>
          <w:sz w:val="22"/>
          <w:szCs w:val="22"/>
        </w:rPr>
      </w:pPr>
      <w:r w:rsidRPr="00B02203">
        <w:rPr>
          <w:rFonts w:ascii="Arial" w:hAnsi="Arial" w:cs="Arial"/>
          <w:color w:val="000000" w:themeColor="text1"/>
          <w:sz w:val="22"/>
          <w:szCs w:val="22"/>
        </w:rPr>
        <w:t>- 45330000-9</w:t>
      </w:r>
      <w:r w:rsidR="00B02203" w:rsidRPr="00B02203">
        <w:rPr>
          <w:rFonts w:ascii="Arial" w:hAnsi="Arial" w:cs="Arial"/>
          <w:color w:val="000000" w:themeColor="text1"/>
          <w:sz w:val="22"/>
          <w:szCs w:val="22"/>
        </w:rPr>
        <w:t xml:space="preserve"> - roboty instalacyjne wodno-</w:t>
      </w:r>
      <w:r w:rsidR="00B02203" w:rsidRPr="00C225DE">
        <w:rPr>
          <w:rFonts w:ascii="Arial" w:hAnsi="Arial" w:cs="Arial"/>
          <w:color w:val="000000" w:themeColor="text1"/>
          <w:sz w:val="22"/>
          <w:szCs w:val="22"/>
        </w:rPr>
        <w:t>kanalizacyjne</w:t>
      </w:r>
      <w:r w:rsidR="00E370A1" w:rsidRPr="00C225DE">
        <w:rPr>
          <w:rFonts w:ascii="Arial" w:hAnsi="Arial" w:cs="Arial"/>
          <w:color w:val="000000" w:themeColor="text1"/>
          <w:sz w:val="22"/>
          <w:szCs w:val="22"/>
        </w:rPr>
        <w:t xml:space="preserve"> i sanitarne</w:t>
      </w:r>
    </w:p>
    <w:p w:rsidR="004016F9" w:rsidRPr="00B02203" w:rsidRDefault="00B02203" w:rsidP="00B02203">
      <w:pPr>
        <w:pStyle w:val="Teksttreci0"/>
        <w:shd w:val="clear" w:color="auto" w:fill="auto"/>
        <w:tabs>
          <w:tab w:val="left" w:pos="758"/>
        </w:tabs>
        <w:spacing w:line="276" w:lineRule="auto"/>
        <w:ind w:left="709" w:hanging="283"/>
        <w:jc w:val="left"/>
        <w:rPr>
          <w:rFonts w:ascii="Arial" w:eastAsia="Calibri" w:hAnsi="Arial" w:cs="Arial"/>
          <w:sz w:val="22"/>
          <w:szCs w:val="22"/>
          <w:lang w:val="x-none" w:eastAsia="x-none"/>
        </w:rPr>
      </w:pPr>
      <w:r w:rsidRPr="00B02203">
        <w:rPr>
          <w:rFonts w:ascii="Arial" w:hAnsi="Arial" w:cs="Arial"/>
          <w:sz w:val="22"/>
          <w:szCs w:val="22"/>
        </w:rPr>
        <w:t xml:space="preserve">6. </w:t>
      </w:r>
      <w:r w:rsidR="004016F9" w:rsidRPr="00B02203">
        <w:rPr>
          <w:rFonts w:ascii="Arial" w:hAnsi="Arial" w:cs="Arial"/>
          <w:sz w:val="22"/>
          <w:szCs w:val="22"/>
        </w:rPr>
        <w:t>Realizacja zamówienia nastąpi na zasadach określonych w projekcie umowy, który stanowi załącznik nr 2 do niniejszej SWZ.</w:t>
      </w:r>
      <w:r>
        <w:rPr>
          <w:rFonts w:ascii="Arial" w:hAnsi="Arial" w:cs="Arial"/>
          <w:sz w:val="22"/>
          <w:szCs w:val="22"/>
        </w:rPr>
        <w:br/>
      </w:r>
    </w:p>
    <w:p w:rsidR="00942491" w:rsidRDefault="000254B0" w:rsidP="00A363E9">
      <w:pPr>
        <w:pStyle w:val="Akapitzlist"/>
        <w:numPr>
          <w:ilvl w:val="0"/>
          <w:numId w:val="1"/>
        </w:numPr>
        <w:spacing w:after="120"/>
        <w:ind w:left="0"/>
        <w:jc w:val="both"/>
        <w:rPr>
          <w:rFonts w:ascii="Arial" w:hAnsi="Arial" w:cs="Arial"/>
          <w:b/>
          <w:spacing w:val="0"/>
        </w:rPr>
      </w:pPr>
      <w:r w:rsidRPr="00D16E6A">
        <w:rPr>
          <w:rFonts w:ascii="Arial" w:hAnsi="Arial" w:cs="Arial"/>
          <w:b/>
          <w:spacing w:val="0"/>
        </w:rPr>
        <w:t>Podwykonawstwo.</w:t>
      </w:r>
    </w:p>
    <w:p w:rsidR="00BC7989" w:rsidRDefault="00D16E6A" w:rsidP="00A363E9">
      <w:pPr>
        <w:pStyle w:val="Teksttreci0"/>
        <w:numPr>
          <w:ilvl w:val="0"/>
          <w:numId w:val="37"/>
        </w:numPr>
        <w:shd w:val="clear" w:color="auto" w:fill="auto"/>
        <w:tabs>
          <w:tab w:val="left" w:pos="836"/>
        </w:tabs>
        <w:spacing w:line="276" w:lineRule="auto"/>
        <w:ind w:left="782" w:hanging="357"/>
        <w:rPr>
          <w:rFonts w:ascii="Arial" w:hAnsi="Arial" w:cs="Arial"/>
          <w:sz w:val="22"/>
          <w:szCs w:val="22"/>
        </w:rPr>
      </w:pPr>
      <w:r w:rsidRPr="00BC7989">
        <w:rPr>
          <w:rFonts w:ascii="Arial" w:hAnsi="Arial" w:cs="Arial"/>
          <w:sz w:val="22"/>
          <w:szCs w:val="22"/>
        </w:rPr>
        <w:t>Zamawiający dopuszcza powierzenie wykonania części zamówienia Podwykonawcy</w:t>
      </w:r>
      <w:r w:rsidR="004A3B68">
        <w:rPr>
          <w:rFonts w:ascii="Arial" w:hAnsi="Arial" w:cs="Arial"/>
          <w:sz w:val="22"/>
          <w:szCs w:val="22"/>
        </w:rPr>
        <w:t>/om</w:t>
      </w:r>
      <w:r w:rsidRPr="00BC7989">
        <w:rPr>
          <w:rFonts w:ascii="Arial" w:hAnsi="Arial" w:cs="Arial"/>
          <w:sz w:val="22"/>
          <w:szCs w:val="22"/>
        </w:rPr>
        <w:t>.</w:t>
      </w:r>
    </w:p>
    <w:p w:rsidR="00F50945" w:rsidRPr="00F50945" w:rsidRDefault="00F50945" w:rsidP="00F50945">
      <w:pPr>
        <w:pStyle w:val="Teksttreci0"/>
        <w:numPr>
          <w:ilvl w:val="0"/>
          <w:numId w:val="37"/>
        </w:numPr>
        <w:tabs>
          <w:tab w:val="left" w:pos="836"/>
        </w:tabs>
        <w:spacing w:line="276" w:lineRule="auto"/>
        <w:rPr>
          <w:rFonts w:ascii="Arial" w:hAnsi="Arial" w:cs="Arial"/>
          <w:sz w:val="22"/>
          <w:szCs w:val="22"/>
        </w:rPr>
      </w:pPr>
      <w:r w:rsidRPr="00F50945">
        <w:rPr>
          <w:rFonts w:ascii="Arial" w:hAnsi="Arial" w:cs="Arial"/>
          <w:sz w:val="22"/>
          <w:szCs w:val="22"/>
        </w:rPr>
        <w:t xml:space="preserve">Zamawiający nie zastrzega obowiązku osobistego wykonania przez Wykonawcę kluczowych części zamówienia . </w:t>
      </w:r>
    </w:p>
    <w:p w:rsidR="00F50945" w:rsidRPr="00F50945" w:rsidRDefault="00F50945" w:rsidP="00F50945">
      <w:pPr>
        <w:pStyle w:val="Teksttreci0"/>
        <w:numPr>
          <w:ilvl w:val="0"/>
          <w:numId w:val="37"/>
        </w:numPr>
        <w:tabs>
          <w:tab w:val="left" w:pos="836"/>
        </w:tabs>
        <w:spacing w:line="276" w:lineRule="auto"/>
        <w:rPr>
          <w:rFonts w:ascii="Arial" w:hAnsi="Arial" w:cs="Arial"/>
          <w:sz w:val="22"/>
          <w:szCs w:val="22"/>
        </w:rPr>
      </w:pPr>
      <w:r w:rsidRPr="00F50945">
        <w:rPr>
          <w:rFonts w:ascii="Arial" w:hAnsi="Arial" w:cs="Arial"/>
          <w:sz w:val="22"/>
          <w:szCs w:val="22"/>
        </w:rPr>
        <w:t>Zamawiający wymaga, aby w przypadku powierzenia części zamówienia podwykonawc</w:t>
      </w:r>
      <w:r w:rsidR="004A3B68">
        <w:rPr>
          <w:rFonts w:ascii="Arial" w:hAnsi="Arial" w:cs="Arial"/>
          <w:sz w:val="22"/>
          <w:szCs w:val="22"/>
        </w:rPr>
        <w:t>y/</w:t>
      </w:r>
      <w:r w:rsidRPr="00F50945">
        <w:rPr>
          <w:rFonts w:ascii="Arial" w:hAnsi="Arial" w:cs="Arial"/>
          <w:sz w:val="22"/>
          <w:szCs w:val="22"/>
        </w:rPr>
        <w:t>om, Wykonawca wskazał w ofercie części zamówienia, których wykonanie zamierza powierzyć podwykonawc</w:t>
      </w:r>
      <w:r w:rsidR="004A3B68">
        <w:rPr>
          <w:rFonts w:ascii="Arial" w:hAnsi="Arial" w:cs="Arial"/>
          <w:sz w:val="22"/>
          <w:szCs w:val="22"/>
        </w:rPr>
        <w:t>y/</w:t>
      </w:r>
      <w:r w:rsidRPr="00F50945">
        <w:rPr>
          <w:rFonts w:ascii="Arial" w:hAnsi="Arial" w:cs="Arial"/>
          <w:sz w:val="22"/>
          <w:szCs w:val="22"/>
        </w:rPr>
        <w:t xml:space="preserve">om oraz podał (o ile są mu wiadome na tym etapie) nazwy (firmy) </w:t>
      </w:r>
      <w:r w:rsidR="004A3B68">
        <w:rPr>
          <w:rFonts w:ascii="Arial" w:hAnsi="Arial" w:cs="Arial"/>
          <w:sz w:val="22"/>
          <w:szCs w:val="22"/>
        </w:rPr>
        <w:t>tego/</w:t>
      </w:r>
      <w:r w:rsidRPr="00F50945">
        <w:rPr>
          <w:rFonts w:ascii="Arial" w:hAnsi="Arial" w:cs="Arial"/>
          <w:sz w:val="22"/>
          <w:szCs w:val="22"/>
        </w:rPr>
        <w:t>tych podwykonawc</w:t>
      </w:r>
      <w:r w:rsidR="004A3B68">
        <w:rPr>
          <w:rFonts w:ascii="Arial" w:hAnsi="Arial" w:cs="Arial"/>
          <w:sz w:val="22"/>
          <w:szCs w:val="22"/>
        </w:rPr>
        <w:t>y/</w:t>
      </w:r>
      <w:r w:rsidRPr="00F50945">
        <w:rPr>
          <w:rFonts w:ascii="Arial" w:hAnsi="Arial" w:cs="Arial"/>
          <w:sz w:val="22"/>
          <w:szCs w:val="22"/>
        </w:rPr>
        <w:t>ów .</w:t>
      </w:r>
    </w:p>
    <w:p w:rsidR="00F50945" w:rsidRDefault="00F50945" w:rsidP="00F50945">
      <w:pPr>
        <w:pStyle w:val="Teksttreci0"/>
        <w:numPr>
          <w:ilvl w:val="0"/>
          <w:numId w:val="37"/>
        </w:numPr>
        <w:shd w:val="clear" w:color="auto" w:fill="auto"/>
        <w:tabs>
          <w:tab w:val="left" w:pos="836"/>
        </w:tabs>
        <w:spacing w:line="276" w:lineRule="auto"/>
        <w:rPr>
          <w:rFonts w:ascii="Arial" w:hAnsi="Arial" w:cs="Arial"/>
          <w:sz w:val="22"/>
          <w:szCs w:val="22"/>
        </w:rPr>
      </w:pPr>
      <w:r w:rsidRPr="00F50945">
        <w:rPr>
          <w:rFonts w:ascii="Arial" w:hAnsi="Arial" w:cs="Arial"/>
          <w:sz w:val="22"/>
          <w:szCs w:val="22"/>
        </w:rPr>
        <w:t xml:space="preserve">Powierzenie </w:t>
      </w:r>
      <w:r w:rsidR="00743B00">
        <w:rPr>
          <w:rFonts w:ascii="Arial" w:hAnsi="Arial" w:cs="Arial"/>
          <w:sz w:val="22"/>
          <w:szCs w:val="22"/>
        </w:rPr>
        <w:t xml:space="preserve">wykonania </w:t>
      </w:r>
      <w:r w:rsidRPr="00F50945">
        <w:rPr>
          <w:rFonts w:ascii="Arial" w:hAnsi="Arial" w:cs="Arial"/>
          <w:sz w:val="22"/>
          <w:szCs w:val="22"/>
        </w:rPr>
        <w:t>części zamówienia podwykonawcom nie zwalnia Wykonawcy</w:t>
      </w:r>
      <w:r w:rsidR="004A3B68">
        <w:rPr>
          <w:rFonts w:ascii="Arial" w:hAnsi="Arial" w:cs="Arial"/>
          <w:sz w:val="22"/>
          <w:szCs w:val="22"/>
        </w:rPr>
        <w:t xml:space="preserve">                           </w:t>
      </w:r>
      <w:r w:rsidRPr="00F50945">
        <w:rPr>
          <w:rFonts w:ascii="Arial" w:hAnsi="Arial" w:cs="Arial"/>
          <w:sz w:val="22"/>
          <w:szCs w:val="22"/>
        </w:rPr>
        <w:t>z</w:t>
      </w:r>
      <w:r w:rsidR="004A3B68">
        <w:rPr>
          <w:rFonts w:ascii="Arial" w:hAnsi="Arial" w:cs="Arial"/>
          <w:sz w:val="22"/>
          <w:szCs w:val="22"/>
        </w:rPr>
        <w:t xml:space="preserve"> </w:t>
      </w:r>
      <w:r w:rsidRPr="00F50945">
        <w:rPr>
          <w:rFonts w:ascii="Arial" w:hAnsi="Arial" w:cs="Arial"/>
          <w:sz w:val="22"/>
          <w:szCs w:val="22"/>
        </w:rPr>
        <w:t>odpowiedzialności za należyte wykonanie zamówienia.</w:t>
      </w:r>
    </w:p>
    <w:p w:rsidR="0055626E" w:rsidRPr="00DD01BA" w:rsidRDefault="005F66F8" w:rsidP="0055626E">
      <w:pPr>
        <w:pStyle w:val="Teksttreci0"/>
        <w:numPr>
          <w:ilvl w:val="0"/>
          <w:numId w:val="37"/>
        </w:numPr>
        <w:shd w:val="clear" w:color="auto" w:fill="auto"/>
        <w:tabs>
          <w:tab w:val="left" w:pos="836"/>
        </w:tabs>
        <w:spacing w:line="276" w:lineRule="auto"/>
        <w:ind w:left="782" w:hanging="357"/>
        <w:rPr>
          <w:rFonts w:ascii="Arial" w:eastAsia="Calibri" w:hAnsi="Arial" w:cs="Arial"/>
          <w:sz w:val="22"/>
          <w:szCs w:val="22"/>
          <w:lang w:eastAsia="en-US"/>
        </w:rPr>
      </w:pPr>
      <w:r w:rsidRPr="005F66F8">
        <w:rPr>
          <w:rFonts w:ascii="Arial" w:hAnsi="Arial" w:cs="Arial"/>
          <w:sz w:val="22"/>
          <w:szCs w:val="22"/>
        </w:rPr>
        <w:t>Zamawiający wymaga n</w:t>
      </w:r>
      <w:r w:rsidR="004A3B68" w:rsidRPr="005F66F8">
        <w:rPr>
          <w:rFonts w:ascii="Arial" w:hAnsi="Arial" w:cs="Arial"/>
          <w:sz w:val="22"/>
          <w:szCs w:val="22"/>
        </w:rPr>
        <w:t>iezwłocznego informowania o wszelkich zmianach dotyczących podwykonawców, które wystąpią w trakcie wykonywania zamówienia.</w:t>
      </w:r>
    </w:p>
    <w:p w:rsidR="00DD01BA" w:rsidRDefault="00DD01BA" w:rsidP="00DD01BA">
      <w:pPr>
        <w:pStyle w:val="Teksttreci0"/>
        <w:shd w:val="clear" w:color="auto" w:fill="auto"/>
        <w:tabs>
          <w:tab w:val="left" w:pos="836"/>
        </w:tabs>
        <w:spacing w:line="276" w:lineRule="auto"/>
        <w:ind w:left="782"/>
        <w:rPr>
          <w:rFonts w:ascii="Arial" w:eastAsia="Calibri" w:hAnsi="Arial" w:cs="Arial"/>
          <w:sz w:val="22"/>
          <w:szCs w:val="22"/>
          <w:lang w:eastAsia="en-US"/>
        </w:rPr>
      </w:pPr>
    </w:p>
    <w:p w:rsidR="000254B0" w:rsidRPr="00D16E6A" w:rsidRDefault="000254B0" w:rsidP="000254B0">
      <w:pPr>
        <w:pStyle w:val="Akapitzlist"/>
        <w:numPr>
          <w:ilvl w:val="0"/>
          <w:numId w:val="1"/>
        </w:numPr>
        <w:ind w:left="0"/>
        <w:jc w:val="both"/>
        <w:rPr>
          <w:rFonts w:ascii="Arial" w:hAnsi="Arial" w:cs="Arial"/>
          <w:b/>
          <w:spacing w:val="0"/>
        </w:rPr>
      </w:pPr>
      <w:r w:rsidRPr="00D16E6A">
        <w:rPr>
          <w:rFonts w:ascii="Arial" w:hAnsi="Arial" w:cs="Arial"/>
          <w:b/>
          <w:spacing w:val="0"/>
        </w:rPr>
        <w:t>Wizja lokalna.</w:t>
      </w:r>
    </w:p>
    <w:p w:rsidR="00D16E6A" w:rsidRDefault="00D16E6A" w:rsidP="00BC7989">
      <w:pPr>
        <w:spacing w:line="276" w:lineRule="auto"/>
        <w:ind w:left="426"/>
        <w:jc w:val="both"/>
        <w:rPr>
          <w:rFonts w:ascii="Arial" w:eastAsia="Calibri" w:hAnsi="Arial" w:cs="Arial"/>
          <w:color w:val="auto"/>
          <w:sz w:val="22"/>
          <w:szCs w:val="22"/>
          <w:lang w:eastAsia="en-US" w:bidi="ar-SA"/>
        </w:rPr>
      </w:pPr>
      <w:r w:rsidRPr="00D16E6A">
        <w:rPr>
          <w:rFonts w:ascii="Arial" w:eastAsia="Calibri" w:hAnsi="Arial" w:cs="Arial"/>
          <w:color w:val="auto"/>
          <w:sz w:val="22"/>
          <w:szCs w:val="22"/>
          <w:lang w:eastAsia="en-US" w:bidi="ar-SA"/>
        </w:rPr>
        <w:t xml:space="preserve">Zamawiający </w:t>
      </w:r>
      <w:r w:rsidR="00DD01BA">
        <w:rPr>
          <w:rFonts w:ascii="Arial" w:eastAsia="Calibri" w:hAnsi="Arial" w:cs="Arial"/>
          <w:color w:val="auto"/>
          <w:sz w:val="22"/>
          <w:szCs w:val="22"/>
          <w:lang w:eastAsia="en-US" w:bidi="ar-SA"/>
        </w:rPr>
        <w:t>umożliwia</w:t>
      </w:r>
      <w:r w:rsidR="00B02203">
        <w:rPr>
          <w:rFonts w:ascii="Arial" w:eastAsia="Calibri" w:hAnsi="Arial" w:cs="Arial"/>
          <w:color w:val="auto"/>
          <w:sz w:val="22"/>
          <w:szCs w:val="22"/>
          <w:lang w:eastAsia="en-US" w:bidi="ar-SA"/>
        </w:rPr>
        <w:t xml:space="preserve"> i zaleca</w:t>
      </w:r>
      <w:r w:rsidRPr="00C52C8E">
        <w:rPr>
          <w:rFonts w:ascii="Arial" w:eastAsia="Calibri" w:hAnsi="Arial" w:cs="Arial"/>
          <w:color w:val="FF0000"/>
          <w:sz w:val="22"/>
          <w:szCs w:val="22"/>
          <w:lang w:eastAsia="en-US" w:bidi="ar-SA"/>
        </w:rPr>
        <w:t xml:space="preserve"> </w:t>
      </w:r>
      <w:r w:rsidRPr="00D16E6A">
        <w:rPr>
          <w:rFonts w:ascii="Arial" w:eastAsia="Calibri" w:hAnsi="Arial" w:cs="Arial"/>
          <w:color w:val="auto"/>
          <w:sz w:val="22"/>
          <w:szCs w:val="22"/>
          <w:lang w:eastAsia="en-US" w:bidi="ar-SA"/>
        </w:rPr>
        <w:t>odbycie przez Wykonawcę wizji lokalnej. Każdy z Wykonawców ma możliwość  dokonania  wizji  lokalnej  w  celu  sprawdzenia  warunków  związanych z</w:t>
      </w:r>
      <w:r>
        <w:rPr>
          <w:rFonts w:ascii="Arial" w:eastAsia="Calibri" w:hAnsi="Arial" w:cs="Arial"/>
          <w:color w:val="auto"/>
          <w:sz w:val="22"/>
          <w:szCs w:val="22"/>
          <w:lang w:eastAsia="en-US" w:bidi="ar-SA"/>
        </w:rPr>
        <w:t xml:space="preserve"> </w:t>
      </w:r>
      <w:r w:rsidRPr="00D16E6A">
        <w:rPr>
          <w:rFonts w:ascii="Arial" w:eastAsia="Calibri" w:hAnsi="Arial" w:cs="Arial"/>
          <w:color w:val="auto"/>
          <w:sz w:val="22"/>
          <w:szCs w:val="22"/>
          <w:lang w:eastAsia="en-US" w:bidi="ar-SA"/>
        </w:rPr>
        <w:t>wykonaniem robót budowlanych będących przedmiotem zamówienia.</w:t>
      </w:r>
      <w:r>
        <w:rPr>
          <w:rFonts w:ascii="Arial" w:eastAsia="Calibri" w:hAnsi="Arial" w:cs="Arial"/>
          <w:color w:val="auto"/>
          <w:sz w:val="22"/>
          <w:szCs w:val="22"/>
          <w:lang w:eastAsia="en-US" w:bidi="ar-SA"/>
        </w:rPr>
        <w:t xml:space="preserve"> </w:t>
      </w:r>
      <w:r w:rsidRPr="00D16E6A">
        <w:rPr>
          <w:rFonts w:ascii="Arial" w:eastAsia="Calibri" w:hAnsi="Arial" w:cs="Arial"/>
          <w:color w:val="auto"/>
          <w:sz w:val="22"/>
          <w:szCs w:val="22"/>
          <w:lang w:eastAsia="en-US" w:bidi="ar-SA"/>
        </w:rPr>
        <w:t xml:space="preserve">Termin wizji ustala się na </w:t>
      </w:r>
      <w:r>
        <w:rPr>
          <w:rFonts w:ascii="Arial" w:eastAsia="Calibri" w:hAnsi="Arial" w:cs="Arial"/>
          <w:color w:val="auto"/>
          <w:sz w:val="22"/>
          <w:szCs w:val="22"/>
          <w:lang w:eastAsia="en-US" w:bidi="ar-SA"/>
        </w:rPr>
        <w:t xml:space="preserve">dzień </w:t>
      </w:r>
      <w:r w:rsidR="00357BC0">
        <w:rPr>
          <w:rFonts w:ascii="Arial" w:eastAsia="Calibri" w:hAnsi="Arial" w:cs="Arial"/>
          <w:b/>
          <w:color w:val="000000" w:themeColor="text1"/>
          <w:sz w:val="22"/>
          <w:szCs w:val="22"/>
          <w:lang w:eastAsia="en-US" w:bidi="ar-SA"/>
        </w:rPr>
        <w:t xml:space="preserve">5 maja </w:t>
      </w:r>
      <w:r w:rsidR="00993F3A">
        <w:rPr>
          <w:rFonts w:ascii="Arial" w:eastAsia="Calibri" w:hAnsi="Arial" w:cs="Arial"/>
          <w:b/>
          <w:color w:val="000000" w:themeColor="text1"/>
          <w:sz w:val="22"/>
          <w:szCs w:val="22"/>
          <w:lang w:eastAsia="en-US" w:bidi="ar-SA"/>
        </w:rPr>
        <w:t>2021 r.</w:t>
      </w:r>
      <w:r w:rsidRPr="00993F3A">
        <w:rPr>
          <w:rFonts w:ascii="Arial" w:eastAsia="Calibri" w:hAnsi="Arial" w:cs="Arial"/>
          <w:b/>
          <w:color w:val="000000" w:themeColor="text1"/>
          <w:sz w:val="22"/>
          <w:szCs w:val="22"/>
          <w:lang w:eastAsia="en-US" w:bidi="ar-SA"/>
        </w:rPr>
        <w:t xml:space="preserve"> w godz. 9.00–15.00.</w:t>
      </w:r>
      <w:r w:rsidRPr="00993F3A">
        <w:rPr>
          <w:rFonts w:ascii="Arial" w:eastAsia="Calibri" w:hAnsi="Arial" w:cs="Arial"/>
          <w:color w:val="000000" w:themeColor="text1"/>
          <w:sz w:val="22"/>
          <w:szCs w:val="22"/>
          <w:lang w:eastAsia="en-US" w:bidi="ar-SA"/>
        </w:rPr>
        <w:t xml:space="preserve"> Wykonawca zobowiązany jest </w:t>
      </w:r>
      <w:r w:rsidRPr="00357BC0">
        <w:rPr>
          <w:rFonts w:ascii="Arial" w:eastAsia="Calibri" w:hAnsi="Arial" w:cs="Arial"/>
          <w:color w:val="000000" w:themeColor="text1"/>
          <w:sz w:val="22"/>
          <w:szCs w:val="22"/>
          <w:u w:val="single"/>
          <w:lang w:eastAsia="en-US" w:bidi="ar-SA"/>
        </w:rPr>
        <w:t xml:space="preserve">do </w:t>
      </w:r>
      <w:r w:rsidR="00357BC0" w:rsidRPr="00357BC0">
        <w:rPr>
          <w:rFonts w:ascii="Arial" w:eastAsia="Calibri" w:hAnsi="Arial" w:cs="Arial"/>
          <w:color w:val="000000" w:themeColor="text1"/>
          <w:sz w:val="22"/>
          <w:szCs w:val="22"/>
          <w:u w:val="single"/>
          <w:lang w:eastAsia="en-US" w:bidi="ar-SA"/>
        </w:rPr>
        <w:t>4 maja 2021 r.</w:t>
      </w:r>
      <w:r w:rsidRPr="00357BC0">
        <w:rPr>
          <w:rFonts w:ascii="Arial" w:eastAsia="Calibri" w:hAnsi="Arial" w:cs="Arial"/>
          <w:color w:val="000000" w:themeColor="text1"/>
          <w:sz w:val="22"/>
          <w:szCs w:val="22"/>
          <w:u w:val="single"/>
          <w:lang w:eastAsia="en-US" w:bidi="ar-SA"/>
        </w:rPr>
        <w:t xml:space="preserve"> do godz. 1</w:t>
      </w:r>
      <w:r w:rsidR="00357BC0" w:rsidRPr="00357BC0">
        <w:rPr>
          <w:rFonts w:ascii="Arial" w:eastAsia="Calibri" w:hAnsi="Arial" w:cs="Arial"/>
          <w:color w:val="000000" w:themeColor="text1"/>
          <w:sz w:val="22"/>
          <w:szCs w:val="22"/>
          <w:u w:val="single"/>
          <w:lang w:eastAsia="en-US" w:bidi="ar-SA"/>
        </w:rPr>
        <w:t>4</w:t>
      </w:r>
      <w:r w:rsidRPr="00357BC0">
        <w:rPr>
          <w:rFonts w:ascii="Arial" w:eastAsia="Calibri" w:hAnsi="Arial" w:cs="Arial"/>
          <w:color w:val="000000" w:themeColor="text1"/>
          <w:sz w:val="22"/>
          <w:szCs w:val="22"/>
          <w:u w:val="single"/>
          <w:lang w:eastAsia="en-US" w:bidi="ar-SA"/>
        </w:rPr>
        <w:t>.00</w:t>
      </w:r>
      <w:r w:rsidRPr="00993F3A">
        <w:rPr>
          <w:rFonts w:ascii="Arial" w:eastAsia="Calibri" w:hAnsi="Arial" w:cs="Arial"/>
          <w:color w:val="000000" w:themeColor="text1"/>
          <w:sz w:val="22"/>
          <w:szCs w:val="22"/>
          <w:lang w:eastAsia="en-US" w:bidi="ar-SA"/>
        </w:rPr>
        <w:t xml:space="preserve"> </w:t>
      </w:r>
      <w:r w:rsidRPr="00D16E6A">
        <w:rPr>
          <w:rFonts w:ascii="Arial" w:eastAsia="Calibri" w:hAnsi="Arial" w:cs="Arial"/>
          <w:color w:val="auto"/>
          <w:sz w:val="22"/>
          <w:szCs w:val="22"/>
          <w:lang w:eastAsia="en-US" w:bidi="ar-SA"/>
        </w:rPr>
        <w:t>przesłać za pośrednictwem Platformy Zakupowej</w:t>
      </w:r>
      <w:r>
        <w:rPr>
          <w:rFonts w:ascii="Arial" w:eastAsia="Calibri" w:hAnsi="Arial" w:cs="Arial"/>
          <w:color w:val="auto"/>
          <w:sz w:val="22"/>
          <w:szCs w:val="22"/>
          <w:lang w:eastAsia="en-US" w:bidi="ar-SA"/>
        </w:rPr>
        <w:t xml:space="preserve"> </w:t>
      </w:r>
      <w:r w:rsidRPr="00D16E6A">
        <w:rPr>
          <w:rFonts w:ascii="Arial" w:eastAsia="Calibri" w:hAnsi="Arial" w:cs="Arial"/>
          <w:color w:val="auto"/>
          <w:sz w:val="22"/>
          <w:szCs w:val="22"/>
          <w:lang w:eastAsia="en-US" w:bidi="ar-SA"/>
        </w:rPr>
        <w:t>wykaz osób (imię i nazwisko), które mają wziąć udział</w:t>
      </w:r>
      <w:r w:rsidR="00EB4BBE">
        <w:rPr>
          <w:rFonts w:ascii="Arial" w:eastAsia="Calibri" w:hAnsi="Arial" w:cs="Arial"/>
          <w:color w:val="auto"/>
          <w:sz w:val="22"/>
          <w:szCs w:val="22"/>
          <w:lang w:eastAsia="en-US" w:bidi="ar-SA"/>
        </w:rPr>
        <w:t xml:space="preserve"> </w:t>
      </w:r>
      <w:r w:rsidRPr="00D16E6A">
        <w:rPr>
          <w:rFonts w:ascii="Arial" w:eastAsia="Calibri" w:hAnsi="Arial" w:cs="Arial"/>
          <w:color w:val="auto"/>
          <w:sz w:val="22"/>
          <w:szCs w:val="22"/>
          <w:lang w:eastAsia="en-US" w:bidi="ar-SA"/>
        </w:rPr>
        <w:t>w wizj</w:t>
      </w:r>
      <w:r>
        <w:rPr>
          <w:rFonts w:ascii="Arial" w:eastAsia="Calibri" w:hAnsi="Arial" w:cs="Arial"/>
          <w:color w:val="auto"/>
          <w:sz w:val="22"/>
          <w:szCs w:val="22"/>
          <w:lang w:eastAsia="en-US" w:bidi="ar-SA"/>
        </w:rPr>
        <w:t>i.</w:t>
      </w:r>
    </w:p>
    <w:p w:rsidR="00D16E6A" w:rsidRDefault="00D16E6A" w:rsidP="00942491">
      <w:pPr>
        <w:spacing w:line="276" w:lineRule="auto"/>
        <w:jc w:val="both"/>
        <w:rPr>
          <w:rFonts w:ascii="Arial" w:hAnsi="Arial" w:cs="Arial"/>
          <w:b/>
          <w:sz w:val="22"/>
          <w:szCs w:val="22"/>
        </w:rPr>
      </w:pPr>
    </w:p>
    <w:p w:rsidR="00D16E6A" w:rsidRPr="00B02203" w:rsidRDefault="00D16E6A" w:rsidP="00BC7989">
      <w:pPr>
        <w:pStyle w:val="Akapitzlist"/>
        <w:numPr>
          <w:ilvl w:val="0"/>
          <w:numId w:val="1"/>
        </w:numPr>
        <w:ind w:left="0"/>
        <w:jc w:val="both"/>
        <w:rPr>
          <w:rFonts w:ascii="Arial" w:hAnsi="Arial" w:cs="Arial"/>
          <w:b/>
          <w:spacing w:val="0"/>
        </w:rPr>
      </w:pPr>
      <w:r w:rsidRPr="00B02203">
        <w:rPr>
          <w:rFonts w:ascii="Arial" w:hAnsi="Arial" w:cs="Arial"/>
          <w:b/>
          <w:spacing w:val="0"/>
        </w:rPr>
        <w:t>Termin wykonania zamówienia.</w:t>
      </w:r>
    </w:p>
    <w:p w:rsidR="00D16E6A" w:rsidRPr="001A394E" w:rsidRDefault="00D16E6A" w:rsidP="00BC7989">
      <w:pPr>
        <w:pStyle w:val="Akapitzlist"/>
        <w:ind w:left="426"/>
        <w:jc w:val="both"/>
        <w:rPr>
          <w:rFonts w:ascii="Arial" w:hAnsi="Arial" w:cs="Arial"/>
          <w:spacing w:val="0"/>
        </w:rPr>
      </w:pPr>
      <w:r w:rsidRPr="001A394E">
        <w:rPr>
          <w:rFonts w:ascii="Arial" w:hAnsi="Arial" w:cs="Arial"/>
          <w:spacing w:val="0"/>
        </w:rPr>
        <w:t>Termin wykonania zamówienia</w:t>
      </w:r>
      <w:r w:rsidR="00EF0019">
        <w:rPr>
          <w:rFonts w:ascii="Arial" w:hAnsi="Arial" w:cs="Arial"/>
          <w:spacing w:val="0"/>
        </w:rPr>
        <w:t xml:space="preserve">: </w:t>
      </w:r>
      <w:r w:rsidRPr="001A394E">
        <w:rPr>
          <w:rFonts w:ascii="Arial" w:hAnsi="Arial" w:cs="Arial"/>
          <w:spacing w:val="0"/>
        </w:rPr>
        <w:t xml:space="preserve">do </w:t>
      </w:r>
      <w:r w:rsidR="000125BF" w:rsidRPr="00B02203">
        <w:rPr>
          <w:rFonts w:ascii="Arial" w:hAnsi="Arial" w:cs="Arial"/>
          <w:color w:val="000000" w:themeColor="text1"/>
          <w:spacing w:val="0"/>
        </w:rPr>
        <w:t>119</w:t>
      </w:r>
      <w:r w:rsidRPr="001A394E">
        <w:rPr>
          <w:rFonts w:ascii="Arial" w:hAnsi="Arial" w:cs="Arial"/>
          <w:spacing w:val="0"/>
        </w:rPr>
        <w:t xml:space="preserve"> dni od dnia zawarcia umowy.</w:t>
      </w:r>
    </w:p>
    <w:p w:rsidR="00FB30FB" w:rsidRPr="00727C55" w:rsidRDefault="001D5340" w:rsidP="00AC3B17">
      <w:pPr>
        <w:pStyle w:val="Teksttreci0"/>
        <w:numPr>
          <w:ilvl w:val="0"/>
          <w:numId w:val="1"/>
        </w:numPr>
        <w:shd w:val="clear" w:color="auto" w:fill="auto"/>
        <w:tabs>
          <w:tab w:val="left" w:pos="427"/>
        </w:tabs>
        <w:spacing w:after="60" w:line="276" w:lineRule="auto"/>
        <w:ind w:left="425" w:hanging="425"/>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00EF0019">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rsidR="00B25FF2" w:rsidRDefault="001D5340" w:rsidP="00F76329">
      <w:pPr>
        <w:pStyle w:val="Teksttreci0"/>
        <w:numPr>
          <w:ilvl w:val="0"/>
          <w:numId w:val="7"/>
        </w:numPr>
        <w:shd w:val="clear" w:color="auto" w:fill="auto"/>
        <w:tabs>
          <w:tab w:val="left" w:pos="709"/>
        </w:tabs>
        <w:spacing w:line="276" w:lineRule="auto"/>
        <w:ind w:left="720" w:hanging="280"/>
        <w:rPr>
          <w:rFonts w:ascii="Arial" w:hAnsi="Arial" w:cs="Arial"/>
          <w:sz w:val="22"/>
          <w:szCs w:val="22"/>
        </w:rPr>
      </w:pPr>
      <w:r w:rsidRPr="00727C55">
        <w:rPr>
          <w:rFonts w:ascii="Arial" w:hAnsi="Arial" w:cs="Arial"/>
          <w:sz w:val="22"/>
          <w:szCs w:val="22"/>
        </w:rPr>
        <w:t>Postępowanie prowadzone jest w języku polskim</w:t>
      </w:r>
      <w:r w:rsidR="00B25FF2">
        <w:rPr>
          <w:rFonts w:ascii="Arial" w:hAnsi="Arial" w:cs="Arial"/>
          <w:sz w:val="22"/>
          <w:szCs w:val="22"/>
        </w:rPr>
        <w:t xml:space="preserve"> w formie elektronicznej za pośrednictwem</w:t>
      </w:r>
      <w:r w:rsidR="00B25FF2" w:rsidRPr="00B25FF2">
        <w:rPr>
          <w:rFonts w:ascii="Arial" w:hAnsi="Arial" w:cs="Arial"/>
          <w:sz w:val="22"/>
          <w:szCs w:val="22"/>
        </w:rPr>
        <w:t xml:space="preserve"> </w:t>
      </w:r>
      <w:r w:rsidR="00B25FF2" w:rsidRPr="00B77D29">
        <w:rPr>
          <w:rFonts w:ascii="Arial" w:hAnsi="Arial" w:cs="Arial"/>
          <w:sz w:val="22"/>
          <w:szCs w:val="22"/>
        </w:rPr>
        <w:t>Platformy zakupowej zwanej dalej „Platformą”</w:t>
      </w:r>
      <w:r w:rsidR="00B25FF2">
        <w:rPr>
          <w:rFonts w:ascii="Arial" w:hAnsi="Arial" w:cs="Arial"/>
          <w:sz w:val="22"/>
          <w:szCs w:val="22"/>
        </w:rPr>
        <w:t>,</w:t>
      </w:r>
      <w:r w:rsidR="00B25FF2" w:rsidRPr="00B77D29">
        <w:rPr>
          <w:rFonts w:ascii="Arial" w:hAnsi="Arial" w:cs="Arial"/>
          <w:sz w:val="22"/>
          <w:szCs w:val="22"/>
        </w:rPr>
        <w:t xml:space="preserve"> pod adresem:</w:t>
      </w:r>
    </w:p>
    <w:p w:rsidR="00FB30FB" w:rsidRPr="00727C55" w:rsidRDefault="00B25FF2" w:rsidP="00B25FF2">
      <w:pPr>
        <w:pStyle w:val="Teksttreci0"/>
        <w:shd w:val="clear" w:color="auto" w:fill="auto"/>
        <w:tabs>
          <w:tab w:val="left" w:pos="709"/>
        </w:tabs>
        <w:spacing w:line="276" w:lineRule="auto"/>
        <w:ind w:left="720"/>
        <w:rPr>
          <w:rFonts w:ascii="Arial" w:hAnsi="Arial" w:cs="Arial"/>
          <w:sz w:val="22"/>
          <w:szCs w:val="22"/>
        </w:rPr>
      </w:pPr>
      <w:r w:rsidRPr="00B77D29">
        <w:rPr>
          <w:rFonts w:ascii="Arial" w:hAnsi="Arial" w:cs="Arial"/>
          <w:sz w:val="22"/>
          <w:szCs w:val="22"/>
        </w:rPr>
        <w:t xml:space="preserve"> </w:t>
      </w:r>
      <w:hyperlink r:id="rId12" w:history="1">
        <w:r w:rsidRPr="00B77D29">
          <w:rPr>
            <w:rStyle w:val="Hipercze"/>
            <w:rFonts w:ascii="Arial" w:hAnsi="Arial" w:cs="Arial"/>
            <w:sz w:val="22"/>
            <w:szCs w:val="22"/>
          </w:rPr>
          <w:t>https://platformazakupowa.pl/pn/kgpsp</w:t>
        </w:r>
      </w:hyperlink>
    </w:p>
    <w:p w:rsidR="008F3B2C" w:rsidRDefault="001D5340" w:rsidP="008F3B2C">
      <w:pPr>
        <w:pStyle w:val="Teksttreci0"/>
        <w:keepNext/>
        <w:keepLines/>
        <w:numPr>
          <w:ilvl w:val="0"/>
          <w:numId w:val="7"/>
        </w:numPr>
        <w:shd w:val="clear" w:color="auto" w:fill="auto"/>
        <w:tabs>
          <w:tab w:val="left" w:pos="836"/>
        </w:tabs>
        <w:spacing w:line="276" w:lineRule="auto"/>
        <w:ind w:left="720" w:hanging="280"/>
        <w:rPr>
          <w:rFonts w:ascii="Arial" w:hAnsi="Arial" w:cs="Arial"/>
          <w:color w:val="00B050"/>
          <w:sz w:val="22"/>
          <w:szCs w:val="22"/>
        </w:rPr>
      </w:pPr>
      <w:r w:rsidRPr="00727C55">
        <w:rPr>
          <w:rFonts w:ascii="Arial" w:hAnsi="Arial" w:cs="Arial"/>
          <w:sz w:val="22"/>
          <w:szCs w:val="22"/>
        </w:rPr>
        <w:t>Wykonawca zamierzający wziąć udział w niniejszym postępowaniu o udzielenie zamówienia publicznego, musi posiadać konto na Platformie. Korzystanie z Platformy przez Wykonawcę jest bezpłatne.</w:t>
      </w:r>
      <w:r w:rsidR="008F3B2C" w:rsidRPr="008F3B2C">
        <w:rPr>
          <w:rFonts w:ascii="Arial" w:hAnsi="Arial" w:cs="Arial"/>
          <w:color w:val="00B050"/>
          <w:sz w:val="22"/>
          <w:szCs w:val="22"/>
        </w:rPr>
        <w:t xml:space="preserve"> </w:t>
      </w:r>
    </w:p>
    <w:p w:rsidR="00C0298F" w:rsidRPr="00C9730C" w:rsidRDefault="00C0298F" w:rsidP="00C0298F">
      <w:pPr>
        <w:pStyle w:val="Teksttreci0"/>
        <w:keepNext/>
        <w:keepLines/>
        <w:numPr>
          <w:ilvl w:val="0"/>
          <w:numId w:val="7"/>
        </w:numPr>
        <w:shd w:val="clear" w:color="auto" w:fill="auto"/>
        <w:tabs>
          <w:tab w:val="left" w:pos="836"/>
        </w:tabs>
        <w:spacing w:line="276" w:lineRule="auto"/>
        <w:ind w:left="720" w:hanging="280"/>
        <w:rPr>
          <w:rFonts w:ascii="Arial" w:hAnsi="Arial" w:cs="Arial"/>
          <w:color w:val="000000" w:themeColor="text1"/>
          <w:sz w:val="22"/>
          <w:szCs w:val="22"/>
        </w:rPr>
      </w:pPr>
      <w:r w:rsidRPr="00C9730C">
        <w:rPr>
          <w:rFonts w:ascii="Arial" w:hAnsi="Arial" w:cs="Arial"/>
          <w:color w:val="000000" w:themeColor="text1"/>
          <w:sz w:val="22"/>
          <w:szCs w:val="22"/>
        </w:rPr>
        <w:t>Wszelkie oświadczenia, wnioski, zawiadomienia oraz informacje (z wyjątkiem ofert) przekazywane są przy użyciu środków komunikacji elektronicznej z</w:t>
      </w:r>
      <w:r w:rsidRPr="00C9730C">
        <w:rPr>
          <w:rFonts w:ascii="Arial" w:hAnsi="Arial" w:cs="Arial"/>
          <w:bCs/>
          <w:color w:val="000000" w:themeColor="text1"/>
          <w:sz w:val="22"/>
          <w:szCs w:val="22"/>
        </w:rPr>
        <w:t>a</w:t>
      </w:r>
      <w:r w:rsidRPr="00C9730C">
        <w:rPr>
          <w:rFonts w:ascii="Arial" w:hAnsi="Arial" w:cs="Arial"/>
          <w:color w:val="000000" w:themeColor="text1"/>
          <w:sz w:val="22"/>
          <w:szCs w:val="22"/>
        </w:rPr>
        <w:t xml:space="preserve"> </w:t>
      </w:r>
      <w:bookmarkStart w:id="4" w:name="bookmark7"/>
      <w:r w:rsidRPr="00C9730C">
        <w:rPr>
          <w:rFonts w:ascii="Arial" w:hAnsi="Arial" w:cs="Arial"/>
          <w:color w:val="000000" w:themeColor="text1"/>
          <w:sz w:val="22"/>
          <w:szCs w:val="22"/>
        </w:rPr>
        <w:t xml:space="preserve">pośrednictwem </w:t>
      </w:r>
      <w:bookmarkEnd w:id="4"/>
      <w:r w:rsidRPr="00C9730C">
        <w:rPr>
          <w:rFonts w:ascii="Arial" w:hAnsi="Arial" w:cs="Arial"/>
          <w:color w:val="000000" w:themeColor="text1"/>
          <w:sz w:val="22"/>
          <w:szCs w:val="22"/>
        </w:rPr>
        <w:t>formularza na Platformie: „wyślij wiadomość do zamawiającego”.</w:t>
      </w:r>
    </w:p>
    <w:p w:rsidR="00C0298F" w:rsidRPr="00C0298F" w:rsidRDefault="00C0298F" w:rsidP="00C0298F">
      <w:pPr>
        <w:pStyle w:val="Teksttreci0"/>
        <w:keepNext/>
        <w:keepLines/>
        <w:numPr>
          <w:ilvl w:val="0"/>
          <w:numId w:val="7"/>
        </w:numPr>
        <w:shd w:val="clear" w:color="auto" w:fill="auto"/>
        <w:tabs>
          <w:tab w:val="left" w:pos="836"/>
        </w:tabs>
        <w:spacing w:line="276" w:lineRule="auto"/>
        <w:ind w:left="720" w:hanging="280"/>
        <w:rPr>
          <w:rFonts w:ascii="Arial" w:hAnsi="Arial" w:cs="Arial"/>
          <w:color w:val="00B050"/>
          <w:sz w:val="22"/>
          <w:szCs w:val="22"/>
        </w:rPr>
      </w:pPr>
      <w:r>
        <w:rPr>
          <w:rFonts w:ascii="Arial" w:eastAsia="Cambria" w:hAnsi="Arial" w:cs="Arial"/>
          <w:sz w:val="22"/>
          <w:szCs w:val="22"/>
        </w:rPr>
        <w:t>O</w:t>
      </w:r>
      <w:r w:rsidRPr="00C0298F">
        <w:rPr>
          <w:rFonts w:ascii="Arial" w:eastAsia="Cambria" w:hAnsi="Arial" w:cs="Arial"/>
          <w:sz w:val="22"/>
          <w:szCs w:val="22"/>
        </w:rPr>
        <w:t xml:space="preserve">fertę </w:t>
      </w:r>
      <w:r>
        <w:rPr>
          <w:rFonts w:ascii="Arial" w:eastAsia="Cambria" w:hAnsi="Arial" w:cs="Arial"/>
          <w:sz w:val="22"/>
          <w:szCs w:val="22"/>
        </w:rPr>
        <w:t>należy złożyć na platformie</w:t>
      </w:r>
      <w:r w:rsidRPr="00C0298F">
        <w:rPr>
          <w:rFonts w:ascii="Arial" w:eastAsia="Cambria" w:hAnsi="Arial" w:cs="Arial"/>
          <w:sz w:val="22"/>
          <w:szCs w:val="22"/>
        </w:rPr>
        <w:t xml:space="preserve"> pod adresem:</w:t>
      </w:r>
      <w:r w:rsidR="00A87331">
        <w:rPr>
          <w:rFonts w:ascii="Arial" w:eastAsia="Cambria" w:hAnsi="Arial" w:cs="Arial"/>
          <w:sz w:val="22"/>
          <w:szCs w:val="22"/>
        </w:rPr>
        <w:t xml:space="preserve"> </w:t>
      </w:r>
      <w:hyperlink r:id="rId13" w:history="1">
        <w:r w:rsidRPr="00C0298F">
          <w:rPr>
            <w:rFonts w:ascii="Arial" w:hAnsi="Arial" w:cs="Arial"/>
            <w:sz w:val="22"/>
            <w:szCs w:val="22"/>
            <w:u w:val="single"/>
          </w:rPr>
          <w:t>https://platformazakupowa.pl/pn/kgpsp/proceedings</w:t>
        </w:r>
      </w:hyperlink>
      <w:r w:rsidRPr="00C0298F">
        <w:rPr>
          <w:rFonts w:ascii="Arial" w:hAnsi="Arial" w:cs="Arial"/>
          <w:sz w:val="22"/>
          <w:szCs w:val="22"/>
        </w:rPr>
        <w:t>.</w:t>
      </w:r>
    </w:p>
    <w:p w:rsidR="00C0298F" w:rsidRPr="00C0298F" w:rsidRDefault="00C0298F" w:rsidP="00C0298F">
      <w:pPr>
        <w:pStyle w:val="Teksttreci0"/>
        <w:keepNext/>
        <w:keepLines/>
        <w:shd w:val="clear" w:color="auto" w:fill="auto"/>
        <w:tabs>
          <w:tab w:val="left" w:pos="836"/>
        </w:tabs>
        <w:spacing w:line="276" w:lineRule="auto"/>
        <w:ind w:left="720"/>
        <w:rPr>
          <w:rFonts w:ascii="Arial" w:hAnsi="Arial" w:cs="Arial"/>
          <w:color w:val="00B050"/>
          <w:sz w:val="22"/>
          <w:szCs w:val="22"/>
        </w:rPr>
      </w:pPr>
      <w:r w:rsidRPr="00C0298F">
        <w:rPr>
          <w:rFonts w:ascii="Arial" w:hAnsi="Arial" w:cs="Arial"/>
          <w:sz w:val="22"/>
          <w:szCs w:val="22"/>
        </w:rPr>
        <w:t xml:space="preserve">Za datę przekazania oferty przyjmuje się datę jej przekazania w systemie (platformie) </w:t>
      </w:r>
      <w:r>
        <w:rPr>
          <w:rFonts w:ascii="Arial" w:hAnsi="Arial" w:cs="Arial"/>
          <w:sz w:val="22"/>
          <w:szCs w:val="22"/>
        </w:rPr>
        <w:t xml:space="preserve">                               </w:t>
      </w:r>
      <w:r w:rsidRPr="00C0298F">
        <w:rPr>
          <w:rFonts w:ascii="Arial" w:hAnsi="Arial" w:cs="Arial"/>
          <w:sz w:val="22"/>
          <w:szCs w:val="22"/>
        </w:rPr>
        <w:t>w drugim kroku składania oferty poprzez kliknięcie przycisku “Złóż ofertę” i wyświetlenie się komunikatu, że oferta została zaszyfrowana i złożona.</w:t>
      </w:r>
    </w:p>
    <w:p w:rsidR="00E53D65" w:rsidRPr="00CA7457" w:rsidRDefault="008F3B2C" w:rsidP="00D21104">
      <w:pPr>
        <w:pStyle w:val="Teksttreci0"/>
        <w:numPr>
          <w:ilvl w:val="0"/>
          <w:numId w:val="7"/>
        </w:numPr>
        <w:shd w:val="clear" w:color="auto" w:fill="auto"/>
        <w:tabs>
          <w:tab w:val="left" w:pos="743"/>
        </w:tabs>
        <w:spacing w:line="276" w:lineRule="auto"/>
        <w:ind w:left="720" w:hanging="280"/>
        <w:rPr>
          <w:rFonts w:ascii="Arial" w:hAnsi="Arial" w:cs="Arial"/>
          <w:color w:val="000000" w:themeColor="text1"/>
        </w:rPr>
      </w:pPr>
      <w:r w:rsidRPr="00CA7457">
        <w:rPr>
          <w:rFonts w:ascii="Arial" w:hAnsi="Arial" w:cs="Arial"/>
          <w:color w:val="000000" w:themeColor="text1"/>
          <w:sz w:val="22"/>
          <w:szCs w:val="22"/>
          <w:lang w:val="pl"/>
        </w:rPr>
        <w:t>Zamawiający informuje, że instrukcje korzystania z Platformy dotyczące w szczególności logowania, składania wniosków o wyjaśnienie treści SWZ</w:t>
      </w:r>
      <w:r w:rsidR="008553C0" w:rsidRPr="00CA7457">
        <w:rPr>
          <w:rFonts w:ascii="Arial" w:hAnsi="Arial" w:cs="Arial"/>
          <w:color w:val="000000" w:themeColor="text1"/>
          <w:sz w:val="22"/>
          <w:szCs w:val="22"/>
          <w:lang w:val="pl"/>
        </w:rPr>
        <w:t xml:space="preserve">, składania ofert, zmiany                                  i wycofania oferty </w:t>
      </w:r>
      <w:r w:rsidRPr="00CA7457">
        <w:rPr>
          <w:rFonts w:ascii="Arial" w:hAnsi="Arial" w:cs="Arial"/>
          <w:color w:val="000000" w:themeColor="text1"/>
          <w:sz w:val="22"/>
          <w:szCs w:val="22"/>
          <w:lang w:val="pl"/>
        </w:rPr>
        <w:t xml:space="preserve">oraz innych czynności podejmowanych w niniejszym postępowaniu </w:t>
      </w:r>
      <w:r w:rsidR="008553C0" w:rsidRPr="00CA7457">
        <w:rPr>
          <w:rFonts w:ascii="Arial" w:hAnsi="Arial" w:cs="Arial"/>
          <w:color w:val="000000" w:themeColor="text1"/>
          <w:sz w:val="22"/>
          <w:szCs w:val="22"/>
          <w:lang w:val="pl"/>
        </w:rPr>
        <w:t xml:space="preserve">                             </w:t>
      </w:r>
      <w:r w:rsidRPr="00CA7457">
        <w:rPr>
          <w:rFonts w:ascii="Arial" w:hAnsi="Arial" w:cs="Arial"/>
          <w:color w:val="000000" w:themeColor="text1"/>
          <w:sz w:val="22"/>
          <w:szCs w:val="22"/>
          <w:lang w:val="pl"/>
        </w:rPr>
        <w:t xml:space="preserve">przy użyciu Platformy zakupowej znajdują się w zakładce „Instrukcje dla Wykonawców" </w:t>
      </w:r>
      <w:r w:rsidR="008553C0" w:rsidRPr="00CA7457">
        <w:rPr>
          <w:rFonts w:ascii="Arial" w:hAnsi="Arial" w:cs="Arial"/>
          <w:color w:val="000000" w:themeColor="text1"/>
          <w:sz w:val="22"/>
          <w:szCs w:val="22"/>
          <w:lang w:val="pl"/>
        </w:rPr>
        <w:t xml:space="preserve">                    </w:t>
      </w:r>
      <w:r w:rsidRPr="00CA7457">
        <w:rPr>
          <w:rFonts w:ascii="Arial" w:hAnsi="Arial" w:cs="Arial"/>
          <w:color w:val="000000" w:themeColor="text1"/>
          <w:sz w:val="22"/>
          <w:szCs w:val="22"/>
          <w:lang w:val="pl"/>
        </w:rPr>
        <w:t>na stronie internetowej pod adresem:</w:t>
      </w:r>
      <w:r w:rsidR="00A87331" w:rsidRPr="00CA7457">
        <w:rPr>
          <w:rFonts w:ascii="Arial" w:hAnsi="Arial" w:cs="Arial"/>
          <w:color w:val="000000" w:themeColor="text1"/>
          <w:sz w:val="22"/>
          <w:szCs w:val="22"/>
          <w:lang w:val="pl"/>
        </w:rPr>
        <w:t xml:space="preserve"> </w:t>
      </w:r>
      <w:hyperlink r:id="rId14">
        <w:r w:rsidR="00E53D65" w:rsidRPr="00B667F1">
          <w:rPr>
            <w:rStyle w:val="Hipercze"/>
            <w:rFonts w:ascii="Arial" w:hAnsi="Arial" w:cs="Arial"/>
            <w:color w:val="000000" w:themeColor="text1"/>
            <w:sz w:val="22"/>
            <w:szCs w:val="22"/>
            <w:lang w:val="pl"/>
          </w:rPr>
          <w:t>https://platformazakupowa.pl/strona/45-instrukcje</w:t>
        </w:r>
      </w:hyperlink>
      <w:r w:rsidR="00B667F1">
        <w:rPr>
          <w:rStyle w:val="Hipercze"/>
          <w:rFonts w:ascii="Arial" w:hAnsi="Arial" w:cs="Arial"/>
          <w:color w:val="000000" w:themeColor="text1"/>
          <w:sz w:val="22"/>
          <w:szCs w:val="22"/>
          <w:lang w:val="pl"/>
        </w:rPr>
        <w:t>.</w:t>
      </w:r>
    </w:p>
    <w:p w:rsidR="00E53D65" w:rsidRPr="00C9730C" w:rsidRDefault="00E53D65" w:rsidP="003A4EDD">
      <w:pPr>
        <w:pStyle w:val="Teksttreci0"/>
        <w:numPr>
          <w:ilvl w:val="0"/>
          <w:numId w:val="7"/>
        </w:numPr>
        <w:shd w:val="clear" w:color="auto" w:fill="auto"/>
        <w:tabs>
          <w:tab w:val="left" w:pos="743"/>
        </w:tabs>
        <w:spacing w:line="276" w:lineRule="auto"/>
        <w:ind w:left="720" w:hanging="278"/>
        <w:rPr>
          <w:rFonts w:ascii="Arial" w:hAnsi="Arial" w:cs="Arial"/>
          <w:strike/>
          <w:color w:val="000000" w:themeColor="text1"/>
          <w:sz w:val="22"/>
          <w:szCs w:val="22"/>
        </w:rPr>
      </w:pPr>
      <w:r w:rsidRPr="00C9730C">
        <w:rPr>
          <w:rFonts w:ascii="Arial" w:hAnsi="Arial" w:cs="Arial"/>
          <w:color w:val="000000" w:themeColor="text1"/>
          <w:sz w:val="22"/>
          <w:szCs w:val="22"/>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w:t>
      </w:r>
      <w:r w:rsidR="000463D3">
        <w:rPr>
          <w:rFonts w:ascii="Arial" w:hAnsi="Arial" w:cs="Arial"/>
          <w:color w:val="000000" w:themeColor="text1"/>
          <w:sz w:val="22"/>
          <w:szCs w:val="22"/>
          <w:lang w:val="pl"/>
        </w:rPr>
        <w:t xml:space="preserve">    </w:t>
      </w:r>
      <w:r w:rsidRPr="00C9730C">
        <w:rPr>
          <w:rFonts w:ascii="Arial" w:hAnsi="Arial" w:cs="Arial"/>
          <w:color w:val="000000" w:themeColor="text1"/>
          <w:sz w:val="22"/>
          <w:szCs w:val="22"/>
          <w:lang w:val="pl"/>
        </w:rPr>
        <w:t>o udzielenie zamówienia publicznego lub konkursie (Dz. U. poz. 2452) zwane dalej: “Rozporządzenie w sprawie środków komunikacji”, określa niezbędne wymagania sprzętowo - aplikacyjne umożliwiające pracę na platformie zakupowej, tj.:</w:t>
      </w:r>
    </w:p>
    <w:p w:rsidR="008F3B2C" w:rsidRPr="00C9730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stały dostęp do sieci Internet o gwarantowanej przepustowości nie mniejszej niż 512 </w:t>
      </w:r>
      <w:proofErr w:type="spellStart"/>
      <w:r w:rsidRPr="00C9730C">
        <w:rPr>
          <w:rFonts w:ascii="Arial" w:hAnsi="Arial" w:cs="Arial"/>
          <w:color w:val="000000" w:themeColor="text1"/>
          <w:sz w:val="22"/>
          <w:szCs w:val="22"/>
          <w:lang w:val="pl"/>
        </w:rPr>
        <w:t>kb</w:t>
      </w:r>
      <w:proofErr w:type="spellEnd"/>
      <w:r w:rsidRPr="00C9730C">
        <w:rPr>
          <w:rFonts w:ascii="Arial" w:hAnsi="Arial" w:cs="Arial"/>
          <w:color w:val="000000" w:themeColor="text1"/>
          <w:sz w:val="22"/>
          <w:szCs w:val="22"/>
          <w:lang w:val="pl"/>
        </w:rPr>
        <w:t>/s,</w:t>
      </w:r>
    </w:p>
    <w:p w:rsidR="008F3B2C" w:rsidRPr="00C9730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rsidR="008F3B2C" w:rsidRPr="00C9730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zainstalowana dowolna przeglądarka internetowa, w przypadku Internet Explorer minimalnie wersja 10 0.,</w:t>
      </w:r>
    </w:p>
    <w:p w:rsidR="008F3B2C" w:rsidRPr="00C9730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włączona obsługa JavaScript,</w:t>
      </w:r>
    </w:p>
    <w:p w:rsidR="008F3B2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zainstalowany program Adobe </w:t>
      </w:r>
      <w:proofErr w:type="spellStart"/>
      <w:r w:rsidRPr="00C9730C">
        <w:rPr>
          <w:rFonts w:ascii="Arial" w:hAnsi="Arial" w:cs="Arial"/>
          <w:color w:val="000000" w:themeColor="text1"/>
          <w:sz w:val="22"/>
          <w:szCs w:val="22"/>
          <w:lang w:val="pl"/>
        </w:rPr>
        <w:t>Acrobat</w:t>
      </w:r>
      <w:proofErr w:type="spellEnd"/>
      <w:r w:rsidRPr="00C9730C">
        <w:rPr>
          <w:rFonts w:ascii="Arial" w:hAnsi="Arial" w:cs="Arial"/>
          <w:color w:val="000000" w:themeColor="text1"/>
          <w:sz w:val="22"/>
          <w:szCs w:val="22"/>
          <w:lang w:val="pl"/>
        </w:rPr>
        <w:t xml:space="preserve"> Reader lub inny obsługujący format plików .pdf,</w:t>
      </w:r>
    </w:p>
    <w:p w:rsidR="00CA7457" w:rsidRPr="00C9730C" w:rsidRDefault="00CA7457" w:rsidP="00CA7457">
      <w:pPr>
        <w:widowControl/>
        <w:spacing w:line="276" w:lineRule="auto"/>
        <w:ind w:left="1134"/>
        <w:jc w:val="both"/>
        <w:rPr>
          <w:rFonts w:ascii="Arial" w:hAnsi="Arial" w:cs="Arial"/>
          <w:color w:val="000000" w:themeColor="text1"/>
          <w:sz w:val="22"/>
          <w:szCs w:val="22"/>
          <w:lang w:val="pl"/>
        </w:rPr>
      </w:pPr>
    </w:p>
    <w:p w:rsidR="008F3B2C" w:rsidRPr="00C9730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lastRenderedPageBreak/>
        <w:t>Platforma działa według standardu przyjętego w komunikacji sieciowej - kodowanie UTF8,</w:t>
      </w:r>
    </w:p>
    <w:p w:rsidR="008F3B2C" w:rsidRPr="00C9730C" w:rsidRDefault="008F3B2C" w:rsidP="003A4EDD">
      <w:pPr>
        <w:widowControl/>
        <w:numPr>
          <w:ilvl w:val="1"/>
          <w:numId w:val="41"/>
        </w:numPr>
        <w:spacing w:line="276" w:lineRule="auto"/>
        <w:ind w:left="1134" w:hanging="425"/>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Oznaczenie czasu odbioru danych przez platformę zakupową stanowi datę oraz dokładny czas (</w:t>
      </w:r>
      <w:proofErr w:type="spellStart"/>
      <w:r w:rsidRPr="00C9730C">
        <w:rPr>
          <w:rFonts w:ascii="Arial" w:hAnsi="Arial" w:cs="Arial"/>
          <w:color w:val="000000" w:themeColor="text1"/>
          <w:sz w:val="22"/>
          <w:szCs w:val="22"/>
          <w:lang w:val="pl"/>
        </w:rPr>
        <w:t>hh:mm:ss</w:t>
      </w:r>
      <w:proofErr w:type="spellEnd"/>
      <w:r w:rsidRPr="00C9730C">
        <w:rPr>
          <w:rFonts w:ascii="Arial" w:hAnsi="Arial" w:cs="Arial"/>
          <w:color w:val="000000" w:themeColor="text1"/>
          <w:sz w:val="22"/>
          <w:szCs w:val="22"/>
          <w:lang w:val="pl"/>
        </w:rPr>
        <w:t>) generowany wg. czasu lokalnego serwera synchronizowanego</w:t>
      </w:r>
      <w:r w:rsidR="00F318EC">
        <w:rPr>
          <w:rFonts w:ascii="Arial" w:hAnsi="Arial" w:cs="Arial"/>
          <w:color w:val="000000" w:themeColor="text1"/>
          <w:sz w:val="22"/>
          <w:szCs w:val="22"/>
          <w:lang w:val="pl"/>
        </w:rPr>
        <w:t xml:space="preserve">                  </w:t>
      </w:r>
      <w:r w:rsidRPr="00C9730C">
        <w:rPr>
          <w:rFonts w:ascii="Arial" w:hAnsi="Arial" w:cs="Arial"/>
          <w:color w:val="000000" w:themeColor="text1"/>
          <w:sz w:val="22"/>
          <w:szCs w:val="22"/>
          <w:lang w:val="pl"/>
        </w:rPr>
        <w:t>z zegarem Głównego Urzędu Miar.</w:t>
      </w:r>
    </w:p>
    <w:p w:rsidR="008F3B2C" w:rsidRPr="00C9730C" w:rsidRDefault="00E53D65" w:rsidP="003A4EDD">
      <w:pPr>
        <w:spacing w:line="276" w:lineRule="auto"/>
        <w:ind w:left="618" w:hanging="442"/>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    </w:t>
      </w:r>
      <w:r w:rsidR="00A972BE" w:rsidRPr="00C9730C">
        <w:rPr>
          <w:rFonts w:ascii="Arial" w:hAnsi="Arial" w:cs="Arial"/>
          <w:color w:val="000000" w:themeColor="text1"/>
          <w:sz w:val="22"/>
          <w:szCs w:val="22"/>
          <w:lang w:val="pl"/>
        </w:rPr>
        <w:t xml:space="preserve">7. </w:t>
      </w:r>
      <w:r w:rsidR="008F3B2C" w:rsidRPr="00C9730C">
        <w:rPr>
          <w:rFonts w:ascii="Arial" w:hAnsi="Arial" w:cs="Arial"/>
          <w:color w:val="000000" w:themeColor="text1"/>
          <w:sz w:val="22"/>
          <w:szCs w:val="22"/>
          <w:lang w:val="pl"/>
        </w:rPr>
        <w:t>Wykonawca, przystępując do niniejszego postępowania o udzielenie zamówienia publicznego:</w:t>
      </w:r>
    </w:p>
    <w:p w:rsidR="008F3B2C" w:rsidRPr="00C9730C" w:rsidRDefault="008F3B2C" w:rsidP="003A4EDD">
      <w:pPr>
        <w:widowControl/>
        <w:numPr>
          <w:ilvl w:val="0"/>
          <w:numId w:val="42"/>
        </w:numPr>
        <w:spacing w:line="276" w:lineRule="auto"/>
        <w:ind w:left="1122" w:hanging="442"/>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akceptuje warunki korzystania z </w:t>
      </w:r>
      <w:hyperlink r:id="rId15">
        <w:r w:rsidRPr="00C9730C">
          <w:rPr>
            <w:rStyle w:val="Hipercze"/>
            <w:rFonts w:ascii="Arial" w:hAnsi="Arial" w:cs="Arial"/>
            <w:color w:val="000000" w:themeColor="text1"/>
            <w:sz w:val="22"/>
            <w:szCs w:val="22"/>
            <w:lang w:val="pl"/>
          </w:rPr>
          <w:t>platformazakupowa.pl</w:t>
        </w:r>
      </w:hyperlink>
      <w:r w:rsidRPr="00C9730C">
        <w:rPr>
          <w:rFonts w:ascii="Arial" w:hAnsi="Arial" w:cs="Arial"/>
          <w:color w:val="000000" w:themeColor="text1"/>
          <w:sz w:val="22"/>
          <w:szCs w:val="22"/>
          <w:lang w:val="pl"/>
        </w:rPr>
        <w:t xml:space="preserve"> określone w Regulaminie zamieszczonym na stronie internetowej https://platformazakupowa.pl/strona/1-regulamin  w zakładce „Regulamin" oraz uznaje go za wiążący,</w:t>
      </w:r>
    </w:p>
    <w:p w:rsidR="008F3B2C" w:rsidRPr="00C9730C" w:rsidRDefault="008F3B2C" w:rsidP="003A4EDD">
      <w:pPr>
        <w:widowControl/>
        <w:numPr>
          <w:ilvl w:val="0"/>
          <w:numId w:val="42"/>
        </w:numPr>
        <w:tabs>
          <w:tab w:val="left" w:pos="298"/>
        </w:tabs>
        <w:spacing w:line="276" w:lineRule="auto"/>
        <w:ind w:left="1122" w:hanging="442"/>
        <w:jc w:val="both"/>
        <w:rPr>
          <w:rFonts w:ascii="Arial" w:hAnsi="Arial" w:cs="Arial"/>
          <w:color w:val="000000" w:themeColor="text1"/>
          <w:sz w:val="22"/>
          <w:szCs w:val="22"/>
          <w:lang w:val="pl"/>
        </w:rPr>
      </w:pPr>
      <w:r w:rsidRPr="00C9730C">
        <w:rPr>
          <w:rFonts w:ascii="Arial" w:hAnsi="Arial" w:cs="Arial"/>
          <w:color w:val="000000" w:themeColor="text1"/>
          <w:sz w:val="22"/>
          <w:szCs w:val="22"/>
          <w:lang w:val="pl"/>
        </w:rPr>
        <w:t xml:space="preserve">zapoznał i stosuje się do Instrukcji obsługi Platformy dostępnej https://platformazakupowa.pl/strona/45-instrukcje.  </w:t>
      </w:r>
    </w:p>
    <w:p w:rsidR="00C225DE" w:rsidRDefault="00E53D65" w:rsidP="00C225DE">
      <w:pPr>
        <w:tabs>
          <w:tab w:val="left" w:pos="298"/>
        </w:tabs>
        <w:spacing w:before="120" w:line="276" w:lineRule="auto"/>
        <w:ind w:left="618" w:right="-6" w:hanging="442"/>
        <w:jc w:val="both"/>
        <w:rPr>
          <w:rFonts w:ascii="Arial" w:hAnsi="Arial" w:cs="Arial"/>
          <w:color w:val="auto"/>
          <w:sz w:val="22"/>
        </w:rPr>
      </w:pPr>
      <w:r w:rsidRPr="00C9730C">
        <w:rPr>
          <w:rFonts w:ascii="Arial" w:hAnsi="Arial" w:cs="Arial"/>
          <w:color w:val="000000" w:themeColor="text1"/>
          <w:sz w:val="22"/>
          <w:szCs w:val="22"/>
          <w:lang w:val="pl"/>
        </w:rPr>
        <w:t xml:space="preserve">    </w:t>
      </w:r>
      <w:r w:rsidR="00F5213E" w:rsidRPr="00C9730C">
        <w:rPr>
          <w:rFonts w:ascii="Arial" w:hAnsi="Arial" w:cs="Arial"/>
          <w:color w:val="000000" w:themeColor="text1"/>
          <w:sz w:val="22"/>
          <w:szCs w:val="22"/>
          <w:lang w:val="pl"/>
        </w:rPr>
        <w:tab/>
      </w:r>
      <w:r w:rsidRPr="00C9730C">
        <w:rPr>
          <w:rFonts w:ascii="Arial" w:hAnsi="Arial" w:cs="Arial"/>
          <w:color w:val="000000" w:themeColor="text1"/>
          <w:sz w:val="22"/>
          <w:szCs w:val="22"/>
          <w:u w:val="single"/>
          <w:lang w:val="pl"/>
        </w:rPr>
        <w:t>Zaleca się</w:t>
      </w:r>
      <w:r w:rsidRPr="00C9730C">
        <w:rPr>
          <w:rFonts w:ascii="Arial" w:hAnsi="Arial" w:cs="Arial"/>
          <w:color w:val="000000" w:themeColor="text1"/>
          <w:sz w:val="22"/>
          <w:szCs w:val="22"/>
          <w:lang w:val="pl"/>
        </w:rPr>
        <w:t xml:space="preserve"> aby </w:t>
      </w:r>
      <w:r w:rsidR="00E44C28" w:rsidRPr="00C9730C">
        <w:rPr>
          <w:rFonts w:ascii="Arial" w:hAnsi="Arial" w:cs="Arial"/>
          <w:color w:val="000000" w:themeColor="text1"/>
          <w:sz w:val="22"/>
          <w:szCs w:val="22"/>
          <w:lang w:val="pl"/>
        </w:rPr>
        <w:t>f</w:t>
      </w:r>
      <w:r w:rsidRPr="00C9730C">
        <w:rPr>
          <w:rFonts w:ascii="Arial" w:hAnsi="Arial" w:cs="Arial"/>
          <w:color w:val="000000" w:themeColor="text1"/>
          <w:sz w:val="22"/>
          <w:szCs w:val="22"/>
          <w:lang w:val="pl"/>
        </w:rPr>
        <w:t>ormaty plików</w:t>
      </w:r>
      <w:r w:rsidR="008553C0" w:rsidRPr="00C9730C">
        <w:rPr>
          <w:rFonts w:ascii="Arial" w:hAnsi="Arial" w:cs="Arial"/>
          <w:color w:val="000000" w:themeColor="text1"/>
          <w:sz w:val="22"/>
          <w:szCs w:val="22"/>
          <w:lang w:val="pl"/>
        </w:rPr>
        <w:t xml:space="preserve"> wykorzystywanych przez wykonawców były zgodne</w:t>
      </w:r>
      <w:r w:rsidR="00F318EC">
        <w:rPr>
          <w:rFonts w:ascii="Arial" w:hAnsi="Arial" w:cs="Arial"/>
          <w:color w:val="000000" w:themeColor="text1"/>
          <w:sz w:val="22"/>
          <w:szCs w:val="22"/>
          <w:lang w:val="pl"/>
        </w:rPr>
        <w:t xml:space="preserve">                          </w:t>
      </w:r>
      <w:r w:rsidR="008553C0" w:rsidRPr="00C9730C">
        <w:rPr>
          <w:rFonts w:ascii="Arial" w:hAnsi="Arial" w:cs="Arial"/>
          <w:color w:val="000000" w:themeColor="text1"/>
          <w:sz w:val="22"/>
          <w:szCs w:val="22"/>
          <w:lang w:val="pl"/>
        </w:rPr>
        <w:t xml:space="preserve">z </w:t>
      </w:r>
      <w:r w:rsidR="00C225DE">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rsidR="00FB30FB" w:rsidRPr="00727C55" w:rsidRDefault="001D5340" w:rsidP="00B02203">
      <w:pPr>
        <w:pStyle w:val="Teksttreci0"/>
        <w:numPr>
          <w:ilvl w:val="0"/>
          <w:numId w:val="5"/>
        </w:numPr>
        <w:shd w:val="clear" w:color="auto" w:fill="auto"/>
        <w:tabs>
          <w:tab w:val="left" w:pos="743"/>
        </w:tabs>
        <w:spacing w:line="276" w:lineRule="auto"/>
        <w:ind w:left="720" w:hanging="280"/>
        <w:rPr>
          <w:rFonts w:ascii="Arial" w:hAnsi="Arial" w:cs="Arial"/>
          <w:sz w:val="22"/>
          <w:szCs w:val="22"/>
        </w:rPr>
      </w:pPr>
      <w:r w:rsidRPr="00727C55">
        <w:rPr>
          <w:rFonts w:ascii="Arial" w:hAnsi="Arial" w:cs="Arial"/>
          <w:sz w:val="22"/>
          <w:szCs w:val="22"/>
        </w:rPr>
        <w:t xml:space="preserve">Maksymalny rozmiar plików przesyłanych za pośrednictwem Platformy </w:t>
      </w:r>
      <w:r w:rsidRPr="00727C55">
        <w:rPr>
          <w:rFonts w:ascii="Arial" w:hAnsi="Arial" w:cs="Arial"/>
          <w:b/>
          <w:bCs/>
          <w:sz w:val="22"/>
          <w:szCs w:val="22"/>
        </w:rPr>
        <w:t>wynosi 150 MB.</w:t>
      </w:r>
    </w:p>
    <w:p w:rsidR="00FB30FB" w:rsidRPr="00727C55" w:rsidRDefault="001D5340" w:rsidP="00B02203">
      <w:pPr>
        <w:pStyle w:val="Teksttreci0"/>
        <w:numPr>
          <w:ilvl w:val="0"/>
          <w:numId w:val="5"/>
        </w:numPr>
        <w:shd w:val="clear" w:color="auto" w:fill="auto"/>
        <w:tabs>
          <w:tab w:val="left" w:pos="743"/>
        </w:tabs>
        <w:spacing w:line="276" w:lineRule="auto"/>
        <w:ind w:left="720" w:hanging="280"/>
        <w:rPr>
          <w:rFonts w:ascii="Arial" w:hAnsi="Arial" w:cs="Arial"/>
          <w:sz w:val="22"/>
          <w:szCs w:val="22"/>
        </w:rPr>
      </w:pPr>
      <w:r w:rsidRPr="00727C55">
        <w:rPr>
          <w:rFonts w:ascii="Arial" w:hAnsi="Arial" w:cs="Arial"/>
          <w:sz w:val="22"/>
          <w:szCs w:val="22"/>
        </w:rPr>
        <w:t>Za datę:</w:t>
      </w:r>
    </w:p>
    <w:p w:rsidR="00FB30FB" w:rsidRPr="00727C55" w:rsidRDefault="001D5340" w:rsidP="00B02203">
      <w:pPr>
        <w:pStyle w:val="Teksttreci0"/>
        <w:numPr>
          <w:ilvl w:val="0"/>
          <w:numId w:val="8"/>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 xml:space="preserve">przekazania oferty przyjmuje się datę jej przekazania w systemie Platformy poprzez kliknięcie przycisku </w:t>
      </w:r>
      <w:r w:rsidRPr="00727C55">
        <w:rPr>
          <w:rFonts w:ascii="Arial" w:hAnsi="Arial" w:cs="Arial"/>
          <w:b/>
          <w:bCs/>
          <w:sz w:val="22"/>
          <w:szCs w:val="22"/>
        </w:rPr>
        <w:t xml:space="preserve">Złóż ofertę </w:t>
      </w:r>
      <w:r w:rsidRPr="00727C55">
        <w:rPr>
          <w:rFonts w:ascii="Arial" w:hAnsi="Arial" w:cs="Arial"/>
          <w:sz w:val="22"/>
          <w:szCs w:val="22"/>
        </w:rPr>
        <w:t>w drugim kroku i wyświetlaniu komunikatu, że oferta została złożona.</w:t>
      </w:r>
    </w:p>
    <w:p w:rsidR="00FB30FB" w:rsidRPr="00727C55" w:rsidRDefault="001D5340" w:rsidP="00B02203">
      <w:pPr>
        <w:pStyle w:val="Teksttreci0"/>
        <w:numPr>
          <w:ilvl w:val="0"/>
          <w:numId w:val="8"/>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727C55">
        <w:rPr>
          <w:rFonts w:ascii="Arial" w:hAnsi="Arial" w:cs="Arial"/>
          <w:b/>
          <w:bCs/>
          <w:sz w:val="22"/>
          <w:szCs w:val="22"/>
        </w:rPr>
        <w:t xml:space="preserve">Wyślij wiadomość </w:t>
      </w:r>
      <w:r w:rsidRPr="00727C55">
        <w:rPr>
          <w:rFonts w:ascii="Arial" w:hAnsi="Arial" w:cs="Arial"/>
          <w:sz w:val="22"/>
          <w:szCs w:val="22"/>
        </w:rPr>
        <w:t>po których pojawi się komunikat, że wiadomość została wysłana do Zamawiającego.</w:t>
      </w:r>
    </w:p>
    <w:p w:rsidR="00FB30FB" w:rsidRPr="00727C55" w:rsidRDefault="001D5340" w:rsidP="00B02203">
      <w:pPr>
        <w:pStyle w:val="Teksttreci0"/>
        <w:numPr>
          <w:ilvl w:val="0"/>
          <w:numId w:val="5"/>
        </w:numPr>
        <w:shd w:val="clear" w:color="auto" w:fill="auto"/>
        <w:tabs>
          <w:tab w:val="left" w:pos="743"/>
          <w:tab w:val="left" w:pos="851"/>
        </w:tabs>
        <w:spacing w:after="320" w:line="276" w:lineRule="auto"/>
        <w:ind w:left="720" w:hanging="280"/>
        <w:rPr>
          <w:rFonts w:ascii="Arial" w:hAnsi="Arial" w:cs="Arial"/>
          <w:sz w:val="22"/>
          <w:szCs w:val="22"/>
        </w:rPr>
      </w:pPr>
      <w:r w:rsidRPr="00727C55">
        <w:rPr>
          <w:rFonts w:ascii="Arial" w:hAnsi="Arial" w:cs="Arial"/>
          <w:sz w:val="22"/>
          <w:szCs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rsidR="00FB30FB" w:rsidRPr="00727C55" w:rsidRDefault="001D5340" w:rsidP="00BC7989">
      <w:pPr>
        <w:pStyle w:val="Nagwek10"/>
        <w:keepNext/>
        <w:keepLines/>
        <w:numPr>
          <w:ilvl w:val="0"/>
          <w:numId w:val="1"/>
        </w:numPr>
        <w:shd w:val="clear" w:color="auto" w:fill="auto"/>
        <w:tabs>
          <w:tab w:val="left" w:pos="427"/>
        </w:tabs>
        <w:spacing w:after="60" w:line="276" w:lineRule="auto"/>
        <w:rPr>
          <w:rFonts w:ascii="Arial" w:hAnsi="Arial" w:cs="Arial"/>
        </w:rPr>
      </w:pPr>
      <w:bookmarkStart w:id="5" w:name="bookmark8"/>
      <w:r w:rsidRPr="00727C55">
        <w:rPr>
          <w:rFonts w:ascii="Arial" w:hAnsi="Arial" w:cs="Arial"/>
        </w:rPr>
        <w:t>Informacja o warunkach udziału w postępowaniu</w:t>
      </w:r>
      <w:bookmarkEnd w:id="5"/>
    </w:p>
    <w:p w:rsidR="00FB30FB" w:rsidRPr="00457DD3" w:rsidRDefault="001D5340" w:rsidP="00361E4E">
      <w:pPr>
        <w:pStyle w:val="Teksttreci0"/>
        <w:numPr>
          <w:ilvl w:val="0"/>
          <w:numId w:val="9"/>
        </w:numPr>
        <w:shd w:val="clear" w:color="auto" w:fill="auto"/>
        <w:tabs>
          <w:tab w:val="left" w:pos="748"/>
        </w:tabs>
        <w:spacing w:line="276" w:lineRule="auto"/>
        <w:ind w:left="720" w:hanging="280"/>
        <w:rPr>
          <w:rFonts w:ascii="Arial" w:hAnsi="Arial" w:cs="Arial"/>
          <w:color w:val="000000" w:themeColor="text1"/>
          <w:sz w:val="22"/>
          <w:szCs w:val="22"/>
        </w:rPr>
      </w:pPr>
      <w:r w:rsidRPr="00457DD3">
        <w:rPr>
          <w:rFonts w:ascii="Arial" w:hAnsi="Arial" w:cs="Arial"/>
          <w:color w:val="000000" w:themeColor="text1"/>
          <w:sz w:val="22"/>
          <w:szCs w:val="22"/>
        </w:rPr>
        <w:t>O udzielenie zamówienia mogą ubiegać się Wykonawcy, którzy:</w:t>
      </w:r>
    </w:p>
    <w:p w:rsidR="00FB30FB" w:rsidRPr="00457DD3" w:rsidRDefault="001D5340" w:rsidP="00361E4E">
      <w:pPr>
        <w:pStyle w:val="Teksttreci0"/>
        <w:numPr>
          <w:ilvl w:val="0"/>
          <w:numId w:val="10"/>
        </w:numPr>
        <w:shd w:val="clear" w:color="auto" w:fill="auto"/>
        <w:tabs>
          <w:tab w:val="left" w:pos="1042"/>
        </w:tabs>
        <w:spacing w:line="276" w:lineRule="auto"/>
        <w:ind w:left="720"/>
        <w:rPr>
          <w:rFonts w:ascii="Arial" w:hAnsi="Arial" w:cs="Arial"/>
          <w:color w:val="000000" w:themeColor="text1"/>
          <w:sz w:val="22"/>
          <w:szCs w:val="22"/>
        </w:rPr>
      </w:pPr>
      <w:r w:rsidRPr="00457DD3">
        <w:rPr>
          <w:rFonts w:ascii="Arial" w:hAnsi="Arial" w:cs="Arial"/>
          <w:color w:val="000000" w:themeColor="text1"/>
          <w:sz w:val="22"/>
          <w:szCs w:val="22"/>
        </w:rPr>
        <w:t>nie podlegają wykluczeniu;</w:t>
      </w:r>
    </w:p>
    <w:p w:rsidR="00F12603" w:rsidRPr="00457DD3" w:rsidRDefault="001D5340" w:rsidP="00457DD3">
      <w:pPr>
        <w:pStyle w:val="Teksttreci0"/>
        <w:widowControl/>
        <w:numPr>
          <w:ilvl w:val="0"/>
          <w:numId w:val="10"/>
        </w:numPr>
        <w:shd w:val="clear" w:color="auto" w:fill="auto"/>
        <w:tabs>
          <w:tab w:val="left" w:pos="1042"/>
        </w:tabs>
        <w:spacing w:line="276" w:lineRule="auto"/>
        <w:ind w:left="993" w:right="20" w:hanging="285"/>
        <w:rPr>
          <w:rFonts w:ascii="Arial" w:eastAsia="Times New Roman" w:hAnsi="Arial" w:cs="Arial"/>
          <w:color w:val="000000" w:themeColor="text1"/>
          <w:sz w:val="22"/>
          <w:szCs w:val="22"/>
          <w:lang w:bidi="ar-SA"/>
        </w:rPr>
      </w:pPr>
      <w:r w:rsidRPr="00457DD3">
        <w:rPr>
          <w:rFonts w:ascii="Arial" w:hAnsi="Arial" w:cs="Arial"/>
          <w:color w:val="000000" w:themeColor="text1"/>
          <w:sz w:val="22"/>
          <w:szCs w:val="22"/>
        </w:rPr>
        <w:t>spełniają warunki udziału w postępowaniu określone przez Zamawiającego</w:t>
      </w:r>
      <w:r w:rsidR="00457DD3" w:rsidRPr="00457DD3">
        <w:rPr>
          <w:rFonts w:ascii="Arial" w:hAnsi="Arial" w:cs="Arial"/>
          <w:color w:val="000000" w:themeColor="text1"/>
          <w:sz w:val="22"/>
          <w:szCs w:val="22"/>
        </w:rPr>
        <w:t xml:space="preserve"> </w:t>
      </w:r>
      <w:r w:rsidRPr="00457DD3">
        <w:rPr>
          <w:rFonts w:ascii="Arial" w:hAnsi="Arial" w:cs="Arial"/>
          <w:color w:val="000000" w:themeColor="text1"/>
          <w:sz w:val="22"/>
          <w:szCs w:val="22"/>
        </w:rPr>
        <w:t>w ogłoszeniu o zamówieniu i niniejszej SWZ.</w:t>
      </w:r>
    </w:p>
    <w:p w:rsidR="00457DD3" w:rsidRPr="002C3261" w:rsidRDefault="00F12603" w:rsidP="00457DD3">
      <w:pPr>
        <w:widowControl/>
        <w:spacing w:line="276" w:lineRule="auto"/>
        <w:ind w:left="709" w:right="20" w:hanging="283"/>
        <w:jc w:val="both"/>
        <w:rPr>
          <w:rFonts w:ascii="Arial" w:eastAsia="Times New Roman" w:hAnsi="Arial" w:cs="Arial"/>
          <w:color w:val="000000" w:themeColor="text1"/>
          <w:sz w:val="22"/>
          <w:szCs w:val="22"/>
          <w:lang w:bidi="ar-SA"/>
        </w:rPr>
      </w:pPr>
      <w:r w:rsidRPr="00A42667">
        <w:rPr>
          <w:rFonts w:ascii="Arial" w:eastAsia="Times New Roman" w:hAnsi="Arial" w:cs="Arial"/>
          <w:color w:val="000000" w:themeColor="text1"/>
          <w:sz w:val="22"/>
          <w:szCs w:val="22"/>
          <w:lang w:bidi="ar-SA"/>
        </w:rPr>
        <w:t>2.</w:t>
      </w:r>
      <w:r w:rsidRPr="00457DD3">
        <w:rPr>
          <w:rFonts w:ascii="Arial" w:eastAsia="Times New Roman" w:hAnsi="Arial" w:cs="Arial"/>
          <w:color w:val="FF0000"/>
          <w:sz w:val="22"/>
          <w:szCs w:val="22"/>
          <w:lang w:bidi="ar-SA"/>
        </w:rPr>
        <w:t xml:space="preserve"> </w:t>
      </w:r>
      <w:r w:rsidR="00457DD3" w:rsidRPr="002C3261">
        <w:rPr>
          <w:rFonts w:ascii="Arial" w:eastAsia="Times New Roman" w:hAnsi="Arial" w:cs="Arial"/>
          <w:color w:val="000000" w:themeColor="text1"/>
          <w:sz w:val="22"/>
          <w:szCs w:val="22"/>
          <w:lang w:bidi="ar-SA"/>
        </w:rPr>
        <w:t>O udzielenie zamówienia mogą ubiegać się Wykonawcy, którzy spełniają warunki  dotyczące:</w:t>
      </w:r>
    </w:p>
    <w:p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1) zdolności do występowania w obrocie gospodarczym:</w:t>
      </w:r>
    </w:p>
    <w:p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457DD3" w:rsidRPr="002C3261" w:rsidRDefault="00457DD3" w:rsidP="00457DD3">
      <w:pPr>
        <w:widowControl/>
        <w:spacing w:line="276" w:lineRule="auto"/>
        <w:ind w:left="993" w:right="20" w:hanging="284"/>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p>
    <w:p w:rsidR="00457DD3" w:rsidRPr="002C3261" w:rsidRDefault="00457DD3" w:rsidP="00457DD3">
      <w:pPr>
        <w:widowControl/>
        <w:spacing w:line="276" w:lineRule="auto"/>
        <w:ind w:left="993"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Zamawiający nie stawia warunku w powyższym zakresie.</w:t>
      </w:r>
    </w:p>
    <w:p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3) sytuacji ekonomicznej lub finansowej:</w:t>
      </w:r>
    </w:p>
    <w:p w:rsidR="00457DD3" w:rsidRPr="002C3261" w:rsidRDefault="00457DD3" w:rsidP="00457DD3">
      <w:pPr>
        <w:widowControl/>
        <w:spacing w:line="276" w:lineRule="auto"/>
        <w:ind w:left="709" w:right="20" w:firstLine="142"/>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457DD3" w:rsidRPr="002C3261" w:rsidRDefault="00457DD3" w:rsidP="00457DD3">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4) zdolności technicznej lub zawodowej:</w:t>
      </w:r>
    </w:p>
    <w:p w:rsidR="001B2B8F" w:rsidRPr="002C3261" w:rsidRDefault="00457DD3" w:rsidP="00457DD3">
      <w:pPr>
        <w:widowControl/>
        <w:spacing w:line="276" w:lineRule="auto"/>
        <w:ind w:left="709" w:right="20" w:firstLine="142"/>
        <w:jc w:val="both"/>
        <w:rPr>
          <w:rFonts w:ascii="Arial" w:hAnsi="Arial" w:cs="Arial"/>
          <w:color w:val="000000" w:themeColor="text1"/>
          <w:sz w:val="22"/>
          <w:szCs w:val="22"/>
        </w:rPr>
      </w:pPr>
      <w:r w:rsidRPr="002C3261">
        <w:rPr>
          <w:rFonts w:ascii="Arial" w:eastAsia="Times New Roman" w:hAnsi="Arial" w:cs="Arial"/>
          <w:color w:val="000000" w:themeColor="text1"/>
          <w:sz w:val="22"/>
          <w:szCs w:val="22"/>
          <w:lang w:bidi="ar-SA"/>
        </w:rPr>
        <w:t xml:space="preserve">  Zamawiający uzna, że wykonawca spełnia warunek w zakresie:</w:t>
      </w:r>
    </w:p>
    <w:p w:rsidR="00457DD3" w:rsidRPr="002C3261" w:rsidRDefault="00457DD3" w:rsidP="002C3261">
      <w:pPr>
        <w:pStyle w:val="Teksttreci0"/>
        <w:spacing w:line="276" w:lineRule="auto"/>
        <w:ind w:left="1276" w:hanging="283"/>
        <w:rPr>
          <w:rFonts w:ascii="Arial" w:hAnsi="Arial" w:cs="Arial"/>
          <w:color w:val="000000" w:themeColor="text1"/>
          <w:sz w:val="22"/>
          <w:szCs w:val="22"/>
        </w:rPr>
      </w:pPr>
      <w:r w:rsidRPr="002C3261">
        <w:rPr>
          <w:rFonts w:ascii="Arial" w:hAnsi="Arial" w:cs="Arial"/>
          <w:color w:val="000000" w:themeColor="text1"/>
          <w:sz w:val="22"/>
          <w:szCs w:val="22"/>
        </w:rPr>
        <w:t xml:space="preserve">a) zdolności technicznej, jeżeli Wykonawca wykaże,  że  nie  wcześniej  niż  w  okresie  ostatnich  pięciu  lat  przed upływem </w:t>
      </w:r>
      <w:r w:rsidR="002C3261" w:rsidRPr="002C3261">
        <w:rPr>
          <w:rFonts w:ascii="Arial" w:hAnsi="Arial" w:cs="Arial"/>
          <w:color w:val="000000" w:themeColor="text1"/>
          <w:sz w:val="22"/>
          <w:szCs w:val="22"/>
        </w:rPr>
        <w:t>terminu</w:t>
      </w:r>
      <w:r w:rsidRPr="002C3261">
        <w:rPr>
          <w:rFonts w:ascii="Arial" w:hAnsi="Arial" w:cs="Arial"/>
          <w:color w:val="000000" w:themeColor="text1"/>
          <w:sz w:val="22"/>
          <w:szCs w:val="22"/>
        </w:rPr>
        <w:t xml:space="preserve"> składania  ofert</w:t>
      </w:r>
      <w:r w:rsidR="002C3261" w:rsidRPr="002C3261">
        <w:rPr>
          <w:rFonts w:ascii="Arial" w:hAnsi="Arial" w:cs="Arial"/>
          <w:color w:val="000000" w:themeColor="text1"/>
          <w:sz w:val="22"/>
          <w:szCs w:val="22"/>
        </w:rPr>
        <w:t xml:space="preserve"> o udzielenie zamówienia</w:t>
      </w:r>
      <w:r w:rsidRPr="002C3261">
        <w:rPr>
          <w:rFonts w:ascii="Arial" w:hAnsi="Arial" w:cs="Arial"/>
          <w:color w:val="000000" w:themeColor="text1"/>
          <w:sz w:val="22"/>
          <w:szCs w:val="22"/>
        </w:rPr>
        <w:t xml:space="preserve">,  </w:t>
      </w:r>
      <w:r w:rsidR="002C3261" w:rsidRPr="002C3261">
        <w:rPr>
          <w:rFonts w:ascii="Arial" w:hAnsi="Arial" w:cs="Arial"/>
          <w:color w:val="000000" w:themeColor="text1"/>
          <w:sz w:val="22"/>
          <w:szCs w:val="22"/>
        </w:rPr>
        <w:t xml:space="preserve">     </w:t>
      </w:r>
      <w:r w:rsidRPr="002C3261">
        <w:rPr>
          <w:rFonts w:ascii="Arial" w:hAnsi="Arial" w:cs="Arial"/>
          <w:color w:val="000000" w:themeColor="text1"/>
          <w:sz w:val="22"/>
          <w:szCs w:val="22"/>
        </w:rPr>
        <w:t xml:space="preserve">a  jeżeli  okres  prowadzenia  działalności  jest  krótszy – w  tym okresie, wykonał co najmniej </w:t>
      </w:r>
      <w:r w:rsidR="002C3261" w:rsidRPr="002C3261">
        <w:rPr>
          <w:rFonts w:ascii="Arial" w:hAnsi="Arial" w:cs="Arial"/>
          <w:color w:val="000000" w:themeColor="text1"/>
          <w:sz w:val="22"/>
          <w:szCs w:val="22"/>
        </w:rPr>
        <w:t>trzy</w:t>
      </w:r>
      <w:r w:rsidRPr="002C3261">
        <w:rPr>
          <w:rFonts w:ascii="Arial" w:hAnsi="Arial" w:cs="Arial"/>
          <w:color w:val="000000" w:themeColor="text1"/>
          <w:sz w:val="22"/>
          <w:szCs w:val="22"/>
        </w:rPr>
        <w:t xml:space="preserve"> zadani</w:t>
      </w:r>
      <w:r w:rsidR="002C3261" w:rsidRPr="002C3261">
        <w:rPr>
          <w:rFonts w:ascii="Arial" w:hAnsi="Arial" w:cs="Arial"/>
          <w:color w:val="000000" w:themeColor="text1"/>
          <w:sz w:val="22"/>
          <w:szCs w:val="22"/>
        </w:rPr>
        <w:t>a</w:t>
      </w:r>
      <w:r w:rsidRPr="002C3261">
        <w:rPr>
          <w:rFonts w:ascii="Arial" w:hAnsi="Arial" w:cs="Arial"/>
          <w:color w:val="000000" w:themeColor="text1"/>
          <w:sz w:val="22"/>
          <w:szCs w:val="22"/>
        </w:rPr>
        <w:t xml:space="preserve">  </w:t>
      </w:r>
      <w:r w:rsidR="002C3261" w:rsidRPr="002C3261">
        <w:rPr>
          <w:rFonts w:ascii="Arial" w:hAnsi="Arial" w:cs="Arial"/>
          <w:color w:val="000000" w:themeColor="text1"/>
          <w:sz w:val="22"/>
          <w:szCs w:val="22"/>
        </w:rPr>
        <w:t>w zakresie realizacji robót budowlanych polegających na:</w:t>
      </w:r>
    </w:p>
    <w:p w:rsidR="002C3261" w:rsidRPr="00BA5E2D" w:rsidRDefault="002C3261" w:rsidP="002C3261">
      <w:pPr>
        <w:pStyle w:val="Teksttreci0"/>
        <w:spacing w:line="276" w:lineRule="auto"/>
        <w:ind w:left="1276"/>
        <w:rPr>
          <w:rFonts w:ascii="Arial" w:hAnsi="Arial" w:cs="Arial"/>
          <w:color w:val="000000" w:themeColor="text1"/>
          <w:sz w:val="22"/>
          <w:szCs w:val="22"/>
        </w:rPr>
      </w:pPr>
      <w:r w:rsidRPr="00BA5E2D">
        <w:rPr>
          <w:rFonts w:ascii="Arial" w:hAnsi="Arial" w:cs="Arial"/>
          <w:color w:val="000000" w:themeColor="text1"/>
          <w:sz w:val="22"/>
          <w:szCs w:val="22"/>
        </w:rPr>
        <w:t>- robotach budowlanych wykon</w:t>
      </w:r>
      <w:r w:rsidR="00B519BC">
        <w:rPr>
          <w:rFonts w:ascii="Arial" w:hAnsi="Arial" w:cs="Arial"/>
          <w:color w:val="000000" w:themeColor="text1"/>
          <w:sz w:val="22"/>
          <w:szCs w:val="22"/>
        </w:rPr>
        <w:t>yw</w:t>
      </w:r>
      <w:r w:rsidRPr="00BA5E2D">
        <w:rPr>
          <w:rFonts w:ascii="Arial" w:hAnsi="Arial" w:cs="Arial"/>
          <w:color w:val="000000" w:themeColor="text1"/>
          <w:sz w:val="22"/>
          <w:szCs w:val="22"/>
        </w:rPr>
        <w:t>anych w zakresie pomieszczeń higieniczno-sanitarnych o wartości zamówienia nie mniejszej niż 100 000,00 zł brutto dla każdego zamówienia z osobna,</w:t>
      </w:r>
    </w:p>
    <w:p w:rsidR="00BA5E2D" w:rsidRPr="00BA5E2D" w:rsidRDefault="00BA5E2D" w:rsidP="002C3261">
      <w:pPr>
        <w:pStyle w:val="Teksttreci0"/>
        <w:spacing w:line="276" w:lineRule="auto"/>
        <w:ind w:left="1276"/>
        <w:rPr>
          <w:rFonts w:ascii="Arial" w:hAnsi="Arial" w:cs="Arial"/>
          <w:b/>
          <w:color w:val="000000" w:themeColor="text1"/>
          <w:sz w:val="22"/>
          <w:szCs w:val="22"/>
        </w:rPr>
      </w:pPr>
      <w:r w:rsidRPr="00BA5E2D">
        <w:rPr>
          <w:rFonts w:ascii="Arial" w:hAnsi="Arial" w:cs="Arial"/>
          <w:b/>
          <w:color w:val="000000" w:themeColor="text1"/>
          <w:sz w:val="22"/>
          <w:szCs w:val="22"/>
        </w:rPr>
        <w:t>lub</w:t>
      </w:r>
    </w:p>
    <w:p w:rsidR="002C3261" w:rsidRPr="00993F3A" w:rsidRDefault="002C3261" w:rsidP="002C3261">
      <w:pPr>
        <w:pStyle w:val="Teksttreci0"/>
        <w:spacing w:line="276" w:lineRule="auto"/>
        <w:ind w:left="1276"/>
        <w:rPr>
          <w:rFonts w:ascii="Arial" w:hAnsi="Arial" w:cs="Arial"/>
          <w:color w:val="auto"/>
          <w:sz w:val="22"/>
          <w:szCs w:val="22"/>
        </w:rPr>
      </w:pPr>
      <w:r w:rsidRPr="00BA5E2D">
        <w:rPr>
          <w:rFonts w:ascii="Arial" w:hAnsi="Arial" w:cs="Arial"/>
          <w:color w:val="000000" w:themeColor="text1"/>
          <w:sz w:val="22"/>
          <w:szCs w:val="22"/>
        </w:rPr>
        <w:t xml:space="preserve">- robotach budowlanych wykończeniowych </w:t>
      </w:r>
      <w:r w:rsidRPr="002C7272">
        <w:rPr>
          <w:rFonts w:ascii="Arial" w:hAnsi="Arial" w:cs="Arial"/>
          <w:color w:val="auto"/>
          <w:sz w:val="22"/>
          <w:szCs w:val="22"/>
        </w:rPr>
        <w:t xml:space="preserve">w zakresie </w:t>
      </w:r>
      <w:r w:rsidR="00AD60F4" w:rsidRPr="002C7272">
        <w:rPr>
          <w:rFonts w:ascii="Arial" w:hAnsi="Arial" w:cs="Arial"/>
          <w:color w:val="auto"/>
          <w:sz w:val="22"/>
          <w:szCs w:val="22"/>
        </w:rPr>
        <w:t>obiektów przeznaczonych                          na pobyt ludzi</w:t>
      </w:r>
      <w:r w:rsidR="00BA5E2D" w:rsidRPr="002C7272">
        <w:rPr>
          <w:rFonts w:ascii="Arial" w:hAnsi="Arial" w:cs="Arial"/>
          <w:color w:val="auto"/>
          <w:sz w:val="22"/>
          <w:szCs w:val="22"/>
        </w:rPr>
        <w:t xml:space="preserve">  </w:t>
      </w:r>
      <w:r w:rsidRPr="002C7272">
        <w:rPr>
          <w:rFonts w:ascii="Arial" w:hAnsi="Arial" w:cs="Arial"/>
          <w:color w:val="auto"/>
          <w:sz w:val="22"/>
          <w:szCs w:val="22"/>
        </w:rPr>
        <w:t>o wartości nie mniejszej niż 500 00</w:t>
      </w:r>
      <w:r w:rsidRPr="00993F3A">
        <w:rPr>
          <w:rFonts w:ascii="Arial" w:hAnsi="Arial" w:cs="Arial"/>
          <w:color w:val="auto"/>
          <w:sz w:val="22"/>
          <w:szCs w:val="22"/>
        </w:rPr>
        <w:t>0,00 zł brutto dla każdego zamówienia z osobna</w:t>
      </w:r>
      <w:r w:rsidR="00BA5E2D" w:rsidRPr="00993F3A">
        <w:rPr>
          <w:rFonts w:ascii="Arial" w:hAnsi="Arial" w:cs="Arial"/>
          <w:color w:val="auto"/>
          <w:sz w:val="22"/>
          <w:szCs w:val="22"/>
        </w:rPr>
        <w:t>.</w:t>
      </w:r>
      <w:r w:rsidR="00457DD3" w:rsidRPr="00993F3A">
        <w:rPr>
          <w:rFonts w:ascii="Arial" w:hAnsi="Arial" w:cs="Arial"/>
          <w:color w:val="auto"/>
          <w:sz w:val="22"/>
          <w:szCs w:val="22"/>
        </w:rPr>
        <w:t xml:space="preserve"> </w:t>
      </w:r>
    </w:p>
    <w:p w:rsidR="00457DD3" w:rsidRPr="00993F3A" w:rsidRDefault="00457DD3" w:rsidP="002C3261">
      <w:pPr>
        <w:pStyle w:val="Teksttreci0"/>
        <w:spacing w:line="276" w:lineRule="auto"/>
        <w:ind w:left="1276"/>
        <w:rPr>
          <w:rFonts w:ascii="Arial" w:hAnsi="Arial" w:cs="Arial"/>
          <w:color w:val="auto"/>
          <w:sz w:val="22"/>
          <w:szCs w:val="22"/>
        </w:rPr>
      </w:pPr>
      <w:r w:rsidRPr="00993F3A">
        <w:rPr>
          <w:rFonts w:ascii="Arial" w:hAnsi="Arial" w:cs="Arial"/>
          <w:color w:val="auto"/>
          <w:sz w:val="22"/>
          <w:szCs w:val="22"/>
        </w:rPr>
        <w:t>W  przypadku  robót,  których  wartość  została  wyraż</w:t>
      </w:r>
      <w:bookmarkStart w:id="6" w:name="_GoBack"/>
      <w:bookmarkEnd w:id="6"/>
      <w:r w:rsidRPr="00993F3A">
        <w:rPr>
          <w:rFonts w:ascii="Arial" w:hAnsi="Arial" w:cs="Arial"/>
          <w:color w:val="auto"/>
          <w:sz w:val="22"/>
          <w:szCs w:val="22"/>
        </w:rPr>
        <w:t>ona  w  umowie  w  innej  walucie  niż PLN należy dokonać przeliczenia tej waluty na PLN przy zastosowaniu średniego kursu NBP na dzień zakończenia robót (w przypadku robót rozliczanych wyłącznie</w:t>
      </w:r>
      <w:r w:rsidR="00A42667" w:rsidRPr="00993F3A">
        <w:rPr>
          <w:rFonts w:ascii="Arial" w:hAnsi="Arial" w:cs="Arial"/>
          <w:color w:val="auto"/>
          <w:sz w:val="22"/>
          <w:szCs w:val="22"/>
        </w:rPr>
        <w:t xml:space="preserve">           </w:t>
      </w:r>
      <w:r w:rsidRPr="00993F3A">
        <w:rPr>
          <w:rFonts w:ascii="Arial" w:hAnsi="Arial" w:cs="Arial"/>
          <w:color w:val="auto"/>
          <w:sz w:val="22"/>
          <w:szCs w:val="22"/>
        </w:rPr>
        <w:t>w walutach innych niż PLN).</w:t>
      </w:r>
    </w:p>
    <w:p w:rsidR="002C3261" w:rsidRPr="00993F3A" w:rsidRDefault="00457DD3" w:rsidP="005B41C4">
      <w:pPr>
        <w:pStyle w:val="Teksttreci0"/>
        <w:numPr>
          <w:ilvl w:val="0"/>
          <w:numId w:val="44"/>
        </w:numPr>
        <w:spacing w:line="276" w:lineRule="auto"/>
        <w:rPr>
          <w:rFonts w:ascii="Arial" w:hAnsi="Arial" w:cs="Arial"/>
          <w:color w:val="auto"/>
          <w:sz w:val="22"/>
          <w:szCs w:val="22"/>
        </w:rPr>
      </w:pPr>
      <w:r w:rsidRPr="00993F3A">
        <w:rPr>
          <w:rFonts w:ascii="Arial" w:hAnsi="Arial" w:cs="Arial"/>
          <w:color w:val="auto"/>
          <w:sz w:val="22"/>
          <w:szCs w:val="22"/>
        </w:rPr>
        <w:t xml:space="preserve">zdolności zawodowej, jeżeli Wykonawca wykaże, że </w:t>
      </w:r>
      <w:r w:rsidR="002C3261" w:rsidRPr="00993F3A">
        <w:rPr>
          <w:rFonts w:ascii="Arial" w:hAnsi="Arial" w:cs="Arial"/>
          <w:color w:val="auto"/>
          <w:sz w:val="22"/>
          <w:szCs w:val="22"/>
        </w:rPr>
        <w:t>na potrzeby realizacji zamówienia dysponuje osobami posiadającymi odpowiednie uprawnienia budowlane do kierowania robotami budowlanymi wpisanymi na listę członków właściwej izby samorządu zawodowego w następujących specjalnościach:</w:t>
      </w:r>
    </w:p>
    <w:p w:rsidR="002C3261" w:rsidRPr="00993F3A" w:rsidRDefault="002C3261" w:rsidP="002C3261">
      <w:pPr>
        <w:pStyle w:val="Teksttreci0"/>
        <w:spacing w:line="276" w:lineRule="auto"/>
        <w:ind w:left="1353"/>
        <w:rPr>
          <w:rFonts w:ascii="Arial" w:hAnsi="Arial" w:cs="Arial"/>
          <w:color w:val="auto"/>
          <w:sz w:val="22"/>
          <w:szCs w:val="22"/>
        </w:rPr>
      </w:pPr>
      <w:r w:rsidRPr="00993F3A">
        <w:rPr>
          <w:rFonts w:ascii="Arial" w:hAnsi="Arial" w:cs="Arial"/>
          <w:color w:val="auto"/>
          <w:sz w:val="22"/>
          <w:szCs w:val="22"/>
        </w:rPr>
        <w:t xml:space="preserve">- w specjalności </w:t>
      </w:r>
      <w:proofErr w:type="spellStart"/>
      <w:r w:rsidRPr="00993F3A">
        <w:rPr>
          <w:rFonts w:ascii="Arial" w:hAnsi="Arial" w:cs="Arial"/>
          <w:color w:val="auto"/>
          <w:sz w:val="22"/>
          <w:szCs w:val="22"/>
        </w:rPr>
        <w:t>konstrukcyjno</w:t>
      </w:r>
      <w:proofErr w:type="spellEnd"/>
      <w:r w:rsidRPr="00993F3A">
        <w:rPr>
          <w:rFonts w:ascii="Arial" w:hAnsi="Arial" w:cs="Arial"/>
          <w:color w:val="auto"/>
          <w:sz w:val="22"/>
          <w:szCs w:val="22"/>
        </w:rPr>
        <w:t xml:space="preserve"> - budowlanej;</w:t>
      </w:r>
    </w:p>
    <w:p w:rsidR="002C3261" w:rsidRPr="00993F3A" w:rsidRDefault="002C3261" w:rsidP="002C3261">
      <w:pPr>
        <w:pStyle w:val="Teksttreci0"/>
        <w:spacing w:line="276" w:lineRule="auto"/>
        <w:ind w:left="1560" w:hanging="207"/>
        <w:rPr>
          <w:rFonts w:ascii="Arial" w:hAnsi="Arial" w:cs="Arial"/>
          <w:color w:val="auto"/>
          <w:sz w:val="22"/>
          <w:szCs w:val="22"/>
        </w:rPr>
      </w:pPr>
      <w:r w:rsidRPr="00993F3A">
        <w:rPr>
          <w:rFonts w:ascii="Arial" w:hAnsi="Arial" w:cs="Arial"/>
          <w:color w:val="auto"/>
          <w:sz w:val="22"/>
          <w:szCs w:val="22"/>
        </w:rPr>
        <w:t>- w specjalności instalacyjnej w zakresie sieci, instalacji i urządzeń cieplnych, wentylacyjnych, gazowych, wodociągowych i kanalizacyjnych;</w:t>
      </w:r>
    </w:p>
    <w:p w:rsidR="002C3261" w:rsidRPr="00993F3A" w:rsidRDefault="002C3261" w:rsidP="002C3261">
      <w:pPr>
        <w:pStyle w:val="Teksttreci0"/>
        <w:spacing w:line="276" w:lineRule="auto"/>
        <w:ind w:left="1560" w:hanging="207"/>
        <w:rPr>
          <w:rFonts w:ascii="Arial" w:hAnsi="Arial" w:cs="Arial"/>
          <w:color w:val="auto"/>
          <w:sz w:val="22"/>
          <w:szCs w:val="22"/>
        </w:rPr>
      </w:pPr>
      <w:r w:rsidRPr="00993F3A">
        <w:rPr>
          <w:rFonts w:ascii="Arial" w:hAnsi="Arial" w:cs="Arial"/>
          <w:color w:val="auto"/>
          <w:sz w:val="22"/>
          <w:szCs w:val="22"/>
        </w:rPr>
        <w:t>- w specjalności instalacyjnej w zakresie sieci, instalacji i urządzeń elektrycznych              i elektroenergetycznych.</w:t>
      </w:r>
    </w:p>
    <w:p w:rsidR="00FC37C1" w:rsidRPr="00993F3A" w:rsidRDefault="00FC37C1" w:rsidP="00AD1471">
      <w:pPr>
        <w:pStyle w:val="Teksttreci0"/>
        <w:spacing w:line="276" w:lineRule="auto"/>
        <w:ind w:left="851" w:hanging="284"/>
        <w:rPr>
          <w:rFonts w:ascii="Arial" w:hAnsi="Arial" w:cs="Arial"/>
          <w:color w:val="auto"/>
          <w:sz w:val="22"/>
          <w:szCs w:val="22"/>
        </w:rPr>
      </w:pPr>
      <w:r w:rsidRPr="00993F3A">
        <w:rPr>
          <w:rFonts w:ascii="Arial" w:hAnsi="Arial" w:cs="Arial"/>
          <w:color w:val="auto"/>
          <w:sz w:val="22"/>
          <w:szCs w:val="22"/>
        </w:rPr>
        <w:t>3. Zamawiający, w stosunku do Wykonawców wspólnie ubiegających się o udzielenie zamówienia, w odniesieniu do warunku dotyczącego zdolności technicznej lub zawodowej – dopuszcza łączne spełnianie warunku przez Wykonawców.</w:t>
      </w:r>
    </w:p>
    <w:p w:rsidR="00AD1471" w:rsidRPr="00AD1471" w:rsidRDefault="00FC37C1" w:rsidP="00AD1471">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4</w:t>
      </w:r>
      <w:r w:rsidR="00AD1471" w:rsidRPr="00AD1471">
        <w:rPr>
          <w:rFonts w:ascii="Arial" w:hAnsi="Arial" w:cs="Arial"/>
          <w:color w:val="000000" w:themeColor="text1"/>
          <w:sz w:val="22"/>
          <w:szCs w:val="22"/>
        </w:rPr>
        <w:t>. Wykonawca może w celu potwierdzenia spełniania warunków udziału w postępowaniu,</w:t>
      </w:r>
      <w:r w:rsidR="00A42667">
        <w:rPr>
          <w:rFonts w:ascii="Arial" w:hAnsi="Arial" w:cs="Arial"/>
          <w:color w:val="000000" w:themeColor="text1"/>
          <w:sz w:val="22"/>
          <w:szCs w:val="22"/>
        </w:rPr>
        <w:t xml:space="preserve">          </w:t>
      </w:r>
      <w:r w:rsidR="00AD1471" w:rsidRPr="00AD1471">
        <w:rPr>
          <w:rFonts w:ascii="Arial" w:hAnsi="Arial" w:cs="Arial"/>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rsidR="00AD1471" w:rsidRPr="00AD1471" w:rsidRDefault="00FC37C1" w:rsidP="00AD1471">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5</w:t>
      </w:r>
      <w:r w:rsidR="00AD1471" w:rsidRPr="00AD1471">
        <w:rPr>
          <w:rFonts w:ascii="Arial" w:hAnsi="Arial" w:cs="Arial"/>
          <w:color w:val="000000" w:themeColor="text1"/>
          <w:sz w:val="22"/>
          <w:szCs w:val="2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D1471" w:rsidRPr="00AD1471" w:rsidRDefault="00FC37C1" w:rsidP="00AD1471">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6</w:t>
      </w:r>
      <w:r w:rsidR="00AD1471" w:rsidRPr="00AD1471">
        <w:rPr>
          <w:rFonts w:ascii="Arial" w:hAnsi="Arial" w:cs="Arial"/>
          <w:color w:val="000000" w:themeColor="text1"/>
          <w:sz w:val="22"/>
          <w:szCs w:val="22"/>
        </w:rPr>
        <w:t>. Wykonawca, który polega na zdolnościach lub sytuacji podmiotów udostępniających zasoby, składa wraz z ofertą, zobowiązanie podmiotu do oddania Wykonawcy swoich zasobów</w:t>
      </w:r>
      <w:r w:rsidR="00A42667">
        <w:rPr>
          <w:rFonts w:ascii="Arial" w:hAnsi="Arial" w:cs="Arial"/>
          <w:color w:val="000000" w:themeColor="text1"/>
          <w:sz w:val="22"/>
          <w:szCs w:val="22"/>
        </w:rPr>
        <w:t xml:space="preserve">          </w:t>
      </w:r>
      <w:r w:rsidR="00AD1471" w:rsidRPr="00AD1471">
        <w:rPr>
          <w:rFonts w:ascii="Arial" w:hAnsi="Arial" w:cs="Arial"/>
          <w:color w:val="000000" w:themeColor="text1"/>
          <w:sz w:val="22"/>
          <w:szCs w:val="22"/>
        </w:rPr>
        <w:t xml:space="preserve">w zakresie zdolności technicznych </w:t>
      </w:r>
      <w:r w:rsidR="00E9242F">
        <w:rPr>
          <w:rFonts w:ascii="Arial" w:hAnsi="Arial" w:cs="Arial"/>
          <w:color w:val="000000" w:themeColor="text1"/>
          <w:sz w:val="22"/>
          <w:szCs w:val="22"/>
        </w:rPr>
        <w:t xml:space="preserve">lub zawodowych </w:t>
      </w:r>
      <w:r w:rsidR="00AD1471" w:rsidRPr="00AD1471">
        <w:rPr>
          <w:rFonts w:ascii="Arial" w:hAnsi="Arial" w:cs="Arial"/>
          <w:color w:val="000000" w:themeColor="text1"/>
          <w:sz w:val="22"/>
          <w:szCs w:val="22"/>
        </w:rPr>
        <w:t xml:space="preserve">(załącznik nr </w:t>
      </w:r>
      <w:r w:rsidR="00BA5E2D">
        <w:rPr>
          <w:rFonts w:ascii="Arial" w:hAnsi="Arial" w:cs="Arial"/>
          <w:color w:val="000000" w:themeColor="text1"/>
          <w:sz w:val="22"/>
          <w:szCs w:val="22"/>
        </w:rPr>
        <w:t>6</w:t>
      </w:r>
      <w:r w:rsidR="00AD1471" w:rsidRPr="00AD1471">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AD1471" w:rsidRPr="00AD1471" w:rsidRDefault="00AD1471" w:rsidP="00AD1471">
      <w:pPr>
        <w:pStyle w:val="Teksttreci0"/>
        <w:spacing w:line="276" w:lineRule="auto"/>
        <w:ind w:left="851"/>
        <w:rPr>
          <w:rFonts w:ascii="Arial" w:hAnsi="Arial" w:cs="Arial"/>
          <w:color w:val="000000" w:themeColor="text1"/>
          <w:sz w:val="22"/>
          <w:szCs w:val="22"/>
        </w:rPr>
      </w:pPr>
      <w:r w:rsidRPr="00AD1471">
        <w:rPr>
          <w:rFonts w:ascii="Arial" w:hAnsi="Arial" w:cs="Arial"/>
          <w:color w:val="000000" w:themeColor="text1"/>
          <w:sz w:val="22"/>
          <w:szCs w:val="22"/>
        </w:rPr>
        <w:t>1) zakres dostępnych Wykonawcy zasobów podmiotu udostępniającego zasoby;</w:t>
      </w:r>
    </w:p>
    <w:p w:rsidR="00AD1471" w:rsidRPr="00AD1471" w:rsidRDefault="00AD1471" w:rsidP="00AD1471">
      <w:pPr>
        <w:pStyle w:val="Teksttreci0"/>
        <w:spacing w:line="276" w:lineRule="auto"/>
        <w:ind w:left="851"/>
        <w:rPr>
          <w:rFonts w:ascii="Arial" w:hAnsi="Arial" w:cs="Arial"/>
          <w:color w:val="000000" w:themeColor="text1"/>
          <w:sz w:val="22"/>
          <w:szCs w:val="22"/>
        </w:rPr>
      </w:pPr>
      <w:r w:rsidRPr="00AD1471">
        <w:rPr>
          <w:rFonts w:ascii="Arial" w:hAnsi="Arial" w:cs="Arial"/>
          <w:color w:val="000000" w:themeColor="text1"/>
          <w:sz w:val="22"/>
          <w:szCs w:val="22"/>
        </w:rPr>
        <w:t>2) sposób i okres udostępnienia Wykonawcy i wykorzystania przez niego zasobów podmiotu udostępniającego te zasoby przy wykonywaniu zamówienia;</w:t>
      </w:r>
    </w:p>
    <w:p w:rsidR="00457DD3" w:rsidRDefault="00AD1471" w:rsidP="00AD1471">
      <w:pPr>
        <w:pStyle w:val="Teksttreci0"/>
        <w:shd w:val="clear" w:color="auto" w:fill="auto"/>
        <w:spacing w:line="276" w:lineRule="auto"/>
        <w:ind w:left="851"/>
        <w:rPr>
          <w:rFonts w:ascii="Arial" w:hAnsi="Arial" w:cs="Arial"/>
          <w:color w:val="000000" w:themeColor="text1"/>
          <w:sz w:val="22"/>
          <w:szCs w:val="22"/>
        </w:rPr>
      </w:pPr>
      <w:r w:rsidRPr="00AD1471">
        <w:rPr>
          <w:rFonts w:ascii="Arial" w:hAnsi="Arial" w:cs="Arial"/>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D1471" w:rsidRDefault="00AD1471" w:rsidP="00AD1471">
      <w:pPr>
        <w:pStyle w:val="Teksttreci0"/>
        <w:shd w:val="clear" w:color="auto" w:fill="auto"/>
        <w:spacing w:line="276" w:lineRule="auto"/>
        <w:ind w:left="851"/>
        <w:rPr>
          <w:rFonts w:ascii="Arial" w:hAnsi="Arial" w:cs="Arial"/>
          <w:color w:val="000000" w:themeColor="text1"/>
          <w:sz w:val="22"/>
          <w:szCs w:val="22"/>
        </w:rPr>
      </w:pPr>
    </w:p>
    <w:p w:rsidR="00FB30FB" w:rsidRPr="00727C55" w:rsidRDefault="001D5340" w:rsidP="00BC7989">
      <w:pPr>
        <w:pStyle w:val="Nagwek10"/>
        <w:keepNext/>
        <w:keepLines/>
        <w:numPr>
          <w:ilvl w:val="0"/>
          <w:numId w:val="1"/>
        </w:numPr>
        <w:shd w:val="clear" w:color="auto" w:fill="auto"/>
        <w:tabs>
          <w:tab w:val="left" w:pos="427"/>
        </w:tabs>
        <w:spacing w:after="60" w:line="276" w:lineRule="auto"/>
        <w:rPr>
          <w:rFonts w:ascii="Arial" w:hAnsi="Arial" w:cs="Arial"/>
        </w:rPr>
      </w:pPr>
      <w:bookmarkStart w:id="7" w:name="bookmark9"/>
      <w:r w:rsidRPr="00727C55">
        <w:rPr>
          <w:rFonts w:ascii="Arial" w:hAnsi="Arial" w:cs="Arial"/>
        </w:rPr>
        <w:t>Podstawy wykluczenia Wykonawcy z postępowania</w:t>
      </w:r>
      <w:bookmarkEnd w:id="7"/>
    </w:p>
    <w:p w:rsidR="00FB30FB" w:rsidRDefault="001D5340" w:rsidP="00361E4E">
      <w:pPr>
        <w:pStyle w:val="Teksttreci0"/>
        <w:numPr>
          <w:ilvl w:val="0"/>
          <w:numId w:val="12"/>
        </w:numPr>
        <w:shd w:val="clear" w:color="auto" w:fill="auto"/>
        <w:tabs>
          <w:tab w:val="left" w:pos="743"/>
        </w:tabs>
        <w:spacing w:line="276" w:lineRule="auto"/>
        <w:ind w:left="720" w:hanging="280"/>
        <w:rPr>
          <w:rFonts w:ascii="Arial" w:hAnsi="Arial" w:cs="Arial"/>
          <w:sz w:val="22"/>
          <w:szCs w:val="22"/>
        </w:rPr>
      </w:pPr>
      <w:r w:rsidRPr="00727C55">
        <w:rPr>
          <w:rFonts w:ascii="Arial" w:hAnsi="Arial" w:cs="Arial"/>
          <w:sz w:val="22"/>
          <w:szCs w:val="22"/>
        </w:rPr>
        <w:t xml:space="preserve">O udzielenie przedmiotowego zamówienia mogą ubiegać się </w:t>
      </w:r>
      <w:r w:rsidRPr="00727C55">
        <w:rPr>
          <w:rFonts w:ascii="Arial" w:hAnsi="Arial" w:cs="Arial"/>
          <w:b/>
          <w:bCs/>
          <w:sz w:val="22"/>
          <w:szCs w:val="22"/>
        </w:rPr>
        <w:t xml:space="preserve">Wykonawcy, </w:t>
      </w:r>
      <w:r w:rsidRPr="00727C55">
        <w:rPr>
          <w:rFonts w:ascii="Arial" w:hAnsi="Arial" w:cs="Arial"/>
          <w:sz w:val="22"/>
          <w:szCs w:val="22"/>
        </w:rPr>
        <w:t>którzy nie podlegają wykluczeniu na p</w:t>
      </w:r>
      <w:r w:rsidR="00660412">
        <w:rPr>
          <w:rFonts w:ascii="Arial" w:hAnsi="Arial" w:cs="Arial"/>
          <w:sz w:val="22"/>
          <w:szCs w:val="22"/>
        </w:rPr>
        <w:t>odstawie art. 108 ust. 1 Ustawy</w:t>
      </w:r>
      <w:r w:rsidRPr="00727C55">
        <w:rPr>
          <w:rFonts w:ascii="Arial" w:hAnsi="Arial" w:cs="Arial"/>
          <w:sz w:val="22"/>
          <w:szCs w:val="22"/>
        </w:rPr>
        <w:t>.</w:t>
      </w:r>
    </w:p>
    <w:p w:rsidR="00FB30FB" w:rsidRPr="00727C55" w:rsidRDefault="001D5340" w:rsidP="00361E4E">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 xml:space="preserve">2. Jeżeli Wykonawca </w:t>
      </w:r>
      <w:r w:rsidRPr="00727C55">
        <w:rPr>
          <w:rFonts w:ascii="Arial" w:hAnsi="Arial" w:cs="Arial"/>
          <w:b/>
          <w:bCs/>
          <w:sz w:val="22"/>
          <w:szCs w:val="22"/>
        </w:rPr>
        <w:t xml:space="preserve">polega na zdolnościach lub sytuacji podmiotów </w:t>
      </w:r>
      <w:r w:rsidRPr="00727C55">
        <w:rPr>
          <w:rFonts w:ascii="Arial" w:hAnsi="Arial" w:cs="Arial"/>
          <w:sz w:val="22"/>
          <w:szCs w:val="22"/>
        </w:rPr>
        <w:t>udostępniających zasoby Zamawiający zbada, czy nie zachodzą wobec tego podmiotu podstawy wykluczenia, które zostały przewidziane względem Wykonawcy.</w:t>
      </w:r>
    </w:p>
    <w:p w:rsidR="00FB30FB" w:rsidRPr="00727C55" w:rsidRDefault="001D5340" w:rsidP="00361E4E">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rsidR="00FB30FB" w:rsidRPr="00D660CB" w:rsidRDefault="00660412" w:rsidP="00D32A98">
      <w:pPr>
        <w:pStyle w:val="Teksttreci0"/>
        <w:shd w:val="clear" w:color="auto" w:fill="auto"/>
        <w:tabs>
          <w:tab w:val="left" w:pos="743"/>
        </w:tabs>
        <w:spacing w:after="60" w:line="276" w:lineRule="auto"/>
        <w:ind w:left="720"/>
        <w:rPr>
          <w:rFonts w:ascii="Arial" w:hAnsi="Arial" w:cs="Arial"/>
          <w:sz w:val="22"/>
          <w:szCs w:val="22"/>
        </w:rPr>
      </w:pPr>
      <w:r w:rsidRPr="00D660CB">
        <w:rPr>
          <w:rFonts w:ascii="Arial" w:hAnsi="Arial" w:cs="Arial"/>
          <w:sz w:val="22"/>
          <w:szCs w:val="22"/>
        </w:rPr>
        <w:t xml:space="preserve"> </w:t>
      </w:r>
    </w:p>
    <w:p w:rsidR="00FB30FB" w:rsidRPr="00727C55" w:rsidRDefault="001D5340" w:rsidP="00BC7989">
      <w:pPr>
        <w:pStyle w:val="Nagwek10"/>
        <w:keepNext/>
        <w:keepLines/>
        <w:numPr>
          <w:ilvl w:val="0"/>
          <w:numId w:val="1"/>
        </w:numPr>
        <w:shd w:val="clear" w:color="auto" w:fill="auto"/>
        <w:tabs>
          <w:tab w:val="left" w:pos="481"/>
        </w:tabs>
        <w:spacing w:after="60" w:line="276" w:lineRule="auto"/>
        <w:rPr>
          <w:rFonts w:ascii="Arial" w:hAnsi="Arial" w:cs="Arial"/>
        </w:rPr>
      </w:pPr>
      <w:bookmarkStart w:id="8" w:name="bookmark10"/>
      <w:r w:rsidRPr="00727C55">
        <w:rPr>
          <w:rFonts w:ascii="Arial" w:hAnsi="Arial" w:cs="Arial"/>
        </w:rPr>
        <w:t>Informacja o podmiotowych</w:t>
      </w:r>
      <w:r w:rsidR="006C2468">
        <w:rPr>
          <w:rFonts w:ascii="Arial" w:hAnsi="Arial" w:cs="Arial"/>
        </w:rPr>
        <w:t xml:space="preserve"> </w:t>
      </w:r>
      <w:r w:rsidRPr="00727C55">
        <w:rPr>
          <w:rFonts w:ascii="Arial" w:hAnsi="Arial" w:cs="Arial"/>
        </w:rPr>
        <w:t>środkach dowodowych</w:t>
      </w:r>
      <w:bookmarkEnd w:id="8"/>
    </w:p>
    <w:p w:rsidR="004B6391" w:rsidRDefault="00457DD3" w:rsidP="00C0582D">
      <w:pPr>
        <w:pStyle w:val="Teksttreci0"/>
        <w:shd w:val="clear" w:color="auto" w:fill="auto"/>
        <w:tabs>
          <w:tab w:val="left" w:pos="748"/>
        </w:tabs>
        <w:spacing w:line="276" w:lineRule="auto"/>
        <w:ind w:left="425"/>
        <w:rPr>
          <w:rFonts w:ascii="Arial" w:hAnsi="Arial" w:cs="Arial"/>
          <w:sz w:val="22"/>
          <w:szCs w:val="22"/>
        </w:rPr>
      </w:pPr>
      <w:r w:rsidRPr="00457DD3">
        <w:rPr>
          <w:rFonts w:ascii="Arial" w:hAnsi="Arial" w:cs="Arial"/>
          <w:sz w:val="22"/>
          <w:szCs w:val="22"/>
        </w:rPr>
        <w:t>Wykaz podmiotowych środków dowodowych.</w:t>
      </w:r>
      <w:r w:rsidR="00EB4BBE">
        <w:rPr>
          <w:rFonts w:ascii="Arial" w:hAnsi="Arial" w:cs="Arial"/>
          <w:sz w:val="22"/>
          <w:szCs w:val="22"/>
        </w:rPr>
        <w:br/>
      </w:r>
      <w:r w:rsidRPr="00457DD3">
        <w:rPr>
          <w:rFonts w:ascii="Arial" w:hAnsi="Arial" w:cs="Arial"/>
          <w:sz w:val="22"/>
          <w:szCs w:val="22"/>
        </w:rPr>
        <w:t>Zamawiający przed wyborem najkorzystniejszej oferty wezwie Wykonawcę, którego oferta została najwyżej oceniona, do złożenia w wyznaczonym terminie, nie krótszym niż 5 dni, aktualnych na dzień złożenia, następujących podmiotowych środków dowodowych:</w:t>
      </w:r>
    </w:p>
    <w:p w:rsidR="00C0582D" w:rsidRDefault="00457DD3" w:rsidP="00C0582D">
      <w:pPr>
        <w:pStyle w:val="Teksttreci0"/>
        <w:shd w:val="clear" w:color="auto" w:fill="auto"/>
        <w:tabs>
          <w:tab w:val="left" w:pos="748"/>
        </w:tabs>
        <w:spacing w:line="276" w:lineRule="auto"/>
        <w:ind w:left="425"/>
        <w:rPr>
          <w:rFonts w:ascii="Arial" w:hAnsi="Arial" w:cs="Arial"/>
          <w:sz w:val="22"/>
          <w:szCs w:val="22"/>
        </w:rPr>
      </w:pPr>
      <w:r w:rsidRPr="00457DD3">
        <w:rPr>
          <w:rFonts w:ascii="Arial" w:hAnsi="Arial" w:cs="Arial"/>
          <w:sz w:val="22"/>
          <w:szCs w:val="22"/>
        </w:rPr>
        <w:t xml:space="preserve">1) </w:t>
      </w:r>
      <w:r w:rsidRPr="001C5D5C">
        <w:rPr>
          <w:rFonts w:ascii="Arial" w:hAnsi="Arial" w:cs="Arial"/>
          <w:b/>
          <w:sz w:val="22"/>
          <w:szCs w:val="22"/>
        </w:rPr>
        <w:t>wykaz robót budowlanych</w:t>
      </w:r>
      <w:r w:rsidRPr="00457DD3">
        <w:rPr>
          <w:rFonts w:ascii="Arial" w:hAnsi="Arial" w:cs="Arial"/>
          <w:sz w:val="22"/>
          <w:szCs w:val="22"/>
        </w:rPr>
        <w:t xml:space="preserve"> wykonanych  nie  wcześniej  niż  w  okresie  ostatnich  5  lat,</w:t>
      </w:r>
      <w:r w:rsidR="000463D3">
        <w:rPr>
          <w:rFonts w:ascii="Arial" w:hAnsi="Arial" w:cs="Arial"/>
          <w:sz w:val="22"/>
          <w:szCs w:val="22"/>
        </w:rPr>
        <w:t xml:space="preserve">        </w:t>
      </w:r>
      <w:r w:rsidRPr="00457DD3">
        <w:rPr>
          <w:rFonts w:ascii="Arial" w:hAnsi="Arial" w:cs="Arial"/>
          <w:sz w:val="22"/>
          <w:szCs w:val="22"/>
        </w:rPr>
        <w:t>a jeżeli okres prowadzenia działalności jest krótszy – w tym okresie, wraz z podaniem ich rodzaju,  wartości,  daty  i  miejsca  wykonania  oraz  podmiotów,  na  rzecz  których roboty  te  zostały  wykonane, oraz załączeniem dowodów określających,</w:t>
      </w:r>
      <w:r w:rsidR="00E5493C">
        <w:rPr>
          <w:rFonts w:ascii="Arial" w:hAnsi="Arial" w:cs="Arial"/>
          <w:sz w:val="22"/>
          <w:szCs w:val="22"/>
        </w:rPr>
        <w:t xml:space="preserve"> </w:t>
      </w:r>
      <w:r w:rsidRPr="00457DD3">
        <w:rPr>
          <w:rFonts w:ascii="Arial" w:hAnsi="Arial" w:cs="Arial"/>
          <w:sz w:val="22"/>
          <w:szCs w:val="22"/>
        </w:rPr>
        <w:t>czy te roboty budowlane zostały  wykonane  należycie,  przy  czym  dowodami, o których mowa,</w:t>
      </w:r>
      <w:r w:rsidR="00E5493C">
        <w:rPr>
          <w:rFonts w:ascii="Arial" w:hAnsi="Arial" w:cs="Arial"/>
          <w:sz w:val="22"/>
          <w:szCs w:val="22"/>
        </w:rPr>
        <w:t xml:space="preserve"> </w:t>
      </w:r>
      <w:r w:rsidRPr="00457DD3">
        <w:rPr>
          <w:rFonts w:ascii="Arial" w:hAnsi="Arial" w:cs="Arial"/>
          <w:sz w:val="22"/>
          <w:szCs w:val="22"/>
        </w:rPr>
        <w:t>są referencje bądź inne  dokumenty  sporządzone  przez  podmiot, na rzecz którego roboty budowlane zostały  wykonane,  a  jeżeli wykonawca z przyczyn niezależnych od niego nie jest w stanie</w:t>
      </w:r>
      <w:r w:rsidR="00E5493C">
        <w:rPr>
          <w:rFonts w:ascii="Arial" w:hAnsi="Arial" w:cs="Arial"/>
          <w:sz w:val="22"/>
          <w:szCs w:val="22"/>
        </w:rPr>
        <w:t xml:space="preserve"> </w:t>
      </w:r>
      <w:r w:rsidRPr="00457DD3">
        <w:rPr>
          <w:rFonts w:ascii="Arial" w:hAnsi="Arial" w:cs="Arial"/>
          <w:sz w:val="22"/>
          <w:szCs w:val="22"/>
        </w:rPr>
        <w:t>uzyskać</w:t>
      </w:r>
      <w:r w:rsidR="00E5493C">
        <w:rPr>
          <w:rFonts w:ascii="Arial" w:hAnsi="Arial" w:cs="Arial"/>
          <w:sz w:val="22"/>
          <w:szCs w:val="22"/>
        </w:rPr>
        <w:t xml:space="preserve"> </w:t>
      </w:r>
      <w:r w:rsidRPr="00457DD3">
        <w:rPr>
          <w:rFonts w:ascii="Arial" w:hAnsi="Arial" w:cs="Arial"/>
          <w:sz w:val="22"/>
          <w:szCs w:val="22"/>
        </w:rPr>
        <w:t xml:space="preserve">tych  dokumentów – inne  </w:t>
      </w:r>
      <w:r w:rsidR="006A14C8">
        <w:rPr>
          <w:rFonts w:ascii="Arial" w:hAnsi="Arial" w:cs="Arial"/>
          <w:sz w:val="22"/>
          <w:szCs w:val="22"/>
        </w:rPr>
        <w:t xml:space="preserve">odpowiednie </w:t>
      </w:r>
      <w:r w:rsidRPr="00457DD3">
        <w:rPr>
          <w:rFonts w:ascii="Arial" w:hAnsi="Arial" w:cs="Arial"/>
          <w:sz w:val="22"/>
          <w:szCs w:val="22"/>
        </w:rPr>
        <w:t xml:space="preserve">dokumenty – załącznik nr </w:t>
      </w:r>
      <w:r w:rsidR="00F42093">
        <w:rPr>
          <w:rFonts w:ascii="Arial" w:hAnsi="Arial" w:cs="Arial"/>
          <w:sz w:val="22"/>
          <w:szCs w:val="22"/>
        </w:rPr>
        <w:t>7</w:t>
      </w:r>
      <w:r w:rsidRPr="00457DD3">
        <w:rPr>
          <w:rFonts w:ascii="Arial" w:hAnsi="Arial" w:cs="Arial"/>
          <w:sz w:val="22"/>
          <w:szCs w:val="22"/>
        </w:rPr>
        <w:t xml:space="preserve"> do SWZ,</w:t>
      </w:r>
    </w:p>
    <w:p w:rsidR="00564FC1" w:rsidRPr="00D8556A" w:rsidRDefault="00564FC1" w:rsidP="00564FC1">
      <w:pPr>
        <w:pStyle w:val="Teksttreci0"/>
        <w:tabs>
          <w:tab w:val="left" w:pos="748"/>
        </w:tabs>
        <w:spacing w:line="276" w:lineRule="auto"/>
        <w:ind w:left="425"/>
        <w:rPr>
          <w:rFonts w:ascii="Arial" w:hAnsi="Arial" w:cs="Arial"/>
          <w:color w:val="000000" w:themeColor="text1"/>
          <w:sz w:val="22"/>
          <w:szCs w:val="22"/>
        </w:rPr>
      </w:pPr>
      <w:r w:rsidRPr="00D8556A">
        <w:rPr>
          <w:rFonts w:ascii="Arial" w:hAnsi="Arial" w:cs="Arial"/>
          <w:color w:val="000000" w:themeColor="text1"/>
          <w:sz w:val="22"/>
          <w:szCs w:val="22"/>
        </w:rPr>
        <w:t xml:space="preserve">2) </w:t>
      </w:r>
      <w:r w:rsidR="00C0582D" w:rsidRPr="001C5D5C">
        <w:rPr>
          <w:rFonts w:ascii="Arial" w:hAnsi="Arial" w:cs="Arial"/>
          <w:b/>
          <w:color w:val="000000" w:themeColor="text1"/>
          <w:sz w:val="22"/>
          <w:szCs w:val="22"/>
        </w:rPr>
        <w:t>wykaz osób skierowanych przez wykonawcę do realizacji zamówienia publicznego</w:t>
      </w:r>
      <w:r w:rsidR="00A368F7">
        <w:rPr>
          <w:rFonts w:ascii="Arial" w:hAnsi="Arial" w:cs="Arial"/>
          <w:b/>
          <w:color w:val="000000" w:themeColor="text1"/>
          <w:sz w:val="22"/>
          <w:szCs w:val="22"/>
        </w:rPr>
        <w:t xml:space="preserve">,        </w:t>
      </w:r>
      <w:r w:rsidR="00457DD3" w:rsidRPr="00D8556A">
        <w:rPr>
          <w:rFonts w:ascii="Arial" w:hAnsi="Arial" w:cs="Arial"/>
          <w:color w:val="000000" w:themeColor="text1"/>
          <w:sz w:val="22"/>
          <w:szCs w:val="22"/>
        </w:rPr>
        <w:t>w szczególności odpowiedzialnych za świadczenie usług, kontrolę jakości</w:t>
      </w:r>
      <w:r w:rsidR="00E5493C" w:rsidRPr="00D8556A">
        <w:rPr>
          <w:rFonts w:ascii="Arial" w:hAnsi="Arial" w:cs="Arial"/>
          <w:color w:val="000000" w:themeColor="text1"/>
          <w:sz w:val="22"/>
          <w:szCs w:val="22"/>
        </w:rPr>
        <w:t xml:space="preserve"> </w:t>
      </w:r>
      <w:r w:rsidR="00457DD3" w:rsidRPr="00D8556A">
        <w:rPr>
          <w:rFonts w:ascii="Arial" w:hAnsi="Arial" w:cs="Arial"/>
          <w:color w:val="000000" w:themeColor="text1"/>
          <w:sz w:val="22"/>
          <w:szCs w:val="22"/>
        </w:rPr>
        <w:t>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8 do SWZ,</w:t>
      </w:r>
    </w:p>
    <w:p w:rsidR="004B6391" w:rsidRPr="00457DD3" w:rsidRDefault="00564FC1" w:rsidP="00564FC1">
      <w:pPr>
        <w:pStyle w:val="Teksttreci0"/>
        <w:tabs>
          <w:tab w:val="left" w:pos="748"/>
        </w:tabs>
        <w:spacing w:line="276" w:lineRule="auto"/>
        <w:ind w:left="425"/>
        <w:rPr>
          <w:rFonts w:ascii="Arial" w:hAnsi="Arial" w:cs="Arial"/>
          <w:sz w:val="22"/>
          <w:szCs w:val="22"/>
        </w:rPr>
      </w:pPr>
      <w:r w:rsidRPr="00D8556A">
        <w:rPr>
          <w:rFonts w:ascii="Arial" w:hAnsi="Arial" w:cs="Arial"/>
          <w:color w:val="000000" w:themeColor="text1"/>
          <w:sz w:val="22"/>
          <w:szCs w:val="22"/>
        </w:rPr>
        <w:t xml:space="preserve">3) </w:t>
      </w:r>
      <w:bookmarkStart w:id="9" w:name="_Hlk69206404"/>
      <w:r w:rsidR="004B6391" w:rsidRPr="001C5D5C">
        <w:rPr>
          <w:rFonts w:ascii="Arial" w:hAnsi="Arial" w:cs="Arial"/>
          <w:b/>
          <w:sz w:val="22"/>
          <w:szCs w:val="22"/>
        </w:rPr>
        <w:t>Oświadczenie wykonawcy, w zakresie art. 108 ust. 1 pkt 5 ustawy</w:t>
      </w:r>
      <w:bookmarkEnd w:id="9"/>
      <w:r w:rsidR="004B6391" w:rsidRPr="004B6391">
        <w:rPr>
          <w:rFonts w:ascii="Arial" w:hAnsi="Arial" w:cs="Arial"/>
          <w:sz w:val="22"/>
          <w:szCs w:val="22"/>
        </w:rPr>
        <w:t>, o braku przynależności do tej samej grupy kapitałowej, w rozumieniu ustawy z dnia 16 lutego 2007 r. o ochronie konkurencji i konsumentów (Dz. U. z 202</w:t>
      </w:r>
      <w:r w:rsidR="00FB0D9D">
        <w:rPr>
          <w:rFonts w:ascii="Arial" w:hAnsi="Arial" w:cs="Arial"/>
          <w:sz w:val="22"/>
          <w:szCs w:val="22"/>
        </w:rPr>
        <w:t xml:space="preserve">1 </w:t>
      </w:r>
      <w:r w:rsidR="004B6391" w:rsidRPr="004B6391">
        <w:rPr>
          <w:rFonts w:ascii="Arial" w:hAnsi="Arial" w:cs="Arial"/>
          <w:sz w:val="22"/>
          <w:szCs w:val="22"/>
        </w:rPr>
        <w:t xml:space="preserve">r. poz. </w:t>
      </w:r>
      <w:r w:rsidR="00FB0D9D">
        <w:rPr>
          <w:rFonts w:ascii="Arial" w:hAnsi="Arial" w:cs="Arial"/>
          <w:sz w:val="22"/>
          <w:szCs w:val="22"/>
        </w:rPr>
        <w:t>275</w:t>
      </w:r>
      <w:r w:rsidR="004B6391" w:rsidRPr="004B6391">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C162D8">
        <w:rPr>
          <w:rFonts w:ascii="Arial" w:hAnsi="Arial" w:cs="Arial"/>
          <w:sz w:val="22"/>
          <w:szCs w:val="22"/>
        </w:rPr>
        <w:t xml:space="preserve">                          </w:t>
      </w:r>
      <w:r w:rsidR="004B6391" w:rsidRPr="004B6391">
        <w:rPr>
          <w:rFonts w:ascii="Arial" w:hAnsi="Arial" w:cs="Arial"/>
          <w:sz w:val="22"/>
          <w:szCs w:val="22"/>
        </w:rPr>
        <w:t xml:space="preserve">o dopuszczenie do udziału w postępowaniu niezależnie od innego wykonawcy należącego do tej samej grupy kapitałowej – załącznik nr </w:t>
      </w:r>
      <w:r w:rsidR="004B6391">
        <w:rPr>
          <w:rFonts w:ascii="Arial" w:hAnsi="Arial" w:cs="Arial"/>
          <w:sz w:val="22"/>
          <w:szCs w:val="22"/>
        </w:rPr>
        <w:t>9</w:t>
      </w:r>
      <w:r w:rsidR="004B6391" w:rsidRPr="004B6391">
        <w:rPr>
          <w:rFonts w:ascii="Arial" w:hAnsi="Arial" w:cs="Arial"/>
          <w:sz w:val="22"/>
          <w:szCs w:val="22"/>
        </w:rPr>
        <w:t xml:space="preserve"> do SWZ;</w:t>
      </w:r>
    </w:p>
    <w:p w:rsidR="00430AD7" w:rsidRDefault="00430AD7" w:rsidP="004B6391">
      <w:pPr>
        <w:pStyle w:val="Teksttreci0"/>
        <w:shd w:val="clear" w:color="auto" w:fill="auto"/>
        <w:tabs>
          <w:tab w:val="left" w:pos="748"/>
        </w:tabs>
        <w:spacing w:before="120" w:after="260" w:line="276" w:lineRule="auto"/>
        <w:ind w:left="425"/>
        <w:rPr>
          <w:rFonts w:ascii="Arial" w:hAnsi="Arial" w:cs="Arial"/>
          <w:sz w:val="22"/>
          <w:szCs w:val="22"/>
        </w:rPr>
      </w:pPr>
      <w:r w:rsidRPr="00FB7F58">
        <w:rPr>
          <w:rFonts w:ascii="Arial" w:hAnsi="Arial" w:cs="Arial"/>
          <w:sz w:val="22"/>
          <w:szCs w:val="22"/>
        </w:rPr>
        <w:t>Podmiotowe środki dowodowe oraz inne dokumenty lub oświadczenia należy przekazać Zamawiającemu przy użyciu środków komunikacji elektronicznej dopuszczonych w SWZ</w:t>
      </w:r>
      <w:r>
        <w:rPr>
          <w:rFonts w:ascii="Arial" w:hAnsi="Arial" w:cs="Arial"/>
          <w:sz w:val="22"/>
          <w:szCs w:val="22"/>
        </w:rPr>
        <w:t>,</w:t>
      </w:r>
      <w:r w:rsidR="000E2E91">
        <w:rPr>
          <w:rFonts w:ascii="Arial" w:hAnsi="Arial" w:cs="Arial"/>
          <w:sz w:val="22"/>
          <w:szCs w:val="22"/>
        </w:rPr>
        <w:t xml:space="preserve">              </w:t>
      </w:r>
      <w:r w:rsidRPr="00FB7F58">
        <w:rPr>
          <w:rFonts w:ascii="Arial" w:hAnsi="Arial" w:cs="Arial"/>
          <w:sz w:val="22"/>
          <w:szCs w:val="22"/>
        </w:rPr>
        <w:t>w zakresie i sposób określony w przepisach rozporządzenia wydanego na podstawie art. 70 Ustawy. Podmiotowe środki dowodowe sporządzone w języku obcym muszą być złożone wraz z tłumaczeniem na język polski.</w:t>
      </w:r>
    </w:p>
    <w:p w:rsidR="00430AD7" w:rsidRDefault="00430AD7" w:rsidP="00430AD7">
      <w:pPr>
        <w:pStyle w:val="Teksttreci0"/>
        <w:shd w:val="clear" w:color="auto" w:fill="auto"/>
        <w:tabs>
          <w:tab w:val="left" w:pos="748"/>
        </w:tabs>
        <w:spacing w:after="260" w:line="276" w:lineRule="auto"/>
        <w:ind w:left="426"/>
        <w:rPr>
          <w:rFonts w:ascii="Arial" w:hAnsi="Arial" w:cs="Arial"/>
          <w:sz w:val="22"/>
          <w:szCs w:val="22"/>
        </w:rPr>
      </w:pPr>
      <w:r w:rsidRPr="00457DD3">
        <w:rPr>
          <w:rFonts w:ascii="Arial" w:hAnsi="Arial" w:cs="Arial"/>
          <w:sz w:val="22"/>
          <w:szCs w:val="22"/>
        </w:rPr>
        <w:t>Wykonawca składa podmiotowe środki dowodowe aktualne na dzień ich złożenia.</w:t>
      </w:r>
    </w:p>
    <w:p w:rsidR="001C5D5C" w:rsidRDefault="001C5D5C" w:rsidP="00430AD7">
      <w:pPr>
        <w:pStyle w:val="Teksttreci0"/>
        <w:shd w:val="clear" w:color="auto" w:fill="auto"/>
        <w:tabs>
          <w:tab w:val="left" w:pos="748"/>
        </w:tabs>
        <w:spacing w:after="260" w:line="276" w:lineRule="auto"/>
        <w:ind w:left="426"/>
        <w:rPr>
          <w:rFonts w:ascii="Arial" w:hAnsi="Arial" w:cs="Arial"/>
          <w:sz w:val="22"/>
          <w:szCs w:val="22"/>
        </w:rPr>
      </w:pPr>
    </w:p>
    <w:p w:rsidR="00FB30FB" w:rsidRPr="00727C55" w:rsidRDefault="001D5340" w:rsidP="00BC7989">
      <w:pPr>
        <w:pStyle w:val="Nagwek10"/>
        <w:keepNext/>
        <w:keepLines/>
        <w:numPr>
          <w:ilvl w:val="0"/>
          <w:numId w:val="1"/>
        </w:numPr>
        <w:shd w:val="clear" w:color="auto" w:fill="auto"/>
        <w:tabs>
          <w:tab w:val="left" w:pos="543"/>
        </w:tabs>
        <w:spacing w:after="60" w:line="276" w:lineRule="auto"/>
        <w:rPr>
          <w:rFonts w:ascii="Arial" w:hAnsi="Arial" w:cs="Arial"/>
        </w:rPr>
      </w:pPr>
      <w:bookmarkStart w:id="10" w:name="bookmark11"/>
      <w:r w:rsidRPr="00727C55">
        <w:rPr>
          <w:rFonts w:ascii="Arial" w:hAnsi="Arial" w:cs="Arial"/>
        </w:rPr>
        <w:t>Termin związania ofertą</w:t>
      </w:r>
      <w:bookmarkEnd w:id="10"/>
    </w:p>
    <w:p w:rsidR="00FB30FB" w:rsidRPr="00976DF0" w:rsidRDefault="001D5340" w:rsidP="005117A4">
      <w:pPr>
        <w:pStyle w:val="Teksttreci0"/>
        <w:numPr>
          <w:ilvl w:val="0"/>
          <w:numId w:val="13"/>
        </w:numPr>
        <w:shd w:val="clear" w:color="auto" w:fill="auto"/>
        <w:tabs>
          <w:tab w:val="left" w:pos="748"/>
        </w:tabs>
        <w:spacing w:line="276" w:lineRule="auto"/>
        <w:ind w:left="720" w:hanging="280"/>
        <w:rPr>
          <w:rFonts w:ascii="Arial" w:hAnsi="Arial" w:cs="Arial"/>
          <w:b/>
          <w:sz w:val="22"/>
          <w:szCs w:val="22"/>
          <w:u w:val="single"/>
        </w:rPr>
      </w:pPr>
      <w:r w:rsidRPr="00850AD0">
        <w:rPr>
          <w:rFonts w:ascii="Arial" w:hAnsi="Arial" w:cs="Arial"/>
          <w:sz w:val="22"/>
          <w:szCs w:val="22"/>
        </w:rPr>
        <w:t>Wykonawca jest związany ofertą 30 dni od upływu terminu składania ofert</w:t>
      </w:r>
      <w:r w:rsidR="00E44C28" w:rsidRPr="00E44C28">
        <w:rPr>
          <w:rFonts w:ascii="Arial" w:hAnsi="Arial" w:cs="Arial"/>
          <w:sz w:val="22"/>
          <w:szCs w:val="22"/>
        </w:rPr>
        <w:t xml:space="preserve"> </w:t>
      </w:r>
      <w:r w:rsidR="00E44C28" w:rsidRPr="00850AD0">
        <w:rPr>
          <w:rFonts w:ascii="Arial" w:hAnsi="Arial" w:cs="Arial"/>
          <w:sz w:val="22"/>
          <w:szCs w:val="22"/>
        </w:rPr>
        <w:t xml:space="preserve">tj. </w:t>
      </w:r>
      <w:r w:rsidR="00E44C28" w:rsidRPr="005937C6">
        <w:rPr>
          <w:rFonts w:ascii="Arial" w:hAnsi="Arial" w:cs="Arial"/>
          <w:b/>
          <w:sz w:val="22"/>
          <w:szCs w:val="22"/>
          <w:u w:val="single"/>
        </w:rPr>
        <w:t xml:space="preserve">do </w:t>
      </w:r>
      <w:r w:rsidR="00E44C28" w:rsidRPr="00976DF0">
        <w:rPr>
          <w:rFonts w:ascii="Arial" w:hAnsi="Arial" w:cs="Arial"/>
          <w:b/>
          <w:sz w:val="22"/>
          <w:szCs w:val="22"/>
          <w:u w:val="single"/>
        </w:rPr>
        <w:t>dnia</w:t>
      </w:r>
      <w:r w:rsidR="00357BC0">
        <w:rPr>
          <w:rFonts w:ascii="Arial" w:hAnsi="Arial" w:cs="Arial"/>
          <w:b/>
          <w:sz w:val="22"/>
          <w:szCs w:val="22"/>
          <w:u w:val="single"/>
        </w:rPr>
        <w:t xml:space="preserve">               </w:t>
      </w:r>
      <w:r w:rsidR="00357BC0" w:rsidRPr="00357BC0">
        <w:rPr>
          <w:rFonts w:ascii="Arial" w:hAnsi="Arial" w:cs="Arial"/>
          <w:b/>
          <w:color w:val="auto"/>
          <w:sz w:val="22"/>
          <w:szCs w:val="22"/>
          <w:u w:val="single"/>
        </w:rPr>
        <w:t xml:space="preserve">11 czerwca </w:t>
      </w:r>
      <w:r w:rsidR="00E44C28" w:rsidRPr="00976DF0">
        <w:rPr>
          <w:rFonts w:ascii="Arial" w:hAnsi="Arial" w:cs="Arial"/>
          <w:b/>
          <w:sz w:val="22"/>
          <w:szCs w:val="22"/>
          <w:u w:val="single"/>
        </w:rPr>
        <w:t>2021 r.</w:t>
      </w:r>
      <w:r w:rsidRPr="00850AD0">
        <w:rPr>
          <w:rFonts w:ascii="Arial" w:hAnsi="Arial" w:cs="Arial"/>
          <w:sz w:val="22"/>
          <w:szCs w:val="22"/>
        </w:rPr>
        <w:t xml:space="preserve"> </w:t>
      </w:r>
      <w:r w:rsidR="00986788">
        <w:rPr>
          <w:rFonts w:ascii="Arial" w:hAnsi="Arial" w:cs="Arial"/>
          <w:sz w:val="22"/>
          <w:szCs w:val="22"/>
        </w:rPr>
        <w:t>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E44C28">
        <w:rPr>
          <w:rFonts w:ascii="Arial" w:hAnsi="Arial" w:cs="Arial"/>
          <w:sz w:val="22"/>
          <w:szCs w:val="22"/>
        </w:rPr>
        <w:t>.</w:t>
      </w:r>
      <w:r w:rsidR="00850AD0">
        <w:rPr>
          <w:rFonts w:ascii="Arial" w:hAnsi="Arial" w:cs="Arial"/>
          <w:sz w:val="22"/>
          <w:szCs w:val="22"/>
        </w:rPr>
        <w:t xml:space="preserve">              </w:t>
      </w:r>
      <w:r w:rsidR="00C24349" w:rsidRPr="00850AD0">
        <w:rPr>
          <w:rFonts w:ascii="Arial" w:hAnsi="Arial" w:cs="Arial"/>
          <w:sz w:val="22"/>
          <w:szCs w:val="22"/>
        </w:rPr>
        <w:t xml:space="preserve"> </w:t>
      </w:r>
    </w:p>
    <w:p w:rsidR="00FB30FB" w:rsidRPr="00727C55" w:rsidRDefault="001D5340" w:rsidP="005117A4">
      <w:pPr>
        <w:pStyle w:val="Teksttreci0"/>
        <w:numPr>
          <w:ilvl w:val="0"/>
          <w:numId w:val="13"/>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rsidR="00FB30FB" w:rsidRDefault="001D5340" w:rsidP="005117A4">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Przedłużenie terminu związania ofertą, o którym mowa w ust. 2, wymaga złożenia przez wykonawcę pisemnego oświadczenia o wyrażeniu zgody na przedłużenie terminu związania ofertą.</w:t>
      </w:r>
    </w:p>
    <w:p w:rsidR="00FB30FB" w:rsidRPr="00727C55" w:rsidRDefault="001D5340" w:rsidP="005117A4">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B30FB" w:rsidRDefault="001D5340" w:rsidP="005117A4">
      <w:pPr>
        <w:pStyle w:val="Teksttreci0"/>
        <w:numPr>
          <w:ilvl w:val="0"/>
          <w:numId w:val="13"/>
        </w:numPr>
        <w:shd w:val="clear" w:color="auto" w:fill="auto"/>
        <w:tabs>
          <w:tab w:val="left" w:pos="728"/>
        </w:tabs>
        <w:spacing w:after="300" w:line="276" w:lineRule="auto"/>
        <w:ind w:left="700" w:hanging="280"/>
        <w:rPr>
          <w:rFonts w:ascii="Arial" w:hAnsi="Arial" w:cs="Arial"/>
          <w:sz w:val="22"/>
          <w:szCs w:val="22"/>
        </w:rPr>
      </w:pPr>
      <w:r w:rsidRPr="00727C55">
        <w:rPr>
          <w:rFonts w:ascii="Arial" w:hAnsi="Arial" w:cs="Arial"/>
          <w:sz w:val="22"/>
          <w:szCs w:val="22"/>
        </w:rPr>
        <w:t xml:space="preserve">Jeżeli termin związania ofertą upłynie przed wyborem najkorzystniejszej oferty, zamawiający wzywa wykonawcę, którego oferta otrzymała najwyższą ocenę, do wyrażenia </w:t>
      </w:r>
      <w:r w:rsidR="008B49BE">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rsidR="00FB30FB" w:rsidRPr="00727C55" w:rsidRDefault="00F54762" w:rsidP="00F54762">
      <w:pPr>
        <w:pStyle w:val="Nagwek20"/>
        <w:keepNext/>
        <w:keepLines/>
        <w:shd w:val="clear" w:color="auto" w:fill="auto"/>
        <w:tabs>
          <w:tab w:val="left" w:pos="427"/>
        </w:tabs>
        <w:spacing w:after="60" w:line="276" w:lineRule="auto"/>
        <w:ind w:left="0"/>
        <w:jc w:val="left"/>
        <w:rPr>
          <w:rFonts w:ascii="Arial" w:hAnsi="Arial" w:cs="Arial"/>
          <w:sz w:val="22"/>
          <w:szCs w:val="22"/>
        </w:rPr>
      </w:pPr>
      <w:bookmarkStart w:id="11" w:name="bookmark12"/>
      <w:r w:rsidRPr="00F54762">
        <w:rPr>
          <w:rFonts w:ascii="Arial" w:hAnsi="Arial" w:cs="Arial"/>
          <w:bCs w:val="0"/>
          <w:sz w:val="22"/>
          <w:szCs w:val="22"/>
        </w:rPr>
        <w:t>XII</w:t>
      </w:r>
      <w:r w:rsidR="00BA5E2D">
        <w:rPr>
          <w:rFonts w:ascii="Arial" w:hAnsi="Arial" w:cs="Arial"/>
          <w:bCs w:val="0"/>
          <w:sz w:val="22"/>
          <w:szCs w:val="22"/>
        </w:rPr>
        <w:t>.</w:t>
      </w:r>
      <w:r w:rsidRPr="00F54762">
        <w:rPr>
          <w:rFonts w:ascii="Arial" w:hAnsi="Arial" w:cs="Arial"/>
          <w:bCs w:val="0"/>
          <w:sz w:val="22"/>
          <w:szCs w:val="22"/>
        </w:rPr>
        <w:tab/>
      </w:r>
      <w:r w:rsidR="001D5340" w:rsidRPr="00727C55">
        <w:rPr>
          <w:rFonts w:ascii="Arial" w:hAnsi="Arial" w:cs="Arial"/>
          <w:sz w:val="22"/>
          <w:szCs w:val="22"/>
        </w:rPr>
        <w:t>Opis sposobu przygotowania oferty</w:t>
      </w:r>
      <w:bookmarkEnd w:id="11"/>
    </w:p>
    <w:p w:rsidR="00FB30FB" w:rsidRPr="00E465CB" w:rsidRDefault="001D5340" w:rsidP="005117A4">
      <w:pPr>
        <w:pStyle w:val="Teksttreci0"/>
        <w:numPr>
          <w:ilvl w:val="0"/>
          <w:numId w:val="14"/>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Pr="00E465CB">
        <w:rPr>
          <w:rFonts w:ascii="Arial" w:hAnsi="Arial" w:cs="Arial"/>
          <w:sz w:val="22"/>
          <w:szCs w:val="22"/>
        </w:rPr>
        <w:t>w szczególności w formatach: .txt, .rtf, .pdf, .</w:t>
      </w:r>
      <w:proofErr w:type="spellStart"/>
      <w:r w:rsidRPr="00E465CB">
        <w:rPr>
          <w:rFonts w:ascii="Arial" w:hAnsi="Arial" w:cs="Arial"/>
          <w:sz w:val="22"/>
          <w:szCs w:val="22"/>
        </w:rPr>
        <w:t>doc</w:t>
      </w:r>
      <w:proofErr w:type="spellEnd"/>
      <w:r w:rsidRPr="00E465CB">
        <w:rPr>
          <w:rFonts w:ascii="Arial" w:hAnsi="Arial" w:cs="Arial"/>
          <w:sz w:val="22"/>
          <w:szCs w:val="22"/>
        </w:rPr>
        <w:t>, .</w:t>
      </w:r>
      <w:proofErr w:type="spellStart"/>
      <w:r w:rsidRPr="00E465CB">
        <w:rPr>
          <w:rFonts w:ascii="Arial" w:hAnsi="Arial" w:cs="Arial"/>
          <w:sz w:val="22"/>
          <w:szCs w:val="22"/>
        </w:rPr>
        <w:t>docx</w:t>
      </w:r>
      <w:proofErr w:type="spellEnd"/>
      <w:r w:rsidRPr="00E465CB">
        <w:rPr>
          <w:rFonts w:ascii="Arial" w:hAnsi="Arial" w:cs="Arial"/>
          <w:sz w:val="22"/>
          <w:szCs w:val="22"/>
        </w:rPr>
        <w:t>, .</w:t>
      </w:r>
      <w:proofErr w:type="spellStart"/>
      <w:r w:rsidRPr="00E465CB">
        <w:rPr>
          <w:rFonts w:ascii="Arial" w:hAnsi="Arial" w:cs="Arial"/>
          <w:sz w:val="22"/>
          <w:szCs w:val="22"/>
        </w:rPr>
        <w:t>odt</w:t>
      </w:r>
      <w:proofErr w:type="spellEnd"/>
      <w:r w:rsidRPr="00E465CB">
        <w:rPr>
          <w:rFonts w:ascii="Arial" w:hAnsi="Arial" w:cs="Arial"/>
          <w:sz w:val="22"/>
          <w:szCs w:val="22"/>
        </w:rPr>
        <w:t>. Do przygotowania oferty zaleca się skorzystanie z Formularza ofe</w:t>
      </w:r>
      <w:r w:rsidR="00C24349" w:rsidRPr="00E465CB">
        <w:rPr>
          <w:rFonts w:ascii="Arial" w:hAnsi="Arial" w:cs="Arial"/>
          <w:sz w:val="22"/>
          <w:szCs w:val="22"/>
        </w:rPr>
        <w:t>rty, stanowiącego Załącznik nr 3</w:t>
      </w:r>
      <w:r w:rsidRPr="00E465CB">
        <w:rPr>
          <w:rFonts w:ascii="Arial" w:hAnsi="Arial" w:cs="Arial"/>
          <w:sz w:val="22"/>
          <w:szCs w:val="22"/>
        </w:rPr>
        <w:t xml:space="preserve"> do SWZ. W przypadku gdy Wykonawca nie korzysta z przygotowanego przez Zamawiającego wzoru Formularza oferty, oferta powinna zawierać wszystkie informacje wymagane we wzorze</w:t>
      </w:r>
      <w:r w:rsidR="00C24349" w:rsidRPr="00E465CB">
        <w:rPr>
          <w:rFonts w:ascii="Arial" w:hAnsi="Arial" w:cs="Arial"/>
          <w:sz w:val="22"/>
          <w:szCs w:val="22"/>
        </w:rPr>
        <w:t xml:space="preserve"> Załącznika nr </w:t>
      </w:r>
      <w:r w:rsidR="00850AD0" w:rsidRPr="00E465CB">
        <w:rPr>
          <w:rFonts w:ascii="Arial" w:hAnsi="Arial" w:cs="Arial"/>
          <w:sz w:val="22"/>
          <w:szCs w:val="22"/>
        </w:rPr>
        <w:t xml:space="preserve">3 </w:t>
      </w:r>
      <w:r w:rsidR="00AC794A">
        <w:rPr>
          <w:rFonts w:ascii="Arial" w:hAnsi="Arial" w:cs="Arial"/>
          <w:sz w:val="22"/>
          <w:szCs w:val="22"/>
        </w:rPr>
        <w:t>do S</w:t>
      </w:r>
      <w:r w:rsidR="00C24349" w:rsidRPr="00E465CB">
        <w:rPr>
          <w:rFonts w:ascii="Arial" w:hAnsi="Arial" w:cs="Arial"/>
          <w:sz w:val="22"/>
          <w:szCs w:val="22"/>
        </w:rPr>
        <w:t>WZ</w:t>
      </w:r>
      <w:r w:rsidRPr="00E465CB">
        <w:rPr>
          <w:rFonts w:ascii="Arial" w:hAnsi="Arial" w:cs="Arial"/>
          <w:sz w:val="22"/>
          <w:szCs w:val="22"/>
        </w:rPr>
        <w:t>.</w:t>
      </w:r>
    </w:p>
    <w:p w:rsidR="009C7C76" w:rsidRPr="009C7C76" w:rsidRDefault="001D5340" w:rsidP="009C7C76">
      <w:pPr>
        <w:pStyle w:val="Teksttreci0"/>
        <w:numPr>
          <w:ilvl w:val="0"/>
          <w:numId w:val="14"/>
        </w:numPr>
        <w:shd w:val="clear" w:color="auto" w:fill="auto"/>
        <w:spacing w:line="276" w:lineRule="auto"/>
        <w:ind w:left="700" w:hanging="280"/>
        <w:rPr>
          <w:rFonts w:ascii="Arial" w:hAnsi="Arial" w:cs="Arial"/>
          <w:color w:val="auto"/>
          <w:sz w:val="22"/>
          <w:szCs w:val="22"/>
        </w:rPr>
      </w:pPr>
      <w:r w:rsidRPr="00727C55">
        <w:rPr>
          <w:rFonts w:ascii="Arial" w:hAnsi="Arial" w:cs="Arial"/>
          <w:sz w:val="22"/>
          <w:szCs w:val="22"/>
        </w:rPr>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załącznik nr 4</w:t>
      </w:r>
      <w:r w:rsidRPr="00727C55">
        <w:rPr>
          <w:rFonts w:ascii="Arial" w:hAnsi="Arial" w:cs="Arial"/>
          <w:sz w:val="22"/>
          <w:szCs w:val="22"/>
        </w:rPr>
        <w:t xml:space="preserve"> </w:t>
      </w:r>
      <w:r w:rsidR="00F42093">
        <w:rPr>
          <w:rFonts w:ascii="Arial" w:hAnsi="Arial" w:cs="Arial"/>
          <w:sz w:val="22"/>
          <w:szCs w:val="22"/>
        </w:rPr>
        <w:t xml:space="preserve">i 5 </w:t>
      </w:r>
      <w:r w:rsidRPr="00727C55">
        <w:rPr>
          <w:rFonts w:ascii="Arial" w:hAnsi="Arial" w:cs="Arial"/>
          <w:sz w:val="22"/>
          <w:szCs w:val="22"/>
        </w:rPr>
        <w:t xml:space="preserve">do SWZ. </w:t>
      </w:r>
      <w:r w:rsidR="009C7C76" w:rsidRPr="009C7C76">
        <w:rPr>
          <w:rFonts w:ascii="Arial" w:hAnsi="Arial" w:cs="Arial"/>
          <w:color w:val="auto"/>
          <w:sz w:val="22"/>
          <w:szCs w:val="22"/>
        </w:rPr>
        <w:t>Oświadczenie stanowi dowód potwierdzający brak podstaw wykluczenia, spełnianie warunków udziału w postępowaniu na dzień składania ofert, tymczasowo zastępujący wymagane przez Zamawiającego podmiotowe środki dowodowe.</w:t>
      </w:r>
    </w:p>
    <w:p w:rsidR="00FB30FB" w:rsidRPr="00E72DF0" w:rsidRDefault="001D5340" w:rsidP="005117A4">
      <w:pPr>
        <w:pStyle w:val="Teksttreci0"/>
        <w:numPr>
          <w:ilvl w:val="0"/>
          <w:numId w:val="14"/>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załącznik</w:t>
      </w:r>
      <w:r w:rsidR="00214C4A">
        <w:rPr>
          <w:rFonts w:ascii="Arial" w:hAnsi="Arial" w:cs="Arial"/>
          <w:sz w:val="22"/>
          <w:szCs w:val="22"/>
        </w:rPr>
        <w:t xml:space="preserve"> </w:t>
      </w:r>
      <w:r w:rsidRPr="00E72DF0">
        <w:rPr>
          <w:rFonts w:ascii="Arial" w:hAnsi="Arial" w:cs="Arial"/>
          <w:sz w:val="22"/>
          <w:szCs w:val="22"/>
        </w:rPr>
        <w:t xml:space="preserve">nr </w:t>
      </w:r>
      <w:r w:rsidR="000D3217">
        <w:rPr>
          <w:rFonts w:ascii="Arial" w:hAnsi="Arial" w:cs="Arial"/>
          <w:sz w:val="22"/>
          <w:szCs w:val="22"/>
        </w:rPr>
        <w:t>4</w:t>
      </w:r>
      <w:r w:rsidR="00F42093">
        <w:rPr>
          <w:rFonts w:ascii="Arial" w:hAnsi="Arial" w:cs="Arial"/>
          <w:sz w:val="22"/>
          <w:szCs w:val="22"/>
        </w:rPr>
        <w:t xml:space="preserve"> i 5</w:t>
      </w:r>
      <w:r w:rsidR="00214C4A">
        <w:rPr>
          <w:rFonts w:ascii="Arial" w:hAnsi="Arial" w:cs="Arial"/>
          <w:sz w:val="22"/>
          <w:szCs w:val="22"/>
        </w:rPr>
        <w:t xml:space="preserve"> </w:t>
      </w:r>
      <w:r w:rsidRPr="00E72DF0">
        <w:rPr>
          <w:rFonts w:ascii="Arial" w:hAnsi="Arial" w:cs="Arial"/>
          <w:sz w:val="22"/>
          <w:szCs w:val="22"/>
        </w:rPr>
        <w:t>do SWZ, składa każdy 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8F4A1F">
        <w:rPr>
          <w:rFonts w:ascii="Arial" w:hAnsi="Arial" w:cs="Arial"/>
          <w:sz w:val="22"/>
          <w:szCs w:val="22"/>
        </w:rPr>
        <w:t xml:space="preserve">        </w:t>
      </w:r>
      <w:r w:rsidRPr="00E72DF0">
        <w:rPr>
          <w:rFonts w:ascii="Arial" w:hAnsi="Arial" w:cs="Arial"/>
          <w:sz w:val="22"/>
          <w:szCs w:val="22"/>
        </w:rPr>
        <w:t>w postępowaniu w zakresie, w jakim każdy z Wykonawców wykazuje spełnianie warunków udziału w postępowaniu.</w:t>
      </w:r>
      <w:r w:rsidR="00E72DF0">
        <w:rPr>
          <w:rFonts w:ascii="Arial" w:hAnsi="Arial" w:cs="Arial"/>
          <w:sz w:val="22"/>
          <w:szCs w:val="22"/>
        </w:rPr>
        <w:t xml:space="preserve"> </w:t>
      </w:r>
    </w:p>
    <w:p w:rsidR="00CE6336" w:rsidRPr="00AC794A" w:rsidRDefault="001D5340" w:rsidP="00AC794A">
      <w:pPr>
        <w:pStyle w:val="Nagwek20"/>
        <w:keepNext/>
        <w:keepLines/>
        <w:numPr>
          <w:ilvl w:val="0"/>
          <w:numId w:val="14"/>
        </w:numPr>
        <w:shd w:val="clear" w:color="auto" w:fill="auto"/>
        <w:spacing w:line="276" w:lineRule="auto"/>
        <w:ind w:left="709" w:hanging="263"/>
        <w:rPr>
          <w:rFonts w:ascii="Arial" w:hAnsi="Arial" w:cs="Arial"/>
          <w:b w:val="0"/>
          <w:sz w:val="22"/>
          <w:szCs w:val="22"/>
        </w:rPr>
      </w:pPr>
      <w:bookmarkStart w:id="12" w:name="bookmark13"/>
      <w:r w:rsidRPr="00AC794A">
        <w:rPr>
          <w:rFonts w:ascii="Arial" w:hAnsi="Arial" w:cs="Arial"/>
          <w:sz w:val="22"/>
          <w:szCs w:val="22"/>
        </w:rPr>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2-3</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2"/>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p>
    <w:p w:rsidR="00FB30FB" w:rsidRPr="00727C55" w:rsidRDefault="001D5340" w:rsidP="005117A4">
      <w:pPr>
        <w:pStyle w:val="Nagwek20"/>
        <w:keepNext/>
        <w:keepLines/>
        <w:numPr>
          <w:ilvl w:val="0"/>
          <w:numId w:val="14"/>
        </w:numPr>
        <w:shd w:val="clear" w:color="auto" w:fill="auto"/>
        <w:tabs>
          <w:tab w:val="left" w:pos="709"/>
        </w:tabs>
        <w:spacing w:after="60" w:line="276" w:lineRule="auto"/>
        <w:ind w:hanging="280"/>
        <w:rPr>
          <w:rFonts w:ascii="Arial" w:hAnsi="Arial" w:cs="Arial"/>
          <w:sz w:val="22"/>
          <w:szCs w:val="22"/>
        </w:rPr>
      </w:pPr>
      <w:bookmarkStart w:id="13" w:name="bookmark14"/>
      <w:r w:rsidRPr="00727C55">
        <w:rPr>
          <w:rFonts w:ascii="Arial" w:hAnsi="Arial" w:cs="Arial"/>
          <w:sz w:val="22"/>
          <w:szCs w:val="22"/>
        </w:rPr>
        <w:t>Wraz z</w:t>
      </w:r>
      <w:r w:rsidR="000A2551">
        <w:rPr>
          <w:rFonts w:ascii="Arial" w:hAnsi="Arial" w:cs="Arial"/>
          <w:sz w:val="22"/>
          <w:szCs w:val="22"/>
        </w:rPr>
        <w:t xml:space="preserve"> wypełnionym</w:t>
      </w:r>
      <w:r w:rsidRPr="00727C55">
        <w:rPr>
          <w:rFonts w:ascii="Arial" w:hAnsi="Arial" w:cs="Arial"/>
          <w:sz w:val="22"/>
          <w:szCs w:val="22"/>
        </w:rPr>
        <w:t xml:space="preserve"> </w:t>
      </w:r>
      <w:r w:rsidR="000A2551">
        <w:rPr>
          <w:rFonts w:ascii="Arial" w:hAnsi="Arial" w:cs="Arial"/>
          <w:sz w:val="22"/>
          <w:szCs w:val="22"/>
        </w:rPr>
        <w:t>Formularzem Ofertowym</w:t>
      </w:r>
      <w:r w:rsidRPr="00727C55">
        <w:rPr>
          <w:rFonts w:ascii="Arial" w:hAnsi="Arial" w:cs="Arial"/>
          <w:sz w:val="22"/>
          <w:szCs w:val="22"/>
        </w:rPr>
        <w:t xml:space="preserve"> (</w:t>
      </w:r>
      <w:r w:rsidR="00C24349">
        <w:rPr>
          <w:rFonts w:ascii="Arial" w:hAnsi="Arial" w:cs="Arial"/>
          <w:sz w:val="22"/>
          <w:szCs w:val="22"/>
        </w:rPr>
        <w:t>Załącznik nr 3</w:t>
      </w:r>
      <w:r w:rsidRPr="00727C55">
        <w:rPr>
          <w:rFonts w:ascii="Arial" w:hAnsi="Arial" w:cs="Arial"/>
          <w:sz w:val="22"/>
          <w:szCs w:val="22"/>
        </w:rPr>
        <w:t xml:space="preserve"> do SWZ) </w:t>
      </w:r>
      <w:r w:rsidR="00953ABF">
        <w:rPr>
          <w:rFonts w:ascii="Arial" w:hAnsi="Arial" w:cs="Arial"/>
          <w:sz w:val="22"/>
          <w:szCs w:val="22"/>
        </w:rPr>
        <w:t xml:space="preserve">Wykonawca </w:t>
      </w:r>
      <w:r w:rsidRPr="00727C55">
        <w:rPr>
          <w:rFonts w:ascii="Arial" w:hAnsi="Arial" w:cs="Arial"/>
          <w:sz w:val="22"/>
          <w:szCs w:val="22"/>
        </w:rPr>
        <w:t>zobowiązany jest złożyć</w:t>
      </w:r>
      <w:r w:rsidR="00AC794A">
        <w:rPr>
          <w:rFonts w:ascii="Arial" w:hAnsi="Arial" w:cs="Arial"/>
          <w:sz w:val="22"/>
          <w:szCs w:val="22"/>
        </w:rPr>
        <w:t xml:space="preserve"> wypełnione i podpisane odpowiednio</w:t>
      </w:r>
      <w:r w:rsidRPr="00727C55">
        <w:rPr>
          <w:rFonts w:ascii="Arial" w:hAnsi="Arial" w:cs="Arial"/>
          <w:sz w:val="22"/>
          <w:szCs w:val="22"/>
        </w:rPr>
        <w:t>:</w:t>
      </w:r>
      <w:bookmarkEnd w:id="13"/>
    </w:p>
    <w:p w:rsidR="00FB30FB" w:rsidRDefault="000A2551" w:rsidP="005117A4">
      <w:pPr>
        <w:pStyle w:val="Teksttreci0"/>
        <w:numPr>
          <w:ilvl w:val="0"/>
          <w:numId w:val="15"/>
        </w:numPr>
        <w:shd w:val="clear" w:color="auto" w:fill="auto"/>
        <w:tabs>
          <w:tab w:val="left" w:pos="1042"/>
        </w:tabs>
        <w:spacing w:after="60" w:line="276" w:lineRule="auto"/>
        <w:ind w:left="700" w:firstLine="20"/>
        <w:rPr>
          <w:rFonts w:ascii="Arial" w:hAnsi="Arial" w:cs="Arial"/>
          <w:sz w:val="22"/>
          <w:szCs w:val="22"/>
        </w:rPr>
      </w:pPr>
      <w:r>
        <w:rPr>
          <w:rFonts w:ascii="Arial" w:hAnsi="Arial" w:cs="Arial"/>
          <w:sz w:val="22"/>
          <w:szCs w:val="22"/>
        </w:rPr>
        <w:t xml:space="preserve">Opis przedmiotu zamówienia - </w:t>
      </w:r>
      <w:r w:rsidR="001D5340" w:rsidRPr="00727C55">
        <w:rPr>
          <w:rFonts w:ascii="Arial" w:hAnsi="Arial" w:cs="Arial"/>
          <w:sz w:val="22"/>
          <w:szCs w:val="22"/>
        </w:rPr>
        <w:t xml:space="preserve">załącznik nr </w:t>
      </w:r>
      <w:r w:rsidR="00953ABF">
        <w:rPr>
          <w:rFonts w:ascii="Arial" w:hAnsi="Arial" w:cs="Arial"/>
          <w:sz w:val="22"/>
          <w:szCs w:val="22"/>
        </w:rPr>
        <w:t xml:space="preserve">1 </w:t>
      </w:r>
      <w:r>
        <w:rPr>
          <w:rFonts w:ascii="Arial" w:hAnsi="Arial" w:cs="Arial"/>
          <w:sz w:val="22"/>
          <w:szCs w:val="22"/>
        </w:rPr>
        <w:t>do SWZ</w:t>
      </w:r>
      <w:r w:rsidR="00A8442D">
        <w:rPr>
          <w:rFonts w:ascii="Arial" w:hAnsi="Arial" w:cs="Arial"/>
          <w:sz w:val="22"/>
          <w:szCs w:val="22"/>
        </w:rPr>
        <w:t>/umowy</w:t>
      </w:r>
      <w:r w:rsidR="001D5340" w:rsidRPr="00727C55">
        <w:rPr>
          <w:rFonts w:ascii="Arial" w:hAnsi="Arial" w:cs="Arial"/>
          <w:sz w:val="22"/>
          <w:szCs w:val="22"/>
        </w:rPr>
        <w:t>;</w:t>
      </w:r>
    </w:p>
    <w:p w:rsidR="000A2551" w:rsidRDefault="000A2551" w:rsidP="00214C4A">
      <w:pPr>
        <w:pStyle w:val="Teksttreci0"/>
        <w:numPr>
          <w:ilvl w:val="0"/>
          <w:numId w:val="15"/>
        </w:numPr>
        <w:shd w:val="clear" w:color="auto" w:fill="auto"/>
        <w:tabs>
          <w:tab w:val="left" w:pos="1042"/>
        </w:tabs>
        <w:spacing w:after="60" w:line="276" w:lineRule="auto"/>
        <w:ind w:left="993" w:hanging="273"/>
        <w:rPr>
          <w:rFonts w:ascii="Arial" w:hAnsi="Arial" w:cs="Arial"/>
          <w:sz w:val="22"/>
          <w:szCs w:val="22"/>
        </w:rPr>
      </w:pPr>
      <w:r>
        <w:rPr>
          <w:rFonts w:ascii="Arial" w:hAnsi="Arial" w:cs="Arial"/>
          <w:sz w:val="22"/>
          <w:szCs w:val="22"/>
        </w:rPr>
        <w:t xml:space="preserve">Oświadczenie </w:t>
      </w:r>
      <w:r w:rsidR="00214C4A">
        <w:rPr>
          <w:rFonts w:ascii="Arial" w:hAnsi="Arial" w:cs="Arial"/>
          <w:sz w:val="22"/>
          <w:szCs w:val="22"/>
        </w:rPr>
        <w:t>składane na podstawie art. 125 ust. 1 Ustawy o niepodleganiu wykluczeniu oraz spełnianiu warunków udziału w postępowaniu</w:t>
      </w:r>
      <w:r w:rsidR="002F680C">
        <w:rPr>
          <w:rFonts w:ascii="Arial" w:hAnsi="Arial" w:cs="Arial"/>
          <w:sz w:val="22"/>
          <w:szCs w:val="22"/>
        </w:rPr>
        <w:t xml:space="preserve"> – załącznik nr </w:t>
      </w:r>
      <w:r w:rsidR="000D3217">
        <w:rPr>
          <w:rFonts w:ascii="Arial" w:hAnsi="Arial" w:cs="Arial"/>
          <w:sz w:val="22"/>
          <w:szCs w:val="22"/>
        </w:rPr>
        <w:t>4</w:t>
      </w:r>
      <w:r w:rsidR="002F680C">
        <w:rPr>
          <w:rFonts w:ascii="Arial" w:hAnsi="Arial" w:cs="Arial"/>
          <w:sz w:val="22"/>
          <w:szCs w:val="22"/>
        </w:rPr>
        <w:t xml:space="preserve"> </w:t>
      </w:r>
      <w:r w:rsidR="00F42093">
        <w:rPr>
          <w:rFonts w:ascii="Arial" w:hAnsi="Arial" w:cs="Arial"/>
          <w:sz w:val="22"/>
          <w:szCs w:val="22"/>
        </w:rPr>
        <w:t xml:space="preserve">i 5 </w:t>
      </w:r>
      <w:r w:rsidR="002F680C">
        <w:rPr>
          <w:rFonts w:ascii="Arial" w:hAnsi="Arial" w:cs="Arial"/>
          <w:sz w:val="22"/>
          <w:szCs w:val="22"/>
        </w:rPr>
        <w:t>do SWZ;</w:t>
      </w:r>
    </w:p>
    <w:p w:rsidR="00FB30FB" w:rsidRDefault="001D5340" w:rsidP="00AC794A">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727C55">
        <w:rPr>
          <w:rFonts w:ascii="Arial" w:hAnsi="Arial" w:cs="Arial"/>
          <w:sz w:val="22"/>
          <w:szCs w:val="22"/>
        </w:rPr>
        <w:t xml:space="preserve">pełnomocnictwo w formie zgodnej z wymaganiem określonym w </w:t>
      </w:r>
      <w:r w:rsidRPr="00AD1471">
        <w:rPr>
          <w:rFonts w:ascii="Arial" w:hAnsi="Arial" w:cs="Arial"/>
          <w:sz w:val="22"/>
          <w:szCs w:val="22"/>
        </w:rPr>
        <w:t>Rozdz. XI</w:t>
      </w:r>
      <w:r w:rsidR="00AD1471" w:rsidRPr="00AD1471">
        <w:rPr>
          <w:rFonts w:ascii="Arial" w:hAnsi="Arial" w:cs="Arial"/>
          <w:sz w:val="22"/>
          <w:szCs w:val="22"/>
        </w:rPr>
        <w:t>V</w:t>
      </w:r>
      <w:r w:rsidRPr="00AD1471">
        <w:rPr>
          <w:rFonts w:ascii="Arial" w:hAnsi="Arial" w:cs="Arial"/>
          <w:sz w:val="22"/>
          <w:szCs w:val="22"/>
        </w:rPr>
        <w:t xml:space="preserve"> </w:t>
      </w:r>
      <w:r w:rsidR="00AD1471" w:rsidRPr="00AD1471">
        <w:rPr>
          <w:rFonts w:ascii="Arial" w:hAnsi="Arial" w:cs="Arial"/>
          <w:sz w:val="22"/>
          <w:szCs w:val="22"/>
        </w:rPr>
        <w:t>ust.</w:t>
      </w:r>
      <w:r w:rsidRPr="00AD1471">
        <w:rPr>
          <w:rFonts w:ascii="Arial" w:hAnsi="Arial" w:cs="Arial"/>
          <w:sz w:val="22"/>
          <w:szCs w:val="22"/>
        </w:rPr>
        <w:t xml:space="preserve"> 5</w:t>
      </w:r>
      <w:r w:rsidRPr="00727C55">
        <w:rPr>
          <w:rFonts w:ascii="Arial" w:hAnsi="Arial" w:cs="Arial"/>
          <w:sz w:val="22"/>
          <w:szCs w:val="22"/>
        </w:rPr>
        <w:t xml:space="preserve"> SWZ jeżeli ustanowiono pełnomocnika</w:t>
      </w:r>
      <w:r w:rsidR="00440B35">
        <w:rPr>
          <w:rFonts w:ascii="Arial" w:hAnsi="Arial" w:cs="Arial"/>
          <w:sz w:val="22"/>
          <w:szCs w:val="22"/>
        </w:rPr>
        <w:t xml:space="preserve"> </w:t>
      </w:r>
      <w:r w:rsidR="00440B35" w:rsidRPr="004A60E7">
        <w:rPr>
          <w:rFonts w:ascii="Arial" w:hAnsi="Arial" w:cs="Arial"/>
          <w:b/>
          <w:sz w:val="22"/>
          <w:szCs w:val="22"/>
        </w:rPr>
        <w:t>oraz wypis z KRS w celu weryfikacji prawidłowości ustanowienia pełnomocnika</w:t>
      </w:r>
      <w:r w:rsidR="00A8442D">
        <w:rPr>
          <w:rFonts w:ascii="Arial" w:hAnsi="Arial" w:cs="Arial"/>
          <w:sz w:val="22"/>
          <w:szCs w:val="22"/>
        </w:rPr>
        <w:t>;</w:t>
      </w:r>
    </w:p>
    <w:p w:rsidR="00A8442D" w:rsidRDefault="00A8442D" w:rsidP="00AC794A">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Pr>
          <w:rFonts w:ascii="Arial" w:hAnsi="Arial" w:cs="Arial"/>
          <w:sz w:val="22"/>
          <w:szCs w:val="22"/>
        </w:rPr>
        <w:t xml:space="preserve">zobowiązanie podmiotu trzeciego załącznik nr </w:t>
      </w:r>
      <w:r w:rsidR="00AD1471" w:rsidRPr="00AD1471">
        <w:rPr>
          <w:rFonts w:ascii="Arial" w:hAnsi="Arial" w:cs="Arial"/>
          <w:color w:val="000000" w:themeColor="text1"/>
          <w:sz w:val="22"/>
          <w:szCs w:val="22"/>
        </w:rPr>
        <w:t>6 do SWZ</w:t>
      </w:r>
      <w:r w:rsidRPr="00AD1471">
        <w:rPr>
          <w:rFonts w:ascii="Arial" w:hAnsi="Arial" w:cs="Arial"/>
          <w:color w:val="000000" w:themeColor="text1"/>
          <w:sz w:val="22"/>
          <w:szCs w:val="22"/>
        </w:rPr>
        <w:t xml:space="preserve"> </w:t>
      </w:r>
      <w:r>
        <w:rPr>
          <w:rFonts w:ascii="Arial" w:hAnsi="Arial" w:cs="Arial"/>
          <w:sz w:val="22"/>
          <w:szCs w:val="22"/>
        </w:rPr>
        <w:t>(jeżeli dotyczy)</w:t>
      </w:r>
      <w:r w:rsidR="001C5D5C">
        <w:rPr>
          <w:rFonts w:ascii="Arial" w:hAnsi="Arial" w:cs="Arial"/>
          <w:sz w:val="22"/>
          <w:szCs w:val="22"/>
        </w:rPr>
        <w:t>,</w:t>
      </w:r>
    </w:p>
    <w:p w:rsidR="001C5D5C" w:rsidRPr="00727C55" w:rsidRDefault="004A60E7" w:rsidP="00AC794A">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bookmarkStart w:id="14" w:name="_Hlk69203411"/>
      <w:r>
        <w:rPr>
          <w:rFonts w:ascii="Arial" w:hAnsi="Arial" w:cs="Arial"/>
          <w:sz w:val="22"/>
          <w:szCs w:val="22"/>
        </w:rPr>
        <w:t>oświadczenie dotyczące utajnienia informacji – załącznik nr 10 do SWZ (jeżeli dotyczy).</w:t>
      </w:r>
    </w:p>
    <w:p w:rsidR="00FB30FB" w:rsidRPr="00727C55" w:rsidRDefault="001D5340" w:rsidP="005117A4">
      <w:pPr>
        <w:pStyle w:val="Nagwek20"/>
        <w:keepNext/>
        <w:keepLines/>
        <w:numPr>
          <w:ilvl w:val="0"/>
          <w:numId w:val="14"/>
        </w:numPr>
        <w:shd w:val="clear" w:color="auto" w:fill="auto"/>
        <w:tabs>
          <w:tab w:val="left" w:pos="800"/>
        </w:tabs>
        <w:spacing w:after="60" w:line="276" w:lineRule="auto"/>
        <w:ind w:hanging="260"/>
        <w:rPr>
          <w:rFonts w:ascii="Arial" w:hAnsi="Arial" w:cs="Arial"/>
          <w:sz w:val="22"/>
          <w:szCs w:val="22"/>
        </w:rPr>
      </w:pPr>
      <w:bookmarkStart w:id="15" w:name="bookmark15"/>
      <w:bookmarkEnd w:id="14"/>
      <w:r w:rsidRPr="00727C55">
        <w:rPr>
          <w:rFonts w:ascii="Arial" w:hAnsi="Arial" w:cs="Arial"/>
          <w:sz w:val="22"/>
          <w:szCs w:val="22"/>
        </w:rPr>
        <w:t xml:space="preserve">Wykonawcy wspólnie ubiegający się o udzielenie zamówienia za pośrednictwem Platformy wraz z </w:t>
      </w:r>
      <w:r w:rsidR="00D869A3">
        <w:rPr>
          <w:rFonts w:ascii="Arial" w:hAnsi="Arial" w:cs="Arial"/>
          <w:sz w:val="22"/>
          <w:szCs w:val="22"/>
        </w:rPr>
        <w:t>wypełnionym Formularzem Ofertowym</w:t>
      </w:r>
      <w:r w:rsidRPr="00727C55">
        <w:rPr>
          <w:rFonts w:ascii="Arial" w:hAnsi="Arial" w:cs="Arial"/>
          <w:sz w:val="22"/>
          <w:szCs w:val="22"/>
        </w:rPr>
        <w:t xml:space="preserve"> (</w:t>
      </w:r>
      <w:r w:rsidR="00223012">
        <w:rPr>
          <w:rFonts w:ascii="Arial" w:hAnsi="Arial" w:cs="Arial"/>
          <w:sz w:val="22"/>
          <w:szCs w:val="22"/>
        </w:rPr>
        <w:t>Załącznik nr 3</w:t>
      </w:r>
      <w:r w:rsidRPr="00727C55">
        <w:rPr>
          <w:rFonts w:ascii="Arial" w:hAnsi="Arial" w:cs="Arial"/>
          <w:sz w:val="22"/>
          <w:szCs w:val="22"/>
        </w:rPr>
        <w:t xml:space="preserve"> do SWZ</w:t>
      </w:r>
      <w:r w:rsidR="009A7090">
        <w:rPr>
          <w:rFonts w:ascii="Arial" w:hAnsi="Arial" w:cs="Arial"/>
          <w:sz w:val="22"/>
          <w:szCs w:val="22"/>
        </w:rPr>
        <w:t>)</w:t>
      </w:r>
      <w:r w:rsidRPr="00727C55">
        <w:rPr>
          <w:rFonts w:ascii="Arial" w:hAnsi="Arial" w:cs="Arial"/>
          <w:sz w:val="22"/>
          <w:szCs w:val="22"/>
        </w:rPr>
        <w:t xml:space="preserve"> składają</w:t>
      </w:r>
      <w:r w:rsidR="00AC794A">
        <w:rPr>
          <w:rFonts w:ascii="Arial" w:hAnsi="Arial" w:cs="Arial"/>
          <w:sz w:val="22"/>
          <w:szCs w:val="22"/>
        </w:rPr>
        <w:t xml:space="preserve"> wypełnione i podpisane odpowiednio</w:t>
      </w:r>
      <w:r w:rsidRPr="00727C55">
        <w:rPr>
          <w:rFonts w:ascii="Arial" w:hAnsi="Arial" w:cs="Arial"/>
          <w:sz w:val="22"/>
          <w:szCs w:val="22"/>
        </w:rPr>
        <w:t>:</w:t>
      </w:r>
      <w:bookmarkEnd w:id="15"/>
    </w:p>
    <w:p w:rsidR="00FB30FB" w:rsidRPr="00727C55" w:rsidRDefault="00214C4A" w:rsidP="00857E94">
      <w:pPr>
        <w:pStyle w:val="Teksttreci0"/>
        <w:numPr>
          <w:ilvl w:val="0"/>
          <w:numId w:val="17"/>
        </w:numPr>
        <w:shd w:val="clear" w:color="auto" w:fill="auto"/>
        <w:tabs>
          <w:tab w:val="left" w:pos="1079"/>
        </w:tabs>
        <w:spacing w:after="60" w:line="276" w:lineRule="auto"/>
        <w:ind w:left="700" w:firstLine="20"/>
        <w:rPr>
          <w:rFonts w:ascii="Arial" w:hAnsi="Arial" w:cs="Arial"/>
          <w:sz w:val="22"/>
          <w:szCs w:val="22"/>
        </w:rPr>
      </w:pPr>
      <w:r w:rsidRPr="00214C4A">
        <w:rPr>
          <w:rFonts w:ascii="Arial" w:hAnsi="Arial" w:cs="Arial"/>
          <w:sz w:val="22"/>
          <w:szCs w:val="22"/>
        </w:rPr>
        <w:t xml:space="preserve">Oświadczenie składane na podstawie art. 125 ust. 1 Ustawy o niepodleganiu </w:t>
      </w:r>
      <w:r>
        <w:rPr>
          <w:rFonts w:ascii="Arial" w:hAnsi="Arial" w:cs="Arial"/>
          <w:sz w:val="22"/>
          <w:szCs w:val="22"/>
        </w:rPr>
        <w:t xml:space="preserve"> w</w:t>
      </w:r>
      <w:r w:rsidRPr="00214C4A">
        <w:rPr>
          <w:rFonts w:ascii="Arial" w:hAnsi="Arial" w:cs="Arial"/>
          <w:sz w:val="22"/>
          <w:szCs w:val="22"/>
        </w:rPr>
        <w:t xml:space="preserve">ykluczeniu oraz spełnianiu warunków udziału w postępowaniu – załącznik nr 4 </w:t>
      </w:r>
      <w:r w:rsidR="00F42093">
        <w:rPr>
          <w:rFonts w:ascii="Arial" w:hAnsi="Arial" w:cs="Arial"/>
          <w:sz w:val="22"/>
          <w:szCs w:val="22"/>
        </w:rPr>
        <w:t xml:space="preserve">i 5 </w:t>
      </w:r>
      <w:r w:rsidRPr="00214C4A">
        <w:rPr>
          <w:rFonts w:ascii="Arial" w:hAnsi="Arial" w:cs="Arial"/>
          <w:sz w:val="22"/>
          <w:szCs w:val="22"/>
        </w:rPr>
        <w:t>do SWZ</w:t>
      </w:r>
      <w:r w:rsidR="001D5340" w:rsidRPr="00727C55">
        <w:rPr>
          <w:rFonts w:ascii="Arial" w:hAnsi="Arial" w:cs="Arial"/>
          <w:sz w:val="22"/>
          <w:szCs w:val="22"/>
        </w:rPr>
        <w:t>,</w:t>
      </w:r>
    </w:p>
    <w:p w:rsidR="00FB30FB" w:rsidRPr="00727C55" w:rsidRDefault="001D5340" w:rsidP="00857E94">
      <w:pPr>
        <w:pStyle w:val="Teksttreci0"/>
        <w:numPr>
          <w:ilvl w:val="0"/>
          <w:numId w:val="17"/>
        </w:numPr>
        <w:shd w:val="clear" w:color="auto" w:fill="auto"/>
        <w:tabs>
          <w:tab w:val="left" w:pos="1099"/>
        </w:tabs>
        <w:spacing w:after="60" w:line="276" w:lineRule="auto"/>
        <w:ind w:left="700" w:firstLine="20"/>
        <w:jc w:val="left"/>
        <w:rPr>
          <w:rFonts w:ascii="Arial" w:hAnsi="Arial" w:cs="Arial"/>
          <w:sz w:val="22"/>
          <w:szCs w:val="22"/>
        </w:rPr>
      </w:pPr>
      <w:r w:rsidRPr="00727C55">
        <w:rPr>
          <w:rFonts w:ascii="Arial" w:hAnsi="Arial" w:cs="Arial"/>
          <w:sz w:val="22"/>
          <w:szCs w:val="22"/>
        </w:rPr>
        <w:t>wspólnie:</w:t>
      </w:r>
    </w:p>
    <w:p w:rsidR="00A8442D" w:rsidRPr="008F4FEB" w:rsidRDefault="00A8442D" w:rsidP="00A8442D">
      <w:pPr>
        <w:pStyle w:val="Teksttreci0"/>
        <w:numPr>
          <w:ilvl w:val="0"/>
          <w:numId w:val="18"/>
        </w:numPr>
        <w:shd w:val="clear" w:color="auto" w:fill="auto"/>
        <w:tabs>
          <w:tab w:val="left" w:pos="1079"/>
        </w:tabs>
        <w:spacing w:after="60" w:line="276" w:lineRule="auto"/>
        <w:ind w:left="993"/>
        <w:rPr>
          <w:rFonts w:ascii="Arial" w:hAnsi="Arial" w:cs="Arial"/>
          <w:sz w:val="22"/>
          <w:szCs w:val="22"/>
        </w:rPr>
      </w:pPr>
      <w:r w:rsidRPr="008F4FEB">
        <w:rPr>
          <w:rFonts w:ascii="Arial" w:hAnsi="Arial" w:cs="Arial"/>
          <w:sz w:val="22"/>
          <w:szCs w:val="22"/>
        </w:rPr>
        <w:t>Opis przedmiotu zamówienia - załącznik nr 1 do SWZ/umowy,</w:t>
      </w:r>
    </w:p>
    <w:p w:rsidR="00A8442D" w:rsidRPr="008F4FEB" w:rsidRDefault="001D5340" w:rsidP="00A8442D">
      <w:pPr>
        <w:pStyle w:val="Teksttreci0"/>
        <w:numPr>
          <w:ilvl w:val="0"/>
          <w:numId w:val="18"/>
        </w:numPr>
        <w:shd w:val="clear" w:color="auto" w:fill="auto"/>
        <w:tabs>
          <w:tab w:val="left" w:pos="1079"/>
        </w:tabs>
        <w:spacing w:after="60" w:line="276" w:lineRule="auto"/>
        <w:ind w:left="993"/>
        <w:rPr>
          <w:rFonts w:ascii="Arial" w:hAnsi="Arial" w:cs="Arial"/>
          <w:sz w:val="22"/>
          <w:szCs w:val="22"/>
        </w:rPr>
      </w:pPr>
      <w:r w:rsidRPr="008F4FEB">
        <w:rPr>
          <w:rFonts w:ascii="Arial" w:hAnsi="Arial" w:cs="Arial"/>
          <w:sz w:val="22"/>
          <w:szCs w:val="22"/>
        </w:rPr>
        <w:t>pełnomocnictwo w formie zgodnej z wymaganiem o</w:t>
      </w:r>
      <w:r w:rsidR="00CD72A6" w:rsidRPr="008F4FEB">
        <w:rPr>
          <w:rFonts w:ascii="Arial" w:hAnsi="Arial" w:cs="Arial"/>
          <w:sz w:val="22"/>
          <w:szCs w:val="22"/>
        </w:rPr>
        <w:t>kreślonym w Rozdz. XI</w:t>
      </w:r>
      <w:r w:rsidR="00AD1471" w:rsidRPr="008F4FEB">
        <w:rPr>
          <w:rFonts w:ascii="Arial" w:hAnsi="Arial" w:cs="Arial"/>
          <w:sz w:val="22"/>
          <w:szCs w:val="22"/>
        </w:rPr>
        <w:t>V</w:t>
      </w:r>
      <w:r w:rsidR="00CD72A6" w:rsidRPr="008F4FEB">
        <w:rPr>
          <w:rFonts w:ascii="Arial" w:hAnsi="Arial" w:cs="Arial"/>
          <w:sz w:val="22"/>
          <w:szCs w:val="22"/>
        </w:rPr>
        <w:t xml:space="preserve"> </w:t>
      </w:r>
      <w:r w:rsidR="00AD1471" w:rsidRPr="008F4FEB">
        <w:rPr>
          <w:rFonts w:ascii="Arial" w:hAnsi="Arial" w:cs="Arial"/>
          <w:sz w:val="22"/>
          <w:szCs w:val="22"/>
        </w:rPr>
        <w:t>ust.</w:t>
      </w:r>
      <w:r w:rsidR="00CD72A6" w:rsidRPr="008F4FEB">
        <w:rPr>
          <w:rFonts w:ascii="Arial" w:hAnsi="Arial" w:cs="Arial"/>
          <w:sz w:val="22"/>
          <w:szCs w:val="22"/>
        </w:rPr>
        <w:t xml:space="preserve"> 5 SWZ</w:t>
      </w:r>
      <w:bookmarkStart w:id="16" w:name="bookmark16"/>
      <w:r w:rsidR="00A8442D" w:rsidRPr="008F4FEB">
        <w:rPr>
          <w:rFonts w:ascii="Arial" w:hAnsi="Arial" w:cs="Arial"/>
          <w:sz w:val="22"/>
          <w:szCs w:val="22"/>
        </w:rPr>
        <w:t>,</w:t>
      </w:r>
    </w:p>
    <w:p w:rsidR="00A8442D" w:rsidRPr="008F4FEB" w:rsidRDefault="00A8442D" w:rsidP="00A8442D">
      <w:pPr>
        <w:pStyle w:val="Teksttreci0"/>
        <w:numPr>
          <w:ilvl w:val="0"/>
          <w:numId w:val="18"/>
        </w:numPr>
        <w:shd w:val="clear" w:color="auto" w:fill="auto"/>
        <w:tabs>
          <w:tab w:val="left" w:pos="1079"/>
        </w:tabs>
        <w:spacing w:after="60" w:line="276" w:lineRule="auto"/>
        <w:ind w:left="993"/>
        <w:rPr>
          <w:rFonts w:ascii="Arial" w:hAnsi="Arial" w:cs="Arial"/>
          <w:sz w:val="22"/>
          <w:szCs w:val="22"/>
        </w:rPr>
      </w:pPr>
      <w:r w:rsidRPr="008F4FEB">
        <w:rPr>
          <w:rFonts w:ascii="Arial" w:hAnsi="Arial" w:cs="Arial"/>
          <w:sz w:val="22"/>
          <w:szCs w:val="22"/>
        </w:rPr>
        <w:t xml:space="preserve">zobowiązanie podmiotu trzeciego załącznik nr </w:t>
      </w:r>
      <w:r w:rsidR="00AD1471" w:rsidRPr="008F4FEB">
        <w:rPr>
          <w:rFonts w:ascii="Arial" w:hAnsi="Arial" w:cs="Arial"/>
          <w:sz w:val="22"/>
          <w:szCs w:val="22"/>
        </w:rPr>
        <w:t>6 do SWZ</w:t>
      </w:r>
      <w:r w:rsidRPr="008F4FEB">
        <w:rPr>
          <w:rFonts w:ascii="Arial" w:hAnsi="Arial" w:cs="Arial"/>
          <w:sz w:val="22"/>
          <w:szCs w:val="22"/>
        </w:rPr>
        <w:t xml:space="preserve"> (jeżeli dotyczy)</w:t>
      </w:r>
      <w:r w:rsidR="004A60E7" w:rsidRPr="008F4FEB">
        <w:rPr>
          <w:rFonts w:ascii="Arial" w:hAnsi="Arial" w:cs="Arial"/>
          <w:sz w:val="22"/>
          <w:szCs w:val="22"/>
        </w:rPr>
        <w:t>,</w:t>
      </w:r>
    </w:p>
    <w:p w:rsidR="008F4FEB" w:rsidRPr="008F4FEB" w:rsidRDefault="004A60E7" w:rsidP="008F4FEB">
      <w:pPr>
        <w:pStyle w:val="Akapitzlist"/>
        <w:numPr>
          <w:ilvl w:val="0"/>
          <w:numId w:val="18"/>
        </w:numPr>
        <w:ind w:left="993"/>
        <w:jc w:val="both"/>
        <w:rPr>
          <w:rFonts w:ascii="Arial" w:eastAsia="Century Gothic" w:hAnsi="Arial" w:cs="Arial"/>
          <w:color w:val="000000"/>
          <w:spacing w:val="0"/>
          <w:lang w:eastAsia="pl-PL" w:bidi="pl-PL"/>
        </w:rPr>
      </w:pPr>
      <w:r w:rsidRPr="008F4FEB">
        <w:rPr>
          <w:rFonts w:ascii="Arial" w:eastAsia="Century Gothic" w:hAnsi="Arial" w:cs="Arial"/>
          <w:color w:val="000000"/>
          <w:spacing w:val="0"/>
          <w:lang w:eastAsia="pl-PL" w:bidi="pl-PL"/>
        </w:rPr>
        <w:t>oświadczenie dotyczące utajnienia informacji – załącznik nr 10 do SWZ (jeżeli dotyczy)</w:t>
      </w:r>
    </w:p>
    <w:p w:rsidR="00781470" w:rsidRPr="00781470" w:rsidRDefault="00781470" w:rsidP="00781470">
      <w:pPr>
        <w:pStyle w:val="Zwykytekst"/>
        <w:ind w:left="709"/>
        <w:jc w:val="both"/>
        <w:rPr>
          <w:rFonts w:ascii="Arial" w:hAnsi="Arial" w:cs="Arial"/>
        </w:rPr>
      </w:pPr>
      <w:r w:rsidRPr="00781470">
        <w:rPr>
          <w:rFonts w:ascii="Arial" w:hAnsi="Arial" w:cs="Arial"/>
        </w:rPr>
        <w:t>3) Wykonawcy wspólnie ubiegający się o udzielenie zamówienia zgodnie z art. 117 ust. 4 dołączają do oferty oświadczenie, z którego wynika, które roboty budowlane wykonają poszczególni wykonawcy.</w:t>
      </w:r>
    </w:p>
    <w:p w:rsidR="008F4FEB" w:rsidRPr="00781470" w:rsidRDefault="008F4FEB" w:rsidP="00781470">
      <w:pPr>
        <w:jc w:val="both"/>
        <w:rPr>
          <w:rFonts w:ascii="Arial" w:eastAsia="Century Gothic" w:hAnsi="Arial" w:cs="Arial"/>
        </w:rPr>
      </w:pPr>
    </w:p>
    <w:bookmarkEnd w:id="16"/>
    <w:p w:rsidR="00F639EF" w:rsidRDefault="00F639EF" w:rsidP="00F639EF">
      <w:pPr>
        <w:pStyle w:val="Teksttreci0"/>
        <w:shd w:val="clear" w:color="auto" w:fill="auto"/>
        <w:spacing w:after="60"/>
        <w:jc w:val="left"/>
        <w:rPr>
          <w:rFonts w:ascii="Arial" w:hAnsi="Arial" w:cs="Arial"/>
          <w:b/>
          <w:bCs/>
          <w:sz w:val="22"/>
          <w:szCs w:val="22"/>
        </w:rPr>
      </w:pPr>
      <w:r w:rsidRPr="00F639EF">
        <w:rPr>
          <w:rFonts w:ascii="Arial" w:hAnsi="Arial" w:cs="Arial"/>
          <w:b/>
          <w:bCs/>
          <w:sz w:val="22"/>
          <w:szCs w:val="22"/>
        </w:rPr>
        <w:t>XII</w:t>
      </w:r>
      <w:r>
        <w:rPr>
          <w:rFonts w:ascii="Arial" w:hAnsi="Arial" w:cs="Arial"/>
          <w:b/>
          <w:bCs/>
          <w:sz w:val="22"/>
          <w:szCs w:val="22"/>
        </w:rPr>
        <w:t>I</w:t>
      </w:r>
      <w:r w:rsidR="00BA5E2D">
        <w:rPr>
          <w:rFonts w:ascii="Arial" w:hAnsi="Arial" w:cs="Arial"/>
          <w:b/>
          <w:bCs/>
          <w:sz w:val="22"/>
          <w:szCs w:val="22"/>
        </w:rPr>
        <w:t>.</w:t>
      </w:r>
      <w:r w:rsidRPr="00F639EF">
        <w:rPr>
          <w:rFonts w:ascii="Arial" w:hAnsi="Arial" w:cs="Arial"/>
          <w:b/>
          <w:bCs/>
          <w:sz w:val="22"/>
          <w:szCs w:val="22"/>
        </w:rPr>
        <w:tab/>
      </w:r>
      <w:r>
        <w:rPr>
          <w:rFonts w:ascii="Arial" w:hAnsi="Arial" w:cs="Arial"/>
          <w:b/>
          <w:bCs/>
          <w:sz w:val="22"/>
          <w:szCs w:val="22"/>
        </w:rPr>
        <w:t>Wymagania dotyczące wadium</w:t>
      </w:r>
    </w:p>
    <w:p w:rsidR="00F639EF" w:rsidRPr="00F639EF" w:rsidRDefault="00F639EF" w:rsidP="008F4A1F">
      <w:pPr>
        <w:pStyle w:val="Teksttreci0"/>
        <w:shd w:val="clear" w:color="auto" w:fill="auto"/>
        <w:spacing w:after="60" w:line="276" w:lineRule="auto"/>
        <w:ind w:left="709" w:hanging="283"/>
        <w:rPr>
          <w:rFonts w:ascii="Arial" w:hAnsi="Arial" w:cs="Arial"/>
          <w:bCs/>
          <w:sz w:val="22"/>
          <w:szCs w:val="22"/>
        </w:rPr>
      </w:pPr>
      <w:r w:rsidRPr="00F639EF">
        <w:rPr>
          <w:rFonts w:ascii="Arial" w:hAnsi="Arial" w:cs="Arial"/>
          <w:bCs/>
          <w:sz w:val="22"/>
          <w:szCs w:val="22"/>
        </w:rPr>
        <w:t xml:space="preserve">1. Przystępując do przetargu Wykonawca zobowiązany jest wnieść wadium w wysokości </w:t>
      </w:r>
      <w:r w:rsidR="008F4A1F">
        <w:rPr>
          <w:rFonts w:ascii="Arial" w:hAnsi="Arial" w:cs="Arial"/>
          <w:bCs/>
          <w:sz w:val="22"/>
          <w:szCs w:val="22"/>
        </w:rPr>
        <w:t>12 411,00</w:t>
      </w:r>
      <w:r w:rsidRPr="00F639EF">
        <w:rPr>
          <w:rFonts w:ascii="Arial" w:hAnsi="Arial" w:cs="Arial"/>
          <w:bCs/>
          <w:sz w:val="22"/>
          <w:szCs w:val="22"/>
        </w:rPr>
        <w:t xml:space="preserve"> zł.</w:t>
      </w:r>
    </w:p>
    <w:p w:rsidR="00F639EF" w:rsidRPr="00F639EF" w:rsidRDefault="00F639EF" w:rsidP="00AD1471">
      <w:pPr>
        <w:pStyle w:val="Teksttreci0"/>
        <w:shd w:val="clear" w:color="auto" w:fill="auto"/>
        <w:tabs>
          <w:tab w:val="left" w:pos="1079"/>
        </w:tabs>
        <w:spacing w:after="60" w:line="276" w:lineRule="auto"/>
        <w:ind w:left="567" w:hanging="141"/>
        <w:rPr>
          <w:rFonts w:ascii="Arial" w:hAnsi="Arial" w:cs="Arial"/>
          <w:bCs/>
          <w:sz w:val="22"/>
          <w:szCs w:val="22"/>
        </w:rPr>
      </w:pPr>
      <w:r w:rsidRPr="00F639EF">
        <w:rPr>
          <w:rFonts w:ascii="Arial" w:hAnsi="Arial" w:cs="Arial"/>
          <w:bCs/>
          <w:sz w:val="22"/>
          <w:szCs w:val="22"/>
        </w:rPr>
        <w:t xml:space="preserve">2. Wykonawca jest zobowiązany wnieść wadium nie później niż przed upływem terminu składania ofert określonym w Rozdziale </w:t>
      </w:r>
      <w:r w:rsidRPr="00AD1471">
        <w:rPr>
          <w:rFonts w:ascii="Arial" w:hAnsi="Arial" w:cs="Arial"/>
          <w:bCs/>
          <w:color w:val="000000" w:themeColor="text1"/>
          <w:sz w:val="22"/>
          <w:szCs w:val="22"/>
        </w:rPr>
        <w:t xml:space="preserve">XIV ust. 11 </w:t>
      </w:r>
      <w:r w:rsidRPr="00F639EF">
        <w:rPr>
          <w:rFonts w:ascii="Arial" w:hAnsi="Arial" w:cs="Arial"/>
          <w:bCs/>
          <w:sz w:val="22"/>
          <w:szCs w:val="22"/>
        </w:rPr>
        <w:t xml:space="preserve">niniejszej SWZ. </w:t>
      </w:r>
    </w:p>
    <w:p w:rsidR="00F639EF" w:rsidRPr="00F639EF" w:rsidRDefault="00F639EF" w:rsidP="00857E94">
      <w:pPr>
        <w:pStyle w:val="Teksttreci0"/>
        <w:shd w:val="clear" w:color="auto" w:fill="auto"/>
        <w:tabs>
          <w:tab w:val="left" w:pos="1079"/>
        </w:tabs>
        <w:spacing w:after="60" w:line="276" w:lineRule="auto"/>
        <w:ind w:left="426"/>
        <w:rPr>
          <w:rFonts w:ascii="Arial" w:hAnsi="Arial" w:cs="Arial"/>
          <w:bCs/>
          <w:sz w:val="22"/>
          <w:szCs w:val="22"/>
        </w:rPr>
      </w:pPr>
      <w:r w:rsidRPr="00F639EF">
        <w:rPr>
          <w:rFonts w:ascii="Arial" w:hAnsi="Arial" w:cs="Arial"/>
          <w:bCs/>
          <w:sz w:val="22"/>
          <w:szCs w:val="22"/>
        </w:rPr>
        <w:t>3. Wadium może być wniesione  w jednej lub kilku formach:</w:t>
      </w:r>
    </w:p>
    <w:p w:rsidR="00F639EF" w:rsidRPr="00F639EF" w:rsidRDefault="00F639EF" w:rsidP="00857E94">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 xml:space="preserve">1) w pieniądzu; </w:t>
      </w:r>
    </w:p>
    <w:p w:rsidR="00F639EF" w:rsidRPr="00F639EF" w:rsidRDefault="00F639EF" w:rsidP="00857E94">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2) gwarancjach bankowych;</w:t>
      </w:r>
    </w:p>
    <w:p w:rsidR="00F639EF" w:rsidRPr="00F639EF" w:rsidRDefault="00F639EF" w:rsidP="00857E94">
      <w:pPr>
        <w:pStyle w:val="Teksttreci0"/>
        <w:shd w:val="clear" w:color="auto" w:fill="auto"/>
        <w:tabs>
          <w:tab w:val="left" w:pos="1079"/>
        </w:tabs>
        <w:spacing w:after="60" w:line="276" w:lineRule="auto"/>
        <w:ind w:left="426" w:firstLine="283"/>
        <w:rPr>
          <w:rFonts w:ascii="Arial" w:hAnsi="Arial" w:cs="Arial"/>
          <w:bCs/>
          <w:sz w:val="22"/>
          <w:szCs w:val="22"/>
        </w:rPr>
      </w:pPr>
      <w:r w:rsidRPr="00F639EF">
        <w:rPr>
          <w:rFonts w:ascii="Arial" w:hAnsi="Arial" w:cs="Arial"/>
          <w:bCs/>
          <w:sz w:val="22"/>
          <w:szCs w:val="22"/>
        </w:rPr>
        <w:t>3) gwarancjach ubezpieczeniowych;</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4) poręczeniach udzielanych przez podmioty, o których mowa w art. 6b ust. 5 pkt 2 ustawy</w:t>
      </w:r>
      <w:r w:rsidR="008F4A1F">
        <w:rPr>
          <w:rFonts w:ascii="Arial" w:hAnsi="Arial" w:cs="Arial"/>
          <w:bCs/>
          <w:sz w:val="22"/>
          <w:szCs w:val="22"/>
        </w:rPr>
        <w:t xml:space="preserve">     </w:t>
      </w:r>
      <w:r w:rsidRPr="00F639EF">
        <w:rPr>
          <w:rFonts w:ascii="Arial" w:hAnsi="Arial" w:cs="Arial"/>
          <w:bCs/>
          <w:sz w:val="22"/>
          <w:szCs w:val="22"/>
        </w:rPr>
        <w:t>z dnia 9 listopada 2000 r. o utworzeniu Polskiej Agencji Rozwoju Przedsiębiorczości</w:t>
      </w:r>
      <w:r w:rsidR="003F33E8">
        <w:rPr>
          <w:rFonts w:ascii="Arial" w:hAnsi="Arial" w:cs="Arial"/>
          <w:bCs/>
          <w:sz w:val="22"/>
          <w:szCs w:val="22"/>
        </w:rPr>
        <w:t xml:space="preserve">             </w:t>
      </w:r>
      <w:r w:rsidRPr="00F639EF">
        <w:rPr>
          <w:rFonts w:ascii="Arial" w:hAnsi="Arial" w:cs="Arial"/>
          <w:bCs/>
          <w:sz w:val="22"/>
          <w:szCs w:val="22"/>
        </w:rPr>
        <w:t>(Dz. U. z 20</w:t>
      </w:r>
      <w:r w:rsidR="007C7985">
        <w:rPr>
          <w:rFonts w:ascii="Arial" w:hAnsi="Arial" w:cs="Arial"/>
          <w:bCs/>
          <w:sz w:val="22"/>
          <w:szCs w:val="22"/>
        </w:rPr>
        <w:t xml:space="preserve">20 </w:t>
      </w:r>
      <w:r w:rsidRPr="00F639EF">
        <w:rPr>
          <w:rFonts w:ascii="Arial" w:hAnsi="Arial" w:cs="Arial"/>
          <w:bCs/>
          <w:sz w:val="22"/>
          <w:szCs w:val="22"/>
        </w:rPr>
        <w:t xml:space="preserve">r. poz. </w:t>
      </w:r>
      <w:r w:rsidR="007C7985">
        <w:rPr>
          <w:rFonts w:ascii="Arial" w:hAnsi="Arial" w:cs="Arial"/>
          <w:bCs/>
          <w:sz w:val="22"/>
          <w:szCs w:val="22"/>
        </w:rPr>
        <w:t>299</w:t>
      </w:r>
      <w:r w:rsidRPr="00F639EF">
        <w:rPr>
          <w:rFonts w:ascii="Arial" w:hAnsi="Arial" w:cs="Arial"/>
          <w:bCs/>
          <w:sz w:val="22"/>
          <w:szCs w:val="22"/>
        </w:rPr>
        <w:t>).</w:t>
      </w:r>
    </w:p>
    <w:p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4. Wadium wnoszone w formie poręczeń lub gwarancji musi być złożone jako oryginał gwarancji lub poręczenia w postaci elektronicznej i spełniać co najmniej poniższe wymagania:</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1) musi obejmować odpowiedzialność za wszystkie przypadki powodujące utratę wadium przez Wykonawcę określone w Ustawie;</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2) z jej treści powinno jednoznacznie wynikać zobowiązanie gwaranta do zapłaty całej kwoty wadium;</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3) powinno być nieodwołalne i bezwarunkowe oraz gwarantujące wypłatę na pierwsze pisemne żądanie;</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4) termin obowiązywania poręczenia lub gwarancji nie może być krótszy niż termin związania ofertą (z zastrzeżeniem iż pierwszym dniem związania ofertą jest dzień składania ofert);</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5) w treści poręczenia lub gwarancji powinna znaleźć się nazwa oraz numer przedmiotowego postępowania;</w:t>
      </w:r>
    </w:p>
    <w:p w:rsidR="00737762"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6) określać, że beneficjentem poręczenia lub gwarancji jest</w:t>
      </w:r>
      <w:r w:rsidR="00737762">
        <w:rPr>
          <w:rFonts w:ascii="Arial" w:hAnsi="Arial" w:cs="Arial"/>
          <w:bCs/>
          <w:sz w:val="22"/>
          <w:szCs w:val="22"/>
        </w:rPr>
        <w:t>:</w:t>
      </w:r>
    </w:p>
    <w:p w:rsidR="00F639EF" w:rsidRPr="00AD1471" w:rsidRDefault="00F639EF" w:rsidP="00737762">
      <w:pPr>
        <w:pStyle w:val="Teksttreci0"/>
        <w:shd w:val="clear" w:color="auto" w:fill="auto"/>
        <w:tabs>
          <w:tab w:val="left" w:pos="1079"/>
        </w:tabs>
        <w:spacing w:after="60" w:line="276" w:lineRule="auto"/>
        <w:ind w:left="993"/>
        <w:rPr>
          <w:rFonts w:ascii="Arial" w:hAnsi="Arial" w:cs="Arial"/>
          <w:b/>
          <w:bCs/>
          <w:sz w:val="22"/>
          <w:szCs w:val="22"/>
        </w:rPr>
      </w:pPr>
      <w:r w:rsidRPr="00AD1471">
        <w:rPr>
          <w:rFonts w:ascii="Arial" w:hAnsi="Arial" w:cs="Arial"/>
          <w:b/>
          <w:bCs/>
          <w:sz w:val="22"/>
          <w:szCs w:val="22"/>
        </w:rPr>
        <w:t>Skarb Państwa – Komendant Główny Państwowej Straży Pożarnej</w:t>
      </w:r>
      <w:r w:rsidR="00737762" w:rsidRPr="00AD1471">
        <w:rPr>
          <w:rFonts w:ascii="Arial" w:hAnsi="Arial" w:cs="Arial"/>
          <w:b/>
          <w:bCs/>
          <w:sz w:val="22"/>
          <w:szCs w:val="22"/>
        </w:rPr>
        <w:br/>
        <w:t>ul. Podchorążych 38, 00-463 Warszawa</w:t>
      </w:r>
    </w:p>
    <w:p w:rsidR="00F639EF" w:rsidRPr="00F639EF" w:rsidRDefault="00F639EF" w:rsidP="00857E94">
      <w:pPr>
        <w:pStyle w:val="Teksttreci0"/>
        <w:shd w:val="clear" w:color="auto" w:fill="auto"/>
        <w:tabs>
          <w:tab w:val="left" w:pos="1079"/>
        </w:tabs>
        <w:spacing w:after="60" w:line="276" w:lineRule="auto"/>
        <w:ind w:left="709"/>
        <w:rPr>
          <w:rFonts w:ascii="Arial" w:hAnsi="Arial" w:cs="Arial"/>
          <w:bCs/>
          <w:sz w:val="22"/>
          <w:szCs w:val="22"/>
        </w:rPr>
      </w:pPr>
      <w:r w:rsidRPr="00F639EF">
        <w:rPr>
          <w:rFonts w:ascii="Arial" w:hAnsi="Arial" w:cs="Arial"/>
          <w:bCs/>
          <w:sz w:val="22"/>
          <w:szCs w:val="22"/>
        </w:rPr>
        <w:t>7) w przypadku Wykonawców wspólnie ubiegających się o udzielenie zamówienia (art. 58 Ustawy), Zamawiający wymaga aby poręczenie lub gwarancja obejmowała swoją treścią</w:t>
      </w:r>
      <w:r w:rsidR="008F4A1F">
        <w:rPr>
          <w:rFonts w:ascii="Arial" w:hAnsi="Arial" w:cs="Arial"/>
          <w:bCs/>
          <w:sz w:val="22"/>
          <w:szCs w:val="22"/>
        </w:rPr>
        <w:t xml:space="preserve">       </w:t>
      </w:r>
      <w:r w:rsidRPr="00F639EF">
        <w:rPr>
          <w:rFonts w:ascii="Arial" w:hAnsi="Arial" w:cs="Arial"/>
          <w:bCs/>
          <w:sz w:val="22"/>
          <w:szCs w:val="22"/>
        </w:rPr>
        <w:t xml:space="preserve">(tj. zobowiązanych z tytułu poręczenia lub gwarancji) wszystkich Wykonawców wspólnie ubiegających się o udzielenie zamówienia lub aby z jej treści wynikało, że zabezpiecza ofertę wykonawców wspólnie ubiegających się o udzielenie zamówienia (konsorcjum);  </w:t>
      </w:r>
    </w:p>
    <w:p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5. Wymagany termin ważności poręczeń, gwarancji bankowej lub ubezpieczeniowej tj. przez okres związania ofertą, o którym mowa w Rozdziale </w:t>
      </w:r>
      <w:r w:rsidRPr="00AD1471">
        <w:rPr>
          <w:rFonts w:ascii="Arial" w:hAnsi="Arial" w:cs="Arial"/>
          <w:bCs/>
          <w:color w:val="000000" w:themeColor="text1"/>
          <w:sz w:val="22"/>
          <w:szCs w:val="22"/>
        </w:rPr>
        <w:t xml:space="preserve">XI ust. 1 </w:t>
      </w:r>
      <w:r w:rsidRPr="00F639EF">
        <w:rPr>
          <w:rFonts w:ascii="Arial" w:hAnsi="Arial" w:cs="Arial"/>
          <w:bCs/>
          <w:sz w:val="22"/>
          <w:szCs w:val="22"/>
        </w:rPr>
        <w:t>niniejszej SWZ.</w:t>
      </w:r>
    </w:p>
    <w:p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6. Zamawiający nie dopuszcza innych form wnoszenia wadium. Przy wnoszeniu wadium Wykonawca winien powołać się na oznaczenie sprawy: postępowanie </w:t>
      </w:r>
      <w:bookmarkStart w:id="17" w:name="_Hlk68869678"/>
      <w:r w:rsidRPr="00F639EF">
        <w:rPr>
          <w:rFonts w:ascii="Arial" w:hAnsi="Arial" w:cs="Arial"/>
          <w:bCs/>
          <w:sz w:val="22"/>
          <w:szCs w:val="22"/>
        </w:rPr>
        <w:t xml:space="preserve">na </w:t>
      </w:r>
      <w:r w:rsidR="006E60C0" w:rsidRPr="006E60C0">
        <w:rPr>
          <w:rFonts w:ascii="Arial" w:hAnsi="Arial" w:cs="Arial"/>
          <w:bCs/>
          <w:color w:val="auto"/>
          <w:sz w:val="22"/>
          <w:szCs w:val="22"/>
        </w:rPr>
        <w:t>„Przebudowę pomieszczeń higieniczno-sanitarnych w budynku nr 4 KG PSP</w:t>
      </w:r>
      <w:bookmarkEnd w:id="17"/>
      <w:r w:rsidR="006E60C0">
        <w:rPr>
          <w:rFonts w:ascii="Arial" w:hAnsi="Arial" w:cs="Arial"/>
          <w:bCs/>
          <w:sz w:val="22"/>
          <w:szCs w:val="22"/>
        </w:rPr>
        <w:t>”</w:t>
      </w:r>
      <w:r w:rsidRPr="00F639EF">
        <w:rPr>
          <w:rFonts w:ascii="Arial" w:hAnsi="Arial" w:cs="Arial"/>
          <w:bCs/>
          <w:sz w:val="22"/>
          <w:szCs w:val="22"/>
        </w:rPr>
        <w:t xml:space="preserve">, </w:t>
      </w:r>
      <w:r w:rsidR="006E60C0">
        <w:rPr>
          <w:rFonts w:ascii="Arial" w:hAnsi="Arial" w:cs="Arial"/>
          <w:bCs/>
          <w:sz w:val="22"/>
          <w:szCs w:val="22"/>
        </w:rPr>
        <w:t xml:space="preserve">nr </w:t>
      </w:r>
      <w:r w:rsidRPr="00F639EF">
        <w:rPr>
          <w:rFonts w:ascii="Arial" w:hAnsi="Arial" w:cs="Arial"/>
          <w:bCs/>
          <w:sz w:val="22"/>
          <w:szCs w:val="22"/>
        </w:rPr>
        <w:t>BF-IV-2370/5/21.</w:t>
      </w:r>
    </w:p>
    <w:p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7.  Wadium w pieniądzu należy wnieść na konto Komendy Głównej Państwowej Straży Pożarnej  w Narodowym Banku Polskim, Oddział Okręgowy w Warszawie, nr r-ku: 54 1010 1010 0047 9213 9120 1000, ze wskazaniem „Wadium – </w:t>
      </w:r>
      <w:r w:rsidR="006E60C0" w:rsidRPr="006E60C0">
        <w:rPr>
          <w:rFonts w:ascii="Arial" w:hAnsi="Arial" w:cs="Arial"/>
          <w:bCs/>
          <w:sz w:val="22"/>
          <w:szCs w:val="22"/>
        </w:rPr>
        <w:t>„Przebudow</w:t>
      </w:r>
      <w:r w:rsidR="006E60C0">
        <w:rPr>
          <w:rFonts w:ascii="Arial" w:hAnsi="Arial" w:cs="Arial"/>
          <w:bCs/>
          <w:sz w:val="22"/>
          <w:szCs w:val="22"/>
        </w:rPr>
        <w:t>a</w:t>
      </w:r>
      <w:r w:rsidR="006E60C0" w:rsidRPr="006E60C0">
        <w:rPr>
          <w:rFonts w:ascii="Arial" w:hAnsi="Arial" w:cs="Arial"/>
          <w:bCs/>
          <w:sz w:val="22"/>
          <w:szCs w:val="22"/>
        </w:rPr>
        <w:t xml:space="preserve"> pomieszczeń higieniczno-sanitarnych w budynku nr 4 KG PSP</w:t>
      </w:r>
      <w:r w:rsidRPr="00F639EF">
        <w:rPr>
          <w:rFonts w:ascii="Arial" w:hAnsi="Arial" w:cs="Arial"/>
          <w:bCs/>
          <w:sz w:val="22"/>
          <w:szCs w:val="22"/>
        </w:rPr>
        <w:t xml:space="preserve">, Nr sprawy: BF-IV-2370/5/21“. </w:t>
      </w:r>
    </w:p>
    <w:p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 xml:space="preserve">8. Wadium winno wpłynąć na rachunek bankowy wskazany powyżej, nie później niż przed upływem  terminu składania ofert. </w:t>
      </w:r>
    </w:p>
    <w:p w:rsidR="00F639EF" w:rsidRPr="00F639EF" w:rsidRDefault="00F639EF" w:rsidP="00AD1471">
      <w:pPr>
        <w:pStyle w:val="Teksttreci0"/>
        <w:shd w:val="clear" w:color="auto" w:fill="auto"/>
        <w:tabs>
          <w:tab w:val="left" w:pos="1079"/>
        </w:tabs>
        <w:spacing w:after="60" w:line="276" w:lineRule="auto"/>
        <w:ind w:left="709" w:hanging="283"/>
        <w:rPr>
          <w:rFonts w:ascii="Arial" w:hAnsi="Arial" w:cs="Arial"/>
          <w:bCs/>
          <w:sz w:val="22"/>
          <w:szCs w:val="22"/>
        </w:rPr>
      </w:pPr>
      <w:r w:rsidRPr="00F639EF">
        <w:rPr>
          <w:rFonts w:ascii="Arial" w:hAnsi="Arial" w:cs="Arial"/>
          <w:bCs/>
          <w:sz w:val="22"/>
          <w:szCs w:val="22"/>
        </w:rPr>
        <w:t>9. Wykonawca, który nie zabezpieczy oferty jedną ze wskazanych wyżej form zostanie odrzucony.</w:t>
      </w:r>
    </w:p>
    <w:p w:rsidR="00F639EF" w:rsidRPr="00F639EF" w:rsidRDefault="00F639EF" w:rsidP="00857E94">
      <w:pPr>
        <w:pStyle w:val="Teksttreci0"/>
        <w:shd w:val="clear" w:color="auto" w:fill="auto"/>
        <w:tabs>
          <w:tab w:val="left" w:pos="1079"/>
        </w:tabs>
        <w:spacing w:after="60" w:line="276" w:lineRule="auto"/>
        <w:ind w:left="426"/>
        <w:rPr>
          <w:rFonts w:ascii="Arial" w:hAnsi="Arial" w:cs="Arial"/>
          <w:bCs/>
          <w:sz w:val="22"/>
          <w:szCs w:val="22"/>
        </w:rPr>
      </w:pPr>
      <w:r w:rsidRPr="00F639EF">
        <w:rPr>
          <w:rFonts w:ascii="Arial" w:hAnsi="Arial" w:cs="Arial"/>
          <w:bCs/>
          <w:sz w:val="22"/>
          <w:szCs w:val="22"/>
        </w:rPr>
        <w:t>10. Zasady zwrotu oraz okoliczności zatrzymania wadium określa art. 98 Ustawy.</w:t>
      </w:r>
    </w:p>
    <w:p w:rsidR="00883039" w:rsidRPr="00F639EF" w:rsidRDefault="00883039" w:rsidP="00857E94">
      <w:pPr>
        <w:pStyle w:val="Teksttreci0"/>
        <w:shd w:val="clear" w:color="auto" w:fill="auto"/>
        <w:tabs>
          <w:tab w:val="left" w:pos="1079"/>
        </w:tabs>
        <w:spacing w:after="60" w:line="276" w:lineRule="auto"/>
        <w:jc w:val="left"/>
        <w:rPr>
          <w:rFonts w:ascii="Arial" w:hAnsi="Arial" w:cs="Arial"/>
          <w:sz w:val="22"/>
          <w:szCs w:val="22"/>
        </w:rPr>
      </w:pPr>
    </w:p>
    <w:p w:rsidR="00FB30FB" w:rsidRPr="00727C55" w:rsidRDefault="00E500C0" w:rsidP="00E500C0">
      <w:pPr>
        <w:pStyle w:val="Nagwek10"/>
        <w:keepNext/>
        <w:keepLines/>
        <w:shd w:val="clear" w:color="auto" w:fill="auto"/>
        <w:tabs>
          <w:tab w:val="left" w:pos="470"/>
        </w:tabs>
        <w:spacing w:line="276" w:lineRule="auto"/>
        <w:rPr>
          <w:rFonts w:ascii="Arial" w:hAnsi="Arial" w:cs="Arial"/>
        </w:rPr>
      </w:pPr>
      <w:bookmarkStart w:id="18" w:name="bookmark17"/>
      <w:r>
        <w:rPr>
          <w:rFonts w:ascii="Arial" w:hAnsi="Arial" w:cs="Arial"/>
        </w:rPr>
        <w:t>XIV.</w:t>
      </w:r>
      <w:r>
        <w:rPr>
          <w:rFonts w:ascii="Arial" w:hAnsi="Arial" w:cs="Arial"/>
        </w:rPr>
        <w:tab/>
      </w:r>
      <w:r w:rsidR="001D5340" w:rsidRPr="00727C55">
        <w:rPr>
          <w:rFonts w:ascii="Arial" w:hAnsi="Arial" w:cs="Arial"/>
        </w:rPr>
        <w:t>Sposób oraz termin składania ofert</w:t>
      </w:r>
      <w:bookmarkEnd w:id="18"/>
    </w:p>
    <w:p w:rsidR="00FB30FB" w:rsidRPr="00727C55" w:rsidRDefault="001D5340" w:rsidP="005117A4">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Wykonawca może złożyć tylko jedną ofertę.</w:t>
      </w:r>
    </w:p>
    <w:p w:rsidR="003213CA" w:rsidRDefault="003213CA" w:rsidP="00AC794A">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podpisem zaufanym lub podpisem osobistym.</w:t>
      </w:r>
    </w:p>
    <w:p w:rsidR="00FB30FB" w:rsidRPr="00A03D89" w:rsidRDefault="003213CA" w:rsidP="00AC794A">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Oferta powinna być podpisana przez osobę upoważnioną/osoby upoważnione</w:t>
      </w:r>
      <w:r w:rsidR="003F33E8">
        <w:rPr>
          <w:rFonts w:ascii="Arial" w:hAnsi="Arial" w:cs="Arial"/>
          <w:sz w:val="22"/>
          <w:szCs w:val="22"/>
        </w:rPr>
        <w:t xml:space="preserv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rsidR="00FB30FB" w:rsidRPr="00111950" w:rsidRDefault="001D5340" w:rsidP="005117A4">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 xml:space="preserve">Jeżeli w imieniu Wykonawcy działa osoba, której umocowanie do jego reprezentowania nie wynika z dokumentów rejestrowych (KRS, </w:t>
      </w:r>
      <w:proofErr w:type="spellStart"/>
      <w:r w:rsidRPr="00727C55">
        <w:rPr>
          <w:rFonts w:ascii="Arial" w:hAnsi="Arial" w:cs="Arial"/>
          <w:sz w:val="22"/>
          <w:szCs w:val="22"/>
        </w:rPr>
        <w:t>CEiDG</w:t>
      </w:r>
      <w:proofErr w:type="spellEnd"/>
      <w:r w:rsidRPr="00727C55">
        <w:rPr>
          <w:rFonts w:ascii="Arial" w:hAnsi="Arial" w:cs="Arial"/>
          <w:sz w:val="22"/>
          <w:szCs w:val="22"/>
        </w:rPr>
        <w:t xml:space="preserve"> lub innego właściwego rejestru), </w:t>
      </w:r>
      <w:r w:rsidRPr="00111950">
        <w:rPr>
          <w:rFonts w:ascii="Arial" w:hAnsi="Arial" w:cs="Arial"/>
          <w:sz w:val="22"/>
          <w:szCs w:val="22"/>
        </w:rPr>
        <w:t>Wykonawca dołącza do oferty pełnomocnictwo.</w:t>
      </w:r>
    </w:p>
    <w:p w:rsidR="001B4857" w:rsidRPr="00BB0E00" w:rsidRDefault="001D5340" w:rsidP="00BB0E00">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111950">
        <w:rPr>
          <w:rFonts w:ascii="Arial" w:hAnsi="Arial" w:cs="Arial"/>
          <w:sz w:val="22"/>
          <w:szCs w:val="22"/>
        </w:rPr>
        <w:t>Pełnomocnictwo do złożenia oferty lub oświadczenia, o którym mowa w art. 125 ust. 1 Ustawy</w:t>
      </w:r>
      <w:r w:rsidR="00BB0E00">
        <w:rPr>
          <w:rFonts w:ascii="Arial" w:hAnsi="Arial" w:cs="Arial"/>
          <w:sz w:val="22"/>
          <w:szCs w:val="22"/>
        </w:rPr>
        <w:t xml:space="preserve"> </w:t>
      </w:r>
      <w:r w:rsidR="00111950" w:rsidRPr="00BB0E00">
        <w:rPr>
          <w:rFonts w:ascii="Arial" w:hAnsi="Arial" w:cs="Arial"/>
          <w:sz w:val="22"/>
          <w:szCs w:val="22"/>
        </w:rPr>
        <w:t xml:space="preserve">przekazuje się </w:t>
      </w:r>
      <w:r w:rsidRPr="00BB0E00">
        <w:rPr>
          <w:rFonts w:ascii="Arial" w:hAnsi="Arial" w:cs="Arial"/>
          <w:sz w:val="22"/>
          <w:szCs w:val="22"/>
        </w:rPr>
        <w:t xml:space="preserve">w postaci elektronicznej </w:t>
      </w:r>
      <w:r w:rsidR="00111950" w:rsidRPr="00BB0E00">
        <w:rPr>
          <w:rFonts w:ascii="Arial" w:hAnsi="Arial" w:cs="Arial"/>
          <w:sz w:val="22"/>
          <w:szCs w:val="22"/>
        </w:rPr>
        <w:t>i o</w:t>
      </w:r>
      <w:r w:rsidRPr="00BB0E00">
        <w:rPr>
          <w:rFonts w:ascii="Arial" w:hAnsi="Arial" w:cs="Arial"/>
          <w:sz w:val="22"/>
          <w:szCs w:val="22"/>
        </w:rPr>
        <w:t>patr</w:t>
      </w:r>
      <w:r w:rsidR="00111950" w:rsidRPr="00BB0E00">
        <w:rPr>
          <w:rFonts w:ascii="Arial" w:hAnsi="Arial" w:cs="Arial"/>
          <w:sz w:val="22"/>
          <w:szCs w:val="22"/>
        </w:rPr>
        <w:t>uje się</w:t>
      </w:r>
      <w:r w:rsidRPr="00BB0E00">
        <w:rPr>
          <w:rFonts w:ascii="Arial" w:hAnsi="Arial" w:cs="Arial"/>
          <w:sz w:val="22"/>
          <w:szCs w:val="22"/>
        </w:rPr>
        <w:t xml:space="preserve"> kwalifikowanym podpisem</w:t>
      </w:r>
      <w:r w:rsidR="00524ABD" w:rsidRPr="00BB0E00">
        <w:rPr>
          <w:rFonts w:ascii="Arial" w:hAnsi="Arial" w:cs="Arial"/>
          <w:sz w:val="22"/>
          <w:szCs w:val="22"/>
        </w:rPr>
        <w:t xml:space="preserve"> </w:t>
      </w:r>
      <w:r w:rsidRPr="00BB0E00">
        <w:rPr>
          <w:rFonts w:ascii="Arial" w:hAnsi="Arial" w:cs="Arial"/>
          <w:sz w:val="22"/>
          <w:szCs w:val="22"/>
        </w:rPr>
        <w:t>elektronicznym</w:t>
      </w:r>
      <w:r w:rsidR="00111950" w:rsidRPr="00BB0E00">
        <w:rPr>
          <w:rFonts w:ascii="Arial" w:hAnsi="Arial" w:cs="Arial"/>
          <w:sz w:val="22"/>
          <w:szCs w:val="22"/>
        </w:rPr>
        <w:t>,</w:t>
      </w:r>
      <w:r w:rsidR="001B4857" w:rsidRPr="00BB0E00">
        <w:rPr>
          <w:rFonts w:ascii="Arial" w:hAnsi="Arial" w:cs="Arial"/>
          <w:sz w:val="22"/>
          <w:szCs w:val="22"/>
        </w:rPr>
        <w:t xml:space="preserve"> </w:t>
      </w:r>
      <w:r w:rsidR="00111950" w:rsidRPr="00BB0E00">
        <w:rPr>
          <w:rFonts w:ascii="Arial" w:hAnsi="Arial" w:cs="Arial"/>
          <w:sz w:val="22"/>
          <w:szCs w:val="22"/>
        </w:rPr>
        <w:t>podpisem zaufanym lub podpisem osobistym</w:t>
      </w:r>
      <w:r w:rsidR="00F931DC">
        <w:rPr>
          <w:rFonts w:ascii="Arial" w:hAnsi="Arial" w:cs="Arial"/>
          <w:sz w:val="22"/>
          <w:szCs w:val="22"/>
        </w:rPr>
        <w:t>.</w:t>
      </w:r>
      <w:r w:rsidR="006601CD" w:rsidRPr="00BB0E00">
        <w:rPr>
          <w:rFonts w:ascii="Arial" w:hAnsi="Arial" w:cs="Arial"/>
          <w:sz w:val="22"/>
          <w:szCs w:val="22"/>
        </w:rPr>
        <w:t xml:space="preserve"> </w:t>
      </w:r>
    </w:p>
    <w:p w:rsidR="00FC17ED" w:rsidRPr="00FC17ED" w:rsidRDefault="001D5340" w:rsidP="00FC17ED">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W przypadku gdy pełnomocnictwo do złożenia oferty lub oświadczenia, o którym mowa</w:t>
      </w:r>
      <w:r w:rsidR="00AD1471">
        <w:rPr>
          <w:rFonts w:ascii="Arial" w:hAnsi="Arial" w:cs="Arial"/>
          <w:sz w:val="22"/>
          <w:szCs w:val="22"/>
        </w:rPr>
        <w:t xml:space="preserve">            </w:t>
      </w:r>
      <w:r w:rsidRPr="00727C55">
        <w:rPr>
          <w:rFonts w:ascii="Arial" w:hAnsi="Arial" w:cs="Arial"/>
          <w:sz w:val="22"/>
          <w:szCs w:val="22"/>
        </w:rPr>
        <w:t>w art. 125 ust. 1 Ustawy, zostało sporządzone jako dokument w postaci papierowej</w:t>
      </w:r>
      <w:r w:rsidR="00AD1471">
        <w:rPr>
          <w:rFonts w:ascii="Arial" w:hAnsi="Arial" w:cs="Arial"/>
          <w:sz w:val="22"/>
          <w:szCs w:val="22"/>
        </w:rPr>
        <w:t xml:space="preserve">                       </w:t>
      </w:r>
      <w:r w:rsidRPr="00727C55">
        <w:rPr>
          <w:rFonts w:ascii="Arial" w:hAnsi="Arial" w:cs="Arial"/>
          <w:sz w:val="22"/>
          <w:szCs w:val="22"/>
        </w:rPr>
        <w:t xml:space="preserve">i opatrzone własnoręcznym podpisem, przekazuje się cyfrowe odwzorowanie tego dokumentu opatrzone kwalifikowanym podpisem elektronicznym lub podpisem zaufanym lub podpisem osobistym - w zależności od tego jakim podpisem opatrzono ofertę, </w:t>
      </w:r>
      <w:r w:rsidRPr="00FC17ED">
        <w:rPr>
          <w:rFonts w:ascii="Arial" w:hAnsi="Arial" w:cs="Arial"/>
          <w:sz w:val="22"/>
          <w:szCs w:val="22"/>
        </w:rPr>
        <w:t>potwierdzającym zgodność odwzorowania cyfrowego z dokumentem w postaci papierowej. Odwzorowanie cyfrowe pełnomocnictwa powinno potwierdzać prawidłowość umocowania</w:t>
      </w:r>
      <w:r w:rsidR="003F33E8" w:rsidRPr="00FC17ED">
        <w:rPr>
          <w:rFonts w:ascii="Arial" w:hAnsi="Arial" w:cs="Arial"/>
          <w:sz w:val="22"/>
          <w:szCs w:val="22"/>
        </w:rPr>
        <w:t xml:space="preserve">   </w:t>
      </w:r>
      <w:r w:rsidRPr="00FC17ED">
        <w:rPr>
          <w:rFonts w:ascii="Arial" w:hAnsi="Arial" w:cs="Arial"/>
          <w:sz w:val="22"/>
          <w:szCs w:val="22"/>
        </w:rPr>
        <w:t>na dzień złożenia oferty lub oświadczenia, o którym mowa w art. 125 ust. 1 Ustawy.</w:t>
      </w:r>
      <w:r w:rsidR="00FC17ED" w:rsidRPr="00FC17ED">
        <w:rPr>
          <w:rFonts w:ascii="Arial" w:hAnsi="Arial" w:cs="Arial"/>
          <w:sz w:val="22"/>
          <w:szCs w:val="22"/>
        </w:rPr>
        <w:t xml:space="preserve"> Dopuszcza się również przedłożenie elektronicznej kopii dokumentu poświadczonej za zgodność z oryginałem przez notariusza, tj. podpisanej kwalifikowanym podpisem elektronicznym osoby posiadającej uprawnienia notariusza.</w:t>
      </w:r>
    </w:p>
    <w:p w:rsidR="00FB30FB" w:rsidRDefault="001D5340" w:rsidP="005117A4">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r w:rsidR="00111950">
        <w:rPr>
          <w:rFonts w:ascii="Arial" w:hAnsi="Arial" w:cs="Arial"/>
          <w:sz w:val="22"/>
          <w:szCs w:val="22"/>
        </w:rPr>
        <w:t xml:space="preserve"> </w:t>
      </w:r>
    </w:p>
    <w:p w:rsidR="00FB30FB" w:rsidRPr="00727C55" w:rsidRDefault="001D5340" w:rsidP="005117A4">
      <w:pPr>
        <w:pStyle w:val="Teksttreci0"/>
        <w:numPr>
          <w:ilvl w:val="0"/>
          <w:numId w:val="19"/>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727C55">
        <w:rPr>
          <w:rFonts w:ascii="Arial" w:hAnsi="Arial" w:cs="Arial"/>
          <w:sz w:val="22"/>
          <w:szCs w:val="22"/>
        </w:rPr>
        <w:t>Wykonawca</w:t>
      </w:r>
      <w:r w:rsidRPr="00727C55">
        <w:rPr>
          <w:rFonts w:ascii="Arial" w:hAnsi="Arial" w:cs="Arial"/>
          <w:sz w:val="22"/>
          <w:szCs w:val="22"/>
        </w:rPr>
        <w:tab/>
        <w:t>składa</w:t>
      </w:r>
      <w:r w:rsidRPr="00727C55">
        <w:rPr>
          <w:rFonts w:ascii="Arial" w:hAnsi="Arial" w:cs="Arial"/>
          <w:sz w:val="22"/>
          <w:szCs w:val="22"/>
        </w:rPr>
        <w:tab/>
        <w:t>ofertę</w:t>
      </w:r>
      <w:r w:rsidRPr="00727C55">
        <w:rPr>
          <w:rFonts w:ascii="Arial" w:hAnsi="Arial" w:cs="Arial"/>
          <w:sz w:val="22"/>
          <w:szCs w:val="22"/>
        </w:rPr>
        <w:tab/>
        <w:t>za</w:t>
      </w:r>
      <w:r w:rsidRPr="00727C55">
        <w:rPr>
          <w:rFonts w:ascii="Arial" w:hAnsi="Arial" w:cs="Arial"/>
          <w:sz w:val="22"/>
          <w:szCs w:val="22"/>
        </w:rPr>
        <w:tab/>
        <w:t>pośrednictwem</w:t>
      </w:r>
      <w:r w:rsidRPr="00727C55">
        <w:rPr>
          <w:rFonts w:ascii="Arial" w:hAnsi="Arial" w:cs="Arial"/>
          <w:sz w:val="22"/>
          <w:szCs w:val="22"/>
        </w:rPr>
        <w:tab/>
        <w:t>Platformy</w:t>
      </w:r>
    </w:p>
    <w:p w:rsidR="00FB30FB" w:rsidRPr="00727C55" w:rsidRDefault="002C7272" w:rsidP="00361E4E">
      <w:pPr>
        <w:pStyle w:val="Teksttreci0"/>
        <w:shd w:val="clear" w:color="auto" w:fill="auto"/>
        <w:spacing w:line="276" w:lineRule="auto"/>
        <w:ind w:left="720"/>
        <w:rPr>
          <w:rFonts w:ascii="Arial" w:hAnsi="Arial" w:cs="Arial"/>
          <w:sz w:val="22"/>
          <w:szCs w:val="22"/>
        </w:rPr>
      </w:pPr>
      <w:hyperlink r:id="rId16" w:history="1">
        <w:r w:rsidR="00A10B1E" w:rsidRPr="00727C55">
          <w:rPr>
            <w:rStyle w:val="Hipercze"/>
            <w:rFonts w:ascii="Arial" w:hAnsi="Arial" w:cs="Arial"/>
            <w:sz w:val="22"/>
            <w:szCs w:val="22"/>
          </w:rPr>
          <w:t>https://platformazakupowa.pl/pn/kgpsp</w:t>
        </w:r>
      </w:hyperlink>
      <w:r w:rsidR="00E82CEB">
        <w:rPr>
          <w:rStyle w:val="Hipercze"/>
          <w:rFonts w:ascii="Arial" w:hAnsi="Arial" w:cs="Arial"/>
          <w:sz w:val="22"/>
          <w:szCs w:val="22"/>
        </w:rPr>
        <w:t>.</w:t>
      </w:r>
    </w:p>
    <w:p w:rsidR="00FB30FB" w:rsidRPr="00727C55" w:rsidRDefault="001D5340" w:rsidP="005117A4">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Sposób złożenia oferty został opisany w Regulaminie.</w:t>
      </w:r>
    </w:p>
    <w:p w:rsidR="00FB30FB" w:rsidRDefault="001D5340" w:rsidP="00B84736">
      <w:pPr>
        <w:pStyle w:val="Teksttreci0"/>
        <w:numPr>
          <w:ilvl w:val="0"/>
          <w:numId w:val="19"/>
        </w:numPr>
        <w:shd w:val="clear" w:color="auto" w:fill="auto"/>
        <w:tabs>
          <w:tab w:val="left" w:pos="858"/>
        </w:tabs>
        <w:spacing w:line="276" w:lineRule="auto"/>
        <w:ind w:left="851" w:hanging="425"/>
        <w:rPr>
          <w:rFonts w:ascii="Arial" w:hAnsi="Arial" w:cs="Arial"/>
          <w:sz w:val="22"/>
          <w:szCs w:val="22"/>
        </w:rPr>
      </w:pPr>
      <w:r w:rsidRPr="001F729A">
        <w:rPr>
          <w:rFonts w:ascii="Arial" w:hAnsi="Arial" w:cs="Arial"/>
          <w:sz w:val="22"/>
          <w:szCs w:val="22"/>
        </w:rPr>
        <w:t>Wszelkie informacje stanowiące tajemnicę przedsiębiorstwa w rozumieniu ustawy</w:t>
      </w:r>
      <w:r w:rsidR="00AD1471">
        <w:rPr>
          <w:rFonts w:ascii="Arial" w:hAnsi="Arial" w:cs="Arial"/>
          <w:sz w:val="22"/>
          <w:szCs w:val="22"/>
        </w:rPr>
        <w:t xml:space="preserve">                    </w:t>
      </w:r>
      <w:r w:rsidRPr="001F729A">
        <w:rPr>
          <w:rFonts w:ascii="Arial" w:hAnsi="Arial" w:cs="Arial"/>
          <w:sz w:val="22"/>
          <w:szCs w:val="22"/>
        </w:rPr>
        <w:t>z 16 kwietnia 1993 r. o zwalczaniu nieuczciwej konkurencji (</w:t>
      </w:r>
      <w:proofErr w:type="spellStart"/>
      <w:r w:rsidRPr="001F729A">
        <w:rPr>
          <w:rFonts w:ascii="Arial" w:hAnsi="Arial" w:cs="Arial"/>
          <w:sz w:val="22"/>
          <w:szCs w:val="22"/>
        </w:rPr>
        <w:t>t.j</w:t>
      </w:r>
      <w:proofErr w:type="spellEnd"/>
      <w:r w:rsidRPr="001F729A">
        <w:rPr>
          <w:rFonts w:ascii="Arial" w:hAnsi="Arial" w:cs="Arial"/>
          <w:sz w:val="22"/>
          <w:szCs w:val="22"/>
        </w:rPr>
        <w:t>. Dz.U. z 20</w:t>
      </w:r>
      <w:r w:rsidR="00BB7B1C">
        <w:rPr>
          <w:rFonts w:ascii="Arial" w:hAnsi="Arial" w:cs="Arial"/>
          <w:sz w:val="22"/>
          <w:szCs w:val="22"/>
        </w:rPr>
        <w:t>20</w:t>
      </w:r>
      <w:r w:rsidRPr="001F729A">
        <w:rPr>
          <w:rFonts w:ascii="Arial" w:hAnsi="Arial" w:cs="Arial"/>
          <w:sz w:val="22"/>
          <w:szCs w:val="22"/>
        </w:rPr>
        <w:t xml:space="preserve"> r. poz. 1</w:t>
      </w:r>
      <w:r w:rsidR="00BB7B1C">
        <w:rPr>
          <w:rFonts w:ascii="Arial" w:hAnsi="Arial" w:cs="Arial"/>
          <w:sz w:val="22"/>
          <w:szCs w:val="22"/>
        </w:rPr>
        <w:t>913</w:t>
      </w:r>
      <w:r w:rsidRPr="001F729A">
        <w:rPr>
          <w:rFonts w:ascii="Arial" w:hAnsi="Arial" w:cs="Arial"/>
          <w:sz w:val="22"/>
          <w:szCs w:val="22"/>
        </w:rPr>
        <w:t>), które Wykonawca zastrzeże jako tajemnicę przedsiębiorstwa, powinny zostać przekazane</w:t>
      </w:r>
      <w:r w:rsidR="00E82CEB">
        <w:rPr>
          <w:rFonts w:ascii="Arial" w:hAnsi="Arial" w:cs="Arial"/>
          <w:sz w:val="22"/>
          <w:szCs w:val="22"/>
        </w:rPr>
        <w:t xml:space="preserve"> </w:t>
      </w:r>
      <w:r w:rsidRPr="001F729A">
        <w:rPr>
          <w:rFonts w:ascii="Arial" w:hAnsi="Arial" w:cs="Arial"/>
          <w:sz w:val="22"/>
          <w:szCs w:val="22"/>
        </w:rPr>
        <w:t>w wydzielonym i odpowiednio oznaczonym pliku. Wykonawca zobowiązany jest wraz</w:t>
      </w:r>
      <w:r w:rsidR="001F729A" w:rsidRPr="001F729A">
        <w:rPr>
          <w:rFonts w:ascii="Arial" w:hAnsi="Arial" w:cs="Arial"/>
          <w:sz w:val="22"/>
          <w:szCs w:val="22"/>
        </w:rPr>
        <w:t xml:space="preserve"> </w:t>
      </w:r>
      <w:r w:rsidRPr="001F729A">
        <w:rPr>
          <w:rFonts w:ascii="Arial" w:hAnsi="Arial" w:cs="Arial"/>
          <w:sz w:val="22"/>
          <w:szCs w:val="22"/>
        </w:rPr>
        <w:t>z</w:t>
      </w:r>
      <w:r w:rsidR="00B37215" w:rsidRPr="001F729A">
        <w:rPr>
          <w:rFonts w:ascii="Arial" w:hAnsi="Arial" w:cs="Arial"/>
          <w:sz w:val="22"/>
          <w:szCs w:val="22"/>
        </w:rPr>
        <w:t xml:space="preserve"> </w:t>
      </w:r>
      <w:r w:rsidRPr="001F729A">
        <w:rPr>
          <w:rFonts w:ascii="Arial" w:hAnsi="Arial" w:cs="Arial"/>
          <w:sz w:val="22"/>
          <w:szCs w:val="22"/>
        </w:rPr>
        <w:t>przekazaniem informacji zastrzeżonych jako tajemnica przedsiębiorstwa wykazać spełnienie przesłanek określonych w art. 11 ust. 2 ustawy z 16 kwietnia 1993 r.</w:t>
      </w:r>
      <w:r w:rsidR="00B84736">
        <w:rPr>
          <w:rFonts w:ascii="Arial" w:hAnsi="Arial" w:cs="Arial"/>
          <w:sz w:val="22"/>
          <w:szCs w:val="22"/>
        </w:rPr>
        <w:t xml:space="preserve"> </w:t>
      </w:r>
      <w:r w:rsidRPr="001F729A">
        <w:rPr>
          <w:rFonts w:ascii="Arial" w:hAnsi="Arial" w:cs="Arial"/>
          <w:sz w:val="22"/>
          <w:szCs w:val="22"/>
        </w:rPr>
        <w:t>o zwalczaniu nieuczciwej konkurencji. Zastrzeżenie przez Wykonawcę tajemnicy przedsiębiorstwa bez uzasadnienia będzie traktowane przez Zamawiającego jako bezskuteczne, ze względu na zaniechanie</w:t>
      </w:r>
      <w:r w:rsidR="003001A5" w:rsidRPr="001F729A">
        <w:rPr>
          <w:rFonts w:ascii="Arial" w:hAnsi="Arial" w:cs="Arial"/>
          <w:sz w:val="22"/>
          <w:szCs w:val="22"/>
        </w:rPr>
        <w:t xml:space="preserve"> </w:t>
      </w:r>
      <w:r w:rsidRPr="001F729A">
        <w:rPr>
          <w:rFonts w:ascii="Arial" w:hAnsi="Arial" w:cs="Arial"/>
          <w:sz w:val="22"/>
          <w:szCs w:val="22"/>
        </w:rPr>
        <w:t>przez Wykonawcę podjęcia, przy dołożeniu należytej staranności, działań</w:t>
      </w:r>
      <w:r w:rsidR="00AD1471">
        <w:rPr>
          <w:rFonts w:ascii="Arial" w:hAnsi="Arial" w:cs="Arial"/>
          <w:sz w:val="22"/>
          <w:szCs w:val="22"/>
        </w:rPr>
        <w:t xml:space="preserve">          </w:t>
      </w:r>
      <w:r w:rsidRPr="001F729A">
        <w:rPr>
          <w:rFonts w:ascii="Arial" w:hAnsi="Arial" w:cs="Arial"/>
          <w:sz w:val="22"/>
          <w:szCs w:val="22"/>
        </w:rPr>
        <w:t>w celu</w:t>
      </w:r>
      <w:r w:rsidR="001F729A" w:rsidRPr="001F729A">
        <w:rPr>
          <w:rFonts w:ascii="Arial" w:hAnsi="Arial" w:cs="Arial"/>
          <w:sz w:val="22"/>
          <w:szCs w:val="22"/>
        </w:rPr>
        <w:t xml:space="preserve"> </w:t>
      </w:r>
      <w:r w:rsidRPr="001F729A">
        <w:rPr>
          <w:rFonts w:ascii="Arial" w:hAnsi="Arial" w:cs="Arial"/>
          <w:sz w:val="22"/>
          <w:szCs w:val="22"/>
        </w:rPr>
        <w:t>utrzymania poufności objętych klauzulą informacji zgodnie z art. 18 ust. 3 Ustawy.</w:t>
      </w:r>
    </w:p>
    <w:p w:rsidR="00D95B24" w:rsidRPr="00D95B24" w:rsidRDefault="00D95B24" w:rsidP="00D95B24">
      <w:pPr>
        <w:pStyle w:val="Teksttreci0"/>
        <w:tabs>
          <w:tab w:val="left" w:pos="858"/>
        </w:tabs>
        <w:spacing w:line="276" w:lineRule="auto"/>
        <w:ind w:left="851"/>
        <w:rPr>
          <w:rFonts w:ascii="Arial" w:hAnsi="Arial" w:cs="Arial"/>
          <w:sz w:val="22"/>
          <w:szCs w:val="22"/>
        </w:rPr>
      </w:pPr>
      <w:r w:rsidRPr="00D95B24">
        <w:rPr>
          <w:rFonts w:ascii="Arial" w:hAnsi="Arial" w:cs="Arial"/>
          <w:sz w:val="22"/>
          <w:szCs w:val="22"/>
        </w:rPr>
        <w:t xml:space="preserve">Zamawiający zapewni ochronę prawną informacji po złożeniu przez Wykonawcę stosownego oświadczenia w tym zakresie (załącznik nr </w:t>
      </w:r>
      <w:r>
        <w:rPr>
          <w:rFonts w:ascii="Arial" w:hAnsi="Arial" w:cs="Arial"/>
          <w:sz w:val="22"/>
          <w:szCs w:val="22"/>
        </w:rPr>
        <w:t>9</w:t>
      </w:r>
      <w:r w:rsidRPr="00D95B24">
        <w:rPr>
          <w:rFonts w:ascii="Arial" w:hAnsi="Arial" w:cs="Arial"/>
          <w:sz w:val="22"/>
          <w:szCs w:val="22"/>
        </w:rPr>
        <w:t xml:space="preserve"> do SWZ).</w:t>
      </w:r>
    </w:p>
    <w:p w:rsidR="00774934" w:rsidRDefault="00D95B24" w:rsidP="00D95B24">
      <w:pPr>
        <w:pStyle w:val="Teksttreci0"/>
        <w:shd w:val="clear" w:color="auto" w:fill="auto"/>
        <w:tabs>
          <w:tab w:val="left" w:pos="858"/>
        </w:tabs>
        <w:spacing w:line="276" w:lineRule="auto"/>
        <w:ind w:left="851"/>
        <w:rPr>
          <w:rFonts w:ascii="Arial" w:hAnsi="Arial" w:cs="Arial"/>
          <w:b/>
          <w:sz w:val="22"/>
          <w:szCs w:val="22"/>
        </w:rPr>
      </w:pPr>
      <w:r w:rsidRPr="00D95B24">
        <w:rPr>
          <w:rFonts w:ascii="Arial" w:hAnsi="Arial" w:cs="Arial"/>
          <w:b/>
          <w:sz w:val="22"/>
          <w:szCs w:val="22"/>
        </w:rPr>
        <w:t xml:space="preserve">Załącznik nr 9 do SWZ do oferty dołączają tylko Wykonawcy, którzy chcą skorzystać z prawa do utajnienia informacji.  </w:t>
      </w:r>
    </w:p>
    <w:p w:rsidR="00F03059" w:rsidRPr="00F03059" w:rsidRDefault="00F03059" w:rsidP="00D95B24">
      <w:pPr>
        <w:pStyle w:val="Teksttreci0"/>
        <w:shd w:val="clear" w:color="auto" w:fill="auto"/>
        <w:tabs>
          <w:tab w:val="left" w:pos="858"/>
        </w:tabs>
        <w:spacing w:line="276" w:lineRule="auto"/>
        <w:ind w:left="851"/>
        <w:rPr>
          <w:rFonts w:ascii="Arial" w:hAnsi="Arial" w:cs="Arial"/>
          <w:sz w:val="22"/>
          <w:szCs w:val="22"/>
        </w:rPr>
      </w:pPr>
      <w:r w:rsidRPr="00F03059">
        <w:rPr>
          <w:rFonts w:ascii="Arial" w:hAnsi="Arial" w:cs="Arial"/>
          <w:sz w:val="22"/>
          <w:szCs w:val="22"/>
        </w:rPr>
        <w:t>Wykonawca nie może zastrzec informacji, o których mowa w art. 222 ust. 5.</w:t>
      </w:r>
    </w:p>
    <w:p w:rsidR="00AD1471" w:rsidRPr="00AD1471" w:rsidRDefault="001D5340" w:rsidP="00BA5E2D">
      <w:pPr>
        <w:pStyle w:val="Teksttreci0"/>
        <w:numPr>
          <w:ilvl w:val="0"/>
          <w:numId w:val="19"/>
        </w:numPr>
        <w:shd w:val="clear" w:color="auto" w:fill="auto"/>
        <w:tabs>
          <w:tab w:val="left" w:pos="858"/>
        </w:tabs>
        <w:spacing w:line="276" w:lineRule="auto"/>
        <w:ind w:left="720" w:hanging="280"/>
        <w:rPr>
          <w:rFonts w:ascii="Arial" w:hAnsi="Arial" w:cs="Arial"/>
          <w:sz w:val="22"/>
          <w:szCs w:val="22"/>
        </w:rPr>
      </w:pPr>
      <w:r w:rsidRPr="00AD1471">
        <w:rPr>
          <w:rFonts w:ascii="Arial" w:hAnsi="Arial" w:cs="Arial"/>
          <w:b/>
          <w:bCs/>
          <w:sz w:val="22"/>
          <w:szCs w:val="22"/>
        </w:rPr>
        <w:t xml:space="preserve">Termin składania ofert upływa w dniu </w:t>
      </w:r>
      <w:r w:rsidR="00357BC0" w:rsidRPr="00357BC0">
        <w:rPr>
          <w:rFonts w:ascii="Arial" w:hAnsi="Arial" w:cs="Arial"/>
          <w:b/>
          <w:bCs/>
          <w:color w:val="auto"/>
          <w:sz w:val="22"/>
          <w:szCs w:val="22"/>
        </w:rPr>
        <w:t>13 maja</w:t>
      </w:r>
      <w:r w:rsidR="00E82CEB" w:rsidRPr="00357BC0">
        <w:rPr>
          <w:rFonts w:ascii="Arial" w:hAnsi="Arial" w:cs="Arial"/>
          <w:b/>
          <w:bCs/>
          <w:color w:val="auto"/>
          <w:sz w:val="22"/>
          <w:szCs w:val="22"/>
        </w:rPr>
        <w:t xml:space="preserve"> </w:t>
      </w:r>
      <w:r w:rsidR="00E82CEB" w:rsidRPr="00AD1471">
        <w:rPr>
          <w:rFonts w:ascii="Arial" w:hAnsi="Arial" w:cs="Arial"/>
          <w:b/>
          <w:bCs/>
          <w:sz w:val="22"/>
          <w:szCs w:val="22"/>
        </w:rPr>
        <w:t>2021</w:t>
      </w:r>
      <w:r w:rsidR="00357BC0">
        <w:rPr>
          <w:rFonts w:ascii="Arial" w:hAnsi="Arial" w:cs="Arial"/>
          <w:b/>
          <w:bCs/>
          <w:sz w:val="22"/>
          <w:szCs w:val="22"/>
        </w:rPr>
        <w:t xml:space="preserve"> r.</w:t>
      </w:r>
      <w:r w:rsidR="00E82CEB" w:rsidRPr="00AD1471">
        <w:rPr>
          <w:rFonts w:ascii="Arial" w:hAnsi="Arial" w:cs="Arial"/>
          <w:b/>
          <w:bCs/>
          <w:sz w:val="22"/>
          <w:szCs w:val="22"/>
        </w:rPr>
        <w:t>, o godz. 10:</w:t>
      </w:r>
      <w:r w:rsidRPr="00AD1471">
        <w:rPr>
          <w:rFonts w:ascii="Arial" w:hAnsi="Arial" w:cs="Arial"/>
          <w:b/>
          <w:bCs/>
          <w:sz w:val="22"/>
          <w:szCs w:val="22"/>
        </w:rPr>
        <w:t>00.</w:t>
      </w:r>
    </w:p>
    <w:p w:rsidR="00FB30FB" w:rsidRPr="00AD1471" w:rsidRDefault="001D5340" w:rsidP="00BA5E2D">
      <w:pPr>
        <w:pStyle w:val="Teksttreci0"/>
        <w:numPr>
          <w:ilvl w:val="0"/>
          <w:numId w:val="19"/>
        </w:numPr>
        <w:shd w:val="clear" w:color="auto" w:fill="auto"/>
        <w:tabs>
          <w:tab w:val="left" w:pos="858"/>
        </w:tabs>
        <w:spacing w:line="276" w:lineRule="auto"/>
        <w:ind w:left="720" w:hanging="280"/>
        <w:rPr>
          <w:rFonts w:ascii="Arial" w:hAnsi="Arial" w:cs="Arial"/>
          <w:sz w:val="22"/>
          <w:szCs w:val="22"/>
        </w:rPr>
      </w:pPr>
      <w:r w:rsidRPr="00AD1471">
        <w:rPr>
          <w:rFonts w:ascii="Arial" w:hAnsi="Arial" w:cs="Arial"/>
          <w:sz w:val="22"/>
          <w:szCs w:val="22"/>
        </w:rPr>
        <w:t>Oferta złożona po terminie zostanie odrzucona na podstawie art. 226 ust. 1 pkt 1 Ustawy.</w:t>
      </w:r>
    </w:p>
    <w:p w:rsidR="00FB30FB" w:rsidRPr="00727C55" w:rsidRDefault="001D5340" w:rsidP="00E82CEB">
      <w:pPr>
        <w:pStyle w:val="Teksttreci0"/>
        <w:numPr>
          <w:ilvl w:val="0"/>
          <w:numId w:val="21"/>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rsidR="00FB30FB" w:rsidRPr="00727C55" w:rsidRDefault="001D5340" w:rsidP="00E82CEB">
      <w:pPr>
        <w:pStyle w:val="Teksttreci0"/>
        <w:numPr>
          <w:ilvl w:val="0"/>
          <w:numId w:val="21"/>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w:t>
      </w:r>
      <w:r w:rsidR="003F33E8">
        <w:rPr>
          <w:rFonts w:ascii="Arial" w:hAnsi="Arial" w:cs="Arial"/>
          <w:sz w:val="22"/>
          <w:szCs w:val="22"/>
        </w:rPr>
        <w:t xml:space="preserve">          </w:t>
      </w:r>
      <w:r w:rsidRPr="00727C55">
        <w:rPr>
          <w:rFonts w:ascii="Arial" w:hAnsi="Arial" w:cs="Arial"/>
          <w:sz w:val="22"/>
          <w:szCs w:val="22"/>
        </w:rPr>
        <w:t>po upływie terminu składania ofert.</w:t>
      </w:r>
    </w:p>
    <w:p w:rsidR="00FB30FB" w:rsidRPr="00727C55" w:rsidRDefault="001D5340" w:rsidP="00F65E8A">
      <w:pPr>
        <w:pStyle w:val="Nagwek10"/>
        <w:keepNext/>
        <w:keepLines/>
        <w:numPr>
          <w:ilvl w:val="0"/>
          <w:numId w:val="43"/>
        </w:numPr>
        <w:shd w:val="clear" w:color="auto" w:fill="auto"/>
        <w:tabs>
          <w:tab w:val="left" w:pos="476"/>
        </w:tabs>
        <w:spacing w:line="276" w:lineRule="auto"/>
        <w:ind w:left="851" w:hanging="851"/>
        <w:rPr>
          <w:rFonts w:ascii="Arial" w:hAnsi="Arial" w:cs="Arial"/>
        </w:rPr>
      </w:pPr>
      <w:bookmarkStart w:id="19" w:name="bookmark18"/>
      <w:r w:rsidRPr="00727C55">
        <w:rPr>
          <w:rFonts w:ascii="Arial" w:hAnsi="Arial" w:cs="Arial"/>
        </w:rPr>
        <w:t>Termin otwarcia ofert</w:t>
      </w:r>
      <w:bookmarkEnd w:id="19"/>
    </w:p>
    <w:p w:rsidR="00FB30FB" w:rsidRPr="00727C55" w:rsidRDefault="001D5340" w:rsidP="00B8473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Otwarcie ofert nastąpi niezwłocznie po upływie terminu składania ofert, tj. w dniu</w:t>
      </w:r>
      <w:r w:rsidR="00357BC0">
        <w:rPr>
          <w:rFonts w:ascii="Arial" w:hAnsi="Arial" w:cs="Arial"/>
          <w:b/>
          <w:bCs/>
          <w:sz w:val="22"/>
          <w:szCs w:val="22"/>
        </w:rPr>
        <w:t xml:space="preserve">          </w:t>
      </w:r>
      <w:r w:rsidR="00357BC0" w:rsidRPr="00357BC0">
        <w:rPr>
          <w:rFonts w:ascii="Arial" w:hAnsi="Arial" w:cs="Arial"/>
          <w:b/>
          <w:bCs/>
          <w:color w:val="000000" w:themeColor="text1"/>
          <w:sz w:val="22"/>
          <w:szCs w:val="22"/>
        </w:rPr>
        <w:t>13 maja</w:t>
      </w:r>
      <w:r w:rsidR="00E82CEB" w:rsidRPr="00357BC0">
        <w:rPr>
          <w:rFonts w:ascii="Arial" w:hAnsi="Arial" w:cs="Arial"/>
          <w:b/>
          <w:bCs/>
          <w:color w:val="000000" w:themeColor="text1"/>
          <w:sz w:val="22"/>
          <w:szCs w:val="22"/>
        </w:rPr>
        <w:t xml:space="preserve"> 2</w:t>
      </w:r>
      <w:r w:rsidR="00E82CEB">
        <w:rPr>
          <w:rFonts w:ascii="Arial" w:hAnsi="Arial" w:cs="Arial"/>
          <w:b/>
          <w:bCs/>
          <w:sz w:val="22"/>
          <w:szCs w:val="22"/>
        </w:rPr>
        <w:t>021</w:t>
      </w:r>
      <w:r w:rsidR="00357BC0">
        <w:rPr>
          <w:rFonts w:ascii="Arial" w:hAnsi="Arial" w:cs="Arial"/>
          <w:b/>
          <w:bCs/>
          <w:sz w:val="22"/>
          <w:szCs w:val="22"/>
        </w:rPr>
        <w:t xml:space="preserve"> r.</w:t>
      </w:r>
      <w:r w:rsidR="00E82CEB">
        <w:rPr>
          <w:rFonts w:ascii="Arial" w:hAnsi="Arial" w:cs="Arial"/>
          <w:b/>
          <w:bCs/>
          <w:sz w:val="22"/>
          <w:szCs w:val="22"/>
        </w:rPr>
        <w:t xml:space="preserve"> godz. </w:t>
      </w:r>
      <w:r w:rsidRPr="00727C55">
        <w:rPr>
          <w:rFonts w:ascii="Arial" w:hAnsi="Arial" w:cs="Arial"/>
          <w:b/>
          <w:bCs/>
          <w:sz w:val="22"/>
          <w:szCs w:val="22"/>
        </w:rPr>
        <w:t>1</w:t>
      </w:r>
      <w:r w:rsidR="001B4857">
        <w:rPr>
          <w:rFonts w:ascii="Arial" w:hAnsi="Arial" w:cs="Arial"/>
          <w:b/>
          <w:bCs/>
          <w:sz w:val="22"/>
          <w:szCs w:val="22"/>
        </w:rPr>
        <w:t>0:15</w:t>
      </w:r>
      <w:r w:rsidRPr="00727C55">
        <w:rPr>
          <w:rFonts w:ascii="Arial" w:hAnsi="Arial" w:cs="Arial"/>
          <w:b/>
          <w:bCs/>
          <w:sz w:val="22"/>
          <w:szCs w:val="22"/>
        </w:rPr>
        <w:t xml:space="preserve">. </w:t>
      </w:r>
      <w:r w:rsidRPr="00727C55">
        <w:rPr>
          <w:rFonts w:ascii="Arial" w:hAnsi="Arial" w:cs="Arial"/>
          <w:sz w:val="22"/>
          <w:szCs w:val="22"/>
        </w:rPr>
        <w:t>Otwarcie ofert dokonywane jest przez odszyfrowanie</w:t>
      </w:r>
      <w:r w:rsidR="00CF6A5F">
        <w:rPr>
          <w:rFonts w:ascii="Arial" w:hAnsi="Arial" w:cs="Arial"/>
          <w:sz w:val="22"/>
          <w:szCs w:val="22"/>
        </w:rPr>
        <w:t xml:space="preserve"> </w:t>
      </w:r>
      <w:r w:rsidRPr="00727C55">
        <w:rPr>
          <w:rFonts w:ascii="Arial" w:hAnsi="Arial" w:cs="Arial"/>
          <w:sz w:val="22"/>
          <w:szCs w:val="22"/>
        </w:rPr>
        <w:t>i otwarcie ofert.</w:t>
      </w:r>
    </w:p>
    <w:p w:rsidR="00FB30FB" w:rsidRPr="00727C55" w:rsidRDefault="001D5340" w:rsidP="005117A4">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rsidR="00FB30FB" w:rsidRPr="00727C55" w:rsidRDefault="001D5340" w:rsidP="005117A4">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FB30FB" w:rsidRPr="00727C55" w:rsidRDefault="001D5340" w:rsidP="005117A4">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rsidR="00FB30FB" w:rsidRPr="00727C55" w:rsidRDefault="001D5340" w:rsidP="005117A4">
      <w:pPr>
        <w:pStyle w:val="Teksttreci0"/>
        <w:numPr>
          <w:ilvl w:val="0"/>
          <w:numId w:val="23"/>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nazwach albo imionach i nazwiskach oraz siedzibach lub miejscach prowadzonej działalności gospodarczej albo miejscach zamieszkania wykonawców, których oferty zostały otwarte;</w:t>
      </w:r>
    </w:p>
    <w:p w:rsidR="00FB30FB" w:rsidRPr="00727C55" w:rsidRDefault="001D5340" w:rsidP="005117A4">
      <w:pPr>
        <w:pStyle w:val="Teksttreci0"/>
        <w:numPr>
          <w:ilvl w:val="0"/>
          <w:numId w:val="23"/>
        </w:numPr>
        <w:shd w:val="clear" w:color="auto" w:fill="auto"/>
        <w:tabs>
          <w:tab w:val="left" w:pos="1014"/>
        </w:tabs>
        <w:spacing w:after="260" w:line="276" w:lineRule="auto"/>
        <w:ind w:left="720"/>
        <w:rPr>
          <w:rFonts w:ascii="Arial" w:hAnsi="Arial" w:cs="Arial"/>
          <w:sz w:val="22"/>
          <w:szCs w:val="22"/>
        </w:rPr>
      </w:pPr>
      <w:r w:rsidRPr="00727C55">
        <w:rPr>
          <w:rFonts w:ascii="Arial" w:hAnsi="Arial" w:cs="Arial"/>
          <w:sz w:val="22"/>
          <w:szCs w:val="22"/>
        </w:rPr>
        <w:t>cenach lub kosztach zawartych w ofertach.</w:t>
      </w:r>
    </w:p>
    <w:p w:rsidR="00FB30FB" w:rsidRPr="00727C55" w:rsidRDefault="001D5340" w:rsidP="00F65E8A">
      <w:pPr>
        <w:pStyle w:val="Nagwek10"/>
        <w:keepNext/>
        <w:keepLines/>
        <w:numPr>
          <w:ilvl w:val="0"/>
          <w:numId w:val="43"/>
        </w:numPr>
        <w:shd w:val="clear" w:color="auto" w:fill="auto"/>
        <w:tabs>
          <w:tab w:val="left" w:pos="538"/>
        </w:tabs>
        <w:spacing w:line="276" w:lineRule="auto"/>
        <w:ind w:hanging="1080"/>
        <w:rPr>
          <w:rFonts w:ascii="Arial" w:hAnsi="Arial" w:cs="Arial"/>
        </w:rPr>
      </w:pPr>
      <w:bookmarkStart w:id="20" w:name="bookmark19"/>
      <w:r w:rsidRPr="00727C55">
        <w:rPr>
          <w:rFonts w:ascii="Arial" w:hAnsi="Arial" w:cs="Arial"/>
        </w:rPr>
        <w:t>Sposób obliczenia ceny</w:t>
      </w:r>
      <w:bookmarkEnd w:id="20"/>
    </w:p>
    <w:p w:rsidR="001F729A" w:rsidRDefault="001D5340" w:rsidP="005117A4">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rsidR="001F729A" w:rsidRDefault="001F729A" w:rsidP="005117A4">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1F729A">
        <w:rPr>
          <w:rFonts w:ascii="Arial" w:hAnsi="Arial" w:cs="Arial"/>
          <w:sz w:val="22"/>
          <w:szCs w:val="22"/>
        </w:rPr>
        <w:t>Cena winna być obliczona zgodnie z algorytmem cena brutto = cena netto + VAT i wpisana do Formularz</w:t>
      </w:r>
      <w:r w:rsidR="003F33E8">
        <w:rPr>
          <w:rFonts w:ascii="Arial" w:hAnsi="Arial" w:cs="Arial"/>
          <w:sz w:val="22"/>
          <w:szCs w:val="22"/>
        </w:rPr>
        <w:t>a</w:t>
      </w:r>
      <w:r w:rsidRPr="001F729A">
        <w:rPr>
          <w:rFonts w:ascii="Arial" w:hAnsi="Arial" w:cs="Arial"/>
          <w:sz w:val="22"/>
          <w:szCs w:val="22"/>
        </w:rPr>
        <w:t xml:space="preserve"> ofert</w:t>
      </w:r>
      <w:r w:rsidR="00680E3E">
        <w:rPr>
          <w:rFonts w:ascii="Arial" w:hAnsi="Arial" w:cs="Arial"/>
          <w:sz w:val="22"/>
          <w:szCs w:val="22"/>
        </w:rPr>
        <w:t>y</w:t>
      </w:r>
      <w:r w:rsidRPr="001F729A">
        <w:rPr>
          <w:rFonts w:ascii="Arial" w:hAnsi="Arial" w:cs="Arial"/>
          <w:sz w:val="22"/>
          <w:szCs w:val="22"/>
        </w:rPr>
        <w:t xml:space="preserve"> – załącznik</w:t>
      </w:r>
      <w:r w:rsidR="003F33E8">
        <w:rPr>
          <w:rFonts w:ascii="Arial" w:hAnsi="Arial" w:cs="Arial"/>
          <w:sz w:val="22"/>
          <w:szCs w:val="22"/>
        </w:rPr>
        <w:t>a</w:t>
      </w:r>
      <w:r w:rsidRPr="001F729A">
        <w:rPr>
          <w:rFonts w:ascii="Arial" w:hAnsi="Arial" w:cs="Arial"/>
          <w:sz w:val="22"/>
          <w:szCs w:val="22"/>
        </w:rPr>
        <w:t xml:space="preserve"> nr 3 do SWZ.</w:t>
      </w:r>
    </w:p>
    <w:p w:rsidR="00343070" w:rsidRPr="001F729A" w:rsidRDefault="00343070" w:rsidP="00343070">
      <w:pPr>
        <w:pStyle w:val="Teksttreci0"/>
        <w:shd w:val="clear" w:color="auto" w:fill="auto"/>
        <w:tabs>
          <w:tab w:val="left" w:pos="808"/>
        </w:tabs>
        <w:spacing w:line="276" w:lineRule="auto"/>
        <w:ind w:left="720"/>
        <w:rPr>
          <w:rFonts w:ascii="Arial" w:hAnsi="Arial" w:cs="Arial"/>
          <w:sz w:val="22"/>
          <w:szCs w:val="22"/>
        </w:rPr>
      </w:pPr>
    </w:p>
    <w:p w:rsidR="00FB30FB" w:rsidRDefault="001D5340" w:rsidP="008A4988">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6C3FF7">
        <w:rPr>
          <w:rFonts w:ascii="Arial" w:hAnsi="Arial" w:cs="Arial"/>
          <w:sz w:val="22"/>
          <w:szCs w:val="22"/>
        </w:rPr>
        <w:t>Cen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wskazan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przez</w:t>
      </w:r>
      <w:r w:rsidR="00925F8E" w:rsidRPr="006C3FF7">
        <w:rPr>
          <w:rFonts w:ascii="Arial" w:hAnsi="Arial" w:cs="Arial"/>
          <w:sz w:val="22"/>
          <w:szCs w:val="22"/>
        </w:rPr>
        <w:t xml:space="preserve"> </w:t>
      </w:r>
      <w:r w:rsidRPr="006C3FF7">
        <w:rPr>
          <w:rFonts w:ascii="Arial" w:hAnsi="Arial" w:cs="Arial"/>
          <w:sz w:val="22"/>
          <w:szCs w:val="22"/>
        </w:rPr>
        <w:t xml:space="preserve"> Wykonawcę</w:t>
      </w:r>
      <w:r w:rsidR="00925F8E" w:rsidRPr="006C3FF7">
        <w:rPr>
          <w:rFonts w:ascii="Arial" w:hAnsi="Arial" w:cs="Arial"/>
          <w:sz w:val="22"/>
          <w:szCs w:val="22"/>
        </w:rPr>
        <w:t xml:space="preserve"> </w:t>
      </w:r>
      <w:r w:rsidRPr="006C3FF7">
        <w:rPr>
          <w:rFonts w:ascii="Arial" w:hAnsi="Arial" w:cs="Arial"/>
          <w:sz w:val="22"/>
          <w:szCs w:val="22"/>
        </w:rPr>
        <w:t xml:space="preserve"> mus</w:t>
      </w:r>
      <w:r w:rsidR="001F729A" w:rsidRPr="006C3FF7">
        <w:rPr>
          <w:rFonts w:ascii="Arial" w:hAnsi="Arial" w:cs="Arial"/>
          <w:sz w:val="22"/>
          <w:szCs w:val="22"/>
        </w:rPr>
        <w:t>i</w:t>
      </w:r>
      <w:r w:rsidRPr="006C3FF7">
        <w:rPr>
          <w:rFonts w:ascii="Arial" w:hAnsi="Arial" w:cs="Arial"/>
          <w:sz w:val="22"/>
          <w:szCs w:val="22"/>
        </w:rPr>
        <w:t xml:space="preserve"> </w:t>
      </w:r>
      <w:r w:rsidR="00925F8E" w:rsidRPr="006C3FF7">
        <w:rPr>
          <w:rFonts w:ascii="Arial" w:hAnsi="Arial" w:cs="Arial"/>
          <w:sz w:val="22"/>
          <w:szCs w:val="22"/>
        </w:rPr>
        <w:t xml:space="preserve"> </w:t>
      </w:r>
      <w:r w:rsidRPr="006C3FF7">
        <w:rPr>
          <w:rFonts w:ascii="Arial" w:hAnsi="Arial" w:cs="Arial"/>
          <w:sz w:val="22"/>
          <w:szCs w:val="22"/>
        </w:rPr>
        <w:t>być podan</w:t>
      </w:r>
      <w:r w:rsidR="001F729A" w:rsidRPr="006C3FF7">
        <w:rPr>
          <w:rFonts w:ascii="Arial" w:hAnsi="Arial" w:cs="Arial"/>
          <w:sz w:val="22"/>
          <w:szCs w:val="22"/>
        </w:rPr>
        <w:t>a</w:t>
      </w:r>
      <w:r w:rsidRPr="006C3FF7">
        <w:rPr>
          <w:rFonts w:ascii="Arial" w:hAnsi="Arial" w:cs="Arial"/>
          <w:sz w:val="22"/>
          <w:szCs w:val="22"/>
        </w:rPr>
        <w:t xml:space="preserve"> w PLN cyfrowo w zaokrągleniu do</w:t>
      </w:r>
      <w:r w:rsidR="006C3FF7" w:rsidRPr="006C3FF7">
        <w:rPr>
          <w:rFonts w:ascii="Arial" w:hAnsi="Arial" w:cs="Arial"/>
          <w:sz w:val="22"/>
          <w:szCs w:val="22"/>
        </w:rPr>
        <w:t xml:space="preserve"> </w:t>
      </w:r>
      <w:r w:rsidRPr="006C3FF7">
        <w:rPr>
          <w:rFonts w:ascii="Arial" w:hAnsi="Arial" w:cs="Arial"/>
          <w:sz w:val="22"/>
          <w:szCs w:val="22"/>
        </w:rPr>
        <w:t>dwóch miejsc po przecinku (groszy). Zasada zaokrąglenia - poniżej 5 należy końcówkę pominąć, powyżej i równe 5 należy zaokrąglić w górę.</w:t>
      </w:r>
    </w:p>
    <w:p w:rsidR="00B43A7A" w:rsidRPr="00FD7608" w:rsidRDefault="00B43A7A" w:rsidP="008A4988">
      <w:pPr>
        <w:pStyle w:val="Akapitzlist"/>
        <w:numPr>
          <w:ilvl w:val="0"/>
          <w:numId w:val="24"/>
        </w:numPr>
        <w:spacing w:after="0"/>
        <w:ind w:left="697" w:hanging="272"/>
        <w:jc w:val="both"/>
        <w:rPr>
          <w:rFonts w:ascii="Arial" w:hAnsi="Arial" w:cs="Arial"/>
          <w:spacing w:val="0"/>
        </w:rPr>
      </w:pPr>
      <w:r w:rsidRPr="00FD7608">
        <w:rPr>
          <w:rFonts w:ascii="Arial" w:hAnsi="Arial" w:cs="Arial"/>
          <w:spacing w:val="0"/>
        </w:rPr>
        <w:t xml:space="preserve">Obowiązującym wynagrodzeniem w niniejszym postępowaniu jest wynagrodzenie ryczałtowe w rozumieniu art. 632 Kodeksu Cywilnego (Dz. U. </w:t>
      </w:r>
      <w:r w:rsidR="00D634D1">
        <w:rPr>
          <w:rFonts w:ascii="Arial" w:hAnsi="Arial" w:cs="Arial"/>
          <w:spacing w:val="0"/>
        </w:rPr>
        <w:t>2020</w:t>
      </w:r>
      <w:r w:rsidRPr="00FD7608">
        <w:rPr>
          <w:rFonts w:ascii="Arial" w:hAnsi="Arial" w:cs="Arial"/>
          <w:spacing w:val="0"/>
        </w:rPr>
        <w:t xml:space="preserve"> r. poz. </w:t>
      </w:r>
      <w:r w:rsidR="00D634D1">
        <w:rPr>
          <w:rFonts w:ascii="Arial" w:hAnsi="Arial" w:cs="Arial"/>
          <w:spacing w:val="0"/>
        </w:rPr>
        <w:t>1740</w:t>
      </w:r>
      <w:r w:rsidR="0009249F">
        <w:rPr>
          <w:rFonts w:ascii="Arial" w:hAnsi="Arial" w:cs="Arial"/>
          <w:spacing w:val="0"/>
        </w:rPr>
        <w:t xml:space="preserve"> z </w:t>
      </w:r>
      <w:proofErr w:type="spellStart"/>
      <w:r w:rsidR="0009249F">
        <w:rPr>
          <w:rFonts w:ascii="Arial" w:hAnsi="Arial" w:cs="Arial"/>
          <w:spacing w:val="0"/>
        </w:rPr>
        <w:t>późn</w:t>
      </w:r>
      <w:proofErr w:type="spellEnd"/>
      <w:r w:rsidR="0009249F">
        <w:rPr>
          <w:rFonts w:ascii="Arial" w:hAnsi="Arial" w:cs="Arial"/>
          <w:spacing w:val="0"/>
        </w:rPr>
        <w:t>. zm.</w:t>
      </w:r>
      <w:r w:rsidRPr="00FD7608">
        <w:rPr>
          <w:rFonts w:ascii="Arial" w:hAnsi="Arial" w:cs="Arial"/>
          <w:spacing w:val="0"/>
        </w:rPr>
        <w:t>):</w:t>
      </w:r>
    </w:p>
    <w:p w:rsidR="00B43A7A" w:rsidRPr="00993F3A" w:rsidRDefault="00AD1471" w:rsidP="008A4988">
      <w:pPr>
        <w:pStyle w:val="Akapitzlist"/>
        <w:spacing w:after="0"/>
        <w:ind w:left="697"/>
        <w:jc w:val="both"/>
        <w:rPr>
          <w:rFonts w:ascii="Arial" w:hAnsi="Arial" w:cs="Arial"/>
          <w:i/>
          <w:spacing w:val="0"/>
        </w:rPr>
      </w:pPr>
      <w:r w:rsidRPr="00AD1471">
        <w:rPr>
          <w:rFonts w:ascii="Arial" w:hAnsi="Arial" w:cs="Arial"/>
          <w:bCs/>
          <w:i/>
          <w:color w:val="000000" w:themeColor="text1"/>
          <w:spacing w:val="0"/>
        </w:rPr>
        <w:t>„</w:t>
      </w:r>
      <w:r w:rsidR="00B43A7A" w:rsidRPr="00AD1471">
        <w:rPr>
          <w:rFonts w:ascii="Arial" w:hAnsi="Arial" w:cs="Arial"/>
          <w:bCs/>
          <w:i/>
          <w:color w:val="000000" w:themeColor="text1"/>
          <w:spacing w:val="0"/>
        </w:rPr>
        <w:t>Art. 632.</w:t>
      </w:r>
      <w:r w:rsidR="00B43A7A" w:rsidRPr="00AD1471">
        <w:rPr>
          <w:rFonts w:ascii="Arial" w:hAnsi="Arial" w:cs="Arial"/>
          <w:i/>
          <w:color w:val="000000" w:themeColor="text1"/>
          <w:spacing w:val="0"/>
        </w:rPr>
        <w:t xml:space="preserve"> § 1. Jeżeli strony umówiły się o wynagrodzenie ryczałtowe, przyjmujący zamówienie nie może żądać podwyższenia wynagrodzenia, chociażby w czasie zawarcia umowy nie można było przewidzieć rozmiaru lub kosztów prac.</w:t>
      </w:r>
      <w:r w:rsidR="00B43A7A" w:rsidRPr="00AD1471">
        <w:rPr>
          <w:rFonts w:ascii="Arial" w:hAnsi="Arial" w:cs="Arial"/>
          <w:i/>
          <w:color w:val="000000" w:themeColor="text1"/>
          <w:spacing w:val="0"/>
        </w:rPr>
        <w:br/>
        <w:t xml:space="preserve">§ 2. Jeżeli jednak wskutek zmiany stosunków, której nie można było przewidzieć, wykonanie dzieła groziłoby przyjmującemu zamówienie rażącą stratą, sąd może podwyższyć ryczałt lub </w:t>
      </w:r>
      <w:r w:rsidR="00B43A7A" w:rsidRPr="00993F3A">
        <w:rPr>
          <w:rFonts w:ascii="Arial" w:hAnsi="Arial" w:cs="Arial"/>
          <w:i/>
          <w:spacing w:val="0"/>
        </w:rPr>
        <w:t>rozwiązać umowę.</w:t>
      </w:r>
      <w:r w:rsidRPr="00993F3A">
        <w:rPr>
          <w:rFonts w:ascii="Arial" w:hAnsi="Arial" w:cs="Arial"/>
          <w:i/>
          <w:spacing w:val="0"/>
        </w:rPr>
        <w:t>”.</w:t>
      </w:r>
    </w:p>
    <w:p w:rsidR="00B43A7A" w:rsidRPr="00993F3A" w:rsidRDefault="00B43A7A" w:rsidP="008A4988">
      <w:pPr>
        <w:pStyle w:val="Teksttreci0"/>
        <w:tabs>
          <w:tab w:val="left" w:pos="808"/>
        </w:tabs>
        <w:spacing w:line="276" w:lineRule="auto"/>
        <w:ind w:left="720"/>
        <w:rPr>
          <w:rFonts w:ascii="Arial" w:hAnsi="Arial" w:cs="Arial"/>
          <w:color w:val="auto"/>
          <w:sz w:val="22"/>
          <w:szCs w:val="22"/>
        </w:rPr>
      </w:pPr>
      <w:r w:rsidRPr="00993F3A">
        <w:rPr>
          <w:rFonts w:ascii="Arial" w:hAnsi="Arial" w:cs="Arial"/>
          <w:color w:val="auto"/>
          <w:sz w:val="22"/>
          <w:szCs w:val="22"/>
        </w:rPr>
        <w:t>W wynagrodzeniu, o którym mowa w ust. 1, należy ująć wszelkie koszty związane</w:t>
      </w:r>
      <w:r w:rsidR="008A4988" w:rsidRPr="00993F3A">
        <w:rPr>
          <w:rFonts w:ascii="Arial" w:hAnsi="Arial" w:cs="Arial"/>
          <w:color w:val="auto"/>
          <w:sz w:val="22"/>
          <w:szCs w:val="22"/>
        </w:rPr>
        <w:t xml:space="preserve">                             </w:t>
      </w:r>
      <w:r w:rsidRPr="00993F3A">
        <w:rPr>
          <w:rFonts w:ascii="Arial" w:hAnsi="Arial" w:cs="Arial"/>
          <w:color w:val="auto"/>
          <w:sz w:val="22"/>
          <w:szCs w:val="22"/>
        </w:rPr>
        <w:t xml:space="preserve">z prawidłową realizacją </w:t>
      </w:r>
      <w:r w:rsidR="002A7E5B" w:rsidRPr="00993F3A">
        <w:rPr>
          <w:rFonts w:ascii="Arial" w:hAnsi="Arial" w:cs="Arial"/>
          <w:color w:val="auto"/>
          <w:sz w:val="22"/>
          <w:szCs w:val="22"/>
        </w:rPr>
        <w:t xml:space="preserve">całego </w:t>
      </w:r>
      <w:r w:rsidRPr="00993F3A">
        <w:rPr>
          <w:rFonts w:ascii="Arial" w:hAnsi="Arial" w:cs="Arial"/>
          <w:color w:val="auto"/>
          <w:sz w:val="22"/>
          <w:szCs w:val="22"/>
        </w:rPr>
        <w:t xml:space="preserve">przedmiotu </w:t>
      </w:r>
      <w:r w:rsidR="002A7E5B" w:rsidRPr="00993F3A">
        <w:rPr>
          <w:rFonts w:ascii="Arial" w:hAnsi="Arial" w:cs="Arial"/>
          <w:color w:val="auto"/>
          <w:sz w:val="22"/>
          <w:szCs w:val="22"/>
        </w:rPr>
        <w:t>zamówienia opisanego w dokumentach zamówienia</w:t>
      </w:r>
      <w:r w:rsidRPr="00993F3A">
        <w:rPr>
          <w:rFonts w:ascii="Arial" w:hAnsi="Arial" w:cs="Arial"/>
          <w:color w:val="auto"/>
          <w:sz w:val="22"/>
          <w:szCs w:val="22"/>
        </w:rPr>
        <w:t>, w szczególności koszty materiałów wykorzystywanych do wykonania przedmiotu Umowy, wynagrodzenie za wykonanie dokumentacji powykonawczej oraz przeniesienie na Z</w:t>
      </w:r>
      <w:r w:rsidR="00F65E8A" w:rsidRPr="00993F3A">
        <w:rPr>
          <w:rFonts w:ascii="Arial" w:hAnsi="Arial" w:cs="Arial"/>
          <w:color w:val="auto"/>
          <w:sz w:val="22"/>
          <w:szCs w:val="22"/>
        </w:rPr>
        <w:t>amawiającego</w:t>
      </w:r>
      <w:r w:rsidRPr="00993F3A">
        <w:rPr>
          <w:rFonts w:ascii="Arial" w:hAnsi="Arial" w:cs="Arial"/>
          <w:color w:val="auto"/>
          <w:sz w:val="22"/>
          <w:szCs w:val="22"/>
        </w:rPr>
        <w:t xml:space="preserve"> autorskich</w:t>
      </w:r>
      <w:r w:rsidR="008A4988" w:rsidRPr="00993F3A">
        <w:rPr>
          <w:rFonts w:ascii="Arial" w:hAnsi="Arial" w:cs="Arial"/>
          <w:color w:val="auto"/>
          <w:sz w:val="22"/>
          <w:szCs w:val="22"/>
        </w:rPr>
        <w:t xml:space="preserve"> </w:t>
      </w:r>
      <w:r w:rsidRPr="00993F3A">
        <w:rPr>
          <w:rFonts w:ascii="Arial" w:hAnsi="Arial" w:cs="Arial"/>
          <w:color w:val="auto"/>
          <w:sz w:val="22"/>
          <w:szCs w:val="22"/>
        </w:rPr>
        <w:t>praw majątkowych do tej dokumentacji.</w:t>
      </w:r>
    </w:p>
    <w:p w:rsidR="006C6AE2" w:rsidRPr="00925F8E" w:rsidRDefault="001D5340" w:rsidP="008A4988">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rsidR="006C6AE2" w:rsidRPr="006C6AE2" w:rsidRDefault="0006634E" w:rsidP="00E82CEB">
      <w:pPr>
        <w:pStyle w:val="Teksttreci0"/>
        <w:numPr>
          <w:ilvl w:val="0"/>
          <w:numId w:val="24"/>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AD1471">
        <w:rPr>
          <w:rFonts w:ascii="Arial" w:hAnsi="Arial" w:cs="Arial"/>
          <w:sz w:val="22"/>
          <w:szCs w:val="22"/>
        </w:rPr>
        <w:t xml:space="preserve">       </w:t>
      </w:r>
      <w:r w:rsidRPr="006C6AE2">
        <w:rPr>
          <w:rFonts w:ascii="Arial" w:hAnsi="Arial" w:cs="Arial"/>
          <w:sz w:val="22"/>
          <w:szCs w:val="22"/>
        </w:rPr>
        <w:t>i usług (Dz. U. z 202</w:t>
      </w:r>
      <w:r w:rsidR="0009249F">
        <w:rPr>
          <w:rFonts w:ascii="Arial" w:hAnsi="Arial" w:cs="Arial"/>
          <w:sz w:val="22"/>
          <w:szCs w:val="22"/>
        </w:rPr>
        <w:t>1</w:t>
      </w:r>
      <w:r w:rsidRPr="006C6AE2">
        <w:rPr>
          <w:rFonts w:ascii="Arial" w:hAnsi="Arial" w:cs="Arial"/>
          <w:sz w:val="22"/>
          <w:szCs w:val="22"/>
        </w:rPr>
        <w:t xml:space="preserve"> r. poz. </w:t>
      </w:r>
      <w:r w:rsidR="0009249F">
        <w:rPr>
          <w:rFonts w:ascii="Arial" w:hAnsi="Arial" w:cs="Arial"/>
          <w:sz w:val="22"/>
          <w:szCs w:val="22"/>
        </w:rPr>
        <w:t>685</w:t>
      </w:r>
      <w:r w:rsidRPr="006C6AE2">
        <w:rPr>
          <w:rFonts w:ascii="Arial" w:hAnsi="Arial" w:cs="Arial"/>
          <w:sz w:val="22"/>
          <w:szCs w:val="22"/>
        </w:rPr>
        <w:t>), dla celów zastosowania kryterium ceny lub kosztu Zamawiający dolicza do przedstawionej w tej ofercie ceny kwotę podatku od towarów</w:t>
      </w:r>
      <w:r w:rsidR="00AD1471">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rsidR="004E2FCF" w:rsidRPr="004E2FCF" w:rsidRDefault="00293BA3" w:rsidP="003F33E8">
      <w:pPr>
        <w:pStyle w:val="Teksttreci0"/>
        <w:numPr>
          <w:ilvl w:val="0"/>
          <w:numId w:val="29"/>
        </w:numPr>
        <w:shd w:val="clear" w:color="auto" w:fill="auto"/>
        <w:spacing w:line="276" w:lineRule="auto"/>
        <w:ind w:left="993" w:hanging="284"/>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rowadził do powstania</w:t>
      </w:r>
      <w:r w:rsidR="003F33E8">
        <w:rPr>
          <w:rFonts w:ascii="Arial" w:hAnsi="Arial" w:cs="Arial"/>
          <w:sz w:val="22"/>
          <w:szCs w:val="22"/>
        </w:rPr>
        <w:t xml:space="preserve">          </w:t>
      </w:r>
      <w:r w:rsidRPr="004E2FCF">
        <w:rPr>
          <w:rFonts w:ascii="Arial" w:hAnsi="Arial" w:cs="Arial"/>
          <w:sz w:val="22"/>
          <w:szCs w:val="22"/>
        </w:rPr>
        <w:t>u zamawiającego obowiązku podatkowego;</w:t>
      </w:r>
    </w:p>
    <w:p w:rsidR="00E82CEB" w:rsidRPr="00E82CEB" w:rsidRDefault="00293BA3" w:rsidP="003F33E8">
      <w:pPr>
        <w:pStyle w:val="Teksttreci0"/>
        <w:numPr>
          <w:ilvl w:val="0"/>
          <w:numId w:val="29"/>
        </w:numPr>
        <w:shd w:val="clear" w:color="auto" w:fill="auto"/>
        <w:tabs>
          <w:tab w:val="left" w:pos="851"/>
        </w:tabs>
        <w:spacing w:line="276" w:lineRule="auto"/>
        <w:ind w:left="993" w:hanging="284"/>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rsidR="00E82CEB" w:rsidRPr="00E82CEB" w:rsidRDefault="004E2FCF" w:rsidP="003F33E8">
      <w:pPr>
        <w:pStyle w:val="Teksttreci0"/>
        <w:numPr>
          <w:ilvl w:val="0"/>
          <w:numId w:val="29"/>
        </w:numPr>
        <w:shd w:val="clear" w:color="auto" w:fill="auto"/>
        <w:tabs>
          <w:tab w:val="left" w:pos="851"/>
        </w:tabs>
        <w:spacing w:line="276" w:lineRule="auto"/>
        <w:ind w:left="993" w:hanging="284"/>
        <w:rPr>
          <w:rFonts w:ascii="Arial" w:hAnsi="Arial" w:cs="Arial"/>
          <w:b/>
          <w:i/>
          <w:sz w:val="22"/>
          <w:szCs w:val="22"/>
          <w:u w:val="single"/>
        </w:rPr>
      </w:pPr>
      <w:r w:rsidRPr="00925F8E">
        <w:rPr>
          <w:rFonts w:ascii="Arial" w:hAnsi="Arial" w:cs="Arial"/>
          <w:sz w:val="22"/>
          <w:szCs w:val="22"/>
        </w:rPr>
        <w:t>wskazania wartości</w:t>
      </w:r>
      <w:r w:rsidR="003F4C7F">
        <w:rPr>
          <w:rFonts w:ascii="Arial" w:hAnsi="Arial" w:cs="Arial"/>
          <w:sz w:val="22"/>
          <w:szCs w:val="22"/>
        </w:rPr>
        <w:t xml:space="preserve"> </w:t>
      </w:r>
      <w:r w:rsidRPr="00925F8E">
        <w:rPr>
          <w:rFonts w:ascii="Arial" w:hAnsi="Arial" w:cs="Arial"/>
          <w:sz w:val="22"/>
          <w:szCs w:val="22"/>
        </w:rPr>
        <w:t>towaru</w:t>
      </w:r>
      <w:r w:rsidR="003F4C7F">
        <w:rPr>
          <w:rFonts w:ascii="Arial" w:hAnsi="Arial" w:cs="Arial"/>
          <w:sz w:val="22"/>
          <w:szCs w:val="22"/>
        </w:rPr>
        <w:t xml:space="preserve"> </w:t>
      </w:r>
      <w:r w:rsidRPr="00925F8E">
        <w:rPr>
          <w:rFonts w:ascii="Arial" w:hAnsi="Arial" w:cs="Arial"/>
          <w:sz w:val="22"/>
          <w:szCs w:val="22"/>
        </w:rPr>
        <w:t>lub</w:t>
      </w:r>
      <w:r w:rsidR="003F4C7F">
        <w:rPr>
          <w:rFonts w:ascii="Arial" w:hAnsi="Arial" w:cs="Arial"/>
          <w:sz w:val="22"/>
          <w:szCs w:val="22"/>
        </w:rPr>
        <w:t xml:space="preserve"> </w:t>
      </w:r>
      <w:r w:rsidRPr="00925F8E">
        <w:rPr>
          <w:rFonts w:ascii="Arial" w:hAnsi="Arial" w:cs="Arial"/>
          <w:sz w:val="22"/>
          <w:szCs w:val="22"/>
        </w:rPr>
        <w:t>usługi</w:t>
      </w:r>
      <w:r w:rsidR="003F4C7F">
        <w:rPr>
          <w:rFonts w:ascii="Arial" w:hAnsi="Arial" w:cs="Arial"/>
          <w:sz w:val="22"/>
          <w:szCs w:val="22"/>
        </w:rPr>
        <w:t xml:space="preserve"> </w:t>
      </w:r>
      <w:r w:rsidRPr="00925F8E">
        <w:rPr>
          <w:rFonts w:ascii="Arial" w:hAnsi="Arial" w:cs="Arial"/>
          <w:sz w:val="22"/>
          <w:szCs w:val="22"/>
        </w:rPr>
        <w:t>objętego</w:t>
      </w:r>
      <w:r w:rsidR="003F4C7F">
        <w:rPr>
          <w:rFonts w:ascii="Arial" w:hAnsi="Arial" w:cs="Arial"/>
          <w:sz w:val="22"/>
          <w:szCs w:val="22"/>
        </w:rPr>
        <w:t xml:space="preserve"> </w:t>
      </w:r>
      <w:r w:rsidRPr="00925F8E">
        <w:rPr>
          <w:rFonts w:ascii="Arial" w:hAnsi="Arial" w:cs="Arial"/>
          <w:sz w:val="22"/>
          <w:szCs w:val="22"/>
        </w:rPr>
        <w:t xml:space="preserve">obowiązkiem podatkowym Zamawiającego, bez kwoty podatku; </w:t>
      </w:r>
    </w:p>
    <w:p w:rsidR="004E2FCF" w:rsidRPr="00737762" w:rsidRDefault="004E2FCF" w:rsidP="003F33E8">
      <w:pPr>
        <w:pStyle w:val="Teksttreci0"/>
        <w:numPr>
          <w:ilvl w:val="0"/>
          <w:numId w:val="29"/>
        </w:numPr>
        <w:shd w:val="clear" w:color="auto" w:fill="auto"/>
        <w:tabs>
          <w:tab w:val="left" w:pos="851"/>
        </w:tabs>
        <w:spacing w:after="240" w:line="276" w:lineRule="auto"/>
        <w:ind w:left="993" w:hanging="284"/>
        <w:rPr>
          <w:rFonts w:ascii="Arial" w:hAnsi="Arial" w:cs="Arial"/>
          <w:b/>
          <w:i/>
          <w:sz w:val="22"/>
          <w:szCs w:val="22"/>
          <w:u w:val="single"/>
        </w:rPr>
      </w:pPr>
      <w:r w:rsidRPr="00925F8E">
        <w:rPr>
          <w:rFonts w:ascii="Arial" w:hAnsi="Arial" w:cs="Arial"/>
          <w:sz w:val="22"/>
          <w:szCs w:val="22"/>
        </w:rPr>
        <w:t>wskazania stawki podatku od towarów i usług, która zgodnie z wiedzą wykonawcy, będ</w:t>
      </w:r>
      <w:r w:rsidR="00E82CEB">
        <w:rPr>
          <w:rFonts w:ascii="Arial" w:hAnsi="Arial" w:cs="Arial"/>
          <w:sz w:val="22"/>
          <w:szCs w:val="22"/>
        </w:rPr>
        <w:t xml:space="preserve">zie miała zastosowanie.       </w:t>
      </w:r>
      <w:r w:rsidRPr="00737762">
        <w:rPr>
          <w:rFonts w:ascii="Arial" w:hAnsi="Arial" w:cs="Arial"/>
          <w:sz w:val="22"/>
          <w:szCs w:val="22"/>
        </w:rPr>
        <w:t xml:space="preserve">                                                  </w:t>
      </w:r>
    </w:p>
    <w:p w:rsidR="00FB30FB" w:rsidRPr="00727C55" w:rsidRDefault="001D5340" w:rsidP="00F65E8A">
      <w:pPr>
        <w:pStyle w:val="Nagwek10"/>
        <w:keepNext/>
        <w:keepLines/>
        <w:numPr>
          <w:ilvl w:val="0"/>
          <w:numId w:val="43"/>
        </w:numPr>
        <w:shd w:val="clear" w:color="auto" w:fill="auto"/>
        <w:tabs>
          <w:tab w:val="left" w:pos="708"/>
        </w:tabs>
        <w:spacing w:line="276" w:lineRule="auto"/>
        <w:ind w:hanging="1080"/>
        <w:rPr>
          <w:rFonts w:ascii="Arial" w:hAnsi="Arial" w:cs="Arial"/>
        </w:rPr>
      </w:pPr>
      <w:bookmarkStart w:id="21" w:name="bookmark20"/>
      <w:r w:rsidRPr="00727C55">
        <w:rPr>
          <w:rFonts w:ascii="Arial" w:hAnsi="Arial" w:cs="Arial"/>
        </w:rPr>
        <w:t>Opis kryteriów oceny ofert wraz z podaniem wag tych kryteriów i sposobu oceny ofert</w:t>
      </w:r>
      <w:bookmarkEnd w:id="21"/>
    </w:p>
    <w:p w:rsidR="00FB30FB" w:rsidRPr="00214C4A" w:rsidRDefault="001D5340" w:rsidP="00361E4E">
      <w:pPr>
        <w:pStyle w:val="Teksttreci0"/>
        <w:numPr>
          <w:ilvl w:val="0"/>
          <w:numId w:val="25"/>
        </w:numPr>
        <w:shd w:val="clear" w:color="auto" w:fill="auto"/>
        <w:tabs>
          <w:tab w:val="left" w:pos="808"/>
        </w:tabs>
        <w:spacing w:line="276" w:lineRule="auto"/>
        <w:ind w:left="720" w:hanging="280"/>
        <w:rPr>
          <w:rFonts w:ascii="Arial" w:hAnsi="Arial" w:cs="Arial"/>
          <w:sz w:val="22"/>
          <w:szCs w:val="22"/>
        </w:rPr>
      </w:pPr>
      <w:r w:rsidRPr="00214C4A">
        <w:rPr>
          <w:rFonts w:ascii="Arial" w:hAnsi="Arial" w:cs="Arial"/>
          <w:sz w:val="22"/>
          <w:szCs w:val="22"/>
        </w:rPr>
        <w:t>Przy wyborze oferty najkorzystniejszej Zamawiający będzie kierował się następującymi</w:t>
      </w:r>
      <w:r w:rsidR="00214C4A" w:rsidRPr="00214C4A">
        <w:rPr>
          <w:rFonts w:ascii="Arial" w:hAnsi="Arial" w:cs="Arial"/>
          <w:sz w:val="22"/>
          <w:szCs w:val="22"/>
        </w:rPr>
        <w:t xml:space="preserve"> </w:t>
      </w:r>
      <w:r w:rsidRPr="00214C4A">
        <w:rPr>
          <w:rFonts w:ascii="Arial" w:hAnsi="Arial" w:cs="Arial"/>
          <w:sz w:val="22"/>
          <w:szCs w:val="22"/>
        </w:rPr>
        <w:t>kryteriami, z przypisaniem im odpowiednio wag</w:t>
      </w:r>
      <w:r w:rsidR="00687C3E" w:rsidRPr="00214C4A">
        <w:rPr>
          <w:rFonts w:ascii="Arial" w:hAnsi="Arial" w:cs="Arial"/>
          <w:sz w:val="22"/>
          <w:szCs w:val="22"/>
        </w:rPr>
        <w:t>:</w:t>
      </w:r>
    </w:p>
    <w:tbl>
      <w:tblPr>
        <w:tblW w:w="8788"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6522"/>
        <w:gridCol w:w="1734"/>
      </w:tblGrid>
      <w:tr w:rsidR="00687C3E" w:rsidRPr="00687C3E" w:rsidTr="00883039">
        <w:trPr>
          <w:trHeight w:val="495"/>
        </w:trPr>
        <w:tc>
          <w:tcPr>
            <w:tcW w:w="532" w:type="dxa"/>
            <w:tcBorders>
              <w:top w:val="single" w:sz="4" w:space="0" w:color="auto"/>
              <w:left w:val="single" w:sz="4" w:space="0" w:color="auto"/>
              <w:bottom w:val="single" w:sz="4" w:space="0" w:color="auto"/>
              <w:right w:val="single" w:sz="4" w:space="0" w:color="auto"/>
            </w:tcBorders>
            <w:vAlign w:val="center"/>
            <w:hideMark/>
          </w:tcPr>
          <w:p w:rsidR="00687C3E" w:rsidRPr="00687C3E" w:rsidRDefault="00687C3E" w:rsidP="00687C3E">
            <w:pPr>
              <w:widowControl/>
              <w:spacing w:line="276" w:lineRule="auto"/>
              <w:rPr>
                <w:rFonts w:ascii="Arial" w:eastAsia="Times New Roman" w:hAnsi="Arial" w:cs="Arial"/>
                <w:b/>
                <w:bCs/>
                <w:sz w:val="22"/>
                <w:szCs w:val="22"/>
                <w:lang w:bidi="ar-SA"/>
              </w:rPr>
            </w:pPr>
            <w:r w:rsidRPr="00687C3E">
              <w:rPr>
                <w:rFonts w:ascii="Arial" w:eastAsia="Times New Roman" w:hAnsi="Arial" w:cs="Arial"/>
                <w:b/>
                <w:bCs/>
                <w:sz w:val="22"/>
                <w:szCs w:val="22"/>
                <w:lang w:bidi="ar-SA"/>
              </w:rPr>
              <w:t>Lp.</w:t>
            </w:r>
          </w:p>
        </w:tc>
        <w:tc>
          <w:tcPr>
            <w:tcW w:w="6522" w:type="dxa"/>
            <w:tcBorders>
              <w:top w:val="single" w:sz="4" w:space="0" w:color="auto"/>
              <w:left w:val="single" w:sz="4" w:space="0" w:color="auto"/>
              <w:bottom w:val="single" w:sz="4" w:space="0" w:color="auto"/>
              <w:right w:val="single" w:sz="4" w:space="0" w:color="auto"/>
            </w:tcBorders>
            <w:vAlign w:val="center"/>
            <w:hideMark/>
          </w:tcPr>
          <w:p w:rsidR="00687C3E" w:rsidRPr="00687C3E" w:rsidRDefault="00687C3E" w:rsidP="00687C3E">
            <w:pPr>
              <w:widowControl/>
              <w:spacing w:line="276" w:lineRule="auto"/>
              <w:rPr>
                <w:rFonts w:ascii="Arial" w:eastAsia="Times New Roman" w:hAnsi="Arial" w:cs="Arial"/>
                <w:b/>
                <w:bCs/>
                <w:caps/>
                <w:sz w:val="22"/>
                <w:szCs w:val="22"/>
                <w:lang w:bidi="ar-SA"/>
              </w:rPr>
            </w:pPr>
            <w:r w:rsidRPr="00687C3E">
              <w:rPr>
                <w:rFonts w:ascii="Arial" w:eastAsia="Times New Roman" w:hAnsi="Arial" w:cs="Arial"/>
                <w:b/>
                <w:bCs/>
                <w:caps/>
                <w:sz w:val="22"/>
                <w:szCs w:val="22"/>
                <w:lang w:bidi="ar-SA"/>
              </w:rPr>
              <w:t>Opis kryteriów oceny</w:t>
            </w:r>
          </w:p>
        </w:tc>
        <w:tc>
          <w:tcPr>
            <w:tcW w:w="1734" w:type="dxa"/>
            <w:tcBorders>
              <w:top w:val="single" w:sz="4" w:space="0" w:color="auto"/>
              <w:left w:val="single" w:sz="4" w:space="0" w:color="auto"/>
              <w:bottom w:val="single" w:sz="4" w:space="0" w:color="auto"/>
              <w:right w:val="single" w:sz="4" w:space="0" w:color="auto"/>
            </w:tcBorders>
            <w:vAlign w:val="center"/>
            <w:hideMark/>
          </w:tcPr>
          <w:p w:rsidR="00687C3E" w:rsidRPr="00687C3E" w:rsidRDefault="00687C3E" w:rsidP="00687C3E">
            <w:pPr>
              <w:widowControl/>
              <w:spacing w:line="276" w:lineRule="auto"/>
              <w:jc w:val="center"/>
              <w:rPr>
                <w:rFonts w:ascii="Arial" w:eastAsia="Times New Roman" w:hAnsi="Arial" w:cs="Arial"/>
                <w:b/>
                <w:sz w:val="22"/>
                <w:szCs w:val="22"/>
                <w:lang w:bidi="ar-SA"/>
              </w:rPr>
            </w:pPr>
            <w:r w:rsidRPr="00687C3E">
              <w:rPr>
                <w:rFonts w:ascii="Arial" w:eastAsia="Times New Roman" w:hAnsi="Arial" w:cs="Arial"/>
                <w:b/>
                <w:sz w:val="22"/>
                <w:szCs w:val="22"/>
                <w:lang w:bidi="ar-SA"/>
              </w:rPr>
              <w:t>ZNACZENIE</w:t>
            </w:r>
          </w:p>
          <w:p w:rsidR="00687C3E" w:rsidRPr="00687C3E" w:rsidRDefault="00687C3E" w:rsidP="00687C3E">
            <w:pPr>
              <w:widowControl/>
              <w:spacing w:line="276" w:lineRule="auto"/>
              <w:jc w:val="center"/>
              <w:outlineLvl w:val="5"/>
              <w:rPr>
                <w:rFonts w:ascii="Arial" w:eastAsia="Times New Roman" w:hAnsi="Arial" w:cs="Arial"/>
                <w:b/>
                <w:bCs/>
                <w:caps/>
                <w:color w:val="auto"/>
                <w:sz w:val="22"/>
                <w:szCs w:val="22"/>
                <w:lang w:bidi="ar-SA"/>
              </w:rPr>
            </w:pPr>
            <w:r w:rsidRPr="00687C3E">
              <w:rPr>
                <w:rFonts w:ascii="Arial" w:eastAsia="Times New Roman" w:hAnsi="Arial" w:cs="Arial"/>
                <w:bCs/>
                <w:color w:val="auto"/>
                <w:sz w:val="22"/>
                <w:szCs w:val="22"/>
                <w:lang w:bidi="ar-SA"/>
              </w:rPr>
              <w:t>(</w:t>
            </w:r>
            <w:proofErr w:type="spellStart"/>
            <w:r w:rsidRPr="00687C3E">
              <w:rPr>
                <w:rFonts w:ascii="Arial" w:eastAsia="Times New Roman" w:hAnsi="Arial" w:cs="Arial"/>
                <w:bCs/>
                <w:color w:val="auto"/>
                <w:sz w:val="22"/>
                <w:szCs w:val="22"/>
                <w:lang w:bidi="ar-SA"/>
              </w:rPr>
              <w:t>W</w:t>
            </w:r>
            <w:r w:rsidRPr="00687C3E">
              <w:rPr>
                <w:rFonts w:ascii="Arial" w:eastAsia="Times New Roman" w:hAnsi="Arial" w:cs="Arial"/>
                <w:bCs/>
                <w:color w:val="auto"/>
                <w:sz w:val="22"/>
                <w:szCs w:val="22"/>
                <w:vertAlign w:val="subscript"/>
                <w:lang w:bidi="ar-SA"/>
              </w:rPr>
              <w:t>max</w:t>
            </w:r>
            <w:proofErr w:type="spellEnd"/>
            <w:r w:rsidRPr="00687C3E">
              <w:rPr>
                <w:rFonts w:ascii="Arial" w:eastAsia="Times New Roman" w:hAnsi="Arial" w:cs="Arial"/>
                <w:bCs/>
                <w:color w:val="auto"/>
                <w:sz w:val="22"/>
                <w:szCs w:val="22"/>
                <w:lang w:bidi="ar-SA"/>
              </w:rPr>
              <w:t>*)</w:t>
            </w:r>
          </w:p>
        </w:tc>
      </w:tr>
      <w:tr w:rsidR="00687C3E" w:rsidRPr="00687C3E" w:rsidTr="00883039">
        <w:trPr>
          <w:trHeight w:val="410"/>
        </w:trPr>
        <w:tc>
          <w:tcPr>
            <w:tcW w:w="532" w:type="dxa"/>
            <w:tcBorders>
              <w:top w:val="single" w:sz="4" w:space="0" w:color="auto"/>
              <w:left w:val="single" w:sz="4" w:space="0" w:color="auto"/>
              <w:bottom w:val="single" w:sz="4" w:space="0" w:color="auto"/>
              <w:right w:val="single" w:sz="4" w:space="0" w:color="auto"/>
            </w:tcBorders>
            <w:hideMark/>
          </w:tcPr>
          <w:p w:rsidR="00687C3E" w:rsidRPr="00687C3E" w:rsidRDefault="00687C3E" w:rsidP="00687C3E">
            <w:pPr>
              <w:widowControl/>
              <w:jc w:val="center"/>
              <w:rPr>
                <w:rFonts w:ascii="Arial" w:eastAsia="Times New Roman" w:hAnsi="Arial" w:cs="Arial"/>
                <w:sz w:val="22"/>
                <w:szCs w:val="22"/>
                <w:lang w:bidi="ar-SA"/>
              </w:rPr>
            </w:pPr>
            <w:r w:rsidRPr="00687C3E">
              <w:rPr>
                <w:rFonts w:ascii="Arial" w:eastAsia="Times New Roman" w:hAnsi="Arial" w:cs="Arial"/>
                <w:sz w:val="22"/>
                <w:szCs w:val="22"/>
                <w:lang w:bidi="ar-SA"/>
              </w:rPr>
              <w:t>1.</w:t>
            </w:r>
          </w:p>
        </w:tc>
        <w:tc>
          <w:tcPr>
            <w:tcW w:w="6522" w:type="dxa"/>
            <w:tcBorders>
              <w:top w:val="single" w:sz="4" w:space="0" w:color="auto"/>
              <w:left w:val="single" w:sz="4" w:space="0" w:color="auto"/>
              <w:bottom w:val="single" w:sz="4" w:space="0" w:color="auto"/>
              <w:right w:val="single" w:sz="4" w:space="0" w:color="auto"/>
            </w:tcBorders>
          </w:tcPr>
          <w:p w:rsidR="00687C3E" w:rsidRPr="00687C3E" w:rsidRDefault="00687C3E" w:rsidP="00687C3E">
            <w:pPr>
              <w:keepNext/>
              <w:widowControl/>
              <w:outlineLvl w:val="7"/>
              <w:rPr>
                <w:rFonts w:ascii="Arial" w:eastAsia="Times New Roman" w:hAnsi="Arial" w:cs="Arial"/>
                <w:sz w:val="22"/>
                <w:szCs w:val="22"/>
                <w:lang w:bidi="ar-SA"/>
              </w:rPr>
            </w:pPr>
            <w:r w:rsidRPr="00727C55">
              <w:rPr>
                <w:rFonts w:ascii="Arial" w:hAnsi="Arial" w:cs="Arial"/>
                <w:sz w:val="22"/>
                <w:szCs w:val="22"/>
              </w:rPr>
              <w:t>Cena oferty brutto</w:t>
            </w:r>
            <w:r>
              <w:rPr>
                <w:rFonts w:ascii="Arial" w:hAnsi="Arial" w:cs="Arial"/>
                <w:sz w:val="22"/>
                <w:szCs w:val="22"/>
              </w:rPr>
              <w:t xml:space="preserve"> </w:t>
            </w:r>
          </w:p>
        </w:tc>
        <w:tc>
          <w:tcPr>
            <w:tcW w:w="1734" w:type="dxa"/>
            <w:tcBorders>
              <w:top w:val="single" w:sz="4" w:space="0" w:color="auto"/>
              <w:left w:val="single" w:sz="4" w:space="0" w:color="auto"/>
              <w:bottom w:val="single" w:sz="4" w:space="0" w:color="auto"/>
              <w:right w:val="single" w:sz="4" w:space="0" w:color="auto"/>
            </w:tcBorders>
            <w:hideMark/>
          </w:tcPr>
          <w:p w:rsidR="00687C3E" w:rsidRPr="00687C3E" w:rsidRDefault="00687C3E" w:rsidP="00687C3E">
            <w:pPr>
              <w:widowControl/>
              <w:jc w:val="center"/>
              <w:rPr>
                <w:rFonts w:ascii="Arial" w:eastAsia="Times New Roman" w:hAnsi="Arial" w:cs="Arial"/>
                <w:sz w:val="22"/>
                <w:szCs w:val="22"/>
                <w:lang w:bidi="ar-SA"/>
              </w:rPr>
            </w:pPr>
            <w:r w:rsidRPr="00687C3E">
              <w:rPr>
                <w:rFonts w:ascii="Arial" w:eastAsia="Times New Roman" w:hAnsi="Arial" w:cs="Arial"/>
                <w:sz w:val="22"/>
                <w:szCs w:val="22"/>
                <w:lang w:bidi="ar-SA"/>
              </w:rPr>
              <w:t>60 pkt</w:t>
            </w:r>
          </w:p>
        </w:tc>
      </w:tr>
      <w:tr w:rsidR="00687C3E" w:rsidRPr="00687C3E" w:rsidTr="00883039">
        <w:trPr>
          <w:trHeight w:val="330"/>
        </w:trPr>
        <w:tc>
          <w:tcPr>
            <w:tcW w:w="532" w:type="dxa"/>
            <w:tcBorders>
              <w:top w:val="single" w:sz="4" w:space="0" w:color="auto"/>
              <w:left w:val="single" w:sz="4" w:space="0" w:color="auto"/>
              <w:bottom w:val="single" w:sz="4" w:space="0" w:color="auto"/>
              <w:right w:val="single" w:sz="4" w:space="0" w:color="auto"/>
            </w:tcBorders>
          </w:tcPr>
          <w:p w:rsidR="00687C3E" w:rsidRPr="00687C3E" w:rsidRDefault="00687C3E" w:rsidP="00687C3E">
            <w:pPr>
              <w:widowControl/>
              <w:jc w:val="center"/>
              <w:rPr>
                <w:rFonts w:ascii="Arial" w:eastAsia="Times New Roman" w:hAnsi="Arial" w:cs="Arial"/>
                <w:sz w:val="22"/>
                <w:szCs w:val="22"/>
                <w:lang w:bidi="ar-SA"/>
              </w:rPr>
            </w:pPr>
            <w:r w:rsidRPr="00687C3E">
              <w:rPr>
                <w:rFonts w:ascii="Arial" w:eastAsia="Times New Roman" w:hAnsi="Arial" w:cs="Arial"/>
                <w:sz w:val="22"/>
                <w:szCs w:val="22"/>
                <w:lang w:bidi="ar-SA"/>
              </w:rPr>
              <w:t>2.</w:t>
            </w:r>
          </w:p>
        </w:tc>
        <w:tc>
          <w:tcPr>
            <w:tcW w:w="6522" w:type="dxa"/>
            <w:tcBorders>
              <w:top w:val="single" w:sz="4" w:space="0" w:color="auto"/>
              <w:left w:val="single" w:sz="4" w:space="0" w:color="auto"/>
              <w:bottom w:val="single" w:sz="4" w:space="0" w:color="auto"/>
              <w:right w:val="single" w:sz="4" w:space="0" w:color="auto"/>
            </w:tcBorders>
          </w:tcPr>
          <w:p w:rsidR="00687C3E" w:rsidRPr="00687C3E" w:rsidRDefault="00687C3E" w:rsidP="000E54F8">
            <w:pPr>
              <w:keepNext/>
              <w:widowControl/>
              <w:outlineLvl w:val="7"/>
              <w:rPr>
                <w:rFonts w:ascii="Arial" w:eastAsia="Times New Roman" w:hAnsi="Arial" w:cs="Arial"/>
                <w:sz w:val="22"/>
                <w:szCs w:val="22"/>
                <w:lang w:bidi="ar-SA"/>
              </w:rPr>
            </w:pPr>
            <w:r>
              <w:rPr>
                <w:rFonts w:ascii="Arial" w:hAnsi="Arial" w:cs="Arial"/>
                <w:sz w:val="22"/>
                <w:szCs w:val="22"/>
              </w:rPr>
              <w:t xml:space="preserve">Gwarancja </w:t>
            </w:r>
          </w:p>
        </w:tc>
        <w:tc>
          <w:tcPr>
            <w:tcW w:w="1734" w:type="dxa"/>
            <w:tcBorders>
              <w:top w:val="single" w:sz="4" w:space="0" w:color="auto"/>
              <w:left w:val="single" w:sz="4" w:space="0" w:color="auto"/>
              <w:bottom w:val="single" w:sz="4" w:space="0" w:color="auto"/>
              <w:right w:val="single" w:sz="4" w:space="0" w:color="auto"/>
            </w:tcBorders>
          </w:tcPr>
          <w:p w:rsidR="00687C3E" w:rsidRPr="00687C3E" w:rsidRDefault="00737762" w:rsidP="00687C3E">
            <w:pPr>
              <w:widowControl/>
              <w:jc w:val="center"/>
              <w:rPr>
                <w:rFonts w:ascii="Arial" w:eastAsia="Times New Roman" w:hAnsi="Arial" w:cs="Arial"/>
                <w:sz w:val="22"/>
                <w:szCs w:val="22"/>
                <w:lang w:bidi="ar-SA"/>
              </w:rPr>
            </w:pPr>
            <w:r>
              <w:rPr>
                <w:rFonts w:ascii="Arial" w:eastAsia="Times New Roman" w:hAnsi="Arial" w:cs="Arial"/>
                <w:sz w:val="22"/>
                <w:szCs w:val="22"/>
                <w:lang w:bidi="ar-SA"/>
              </w:rPr>
              <w:t xml:space="preserve">40 </w:t>
            </w:r>
            <w:r w:rsidR="00687C3E" w:rsidRPr="00687C3E">
              <w:rPr>
                <w:rFonts w:ascii="Arial" w:eastAsia="Times New Roman" w:hAnsi="Arial" w:cs="Arial"/>
                <w:sz w:val="22"/>
                <w:szCs w:val="22"/>
                <w:lang w:bidi="ar-SA"/>
              </w:rPr>
              <w:t>pkt</w:t>
            </w:r>
          </w:p>
        </w:tc>
      </w:tr>
      <w:tr w:rsidR="00687C3E" w:rsidRPr="00687C3E" w:rsidTr="00883039">
        <w:trPr>
          <w:trHeight w:val="269"/>
        </w:trPr>
        <w:tc>
          <w:tcPr>
            <w:tcW w:w="532" w:type="dxa"/>
            <w:tcBorders>
              <w:top w:val="single" w:sz="4" w:space="0" w:color="auto"/>
              <w:left w:val="single" w:sz="4" w:space="0" w:color="auto"/>
              <w:bottom w:val="single" w:sz="4" w:space="0" w:color="auto"/>
              <w:right w:val="nil"/>
            </w:tcBorders>
          </w:tcPr>
          <w:p w:rsidR="00687C3E" w:rsidRPr="00687C3E" w:rsidRDefault="00687C3E" w:rsidP="00687C3E">
            <w:pPr>
              <w:widowControl/>
              <w:jc w:val="center"/>
              <w:rPr>
                <w:rFonts w:ascii="Arial" w:eastAsia="Times New Roman" w:hAnsi="Arial" w:cs="Arial"/>
                <w:sz w:val="22"/>
                <w:szCs w:val="22"/>
                <w:lang w:bidi="ar-SA"/>
              </w:rPr>
            </w:pPr>
          </w:p>
        </w:tc>
        <w:tc>
          <w:tcPr>
            <w:tcW w:w="6522" w:type="dxa"/>
            <w:tcBorders>
              <w:top w:val="single" w:sz="4" w:space="0" w:color="auto"/>
              <w:left w:val="nil"/>
              <w:bottom w:val="single" w:sz="4" w:space="0" w:color="auto"/>
              <w:right w:val="single" w:sz="4" w:space="0" w:color="auto"/>
            </w:tcBorders>
          </w:tcPr>
          <w:p w:rsidR="00687C3E" w:rsidRPr="00687C3E" w:rsidRDefault="00687C3E" w:rsidP="00687C3E">
            <w:pPr>
              <w:keepNext/>
              <w:widowControl/>
              <w:outlineLvl w:val="7"/>
              <w:rPr>
                <w:rFonts w:ascii="Arial" w:eastAsia="Times New Roman" w:hAnsi="Arial" w:cs="Arial"/>
                <w:sz w:val="22"/>
                <w:szCs w:val="22"/>
                <w:lang w:bidi="ar-SA"/>
              </w:rPr>
            </w:pPr>
            <w:r w:rsidRPr="00687C3E">
              <w:rPr>
                <w:rFonts w:ascii="Arial" w:eastAsia="Times New Roman" w:hAnsi="Arial" w:cs="Arial"/>
                <w:sz w:val="22"/>
                <w:szCs w:val="22"/>
                <w:lang w:bidi="ar-SA"/>
              </w:rPr>
              <w:t>Razem</w:t>
            </w:r>
          </w:p>
        </w:tc>
        <w:tc>
          <w:tcPr>
            <w:tcW w:w="1734" w:type="dxa"/>
            <w:tcBorders>
              <w:top w:val="single" w:sz="4" w:space="0" w:color="auto"/>
              <w:left w:val="single" w:sz="4" w:space="0" w:color="auto"/>
              <w:bottom w:val="single" w:sz="4" w:space="0" w:color="auto"/>
              <w:right w:val="single" w:sz="4" w:space="0" w:color="auto"/>
            </w:tcBorders>
          </w:tcPr>
          <w:p w:rsidR="00687C3E" w:rsidRPr="00687C3E" w:rsidRDefault="00687C3E" w:rsidP="00687C3E">
            <w:pPr>
              <w:widowControl/>
              <w:jc w:val="center"/>
              <w:rPr>
                <w:rFonts w:ascii="Arial" w:eastAsia="Times New Roman" w:hAnsi="Arial" w:cs="Arial"/>
                <w:sz w:val="22"/>
                <w:szCs w:val="22"/>
                <w:lang w:bidi="ar-SA"/>
              </w:rPr>
            </w:pPr>
            <w:r w:rsidRPr="00687C3E">
              <w:rPr>
                <w:rFonts w:ascii="Arial" w:eastAsia="Times New Roman" w:hAnsi="Arial" w:cs="Arial"/>
                <w:sz w:val="22"/>
                <w:szCs w:val="22"/>
                <w:lang w:bidi="ar-SA"/>
              </w:rPr>
              <w:t>100 pkt</w:t>
            </w:r>
          </w:p>
        </w:tc>
      </w:tr>
    </w:tbl>
    <w:p w:rsidR="00687C3E" w:rsidRPr="00687C3E" w:rsidRDefault="00687C3E" w:rsidP="00687C3E">
      <w:pPr>
        <w:widowControl/>
        <w:tabs>
          <w:tab w:val="left" w:pos="567"/>
          <w:tab w:val="left" w:pos="1276"/>
        </w:tabs>
        <w:spacing w:before="120" w:line="276" w:lineRule="auto"/>
        <w:ind w:left="1276" w:hanging="850"/>
        <w:jc w:val="both"/>
        <w:rPr>
          <w:rFonts w:ascii="Arial" w:eastAsia="Times New Roman" w:hAnsi="Arial" w:cs="Arial"/>
          <w:b/>
          <w:sz w:val="22"/>
          <w:szCs w:val="22"/>
          <w:lang w:bidi="ar-SA"/>
        </w:rPr>
      </w:pPr>
      <w:r w:rsidRPr="00687C3E">
        <w:rPr>
          <w:rFonts w:ascii="Arial" w:eastAsia="Times New Roman" w:hAnsi="Arial" w:cs="Arial"/>
          <w:b/>
          <w:bCs/>
          <w:caps/>
          <w:sz w:val="22"/>
          <w:szCs w:val="22"/>
          <w:lang w:bidi="ar-SA"/>
        </w:rPr>
        <w:t>*</w:t>
      </w:r>
      <w:r w:rsidRPr="00687C3E">
        <w:rPr>
          <w:rFonts w:ascii="Arial" w:eastAsia="Times New Roman" w:hAnsi="Arial" w:cs="Arial"/>
          <w:b/>
          <w:sz w:val="22"/>
          <w:szCs w:val="22"/>
          <w:lang w:bidi="ar-SA"/>
        </w:rPr>
        <w:t xml:space="preserve"> </w:t>
      </w:r>
      <w:proofErr w:type="spellStart"/>
      <w:r w:rsidRPr="00687C3E">
        <w:rPr>
          <w:rFonts w:ascii="Arial" w:eastAsia="Times New Roman" w:hAnsi="Arial" w:cs="Arial"/>
          <w:b/>
          <w:sz w:val="22"/>
          <w:szCs w:val="22"/>
          <w:lang w:bidi="ar-SA"/>
        </w:rPr>
        <w:t>W</w:t>
      </w:r>
      <w:r w:rsidRPr="00687C3E">
        <w:rPr>
          <w:rFonts w:ascii="Arial" w:eastAsia="Times New Roman" w:hAnsi="Arial" w:cs="Arial"/>
          <w:b/>
          <w:sz w:val="22"/>
          <w:szCs w:val="22"/>
          <w:vertAlign w:val="subscript"/>
          <w:lang w:bidi="ar-SA"/>
        </w:rPr>
        <w:t>max</w:t>
      </w:r>
      <w:proofErr w:type="spellEnd"/>
      <w:r w:rsidRPr="00687C3E">
        <w:rPr>
          <w:rFonts w:ascii="Arial" w:eastAsia="Times New Roman" w:hAnsi="Arial" w:cs="Arial"/>
          <w:b/>
          <w:sz w:val="22"/>
          <w:szCs w:val="22"/>
          <w:lang w:bidi="ar-SA"/>
        </w:rPr>
        <w:t xml:space="preserve"> – waga kryterium – maksymalna liczba punktów, która może być  przyznana</w:t>
      </w:r>
      <w:r w:rsidRPr="00687C3E">
        <w:rPr>
          <w:rFonts w:ascii="Arial" w:eastAsia="Times New Roman" w:hAnsi="Arial" w:cs="Arial"/>
          <w:b/>
          <w:sz w:val="22"/>
          <w:szCs w:val="22"/>
          <w:lang w:bidi="ar-SA"/>
        </w:rPr>
        <w:br/>
        <w:t xml:space="preserve"> w danym kryterium</w:t>
      </w:r>
    </w:p>
    <w:p w:rsidR="00687C3E" w:rsidRDefault="00687C3E" w:rsidP="00361E4E">
      <w:pPr>
        <w:pStyle w:val="Teksttreci0"/>
        <w:shd w:val="clear" w:color="auto" w:fill="auto"/>
        <w:spacing w:line="276" w:lineRule="auto"/>
        <w:ind w:left="720"/>
        <w:rPr>
          <w:rFonts w:ascii="Arial" w:hAnsi="Arial" w:cs="Arial"/>
          <w:sz w:val="22"/>
          <w:szCs w:val="22"/>
        </w:rPr>
      </w:pPr>
    </w:p>
    <w:p w:rsidR="00FB30FB" w:rsidRDefault="001D5340" w:rsidP="005117A4">
      <w:pPr>
        <w:pStyle w:val="Teksttreci0"/>
        <w:numPr>
          <w:ilvl w:val="0"/>
          <w:numId w:val="25"/>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Sposób obliczania punktów dla poszczególnych kryteriów:</w:t>
      </w:r>
    </w:p>
    <w:p w:rsidR="003F18C2" w:rsidRDefault="003F18C2" w:rsidP="00BF54B9">
      <w:pPr>
        <w:pStyle w:val="Teksttreci0"/>
        <w:spacing w:line="276" w:lineRule="auto"/>
        <w:ind w:left="720"/>
        <w:rPr>
          <w:rFonts w:ascii="Arial" w:hAnsi="Arial" w:cs="Arial"/>
          <w:sz w:val="22"/>
          <w:szCs w:val="22"/>
        </w:rPr>
      </w:pPr>
      <w:r w:rsidRPr="003F18C2">
        <w:rPr>
          <w:rFonts w:ascii="Arial" w:hAnsi="Arial" w:cs="Arial"/>
          <w:sz w:val="22"/>
          <w:szCs w:val="22"/>
        </w:rPr>
        <w:t>Ocenie będą podlegały tylko pełne roczne okresy gwarancji tj. 24, 36, 48, 60 miesięcy. Minimalny wymagany okres gwarancji to 24 miesiące, a maksymalny to 60 miesięcy.</w:t>
      </w:r>
    </w:p>
    <w:p w:rsidR="00343070" w:rsidRDefault="00343070" w:rsidP="00BF54B9">
      <w:pPr>
        <w:pStyle w:val="Teksttreci0"/>
        <w:spacing w:line="276" w:lineRule="auto"/>
        <w:ind w:left="720"/>
        <w:rPr>
          <w:rFonts w:ascii="Arial" w:hAnsi="Arial" w:cs="Arial"/>
          <w:sz w:val="22"/>
          <w:szCs w:val="22"/>
        </w:rPr>
      </w:pPr>
    </w:p>
    <w:p w:rsidR="00343070" w:rsidRPr="003F18C2" w:rsidRDefault="00343070" w:rsidP="00BF54B9">
      <w:pPr>
        <w:pStyle w:val="Teksttreci0"/>
        <w:spacing w:line="276" w:lineRule="auto"/>
        <w:ind w:left="720"/>
        <w:rPr>
          <w:rFonts w:ascii="Arial" w:hAnsi="Arial" w:cs="Arial"/>
          <w:sz w:val="22"/>
          <w:szCs w:val="22"/>
        </w:rPr>
      </w:pPr>
    </w:p>
    <w:p w:rsidR="003F18C2" w:rsidRPr="003F18C2" w:rsidRDefault="003F18C2" w:rsidP="00CD380E">
      <w:pPr>
        <w:pStyle w:val="Teksttreci0"/>
        <w:numPr>
          <w:ilvl w:val="0"/>
          <w:numId w:val="25"/>
        </w:numPr>
        <w:spacing w:before="120" w:line="276" w:lineRule="auto"/>
        <w:ind w:left="425"/>
        <w:rPr>
          <w:rFonts w:ascii="Arial" w:hAnsi="Arial" w:cs="Arial"/>
          <w:sz w:val="22"/>
          <w:szCs w:val="22"/>
        </w:rPr>
      </w:pPr>
      <w:r w:rsidRPr="003F18C2">
        <w:rPr>
          <w:rFonts w:ascii="Arial" w:hAnsi="Arial" w:cs="Arial"/>
          <w:sz w:val="22"/>
          <w:szCs w:val="22"/>
        </w:rPr>
        <w:t>Metodyka oceny ofert wg wzorów:</w:t>
      </w:r>
    </w:p>
    <w:p w:rsidR="00BF54B9" w:rsidRDefault="003F18C2" w:rsidP="00BF54B9">
      <w:pPr>
        <w:pStyle w:val="Teksttreci0"/>
        <w:spacing w:line="276" w:lineRule="auto"/>
        <w:ind w:left="720"/>
        <w:rPr>
          <w:rFonts w:ascii="Arial" w:hAnsi="Arial" w:cs="Arial"/>
          <w:sz w:val="22"/>
          <w:szCs w:val="22"/>
        </w:rPr>
      </w:pPr>
      <w:r w:rsidRPr="003F18C2">
        <w:rPr>
          <w:rFonts w:ascii="Arial" w:hAnsi="Arial" w:cs="Arial"/>
          <w:sz w:val="22"/>
          <w:szCs w:val="22"/>
        </w:rPr>
        <w:tab/>
      </w:r>
    </w:p>
    <w:p w:rsidR="003F18C2" w:rsidRPr="003F18C2" w:rsidRDefault="003F18C2" w:rsidP="00BF54B9">
      <w:pPr>
        <w:pStyle w:val="Teksttreci0"/>
        <w:spacing w:line="276" w:lineRule="auto"/>
        <w:ind w:left="720"/>
        <w:rPr>
          <w:rFonts w:ascii="Arial" w:hAnsi="Arial" w:cs="Arial"/>
          <w:sz w:val="22"/>
          <w:szCs w:val="22"/>
        </w:rPr>
      </w:pPr>
      <w:r w:rsidRPr="003F18C2">
        <w:rPr>
          <w:rFonts w:ascii="Arial" w:hAnsi="Arial" w:cs="Arial"/>
          <w:sz w:val="22"/>
          <w:szCs w:val="22"/>
        </w:rPr>
        <w:t>Ocena ofert zostanie dokonana wg poniższego wzoru:</w:t>
      </w:r>
    </w:p>
    <w:p w:rsidR="003F18C2" w:rsidRPr="003F18C2" w:rsidRDefault="003F18C2" w:rsidP="00625CEA">
      <w:pPr>
        <w:pStyle w:val="Teksttreci0"/>
        <w:spacing w:line="276" w:lineRule="auto"/>
        <w:ind w:left="1134"/>
        <w:rPr>
          <w:rFonts w:ascii="Arial" w:hAnsi="Arial" w:cs="Arial"/>
          <w:sz w:val="22"/>
          <w:szCs w:val="22"/>
        </w:rPr>
      </w:pPr>
      <w:r w:rsidRPr="003F18C2">
        <w:rPr>
          <w:rFonts w:ascii="Arial" w:hAnsi="Arial" w:cs="Arial"/>
          <w:sz w:val="22"/>
          <w:szCs w:val="22"/>
        </w:rPr>
        <w:t xml:space="preserve">P = </w:t>
      </w:r>
      <w:proofErr w:type="spellStart"/>
      <w:r w:rsidRPr="003F18C2">
        <w:rPr>
          <w:rFonts w:ascii="Arial" w:hAnsi="Arial" w:cs="Arial"/>
          <w:sz w:val="22"/>
          <w:szCs w:val="22"/>
        </w:rPr>
        <w:t>Pc</w:t>
      </w:r>
      <w:proofErr w:type="spellEnd"/>
      <w:r w:rsidRPr="003F18C2">
        <w:rPr>
          <w:rFonts w:ascii="Arial" w:hAnsi="Arial" w:cs="Arial"/>
          <w:sz w:val="22"/>
          <w:szCs w:val="22"/>
        </w:rPr>
        <w:t xml:space="preserve"> + </w:t>
      </w:r>
      <w:proofErr w:type="spellStart"/>
      <w:r w:rsidRPr="003F18C2">
        <w:rPr>
          <w:rFonts w:ascii="Arial" w:hAnsi="Arial" w:cs="Arial"/>
          <w:sz w:val="22"/>
          <w:szCs w:val="22"/>
        </w:rPr>
        <w:t>Pg</w:t>
      </w:r>
      <w:proofErr w:type="spellEnd"/>
      <w:r w:rsidRPr="003F18C2">
        <w:rPr>
          <w:rFonts w:ascii="Arial" w:hAnsi="Arial" w:cs="Arial"/>
          <w:sz w:val="22"/>
          <w:szCs w:val="22"/>
        </w:rPr>
        <w:t>, gdzie:</w:t>
      </w:r>
    </w:p>
    <w:p w:rsidR="003F18C2" w:rsidRPr="003F18C2" w:rsidRDefault="003F18C2" w:rsidP="00BF54B9">
      <w:pPr>
        <w:pStyle w:val="Teksttreci0"/>
        <w:spacing w:line="276" w:lineRule="auto"/>
        <w:ind w:left="1134"/>
        <w:rPr>
          <w:rFonts w:ascii="Arial" w:hAnsi="Arial" w:cs="Arial"/>
          <w:sz w:val="22"/>
          <w:szCs w:val="22"/>
        </w:rPr>
      </w:pPr>
      <w:r w:rsidRPr="003F18C2">
        <w:rPr>
          <w:rFonts w:ascii="Arial" w:hAnsi="Arial" w:cs="Arial"/>
          <w:sz w:val="22"/>
          <w:szCs w:val="22"/>
        </w:rPr>
        <w:t>P – łączna liczba punktów przyznanych badanej ofercie,</w:t>
      </w:r>
    </w:p>
    <w:p w:rsidR="003F18C2" w:rsidRPr="003F18C2" w:rsidRDefault="003F18C2" w:rsidP="00BF54B9">
      <w:pPr>
        <w:pStyle w:val="Teksttreci0"/>
        <w:spacing w:line="276" w:lineRule="auto"/>
        <w:ind w:left="1134"/>
        <w:rPr>
          <w:rFonts w:ascii="Arial" w:hAnsi="Arial" w:cs="Arial"/>
          <w:sz w:val="22"/>
          <w:szCs w:val="22"/>
        </w:rPr>
      </w:pPr>
      <w:proofErr w:type="spellStart"/>
      <w:r w:rsidRPr="003F18C2">
        <w:rPr>
          <w:rFonts w:ascii="Arial" w:hAnsi="Arial" w:cs="Arial"/>
          <w:sz w:val="22"/>
          <w:szCs w:val="22"/>
        </w:rPr>
        <w:t>Pc</w:t>
      </w:r>
      <w:proofErr w:type="spellEnd"/>
      <w:r w:rsidRPr="003F18C2">
        <w:rPr>
          <w:rFonts w:ascii="Arial" w:hAnsi="Arial" w:cs="Arial"/>
          <w:sz w:val="22"/>
          <w:szCs w:val="22"/>
        </w:rPr>
        <w:t xml:space="preserve"> – liczba punktów w kryterium „Cena brutto”,</w:t>
      </w:r>
    </w:p>
    <w:p w:rsidR="003F18C2" w:rsidRPr="003F18C2" w:rsidRDefault="003F18C2" w:rsidP="00BF54B9">
      <w:pPr>
        <w:pStyle w:val="Teksttreci0"/>
        <w:spacing w:line="276" w:lineRule="auto"/>
        <w:ind w:left="1134"/>
        <w:rPr>
          <w:rFonts w:ascii="Arial" w:hAnsi="Arial" w:cs="Arial"/>
          <w:sz w:val="22"/>
          <w:szCs w:val="22"/>
        </w:rPr>
      </w:pPr>
      <w:proofErr w:type="spellStart"/>
      <w:r w:rsidRPr="003F18C2">
        <w:rPr>
          <w:rFonts w:ascii="Arial" w:hAnsi="Arial" w:cs="Arial"/>
          <w:sz w:val="22"/>
          <w:szCs w:val="22"/>
        </w:rPr>
        <w:t>Pg</w:t>
      </w:r>
      <w:proofErr w:type="spellEnd"/>
      <w:r w:rsidRPr="003F18C2">
        <w:rPr>
          <w:rFonts w:ascii="Arial" w:hAnsi="Arial" w:cs="Arial"/>
          <w:sz w:val="22"/>
          <w:szCs w:val="22"/>
        </w:rPr>
        <w:t xml:space="preserve"> – liczba punktów w kryterium „Gwarancja”.</w:t>
      </w:r>
    </w:p>
    <w:p w:rsidR="003F18C2" w:rsidRPr="003F18C2" w:rsidRDefault="003F18C2" w:rsidP="00BF54B9">
      <w:pPr>
        <w:pStyle w:val="Teksttreci0"/>
        <w:spacing w:line="276" w:lineRule="auto"/>
        <w:ind w:left="720"/>
        <w:rPr>
          <w:rFonts w:ascii="Arial" w:hAnsi="Arial" w:cs="Arial"/>
          <w:sz w:val="22"/>
          <w:szCs w:val="22"/>
        </w:rPr>
      </w:pPr>
      <w:r w:rsidRPr="003F18C2">
        <w:rPr>
          <w:rFonts w:ascii="Arial" w:hAnsi="Arial" w:cs="Arial"/>
          <w:sz w:val="22"/>
          <w:szCs w:val="22"/>
        </w:rPr>
        <w:t>Obliczenia dokonywane będą z dokładnością do dwóch miejsc po przecinku.</w:t>
      </w:r>
    </w:p>
    <w:p w:rsidR="003F18C2" w:rsidRPr="003F18C2" w:rsidRDefault="003F18C2" w:rsidP="00BF54B9">
      <w:pPr>
        <w:pStyle w:val="Teksttreci0"/>
        <w:spacing w:line="276" w:lineRule="auto"/>
        <w:ind w:left="720"/>
        <w:rPr>
          <w:rFonts w:ascii="Arial" w:hAnsi="Arial" w:cs="Arial"/>
          <w:sz w:val="22"/>
          <w:szCs w:val="22"/>
        </w:rPr>
      </w:pPr>
      <w:r w:rsidRPr="003F18C2">
        <w:rPr>
          <w:rFonts w:ascii="Arial" w:hAnsi="Arial" w:cs="Arial"/>
          <w:sz w:val="22"/>
          <w:szCs w:val="22"/>
        </w:rPr>
        <w:t>Ocena w poszczególnych kryteriach dokonywana będzie na niżej określonych zasadach:</w:t>
      </w:r>
    </w:p>
    <w:p w:rsidR="003F18C2" w:rsidRPr="003F18C2" w:rsidRDefault="003F18C2" w:rsidP="00CD380E">
      <w:pPr>
        <w:pStyle w:val="Teksttreci0"/>
        <w:numPr>
          <w:ilvl w:val="0"/>
          <w:numId w:val="47"/>
        </w:numPr>
        <w:spacing w:before="120" w:line="276" w:lineRule="auto"/>
        <w:ind w:left="1077" w:hanging="357"/>
        <w:rPr>
          <w:rFonts w:ascii="Arial" w:hAnsi="Arial" w:cs="Arial"/>
          <w:sz w:val="22"/>
          <w:szCs w:val="22"/>
        </w:rPr>
      </w:pPr>
      <w:r w:rsidRPr="003F18C2">
        <w:rPr>
          <w:rFonts w:ascii="Arial" w:hAnsi="Arial" w:cs="Arial"/>
          <w:sz w:val="22"/>
          <w:szCs w:val="22"/>
        </w:rPr>
        <w:t>Kryterium „Cena brutto”</w:t>
      </w:r>
    </w:p>
    <w:p w:rsidR="003F18C2" w:rsidRPr="003F18C2" w:rsidRDefault="003F18C2" w:rsidP="00BF54B9">
      <w:pPr>
        <w:pStyle w:val="Teksttreci0"/>
        <w:spacing w:line="276" w:lineRule="auto"/>
        <w:ind w:left="720"/>
        <w:rPr>
          <w:rFonts w:ascii="Arial" w:hAnsi="Arial" w:cs="Arial"/>
          <w:sz w:val="22"/>
          <w:szCs w:val="22"/>
        </w:rPr>
      </w:pPr>
      <w:r w:rsidRPr="003F18C2">
        <w:rPr>
          <w:rFonts w:ascii="Arial" w:hAnsi="Arial" w:cs="Arial"/>
          <w:sz w:val="22"/>
          <w:szCs w:val="22"/>
        </w:rPr>
        <w:t>Oferty w kryterium „Cena brutto” będą oceniane poprzez porównanie ceny brutto oferty badanej do ceny brutto oferty najniższej ze wszystkich ważnych ofert, wg poniższego wzoru:</w:t>
      </w:r>
    </w:p>
    <w:p w:rsidR="003F18C2" w:rsidRPr="003F18C2" w:rsidRDefault="003F18C2" w:rsidP="00BF54B9">
      <w:pPr>
        <w:pStyle w:val="Teksttreci0"/>
        <w:spacing w:line="276" w:lineRule="auto"/>
        <w:ind w:left="1134"/>
        <w:rPr>
          <w:rFonts w:ascii="Arial" w:hAnsi="Arial" w:cs="Arial"/>
          <w:sz w:val="22"/>
          <w:szCs w:val="22"/>
        </w:rPr>
      </w:pPr>
      <w:proofErr w:type="spellStart"/>
      <w:r w:rsidRPr="003F18C2">
        <w:rPr>
          <w:rFonts w:ascii="Arial" w:hAnsi="Arial" w:cs="Arial"/>
          <w:sz w:val="22"/>
          <w:szCs w:val="22"/>
        </w:rPr>
        <w:t>Pc</w:t>
      </w:r>
      <w:proofErr w:type="spellEnd"/>
      <w:r w:rsidRPr="003F18C2">
        <w:rPr>
          <w:rFonts w:ascii="Arial" w:hAnsi="Arial" w:cs="Arial"/>
          <w:sz w:val="22"/>
          <w:szCs w:val="22"/>
        </w:rPr>
        <w:t xml:space="preserve"> = (</w:t>
      </w:r>
      <w:proofErr w:type="spellStart"/>
      <w:r w:rsidRPr="003F18C2">
        <w:rPr>
          <w:rFonts w:ascii="Arial" w:hAnsi="Arial" w:cs="Arial"/>
          <w:sz w:val="22"/>
          <w:szCs w:val="22"/>
        </w:rPr>
        <w:t>Cn</w:t>
      </w:r>
      <w:proofErr w:type="spellEnd"/>
      <w:r w:rsidRPr="003F18C2">
        <w:rPr>
          <w:rFonts w:ascii="Arial" w:hAnsi="Arial" w:cs="Arial"/>
          <w:sz w:val="22"/>
          <w:szCs w:val="22"/>
        </w:rPr>
        <w:t xml:space="preserve"> : </w:t>
      </w:r>
      <w:proofErr w:type="spellStart"/>
      <w:r w:rsidRPr="003F18C2">
        <w:rPr>
          <w:rFonts w:ascii="Arial" w:hAnsi="Arial" w:cs="Arial"/>
          <w:sz w:val="22"/>
          <w:szCs w:val="22"/>
        </w:rPr>
        <w:t>Cb</w:t>
      </w:r>
      <w:proofErr w:type="spellEnd"/>
      <w:r w:rsidRPr="003F18C2">
        <w:rPr>
          <w:rFonts w:ascii="Arial" w:hAnsi="Arial" w:cs="Arial"/>
          <w:sz w:val="22"/>
          <w:szCs w:val="22"/>
        </w:rPr>
        <w:t>) x 60 pkt,</w:t>
      </w:r>
      <w:r w:rsidR="00BF54B9">
        <w:rPr>
          <w:rFonts w:ascii="Arial" w:hAnsi="Arial" w:cs="Arial"/>
          <w:sz w:val="22"/>
          <w:szCs w:val="22"/>
        </w:rPr>
        <w:br/>
      </w:r>
      <w:r w:rsidRPr="003F18C2">
        <w:rPr>
          <w:rFonts w:ascii="Arial" w:hAnsi="Arial" w:cs="Arial"/>
          <w:sz w:val="22"/>
          <w:szCs w:val="22"/>
        </w:rPr>
        <w:t>gdzie:</w:t>
      </w:r>
    </w:p>
    <w:p w:rsidR="003F18C2" w:rsidRPr="003F18C2" w:rsidRDefault="003F18C2" w:rsidP="00BF54B9">
      <w:pPr>
        <w:pStyle w:val="Teksttreci0"/>
        <w:spacing w:line="276" w:lineRule="auto"/>
        <w:ind w:left="1134"/>
        <w:rPr>
          <w:rFonts w:ascii="Arial" w:hAnsi="Arial" w:cs="Arial"/>
          <w:sz w:val="22"/>
          <w:szCs w:val="22"/>
        </w:rPr>
      </w:pPr>
      <w:proofErr w:type="spellStart"/>
      <w:r w:rsidRPr="003F18C2">
        <w:rPr>
          <w:rFonts w:ascii="Arial" w:hAnsi="Arial" w:cs="Arial"/>
          <w:sz w:val="22"/>
          <w:szCs w:val="22"/>
        </w:rPr>
        <w:t>Cn</w:t>
      </w:r>
      <w:proofErr w:type="spellEnd"/>
      <w:r w:rsidRPr="003F18C2">
        <w:rPr>
          <w:rFonts w:ascii="Arial" w:hAnsi="Arial" w:cs="Arial"/>
          <w:sz w:val="22"/>
          <w:szCs w:val="22"/>
        </w:rPr>
        <w:t xml:space="preserve"> – cena brutto oferty najniższej spośród wszystkich ofert podlegających ocenie, </w:t>
      </w:r>
    </w:p>
    <w:p w:rsidR="003F18C2" w:rsidRPr="003F18C2" w:rsidRDefault="003F18C2" w:rsidP="00BF54B9">
      <w:pPr>
        <w:pStyle w:val="Teksttreci0"/>
        <w:tabs>
          <w:tab w:val="left" w:pos="808"/>
        </w:tabs>
        <w:spacing w:line="276" w:lineRule="auto"/>
        <w:ind w:left="1134"/>
        <w:rPr>
          <w:rFonts w:ascii="Arial" w:hAnsi="Arial" w:cs="Arial"/>
          <w:sz w:val="22"/>
          <w:szCs w:val="22"/>
        </w:rPr>
      </w:pPr>
      <w:proofErr w:type="spellStart"/>
      <w:r w:rsidRPr="003F18C2">
        <w:rPr>
          <w:rFonts w:ascii="Arial" w:hAnsi="Arial" w:cs="Arial"/>
          <w:sz w:val="22"/>
          <w:szCs w:val="22"/>
        </w:rPr>
        <w:t>Cb</w:t>
      </w:r>
      <w:proofErr w:type="spellEnd"/>
      <w:r w:rsidRPr="003F18C2">
        <w:rPr>
          <w:rFonts w:ascii="Arial" w:hAnsi="Arial" w:cs="Arial"/>
          <w:sz w:val="22"/>
          <w:szCs w:val="22"/>
        </w:rPr>
        <w:t xml:space="preserve"> – cena brutto oferty badanej.</w:t>
      </w:r>
    </w:p>
    <w:p w:rsidR="003F18C2" w:rsidRPr="003F18C2" w:rsidRDefault="003F18C2" w:rsidP="003F18C2">
      <w:pPr>
        <w:pStyle w:val="Teksttreci0"/>
        <w:tabs>
          <w:tab w:val="left" w:pos="808"/>
        </w:tabs>
        <w:spacing w:line="276" w:lineRule="auto"/>
        <w:ind w:left="720"/>
        <w:rPr>
          <w:rFonts w:ascii="Arial" w:hAnsi="Arial" w:cs="Arial"/>
          <w:sz w:val="22"/>
          <w:szCs w:val="22"/>
        </w:rPr>
      </w:pPr>
    </w:p>
    <w:p w:rsidR="003F18C2" w:rsidRPr="003F18C2" w:rsidRDefault="003F18C2" w:rsidP="00BF54B9">
      <w:pPr>
        <w:pStyle w:val="Teksttreci0"/>
        <w:numPr>
          <w:ilvl w:val="0"/>
          <w:numId w:val="47"/>
        </w:numPr>
        <w:tabs>
          <w:tab w:val="left" w:pos="808"/>
        </w:tabs>
        <w:spacing w:line="276" w:lineRule="auto"/>
        <w:rPr>
          <w:rFonts w:ascii="Arial" w:hAnsi="Arial" w:cs="Arial"/>
          <w:sz w:val="22"/>
          <w:szCs w:val="22"/>
        </w:rPr>
      </w:pPr>
      <w:r w:rsidRPr="003F18C2">
        <w:rPr>
          <w:rFonts w:ascii="Arial" w:hAnsi="Arial" w:cs="Arial"/>
          <w:sz w:val="22"/>
          <w:szCs w:val="22"/>
        </w:rPr>
        <w:t>Kryterium „Gwarancja”</w:t>
      </w:r>
    </w:p>
    <w:p w:rsidR="003F18C2" w:rsidRPr="003F18C2" w:rsidRDefault="003F18C2" w:rsidP="003F18C2">
      <w:pPr>
        <w:pStyle w:val="Teksttreci0"/>
        <w:tabs>
          <w:tab w:val="left" w:pos="808"/>
        </w:tabs>
        <w:spacing w:line="276" w:lineRule="auto"/>
        <w:ind w:left="720"/>
        <w:rPr>
          <w:rFonts w:ascii="Arial" w:hAnsi="Arial" w:cs="Arial"/>
          <w:sz w:val="22"/>
          <w:szCs w:val="22"/>
        </w:rPr>
      </w:pPr>
      <w:r w:rsidRPr="003F18C2">
        <w:rPr>
          <w:rFonts w:ascii="Arial" w:hAnsi="Arial" w:cs="Arial"/>
          <w:sz w:val="22"/>
          <w:szCs w:val="22"/>
        </w:rPr>
        <w:t>Oferty w kryterium „Gwarancja”, będą oceniane poprzez przyznanie punktów:</w:t>
      </w:r>
    </w:p>
    <w:p w:rsidR="003F18C2" w:rsidRPr="003F18C2" w:rsidRDefault="003F18C2" w:rsidP="00BF54B9">
      <w:pPr>
        <w:pStyle w:val="Teksttreci0"/>
        <w:spacing w:line="276" w:lineRule="auto"/>
        <w:ind w:left="1134"/>
        <w:rPr>
          <w:rFonts w:ascii="Arial" w:hAnsi="Arial" w:cs="Arial"/>
          <w:sz w:val="22"/>
          <w:szCs w:val="22"/>
        </w:rPr>
      </w:pPr>
      <w:r w:rsidRPr="003F18C2">
        <w:rPr>
          <w:rFonts w:ascii="Arial" w:hAnsi="Arial" w:cs="Arial"/>
          <w:sz w:val="22"/>
          <w:szCs w:val="22"/>
        </w:rPr>
        <w:t xml:space="preserve">- dla 24 miesięcy </w:t>
      </w:r>
      <w:proofErr w:type="spellStart"/>
      <w:r w:rsidRPr="003F18C2">
        <w:rPr>
          <w:rFonts w:ascii="Arial" w:hAnsi="Arial" w:cs="Arial"/>
          <w:sz w:val="22"/>
          <w:szCs w:val="22"/>
        </w:rPr>
        <w:t>Pg</w:t>
      </w:r>
      <w:proofErr w:type="spellEnd"/>
      <w:r w:rsidRPr="003F18C2">
        <w:rPr>
          <w:rFonts w:ascii="Arial" w:hAnsi="Arial" w:cs="Arial"/>
          <w:sz w:val="22"/>
          <w:szCs w:val="22"/>
        </w:rPr>
        <w:t xml:space="preserve"> = 0 pkt</w:t>
      </w:r>
    </w:p>
    <w:p w:rsidR="003F18C2" w:rsidRPr="003F18C2" w:rsidRDefault="003F18C2" w:rsidP="00BF54B9">
      <w:pPr>
        <w:pStyle w:val="Teksttreci0"/>
        <w:spacing w:line="276" w:lineRule="auto"/>
        <w:ind w:left="1134"/>
        <w:rPr>
          <w:rFonts w:ascii="Arial" w:hAnsi="Arial" w:cs="Arial"/>
          <w:sz w:val="22"/>
          <w:szCs w:val="22"/>
        </w:rPr>
      </w:pPr>
      <w:r w:rsidRPr="003F18C2">
        <w:rPr>
          <w:rFonts w:ascii="Arial" w:hAnsi="Arial" w:cs="Arial"/>
          <w:sz w:val="22"/>
          <w:szCs w:val="22"/>
        </w:rPr>
        <w:t xml:space="preserve">- dla 36 miesięcy </w:t>
      </w:r>
      <w:proofErr w:type="spellStart"/>
      <w:r w:rsidRPr="003F18C2">
        <w:rPr>
          <w:rFonts w:ascii="Arial" w:hAnsi="Arial" w:cs="Arial"/>
          <w:sz w:val="22"/>
          <w:szCs w:val="22"/>
        </w:rPr>
        <w:t>Pg</w:t>
      </w:r>
      <w:proofErr w:type="spellEnd"/>
      <w:r w:rsidRPr="003F18C2">
        <w:rPr>
          <w:rFonts w:ascii="Arial" w:hAnsi="Arial" w:cs="Arial"/>
          <w:sz w:val="22"/>
          <w:szCs w:val="22"/>
        </w:rPr>
        <w:t xml:space="preserve"> = 10 pkt</w:t>
      </w:r>
    </w:p>
    <w:p w:rsidR="003F18C2" w:rsidRPr="003F18C2" w:rsidRDefault="00F728FA" w:rsidP="00BF54B9">
      <w:pPr>
        <w:pStyle w:val="Teksttreci0"/>
        <w:spacing w:line="276" w:lineRule="auto"/>
        <w:ind w:left="1134"/>
        <w:rPr>
          <w:rFonts w:ascii="Arial" w:hAnsi="Arial" w:cs="Arial"/>
          <w:sz w:val="22"/>
          <w:szCs w:val="22"/>
        </w:rPr>
      </w:pPr>
      <w:r>
        <w:rPr>
          <w:rFonts w:ascii="Arial" w:hAnsi="Arial" w:cs="Arial"/>
          <w:sz w:val="22"/>
          <w:szCs w:val="22"/>
        </w:rPr>
        <w:t xml:space="preserve">- dla 48 miesięcy </w:t>
      </w:r>
      <w:proofErr w:type="spellStart"/>
      <w:r>
        <w:rPr>
          <w:rFonts w:ascii="Arial" w:hAnsi="Arial" w:cs="Arial"/>
          <w:sz w:val="22"/>
          <w:szCs w:val="22"/>
        </w:rPr>
        <w:t>Pg</w:t>
      </w:r>
      <w:proofErr w:type="spellEnd"/>
      <w:r>
        <w:rPr>
          <w:rFonts w:ascii="Arial" w:hAnsi="Arial" w:cs="Arial"/>
          <w:sz w:val="22"/>
          <w:szCs w:val="22"/>
        </w:rPr>
        <w:t xml:space="preserve"> = 25 pkt</w:t>
      </w:r>
    </w:p>
    <w:p w:rsidR="003F18C2" w:rsidRPr="003F18C2" w:rsidRDefault="003F18C2" w:rsidP="00BF54B9">
      <w:pPr>
        <w:pStyle w:val="Teksttreci0"/>
        <w:spacing w:line="276" w:lineRule="auto"/>
        <w:ind w:left="1134"/>
        <w:rPr>
          <w:rFonts w:ascii="Arial" w:hAnsi="Arial" w:cs="Arial"/>
          <w:sz w:val="22"/>
          <w:szCs w:val="22"/>
        </w:rPr>
      </w:pPr>
      <w:r w:rsidRPr="003F18C2">
        <w:rPr>
          <w:rFonts w:ascii="Arial" w:hAnsi="Arial" w:cs="Arial"/>
          <w:sz w:val="22"/>
          <w:szCs w:val="22"/>
        </w:rPr>
        <w:t xml:space="preserve">- dla 60 miesięcy </w:t>
      </w:r>
      <w:proofErr w:type="spellStart"/>
      <w:r w:rsidR="00F728FA">
        <w:rPr>
          <w:rFonts w:ascii="Arial" w:hAnsi="Arial" w:cs="Arial"/>
          <w:sz w:val="22"/>
          <w:szCs w:val="22"/>
        </w:rPr>
        <w:t>Pg</w:t>
      </w:r>
      <w:proofErr w:type="spellEnd"/>
      <w:r w:rsidR="00F728FA">
        <w:rPr>
          <w:rFonts w:ascii="Arial" w:hAnsi="Arial" w:cs="Arial"/>
          <w:sz w:val="22"/>
          <w:szCs w:val="22"/>
        </w:rPr>
        <w:t xml:space="preserve"> = 40 pkt</w:t>
      </w:r>
    </w:p>
    <w:p w:rsidR="00737762" w:rsidRDefault="003F18C2" w:rsidP="003F18C2">
      <w:pPr>
        <w:pStyle w:val="Teksttreci0"/>
        <w:shd w:val="clear" w:color="auto" w:fill="auto"/>
        <w:tabs>
          <w:tab w:val="left" w:pos="808"/>
        </w:tabs>
        <w:spacing w:line="276" w:lineRule="auto"/>
        <w:ind w:left="720"/>
        <w:rPr>
          <w:rFonts w:ascii="Arial" w:hAnsi="Arial" w:cs="Arial"/>
          <w:sz w:val="22"/>
          <w:szCs w:val="22"/>
        </w:rPr>
      </w:pPr>
      <w:r w:rsidRPr="003F18C2">
        <w:rPr>
          <w:rFonts w:ascii="Arial" w:hAnsi="Arial" w:cs="Arial"/>
          <w:sz w:val="22"/>
          <w:szCs w:val="22"/>
        </w:rPr>
        <w:t xml:space="preserve">W kryterium „Gwarancja” oferta może otrzymać maksymalnie 40 pkt, a minimalny okres, na jaki Wykonawca zobowiązany jest udzielić gwarancji wynosi 24 miesiące. W przypadku gdy Wykonawca udzieli gwarancji na okres krótszy niż 24 miesiące lub nie wpisze w formularzu oferty okresu, na jaki udziela gwarancji wówczas oferta Wykonawcy zostanie uznana za nieodpowiadającą treści specyfikacji warunków zamówienia i zostanie odrzucona. Oferty </w:t>
      </w:r>
      <w:r w:rsidR="00BF54B9">
        <w:rPr>
          <w:rFonts w:ascii="Arial" w:hAnsi="Arial" w:cs="Arial"/>
          <w:sz w:val="22"/>
          <w:szCs w:val="22"/>
        </w:rPr>
        <w:t xml:space="preserve">         </w:t>
      </w:r>
      <w:r w:rsidRPr="003F18C2">
        <w:rPr>
          <w:rFonts w:ascii="Arial" w:hAnsi="Arial" w:cs="Arial"/>
          <w:sz w:val="22"/>
          <w:szCs w:val="22"/>
        </w:rPr>
        <w:t>z okresem gwarancji powyżej 60 miesięcy będą oceniane maksymalną liczbą punktów.</w:t>
      </w:r>
      <w:r w:rsidR="00BF54B9">
        <w:rPr>
          <w:rFonts w:ascii="Arial" w:hAnsi="Arial" w:cs="Arial"/>
          <w:sz w:val="22"/>
          <w:szCs w:val="22"/>
        </w:rPr>
        <w:t xml:space="preserve">          </w:t>
      </w:r>
      <w:r w:rsidRPr="003F18C2">
        <w:rPr>
          <w:rFonts w:ascii="Arial" w:hAnsi="Arial" w:cs="Arial"/>
          <w:sz w:val="22"/>
          <w:szCs w:val="22"/>
        </w:rPr>
        <w:t xml:space="preserve"> W przypadku, kiedy Wykonawca zaproponuje inną wartość niż 24, 36, 48 lub 60 miesięcy – np. 30 miesięcy, Zamawiający przyjmie </w:t>
      </w:r>
      <w:r w:rsidR="00F728FA">
        <w:rPr>
          <w:rFonts w:ascii="Arial" w:hAnsi="Arial" w:cs="Arial"/>
          <w:sz w:val="22"/>
          <w:szCs w:val="22"/>
        </w:rPr>
        <w:t xml:space="preserve">do obliczeń </w:t>
      </w:r>
      <w:r w:rsidRPr="003F18C2">
        <w:rPr>
          <w:rFonts w:ascii="Arial" w:hAnsi="Arial" w:cs="Arial"/>
          <w:sz w:val="22"/>
          <w:szCs w:val="22"/>
        </w:rPr>
        <w:t>wartość mniejszą, najbliższą wartości pełnego rocznego okresu, w tym przypadku 24 miesiące.</w:t>
      </w:r>
    </w:p>
    <w:p w:rsidR="00CD4CB9" w:rsidRDefault="001D5340" w:rsidP="00CD380E">
      <w:pPr>
        <w:pStyle w:val="Teksttreci0"/>
        <w:numPr>
          <w:ilvl w:val="0"/>
          <w:numId w:val="25"/>
        </w:numPr>
        <w:shd w:val="clear" w:color="auto" w:fill="auto"/>
        <w:tabs>
          <w:tab w:val="left" w:pos="776"/>
        </w:tabs>
        <w:spacing w:line="276" w:lineRule="auto"/>
        <w:ind w:left="720" w:hanging="278"/>
        <w:rPr>
          <w:rFonts w:ascii="Arial" w:hAnsi="Arial" w:cs="Arial"/>
          <w:sz w:val="22"/>
          <w:szCs w:val="22"/>
        </w:rPr>
      </w:pPr>
      <w:r w:rsidRPr="003C2795">
        <w:rPr>
          <w:rFonts w:ascii="Arial" w:hAnsi="Arial" w:cs="Arial"/>
          <w:sz w:val="22"/>
          <w:szCs w:val="22"/>
        </w:rPr>
        <w:t>Zamawiający będzie zaokrąglał punkty do dwóch miejsc po przecinku w każdym</w:t>
      </w:r>
      <w:r w:rsidR="003C2795" w:rsidRPr="003C2795">
        <w:rPr>
          <w:rFonts w:ascii="Arial" w:hAnsi="Arial" w:cs="Arial"/>
          <w:sz w:val="22"/>
          <w:szCs w:val="22"/>
        </w:rPr>
        <w:t xml:space="preserve"> </w:t>
      </w:r>
      <w:r w:rsidRPr="003C2795">
        <w:rPr>
          <w:rFonts w:ascii="Arial" w:hAnsi="Arial" w:cs="Arial"/>
          <w:sz w:val="22"/>
          <w:szCs w:val="22"/>
        </w:rPr>
        <w:t xml:space="preserve">wskaźniku. Zasada zaokrąglenia dotyczy trzeciego miejsca po przecinku </w:t>
      </w:r>
      <w:r w:rsidR="00B31DB9" w:rsidRPr="003C2795">
        <w:rPr>
          <w:rFonts w:ascii="Arial" w:hAnsi="Arial" w:cs="Arial"/>
          <w:sz w:val="22"/>
          <w:szCs w:val="22"/>
        </w:rPr>
        <w:t>–</w:t>
      </w:r>
      <w:r w:rsidRPr="003C2795">
        <w:rPr>
          <w:rFonts w:ascii="Arial" w:hAnsi="Arial" w:cs="Arial"/>
          <w:sz w:val="22"/>
          <w:szCs w:val="22"/>
        </w:rPr>
        <w:t xml:space="preserve"> poniżej</w:t>
      </w:r>
      <w:r w:rsidR="00B31DB9" w:rsidRPr="003C2795">
        <w:rPr>
          <w:rFonts w:ascii="Arial" w:hAnsi="Arial" w:cs="Arial"/>
          <w:sz w:val="22"/>
          <w:szCs w:val="22"/>
        </w:rPr>
        <w:t xml:space="preserve"> </w:t>
      </w:r>
      <w:r w:rsidRPr="003C2795">
        <w:rPr>
          <w:rFonts w:ascii="Arial" w:hAnsi="Arial" w:cs="Arial"/>
          <w:sz w:val="22"/>
          <w:szCs w:val="22"/>
        </w:rPr>
        <w:t>5 końcówkę pominie, powyżej i równe 5 zaokrągli w górę.</w:t>
      </w:r>
    </w:p>
    <w:p w:rsidR="00CD4CB9" w:rsidRDefault="00CD4CB9" w:rsidP="00CD380E">
      <w:pPr>
        <w:pStyle w:val="Teksttreci0"/>
        <w:numPr>
          <w:ilvl w:val="0"/>
          <w:numId w:val="25"/>
        </w:numPr>
        <w:shd w:val="clear" w:color="auto" w:fill="auto"/>
        <w:tabs>
          <w:tab w:val="left" w:pos="776"/>
        </w:tabs>
        <w:spacing w:line="276" w:lineRule="auto"/>
        <w:ind w:left="720" w:hanging="278"/>
        <w:rPr>
          <w:rFonts w:ascii="Arial" w:hAnsi="Arial" w:cs="Arial"/>
          <w:sz w:val="22"/>
          <w:szCs w:val="22"/>
        </w:rPr>
      </w:pPr>
      <w:r w:rsidRPr="00CD4CB9">
        <w:rPr>
          <w:rFonts w:ascii="Arial" w:hAnsi="Arial" w:cs="Arial"/>
          <w:sz w:val="22"/>
          <w:szCs w:val="22"/>
        </w:rPr>
        <w:t>Jeżeli nie będzie można wybrać najkorzystniejszej oferty z uwagi na to, że dwie lub więcej ofert przedstawia taki sam bilans ceny lub kosztu i innych kryteriów oceny ofert, Zamawiający wybiera spośród tych ofert ofertę, która otrzymała najwyższą ocenę</w:t>
      </w:r>
      <w:r w:rsidR="00BF54B9">
        <w:rPr>
          <w:rFonts w:ascii="Arial" w:hAnsi="Arial" w:cs="Arial"/>
          <w:sz w:val="22"/>
          <w:szCs w:val="22"/>
        </w:rPr>
        <w:t xml:space="preserve"> </w:t>
      </w:r>
      <w:r w:rsidRPr="00CD4CB9">
        <w:rPr>
          <w:rFonts w:ascii="Arial" w:hAnsi="Arial" w:cs="Arial"/>
          <w:sz w:val="22"/>
          <w:szCs w:val="22"/>
        </w:rPr>
        <w:t xml:space="preserve">w kryterium o najwyższej wadze. </w:t>
      </w:r>
      <w:r w:rsidRPr="00A20C29">
        <w:rPr>
          <w:rFonts w:ascii="Arial" w:hAnsi="Arial" w:cs="Arial"/>
          <w:sz w:val="22"/>
          <w:szCs w:val="22"/>
        </w:rPr>
        <w:t>Jeżeli oferty otrzymają taką samą ocenę w kryterium</w:t>
      </w:r>
      <w:r w:rsidR="00BF54B9">
        <w:rPr>
          <w:rFonts w:ascii="Arial" w:hAnsi="Arial" w:cs="Arial"/>
          <w:sz w:val="22"/>
          <w:szCs w:val="22"/>
        </w:rPr>
        <w:t xml:space="preserve"> </w:t>
      </w:r>
      <w:r w:rsidRPr="00A20C29">
        <w:rPr>
          <w:rFonts w:ascii="Arial" w:hAnsi="Arial" w:cs="Arial"/>
          <w:sz w:val="22"/>
          <w:szCs w:val="22"/>
        </w:rPr>
        <w:t>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p w:rsidR="003F18C2" w:rsidRPr="003F18C2" w:rsidRDefault="003F18C2" w:rsidP="00CD380E">
      <w:pPr>
        <w:pStyle w:val="Teksttreci0"/>
        <w:numPr>
          <w:ilvl w:val="0"/>
          <w:numId w:val="25"/>
        </w:numPr>
        <w:tabs>
          <w:tab w:val="left" w:pos="776"/>
        </w:tabs>
        <w:spacing w:line="276" w:lineRule="auto"/>
        <w:ind w:left="851" w:hanging="284"/>
        <w:rPr>
          <w:rFonts w:ascii="Arial" w:hAnsi="Arial" w:cs="Arial"/>
          <w:sz w:val="22"/>
          <w:szCs w:val="22"/>
        </w:rPr>
      </w:pPr>
      <w:r w:rsidRPr="003F18C2">
        <w:rPr>
          <w:rFonts w:ascii="Arial" w:hAnsi="Arial" w:cs="Arial"/>
          <w:sz w:val="22"/>
          <w:szCs w:val="22"/>
        </w:rPr>
        <w:t>Oceny ofert zgodnie z kryteriami oceny ofert i wg metodyki oceny ofert dokona komisja powołana przed terminem składania ofert, zgodnie z wnioskiem zatwierdzonym przez Komendanta Głównego Państwowej Straży Pożarnej.</w:t>
      </w:r>
    </w:p>
    <w:p w:rsidR="007076F1" w:rsidRDefault="00625CEA" w:rsidP="00010393">
      <w:pPr>
        <w:pStyle w:val="Teksttreci0"/>
        <w:numPr>
          <w:ilvl w:val="0"/>
          <w:numId w:val="25"/>
        </w:numPr>
        <w:shd w:val="clear" w:color="auto" w:fill="auto"/>
        <w:tabs>
          <w:tab w:val="left" w:pos="776"/>
        </w:tabs>
        <w:spacing w:line="276" w:lineRule="auto"/>
        <w:ind w:left="720" w:hanging="153"/>
        <w:rPr>
          <w:rFonts w:ascii="Arial" w:hAnsi="Arial" w:cs="Arial"/>
          <w:sz w:val="22"/>
          <w:szCs w:val="22"/>
        </w:rPr>
      </w:pPr>
      <w:bookmarkStart w:id="22" w:name="bookmark46"/>
      <w:r w:rsidRPr="00625CEA">
        <w:rPr>
          <w:rFonts w:ascii="Arial" w:hAnsi="Arial" w:cs="Arial"/>
          <w:sz w:val="22"/>
          <w:szCs w:val="22"/>
        </w:rPr>
        <w:t>Za najkorzystniejszą zostanie uznana oferta, która łącznie uzyska największą liczbę punktów</w:t>
      </w:r>
      <w:r>
        <w:rPr>
          <w:rFonts w:ascii="Arial" w:hAnsi="Arial" w:cs="Arial"/>
          <w:sz w:val="22"/>
          <w:szCs w:val="22"/>
        </w:rPr>
        <w:t>.</w:t>
      </w:r>
    </w:p>
    <w:p w:rsidR="009B473F" w:rsidRDefault="009B473F" w:rsidP="009B473F">
      <w:pPr>
        <w:pStyle w:val="Teksttreci0"/>
        <w:shd w:val="clear" w:color="auto" w:fill="auto"/>
        <w:tabs>
          <w:tab w:val="left" w:pos="776"/>
        </w:tabs>
        <w:spacing w:line="276" w:lineRule="auto"/>
        <w:rPr>
          <w:rFonts w:ascii="Arial" w:hAnsi="Arial" w:cs="Arial"/>
          <w:sz w:val="22"/>
          <w:szCs w:val="22"/>
        </w:rPr>
      </w:pPr>
    </w:p>
    <w:p w:rsidR="009B473F" w:rsidRDefault="009B473F" w:rsidP="009B473F">
      <w:pPr>
        <w:pStyle w:val="Teksttreci0"/>
        <w:shd w:val="clear" w:color="auto" w:fill="auto"/>
        <w:tabs>
          <w:tab w:val="left" w:pos="776"/>
        </w:tabs>
        <w:spacing w:line="276" w:lineRule="auto"/>
        <w:rPr>
          <w:rFonts w:ascii="Arial" w:hAnsi="Arial" w:cs="Arial"/>
          <w:sz w:val="22"/>
          <w:szCs w:val="22"/>
        </w:rPr>
      </w:pPr>
    </w:p>
    <w:p w:rsidR="007076F1" w:rsidRPr="007076F1" w:rsidRDefault="00E500C0" w:rsidP="007076F1">
      <w:pPr>
        <w:pStyle w:val="Teksttreci0"/>
        <w:shd w:val="clear" w:color="auto" w:fill="auto"/>
        <w:tabs>
          <w:tab w:val="left" w:pos="776"/>
        </w:tabs>
        <w:spacing w:before="240" w:line="276" w:lineRule="auto"/>
        <w:rPr>
          <w:rFonts w:ascii="Arial" w:hAnsi="Arial" w:cs="Arial"/>
          <w:b/>
          <w:sz w:val="22"/>
          <w:szCs w:val="22"/>
        </w:rPr>
      </w:pPr>
      <w:r w:rsidRPr="007076F1">
        <w:rPr>
          <w:rFonts w:ascii="Arial" w:hAnsi="Arial" w:cs="Arial"/>
          <w:b/>
          <w:sz w:val="22"/>
          <w:szCs w:val="22"/>
        </w:rPr>
        <w:t xml:space="preserve">XVIII. </w:t>
      </w:r>
      <w:r w:rsidR="001D5340" w:rsidRPr="007076F1">
        <w:rPr>
          <w:rFonts w:ascii="Arial" w:hAnsi="Arial" w:cs="Arial"/>
          <w:b/>
          <w:sz w:val="22"/>
          <w:szCs w:val="22"/>
        </w:rPr>
        <w:t>Informacje dotyczące zabezpieczenia należytego wykonania umowy</w:t>
      </w:r>
      <w:bookmarkStart w:id="23" w:name="bookmark47"/>
      <w:bookmarkEnd w:id="22"/>
    </w:p>
    <w:p w:rsidR="007076F1" w:rsidRPr="009B473F" w:rsidRDefault="001C327B" w:rsidP="007076F1">
      <w:pPr>
        <w:pStyle w:val="Teksttreci0"/>
        <w:shd w:val="clear" w:color="auto" w:fill="auto"/>
        <w:tabs>
          <w:tab w:val="left" w:pos="776"/>
        </w:tabs>
        <w:spacing w:before="120" w:line="276" w:lineRule="auto"/>
        <w:ind w:left="851" w:hanging="284"/>
        <w:rPr>
          <w:rFonts w:ascii="Arial" w:hAnsi="Arial" w:cs="Arial"/>
          <w:sz w:val="22"/>
          <w:szCs w:val="22"/>
        </w:rPr>
      </w:pPr>
      <w:r w:rsidRPr="007076F1">
        <w:rPr>
          <w:rFonts w:ascii="Arial" w:hAnsi="Arial" w:cs="Arial"/>
          <w:sz w:val="22"/>
          <w:szCs w:val="22"/>
        </w:rPr>
        <w:t>1.</w:t>
      </w:r>
      <w:r w:rsidR="009B473F">
        <w:rPr>
          <w:rFonts w:ascii="Arial" w:hAnsi="Arial" w:cs="Arial"/>
          <w:sz w:val="22"/>
          <w:szCs w:val="22"/>
        </w:rPr>
        <w:t xml:space="preserve"> </w:t>
      </w:r>
      <w:r w:rsidRPr="009B473F">
        <w:rPr>
          <w:rFonts w:ascii="Arial" w:hAnsi="Arial" w:cs="Arial"/>
          <w:sz w:val="22"/>
          <w:szCs w:val="22"/>
        </w:rPr>
        <w:t>Wykonawca, którego oferta została wybrana zobowiązany jest do wniesienia  zabezpieczenia należytego wykonania umowy (dalej "zabezpieczenie") w wysokości 5% ceny całkowitej brutto wskazanej w ofercie.</w:t>
      </w:r>
    </w:p>
    <w:p w:rsidR="007076F1" w:rsidRPr="009B473F" w:rsidRDefault="001C327B" w:rsidP="00C05E09">
      <w:pPr>
        <w:pStyle w:val="Teksttreci0"/>
        <w:shd w:val="clear" w:color="auto" w:fill="auto"/>
        <w:tabs>
          <w:tab w:val="left" w:pos="776"/>
        </w:tabs>
        <w:spacing w:line="276" w:lineRule="auto"/>
        <w:ind w:left="851" w:hanging="284"/>
        <w:rPr>
          <w:rFonts w:ascii="Arial" w:hAnsi="Arial" w:cs="Arial"/>
          <w:sz w:val="22"/>
          <w:szCs w:val="22"/>
        </w:rPr>
      </w:pPr>
      <w:r w:rsidRPr="009B473F">
        <w:rPr>
          <w:rFonts w:ascii="Arial" w:hAnsi="Arial" w:cs="Arial"/>
          <w:sz w:val="22"/>
          <w:szCs w:val="22"/>
        </w:rPr>
        <w:t>2. Zabezpieczenie służy pokryciu roszczeń z tytułu niewykonania lub nienależytego wykonania umowy.</w:t>
      </w:r>
    </w:p>
    <w:p w:rsidR="007076F1" w:rsidRPr="009B473F" w:rsidRDefault="001C327B" w:rsidP="00C05E09">
      <w:pPr>
        <w:pStyle w:val="Teksttreci0"/>
        <w:shd w:val="clear" w:color="auto" w:fill="auto"/>
        <w:tabs>
          <w:tab w:val="left" w:pos="776"/>
        </w:tabs>
        <w:spacing w:line="276" w:lineRule="auto"/>
        <w:ind w:left="851" w:hanging="284"/>
        <w:rPr>
          <w:rFonts w:ascii="Arial" w:hAnsi="Arial" w:cs="Arial"/>
          <w:sz w:val="22"/>
          <w:szCs w:val="22"/>
        </w:rPr>
      </w:pPr>
      <w:r w:rsidRPr="009B473F">
        <w:rPr>
          <w:rFonts w:ascii="Arial" w:hAnsi="Arial" w:cs="Arial"/>
          <w:sz w:val="22"/>
          <w:szCs w:val="22"/>
        </w:rPr>
        <w:t>3. Zabezpieczenie może być wnoszone według wyboru Wykonawcy w jednej lub kilku następujących formach:</w:t>
      </w:r>
    </w:p>
    <w:p w:rsidR="007076F1" w:rsidRPr="009B473F" w:rsidRDefault="001C327B" w:rsidP="007076F1">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1) pieniądzu;</w:t>
      </w:r>
    </w:p>
    <w:p w:rsidR="007076F1" w:rsidRPr="009B473F" w:rsidRDefault="001C327B" w:rsidP="007076F1">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2) poręczeniach bankowych lub poręczeniach spółdzielczej kasy oszczędnościowo-kredytowej, z tym że zobowiązanie kasy jest zawsze zobowiązaniem pieniężnym;</w:t>
      </w:r>
    </w:p>
    <w:p w:rsidR="007076F1" w:rsidRPr="009B473F" w:rsidRDefault="0091340F" w:rsidP="007076F1">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 xml:space="preserve">3) </w:t>
      </w:r>
      <w:r w:rsidR="001C327B" w:rsidRPr="009B473F">
        <w:rPr>
          <w:rFonts w:ascii="Arial" w:hAnsi="Arial" w:cs="Arial"/>
          <w:sz w:val="22"/>
          <w:szCs w:val="22"/>
        </w:rPr>
        <w:t>gwarancjach bankowych;</w:t>
      </w:r>
    </w:p>
    <w:p w:rsidR="006F5130" w:rsidRPr="009B473F" w:rsidRDefault="001C327B" w:rsidP="006F5130">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4) gwarancjach ubezpieczeniowych;</w:t>
      </w:r>
    </w:p>
    <w:p w:rsidR="006F5130" w:rsidRPr="009B473F" w:rsidRDefault="001C327B" w:rsidP="006F5130">
      <w:pPr>
        <w:pStyle w:val="Teksttreci0"/>
        <w:shd w:val="clear" w:color="auto" w:fill="auto"/>
        <w:tabs>
          <w:tab w:val="left" w:pos="776"/>
        </w:tabs>
        <w:spacing w:line="276" w:lineRule="auto"/>
        <w:ind w:left="851"/>
        <w:rPr>
          <w:rFonts w:ascii="Arial" w:hAnsi="Arial" w:cs="Arial"/>
          <w:sz w:val="22"/>
          <w:szCs w:val="22"/>
        </w:rPr>
      </w:pPr>
      <w:r w:rsidRPr="009B473F">
        <w:rPr>
          <w:rFonts w:ascii="Arial" w:hAnsi="Arial" w:cs="Arial"/>
          <w:sz w:val="22"/>
          <w:szCs w:val="22"/>
        </w:rPr>
        <w:t>5) poręczeniach udzielanych przez podmioty, o których mowa w art. 6b ust. 5 pkt 2 ustawy z dnia 09.11.2000 r. o utworzeniu Polskiej Agencji Rozwoju Przedsiębiorczości (Dz. U.</w:t>
      </w:r>
      <w:r w:rsidR="003F33E8">
        <w:rPr>
          <w:rFonts w:ascii="Arial" w:hAnsi="Arial" w:cs="Arial"/>
          <w:sz w:val="22"/>
          <w:szCs w:val="22"/>
        </w:rPr>
        <w:t xml:space="preserve">            </w:t>
      </w:r>
      <w:r w:rsidRPr="009B473F">
        <w:rPr>
          <w:rFonts w:ascii="Arial" w:hAnsi="Arial" w:cs="Arial"/>
          <w:sz w:val="22"/>
          <w:szCs w:val="22"/>
        </w:rPr>
        <w:t>z 2020 r. poz. 299).</w:t>
      </w:r>
    </w:p>
    <w:p w:rsidR="006F5130" w:rsidRPr="009B473F" w:rsidRDefault="00373ACC" w:rsidP="00373ACC">
      <w:pPr>
        <w:pStyle w:val="Teksttreci0"/>
        <w:shd w:val="clear" w:color="auto" w:fill="auto"/>
        <w:spacing w:line="276" w:lineRule="auto"/>
        <w:ind w:left="851" w:hanging="284"/>
        <w:rPr>
          <w:rFonts w:ascii="Arial" w:hAnsi="Arial" w:cs="Arial"/>
          <w:sz w:val="22"/>
          <w:szCs w:val="22"/>
        </w:rPr>
      </w:pPr>
      <w:r w:rsidRPr="009B473F">
        <w:rPr>
          <w:rFonts w:ascii="Arial" w:hAnsi="Arial" w:cs="Arial"/>
          <w:sz w:val="22"/>
          <w:szCs w:val="22"/>
        </w:rPr>
        <w:t xml:space="preserve">4. </w:t>
      </w:r>
      <w:r w:rsidR="001C327B" w:rsidRPr="009B473F">
        <w:rPr>
          <w:rFonts w:ascii="Arial" w:hAnsi="Arial" w:cs="Arial"/>
          <w:sz w:val="22"/>
          <w:szCs w:val="22"/>
        </w:rPr>
        <w:t xml:space="preserve">Zabezpieczenie w formie pieniądza należy wnieść przelewem na konto, </w:t>
      </w:r>
      <w:r w:rsidR="00D46BF1" w:rsidRPr="009B473F">
        <w:rPr>
          <w:rFonts w:ascii="Arial" w:hAnsi="Arial" w:cs="Arial"/>
          <w:sz w:val="22"/>
          <w:szCs w:val="22"/>
        </w:rPr>
        <w:t>Komendy Głównej Państwowej Straży Pożarnej w Narodowym Banku Polskim, Oddział Okręgowy</w:t>
      </w:r>
      <w:r w:rsidR="003F33E8">
        <w:rPr>
          <w:rFonts w:ascii="Arial" w:hAnsi="Arial" w:cs="Arial"/>
          <w:sz w:val="22"/>
          <w:szCs w:val="22"/>
        </w:rPr>
        <w:t xml:space="preserve">                         </w:t>
      </w:r>
      <w:r w:rsidR="00D46BF1" w:rsidRPr="009B473F">
        <w:rPr>
          <w:rFonts w:ascii="Arial" w:hAnsi="Arial" w:cs="Arial"/>
          <w:sz w:val="22"/>
          <w:szCs w:val="22"/>
        </w:rPr>
        <w:t>w Warszawie,</w:t>
      </w:r>
      <w:r w:rsidRPr="009B473F">
        <w:rPr>
          <w:rFonts w:ascii="Arial" w:hAnsi="Arial" w:cs="Arial"/>
          <w:sz w:val="22"/>
          <w:szCs w:val="22"/>
        </w:rPr>
        <w:t xml:space="preserve"> </w:t>
      </w:r>
      <w:r w:rsidR="00D46BF1" w:rsidRPr="009B473F">
        <w:rPr>
          <w:rFonts w:ascii="Arial" w:hAnsi="Arial" w:cs="Arial"/>
          <w:sz w:val="22"/>
          <w:szCs w:val="22"/>
        </w:rPr>
        <w:t>nr r-ku:  54 1010 1010 0047 9213 9120 1000.</w:t>
      </w:r>
    </w:p>
    <w:p w:rsidR="00373ACC" w:rsidRPr="009B473F" w:rsidRDefault="001C327B" w:rsidP="00373ACC">
      <w:pPr>
        <w:pStyle w:val="Teksttreci0"/>
        <w:shd w:val="clear" w:color="auto" w:fill="auto"/>
        <w:spacing w:line="276" w:lineRule="auto"/>
        <w:ind w:left="851"/>
        <w:rPr>
          <w:rFonts w:ascii="Arial" w:hAnsi="Arial" w:cs="Arial"/>
          <w:sz w:val="22"/>
          <w:szCs w:val="22"/>
        </w:rPr>
      </w:pPr>
      <w:r w:rsidRPr="009B473F">
        <w:rPr>
          <w:rFonts w:ascii="Arial" w:hAnsi="Arial" w:cs="Arial"/>
          <w:sz w:val="22"/>
          <w:szCs w:val="22"/>
        </w:rPr>
        <w:t>W przypadku wniesienia wadium w pieniądzu Wykonawca może wyrazić zgodę na zaliczenie kwoty wadium na poczet zabezpieczenia.</w:t>
      </w:r>
    </w:p>
    <w:p w:rsidR="006F5130" w:rsidRPr="009B473F" w:rsidRDefault="00373ACC" w:rsidP="00373ACC">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5. </w:t>
      </w:r>
      <w:r w:rsidR="00EF6E3C" w:rsidRPr="009B473F">
        <w:rPr>
          <w:rFonts w:ascii="Arial" w:hAnsi="Arial" w:cs="Arial"/>
          <w:sz w:val="22"/>
          <w:szCs w:val="22"/>
        </w:rPr>
        <w:t>Zwrot zabezpieczenia należytego wykonania umowy.</w:t>
      </w:r>
    </w:p>
    <w:p w:rsidR="006F5130" w:rsidRPr="009B473F" w:rsidRDefault="00EF6E3C" w:rsidP="00373ACC">
      <w:pPr>
        <w:pStyle w:val="Teksttreci0"/>
        <w:shd w:val="clear" w:color="auto" w:fill="auto"/>
        <w:spacing w:line="276" w:lineRule="auto"/>
        <w:ind w:left="851"/>
        <w:rPr>
          <w:rFonts w:ascii="Arial" w:hAnsi="Arial" w:cs="Arial"/>
          <w:sz w:val="22"/>
          <w:szCs w:val="22"/>
        </w:rPr>
      </w:pPr>
      <w:r w:rsidRPr="009B473F">
        <w:rPr>
          <w:rFonts w:ascii="Arial" w:hAnsi="Arial" w:cs="Arial"/>
          <w:sz w:val="22"/>
          <w:szCs w:val="22"/>
        </w:rPr>
        <w:t>Zabezpieczenie należytego wykonania umowy zostanie zwrócone lub zwolnione</w:t>
      </w:r>
      <w:r w:rsidR="003F33E8">
        <w:rPr>
          <w:rFonts w:ascii="Arial" w:hAnsi="Arial" w:cs="Arial"/>
          <w:sz w:val="22"/>
          <w:szCs w:val="22"/>
        </w:rPr>
        <w:t xml:space="preserve">                      </w:t>
      </w:r>
      <w:r w:rsidRPr="009B473F">
        <w:rPr>
          <w:rFonts w:ascii="Arial" w:hAnsi="Arial" w:cs="Arial"/>
          <w:sz w:val="22"/>
          <w:szCs w:val="22"/>
        </w:rPr>
        <w:t>w następujący sposób:</w:t>
      </w:r>
    </w:p>
    <w:p w:rsidR="006F5130" w:rsidRPr="009B473F" w:rsidRDefault="00EF6E3C" w:rsidP="00373ACC">
      <w:pPr>
        <w:pStyle w:val="Teksttreci0"/>
        <w:shd w:val="clear" w:color="auto" w:fill="auto"/>
        <w:spacing w:line="276" w:lineRule="auto"/>
        <w:ind w:left="1134" w:hanging="283"/>
        <w:rPr>
          <w:rFonts w:ascii="Arial" w:hAnsi="Arial" w:cs="Arial"/>
          <w:sz w:val="22"/>
          <w:szCs w:val="22"/>
        </w:rPr>
      </w:pPr>
      <w:r w:rsidRPr="009B473F">
        <w:rPr>
          <w:rFonts w:ascii="Arial" w:hAnsi="Arial" w:cs="Arial"/>
          <w:sz w:val="22"/>
          <w:szCs w:val="22"/>
        </w:rPr>
        <w:t>1) 70% wysokości wniesionego zabezpieczenia w terminie do 30 dni od dnia wykonania zamówienia i uznania go przez Zamawiającego za należycie wykonane;</w:t>
      </w:r>
    </w:p>
    <w:p w:rsidR="006F5130" w:rsidRPr="009B473F" w:rsidRDefault="00EF6E3C" w:rsidP="00373ACC">
      <w:pPr>
        <w:pStyle w:val="Teksttreci0"/>
        <w:shd w:val="clear" w:color="auto" w:fill="auto"/>
        <w:spacing w:line="276" w:lineRule="auto"/>
        <w:ind w:left="1134" w:hanging="283"/>
        <w:rPr>
          <w:rFonts w:ascii="Arial" w:hAnsi="Arial" w:cs="Arial"/>
          <w:sz w:val="22"/>
          <w:szCs w:val="22"/>
        </w:rPr>
      </w:pPr>
      <w:r w:rsidRPr="009B473F">
        <w:rPr>
          <w:rFonts w:ascii="Arial" w:hAnsi="Arial" w:cs="Arial"/>
          <w:sz w:val="22"/>
          <w:szCs w:val="22"/>
        </w:rPr>
        <w:t xml:space="preserve">2) 30% wysokości wniesionego zabezpieczenia nie później niż w 15 dniu po upływie okresu </w:t>
      </w:r>
      <w:r w:rsidR="006D0415" w:rsidRPr="009B473F">
        <w:rPr>
          <w:rFonts w:ascii="Arial" w:hAnsi="Arial" w:cs="Arial"/>
          <w:sz w:val="22"/>
          <w:szCs w:val="22"/>
        </w:rPr>
        <w:t>rękojmi lub gwarancji w zależności co nastąpi później</w:t>
      </w:r>
      <w:r w:rsidRPr="009B473F">
        <w:rPr>
          <w:rFonts w:ascii="Arial" w:hAnsi="Arial" w:cs="Arial"/>
          <w:sz w:val="22"/>
          <w:szCs w:val="22"/>
        </w:rPr>
        <w:t>.</w:t>
      </w:r>
    </w:p>
    <w:p w:rsidR="006F5130" w:rsidRPr="009B473F" w:rsidRDefault="001C327B" w:rsidP="00373ACC">
      <w:pPr>
        <w:pStyle w:val="Teksttreci0"/>
        <w:shd w:val="clear" w:color="auto" w:fill="auto"/>
        <w:spacing w:line="276" w:lineRule="auto"/>
        <w:ind w:left="567"/>
        <w:rPr>
          <w:rFonts w:ascii="Arial" w:hAnsi="Arial" w:cs="Arial"/>
          <w:sz w:val="22"/>
          <w:szCs w:val="22"/>
        </w:rPr>
      </w:pPr>
      <w:r w:rsidRPr="009B473F">
        <w:rPr>
          <w:rFonts w:ascii="Arial" w:hAnsi="Arial" w:cs="Arial"/>
          <w:b/>
          <w:sz w:val="22"/>
          <w:szCs w:val="22"/>
        </w:rPr>
        <w:t>Uwaga:</w:t>
      </w:r>
      <w:r w:rsidRPr="009B473F">
        <w:rPr>
          <w:rFonts w:ascii="Arial" w:hAnsi="Arial" w:cs="Arial"/>
          <w:sz w:val="22"/>
          <w:szCs w:val="22"/>
        </w:rPr>
        <w:t xml:space="preserve"> Przed złożeniem poręczenia lub gwarancji Wykonawca winien przedstawić projekt dokumentu Zamawiającemu w celu uzyskania akceptacji jego treści. Zabezpieczenie wnoszone</w:t>
      </w:r>
      <w:r w:rsidR="00373ACC" w:rsidRPr="009B473F">
        <w:rPr>
          <w:rFonts w:ascii="Arial" w:hAnsi="Arial" w:cs="Arial"/>
          <w:sz w:val="22"/>
          <w:szCs w:val="22"/>
        </w:rPr>
        <w:t xml:space="preserve"> </w:t>
      </w:r>
      <w:r w:rsidRPr="009B473F">
        <w:rPr>
          <w:rFonts w:ascii="Arial" w:hAnsi="Arial" w:cs="Arial"/>
          <w:sz w:val="22"/>
          <w:szCs w:val="22"/>
        </w:rPr>
        <w:t>w formie poręczeń lub gwarancji musi spełniać co najmniej poniższe wymagania:</w:t>
      </w:r>
    </w:p>
    <w:p w:rsidR="006F5130" w:rsidRPr="009B473F" w:rsidRDefault="00D46BF1" w:rsidP="00373ACC">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1) </w:t>
      </w:r>
      <w:r w:rsidR="001C327B" w:rsidRPr="009B473F">
        <w:rPr>
          <w:rFonts w:ascii="Arial" w:hAnsi="Arial" w:cs="Arial"/>
          <w:sz w:val="22"/>
          <w:szCs w:val="22"/>
        </w:rPr>
        <w:t>musi obejmować odpowiedzialność za wszystkie okoliczności związane z niewykonaniem lub nienależytym wykonaniem umowy (w tym pokryciu naliczonych kar umownych), bez potwierdzania tych okoliczności;</w:t>
      </w:r>
    </w:p>
    <w:p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2) </w:t>
      </w:r>
      <w:r w:rsidR="001C327B" w:rsidRPr="009B473F">
        <w:rPr>
          <w:rFonts w:ascii="Arial" w:hAnsi="Arial" w:cs="Arial"/>
          <w:sz w:val="22"/>
          <w:szCs w:val="22"/>
        </w:rPr>
        <w:t>wszelkie zmiany, uzupełnienia lub modyfikacje warunków umowy lub przedmiotu zamówienia nie mogą zwalniać gwaranta z odpowiedzialności wynikającej z poręczenia lub gwarancji;</w:t>
      </w:r>
    </w:p>
    <w:p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3) </w:t>
      </w:r>
      <w:r w:rsidR="001C327B" w:rsidRPr="009B473F">
        <w:rPr>
          <w:rFonts w:ascii="Arial" w:hAnsi="Arial" w:cs="Arial"/>
          <w:sz w:val="22"/>
          <w:szCs w:val="22"/>
        </w:rPr>
        <w:t>z jej treści powinno jednoznacznie wynikać zobowiązanie gwaranta lub poręczyciela do zapłaty całej kwoty zabezpieczenia;</w:t>
      </w:r>
    </w:p>
    <w:p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4) </w:t>
      </w:r>
      <w:r w:rsidR="001C327B" w:rsidRPr="009B473F">
        <w:rPr>
          <w:rFonts w:ascii="Arial" w:hAnsi="Arial" w:cs="Arial"/>
          <w:sz w:val="22"/>
          <w:szCs w:val="22"/>
        </w:rPr>
        <w:t>powinna być nieodwołalna i bezwarunkowa oraz płatna na pierwsze żądanie;</w:t>
      </w:r>
    </w:p>
    <w:p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5) </w:t>
      </w:r>
      <w:r w:rsidR="001C327B" w:rsidRPr="009B473F">
        <w:rPr>
          <w:rFonts w:ascii="Arial" w:hAnsi="Arial" w:cs="Arial"/>
          <w:sz w:val="22"/>
          <w:szCs w:val="22"/>
        </w:rPr>
        <w:t>musi jednoznacznie określać termin obowiązywania poręczenia lub gwarancji;</w:t>
      </w:r>
    </w:p>
    <w:p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6) </w:t>
      </w:r>
      <w:r w:rsidR="001C327B" w:rsidRPr="009B473F">
        <w:rPr>
          <w:rFonts w:ascii="Arial" w:hAnsi="Arial" w:cs="Arial"/>
          <w:sz w:val="22"/>
          <w:szCs w:val="22"/>
        </w:rPr>
        <w:t>w treści poręczenia lub gwarancji powinna znaleźć się nazwa przedmiotowego postępowania;</w:t>
      </w:r>
    </w:p>
    <w:p w:rsidR="009B473F" w:rsidRDefault="00D46BF1" w:rsidP="009B473F">
      <w:pPr>
        <w:pStyle w:val="Teksttreci0"/>
        <w:shd w:val="clear" w:color="auto" w:fill="auto"/>
        <w:spacing w:line="276" w:lineRule="auto"/>
        <w:ind w:left="567"/>
        <w:rPr>
          <w:rFonts w:ascii="Arial" w:hAnsi="Arial" w:cs="Arial"/>
          <w:sz w:val="22"/>
          <w:szCs w:val="22"/>
        </w:rPr>
      </w:pPr>
      <w:r w:rsidRPr="009B473F">
        <w:rPr>
          <w:rFonts w:ascii="Arial" w:hAnsi="Arial" w:cs="Arial"/>
          <w:sz w:val="22"/>
          <w:szCs w:val="22"/>
        </w:rPr>
        <w:t xml:space="preserve">7) </w:t>
      </w:r>
      <w:r w:rsidR="001C327B" w:rsidRPr="009B473F">
        <w:rPr>
          <w:rFonts w:ascii="Arial" w:hAnsi="Arial" w:cs="Arial"/>
          <w:sz w:val="22"/>
          <w:szCs w:val="22"/>
        </w:rPr>
        <w:t>beneficjentem poręczenia lub gwarancji jest:</w:t>
      </w:r>
    </w:p>
    <w:p w:rsidR="009B473F" w:rsidRDefault="00030038" w:rsidP="009B473F">
      <w:pPr>
        <w:pStyle w:val="Teksttreci0"/>
        <w:shd w:val="clear" w:color="auto" w:fill="auto"/>
        <w:spacing w:line="276" w:lineRule="auto"/>
        <w:ind w:left="567"/>
        <w:rPr>
          <w:rFonts w:ascii="Arial" w:hAnsi="Arial" w:cs="Arial"/>
          <w:color w:val="000000" w:themeColor="text1"/>
          <w:sz w:val="22"/>
          <w:szCs w:val="22"/>
        </w:rPr>
      </w:pPr>
      <w:r w:rsidRPr="009B473F">
        <w:rPr>
          <w:rFonts w:ascii="Arial" w:hAnsi="Arial" w:cs="Arial"/>
          <w:color w:val="000000" w:themeColor="text1"/>
          <w:sz w:val="22"/>
          <w:szCs w:val="22"/>
        </w:rPr>
        <w:t>Skarb Państwa – Komendant Główny Państwowej Straży Pożarnej</w:t>
      </w:r>
    </w:p>
    <w:p w:rsidR="009B473F" w:rsidRDefault="00030038" w:rsidP="009B473F">
      <w:pPr>
        <w:pStyle w:val="Teksttreci0"/>
        <w:shd w:val="clear" w:color="auto" w:fill="auto"/>
        <w:spacing w:line="276" w:lineRule="auto"/>
        <w:ind w:left="567"/>
        <w:rPr>
          <w:rFonts w:ascii="Arial" w:hAnsi="Arial" w:cs="Arial"/>
          <w:color w:val="000000" w:themeColor="text1"/>
          <w:sz w:val="22"/>
          <w:szCs w:val="22"/>
        </w:rPr>
      </w:pPr>
      <w:r w:rsidRPr="009B473F">
        <w:rPr>
          <w:rFonts w:ascii="Arial" w:hAnsi="Arial" w:cs="Arial"/>
          <w:color w:val="000000" w:themeColor="text1"/>
          <w:sz w:val="22"/>
          <w:szCs w:val="22"/>
        </w:rPr>
        <w:t>ul. Podchorążych 38, 00-463 Warszawa</w:t>
      </w:r>
      <w:r w:rsidR="001C327B" w:rsidRPr="009B473F">
        <w:rPr>
          <w:rFonts w:ascii="Arial" w:hAnsi="Arial" w:cs="Arial"/>
          <w:color w:val="000000" w:themeColor="text1"/>
          <w:sz w:val="22"/>
          <w:szCs w:val="22"/>
        </w:rPr>
        <w:t>;</w:t>
      </w:r>
    </w:p>
    <w:p w:rsidR="001C327B" w:rsidRPr="009B473F" w:rsidRDefault="00D46BF1" w:rsidP="009B473F">
      <w:pPr>
        <w:pStyle w:val="Teksttreci0"/>
        <w:shd w:val="clear" w:color="auto" w:fill="auto"/>
        <w:spacing w:line="276" w:lineRule="auto"/>
        <w:ind w:left="567"/>
        <w:rPr>
          <w:rFonts w:ascii="Arial" w:hAnsi="Arial" w:cs="Arial"/>
          <w:b/>
          <w:bCs/>
          <w:sz w:val="22"/>
          <w:szCs w:val="22"/>
        </w:rPr>
      </w:pPr>
      <w:r w:rsidRPr="009B473F">
        <w:rPr>
          <w:rFonts w:ascii="Arial" w:hAnsi="Arial" w:cs="Arial"/>
          <w:sz w:val="22"/>
          <w:szCs w:val="22"/>
        </w:rPr>
        <w:t xml:space="preserve">8) </w:t>
      </w:r>
      <w:r w:rsidR="001C327B" w:rsidRPr="009B473F">
        <w:rPr>
          <w:rFonts w:ascii="Arial" w:hAnsi="Arial" w:cs="Arial"/>
          <w:sz w:val="22"/>
          <w:szCs w:val="22"/>
        </w:rPr>
        <w:t>w przypadku Wykonawców wspólnie ubiegających się o udzielenie zamówienia, Zamawiający wymaga aby poręczenie lub gwarancja obejmowała swą treścią</w:t>
      </w:r>
      <w:r w:rsidR="00373ACC" w:rsidRPr="009B473F">
        <w:rPr>
          <w:rFonts w:ascii="Arial" w:hAnsi="Arial" w:cs="Arial"/>
          <w:b/>
          <w:bCs/>
          <w:sz w:val="22"/>
          <w:szCs w:val="22"/>
        </w:rPr>
        <w:t xml:space="preserve">                                 </w:t>
      </w:r>
      <w:r w:rsidR="001C327B" w:rsidRPr="009B473F">
        <w:rPr>
          <w:rFonts w:ascii="Arial" w:hAnsi="Arial" w:cs="Arial"/>
          <w:sz w:val="22"/>
          <w:szCs w:val="22"/>
        </w:rPr>
        <w:t>(tj. zobowiązanych z tytułu poręczenia lub gwarancji) wszystkich Wykonawców wspólnie ubiegających się o udzielenie zamówienia lub aby z jej treści wynikało, że zabezpiecza Wykonawców wspólnie ubiegających się o udzielenie zamówienia (konsorcjum).</w:t>
      </w:r>
    </w:p>
    <w:p w:rsidR="001C327B" w:rsidRDefault="001C327B" w:rsidP="001C327B">
      <w:pPr>
        <w:pStyle w:val="Nagwek10"/>
        <w:keepNext/>
        <w:keepLines/>
        <w:shd w:val="clear" w:color="auto" w:fill="auto"/>
        <w:tabs>
          <w:tab w:val="left" w:pos="701"/>
        </w:tabs>
        <w:spacing w:line="276" w:lineRule="auto"/>
        <w:jc w:val="both"/>
        <w:rPr>
          <w:rFonts w:ascii="Arial" w:hAnsi="Arial" w:cs="Arial"/>
          <w:b w:val="0"/>
          <w:bCs w:val="0"/>
        </w:rPr>
      </w:pPr>
    </w:p>
    <w:p w:rsidR="00FB30FB" w:rsidRPr="00727C55" w:rsidRDefault="00E500C0" w:rsidP="00E500C0">
      <w:pPr>
        <w:pStyle w:val="Nagwek10"/>
        <w:keepNext/>
        <w:keepLines/>
        <w:shd w:val="clear" w:color="auto" w:fill="auto"/>
        <w:tabs>
          <w:tab w:val="left" w:pos="701"/>
        </w:tabs>
        <w:spacing w:line="276" w:lineRule="auto"/>
        <w:ind w:left="408" w:hanging="408"/>
        <w:jc w:val="both"/>
        <w:rPr>
          <w:rFonts w:ascii="Arial" w:hAnsi="Arial" w:cs="Arial"/>
        </w:rPr>
      </w:pPr>
      <w:r>
        <w:rPr>
          <w:rFonts w:ascii="Arial" w:hAnsi="Arial" w:cs="Arial"/>
        </w:rPr>
        <w:t>XIX.</w:t>
      </w:r>
      <w:r>
        <w:rPr>
          <w:rFonts w:ascii="Arial" w:hAnsi="Arial" w:cs="Arial"/>
        </w:rPr>
        <w:tab/>
      </w:r>
      <w:r w:rsidR="001D5340" w:rsidRPr="00727C55">
        <w:rPr>
          <w:rFonts w:ascii="Arial" w:hAnsi="Arial" w:cs="Arial"/>
        </w:rPr>
        <w:t>Informacje o formalnościach, jakie muszą zos</w:t>
      </w:r>
      <w:r w:rsidR="001C327B">
        <w:rPr>
          <w:rFonts w:ascii="Arial" w:hAnsi="Arial" w:cs="Arial"/>
        </w:rPr>
        <w:t xml:space="preserve">tać dopełnione po wyborze oferty </w:t>
      </w:r>
      <w:r w:rsidR="001D5340" w:rsidRPr="00727C55">
        <w:rPr>
          <w:rFonts w:ascii="Arial" w:hAnsi="Arial" w:cs="Arial"/>
        </w:rPr>
        <w:t>w celu zawarcia umowy w sprawie zamówienia publicznego</w:t>
      </w:r>
      <w:bookmarkEnd w:id="23"/>
    </w:p>
    <w:p w:rsidR="00FB30FB" w:rsidRDefault="001D5340" w:rsidP="005117A4">
      <w:pPr>
        <w:pStyle w:val="Teksttreci0"/>
        <w:numPr>
          <w:ilvl w:val="0"/>
          <w:numId w:val="26"/>
        </w:numPr>
        <w:shd w:val="clear" w:color="auto" w:fill="auto"/>
        <w:tabs>
          <w:tab w:val="left" w:pos="440"/>
        </w:tabs>
        <w:spacing w:line="276" w:lineRule="auto"/>
        <w:ind w:left="426" w:firstLine="14"/>
        <w:rPr>
          <w:rFonts w:ascii="Arial" w:hAnsi="Arial" w:cs="Arial"/>
          <w:sz w:val="22"/>
          <w:szCs w:val="22"/>
        </w:rPr>
      </w:pPr>
      <w:r w:rsidRPr="00727C55">
        <w:rPr>
          <w:rFonts w:ascii="Arial" w:hAnsi="Arial" w:cs="Arial"/>
          <w:sz w:val="22"/>
          <w:szCs w:val="22"/>
        </w:rPr>
        <w:t xml:space="preserve">Jeżeli zostanie wybrana oferta Wykonawców wspólnie ubiegających się o udzielenie zamówienia, Zamawiający żąda </w:t>
      </w:r>
      <w:r w:rsidR="00BB0D2F">
        <w:rPr>
          <w:rFonts w:ascii="Arial" w:hAnsi="Arial" w:cs="Arial"/>
          <w:sz w:val="22"/>
          <w:szCs w:val="22"/>
        </w:rPr>
        <w:t xml:space="preserve">przedłożenia </w:t>
      </w:r>
      <w:r w:rsidRPr="00727C55">
        <w:rPr>
          <w:rFonts w:ascii="Arial" w:hAnsi="Arial" w:cs="Arial"/>
          <w:sz w:val="22"/>
          <w:szCs w:val="22"/>
        </w:rPr>
        <w:t>przed zawarciem umowy w sprawie zamówienia publicznego</w:t>
      </w:r>
      <w:r w:rsidR="00BB0D2F">
        <w:rPr>
          <w:rFonts w:ascii="Arial" w:hAnsi="Arial" w:cs="Arial"/>
          <w:sz w:val="22"/>
          <w:szCs w:val="22"/>
        </w:rPr>
        <w:t>,</w:t>
      </w:r>
      <w:r w:rsidRPr="00727C55">
        <w:rPr>
          <w:rFonts w:ascii="Arial" w:hAnsi="Arial" w:cs="Arial"/>
          <w:sz w:val="22"/>
          <w:szCs w:val="22"/>
        </w:rPr>
        <w:t xml:space="preserve"> kopii umowy regulującej współpracę tych Wykonawców.</w:t>
      </w:r>
    </w:p>
    <w:p w:rsidR="00340B43" w:rsidRDefault="00340B43" w:rsidP="005117A4">
      <w:pPr>
        <w:pStyle w:val="Teksttreci0"/>
        <w:numPr>
          <w:ilvl w:val="0"/>
          <w:numId w:val="26"/>
        </w:numPr>
        <w:shd w:val="clear" w:color="auto" w:fill="auto"/>
        <w:spacing w:line="276" w:lineRule="auto"/>
        <w:ind w:left="426" w:firstLine="14"/>
        <w:rPr>
          <w:rFonts w:ascii="Arial" w:hAnsi="Arial" w:cs="Arial"/>
          <w:sz w:val="22"/>
          <w:szCs w:val="22"/>
        </w:rPr>
      </w:pPr>
      <w:r w:rsidRPr="00727C55">
        <w:rPr>
          <w:rFonts w:ascii="Arial" w:hAnsi="Arial" w:cs="Arial"/>
          <w:sz w:val="22"/>
          <w:szCs w:val="22"/>
        </w:rPr>
        <w:t>Zamawiający powiadomi wybranego Wykonawcę o terminie podpisania umowy w sprawie zamówienia publicznego.</w:t>
      </w:r>
    </w:p>
    <w:p w:rsidR="00616774" w:rsidRPr="00030038" w:rsidRDefault="00340B43" w:rsidP="00BA5E2D">
      <w:pPr>
        <w:pStyle w:val="Teksttreci0"/>
        <w:numPr>
          <w:ilvl w:val="0"/>
          <w:numId w:val="26"/>
        </w:numPr>
        <w:shd w:val="clear" w:color="auto" w:fill="auto"/>
        <w:tabs>
          <w:tab w:val="left" w:pos="440"/>
        </w:tabs>
        <w:spacing w:after="260" w:line="276" w:lineRule="auto"/>
        <w:ind w:left="426" w:firstLine="14"/>
        <w:rPr>
          <w:rFonts w:ascii="Arial" w:hAnsi="Arial" w:cs="Arial"/>
          <w:sz w:val="22"/>
          <w:szCs w:val="22"/>
        </w:rPr>
      </w:pPr>
      <w:r w:rsidRPr="00030038">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sidRPr="00030038">
        <w:rPr>
          <w:rFonts w:ascii="Arial" w:hAnsi="Arial" w:cs="Arial"/>
          <w:sz w:val="22"/>
          <w:szCs w:val="22"/>
        </w:rPr>
        <w:t xml:space="preserve"> </w:t>
      </w:r>
      <w:r w:rsidRPr="00030038">
        <w:rPr>
          <w:rFonts w:ascii="Arial" w:hAnsi="Arial" w:cs="Arial"/>
          <w:sz w:val="22"/>
          <w:szCs w:val="22"/>
        </w:rPr>
        <w:t>najkorzystniejszą</w:t>
      </w:r>
      <w:r w:rsidR="00496394" w:rsidRPr="00030038">
        <w:rPr>
          <w:rFonts w:ascii="Arial" w:hAnsi="Arial" w:cs="Arial"/>
          <w:sz w:val="22"/>
          <w:szCs w:val="22"/>
        </w:rPr>
        <w:t xml:space="preserve"> </w:t>
      </w:r>
      <w:r w:rsidRPr="00030038">
        <w:rPr>
          <w:rFonts w:ascii="Arial" w:hAnsi="Arial" w:cs="Arial"/>
          <w:sz w:val="22"/>
          <w:szCs w:val="22"/>
        </w:rPr>
        <w:t>ofertę</w:t>
      </w:r>
      <w:r w:rsidR="00496394" w:rsidRPr="00030038">
        <w:rPr>
          <w:rFonts w:ascii="Arial" w:hAnsi="Arial" w:cs="Arial"/>
          <w:sz w:val="22"/>
          <w:szCs w:val="22"/>
        </w:rPr>
        <w:t xml:space="preserve"> albo </w:t>
      </w:r>
      <w:r w:rsidRPr="00030038">
        <w:rPr>
          <w:rFonts w:ascii="Arial" w:hAnsi="Arial" w:cs="Arial"/>
          <w:sz w:val="22"/>
          <w:szCs w:val="22"/>
        </w:rPr>
        <w:t>unieważnić</w:t>
      </w:r>
      <w:r w:rsidR="00496394" w:rsidRPr="00030038">
        <w:rPr>
          <w:rFonts w:ascii="Arial" w:hAnsi="Arial" w:cs="Arial"/>
          <w:sz w:val="22"/>
          <w:szCs w:val="22"/>
        </w:rPr>
        <w:t xml:space="preserve"> postępowanie.</w:t>
      </w:r>
      <w:r w:rsidR="00030038" w:rsidRPr="00030038">
        <w:rPr>
          <w:rFonts w:ascii="Arial" w:hAnsi="Arial" w:cs="Arial"/>
          <w:sz w:val="22"/>
          <w:szCs w:val="22"/>
        </w:rPr>
        <w:br/>
        <w:t>4. Przed podpisaniem umowy wybrany Wykonawca przekaże Zamawiającemu informacje niezbędne do wpisania do treści umowy (np. imiona i nazwiska upoważnionych osób, które będą reprezentować Wykonawcę przy podpisaniu umowy).</w:t>
      </w:r>
      <w:r w:rsidR="00030038" w:rsidRPr="00030038">
        <w:rPr>
          <w:rFonts w:ascii="Arial" w:hAnsi="Arial" w:cs="Arial"/>
          <w:sz w:val="22"/>
          <w:szCs w:val="22"/>
        </w:rPr>
        <w:br/>
        <w:t xml:space="preserve">5. Warunkiem </w:t>
      </w:r>
      <w:r w:rsidR="00030038">
        <w:rPr>
          <w:rFonts w:ascii="Arial" w:hAnsi="Arial" w:cs="Arial"/>
          <w:sz w:val="22"/>
          <w:szCs w:val="22"/>
        </w:rPr>
        <w:t>zawarcia</w:t>
      </w:r>
      <w:r w:rsidR="00030038" w:rsidRPr="00030038">
        <w:rPr>
          <w:rFonts w:ascii="Arial" w:hAnsi="Arial" w:cs="Arial"/>
          <w:sz w:val="22"/>
          <w:szCs w:val="22"/>
        </w:rPr>
        <w:t xml:space="preserve"> umowy jest wniesienie zabezpieczenia należytego wykonania umowy.</w:t>
      </w:r>
      <w:r w:rsidR="00030038" w:rsidRPr="00030038">
        <w:rPr>
          <w:rFonts w:ascii="Arial" w:hAnsi="Arial" w:cs="Arial"/>
          <w:sz w:val="22"/>
          <w:szCs w:val="22"/>
        </w:rPr>
        <w:br/>
        <w:t xml:space="preserve">6. Warunkiem </w:t>
      </w:r>
      <w:r w:rsidR="00030038">
        <w:rPr>
          <w:rFonts w:ascii="Arial" w:hAnsi="Arial" w:cs="Arial"/>
          <w:sz w:val="22"/>
          <w:szCs w:val="22"/>
        </w:rPr>
        <w:t>zawarcia</w:t>
      </w:r>
      <w:r w:rsidR="00030038" w:rsidRPr="00030038">
        <w:rPr>
          <w:rFonts w:ascii="Arial" w:hAnsi="Arial" w:cs="Arial"/>
          <w:sz w:val="22"/>
          <w:szCs w:val="22"/>
        </w:rPr>
        <w:t xml:space="preserve"> umowy jest przedłożenie kosztorysu ofertowego sporządzonego przez Wykonawcę na podstawie dokumentacji, o której mowa w § 2 ust. 1 pkt 1-3 umowy.</w:t>
      </w:r>
      <w:r w:rsidR="00030038">
        <w:rPr>
          <w:rFonts w:ascii="Arial" w:hAnsi="Arial" w:cs="Arial"/>
          <w:sz w:val="22"/>
          <w:szCs w:val="22"/>
        </w:rPr>
        <w:br/>
        <w:t>7</w:t>
      </w:r>
      <w:r w:rsidR="00030038" w:rsidRPr="00030038">
        <w:rPr>
          <w:rFonts w:ascii="Arial" w:hAnsi="Arial" w:cs="Arial"/>
          <w:sz w:val="22"/>
          <w:szCs w:val="22"/>
        </w:rPr>
        <w:t>.</w:t>
      </w:r>
      <w:r w:rsidR="00030038" w:rsidRPr="00030038">
        <w:rPr>
          <w:rFonts w:ascii="Arial" w:hAnsi="Arial" w:cs="Arial"/>
          <w:sz w:val="22"/>
          <w:szCs w:val="22"/>
        </w:rPr>
        <w:tab/>
        <w:t>Niewypełnienie przez Wykonawcę warunków podpisania umowy, o których mowa powyżej będzie traktowane przez Zamawiającego jako uchylanie się od zawarcia umowy.</w:t>
      </w:r>
      <w:r w:rsidR="00496394" w:rsidRPr="00030038">
        <w:rPr>
          <w:rFonts w:ascii="Arial" w:hAnsi="Arial" w:cs="Arial"/>
          <w:sz w:val="22"/>
          <w:szCs w:val="22"/>
        </w:rPr>
        <w:t xml:space="preserve">                              </w:t>
      </w:r>
      <w:r w:rsidRPr="00030038">
        <w:rPr>
          <w:rFonts w:ascii="Arial" w:hAnsi="Arial" w:cs="Arial"/>
          <w:sz w:val="22"/>
          <w:szCs w:val="22"/>
        </w:rPr>
        <w:t xml:space="preserve">     </w:t>
      </w:r>
      <w:r w:rsidR="00616774" w:rsidRPr="00030038">
        <w:rPr>
          <w:rFonts w:ascii="Arial" w:hAnsi="Arial" w:cs="Arial"/>
          <w:sz w:val="22"/>
          <w:szCs w:val="22"/>
        </w:rPr>
        <w:t xml:space="preserve">                 </w:t>
      </w:r>
      <w:r w:rsidRPr="00030038">
        <w:rPr>
          <w:rFonts w:ascii="Arial" w:hAnsi="Arial" w:cs="Arial"/>
          <w:sz w:val="22"/>
          <w:szCs w:val="22"/>
        </w:rPr>
        <w:t xml:space="preserve">                               </w:t>
      </w:r>
    </w:p>
    <w:p w:rsidR="00FB30FB" w:rsidRPr="00727C55" w:rsidRDefault="004F38C9" w:rsidP="00E500C0">
      <w:pPr>
        <w:pStyle w:val="Nagwek10"/>
        <w:keepNext/>
        <w:keepLines/>
        <w:shd w:val="clear" w:color="auto" w:fill="auto"/>
        <w:tabs>
          <w:tab w:val="left" w:pos="734"/>
        </w:tabs>
        <w:spacing w:line="276" w:lineRule="auto"/>
        <w:rPr>
          <w:rFonts w:ascii="Arial" w:hAnsi="Arial" w:cs="Arial"/>
        </w:rPr>
      </w:pPr>
      <w:bookmarkStart w:id="24" w:name="bookmark48"/>
      <w:r>
        <w:rPr>
          <w:rFonts w:ascii="Arial" w:hAnsi="Arial" w:cs="Arial"/>
        </w:rPr>
        <w:t>X</w:t>
      </w:r>
      <w:r w:rsidR="00E500C0">
        <w:rPr>
          <w:rFonts w:ascii="Arial" w:hAnsi="Arial" w:cs="Arial"/>
        </w:rPr>
        <w:t xml:space="preserve">X. </w:t>
      </w:r>
      <w:r w:rsidR="001D5340" w:rsidRPr="00727C55">
        <w:rPr>
          <w:rFonts w:ascii="Arial" w:hAnsi="Arial" w:cs="Arial"/>
        </w:rPr>
        <w:t>Pouczenie o środkach ochrony prawnej przysługujących Wykonawcy</w:t>
      </w:r>
      <w:bookmarkEnd w:id="24"/>
    </w:p>
    <w:p w:rsidR="00FB30FB" w:rsidRPr="00727C55" w:rsidRDefault="001D5340" w:rsidP="00361E4E">
      <w:pPr>
        <w:pStyle w:val="Teksttreci0"/>
        <w:shd w:val="clear" w:color="auto" w:fill="auto"/>
        <w:spacing w:after="260" w:line="276" w:lineRule="auto"/>
        <w:ind w:left="440"/>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rsidR="00FB30FB" w:rsidRPr="00727C55" w:rsidRDefault="00E5599E" w:rsidP="00E5599E">
      <w:pPr>
        <w:pStyle w:val="Nagwek10"/>
        <w:keepNext/>
        <w:keepLines/>
        <w:shd w:val="clear" w:color="auto" w:fill="auto"/>
        <w:tabs>
          <w:tab w:val="left" w:pos="426"/>
        </w:tabs>
        <w:spacing w:line="276" w:lineRule="auto"/>
        <w:rPr>
          <w:rFonts w:ascii="Arial" w:hAnsi="Arial" w:cs="Arial"/>
        </w:rPr>
      </w:pPr>
      <w:bookmarkStart w:id="25" w:name="bookmark49"/>
      <w:r>
        <w:rPr>
          <w:rFonts w:ascii="Arial" w:hAnsi="Arial" w:cs="Arial"/>
        </w:rPr>
        <w:t>XX</w:t>
      </w:r>
      <w:r w:rsidR="004F38C9">
        <w:rPr>
          <w:rFonts w:ascii="Arial" w:hAnsi="Arial" w:cs="Arial"/>
        </w:rPr>
        <w:t>I</w:t>
      </w:r>
      <w:r>
        <w:rPr>
          <w:rFonts w:ascii="Arial" w:hAnsi="Arial" w:cs="Arial"/>
        </w:rPr>
        <w:t>.</w:t>
      </w:r>
      <w:r>
        <w:rPr>
          <w:rFonts w:ascii="Arial" w:hAnsi="Arial" w:cs="Arial"/>
        </w:rPr>
        <w:tab/>
      </w:r>
      <w:r w:rsidR="001D5340" w:rsidRPr="00727C55">
        <w:rPr>
          <w:rFonts w:ascii="Arial" w:hAnsi="Arial" w:cs="Arial"/>
        </w:rPr>
        <w:t>Klauzula informacyjna dotycząca przetwarzania danych osobowych</w:t>
      </w:r>
      <w:bookmarkEnd w:id="25"/>
    </w:p>
    <w:p w:rsidR="0026779F" w:rsidRPr="0026779F" w:rsidRDefault="0026779F" w:rsidP="008338F7">
      <w:pPr>
        <w:widowControl/>
        <w:spacing w:before="120" w:line="276" w:lineRule="auto"/>
        <w:ind w:right="136"/>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1. Zgodnie z art. 13 ust. 1 i 2 rozporządzenia Parlamentu Europejskiego i Rady (UE) 2016/679</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z dnia 27 kwietnia 2016 r. w sprawie ochrony osób fizycznych w związku z przetwarzaniem danych osobowych i w sprawie swobodnego przepływu takich danych oraz uchylenia dyrektywy 95/46/WE (ogólne rozporządzenie o ochronie danych) (</w:t>
      </w:r>
      <w:r w:rsidRPr="0026779F">
        <w:rPr>
          <w:rFonts w:ascii="Arial" w:eastAsia="Calibri" w:hAnsi="Arial" w:cs="Arial"/>
          <w:color w:val="000000" w:themeColor="text1"/>
          <w:sz w:val="22"/>
          <w:szCs w:val="22"/>
          <w:lang w:eastAsia="en-US" w:bidi="ar-SA"/>
        </w:rPr>
        <w:t>Dz. Urz. UE L 119 z 2016 r., s. 1 oraz L 127 z 2018 r., s. 2</w:t>
      </w:r>
      <w:r w:rsidRPr="0026779F">
        <w:rPr>
          <w:rFonts w:ascii="Arial" w:eastAsia="Calibri" w:hAnsi="Arial" w:cs="Arial"/>
          <w:color w:val="auto"/>
          <w:sz w:val="22"/>
          <w:szCs w:val="22"/>
          <w:lang w:eastAsia="en-US" w:bidi="ar-SA"/>
        </w:rPr>
        <w:t>), dalej „RODO", Zamawiający informuje, że: administratorem Pani/Pana danych osobowych jest Komendant Główny Państwowej Straży Pożarnej (00-463 Warszawa, ul. Podchorążych 38,</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 xml:space="preserve">tel. 22 523 39 00, fax. 22 523 30 16, e-mail: </w:t>
      </w:r>
      <w:hyperlink r:id="rId17" w:history="1">
        <w:r w:rsidRPr="0026779F">
          <w:rPr>
            <w:rFonts w:ascii="Arial" w:eastAsia="Calibri" w:hAnsi="Arial" w:cs="Arial"/>
            <w:color w:val="0563C1"/>
            <w:sz w:val="22"/>
            <w:szCs w:val="22"/>
            <w:u w:val="single"/>
            <w:lang w:eastAsia="en-US" w:bidi="ar-SA"/>
          </w:rPr>
          <w:t>sekretariat_gk@kgpsp.gov.pl</w:t>
        </w:r>
      </w:hyperlink>
      <w:r w:rsidRPr="0026779F">
        <w:rPr>
          <w:rFonts w:ascii="Arial" w:eastAsia="Calibri" w:hAnsi="Arial" w:cs="Arial"/>
          <w:color w:val="auto"/>
          <w:sz w:val="22"/>
          <w:szCs w:val="22"/>
          <w:lang w:eastAsia="en-US" w:bidi="ar-SA"/>
        </w:rPr>
        <w:t>); W Komendzie Głównej Państwowej Straży Pożarnej wyznaczony został Inspektor Ochrony Danych, (00-463 Warszawa,</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 xml:space="preserve">ul. Podchorążych 38, tel. 22 523 33 69, fax. 22 523 30 16, e-mail: </w:t>
      </w:r>
      <w:hyperlink r:id="rId18" w:history="1">
        <w:r w:rsidRPr="0026779F">
          <w:rPr>
            <w:rFonts w:ascii="Arial" w:eastAsia="Calibri" w:hAnsi="Arial" w:cs="Arial"/>
            <w:color w:val="0563C1"/>
            <w:sz w:val="22"/>
            <w:szCs w:val="22"/>
            <w:u w:val="single"/>
            <w:lang w:eastAsia="en-US" w:bidi="ar-SA"/>
          </w:rPr>
          <w:t>iod@kgpsp.gov.pl</w:t>
        </w:r>
      </w:hyperlink>
      <w:r w:rsidRPr="0026779F">
        <w:rPr>
          <w:rFonts w:ascii="Arial" w:eastAsia="Calibri" w:hAnsi="Arial" w:cs="Arial"/>
          <w:color w:val="auto"/>
          <w:sz w:val="22"/>
          <w:szCs w:val="22"/>
          <w:lang w:eastAsia="en-US" w:bidi="ar-SA"/>
        </w:rPr>
        <w:t>); Pani/Pana dane osobowe przetwarzane będą na podstawie art. 6 ust. 1 lit. c RODO w celu związanym</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 xml:space="preserve">z postępowaniem o udzielenie zamówienia publicznego prowadzonego przez Komendę Główną Państwowej Straży Pożarnej, ul. Podchorążych 38, 00-463 Warszawa); odbiorcami danych są: organy administracji rządowej, podmioty biorące udział w postępowaniu; </w:t>
      </w:r>
      <w:r w:rsidRPr="0026779F">
        <w:rPr>
          <w:rFonts w:ascii="Arial" w:eastAsia="Calibri" w:hAnsi="Arial" w:cs="Arial"/>
          <w:color w:val="000000" w:themeColor="text1"/>
          <w:sz w:val="22"/>
          <w:szCs w:val="22"/>
          <w:lang w:eastAsia="en-US" w:bidi="ar-SA"/>
        </w:rPr>
        <w:t>Administrator nie będzie przekazywał Pani/Pana danych osobowych do państwa trzeciego lub organizacji międzynarodowej</w:t>
      </w:r>
      <w:r w:rsidRPr="0026779F">
        <w:rPr>
          <w:rFonts w:ascii="Arial" w:eastAsia="Calibri" w:hAnsi="Arial" w:cs="Arial"/>
          <w:color w:val="auto"/>
          <w:sz w:val="22"/>
          <w:szCs w:val="22"/>
          <w:lang w:eastAsia="en-US" w:bidi="ar-SA"/>
        </w:rPr>
        <w:t>; dane osobowe podlegają przeglądowi, nie rzadziej niż co 5 lat od dnia ich uzyskania, a także są przechowywane wyłącznie przez okres niezbędny do realizacji zadań wynikających z ustaw lub wskazany w jednolitym rzeczowym wykazie akt dla jednostek PSP dla poszczególnych kategorii spraw, w tym dla zawartej umowy 20 lat; obowiązek podania przez Panią/Pana danych osobowych bezpośrednio Pani/Pana dotyczących jest wymogiem, związanym z udziałem w postępowaniu</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o udzielenie zamówienia publicznego; przetwarzanie podanych przez Panią/Pana danych osobowych nie będzie podlegało zautomatyzowanemu podejmowaniu decyzji, w tym profilowaniu, o którym mowa w art. 22 ust. 1 i 4 RODO.</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posiada Pani/Pan:</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na podstawie art. 15 RODO prawo dostępu do danych osobowych Pani/Pana dotyczących;</w:t>
      </w:r>
    </w:p>
    <w:p w:rsidR="0026779F" w:rsidRPr="0026779F" w:rsidRDefault="0026779F" w:rsidP="0026779F">
      <w:pPr>
        <w:widowControl/>
        <w:spacing w:line="276" w:lineRule="auto"/>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na podstawie art. 16 RODO prawo do sprostowania Pani/Pana danych osobowych;</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na podstawie art. 18 RODO prawo żądania od administratora ograniczenia przetwarzania danych osobowych z zastrzeżeniem przypadków, o których mowa w art. 18 ust. 2 RODO;</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prawo do wniesienia skargi do Prezesa Urzędu Ochrony Danych Osobowych, gdy uzna Pani/Pan, że przetwarzanie danych osobowych Pani/Pana dotyczących narusza przepisy RODO;</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nie przysługuje Pani/Panu:</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w związku z art. 17 ust. 3 lit. b, d lub e RODO prawo do usunięcia danych osobowych;</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prawo do przenoszenia danych osobowych, o którym mowa w art. 20 RODO;</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na podstawie art. 21 RODO prawo sprzeciwu, wobec przetwarzania danych osobowych, gdyż podstawą prawną przetwarzania Pani/Pana danych osobowych jest art. 6 ust. 1 lit. c RODO.</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nie przysługuje Zamawiającemu:</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możliwości żądania od wykonawcy, który skorzystał z prawa do uzyskania potwierdzenia, czy przetwarzane są dotyczące go dane osobowe, dodatkowych informacji precyzujących żądanie</w:t>
      </w:r>
      <w:r w:rsidR="003F33E8">
        <w:rPr>
          <w:rFonts w:ascii="Arial" w:eastAsia="Calibri" w:hAnsi="Arial" w:cs="Arial"/>
          <w:color w:val="auto"/>
          <w:sz w:val="22"/>
          <w:szCs w:val="22"/>
          <w:lang w:eastAsia="en-US" w:bidi="ar-SA"/>
        </w:rPr>
        <w:t xml:space="preserve">    </w:t>
      </w:r>
      <w:r w:rsidRPr="0026779F">
        <w:rPr>
          <w:rFonts w:ascii="Arial" w:eastAsia="Calibri" w:hAnsi="Arial" w:cs="Arial"/>
          <w:color w:val="auto"/>
          <w:sz w:val="22"/>
          <w:szCs w:val="22"/>
          <w:lang w:eastAsia="en-US" w:bidi="ar-SA"/>
        </w:rPr>
        <w:t xml:space="preserve">(np. nazwy lub daty postępowania o udzielenie zamówienia); </w:t>
      </w:r>
    </w:p>
    <w:p w:rsidR="0026779F" w:rsidRPr="0026779F" w:rsidRDefault="0026779F" w:rsidP="0026779F">
      <w:pPr>
        <w:widowControl/>
        <w:spacing w:line="276" w:lineRule="auto"/>
        <w:ind w:right="134"/>
        <w:jc w:val="both"/>
        <w:rPr>
          <w:rFonts w:ascii="Arial" w:eastAsia="Calibri" w:hAnsi="Arial" w:cs="Arial"/>
          <w:color w:val="auto"/>
          <w:sz w:val="22"/>
          <w:szCs w:val="22"/>
          <w:lang w:eastAsia="en-US" w:bidi="ar-SA"/>
        </w:rPr>
      </w:pPr>
      <w:r w:rsidRPr="0026779F">
        <w:rPr>
          <w:rFonts w:ascii="Arial" w:eastAsia="Calibri" w:hAnsi="Arial" w:cs="Arial"/>
          <w:color w:val="auto"/>
          <w:sz w:val="22"/>
          <w:szCs w:val="22"/>
          <w:lang w:eastAsia="en-US" w:bidi="ar-SA"/>
        </w:rPr>
        <w:t>- zawężenie prawa wykonawcy do żądania od zamawiającego, by ten ograniczył przetwarzanie jego danych osobowych do czasu zakończenia postępowania o udzielenie zamówienia publicznego lub konkursu.</w:t>
      </w:r>
    </w:p>
    <w:p w:rsidR="0026779F" w:rsidRPr="0026779F" w:rsidRDefault="0026779F" w:rsidP="0026779F">
      <w:pPr>
        <w:widowControl/>
        <w:spacing w:line="276" w:lineRule="auto"/>
        <w:ind w:right="134"/>
        <w:jc w:val="both"/>
        <w:rPr>
          <w:rFonts w:ascii="Arial" w:hAnsi="Arial" w:cs="Arial"/>
          <w:color w:val="auto"/>
          <w:sz w:val="22"/>
          <w:szCs w:val="22"/>
        </w:rPr>
      </w:pPr>
      <w:r w:rsidRPr="0026779F">
        <w:rPr>
          <w:rFonts w:ascii="Arial" w:hAnsi="Arial" w:cs="Arial"/>
          <w:color w:val="auto"/>
          <w:sz w:val="22"/>
          <w:szCs w:val="22"/>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6779F">
        <w:rPr>
          <w:rFonts w:ascii="Arial" w:hAnsi="Arial" w:cs="Arial"/>
          <w:color w:val="auto"/>
          <w:sz w:val="22"/>
          <w:szCs w:val="22"/>
        </w:rPr>
        <w:t>wył</w:t>
      </w:r>
      <w:r w:rsidR="00CD380E">
        <w:rPr>
          <w:rFonts w:ascii="Arial" w:hAnsi="Arial" w:cs="Arial"/>
          <w:color w:val="auto"/>
          <w:sz w:val="22"/>
          <w:szCs w:val="22"/>
        </w:rPr>
        <w:t>ą</w:t>
      </w:r>
      <w:r w:rsidRPr="0026779F">
        <w:rPr>
          <w:rFonts w:ascii="Arial" w:hAnsi="Arial" w:cs="Arial"/>
          <w:color w:val="auto"/>
          <w:sz w:val="22"/>
          <w:szCs w:val="22"/>
        </w:rPr>
        <w:t>czeń</w:t>
      </w:r>
      <w:proofErr w:type="spellEnd"/>
      <w:r w:rsidRPr="0026779F">
        <w:rPr>
          <w:rFonts w:ascii="Arial" w:hAnsi="Arial" w:cs="Arial"/>
          <w:color w:val="auto"/>
          <w:sz w:val="22"/>
          <w:szCs w:val="22"/>
        </w:rPr>
        <w:t>, o których mowa w art. 14 ust. 5 RODO.</w:t>
      </w:r>
    </w:p>
    <w:p w:rsidR="00FB6887" w:rsidRDefault="00FB6887" w:rsidP="00361E4E">
      <w:pPr>
        <w:pStyle w:val="Teksttreci0"/>
        <w:shd w:val="clear" w:color="auto" w:fill="auto"/>
        <w:spacing w:line="276" w:lineRule="auto"/>
        <w:rPr>
          <w:rFonts w:ascii="Arial" w:hAnsi="Arial" w:cs="Arial"/>
          <w:sz w:val="22"/>
          <w:szCs w:val="22"/>
        </w:rPr>
      </w:pPr>
    </w:p>
    <w:p w:rsidR="000375A8" w:rsidRPr="00CD380E" w:rsidRDefault="000375A8" w:rsidP="00361E4E">
      <w:pPr>
        <w:pStyle w:val="Podpistabeli0"/>
        <w:shd w:val="clear" w:color="auto" w:fill="auto"/>
        <w:spacing w:line="276" w:lineRule="auto"/>
        <w:rPr>
          <w:rFonts w:ascii="Arial" w:hAnsi="Arial" w:cs="Arial"/>
          <w:sz w:val="22"/>
          <w:szCs w:val="22"/>
        </w:rPr>
      </w:pPr>
      <w:r w:rsidRPr="00CD380E">
        <w:rPr>
          <w:rFonts w:ascii="Arial" w:hAnsi="Arial" w:cs="Arial"/>
          <w:sz w:val="22"/>
          <w:szCs w:val="22"/>
        </w:rPr>
        <w:t>Załączniki do SWZ:</w:t>
      </w:r>
    </w:p>
    <w:p w:rsidR="000E54F8" w:rsidRPr="00CD380E" w:rsidRDefault="000375A8" w:rsidP="005B41C4">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Załącznik nr 1</w:t>
      </w:r>
      <w:r w:rsidR="00AE07D5" w:rsidRPr="00CD380E">
        <w:rPr>
          <w:rFonts w:ascii="Arial" w:hAnsi="Arial" w:cs="Arial"/>
          <w:sz w:val="22"/>
          <w:szCs w:val="22"/>
        </w:rPr>
        <w:t xml:space="preserve"> </w:t>
      </w:r>
      <w:r w:rsidRPr="00CD380E">
        <w:rPr>
          <w:rFonts w:ascii="Arial" w:hAnsi="Arial" w:cs="Arial"/>
          <w:sz w:val="22"/>
          <w:szCs w:val="22"/>
        </w:rPr>
        <w:t>–  Opis przedmiotu zamówienia</w:t>
      </w:r>
      <w:r w:rsidR="00F318EC">
        <w:rPr>
          <w:rFonts w:ascii="Arial" w:hAnsi="Arial" w:cs="Arial"/>
          <w:sz w:val="22"/>
          <w:szCs w:val="22"/>
        </w:rPr>
        <w:t>,</w:t>
      </w:r>
      <w:r w:rsidR="006D51D2" w:rsidRPr="00CD380E">
        <w:rPr>
          <w:rFonts w:ascii="Arial" w:hAnsi="Arial" w:cs="Arial"/>
          <w:sz w:val="22"/>
          <w:szCs w:val="22"/>
        </w:rPr>
        <w:t xml:space="preserve"> </w:t>
      </w:r>
    </w:p>
    <w:p w:rsidR="006D51D2" w:rsidRPr="00CD380E" w:rsidRDefault="006D51D2" w:rsidP="005B41C4">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Załącznik nr 2 –  Projekt umowy</w:t>
      </w:r>
      <w:r w:rsidR="000E54F8" w:rsidRPr="00CD380E">
        <w:rPr>
          <w:rFonts w:ascii="Arial" w:hAnsi="Arial" w:cs="Arial"/>
          <w:sz w:val="22"/>
          <w:szCs w:val="22"/>
        </w:rPr>
        <w:t>,</w:t>
      </w:r>
    </w:p>
    <w:p w:rsidR="000375A8" w:rsidRPr="00CD380E" w:rsidRDefault="000375A8" w:rsidP="006C3FF7">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Załącznik nr 3 –  Formularz oferty,</w:t>
      </w:r>
    </w:p>
    <w:p w:rsidR="0026779F" w:rsidRPr="00CD380E" w:rsidRDefault="000375A8" w:rsidP="006C3FF7">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 xml:space="preserve">Załącznik nr </w:t>
      </w:r>
      <w:r w:rsidR="000D3217" w:rsidRPr="00CD380E">
        <w:rPr>
          <w:rFonts w:ascii="Arial" w:hAnsi="Arial" w:cs="Arial"/>
          <w:sz w:val="22"/>
          <w:szCs w:val="22"/>
        </w:rPr>
        <w:t>4</w:t>
      </w:r>
      <w:r w:rsidRPr="00CD380E">
        <w:rPr>
          <w:rFonts w:ascii="Arial" w:hAnsi="Arial" w:cs="Arial"/>
          <w:sz w:val="22"/>
          <w:szCs w:val="22"/>
        </w:rPr>
        <w:t xml:space="preserve"> –  </w:t>
      </w:r>
      <w:r w:rsidR="00214C4A" w:rsidRPr="00CD380E">
        <w:rPr>
          <w:rFonts w:ascii="Arial" w:hAnsi="Arial" w:cs="Arial"/>
          <w:sz w:val="22"/>
          <w:szCs w:val="22"/>
        </w:rPr>
        <w:t>Oświadczenie składane na podstawie art. 125 ust. 1 Ustawy</w:t>
      </w:r>
      <w:r w:rsidR="00F97E32" w:rsidRPr="00CD380E">
        <w:rPr>
          <w:rFonts w:ascii="Arial" w:hAnsi="Arial" w:cs="Arial"/>
          <w:sz w:val="22"/>
          <w:szCs w:val="22"/>
        </w:rPr>
        <w:t xml:space="preserve"> </w:t>
      </w:r>
      <w:r w:rsidR="006C3FF7" w:rsidRPr="00CD380E">
        <w:rPr>
          <w:rFonts w:ascii="Arial" w:hAnsi="Arial" w:cs="Arial"/>
          <w:sz w:val="22"/>
          <w:szCs w:val="22"/>
        </w:rPr>
        <w:t xml:space="preserve"> </w:t>
      </w:r>
      <w:r w:rsidR="00214C4A" w:rsidRPr="00CD380E">
        <w:rPr>
          <w:rFonts w:ascii="Arial" w:hAnsi="Arial" w:cs="Arial"/>
          <w:sz w:val="22"/>
          <w:szCs w:val="22"/>
        </w:rPr>
        <w:t>o niepodleganiu wykluczeniu</w:t>
      </w:r>
      <w:r w:rsidR="008338F7" w:rsidRPr="00CD380E">
        <w:rPr>
          <w:rFonts w:ascii="Arial" w:hAnsi="Arial" w:cs="Arial"/>
          <w:sz w:val="22"/>
          <w:szCs w:val="22"/>
        </w:rPr>
        <w:t>,</w:t>
      </w:r>
    </w:p>
    <w:p w:rsidR="007D40C1" w:rsidRPr="00CD380E" w:rsidRDefault="0026779F" w:rsidP="005B41C4">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 xml:space="preserve">Załącznik nr 5 –  Oświadczenie składane na podstawie art. 125 ust. 1 Ustawy  o </w:t>
      </w:r>
      <w:r w:rsidR="00214C4A" w:rsidRPr="00CD380E">
        <w:rPr>
          <w:rFonts w:ascii="Arial" w:hAnsi="Arial" w:cs="Arial"/>
          <w:sz w:val="22"/>
          <w:szCs w:val="22"/>
        </w:rPr>
        <w:t>spełnianiu warunków udziału w postępowaniu</w:t>
      </w:r>
      <w:r w:rsidR="00D001AA" w:rsidRPr="00CD380E">
        <w:rPr>
          <w:rFonts w:ascii="Arial" w:hAnsi="Arial" w:cs="Arial"/>
          <w:sz w:val="22"/>
          <w:szCs w:val="22"/>
        </w:rPr>
        <w:t>,</w:t>
      </w:r>
    </w:p>
    <w:p w:rsidR="00FB6887" w:rsidRPr="00CD380E" w:rsidRDefault="008338F7" w:rsidP="006C3FF7">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 xml:space="preserve">Załącznik nr 6 </w:t>
      </w:r>
      <w:r w:rsidR="00CD380E" w:rsidRPr="00CD380E">
        <w:rPr>
          <w:rFonts w:ascii="Arial" w:hAnsi="Arial" w:cs="Arial"/>
          <w:sz w:val="22"/>
          <w:szCs w:val="22"/>
        </w:rPr>
        <w:t>–</w:t>
      </w:r>
      <w:r w:rsidRPr="00CD380E">
        <w:rPr>
          <w:rFonts w:ascii="Arial" w:hAnsi="Arial" w:cs="Arial"/>
          <w:sz w:val="22"/>
          <w:szCs w:val="22"/>
        </w:rPr>
        <w:t xml:space="preserve"> Zobowiązanie </w:t>
      </w:r>
      <w:r w:rsidR="00D001AA" w:rsidRPr="00CD380E">
        <w:rPr>
          <w:rFonts w:ascii="Arial" w:hAnsi="Arial" w:cs="Arial"/>
          <w:sz w:val="22"/>
          <w:szCs w:val="22"/>
        </w:rPr>
        <w:t>podmiotu udostępniającego zasoby</w:t>
      </w:r>
      <w:r w:rsidR="00F65E8A">
        <w:rPr>
          <w:rFonts w:ascii="Arial" w:hAnsi="Arial" w:cs="Arial"/>
          <w:sz w:val="22"/>
          <w:szCs w:val="22"/>
        </w:rPr>
        <w:t xml:space="preserve"> (jeżeli dotyczy)</w:t>
      </w:r>
      <w:r w:rsidR="00D001AA" w:rsidRPr="00CD380E">
        <w:rPr>
          <w:rFonts w:ascii="Arial" w:hAnsi="Arial" w:cs="Arial"/>
          <w:sz w:val="22"/>
          <w:szCs w:val="22"/>
        </w:rPr>
        <w:t>,</w:t>
      </w:r>
    </w:p>
    <w:p w:rsidR="00CD380E" w:rsidRDefault="00CD380E" w:rsidP="006C3FF7">
      <w:pPr>
        <w:pStyle w:val="Podpistabeli0"/>
        <w:numPr>
          <w:ilvl w:val="0"/>
          <w:numId w:val="28"/>
        </w:numPr>
        <w:shd w:val="clear" w:color="auto" w:fill="auto"/>
        <w:spacing w:line="276" w:lineRule="auto"/>
        <w:jc w:val="both"/>
        <w:rPr>
          <w:rFonts w:ascii="Arial" w:hAnsi="Arial" w:cs="Arial"/>
          <w:sz w:val="22"/>
          <w:szCs w:val="22"/>
        </w:rPr>
      </w:pPr>
      <w:r w:rsidRPr="00CD380E">
        <w:rPr>
          <w:rFonts w:ascii="Arial" w:hAnsi="Arial" w:cs="Arial"/>
          <w:sz w:val="22"/>
          <w:szCs w:val="22"/>
        </w:rPr>
        <w:t xml:space="preserve">Załącznik nr 7 </w:t>
      </w:r>
      <w:r>
        <w:rPr>
          <w:rFonts w:ascii="Arial" w:hAnsi="Arial" w:cs="Arial"/>
          <w:sz w:val="22"/>
          <w:szCs w:val="22"/>
        </w:rPr>
        <w:t>–</w:t>
      </w:r>
      <w:r w:rsidRPr="00CD380E">
        <w:rPr>
          <w:rFonts w:ascii="Arial" w:hAnsi="Arial" w:cs="Arial"/>
          <w:sz w:val="22"/>
          <w:szCs w:val="22"/>
        </w:rPr>
        <w:t xml:space="preserve"> </w:t>
      </w:r>
      <w:r>
        <w:rPr>
          <w:rFonts w:ascii="Arial" w:hAnsi="Arial" w:cs="Arial"/>
          <w:sz w:val="22"/>
          <w:szCs w:val="22"/>
        </w:rPr>
        <w:t>Wykaz robót budowlanych,</w:t>
      </w:r>
    </w:p>
    <w:p w:rsidR="00CD380E" w:rsidRDefault="00CD380E" w:rsidP="006C3FF7">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 xml:space="preserve">Załącznik nr 8 </w:t>
      </w:r>
      <w:r w:rsidRPr="00CD380E">
        <w:rPr>
          <w:rFonts w:ascii="Arial" w:hAnsi="Arial" w:cs="Arial"/>
          <w:sz w:val="22"/>
          <w:szCs w:val="22"/>
        </w:rPr>
        <w:t>–</w:t>
      </w:r>
      <w:r>
        <w:rPr>
          <w:rFonts w:ascii="Arial" w:hAnsi="Arial" w:cs="Arial"/>
          <w:sz w:val="22"/>
          <w:szCs w:val="22"/>
        </w:rPr>
        <w:t xml:space="preserve"> Wykaz osób,</w:t>
      </w:r>
    </w:p>
    <w:p w:rsidR="00F65E8A" w:rsidRDefault="009B473F" w:rsidP="006C3FF7">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 xml:space="preserve">Załącznik nr 9 – </w:t>
      </w:r>
      <w:r w:rsidR="00F318EC" w:rsidRPr="00F318EC">
        <w:rPr>
          <w:rFonts w:ascii="Arial" w:hAnsi="Arial" w:cs="Arial"/>
          <w:sz w:val="22"/>
          <w:szCs w:val="22"/>
        </w:rPr>
        <w:t>Oświadczenie wykonawcy, w zakresie art. 108 ust. 1 pkt 5 ustawy</w:t>
      </w:r>
      <w:r w:rsidR="00F318EC">
        <w:rPr>
          <w:rFonts w:ascii="Arial" w:hAnsi="Arial" w:cs="Arial"/>
          <w:sz w:val="22"/>
          <w:szCs w:val="22"/>
        </w:rPr>
        <w:t xml:space="preserve"> (grupa kapitałowa),</w:t>
      </w:r>
    </w:p>
    <w:p w:rsidR="00F03059" w:rsidRPr="00F65E8A" w:rsidRDefault="00F03059" w:rsidP="00F318EC">
      <w:pPr>
        <w:pStyle w:val="Podpistabeli0"/>
        <w:numPr>
          <w:ilvl w:val="0"/>
          <w:numId w:val="28"/>
        </w:numPr>
        <w:shd w:val="clear" w:color="auto" w:fill="auto"/>
        <w:spacing w:line="276" w:lineRule="auto"/>
        <w:jc w:val="both"/>
        <w:rPr>
          <w:rFonts w:ascii="Arial" w:hAnsi="Arial" w:cs="Arial"/>
          <w:sz w:val="22"/>
          <w:szCs w:val="22"/>
        </w:rPr>
      </w:pPr>
      <w:r w:rsidRPr="00F65E8A">
        <w:rPr>
          <w:rFonts w:ascii="Arial" w:hAnsi="Arial" w:cs="Arial"/>
          <w:sz w:val="22"/>
          <w:szCs w:val="22"/>
        </w:rPr>
        <w:t xml:space="preserve">Załącznik nr </w:t>
      </w:r>
      <w:r w:rsidR="00F65E8A">
        <w:rPr>
          <w:rFonts w:ascii="Arial" w:hAnsi="Arial" w:cs="Arial"/>
          <w:sz w:val="22"/>
          <w:szCs w:val="22"/>
        </w:rPr>
        <w:t>10</w:t>
      </w:r>
      <w:r w:rsidRPr="00F65E8A">
        <w:rPr>
          <w:rFonts w:ascii="Arial" w:hAnsi="Arial" w:cs="Arial"/>
          <w:sz w:val="22"/>
          <w:szCs w:val="22"/>
        </w:rPr>
        <w:t xml:space="preserve"> – </w:t>
      </w:r>
      <w:r w:rsidR="00F65E8A" w:rsidRPr="00F65E8A">
        <w:rPr>
          <w:rFonts w:ascii="Arial" w:hAnsi="Arial" w:cs="Arial"/>
          <w:sz w:val="22"/>
          <w:szCs w:val="22"/>
        </w:rPr>
        <w:t>Oświadczenie</w:t>
      </w:r>
      <w:r w:rsidR="00F65E8A">
        <w:rPr>
          <w:rFonts w:ascii="Arial" w:hAnsi="Arial" w:cs="Arial"/>
          <w:sz w:val="22"/>
          <w:szCs w:val="22"/>
        </w:rPr>
        <w:t xml:space="preserve"> </w:t>
      </w:r>
      <w:r w:rsidR="00F65E8A" w:rsidRPr="00F65E8A">
        <w:rPr>
          <w:rFonts w:ascii="Arial" w:hAnsi="Arial" w:cs="Arial"/>
          <w:sz w:val="22"/>
          <w:szCs w:val="22"/>
        </w:rPr>
        <w:t>dotyczące utajnienia informacji, które stanowią tajemnicę przedsiębiorstwa</w:t>
      </w:r>
      <w:r w:rsidR="00F65E8A">
        <w:rPr>
          <w:rFonts w:ascii="Arial" w:hAnsi="Arial" w:cs="Arial"/>
          <w:sz w:val="22"/>
          <w:szCs w:val="22"/>
        </w:rPr>
        <w:t xml:space="preserve"> (jeżeli dotyczy)</w:t>
      </w:r>
      <w:r w:rsidR="00A363E9">
        <w:rPr>
          <w:rFonts w:ascii="Arial" w:hAnsi="Arial" w:cs="Arial"/>
          <w:sz w:val="22"/>
          <w:szCs w:val="22"/>
        </w:rPr>
        <w:t>,</w:t>
      </w:r>
    </w:p>
    <w:p w:rsidR="00CD380E" w:rsidRPr="00CD380E" w:rsidRDefault="00A363E9" w:rsidP="006C3FF7">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 xml:space="preserve">Załącznik nr 11 –  </w:t>
      </w:r>
      <w:r w:rsidR="00F318EC">
        <w:rPr>
          <w:rFonts w:ascii="Arial" w:hAnsi="Arial" w:cs="Arial"/>
          <w:sz w:val="22"/>
          <w:szCs w:val="22"/>
        </w:rPr>
        <w:t>dokumentacja zawierająca s</w:t>
      </w:r>
      <w:r w:rsidR="00F318EC" w:rsidRPr="00B02203">
        <w:rPr>
          <w:rFonts w:ascii="Arial" w:hAnsi="Arial" w:cs="Arial"/>
          <w:sz w:val="22"/>
          <w:szCs w:val="22"/>
        </w:rPr>
        <w:t>zczegółowy zakres prac objętych niniejszym zamówieniem</w:t>
      </w:r>
      <w:r w:rsidR="00F318EC">
        <w:rPr>
          <w:rFonts w:ascii="Arial" w:hAnsi="Arial" w:cs="Arial"/>
          <w:sz w:val="22"/>
          <w:szCs w:val="22"/>
        </w:rPr>
        <w:t xml:space="preserve"> (</w:t>
      </w:r>
      <w:r w:rsidR="00F318EC" w:rsidRPr="00B02203">
        <w:rPr>
          <w:rFonts w:ascii="Arial" w:hAnsi="Arial" w:cs="Arial"/>
          <w:sz w:val="22"/>
          <w:szCs w:val="22"/>
        </w:rPr>
        <w:t>załącznik zamieszczony tylko w wersji elektronicznej</w:t>
      </w:r>
      <w:r w:rsidR="00F318EC">
        <w:rPr>
          <w:rFonts w:ascii="Arial" w:hAnsi="Arial" w:cs="Arial"/>
          <w:sz w:val="22"/>
          <w:szCs w:val="22"/>
        </w:rPr>
        <w:t>).</w:t>
      </w:r>
    </w:p>
    <w:bookmarkEnd w:id="0"/>
    <w:p w:rsidR="003A73C0" w:rsidRPr="007D40C1" w:rsidRDefault="003A73C0" w:rsidP="00361E4E">
      <w:pPr>
        <w:pStyle w:val="Nagwek10"/>
        <w:keepNext/>
        <w:keepLines/>
        <w:shd w:val="clear" w:color="auto" w:fill="auto"/>
        <w:spacing w:line="276" w:lineRule="auto"/>
        <w:rPr>
          <w:rFonts w:ascii="Arial" w:hAnsi="Arial" w:cs="Arial"/>
        </w:rPr>
      </w:pPr>
    </w:p>
    <w:sectPr w:rsidR="003A73C0" w:rsidRPr="007D40C1" w:rsidSect="00AD1471">
      <w:headerReference w:type="even" r:id="rId19"/>
      <w:headerReference w:type="default" r:id="rId20"/>
      <w:footerReference w:type="even" r:id="rId21"/>
      <w:footerReference w:type="default" r:id="rId22"/>
      <w:footnotePr>
        <w:numRestart w:val="eachPage"/>
      </w:footnotePr>
      <w:pgSz w:w="11900" w:h="16840" w:code="9"/>
      <w:pgMar w:top="992" w:right="970" w:bottom="993" w:left="1225" w:header="34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11" w:rsidRDefault="00D84811">
      <w:r>
        <w:separator/>
      </w:r>
    </w:p>
  </w:endnote>
  <w:endnote w:type="continuationSeparator" w:id="0">
    <w:p w:rsidR="00D84811" w:rsidRDefault="00D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81592"/>
      <w:docPartObj>
        <w:docPartGallery w:val="Page Numbers (Bottom of Page)"/>
        <w:docPartUnique/>
      </w:docPartObj>
    </w:sdtPr>
    <w:sdtEndPr/>
    <w:sdtContent>
      <w:p w:rsidR="00F318EC" w:rsidRDefault="00F318EC">
        <w:pPr>
          <w:pStyle w:val="Stopka0"/>
          <w:jc w:val="center"/>
        </w:pPr>
        <w:r>
          <w:fldChar w:fldCharType="begin"/>
        </w:r>
        <w:r>
          <w:instrText>PAGE   \* MERGEFORMAT</w:instrText>
        </w:r>
        <w:r>
          <w:fldChar w:fldCharType="separate"/>
        </w:r>
        <w:r>
          <w:rPr>
            <w:noProof/>
          </w:rPr>
          <w:t>4</w:t>
        </w:r>
        <w:r>
          <w:fldChar w:fldCharType="end"/>
        </w:r>
      </w:p>
    </w:sdtContent>
  </w:sdt>
  <w:p w:rsidR="00F318EC" w:rsidRDefault="00F318EC">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110706"/>
      <w:docPartObj>
        <w:docPartGallery w:val="Page Numbers (Bottom of Page)"/>
        <w:docPartUnique/>
      </w:docPartObj>
    </w:sdtPr>
    <w:sdtEndPr>
      <w:rPr>
        <w:rFonts w:ascii="Arial" w:hAnsi="Arial" w:cs="Arial"/>
        <w:sz w:val="20"/>
        <w:szCs w:val="20"/>
      </w:rPr>
    </w:sdtEndPr>
    <w:sdtContent>
      <w:p w:rsidR="00F318EC" w:rsidRPr="00640D16" w:rsidRDefault="00F318EC">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sidR="002C7272">
          <w:rPr>
            <w:rFonts w:ascii="Arial" w:hAnsi="Arial" w:cs="Arial"/>
            <w:noProof/>
            <w:sz w:val="20"/>
            <w:szCs w:val="20"/>
          </w:rPr>
          <w:t>17</w:t>
        </w:r>
        <w:r w:rsidRPr="00640D1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11" w:rsidRDefault="00D84811">
      <w:r>
        <w:separator/>
      </w:r>
    </w:p>
  </w:footnote>
  <w:footnote w:type="continuationSeparator" w:id="0">
    <w:p w:rsidR="00D84811" w:rsidRDefault="00D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EC" w:rsidRDefault="00F318EC">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EC" w:rsidRPr="00F47819" w:rsidRDefault="002C7272" w:rsidP="00F47819">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F318EC" w:rsidRPr="008E6FE6">
          <w:rPr>
            <w:rFonts w:ascii="Arial" w:hAnsi="Arial" w:cs="Arial"/>
            <w:color w:val="000000" w:themeColor="text1"/>
            <w:sz w:val="20"/>
            <w:szCs w:val="20"/>
          </w:rPr>
          <w:t>Nr sprawy: BF-IV-2370/</w:t>
        </w:r>
        <w:r w:rsidR="00F318EC">
          <w:rPr>
            <w:rFonts w:ascii="Arial" w:hAnsi="Arial" w:cs="Arial"/>
            <w:color w:val="000000" w:themeColor="text1"/>
            <w:sz w:val="20"/>
            <w:szCs w:val="20"/>
          </w:rPr>
          <w:t>5</w:t>
        </w:r>
        <w:r w:rsidR="00F318EC" w:rsidRPr="008E6FE6">
          <w:rPr>
            <w:rFonts w:ascii="Arial" w:hAnsi="Arial" w:cs="Arial"/>
            <w:color w:val="000000" w:themeColor="text1"/>
            <w:sz w:val="20"/>
            <w:szCs w:val="20"/>
          </w:rPr>
          <w:t>/21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693"/>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E4920"/>
    <w:multiLevelType w:val="hybridMultilevel"/>
    <w:tmpl w:val="086C9BE8"/>
    <w:lvl w:ilvl="0" w:tplc="FA04078C">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30B41"/>
    <w:multiLevelType w:val="multilevel"/>
    <w:tmpl w:val="B13A7A86"/>
    <w:lvl w:ilvl="0">
      <w:start w:val="4"/>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419B1"/>
    <w:multiLevelType w:val="hybridMultilevel"/>
    <w:tmpl w:val="F00212F4"/>
    <w:lvl w:ilvl="0" w:tplc="E6062DF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E489E"/>
    <w:multiLevelType w:val="multilevel"/>
    <w:tmpl w:val="DE8A01F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11CB8"/>
    <w:multiLevelType w:val="multilevel"/>
    <w:tmpl w:val="E3CA3D10"/>
    <w:lvl w:ilvl="0">
      <w:start w:val="1"/>
      <w:numFmt w:val="decimal"/>
      <w:lvlText w:val="%1"/>
      <w:lvlJc w:val="left"/>
      <w:pPr>
        <w:ind w:left="480" w:hanging="480"/>
      </w:pPr>
      <w:rPr>
        <w:rFonts w:eastAsia="Times New Roman" w:hint="default"/>
      </w:rPr>
    </w:lvl>
    <w:lvl w:ilvl="1">
      <w:start w:val="4"/>
      <w:numFmt w:val="decimal"/>
      <w:lvlText w:val="%1.%2"/>
      <w:lvlJc w:val="left"/>
      <w:pPr>
        <w:ind w:left="660" w:hanging="48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13"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AD10FA"/>
    <w:multiLevelType w:val="multilevel"/>
    <w:tmpl w:val="092AFFF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96D5C"/>
    <w:multiLevelType w:val="multilevel"/>
    <w:tmpl w:val="47584AA6"/>
    <w:lvl w:ilvl="0">
      <w:start w:val="7"/>
      <w:numFmt w:val="decimal"/>
      <w:lvlText w:val="%1."/>
      <w:lvlJc w:val="left"/>
      <w:pPr>
        <w:ind w:left="1140"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8"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5D2598C"/>
    <w:multiLevelType w:val="hybridMultilevel"/>
    <w:tmpl w:val="4CC45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274985"/>
    <w:multiLevelType w:val="multilevel"/>
    <w:tmpl w:val="CA0E048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2B40B7"/>
    <w:multiLevelType w:val="hybridMultilevel"/>
    <w:tmpl w:val="CD583CDA"/>
    <w:lvl w:ilvl="0" w:tplc="CCBAA930">
      <w:start w:val="1"/>
      <w:numFmt w:val="lowerLetter"/>
      <w:lvlText w:val="%1)"/>
      <w:lvlJc w:val="left"/>
      <w:pPr>
        <w:ind w:left="1571" w:hanging="360"/>
      </w:pPr>
      <w:rPr>
        <w:rFonts w:ascii="Arial" w:eastAsia="Calibri" w:hAnsi="Arial"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C6D4496"/>
    <w:multiLevelType w:val="multilevel"/>
    <w:tmpl w:val="E3642A64"/>
    <w:lvl w:ilvl="0">
      <w:start w:val="6"/>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C8C53FC"/>
    <w:multiLevelType w:val="multilevel"/>
    <w:tmpl w:val="46E05E56"/>
    <w:lvl w:ilvl="0">
      <w:start w:val="13"/>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F35649F"/>
    <w:multiLevelType w:val="multilevel"/>
    <w:tmpl w:val="EEA85154"/>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946FB5"/>
    <w:multiLevelType w:val="hybridMultilevel"/>
    <w:tmpl w:val="B3BCE9A2"/>
    <w:lvl w:ilvl="0" w:tplc="C3F07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E451E9"/>
    <w:multiLevelType w:val="multilevel"/>
    <w:tmpl w:val="5524C41A"/>
    <w:lvl w:ilvl="0">
      <w:start w:val="2"/>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38"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EE7E1A"/>
    <w:multiLevelType w:val="multilevel"/>
    <w:tmpl w:val="0B68EDC8"/>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F7B34"/>
    <w:multiLevelType w:val="multilevel"/>
    <w:tmpl w:val="968AB98C"/>
    <w:lvl w:ilvl="0">
      <w:start w:val="2"/>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DF3725"/>
    <w:multiLevelType w:val="multilevel"/>
    <w:tmpl w:val="9B5A3B0C"/>
    <w:lvl w:ilvl="0">
      <w:start w:val="2"/>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203ACD"/>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966A70"/>
    <w:multiLevelType w:val="multilevel"/>
    <w:tmpl w:val="D726667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3"/>
  </w:num>
  <w:num w:numId="3">
    <w:abstractNumId w:val="28"/>
  </w:num>
  <w:num w:numId="4">
    <w:abstractNumId w:val="4"/>
  </w:num>
  <w:num w:numId="5">
    <w:abstractNumId w:val="16"/>
  </w:num>
  <w:num w:numId="6">
    <w:abstractNumId w:val="14"/>
  </w:num>
  <w:num w:numId="7">
    <w:abstractNumId w:val="2"/>
  </w:num>
  <w:num w:numId="8">
    <w:abstractNumId w:val="11"/>
  </w:num>
  <w:num w:numId="9">
    <w:abstractNumId w:val="10"/>
  </w:num>
  <w:num w:numId="10">
    <w:abstractNumId w:val="46"/>
  </w:num>
  <w:num w:numId="11">
    <w:abstractNumId w:val="13"/>
  </w:num>
  <w:num w:numId="12">
    <w:abstractNumId w:val="41"/>
  </w:num>
  <w:num w:numId="13">
    <w:abstractNumId w:val="20"/>
  </w:num>
  <w:num w:numId="14">
    <w:abstractNumId w:val="18"/>
  </w:num>
  <w:num w:numId="15">
    <w:abstractNumId w:val="34"/>
  </w:num>
  <w:num w:numId="16">
    <w:abstractNumId w:val="26"/>
  </w:num>
  <w:num w:numId="17">
    <w:abstractNumId w:val="22"/>
  </w:num>
  <w:num w:numId="18">
    <w:abstractNumId w:val="48"/>
  </w:num>
  <w:num w:numId="19">
    <w:abstractNumId w:val="47"/>
  </w:num>
  <w:num w:numId="20">
    <w:abstractNumId w:val="9"/>
  </w:num>
  <w:num w:numId="21">
    <w:abstractNumId w:val="38"/>
  </w:num>
  <w:num w:numId="22">
    <w:abstractNumId w:val="19"/>
  </w:num>
  <w:num w:numId="23">
    <w:abstractNumId w:val="8"/>
  </w:num>
  <w:num w:numId="24">
    <w:abstractNumId w:val="27"/>
  </w:num>
  <w:num w:numId="25">
    <w:abstractNumId w:val="5"/>
  </w:num>
  <w:num w:numId="26">
    <w:abstractNumId w:val="44"/>
  </w:num>
  <w:num w:numId="27">
    <w:abstractNumId w:val="45"/>
  </w:num>
  <w:num w:numId="28">
    <w:abstractNumId w:val="42"/>
  </w:num>
  <w:num w:numId="29">
    <w:abstractNumId w:val="7"/>
  </w:num>
  <w:num w:numId="30">
    <w:abstractNumId w:val="30"/>
  </w:num>
  <w:num w:numId="31">
    <w:abstractNumId w:val="47"/>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2">
    <w:abstractNumId w:val="17"/>
  </w:num>
  <w:num w:numId="33">
    <w:abstractNumId w:val="12"/>
  </w:num>
  <w:num w:numId="34">
    <w:abstractNumId w:val="32"/>
  </w:num>
  <w:num w:numId="35">
    <w:abstractNumId w:val="15"/>
  </w:num>
  <w:num w:numId="36">
    <w:abstractNumId w:val="25"/>
  </w:num>
  <w:num w:numId="37">
    <w:abstractNumId w:val="21"/>
  </w:num>
  <w:num w:numId="38">
    <w:abstractNumId w:val="1"/>
  </w:num>
  <w:num w:numId="39">
    <w:abstractNumId w:val="29"/>
  </w:num>
  <w:num w:numId="40">
    <w:abstractNumId w:val="0"/>
  </w:num>
  <w:num w:numId="41">
    <w:abstractNumId w:val="33"/>
  </w:num>
  <w:num w:numId="42">
    <w:abstractNumId w:val="24"/>
  </w:num>
  <w:num w:numId="43">
    <w:abstractNumId w:val="6"/>
  </w:num>
  <w:num w:numId="44">
    <w:abstractNumId w:val="37"/>
  </w:num>
  <w:num w:numId="45">
    <w:abstractNumId w:val="31"/>
  </w:num>
  <w:num w:numId="46">
    <w:abstractNumId w:val="40"/>
  </w:num>
  <w:num w:numId="47">
    <w:abstractNumId w:val="35"/>
  </w:num>
  <w:num w:numId="48">
    <w:abstractNumId w:val="36"/>
  </w:num>
  <w:num w:numId="49">
    <w:abstractNumId w:val="43"/>
  </w:num>
  <w:num w:numId="50">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FB"/>
    <w:rsid w:val="00006BF0"/>
    <w:rsid w:val="00010393"/>
    <w:rsid w:val="00011EDD"/>
    <w:rsid w:val="000125BF"/>
    <w:rsid w:val="00014B5C"/>
    <w:rsid w:val="00015499"/>
    <w:rsid w:val="000204FB"/>
    <w:rsid w:val="00020597"/>
    <w:rsid w:val="000205E4"/>
    <w:rsid w:val="00023D07"/>
    <w:rsid w:val="000254B0"/>
    <w:rsid w:val="0002742E"/>
    <w:rsid w:val="00030038"/>
    <w:rsid w:val="000375A8"/>
    <w:rsid w:val="00041925"/>
    <w:rsid w:val="00043802"/>
    <w:rsid w:val="000463D3"/>
    <w:rsid w:val="00051368"/>
    <w:rsid w:val="0005614A"/>
    <w:rsid w:val="0006515E"/>
    <w:rsid w:val="00065377"/>
    <w:rsid w:val="0006634E"/>
    <w:rsid w:val="00067E37"/>
    <w:rsid w:val="00073C8F"/>
    <w:rsid w:val="00076554"/>
    <w:rsid w:val="000845A0"/>
    <w:rsid w:val="00086DF0"/>
    <w:rsid w:val="0009249F"/>
    <w:rsid w:val="00093816"/>
    <w:rsid w:val="000A2551"/>
    <w:rsid w:val="000A4464"/>
    <w:rsid w:val="000A6DDC"/>
    <w:rsid w:val="000B0898"/>
    <w:rsid w:val="000B4E32"/>
    <w:rsid w:val="000B5CCB"/>
    <w:rsid w:val="000B7511"/>
    <w:rsid w:val="000C7B6E"/>
    <w:rsid w:val="000D3217"/>
    <w:rsid w:val="000E223D"/>
    <w:rsid w:val="000E2E91"/>
    <w:rsid w:val="000E54F8"/>
    <w:rsid w:val="000F4EFC"/>
    <w:rsid w:val="000F5C76"/>
    <w:rsid w:val="00103F14"/>
    <w:rsid w:val="00111950"/>
    <w:rsid w:val="00112AD0"/>
    <w:rsid w:val="00113936"/>
    <w:rsid w:val="00132E42"/>
    <w:rsid w:val="00141BB0"/>
    <w:rsid w:val="00152230"/>
    <w:rsid w:val="00163CB0"/>
    <w:rsid w:val="001958D9"/>
    <w:rsid w:val="001A1D98"/>
    <w:rsid w:val="001A38A7"/>
    <w:rsid w:val="001A394E"/>
    <w:rsid w:val="001B00AF"/>
    <w:rsid w:val="001B23DC"/>
    <w:rsid w:val="001B2B8F"/>
    <w:rsid w:val="001B4857"/>
    <w:rsid w:val="001B5691"/>
    <w:rsid w:val="001C327B"/>
    <w:rsid w:val="001C5D5C"/>
    <w:rsid w:val="001D0724"/>
    <w:rsid w:val="001D3425"/>
    <w:rsid w:val="001D5340"/>
    <w:rsid w:val="001D6AF0"/>
    <w:rsid w:val="001D7867"/>
    <w:rsid w:val="001F4334"/>
    <w:rsid w:val="001F729A"/>
    <w:rsid w:val="00214C4A"/>
    <w:rsid w:val="00214FF6"/>
    <w:rsid w:val="002213E6"/>
    <w:rsid w:val="00221DF4"/>
    <w:rsid w:val="00222BA1"/>
    <w:rsid w:val="00223012"/>
    <w:rsid w:val="002260D4"/>
    <w:rsid w:val="00234F01"/>
    <w:rsid w:val="00240755"/>
    <w:rsid w:val="00254A14"/>
    <w:rsid w:val="00263347"/>
    <w:rsid w:val="00265A95"/>
    <w:rsid w:val="0026779F"/>
    <w:rsid w:val="00270ACE"/>
    <w:rsid w:val="00270E4C"/>
    <w:rsid w:val="00273E90"/>
    <w:rsid w:val="00283AC9"/>
    <w:rsid w:val="00290093"/>
    <w:rsid w:val="0029280B"/>
    <w:rsid w:val="00293BA3"/>
    <w:rsid w:val="002A741C"/>
    <w:rsid w:val="002A7E5B"/>
    <w:rsid w:val="002B4D9E"/>
    <w:rsid w:val="002C3261"/>
    <w:rsid w:val="002C6C3C"/>
    <w:rsid w:val="002C7272"/>
    <w:rsid w:val="002D08E6"/>
    <w:rsid w:val="002D4285"/>
    <w:rsid w:val="002F680C"/>
    <w:rsid w:val="002F6B2D"/>
    <w:rsid w:val="003001A5"/>
    <w:rsid w:val="003038F6"/>
    <w:rsid w:val="00312F14"/>
    <w:rsid w:val="00314D01"/>
    <w:rsid w:val="003213CA"/>
    <w:rsid w:val="00340B43"/>
    <w:rsid w:val="00343070"/>
    <w:rsid w:val="00343695"/>
    <w:rsid w:val="003534DE"/>
    <w:rsid w:val="00356EED"/>
    <w:rsid w:val="00357BC0"/>
    <w:rsid w:val="00361E4E"/>
    <w:rsid w:val="0036208A"/>
    <w:rsid w:val="00362FFB"/>
    <w:rsid w:val="003649F7"/>
    <w:rsid w:val="00366F1F"/>
    <w:rsid w:val="0036758F"/>
    <w:rsid w:val="00367DBE"/>
    <w:rsid w:val="00373ACC"/>
    <w:rsid w:val="003761FF"/>
    <w:rsid w:val="0038641E"/>
    <w:rsid w:val="00391A9C"/>
    <w:rsid w:val="00391F12"/>
    <w:rsid w:val="003A4EDD"/>
    <w:rsid w:val="003A6708"/>
    <w:rsid w:val="003A73C0"/>
    <w:rsid w:val="003B01BF"/>
    <w:rsid w:val="003C09D9"/>
    <w:rsid w:val="003C2795"/>
    <w:rsid w:val="003D35FE"/>
    <w:rsid w:val="003D3A55"/>
    <w:rsid w:val="003D5E32"/>
    <w:rsid w:val="003D6785"/>
    <w:rsid w:val="003D7781"/>
    <w:rsid w:val="003F0D88"/>
    <w:rsid w:val="003F18C2"/>
    <w:rsid w:val="003F25AD"/>
    <w:rsid w:val="003F33E8"/>
    <w:rsid w:val="003F4C7F"/>
    <w:rsid w:val="003F56BA"/>
    <w:rsid w:val="003F6391"/>
    <w:rsid w:val="004016F9"/>
    <w:rsid w:val="004238D2"/>
    <w:rsid w:val="0042605B"/>
    <w:rsid w:val="00430AD7"/>
    <w:rsid w:val="00430D73"/>
    <w:rsid w:val="00440B35"/>
    <w:rsid w:val="00441829"/>
    <w:rsid w:val="004426B5"/>
    <w:rsid w:val="00442715"/>
    <w:rsid w:val="00445644"/>
    <w:rsid w:val="00457DD3"/>
    <w:rsid w:val="00466CA0"/>
    <w:rsid w:val="00493F86"/>
    <w:rsid w:val="00494C4E"/>
    <w:rsid w:val="00496394"/>
    <w:rsid w:val="004A07CF"/>
    <w:rsid w:val="004A3B68"/>
    <w:rsid w:val="004A4289"/>
    <w:rsid w:val="004A58DA"/>
    <w:rsid w:val="004A60E7"/>
    <w:rsid w:val="004B6391"/>
    <w:rsid w:val="004C29B3"/>
    <w:rsid w:val="004C2C01"/>
    <w:rsid w:val="004C75E7"/>
    <w:rsid w:val="004C7707"/>
    <w:rsid w:val="004D5EAE"/>
    <w:rsid w:val="004E2FCF"/>
    <w:rsid w:val="004F3056"/>
    <w:rsid w:val="004F38C9"/>
    <w:rsid w:val="00503EAC"/>
    <w:rsid w:val="005117A4"/>
    <w:rsid w:val="00524ABD"/>
    <w:rsid w:val="00535891"/>
    <w:rsid w:val="0053683C"/>
    <w:rsid w:val="00536F2C"/>
    <w:rsid w:val="00554FBC"/>
    <w:rsid w:val="0055626E"/>
    <w:rsid w:val="0056435F"/>
    <w:rsid w:val="00564FC1"/>
    <w:rsid w:val="00566801"/>
    <w:rsid w:val="00572B3E"/>
    <w:rsid w:val="00575B65"/>
    <w:rsid w:val="005937C6"/>
    <w:rsid w:val="005974B3"/>
    <w:rsid w:val="00597B09"/>
    <w:rsid w:val="005A39D8"/>
    <w:rsid w:val="005B41C4"/>
    <w:rsid w:val="005B4366"/>
    <w:rsid w:val="005C65EE"/>
    <w:rsid w:val="005E297A"/>
    <w:rsid w:val="005F0E1A"/>
    <w:rsid w:val="005F2081"/>
    <w:rsid w:val="005F50DB"/>
    <w:rsid w:val="005F66F8"/>
    <w:rsid w:val="006043BE"/>
    <w:rsid w:val="0060562D"/>
    <w:rsid w:val="006079AD"/>
    <w:rsid w:val="006119E0"/>
    <w:rsid w:val="00613399"/>
    <w:rsid w:val="00616774"/>
    <w:rsid w:val="00625CEA"/>
    <w:rsid w:val="00627073"/>
    <w:rsid w:val="00640D16"/>
    <w:rsid w:val="00643F07"/>
    <w:rsid w:val="00644647"/>
    <w:rsid w:val="00644F3A"/>
    <w:rsid w:val="00650618"/>
    <w:rsid w:val="006601CD"/>
    <w:rsid w:val="00660412"/>
    <w:rsid w:val="00667C05"/>
    <w:rsid w:val="00670254"/>
    <w:rsid w:val="00680E3E"/>
    <w:rsid w:val="00687C3E"/>
    <w:rsid w:val="006A14C8"/>
    <w:rsid w:val="006A7AFA"/>
    <w:rsid w:val="006A7EAC"/>
    <w:rsid w:val="006B0A2D"/>
    <w:rsid w:val="006B26AE"/>
    <w:rsid w:val="006C1854"/>
    <w:rsid w:val="006C2468"/>
    <w:rsid w:val="006C3FF7"/>
    <w:rsid w:val="006C6AE2"/>
    <w:rsid w:val="006D00A7"/>
    <w:rsid w:val="006D0415"/>
    <w:rsid w:val="006D51D2"/>
    <w:rsid w:val="006D75D9"/>
    <w:rsid w:val="006D7C73"/>
    <w:rsid w:val="006D7F4B"/>
    <w:rsid w:val="006E4300"/>
    <w:rsid w:val="006E60C0"/>
    <w:rsid w:val="006E7D73"/>
    <w:rsid w:val="006F5130"/>
    <w:rsid w:val="007076F1"/>
    <w:rsid w:val="00715273"/>
    <w:rsid w:val="0071674E"/>
    <w:rsid w:val="00727C55"/>
    <w:rsid w:val="00730B4F"/>
    <w:rsid w:val="00732211"/>
    <w:rsid w:val="00732B3B"/>
    <w:rsid w:val="007366AC"/>
    <w:rsid w:val="00737762"/>
    <w:rsid w:val="00743B00"/>
    <w:rsid w:val="00751817"/>
    <w:rsid w:val="00754569"/>
    <w:rsid w:val="00762D09"/>
    <w:rsid w:val="00765D25"/>
    <w:rsid w:val="00766C6C"/>
    <w:rsid w:val="00771C95"/>
    <w:rsid w:val="00774934"/>
    <w:rsid w:val="007749D3"/>
    <w:rsid w:val="007770F7"/>
    <w:rsid w:val="00781470"/>
    <w:rsid w:val="00782E27"/>
    <w:rsid w:val="00784BDB"/>
    <w:rsid w:val="00787828"/>
    <w:rsid w:val="007A1273"/>
    <w:rsid w:val="007B2AD7"/>
    <w:rsid w:val="007C7985"/>
    <w:rsid w:val="007D40C1"/>
    <w:rsid w:val="007D5FD9"/>
    <w:rsid w:val="007E74A9"/>
    <w:rsid w:val="00810212"/>
    <w:rsid w:val="00815E23"/>
    <w:rsid w:val="00822E46"/>
    <w:rsid w:val="00824593"/>
    <w:rsid w:val="008338F7"/>
    <w:rsid w:val="0084076D"/>
    <w:rsid w:val="00845286"/>
    <w:rsid w:val="00850AD0"/>
    <w:rsid w:val="008525C9"/>
    <w:rsid w:val="00854A85"/>
    <w:rsid w:val="008553C0"/>
    <w:rsid w:val="00855563"/>
    <w:rsid w:val="00857E94"/>
    <w:rsid w:val="00862A50"/>
    <w:rsid w:val="00866E2E"/>
    <w:rsid w:val="00867362"/>
    <w:rsid w:val="008754FD"/>
    <w:rsid w:val="0088092C"/>
    <w:rsid w:val="00883039"/>
    <w:rsid w:val="008A4988"/>
    <w:rsid w:val="008A4BD5"/>
    <w:rsid w:val="008B01A1"/>
    <w:rsid w:val="008B2890"/>
    <w:rsid w:val="008B49BE"/>
    <w:rsid w:val="008C57BE"/>
    <w:rsid w:val="008E6FE6"/>
    <w:rsid w:val="008F14FB"/>
    <w:rsid w:val="008F3B2C"/>
    <w:rsid w:val="008F4A1F"/>
    <w:rsid w:val="008F4FEB"/>
    <w:rsid w:val="00900F76"/>
    <w:rsid w:val="0091340F"/>
    <w:rsid w:val="00923A2C"/>
    <w:rsid w:val="00925F8E"/>
    <w:rsid w:val="00942418"/>
    <w:rsid w:val="00942491"/>
    <w:rsid w:val="00947AE2"/>
    <w:rsid w:val="00953ABF"/>
    <w:rsid w:val="00960867"/>
    <w:rsid w:val="009643F4"/>
    <w:rsid w:val="009668C2"/>
    <w:rsid w:val="009733D5"/>
    <w:rsid w:val="00974AD0"/>
    <w:rsid w:val="00976DF0"/>
    <w:rsid w:val="00981315"/>
    <w:rsid w:val="00986788"/>
    <w:rsid w:val="00986D75"/>
    <w:rsid w:val="00993087"/>
    <w:rsid w:val="00993F3A"/>
    <w:rsid w:val="009A655A"/>
    <w:rsid w:val="009A7090"/>
    <w:rsid w:val="009B0251"/>
    <w:rsid w:val="009B0790"/>
    <w:rsid w:val="009B473F"/>
    <w:rsid w:val="009C20DA"/>
    <w:rsid w:val="009C6BEA"/>
    <w:rsid w:val="009C7C76"/>
    <w:rsid w:val="009D474C"/>
    <w:rsid w:val="009D4921"/>
    <w:rsid w:val="009E66F6"/>
    <w:rsid w:val="009E7BC2"/>
    <w:rsid w:val="009F232B"/>
    <w:rsid w:val="009F2EC9"/>
    <w:rsid w:val="009F3832"/>
    <w:rsid w:val="00A0151E"/>
    <w:rsid w:val="00A03A69"/>
    <w:rsid w:val="00A03D89"/>
    <w:rsid w:val="00A10B1E"/>
    <w:rsid w:val="00A20C29"/>
    <w:rsid w:val="00A24161"/>
    <w:rsid w:val="00A27E73"/>
    <w:rsid w:val="00A363E9"/>
    <w:rsid w:val="00A368F7"/>
    <w:rsid w:val="00A42265"/>
    <w:rsid w:val="00A42667"/>
    <w:rsid w:val="00A44C82"/>
    <w:rsid w:val="00A5455F"/>
    <w:rsid w:val="00A57238"/>
    <w:rsid w:val="00A6422D"/>
    <w:rsid w:val="00A66188"/>
    <w:rsid w:val="00A7055B"/>
    <w:rsid w:val="00A7353D"/>
    <w:rsid w:val="00A749BF"/>
    <w:rsid w:val="00A8442D"/>
    <w:rsid w:val="00A86222"/>
    <w:rsid w:val="00A86AA0"/>
    <w:rsid w:val="00A87331"/>
    <w:rsid w:val="00A93699"/>
    <w:rsid w:val="00A94453"/>
    <w:rsid w:val="00A95863"/>
    <w:rsid w:val="00A95FCD"/>
    <w:rsid w:val="00A972BE"/>
    <w:rsid w:val="00AA4738"/>
    <w:rsid w:val="00AB7C54"/>
    <w:rsid w:val="00AC3B17"/>
    <w:rsid w:val="00AC794A"/>
    <w:rsid w:val="00AD1471"/>
    <w:rsid w:val="00AD60F4"/>
    <w:rsid w:val="00AE07D5"/>
    <w:rsid w:val="00AE1E7E"/>
    <w:rsid w:val="00AE2FCC"/>
    <w:rsid w:val="00AF41B9"/>
    <w:rsid w:val="00B00E59"/>
    <w:rsid w:val="00B02203"/>
    <w:rsid w:val="00B1150C"/>
    <w:rsid w:val="00B25FF2"/>
    <w:rsid w:val="00B31DB9"/>
    <w:rsid w:val="00B339AC"/>
    <w:rsid w:val="00B37215"/>
    <w:rsid w:val="00B40CD5"/>
    <w:rsid w:val="00B43A7A"/>
    <w:rsid w:val="00B519BC"/>
    <w:rsid w:val="00B667F1"/>
    <w:rsid w:val="00B70C4D"/>
    <w:rsid w:val="00B77D29"/>
    <w:rsid w:val="00B83B2A"/>
    <w:rsid w:val="00B84736"/>
    <w:rsid w:val="00B86267"/>
    <w:rsid w:val="00B87437"/>
    <w:rsid w:val="00B90BA2"/>
    <w:rsid w:val="00B91F5C"/>
    <w:rsid w:val="00BA1A29"/>
    <w:rsid w:val="00BA516D"/>
    <w:rsid w:val="00BA519F"/>
    <w:rsid w:val="00BA5E2D"/>
    <w:rsid w:val="00BA619E"/>
    <w:rsid w:val="00BB0D2F"/>
    <w:rsid w:val="00BB0E00"/>
    <w:rsid w:val="00BB7B1C"/>
    <w:rsid w:val="00BC5A51"/>
    <w:rsid w:val="00BC7989"/>
    <w:rsid w:val="00BD06DD"/>
    <w:rsid w:val="00BE41A5"/>
    <w:rsid w:val="00BE63FA"/>
    <w:rsid w:val="00BF54B9"/>
    <w:rsid w:val="00C0298F"/>
    <w:rsid w:val="00C02F4D"/>
    <w:rsid w:val="00C03441"/>
    <w:rsid w:val="00C0582D"/>
    <w:rsid w:val="00C05E09"/>
    <w:rsid w:val="00C0623C"/>
    <w:rsid w:val="00C1227A"/>
    <w:rsid w:val="00C162D8"/>
    <w:rsid w:val="00C225DE"/>
    <w:rsid w:val="00C24349"/>
    <w:rsid w:val="00C26739"/>
    <w:rsid w:val="00C305A9"/>
    <w:rsid w:val="00C37158"/>
    <w:rsid w:val="00C3781E"/>
    <w:rsid w:val="00C43E85"/>
    <w:rsid w:val="00C47CB0"/>
    <w:rsid w:val="00C47D90"/>
    <w:rsid w:val="00C517EF"/>
    <w:rsid w:val="00C52C8E"/>
    <w:rsid w:val="00C56BB8"/>
    <w:rsid w:val="00C5778F"/>
    <w:rsid w:val="00C7054C"/>
    <w:rsid w:val="00C70872"/>
    <w:rsid w:val="00C91554"/>
    <w:rsid w:val="00C91644"/>
    <w:rsid w:val="00C9730C"/>
    <w:rsid w:val="00CA47D5"/>
    <w:rsid w:val="00CA7457"/>
    <w:rsid w:val="00CB1A1D"/>
    <w:rsid w:val="00CC1413"/>
    <w:rsid w:val="00CC355B"/>
    <w:rsid w:val="00CD0181"/>
    <w:rsid w:val="00CD02CD"/>
    <w:rsid w:val="00CD380E"/>
    <w:rsid w:val="00CD4CB9"/>
    <w:rsid w:val="00CD72A6"/>
    <w:rsid w:val="00CE62F0"/>
    <w:rsid w:val="00CE6336"/>
    <w:rsid w:val="00CE78BF"/>
    <w:rsid w:val="00CE79A6"/>
    <w:rsid w:val="00CF53A4"/>
    <w:rsid w:val="00CF6A5F"/>
    <w:rsid w:val="00CF7B0B"/>
    <w:rsid w:val="00D001AA"/>
    <w:rsid w:val="00D05AF4"/>
    <w:rsid w:val="00D16E6A"/>
    <w:rsid w:val="00D21B14"/>
    <w:rsid w:val="00D24D40"/>
    <w:rsid w:val="00D25B16"/>
    <w:rsid w:val="00D2666A"/>
    <w:rsid w:val="00D27593"/>
    <w:rsid w:val="00D2769E"/>
    <w:rsid w:val="00D32308"/>
    <w:rsid w:val="00D32A98"/>
    <w:rsid w:val="00D33440"/>
    <w:rsid w:val="00D46BF1"/>
    <w:rsid w:val="00D57CC7"/>
    <w:rsid w:val="00D60871"/>
    <w:rsid w:val="00D60A45"/>
    <w:rsid w:val="00D634D1"/>
    <w:rsid w:val="00D660CB"/>
    <w:rsid w:val="00D67DEE"/>
    <w:rsid w:val="00D7089E"/>
    <w:rsid w:val="00D71BA0"/>
    <w:rsid w:val="00D726FD"/>
    <w:rsid w:val="00D82104"/>
    <w:rsid w:val="00D84811"/>
    <w:rsid w:val="00D85070"/>
    <w:rsid w:val="00D8556A"/>
    <w:rsid w:val="00D869A3"/>
    <w:rsid w:val="00D9002A"/>
    <w:rsid w:val="00D92B41"/>
    <w:rsid w:val="00D95B24"/>
    <w:rsid w:val="00D96E5B"/>
    <w:rsid w:val="00DA3100"/>
    <w:rsid w:val="00DA6726"/>
    <w:rsid w:val="00DC3F85"/>
    <w:rsid w:val="00DC4845"/>
    <w:rsid w:val="00DC6F71"/>
    <w:rsid w:val="00DC72F7"/>
    <w:rsid w:val="00DD01BA"/>
    <w:rsid w:val="00DD03B5"/>
    <w:rsid w:val="00DD0E7E"/>
    <w:rsid w:val="00DD39A0"/>
    <w:rsid w:val="00DD54ED"/>
    <w:rsid w:val="00DD7312"/>
    <w:rsid w:val="00DE3B12"/>
    <w:rsid w:val="00DE4353"/>
    <w:rsid w:val="00DF3B08"/>
    <w:rsid w:val="00E0180E"/>
    <w:rsid w:val="00E04ECE"/>
    <w:rsid w:val="00E118AA"/>
    <w:rsid w:val="00E16981"/>
    <w:rsid w:val="00E240BD"/>
    <w:rsid w:val="00E26B59"/>
    <w:rsid w:val="00E370A1"/>
    <w:rsid w:val="00E44C28"/>
    <w:rsid w:val="00E465CB"/>
    <w:rsid w:val="00E46C2F"/>
    <w:rsid w:val="00E500C0"/>
    <w:rsid w:val="00E53D65"/>
    <w:rsid w:val="00E5493C"/>
    <w:rsid w:val="00E5599E"/>
    <w:rsid w:val="00E60024"/>
    <w:rsid w:val="00E62038"/>
    <w:rsid w:val="00E66E88"/>
    <w:rsid w:val="00E72DF0"/>
    <w:rsid w:val="00E72ECC"/>
    <w:rsid w:val="00E82CEB"/>
    <w:rsid w:val="00E84168"/>
    <w:rsid w:val="00E9242F"/>
    <w:rsid w:val="00E93872"/>
    <w:rsid w:val="00E95D54"/>
    <w:rsid w:val="00EA1504"/>
    <w:rsid w:val="00EA4C06"/>
    <w:rsid w:val="00EA5AA9"/>
    <w:rsid w:val="00EB0CCF"/>
    <w:rsid w:val="00EB3DAD"/>
    <w:rsid w:val="00EB4BBE"/>
    <w:rsid w:val="00EC37D7"/>
    <w:rsid w:val="00ED4752"/>
    <w:rsid w:val="00EE056A"/>
    <w:rsid w:val="00EE21F7"/>
    <w:rsid w:val="00EF0019"/>
    <w:rsid w:val="00EF369D"/>
    <w:rsid w:val="00EF6E3C"/>
    <w:rsid w:val="00F03059"/>
    <w:rsid w:val="00F12603"/>
    <w:rsid w:val="00F13C46"/>
    <w:rsid w:val="00F25C36"/>
    <w:rsid w:val="00F309C5"/>
    <w:rsid w:val="00F318EC"/>
    <w:rsid w:val="00F4182F"/>
    <w:rsid w:val="00F42093"/>
    <w:rsid w:val="00F47819"/>
    <w:rsid w:val="00F50945"/>
    <w:rsid w:val="00F50AD0"/>
    <w:rsid w:val="00F5213E"/>
    <w:rsid w:val="00F54762"/>
    <w:rsid w:val="00F60FDB"/>
    <w:rsid w:val="00F627E6"/>
    <w:rsid w:val="00F639EF"/>
    <w:rsid w:val="00F64241"/>
    <w:rsid w:val="00F65E8A"/>
    <w:rsid w:val="00F728FA"/>
    <w:rsid w:val="00F76329"/>
    <w:rsid w:val="00F8278D"/>
    <w:rsid w:val="00F83E69"/>
    <w:rsid w:val="00F9208F"/>
    <w:rsid w:val="00F931DC"/>
    <w:rsid w:val="00F97E32"/>
    <w:rsid w:val="00FB0610"/>
    <w:rsid w:val="00FB0D9D"/>
    <w:rsid w:val="00FB0DE3"/>
    <w:rsid w:val="00FB30FB"/>
    <w:rsid w:val="00FB3661"/>
    <w:rsid w:val="00FB6887"/>
    <w:rsid w:val="00FB7F58"/>
    <w:rsid w:val="00FC17ED"/>
    <w:rsid w:val="00FC37C1"/>
    <w:rsid w:val="00FD7608"/>
    <w:rsid w:val="00FD7F08"/>
    <w:rsid w:val="00FE09A1"/>
    <w:rsid w:val="00FE2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635A4F4-CBF4-4B17-934F-09B735AD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paragraph" w:styleId="Tekstprzypisukocowego">
    <w:name w:val="endnote text"/>
    <w:basedOn w:val="Normalny"/>
    <w:link w:val="TekstprzypisukocowegoZnak"/>
    <w:uiPriority w:val="99"/>
    <w:semiHidden/>
    <w:unhideWhenUsed/>
    <w:rsid w:val="00B25FF2"/>
    <w:rPr>
      <w:sz w:val="20"/>
      <w:szCs w:val="20"/>
    </w:rPr>
  </w:style>
  <w:style w:type="character" w:customStyle="1" w:styleId="TekstprzypisukocowegoZnak">
    <w:name w:val="Tekst przypisu końcowego Znak"/>
    <w:basedOn w:val="Domylnaczcionkaakapitu"/>
    <w:link w:val="Tekstprzypisukocowego"/>
    <w:uiPriority w:val="99"/>
    <w:semiHidden/>
    <w:rsid w:val="00B25FF2"/>
    <w:rPr>
      <w:color w:val="000000"/>
      <w:sz w:val="20"/>
      <w:szCs w:val="20"/>
    </w:rPr>
  </w:style>
  <w:style w:type="character" w:styleId="Odwoanieprzypisukocowego">
    <w:name w:val="endnote reference"/>
    <w:basedOn w:val="Domylnaczcionkaakapitu"/>
    <w:uiPriority w:val="99"/>
    <w:semiHidden/>
    <w:unhideWhenUsed/>
    <w:rsid w:val="00B25FF2"/>
    <w:rPr>
      <w:vertAlign w:val="superscript"/>
    </w:rPr>
  </w:style>
  <w:style w:type="paragraph" w:styleId="Tekstpodstawowy2">
    <w:name w:val="Body Text 2"/>
    <w:basedOn w:val="Normalny"/>
    <w:link w:val="Tekstpodstawowy2Znak"/>
    <w:uiPriority w:val="99"/>
    <w:semiHidden/>
    <w:unhideWhenUsed/>
    <w:rsid w:val="00C0298F"/>
    <w:pPr>
      <w:spacing w:after="120" w:line="480" w:lineRule="auto"/>
    </w:pPr>
  </w:style>
  <w:style w:type="character" w:customStyle="1" w:styleId="Tekstpodstawowy2Znak">
    <w:name w:val="Tekst podstawowy 2 Znak"/>
    <w:basedOn w:val="Domylnaczcionkaakapitu"/>
    <w:link w:val="Tekstpodstawowy2"/>
    <w:uiPriority w:val="99"/>
    <w:semiHidden/>
    <w:rsid w:val="00C0298F"/>
    <w:rPr>
      <w:color w:val="000000"/>
    </w:rPr>
  </w:style>
  <w:style w:type="paragraph" w:styleId="Zwykytekst">
    <w:name w:val="Plain Text"/>
    <w:basedOn w:val="Normalny"/>
    <w:link w:val="ZwykytekstZnak"/>
    <w:uiPriority w:val="99"/>
    <w:semiHidden/>
    <w:unhideWhenUsed/>
    <w:rsid w:val="008F4FEB"/>
    <w:pPr>
      <w:widowControl/>
    </w:pPr>
    <w:rPr>
      <w:rFonts w:ascii="Calibri" w:eastAsiaTheme="minorHAnsi" w:hAnsi="Calibri" w:cstheme="minorBidi"/>
      <w:color w:val="auto"/>
      <w:sz w:val="22"/>
      <w:szCs w:val="21"/>
      <w:lang w:eastAsia="en-US" w:bidi="ar-SA"/>
    </w:rPr>
  </w:style>
  <w:style w:type="character" w:customStyle="1" w:styleId="ZwykytekstZnak">
    <w:name w:val="Zwykły tekst Znak"/>
    <w:basedOn w:val="Domylnaczcionkaakapitu"/>
    <w:link w:val="Zwykytekst"/>
    <w:uiPriority w:val="99"/>
    <w:semiHidden/>
    <w:rsid w:val="008F4FEB"/>
    <w:rPr>
      <w:rFonts w:ascii="Calibri" w:eastAsiaTheme="minorHAnsi" w:hAnsi="Calibri" w:cstheme="minorBidi"/>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440">
      <w:bodyDiv w:val="1"/>
      <w:marLeft w:val="0"/>
      <w:marRight w:val="0"/>
      <w:marTop w:val="0"/>
      <w:marBottom w:val="0"/>
      <w:divBdr>
        <w:top w:val="none" w:sz="0" w:space="0" w:color="auto"/>
        <w:left w:val="none" w:sz="0" w:space="0" w:color="auto"/>
        <w:bottom w:val="none" w:sz="0" w:space="0" w:color="auto"/>
        <w:right w:val="none" w:sz="0" w:space="0" w:color="auto"/>
      </w:divBdr>
    </w:div>
    <w:div w:id="336032583">
      <w:bodyDiv w:val="1"/>
      <w:marLeft w:val="0"/>
      <w:marRight w:val="0"/>
      <w:marTop w:val="0"/>
      <w:marBottom w:val="0"/>
      <w:divBdr>
        <w:top w:val="none" w:sz="0" w:space="0" w:color="auto"/>
        <w:left w:val="none" w:sz="0" w:space="0" w:color="auto"/>
        <w:bottom w:val="none" w:sz="0" w:space="0" w:color="auto"/>
        <w:right w:val="none" w:sz="0" w:space="0" w:color="auto"/>
      </w:divBdr>
    </w:div>
    <w:div w:id="367805308">
      <w:bodyDiv w:val="1"/>
      <w:marLeft w:val="0"/>
      <w:marRight w:val="0"/>
      <w:marTop w:val="0"/>
      <w:marBottom w:val="0"/>
      <w:divBdr>
        <w:top w:val="none" w:sz="0" w:space="0" w:color="auto"/>
        <w:left w:val="none" w:sz="0" w:space="0" w:color="auto"/>
        <w:bottom w:val="none" w:sz="0" w:space="0" w:color="auto"/>
        <w:right w:val="none" w:sz="0" w:space="0" w:color="auto"/>
      </w:divBdr>
    </w:div>
    <w:div w:id="769471890">
      <w:bodyDiv w:val="1"/>
      <w:marLeft w:val="0"/>
      <w:marRight w:val="0"/>
      <w:marTop w:val="0"/>
      <w:marBottom w:val="0"/>
      <w:divBdr>
        <w:top w:val="none" w:sz="0" w:space="0" w:color="auto"/>
        <w:left w:val="none" w:sz="0" w:space="0" w:color="auto"/>
        <w:bottom w:val="none" w:sz="0" w:space="0" w:color="auto"/>
        <w:right w:val="none" w:sz="0" w:space="0" w:color="auto"/>
      </w:divBdr>
    </w:div>
    <w:div w:id="1073091338">
      <w:bodyDiv w:val="1"/>
      <w:marLeft w:val="0"/>
      <w:marRight w:val="0"/>
      <w:marTop w:val="0"/>
      <w:marBottom w:val="0"/>
      <w:divBdr>
        <w:top w:val="none" w:sz="0" w:space="0" w:color="auto"/>
        <w:left w:val="none" w:sz="0" w:space="0" w:color="auto"/>
        <w:bottom w:val="none" w:sz="0" w:space="0" w:color="auto"/>
        <w:right w:val="none" w:sz="0" w:space="0" w:color="auto"/>
      </w:divBdr>
    </w:div>
    <w:div w:id="1095177108">
      <w:bodyDiv w:val="1"/>
      <w:marLeft w:val="0"/>
      <w:marRight w:val="0"/>
      <w:marTop w:val="0"/>
      <w:marBottom w:val="0"/>
      <w:divBdr>
        <w:top w:val="none" w:sz="0" w:space="0" w:color="auto"/>
        <w:left w:val="none" w:sz="0" w:space="0" w:color="auto"/>
        <w:bottom w:val="none" w:sz="0" w:space="0" w:color="auto"/>
        <w:right w:val="none" w:sz="0" w:space="0" w:color="auto"/>
      </w:divBdr>
    </w:div>
    <w:div w:id="1521432437">
      <w:bodyDiv w:val="1"/>
      <w:marLeft w:val="0"/>
      <w:marRight w:val="0"/>
      <w:marTop w:val="0"/>
      <w:marBottom w:val="0"/>
      <w:divBdr>
        <w:top w:val="none" w:sz="0" w:space="0" w:color="auto"/>
        <w:left w:val="none" w:sz="0" w:space="0" w:color="auto"/>
        <w:bottom w:val="none" w:sz="0" w:space="0" w:color="auto"/>
        <w:right w:val="none" w:sz="0" w:space="0" w:color="auto"/>
      </w:divBdr>
    </w:div>
    <w:div w:id="1814905471">
      <w:bodyDiv w:val="1"/>
      <w:marLeft w:val="0"/>
      <w:marRight w:val="0"/>
      <w:marTop w:val="0"/>
      <w:marBottom w:val="0"/>
      <w:divBdr>
        <w:top w:val="none" w:sz="0" w:space="0" w:color="auto"/>
        <w:left w:val="none" w:sz="0" w:space="0" w:color="auto"/>
        <w:bottom w:val="none" w:sz="0" w:space="0" w:color="auto"/>
        <w:right w:val="none" w:sz="0" w:space="0" w:color="auto"/>
      </w:divBdr>
    </w:div>
    <w:div w:id="192953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yperlink" Target="mailto:iod@kgps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mailto:sekretariat_gk@kgps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kgp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kgp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D8"/>
    <w:rsid w:val="00014F9E"/>
    <w:rsid w:val="000474F9"/>
    <w:rsid w:val="00051D84"/>
    <w:rsid w:val="000963DB"/>
    <w:rsid w:val="000B1102"/>
    <w:rsid w:val="000B3FF3"/>
    <w:rsid w:val="000C7696"/>
    <w:rsid w:val="000E6765"/>
    <w:rsid w:val="00120922"/>
    <w:rsid w:val="00123340"/>
    <w:rsid w:val="00152308"/>
    <w:rsid w:val="0022132C"/>
    <w:rsid w:val="002A48F8"/>
    <w:rsid w:val="00347561"/>
    <w:rsid w:val="0039439F"/>
    <w:rsid w:val="00455A2B"/>
    <w:rsid w:val="004706F2"/>
    <w:rsid w:val="00483638"/>
    <w:rsid w:val="00494481"/>
    <w:rsid w:val="004C70D6"/>
    <w:rsid w:val="005256DF"/>
    <w:rsid w:val="00597202"/>
    <w:rsid w:val="005B6310"/>
    <w:rsid w:val="00636401"/>
    <w:rsid w:val="00656E16"/>
    <w:rsid w:val="006575B2"/>
    <w:rsid w:val="006625A7"/>
    <w:rsid w:val="00681449"/>
    <w:rsid w:val="006C2A30"/>
    <w:rsid w:val="006E090B"/>
    <w:rsid w:val="006F16A7"/>
    <w:rsid w:val="00751095"/>
    <w:rsid w:val="00751C17"/>
    <w:rsid w:val="00754592"/>
    <w:rsid w:val="00763EE8"/>
    <w:rsid w:val="007C0D0D"/>
    <w:rsid w:val="00842006"/>
    <w:rsid w:val="0086356B"/>
    <w:rsid w:val="008F0362"/>
    <w:rsid w:val="009122DE"/>
    <w:rsid w:val="00931BD8"/>
    <w:rsid w:val="00936A64"/>
    <w:rsid w:val="00A02DBA"/>
    <w:rsid w:val="00A31C0B"/>
    <w:rsid w:val="00AE0378"/>
    <w:rsid w:val="00B86BDF"/>
    <w:rsid w:val="00C2216E"/>
    <w:rsid w:val="00C372F5"/>
    <w:rsid w:val="00C44DA5"/>
    <w:rsid w:val="00C93546"/>
    <w:rsid w:val="00CA282C"/>
    <w:rsid w:val="00D21F9F"/>
    <w:rsid w:val="00D81959"/>
    <w:rsid w:val="00DE7F36"/>
    <w:rsid w:val="00EF2F76"/>
    <w:rsid w:val="00F02111"/>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09C4578D9747AD8D76F5637B3A0092">
    <w:name w:val="7F09C4578D9747AD8D76F5637B3A0092"/>
    <w:rsid w:val="00931BD8"/>
  </w:style>
  <w:style w:type="paragraph" w:customStyle="1" w:styleId="24D5839A9918476DB49C23555E0F40B6">
    <w:name w:val="24D5839A9918476DB49C23555E0F40B6"/>
    <w:rsid w:val="00931BD8"/>
  </w:style>
  <w:style w:type="paragraph" w:customStyle="1" w:styleId="418CD38955424A1A99454E9337B62B8A">
    <w:name w:val="418CD38955424A1A99454E9337B62B8A"/>
    <w:rsid w:val="00931BD8"/>
  </w:style>
  <w:style w:type="paragraph" w:customStyle="1" w:styleId="B3043F414AF548668C532E33C46576F8">
    <w:name w:val="B3043F414AF548668C532E33C46576F8"/>
    <w:rsid w:val="00931BD8"/>
  </w:style>
  <w:style w:type="paragraph" w:customStyle="1" w:styleId="CB91220A6F5D4CA7ABEB3D46891475F3">
    <w:name w:val="CB91220A6F5D4CA7ABEB3D46891475F3"/>
    <w:rsid w:val="005B6310"/>
  </w:style>
  <w:style w:type="paragraph" w:customStyle="1" w:styleId="ABF8B8AAE0FE4ABD9FAC25FC4DBE6151">
    <w:name w:val="ABF8B8AAE0FE4ABD9FAC25FC4DBE6151"/>
    <w:rsid w:val="005B6310"/>
  </w:style>
  <w:style w:type="paragraph" w:customStyle="1" w:styleId="134AA404EED5482E9EF0E57360A66084">
    <w:name w:val="134AA404EED5482E9EF0E57360A66084"/>
    <w:rsid w:val="005B6310"/>
  </w:style>
  <w:style w:type="paragraph" w:customStyle="1" w:styleId="DC1CC1641D35453DBF6A6A0E51D91BD6">
    <w:name w:val="DC1CC1641D35453DBF6A6A0E51D91BD6"/>
    <w:rsid w:val="00123340"/>
  </w:style>
  <w:style w:type="paragraph" w:customStyle="1" w:styleId="3013667CD6574AC9A6F336ADDD5B861C">
    <w:name w:val="3013667CD6574AC9A6F336ADDD5B861C"/>
    <w:rsid w:val="00123340"/>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1E9A-4AEA-4ECD-8226-DF54E45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17</Pages>
  <Words>7283</Words>
  <Characters>43701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 sprawy: BF-IV-2370/5/21</dc:creator>
  <cp:keywords/>
  <dc:description/>
  <cp:lastModifiedBy>Stańkowska Katarzyna</cp:lastModifiedBy>
  <cp:revision>135</cp:revision>
  <cp:lastPrinted>2021-02-25T13:01:00Z</cp:lastPrinted>
  <dcterms:created xsi:type="dcterms:W3CDTF">2021-02-03T11:12:00Z</dcterms:created>
  <dcterms:modified xsi:type="dcterms:W3CDTF">2021-04-21T11:02:00Z</dcterms:modified>
</cp:coreProperties>
</file>