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4B71154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AF11AA">
        <w:rPr>
          <w:rFonts w:asciiTheme="minorHAnsi" w:eastAsia="Calibri" w:hAnsiTheme="minorHAnsi" w:cs="Arial"/>
          <w:b/>
          <w:bCs/>
          <w:szCs w:val="24"/>
          <w:lang w:eastAsia="en-US"/>
        </w:rPr>
        <w:t>CS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C604D9">
        <w:rPr>
          <w:rFonts w:asciiTheme="minorHAnsi" w:eastAsia="Calibri" w:hAnsiTheme="minorHAnsi" w:cs="Arial"/>
          <w:b/>
          <w:bCs/>
          <w:szCs w:val="24"/>
          <w:lang w:eastAsia="en-US"/>
        </w:rPr>
        <w:t>17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E7B3A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5F705536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C604D9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0DA3BDC4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AF11AA">
        <w:rPr>
          <w:rStyle w:val="UMwyrniony"/>
          <w:rFonts w:asciiTheme="minorHAnsi" w:eastAsia="ArialMT" w:hAnsiTheme="minorHAnsi" w:cs="Times New Roman"/>
          <w:b w:val="0"/>
          <w:lang w:eastAsia="ar-SA"/>
        </w:rPr>
        <w:t>„</w:t>
      </w:r>
      <w:r w:rsidR="00AF11AA">
        <w:rPr>
          <w:rFonts w:asciiTheme="minorHAnsi" w:hAnsiTheme="minorHAnsi" w:cs="Tahoma"/>
          <w:b/>
          <w:bCs/>
          <w:szCs w:val="22"/>
        </w:rPr>
        <w:t xml:space="preserve">Zakup </w:t>
      </w:r>
      <w:r w:rsidR="00AF11AA" w:rsidRPr="009C722D">
        <w:rPr>
          <w:rFonts w:asciiTheme="minorHAnsi" w:hAnsiTheme="minorHAnsi" w:cstheme="minorHAnsi"/>
          <w:b/>
          <w:bCs/>
        </w:rPr>
        <w:t>oprogramowania przeznaczonego do modelowania, symulacji, analiz oraz wizualizacji CFD</w:t>
      </w:r>
      <w:r w:rsidR="00AF11AA">
        <w:rPr>
          <w:rFonts w:asciiTheme="minorHAnsi" w:hAnsiTheme="minorHAnsi" w:cstheme="minorHAnsi"/>
          <w:b/>
          <w:bCs/>
        </w:rPr>
        <w:t>”</w:t>
      </w:r>
      <w:r w:rsidR="00BA1356" w:rsidRPr="00D83DB5">
        <w:rPr>
          <w:rFonts w:asciiTheme="minorHAnsi" w:hAnsiTheme="minorHAnsi"/>
          <w:b/>
          <w:bCs/>
          <w:lang w:eastAsia="en-US" w:bidi="en-US"/>
        </w:rPr>
        <w:t>,</w:t>
      </w:r>
      <w:r w:rsidR="00BA1356" w:rsidRPr="00D83DB5">
        <w:rPr>
          <w:rFonts w:asciiTheme="minorHAnsi" w:hAnsiTheme="minorHAnsi"/>
          <w:lang w:eastAsia="lt-LT" w:bidi="en-US"/>
        </w:rPr>
        <w:t xml:space="preserve"> 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A1356">
        <w:rPr>
          <w:rFonts w:asciiTheme="minorHAnsi" w:hAnsiTheme="minorHAnsi"/>
          <w:b/>
          <w:color w:val="00000A"/>
          <w:lang w:eastAsia="en-US" w:bidi="en-US"/>
        </w:rPr>
        <w:t>B</w:t>
      </w:r>
      <w:r w:rsidR="00AF11AA">
        <w:rPr>
          <w:rFonts w:asciiTheme="minorHAnsi" w:hAnsiTheme="minorHAnsi"/>
          <w:b/>
          <w:color w:val="00000A"/>
          <w:lang w:eastAsia="en-US" w:bidi="en-US"/>
        </w:rPr>
        <w:t>CS</w:t>
      </w:r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 xml:space="preserve"> – </w:t>
      </w:r>
      <w:r w:rsidR="00C604D9">
        <w:rPr>
          <w:rFonts w:asciiTheme="minorHAnsi" w:hAnsiTheme="minorHAnsi"/>
          <w:b/>
          <w:color w:val="00000A"/>
          <w:lang w:eastAsia="en-US" w:bidi="en-US"/>
        </w:rPr>
        <w:t>17</w:t>
      </w:r>
      <w:bookmarkStart w:id="0" w:name="_GoBack"/>
      <w:bookmarkEnd w:id="0"/>
      <w:r w:rsidR="00BA1356" w:rsidRPr="00D83DB5">
        <w:rPr>
          <w:rFonts w:asciiTheme="minorHAnsi" w:hAnsiTheme="minorHAnsi"/>
          <w:b/>
          <w:color w:val="00000A"/>
          <w:lang w:eastAsia="en-US" w:bidi="en-US"/>
        </w:rPr>
        <w:t>/2023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0D43A9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36933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AF11AA"/>
    <w:rsid w:val="00B03A75"/>
    <w:rsid w:val="00B61F8A"/>
    <w:rsid w:val="00B62837"/>
    <w:rsid w:val="00B66B96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604D9"/>
    <w:rsid w:val="00C736D5"/>
    <w:rsid w:val="00C75E8A"/>
    <w:rsid w:val="00C85B3A"/>
    <w:rsid w:val="00C90714"/>
    <w:rsid w:val="00CB717E"/>
    <w:rsid w:val="00CD79BA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02237"/>
    <w:rsid w:val="00F42867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D36543-7878-4F81-BE5F-9E2242D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2021-07-26T05:44:00Z</cp:lastPrinted>
  <dcterms:created xsi:type="dcterms:W3CDTF">2023-05-24T06:12:00Z</dcterms:created>
  <dcterms:modified xsi:type="dcterms:W3CDTF">2023-06-01T09:51:00Z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