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475A" w14:textId="33B33218" w:rsidR="00B94090" w:rsidRPr="006A73F8" w:rsidRDefault="009346CC" w:rsidP="00A76B16">
      <w:pPr>
        <w:spacing w:before="120" w:after="120" w:line="264" w:lineRule="auto"/>
        <w:ind w:left="1985" w:right="2126"/>
        <w:jc w:val="center"/>
        <w:rPr>
          <w:rFonts w:ascii="Times New Roman" w:hAnsi="Times New Roman" w:cs="Times New Roman"/>
          <w:sz w:val="24"/>
          <w:szCs w:val="24"/>
        </w:rPr>
      </w:pPr>
      <w:r w:rsidRPr="00EE75E1">
        <w:rPr>
          <w:rFonts w:ascii="Times New Roman" w:hAnsi="Times New Roman" w:cs="Times New Roman"/>
          <w:noProof/>
          <w:color w:val="2F5496" w:themeColor="accent1" w:themeShade="BF"/>
          <w:sz w:val="24"/>
          <w:szCs w:val="24"/>
          <w:lang w:eastAsia="pl-PL"/>
        </w:rPr>
        <w:drawing>
          <wp:anchor distT="0" distB="0" distL="114300" distR="114300" simplePos="0" relativeHeight="251659264" behindDoc="0" locked="0" layoutInCell="1" allowOverlap="1" wp14:anchorId="193D40A8" wp14:editId="0F1A745D">
            <wp:simplePos x="0" y="0"/>
            <wp:positionH relativeFrom="column">
              <wp:posOffset>5076825</wp:posOffset>
            </wp:positionH>
            <wp:positionV relativeFrom="paragraph">
              <wp:posOffset>154940</wp:posOffset>
            </wp:positionV>
            <wp:extent cx="1392555" cy="10858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S now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555" cy="1085850"/>
                    </a:xfrm>
                    <a:prstGeom prst="rect">
                      <a:avLst/>
                    </a:prstGeom>
                  </pic:spPr>
                </pic:pic>
              </a:graphicData>
            </a:graphic>
            <wp14:sizeRelH relativeFrom="page">
              <wp14:pctWidth>0</wp14:pctWidth>
            </wp14:sizeRelH>
            <wp14:sizeRelV relativeFrom="page">
              <wp14:pctHeight>0</wp14:pctHeight>
            </wp14:sizeRelV>
          </wp:anchor>
        </w:drawing>
      </w:r>
      <w:r w:rsidRPr="00EE75E1">
        <w:rPr>
          <w:rFonts w:ascii="Times New Roman" w:hAnsi="Times New Roman" w:cs="Times New Roman"/>
          <w:noProof/>
          <w:color w:val="2F5496" w:themeColor="accent1" w:themeShade="BF"/>
          <w:sz w:val="24"/>
          <w:szCs w:val="24"/>
          <w:lang w:eastAsia="pl-PL"/>
        </w:rPr>
        <w:drawing>
          <wp:anchor distT="0" distB="0" distL="114300" distR="114300" simplePos="0" relativeHeight="251665408" behindDoc="0" locked="0" layoutInCell="1" allowOverlap="1" wp14:anchorId="2A800A8C" wp14:editId="035EE22C">
            <wp:simplePos x="0" y="0"/>
            <wp:positionH relativeFrom="column">
              <wp:posOffset>-411480</wp:posOffset>
            </wp:positionH>
            <wp:positionV relativeFrom="paragraph">
              <wp:posOffset>304800</wp:posOffset>
            </wp:positionV>
            <wp:extent cx="810260" cy="1066165"/>
            <wp:effectExtent l="0" t="0" r="8890" b="63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łe.png"/>
                    <pic:cNvPicPr/>
                  </pic:nvPicPr>
                  <pic:blipFill>
                    <a:blip r:embed="rId9">
                      <a:extLst>
                        <a:ext uri="{28A0092B-C50C-407E-A947-70E740481C1C}">
                          <a14:useLocalDpi xmlns:a14="http://schemas.microsoft.com/office/drawing/2010/main" val="0"/>
                        </a:ext>
                      </a:extLst>
                    </a:blip>
                    <a:stretch>
                      <a:fillRect/>
                    </a:stretch>
                  </pic:blipFill>
                  <pic:spPr>
                    <a:xfrm>
                      <a:off x="0" y="0"/>
                      <a:ext cx="810260" cy="1066165"/>
                    </a:xfrm>
                    <a:prstGeom prst="rect">
                      <a:avLst/>
                    </a:prstGeom>
                  </pic:spPr>
                </pic:pic>
              </a:graphicData>
            </a:graphic>
            <wp14:sizeRelH relativeFrom="page">
              <wp14:pctWidth>0</wp14:pctWidth>
            </wp14:sizeRelH>
            <wp14:sizeRelV relativeFrom="page">
              <wp14:pctHeight>0</wp14:pctHeight>
            </wp14:sizeRelV>
          </wp:anchor>
        </w:drawing>
      </w:r>
      <w:r w:rsidR="000B0214" w:rsidRPr="00EE75E1">
        <w:rPr>
          <w:rFonts w:ascii="Times New Roman" w:hAnsi="Times New Roman" w:cs="Times New Roman"/>
          <w:noProof/>
          <w:color w:val="2F5496" w:themeColor="accent1" w:themeShade="BF"/>
          <w:sz w:val="24"/>
          <w:szCs w:val="24"/>
          <w:lang w:eastAsia="pl-PL"/>
        </w:rPr>
        <mc:AlternateContent>
          <mc:Choice Requires="wps">
            <w:drawing>
              <wp:anchor distT="0" distB="0" distL="114300" distR="114300" simplePos="0" relativeHeight="251657216" behindDoc="0" locked="0" layoutInCell="1" allowOverlap="1" wp14:anchorId="62EF7093" wp14:editId="7C9584F4">
                <wp:simplePos x="0" y="0"/>
                <wp:positionH relativeFrom="column">
                  <wp:posOffset>452755</wp:posOffset>
                </wp:positionH>
                <wp:positionV relativeFrom="paragraph">
                  <wp:posOffset>-126365</wp:posOffset>
                </wp:positionV>
                <wp:extent cx="0" cy="188595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794E7" id="_x0000_t32" coordsize="21600,21600" o:spt="32" o:oned="t" path="m,l21600,21600e" filled="f">
                <v:path arrowok="t" fillok="f" o:connecttype="none"/>
                <o:lock v:ext="edit" shapetype="t"/>
              </v:shapetype>
              <v:shape id="AutoShape 3" o:spid="_x0000_s1026" type="#_x0000_t32" style="position:absolute;margin-left:35.65pt;margin-top:-9.95pt;width:0;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"/>
            </w:pict>
          </mc:Fallback>
        </mc:AlternateContent>
      </w:r>
      <w:r w:rsidR="00B94090" w:rsidRPr="00EE75E1">
        <w:rPr>
          <w:rFonts w:ascii="Times New Roman" w:hAnsi="Times New Roman" w:cs="Times New Roman"/>
          <w:color w:val="2F5496" w:themeColor="accent1" w:themeShade="BF"/>
          <w:sz w:val="24"/>
          <w:szCs w:val="24"/>
        </w:rPr>
        <w:t>Samodzielny Publiczny Zakład Opieki Zdrowotnej</w:t>
      </w:r>
      <w:r w:rsidR="00B94090" w:rsidRPr="00EE75E1">
        <w:rPr>
          <w:rFonts w:ascii="Times New Roman" w:hAnsi="Times New Roman" w:cs="Times New Roman"/>
          <w:color w:val="2F5496" w:themeColor="accent1" w:themeShade="BF"/>
          <w:sz w:val="24"/>
          <w:szCs w:val="24"/>
        </w:rPr>
        <w:br/>
        <w:t xml:space="preserve">Ministerstwa Spraw Wewnętrznych i Administracji </w:t>
      </w:r>
      <w:r w:rsidR="00B94090" w:rsidRPr="00EE75E1">
        <w:rPr>
          <w:rFonts w:ascii="Times New Roman" w:hAnsi="Times New Roman" w:cs="Times New Roman"/>
          <w:color w:val="2F5496" w:themeColor="accent1" w:themeShade="BF"/>
          <w:sz w:val="24"/>
          <w:szCs w:val="24"/>
        </w:rPr>
        <w:br/>
        <w:t>w Kielcach im. św. Jana Pawła II</w:t>
      </w:r>
    </w:p>
    <w:p w14:paraId="76DF17CA" w14:textId="77777777" w:rsidR="00B94090" w:rsidRPr="00931E90" w:rsidRDefault="00B94090" w:rsidP="00A76B16">
      <w:pPr>
        <w:spacing w:before="120" w:after="120" w:line="264" w:lineRule="auto"/>
        <w:ind w:left="851" w:right="2126"/>
        <w:jc w:val="center"/>
        <w:rPr>
          <w:b/>
          <w:color w:val="70AD47" w:themeColor="accent6"/>
          <w:sz w:val="28"/>
          <w:szCs w:val="24"/>
        </w:rPr>
      </w:pPr>
      <w:r w:rsidRPr="000870C7">
        <w:rPr>
          <w:sz w:val="24"/>
        </w:rPr>
        <w:t>25-375 Kielce ul. Wojska Polskiego 51</w:t>
      </w:r>
      <w:r>
        <w:rPr>
          <w:sz w:val="24"/>
        </w:rPr>
        <w:br/>
      </w:r>
      <w:r>
        <w:rPr>
          <w:i/>
          <w:sz w:val="18"/>
          <w:szCs w:val="18"/>
          <w:lang w:val="en-US"/>
        </w:rPr>
        <w:t xml:space="preserve"> </w:t>
      </w:r>
      <w:r w:rsidRPr="004F5708">
        <w:rPr>
          <w:color w:val="000000" w:themeColor="text1"/>
          <w:sz w:val="24"/>
          <w:szCs w:val="24"/>
          <w:lang w:val="en-US"/>
        </w:rPr>
        <w:sym w:font="Wingdings" w:char="F028"/>
      </w:r>
      <w:r>
        <w:rPr>
          <w:i/>
          <w:sz w:val="18"/>
          <w:szCs w:val="18"/>
          <w:lang w:val="en-US"/>
        </w:rPr>
        <w:t xml:space="preserve"> </w:t>
      </w:r>
      <w:r>
        <w:rPr>
          <w:sz w:val="18"/>
          <w:szCs w:val="18"/>
          <w:lang w:val="en-US"/>
        </w:rPr>
        <w:t xml:space="preserve"> </w:t>
      </w:r>
      <w:r w:rsidRPr="000870C7">
        <w:rPr>
          <w:sz w:val="18"/>
          <w:szCs w:val="18"/>
          <w:lang w:val="en-US"/>
        </w:rPr>
        <w:t xml:space="preserve">41 </w:t>
      </w:r>
      <w:r>
        <w:rPr>
          <w:sz w:val="18"/>
          <w:szCs w:val="18"/>
          <w:lang w:val="en-US"/>
        </w:rPr>
        <w:t>260</w:t>
      </w:r>
      <w:r w:rsidRPr="000870C7">
        <w:rPr>
          <w:sz w:val="18"/>
          <w:szCs w:val="18"/>
          <w:lang w:val="en-US"/>
        </w:rPr>
        <w:t xml:space="preserve"> </w:t>
      </w:r>
      <w:r>
        <w:rPr>
          <w:sz w:val="18"/>
          <w:szCs w:val="18"/>
          <w:lang w:val="en-US"/>
        </w:rPr>
        <w:t xml:space="preserve">42 </w:t>
      </w:r>
      <w:r w:rsidRPr="000870C7">
        <w:rPr>
          <w:sz w:val="18"/>
          <w:szCs w:val="18"/>
          <w:lang w:val="en-US"/>
        </w:rPr>
        <w:t xml:space="preserve"> 00 </w:t>
      </w:r>
      <w:r w:rsidRPr="000A3902">
        <w:rPr>
          <w:i/>
          <w:sz w:val="18"/>
          <w:szCs w:val="18"/>
          <w:lang w:val="en-US"/>
        </w:rPr>
        <w:t>Fax.</w:t>
      </w:r>
      <w:r w:rsidRPr="000870C7">
        <w:rPr>
          <w:sz w:val="18"/>
          <w:szCs w:val="18"/>
          <w:lang w:val="en-US"/>
        </w:rPr>
        <w:t xml:space="preserve"> 41 </w:t>
      </w:r>
      <w:r>
        <w:rPr>
          <w:sz w:val="18"/>
          <w:szCs w:val="18"/>
          <w:lang w:val="en-US"/>
        </w:rPr>
        <w:t>260</w:t>
      </w:r>
      <w:r w:rsidRPr="000870C7">
        <w:rPr>
          <w:sz w:val="18"/>
          <w:szCs w:val="18"/>
          <w:lang w:val="en-US"/>
        </w:rPr>
        <w:t xml:space="preserve"> </w:t>
      </w:r>
      <w:r>
        <w:rPr>
          <w:sz w:val="18"/>
          <w:szCs w:val="18"/>
          <w:lang w:val="en-US"/>
        </w:rPr>
        <w:t>42</w:t>
      </w:r>
      <w:r w:rsidRPr="000870C7">
        <w:rPr>
          <w:sz w:val="18"/>
          <w:szCs w:val="18"/>
          <w:lang w:val="en-US"/>
        </w:rPr>
        <w:t xml:space="preserve"> 05</w:t>
      </w:r>
      <w:r>
        <w:rPr>
          <w:sz w:val="18"/>
          <w:szCs w:val="18"/>
          <w:lang w:val="en-US"/>
        </w:rPr>
        <w:br/>
      </w:r>
      <w:r>
        <w:rPr>
          <w:i/>
          <w:sz w:val="18"/>
          <w:szCs w:val="18"/>
          <w:lang w:val="en-US"/>
        </w:rPr>
        <w:t xml:space="preserve">   </w:t>
      </w:r>
      <w:r w:rsidRPr="00F80769">
        <w:rPr>
          <w:i/>
          <w:sz w:val="18"/>
          <w:szCs w:val="18"/>
          <w:lang w:val="en-US"/>
        </w:rPr>
        <w:t xml:space="preserve"> </w:t>
      </w:r>
      <w:r w:rsidRPr="002E552E">
        <w:rPr>
          <w:i/>
          <w:sz w:val="18"/>
          <w:szCs w:val="18"/>
          <w:lang w:val="en-US"/>
        </w:rPr>
        <w:t>NIP</w:t>
      </w:r>
      <w:r w:rsidRPr="000870C7">
        <w:rPr>
          <w:sz w:val="18"/>
          <w:szCs w:val="18"/>
          <w:lang w:val="en-US"/>
        </w:rPr>
        <w:t xml:space="preserve">:657-18-13-314 </w:t>
      </w:r>
      <w:r>
        <w:rPr>
          <w:sz w:val="18"/>
          <w:szCs w:val="18"/>
          <w:lang w:val="en-US"/>
        </w:rPr>
        <w:t xml:space="preserve"> </w:t>
      </w:r>
      <w:r w:rsidRPr="002E552E">
        <w:rPr>
          <w:i/>
          <w:sz w:val="18"/>
          <w:szCs w:val="18"/>
          <w:lang w:val="en-US"/>
        </w:rPr>
        <w:t>REGON</w:t>
      </w:r>
      <w:r>
        <w:rPr>
          <w:i/>
          <w:sz w:val="18"/>
          <w:szCs w:val="18"/>
          <w:lang w:val="en-US"/>
        </w:rPr>
        <w:t>:</w:t>
      </w:r>
      <w:r>
        <w:rPr>
          <w:sz w:val="18"/>
          <w:szCs w:val="18"/>
          <w:lang w:val="en-US"/>
        </w:rPr>
        <w:t xml:space="preserve"> 290391139</w:t>
      </w:r>
    </w:p>
    <w:p w14:paraId="67A0A740" w14:textId="69DB4E31" w:rsidR="00B94090" w:rsidRDefault="00B94090" w:rsidP="00A76B16">
      <w:pPr>
        <w:spacing w:before="120" w:after="120" w:line="264" w:lineRule="auto"/>
        <w:ind w:left="1418"/>
        <w:rPr>
          <w:i/>
          <w:sz w:val="18"/>
          <w:szCs w:val="18"/>
          <w:u w:val="single"/>
          <w:lang w:val="en-US"/>
        </w:rPr>
      </w:pPr>
      <w:r w:rsidRPr="00D51EF8">
        <w:rPr>
          <w:i/>
          <w:noProof/>
          <w:sz w:val="18"/>
          <w:szCs w:val="18"/>
          <w:lang w:eastAsia="pl-PL"/>
        </w:rPr>
        <mc:AlternateContent>
          <mc:Choice Requires="wps">
            <w:drawing>
              <wp:anchor distT="0" distB="0" distL="114300" distR="114300" simplePos="0" relativeHeight="251664384" behindDoc="0" locked="0" layoutInCell="1" allowOverlap="1" wp14:anchorId="551EC1DE" wp14:editId="5803B5B2">
                <wp:simplePos x="0" y="0"/>
                <wp:positionH relativeFrom="column">
                  <wp:posOffset>-567055</wp:posOffset>
                </wp:positionH>
                <wp:positionV relativeFrom="paragraph">
                  <wp:posOffset>203835</wp:posOffset>
                </wp:positionV>
                <wp:extent cx="6924675" cy="0"/>
                <wp:effectExtent l="38100" t="38100" r="66675" b="952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ln>
                          <a:headEnd/>
                          <a:tailEnd/>
                        </a:ln>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5D666D" id="AutoShape 5" o:spid="_x0000_s1026" type="#_x0000_t32" style="position:absolute;margin-left:-44.65pt;margin-top:16.05pt;width:54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" strokecolor="#5b9bd5 [3208]" strokeweight="1pt">
                <v:stroke joinstyle="miter"/>
              </v:shape>
            </w:pict>
          </mc:Fallback>
        </mc:AlternateContent>
      </w:r>
      <w:r w:rsidRPr="00D51EF8">
        <w:rPr>
          <w:b/>
          <w:sz w:val="18"/>
          <w:szCs w:val="18"/>
          <w:u w:val="single"/>
          <w:lang w:val="en-US"/>
        </w:rPr>
        <w:t xml:space="preserve"> </w:t>
      </w:r>
      <w:hyperlink r:id="rId10" w:history="1">
        <w:r w:rsidRPr="00D51EF8">
          <w:rPr>
            <w:rStyle w:val="Hipercze"/>
            <w:i/>
            <w:sz w:val="18"/>
            <w:szCs w:val="18"/>
            <w:lang w:val="en-US"/>
          </w:rPr>
          <w:t>zoz@zozmswiakielce.pl</w:t>
        </w:r>
      </w:hyperlink>
      <w:r w:rsidRPr="00D51EF8">
        <w:rPr>
          <w:rStyle w:val="Hipercze"/>
          <w:b/>
          <w:sz w:val="18"/>
          <w:szCs w:val="18"/>
          <w:lang w:val="en-US"/>
        </w:rPr>
        <w:t xml:space="preserve"> </w:t>
      </w:r>
      <w:r w:rsidRPr="00D51EF8">
        <w:rPr>
          <w:rStyle w:val="Hipercze"/>
          <w:sz w:val="18"/>
          <w:szCs w:val="18"/>
          <w:lang w:val="en-US"/>
        </w:rPr>
        <w:t xml:space="preserve"> </w:t>
      </w:r>
      <w:r w:rsidRPr="00D51EF8">
        <w:rPr>
          <w:b/>
          <w:sz w:val="18"/>
          <w:szCs w:val="18"/>
          <w:lang w:val="en-US"/>
        </w:rPr>
        <w:t xml:space="preserve"> </w:t>
      </w:r>
      <w:r w:rsidRPr="00D51EF8">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hyperlink r:id="rId11" w:history="1">
        <w:r w:rsidRPr="009A1195">
          <w:rPr>
            <w:rStyle w:val="Hipercze"/>
            <w:i/>
            <w:sz w:val="18"/>
            <w:szCs w:val="18"/>
            <w:lang w:val="en-US"/>
          </w:rPr>
          <w:t>www.zozmswiakielc</w:t>
        </w:r>
      </w:hyperlink>
      <w:r w:rsidR="007A45F4">
        <w:rPr>
          <w:rStyle w:val="Hipercze"/>
          <w:i/>
          <w:sz w:val="18"/>
          <w:szCs w:val="18"/>
          <w:lang w:val="en-US"/>
        </w:rPr>
        <w:t>e</w:t>
      </w:r>
    </w:p>
    <w:p w14:paraId="4489A8D0" w14:textId="60413F48" w:rsidR="00E013F3" w:rsidRPr="000B0214" w:rsidRDefault="00D27867" w:rsidP="00A76B16">
      <w:pPr>
        <w:pStyle w:val="Standard"/>
        <w:keepNext/>
        <w:tabs>
          <w:tab w:val="left" w:pos="5334"/>
          <w:tab w:val="left" w:pos="5610"/>
        </w:tabs>
        <w:spacing w:before="120" w:after="120" w:line="264" w:lineRule="auto"/>
        <w:jc w:val="right"/>
        <w:rPr>
          <w:rFonts w:asciiTheme="minorHAnsi" w:eastAsia="Times New Roman" w:hAnsiTheme="minorHAnsi" w:cstheme="minorHAnsi"/>
          <w:b/>
          <w:sz w:val="20"/>
          <w:szCs w:val="20"/>
          <w:lang w:eastAsia="pl-PL"/>
        </w:rPr>
      </w:pPr>
      <w:r w:rsidRPr="000B0214">
        <w:rPr>
          <w:rFonts w:asciiTheme="minorHAnsi" w:eastAsia="Times New Roman" w:hAnsiTheme="minorHAnsi" w:cstheme="minorHAnsi"/>
          <w:sz w:val="20"/>
          <w:szCs w:val="20"/>
          <w:lang w:eastAsia="pl-PL"/>
        </w:rPr>
        <w:t>K</w:t>
      </w:r>
      <w:r w:rsidR="00743CAA" w:rsidRPr="000B0214">
        <w:rPr>
          <w:rFonts w:asciiTheme="minorHAnsi" w:eastAsia="Times New Roman" w:hAnsiTheme="minorHAnsi" w:cstheme="minorHAnsi"/>
          <w:sz w:val="20"/>
          <w:szCs w:val="20"/>
          <w:lang w:eastAsia="pl-PL"/>
        </w:rPr>
        <w:t xml:space="preserve">ielce, dnia </w:t>
      </w:r>
      <w:r w:rsidR="00810EC3">
        <w:rPr>
          <w:rFonts w:asciiTheme="minorHAnsi" w:eastAsia="Times New Roman" w:hAnsiTheme="minorHAnsi" w:cstheme="minorHAnsi"/>
          <w:sz w:val="20"/>
          <w:szCs w:val="20"/>
          <w:lang w:eastAsia="pl-PL"/>
        </w:rPr>
        <w:t>02-06</w:t>
      </w:r>
      <w:r w:rsidR="00D67548">
        <w:rPr>
          <w:rFonts w:asciiTheme="minorHAnsi" w:eastAsia="Times New Roman" w:hAnsiTheme="minorHAnsi" w:cstheme="minorHAnsi"/>
          <w:sz w:val="20"/>
          <w:szCs w:val="20"/>
          <w:lang w:eastAsia="pl-PL"/>
        </w:rPr>
        <w:t>-</w:t>
      </w:r>
      <w:r w:rsidR="009346CC">
        <w:rPr>
          <w:rFonts w:asciiTheme="minorHAnsi" w:eastAsia="Times New Roman" w:hAnsiTheme="minorHAnsi" w:cstheme="minorHAnsi"/>
          <w:sz w:val="20"/>
          <w:szCs w:val="20"/>
          <w:lang w:eastAsia="pl-PL"/>
        </w:rPr>
        <w:t>2023</w:t>
      </w:r>
      <w:r w:rsidR="00061F73" w:rsidRPr="000B0214">
        <w:rPr>
          <w:rFonts w:asciiTheme="minorHAnsi" w:eastAsia="Times New Roman" w:hAnsiTheme="minorHAnsi" w:cstheme="minorHAnsi"/>
          <w:sz w:val="20"/>
          <w:szCs w:val="20"/>
          <w:lang w:eastAsia="pl-PL"/>
        </w:rPr>
        <w:t xml:space="preserve"> r.</w:t>
      </w:r>
    </w:p>
    <w:p w14:paraId="2B7DB43F" w14:textId="7798025C" w:rsidR="00426A71" w:rsidRDefault="000077E0" w:rsidP="00A76B16">
      <w:pPr>
        <w:pStyle w:val="Standard"/>
        <w:keepNext/>
        <w:spacing w:before="120" w:after="120" w:line="264" w:lineRule="auto"/>
        <w:jc w:val="both"/>
        <w:rPr>
          <w:rFonts w:asciiTheme="minorHAnsi" w:eastAsia="Times New Roman" w:hAnsiTheme="minorHAnsi" w:cstheme="minorHAnsi"/>
          <w:b/>
          <w:color w:val="000000" w:themeColor="text1"/>
          <w:sz w:val="20"/>
          <w:szCs w:val="20"/>
          <w:lang w:eastAsia="pl-PL"/>
        </w:rPr>
      </w:pPr>
      <w:r w:rsidRPr="000B0214">
        <w:rPr>
          <w:rFonts w:asciiTheme="minorHAnsi" w:eastAsia="Times New Roman" w:hAnsiTheme="minorHAnsi" w:cstheme="minorHAnsi"/>
          <w:sz w:val="20"/>
          <w:szCs w:val="20"/>
          <w:lang w:eastAsia="pl-PL"/>
        </w:rPr>
        <w:t>Znak postępowania</w:t>
      </w:r>
      <w:r w:rsidR="00D61D75" w:rsidRPr="000B0214">
        <w:rPr>
          <w:rFonts w:asciiTheme="minorHAnsi" w:eastAsia="Times New Roman" w:hAnsiTheme="minorHAnsi" w:cstheme="minorHAnsi"/>
          <w:color w:val="000000" w:themeColor="text1"/>
          <w:sz w:val="20"/>
          <w:szCs w:val="20"/>
          <w:lang w:eastAsia="pl-PL"/>
        </w:rPr>
        <w:t>:</w:t>
      </w:r>
      <w:r w:rsidR="007D47D5" w:rsidRPr="000B0214">
        <w:rPr>
          <w:rFonts w:asciiTheme="minorHAnsi" w:eastAsia="Times New Roman" w:hAnsiTheme="minorHAnsi" w:cstheme="minorHAnsi"/>
          <w:color w:val="000000" w:themeColor="text1"/>
          <w:sz w:val="20"/>
          <w:szCs w:val="20"/>
          <w:lang w:eastAsia="pl-PL"/>
        </w:rPr>
        <w:t xml:space="preserve"> </w:t>
      </w:r>
      <w:r w:rsidR="009346CC" w:rsidRPr="009346CC">
        <w:rPr>
          <w:rFonts w:asciiTheme="minorHAnsi" w:eastAsia="Times New Roman" w:hAnsiTheme="minorHAnsi" w:cstheme="minorHAnsi"/>
          <w:b/>
          <w:color w:val="000000" w:themeColor="text1"/>
          <w:sz w:val="20"/>
          <w:szCs w:val="20"/>
          <w:lang w:eastAsia="pl-PL"/>
        </w:rPr>
        <w:t>0</w:t>
      </w:r>
      <w:r w:rsidR="00513B7F">
        <w:rPr>
          <w:rFonts w:asciiTheme="minorHAnsi" w:eastAsia="Times New Roman" w:hAnsiTheme="minorHAnsi" w:cstheme="minorHAnsi"/>
          <w:b/>
          <w:color w:val="000000" w:themeColor="text1"/>
          <w:sz w:val="20"/>
          <w:szCs w:val="20"/>
          <w:lang w:eastAsia="pl-PL"/>
        </w:rPr>
        <w:t>5</w:t>
      </w:r>
      <w:r w:rsidR="00C55BD8" w:rsidRPr="000B0214">
        <w:rPr>
          <w:rFonts w:asciiTheme="minorHAnsi" w:eastAsia="Times New Roman" w:hAnsiTheme="minorHAnsi" w:cstheme="minorHAnsi"/>
          <w:b/>
          <w:color w:val="000000" w:themeColor="text1"/>
          <w:sz w:val="20"/>
          <w:szCs w:val="20"/>
          <w:lang w:eastAsia="pl-PL"/>
        </w:rPr>
        <w:t>/TP</w:t>
      </w:r>
      <w:r w:rsidR="00121DB9" w:rsidRPr="000B0214">
        <w:rPr>
          <w:rFonts w:asciiTheme="minorHAnsi" w:eastAsia="Times New Roman" w:hAnsiTheme="minorHAnsi" w:cstheme="minorHAnsi"/>
          <w:b/>
          <w:color w:val="000000" w:themeColor="text1"/>
          <w:sz w:val="20"/>
          <w:szCs w:val="20"/>
          <w:lang w:eastAsia="pl-PL"/>
        </w:rPr>
        <w:t>/</w:t>
      </w:r>
      <w:r w:rsidR="009346CC">
        <w:rPr>
          <w:rFonts w:asciiTheme="minorHAnsi" w:eastAsia="Times New Roman" w:hAnsiTheme="minorHAnsi" w:cstheme="minorHAnsi"/>
          <w:b/>
          <w:color w:val="000000" w:themeColor="text1"/>
          <w:sz w:val="20"/>
          <w:szCs w:val="20"/>
          <w:lang w:eastAsia="pl-PL"/>
        </w:rPr>
        <w:t>2023</w:t>
      </w:r>
    </w:p>
    <w:p w14:paraId="02F2E2E6" w14:textId="77777777" w:rsidR="000B0214" w:rsidRPr="000B0214" w:rsidRDefault="000B0214" w:rsidP="00A76B16">
      <w:pPr>
        <w:pStyle w:val="Standard"/>
        <w:keepNext/>
        <w:spacing w:before="120" w:after="120" w:line="264" w:lineRule="auto"/>
        <w:jc w:val="both"/>
        <w:rPr>
          <w:rFonts w:asciiTheme="minorHAnsi" w:hAnsiTheme="minorHAnsi" w:cstheme="minorHAnsi"/>
          <w:sz w:val="20"/>
          <w:szCs w:val="20"/>
        </w:rPr>
      </w:pPr>
    </w:p>
    <w:p w14:paraId="25C3DCF3" w14:textId="56FAEE18" w:rsidR="00426A71" w:rsidRPr="0000534F" w:rsidRDefault="000B0214" w:rsidP="0000534F">
      <w:pPr>
        <w:jc w:val="center"/>
        <w:rPr>
          <w:b/>
          <w:bCs/>
          <w:sz w:val="28"/>
          <w:szCs w:val="28"/>
          <w14:shadow w14:blurRad="50800" w14:dist="38100" w14:dir="2700000" w14:sx="100000" w14:sy="100000" w14:kx="0" w14:ky="0" w14:algn="tl">
            <w14:srgbClr w14:val="000000">
              <w14:alpha w14:val="60000"/>
            </w14:srgbClr>
          </w14:shadow>
        </w:rPr>
      </w:pPr>
      <w:r w:rsidRPr="0000534F">
        <w:rPr>
          <w:b/>
          <w:bCs/>
          <w:sz w:val="28"/>
          <w:szCs w:val="28"/>
          <w14:shadow w14:blurRad="50800" w14:dist="38100" w14:dir="2700000" w14:sx="100000" w14:sy="100000" w14:kx="0" w14:ky="0" w14:algn="tl">
            <w14:srgbClr w14:val="000000">
              <w14:alpha w14:val="60000"/>
            </w14:srgbClr>
          </w14:shadow>
        </w:rPr>
        <w:t>SPECYFIKACJA WARUNKÓW ZAMÓWIENIA</w:t>
      </w:r>
    </w:p>
    <w:p w14:paraId="5725461E" w14:textId="571722EF" w:rsidR="008B6C44" w:rsidRDefault="00061F73" w:rsidP="00A76B16">
      <w:pPr>
        <w:autoSpaceDE w:val="0"/>
        <w:snapToGrid w:val="0"/>
        <w:spacing w:before="120" w:after="120" w:line="264" w:lineRule="auto"/>
        <w:jc w:val="center"/>
        <w:rPr>
          <w:rFonts w:asciiTheme="minorHAnsi" w:eastAsia="Arial" w:hAnsiTheme="minorHAnsi" w:cstheme="minorHAnsi"/>
          <w:b/>
          <w:szCs w:val="20"/>
          <w14:shadow w14:blurRad="50800" w14:dist="38100" w14:dir="2700000" w14:sx="100000" w14:sy="100000" w14:kx="0" w14:ky="0" w14:algn="tl">
            <w14:srgbClr w14:val="000000">
              <w14:alpha w14:val="60000"/>
            </w14:srgbClr>
          </w14:shadow>
        </w:rPr>
      </w:pPr>
      <w:r w:rsidRPr="000B0214">
        <w:rPr>
          <w:rFonts w:asciiTheme="minorHAnsi" w:hAnsiTheme="minorHAnsi" w:cstheme="minorHAnsi"/>
          <w:bCs/>
          <w:i/>
          <w:color w:val="000000"/>
          <w:sz w:val="20"/>
          <w:szCs w:val="20"/>
        </w:rPr>
        <w:t>Nazwa postępowania</w:t>
      </w:r>
      <w:r w:rsidRPr="0044115F">
        <w:rPr>
          <w:rFonts w:asciiTheme="minorHAnsi" w:hAnsiTheme="minorHAnsi" w:cstheme="minorHAnsi"/>
          <w:bCs/>
          <w:i/>
          <w:color w:val="000000"/>
          <w:szCs w:val="20"/>
        </w:rPr>
        <w:t>:</w:t>
      </w:r>
      <w:bookmarkStart w:id="0" w:name="_Hlk86835357"/>
      <w:r w:rsidR="00D27867" w:rsidRPr="0044115F">
        <w:rPr>
          <w:rFonts w:asciiTheme="minorHAnsi" w:hAnsiTheme="minorHAnsi" w:cstheme="minorHAnsi"/>
          <w:bCs/>
          <w:i/>
          <w:color w:val="000000"/>
          <w:szCs w:val="20"/>
        </w:rPr>
        <w:t xml:space="preserve"> </w:t>
      </w:r>
      <w:bookmarkStart w:id="1" w:name="_Hlk129784688"/>
      <w:r w:rsidR="002638D8" w:rsidRPr="009346CC">
        <w:rPr>
          <w:rFonts w:asciiTheme="minorHAnsi" w:eastAsia="Arial" w:hAnsiTheme="minorHAnsi" w:cstheme="minorHAnsi"/>
          <w:szCs w:val="20"/>
          <w14:textOutline w14:w="9525" w14:cap="rnd" w14:cmpd="sng" w14:algn="ctr">
            <w14:solidFill>
              <w14:srgbClr w14:val="000000"/>
            </w14:solidFill>
            <w14:prstDash w14:val="solid"/>
            <w14:bevel/>
          </w14:textOutline>
        </w:rPr>
        <w:t>„</w:t>
      </w:r>
      <w:bookmarkStart w:id="2" w:name="_Hlk120178375"/>
      <w:bookmarkStart w:id="3" w:name="_Hlk119915707"/>
      <w:r w:rsidR="00B25271">
        <w:rPr>
          <w:rFonts w:asciiTheme="minorHAnsi" w:eastAsia="Arial" w:hAnsiTheme="minorHAnsi" w:cstheme="minorHAnsi"/>
          <w:szCs w:val="20"/>
          <w14:textOutline w14:w="9525" w14:cap="rnd" w14:cmpd="sng" w14:algn="ctr">
            <w14:solidFill>
              <w14:srgbClr w14:val="000000"/>
            </w14:solidFill>
            <w14:prstDash w14:val="solid"/>
            <w14:bevel/>
          </w14:textOutline>
        </w:rPr>
        <w:t>R</w:t>
      </w:r>
      <w:r w:rsidR="00E15064">
        <w:rPr>
          <w:rFonts w:asciiTheme="minorHAnsi" w:eastAsia="Arial" w:hAnsiTheme="minorHAnsi" w:cstheme="minorHAnsi"/>
          <w:szCs w:val="20"/>
          <w14:textOutline w14:w="9525" w14:cap="rnd" w14:cmpd="sng" w14:algn="ctr">
            <w14:solidFill>
              <w14:srgbClr w14:val="000000"/>
            </w14:solidFill>
            <w14:prstDash w14:val="solid"/>
            <w14:bevel/>
          </w14:textOutline>
        </w:rPr>
        <w:t>oboty</w:t>
      </w:r>
      <w:r w:rsidR="00D67548">
        <w:rPr>
          <w:rFonts w:asciiTheme="minorHAnsi" w:eastAsia="Arial" w:hAnsiTheme="minorHAnsi" w:cstheme="minorHAnsi"/>
          <w:szCs w:val="20"/>
          <w14:textOutline w14:w="9525" w14:cap="rnd" w14:cmpd="sng" w14:algn="ctr">
            <w14:solidFill>
              <w14:srgbClr w14:val="000000"/>
            </w14:solidFill>
            <w14:prstDash w14:val="solid"/>
            <w14:bevel/>
          </w14:textOutline>
        </w:rPr>
        <w:t xml:space="preserve"> budowlane</w:t>
      </w:r>
      <w:r w:rsidR="00E15064">
        <w:rPr>
          <w:rFonts w:asciiTheme="minorHAnsi" w:eastAsia="Arial" w:hAnsiTheme="minorHAnsi" w:cstheme="minorHAnsi"/>
          <w:szCs w:val="20"/>
          <w14:textOutline w14:w="9525" w14:cap="rnd" w14:cmpd="sng" w14:algn="ctr">
            <w14:solidFill>
              <w14:srgbClr w14:val="000000"/>
            </w14:solidFill>
            <w14:prstDash w14:val="solid"/>
            <w14:bevel/>
          </w14:textOutline>
        </w:rPr>
        <w:t xml:space="preserve"> wykończeniowe i instalacyjne w pomieszczeniach</w:t>
      </w:r>
      <w:r w:rsidR="009346CC" w:rsidRPr="009346CC">
        <w:rPr>
          <w:rFonts w:asciiTheme="minorHAnsi" w:eastAsia="Arial" w:hAnsiTheme="minorHAnsi" w:cstheme="minorHAnsi"/>
          <w:szCs w:val="20"/>
          <w14:textOutline w14:w="9525" w14:cap="rnd" w14:cmpd="sng" w14:algn="ctr">
            <w14:solidFill>
              <w14:srgbClr w14:val="000000"/>
            </w14:solidFill>
            <w14:prstDash w14:val="solid"/>
            <w14:bevel/>
          </w14:textOutline>
        </w:rPr>
        <w:t xml:space="preserve"> centralnej </w:t>
      </w:r>
      <w:proofErr w:type="spellStart"/>
      <w:r w:rsidR="009346CC" w:rsidRPr="009346CC">
        <w:rPr>
          <w:rFonts w:asciiTheme="minorHAnsi" w:eastAsia="Arial" w:hAnsiTheme="minorHAnsi" w:cstheme="minorHAnsi"/>
          <w:szCs w:val="20"/>
          <w14:textOutline w14:w="9525" w14:cap="rnd" w14:cmpd="sng" w14:algn="ctr">
            <w14:solidFill>
              <w14:srgbClr w14:val="000000"/>
            </w14:solidFill>
            <w14:prstDash w14:val="solid"/>
            <w14:bevel/>
          </w14:textOutline>
        </w:rPr>
        <w:t>sterylizatorni</w:t>
      </w:r>
      <w:proofErr w:type="spellEnd"/>
      <w:r w:rsidR="009346CC" w:rsidRPr="009346CC">
        <w:rPr>
          <w:rFonts w:asciiTheme="minorHAnsi" w:eastAsia="Arial" w:hAnsiTheme="minorHAnsi" w:cstheme="minorHAnsi"/>
          <w:szCs w:val="20"/>
          <w14:textOutline w14:w="9525" w14:cap="rnd" w14:cmpd="sng" w14:algn="ctr">
            <w14:solidFill>
              <w14:srgbClr w14:val="000000"/>
            </w14:solidFill>
            <w14:prstDash w14:val="solid"/>
            <w14:bevel/>
          </w14:textOutline>
        </w:rPr>
        <w:t xml:space="preserve"> w ramach </w:t>
      </w:r>
      <w:r w:rsidR="007F6B36">
        <w:rPr>
          <w:rFonts w:asciiTheme="minorHAnsi" w:eastAsia="Arial" w:hAnsiTheme="minorHAnsi" w:cstheme="minorHAnsi"/>
          <w:szCs w:val="20"/>
          <w14:textOutline w14:w="9525" w14:cap="rnd" w14:cmpd="sng" w14:algn="ctr">
            <w14:solidFill>
              <w14:srgbClr w14:val="000000"/>
            </w14:solidFill>
            <w14:prstDash w14:val="solid"/>
            <w14:bevel/>
          </w14:textOutline>
        </w:rPr>
        <w:t>zadania inwestycyjnego pn.</w:t>
      </w:r>
      <w:r w:rsidR="00E15064">
        <w:rPr>
          <w:rFonts w:asciiTheme="minorHAnsi" w:eastAsia="Arial" w:hAnsiTheme="minorHAnsi" w:cstheme="minorHAnsi"/>
          <w:szCs w:val="20"/>
          <w14:textOutline w14:w="9525" w14:cap="rnd" w14:cmpd="sng" w14:algn="ctr">
            <w14:solidFill>
              <w14:srgbClr w14:val="000000"/>
            </w14:solidFill>
            <w14:prstDash w14:val="solid"/>
            <w14:bevel/>
          </w14:textOutline>
        </w:rPr>
        <w:t xml:space="preserve"> „Bu</w:t>
      </w:r>
      <w:r w:rsidR="009346CC" w:rsidRPr="009346CC">
        <w:rPr>
          <w:rFonts w:asciiTheme="minorHAnsi" w:eastAsia="Arial" w:hAnsiTheme="minorHAnsi" w:cstheme="minorHAnsi"/>
          <w:szCs w:val="20"/>
          <w14:textOutline w14:w="9525" w14:cap="rnd" w14:cmpd="sng" w14:algn="ctr">
            <w14:solidFill>
              <w14:srgbClr w14:val="000000"/>
            </w14:solidFill>
            <w14:prstDash w14:val="solid"/>
            <w14:bevel/>
          </w14:textOutline>
        </w:rPr>
        <w:t xml:space="preserve">dowy bloku operacyjnego wraz z oddziałami szpitalnymi oraz połączenie go łącznikiem z budynkiem Polikliniki </w:t>
      </w:r>
      <w:r w:rsidR="00BA036C" w:rsidRPr="009346CC">
        <w:rPr>
          <w:rFonts w:asciiTheme="minorHAnsi" w:eastAsia="Arial" w:hAnsiTheme="minorHAnsi" w:cstheme="minorHAnsi"/>
          <w:szCs w:val="20"/>
          <w14:textOutline w14:w="9525" w14:cap="rnd" w14:cmpd="sng" w14:algn="ctr">
            <w14:solidFill>
              <w14:srgbClr w14:val="000000"/>
            </w14:solidFill>
            <w14:prstDash w14:val="solid"/>
            <w14:bevel/>
          </w14:textOutline>
        </w:rPr>
        <w:t xml:space="preserve">SP ZOZ </w:t>
      </w:r>
      <w:bookmarkStart w:id="4" w:name="_Hlk120178458"/>
      <w:r w:rsidR="00BA036C" w:rsidRPr="009346CC">
        <w:rPr>
          <w:rFonts w:asciiTheme="minorHAnsi" w:eastAsia="Arial" w:hAnsiTheme="minorHAnsi" w:cstheme="minorHAnsi"/>
          <w:szCs w:val="20"/>
          <w14:textOutline w14:w="9525" w14:cap="rnd" w14:cmpd="sng" w14:algn="ctr">
            <w14:solidFill>
              <w14:srgbClr w14:val="000000"/>
            </w14:solidFill>
            <w14:prstDash w14:val="solid"/>
            <w14:bevel/>
          </w14:textOutline>
        </w:rPr>
        <w:t>MSWiA</w:t>
      </w:r>
      <w:r w:rsidR="00841D20" w:rsidRPr="009346CC">
        <w:rPr>
          <w:rFonts w:asciiTheme="minorHAnsi" w:eastAsia="Times New Roman" w:hAnsiTheme="minorHAnsi" w:cstheme="minorHAnsi"/>
          <w:szCs w:val="20"/>
          <w:lang w:eastAsia="pl-PL"/>
          <w14:textOutline w14:w="9525" w14:cap="rnd" w14:cmpd="sng" w14:algn="ctr">
            <w14:solidFill>
              <w14:srgbClr w14:val="000000"/>
            </w14:solidFill>
            <w14:prstDash w14:val="solid"/>
            <w14:bevel/>
          </w14:textOutline>
        </w:rPr>
        <w:t xml:space="preserve"> w Kielcach</w:t>
      </w:r>
      <w:bookmarkEnd w:id="2"/>
      <w:bookmarkEnd w:id="4"/>
      <w:r w:rsidR="009346CC" w:rsidRPr="009346CC">
        <w:rPr>
          <w:rFonts w:asciiTheme="minorHAnsi" w:eastAsia="Times New Roman" w:hAnsiTheme="minorHAnsi" w:cstheme="minorHAnsi"/>
          <w:szCs w:val="20"/>
          <w:lang w:eastAsia="pl-PL"/>
          <w14:textOutline w14:w="9525" w14:cap="rnd" w14:cmpd="sng" w14:algn="ctr">
            <w14:solidFill>
              <w14:srgbClr w14:val="000000"/>
            </w14:solidFill>
            <w14:prstDash w14:val="solid"/>
            <w14:bevel/>
          </w14:textOutline>
        </w:rPr>
        <w:t>, przy ul. Wojska Polskiego 51 adaptowanym i dostosowywanym do wymogów prawnych</w:t>
      </w:r>
      <w:r w:rsidR="00743CAA" w:rsidRPr="009346CC">
        <w:rPr>
          <w:rFonts w:asciiTheme="minorHAnsi" w:eastAsia="Arial" w:hAnsiTheme="minorHAnsi" w:cstheme="minorHAnsi"/>
          <w:szCs w:val="20"/>
          <w14:textOutline w14:w="9525" w14:cap="rnd" w14:cmpd="sng" w14:algn="ctr">
            <w14:solidFill>
              <w14:srgbClr w14:val="000000"/>
            </w14:solidFill>
            <w14:prstDash w14:val="solid"/>
            <w14:bevel/>
          </w14:textOutline>
        </w:rPr>
        <w:t>”</w:t>
      </w:r>
      <w:bookmarkEnd w:id="1"/>
      <w:r w:rsidR="008B5A4B" w:rsidRPr="009346CC">
        <w:rPr>
          <w:rFonts w:asciiTheme="minorHAnsi" w:eastAsia="Arial" w:hAnsiTheme="minorHAnsi" w:cstheme="minorHAnsi"/>
          <w:szCs w:val="20"/>
          <w14:textOutline w14:w="9525" w14:cap="rnd" w14:cmpd="sng" w14:algn="ctr">
            <w14:solidFill>
              <w14:srgbClr w14:val="000000"/>
            </w14:solidFill>
            <w14:prstDash w14:val="solid"/>
            <w14:bevel/>
          </w14:textOutline>
        </w:rPr>
        <w:t>.</w:t>
      </w:r>
      <w:bookmarkEnd w:id="3"/>
    </w:p>
    <w:p w14:paraId="6EA81C37" w14:textId="77777777" w:rsidR="00EE27E9" w:rsidRPr="000B0214" w:rsidRDefault="00EE27E9" w:rsidP="00A76B16">
      <w:pPr>
        <w:autoSpaceDE w:val="0"/>
        <w:snapToGrid w:val="0"/>
        <w:spacing w:before="120" w:after="120" w:line="264" w:lineRule="auto"/>
        <w:jc w:val="center"/>
        <w:rPr>
          <w:rFonts w:asciiTheme="minorHAnsi" w:hAnsiTheme="minorHAnsi" w:cstheme="minorHAnsi"/>
          <w:bCs/>
          <w:i/>
          <w:color w:val="000000"/>
          <w:sz w:val="20"/>
          <w:szCs w:val="20"/>
        </w:rPr>
      </w:pPr>
    </w:p>
    <w:bookmarkEnd w:id="0"/>
    <w:p w14:paraId="1E822370" w14:textId="3537EFCF" w:rsidR="0045480B" w:rsidRPr="000B0214" w:rsidRDefault="0045480B" w:rsidP="00A76B16">
      <w:pPr>
        <w:pStyle w:val="Standard"/>
        <w:keepNext/>
        <w:spacing w:before="120" w:after="120" w:line="264" w:lineRule="auto"/>
        <w:jc w:val="center"/>
        <w:rPr>
          <w:rFonts w:asciiTheme="minorHAnsi" w:hAnsiTheme="minorHAnsi" w:cstheme="minorHAnsi"/>
          <w:sz w:val="20"/>
          <w:szCs w:val="20"/>
        </w:rPr>
      </w:pPr>
      <w:r w:rsidRPr="000B0214">
        <w:rPr>
          <w:rFonts w:asciiTheme="minorHAnsi" w:eastAsia="Times New Roman" w:hAnsiTheme="minorHAnsi" w:cstheme="minorHAnsi"/>
          <w:b/>
          <w:sz w:val="20"/>
          <w:szCs w:val="20"/>
          <w:lang w:eastAsia="pl-PL"/>
        </w:rPr>
        <w:t>Ogłoszenie w BZP nr…………………</w:t>
      </w:r>
      <w:r w:rsidR="000B0214">
        <w:rPr>
          <w:rFonts w:asciiTheme="minorHAnsi" w:eastAsia="Times New Roman" w:hAnsiTheme="minorHAnsi" w:cstheme="minorHAnsi"/>
          <w:b/>
          <w:sz w:val="20"/>
          <w:szCs w:val="20"/>
          <w:lang w:eastAsia="pl-PL"/>
        </w:rPr>
        <w:t>………</w:t>
      </w:r>
      <w:r w:rsidRPr="000B0214">
        <w:rPr>
          <w:rFonts w:asciiTheme="minorHAnsi" w:eastAsia="Times New Roman" w:hAnsiTheme="minorHAnsi" w:cstheme="minorHAnsi"/>
          <w:b/>
          <w:sz w:val="20"/>
          <w:szCs w:val="20"/>
          <w:lang w:eastAsia="pl-PL"/>
        </w:rPr>
        <w:t>………</w:t>
      </w:r>
      <w:r w:rsidR="00CF469D">
        <w:rPr>
          <w:rFonts w:asciiTheme="minorHAnsi" w:eastAsia="Times New Roman" w:hAnsiTheme="minorHAnsi" w:cstheme="minorHAnsi"/>
          <w:b/>
          <w:sz w:val="20"/>
          <w:szCs w:val="20"/>
          <w:lang w:eastAsia="pl-PL"/>
        </w:rPr>
        <w:t>.......................................................</w:t>
      </w:r>
      <w:r w:rsidRPr="000B0214">
        <w:rPr>
          <w:rFonts w:asciiTheme="minorHAnsi" w:eastAsia="Times New Roman" w:hAnsiTheme="minorHAnsi" w:cstheme="minorHAnsi"/>
          <w:b/>
          <w:sz w:val="20"/>
          <w:szCs w:val="20"/>
          <w:lang w:eastAsia="pl-PL"/>
        </w:rPr>
        <w:t>.z dnia 202</w:t>
      </w:r>
      <w:r w:rsidR="009346CC">
        <w:rPr>
          <w:rFonts w:asciiTheme="minorHAnsi" w:eastAsia="Times New Roman" w:hAnsiTheme="minorHAnsi" w:cstheme="minorHAnsi"/>
          <w:b/>
          <w:sz w:val="20"/>
          <w:szCs w:val="20"/>
          <w:lang w:eastAsia="pl-PL"/>
        </w:rPr>
        <w:t>3</w:t>
      </w:r>
      <w:r w:rsidRPr="000B0214">
        <w:rPr>
          <w:rFonts w:asciiTheme="minorHAnsi" w:eastAsia="Times New Roman" w:hAnsiTheme="minorHAnsi" w:cstheme="minorHAnsi"/>
          <w:b/>
          <w:sz w:val="20"/>
          <w:szCs w:val="20"/>
          <w:lang w:eastAsia="pl-PL"/>
        </w:rPr>
        <w:t>-</w:t>
      </w:r>
      <w:r w:rsidR="00CF469D">
        <w:rPr>
          <w:rFonts w:asciiTheme="minorHAnsi" w:eastAsia="Times New Roman" w:hAnsiTheme="minorHAnsi" w:cstheme="minorHAnsi"/>
          <w:b/>
          <w:sz w:val="20"/>
          <w:szCs w:val="20"/>
          <w:lang w:eastAsia="pl-PL"/>
        </w:rPr>
        <w:t>06-0</w:t>
      </w:r>
      <w:r w:rsidR="003646F2">
        <w:rPr>
          <w:rFonts w:asciiTheme="minorHAnsi" w:eastAsia="Times New Roman" w:hAnsiTheme="minorHAnsi" w:cstheme="minorHAnsi"/>
          <w:b/>
          <w:sz w:val="20"/>
          <w:szCs w:val="20"/>
          <w:lang w:eastAsia="pl-PL"/>
        </w:rPr>
        <w:t>5</w:t>
      </w: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4879"/>
        <w:gridCol w:w="4759"/>
      </w:tblGrid>
      <w:tr w:rsidR="002638D8" w:rsidRPr="000B0214" w14:paraId="42C96970" w14:textId="77777777" w:rsidTr="0045480B">
        <w:trPr>
          <w:trHeight w:val="462"/>
        </w:trPr>
        <w:tc>
          <w:tcPr>
            <w:tcW w:w="4879" w:type="dxa"/>
            <w:vAlign w:val="center"/>
            <w:hideMark/>
          </w:tcPr>
          <w:p w14:paraId="4B853842" w14:textId="77777777" w:rsidR="002638D8" w:rsidRPr="000B0214" w:rsidRDefault="002638D8" w:rsidP="00A76B16">
            <w:pPr>
              <w:spacing w:before="120" w:after="120" w:line="264" w:lineRule="auto"/>
              <w:ind w:left="1701" w:right="1701"/>
              <w:jc w:val="center"/>
              <w:rPr>
                <w:rFonts w:asciiTheme="minorHAnsi" w:hAnsiTheme="minorHAnsi" w:cstheme="minorHAnsi"/>
                <w:b/>
                <w:sz w:val="20"/>
                <w:szCs w:val="20"/>
              </w:rPr>
            </w:pPr>
            <w:r w:rsidRPr="000B0214">
              <w:rPr>
                <w:rFonts w:asciiTheme="minorHAnsi" w:hAnsiTheme="minorHAnsi" w:cstheme="minorHAnsi"/>
                <w:b/>
                <w:sz w:val="20"/>
                <w:szCs w:val="20"/>
              </w:rPr>
              <w:t>Sporządził:</w:t>
            </w:r>
          </w:p>
        </w:tc>
        <w:tc>
          <w:tcPr>
            <w:tcW w:w="4759" w:type="dxa"/>
            <w:vAlign w:val="center"/>
            <w:hideMark/>
          </w:tcPr>
          <w:p w14:paraId="50CC258D" w14:textId="77777777" w:rsidR="002638D8" w:rsidRPr="000B0214" w:rsidRDefault="002638D8" w:rsidP="00A76B16">
            <w:pPr>
              <w:spacing w:before="120" w:after="120" w:line="264" w:lineRule="auto"/>
              <w:jc w:val="center"/>
              <w:rPr>
                <w:rFonts w:asciiTheme="minorHAnsi" w:hAnsiTheme="minorHAnsi" w:cstheme="minorHAnsi"/>
                <w:b/>
                <w:sz w:val="20"/>
                <w:szCs w:val="20"/>
              </w:rPr>
            </w:pPr>
            <w:r w:rsidRPr="000B0214">
              <w:rPr>
                <w:rFonts w:asciiTheme="minorHAnsi" w:hAnsiTheme="minorHAnsi" w:cstheme="minorHAnsi"/>
                <w:b/>
                <w:sz w:val="20"/>
                <w:szCs w:val="20"/>
              </w:rPr>
              <w:t>Zatwierdził:</w:t>
            </w:r>
          </w:p>
        </w:tc>
      </w:tr>
      <w:tr w:rsidR="002638D8" w:rsidRPr="000B0214" w14:paraId="6DA47A9D" w14:textId="77777777" w:rsidTr="0045480B">
        <w:trPr>
          <w:trHeight w:val="1864"/>
        </w:trPr>
        <w:tc>
          <w:tcPr>
            <w:tcW w:w="4879" w:type="dxa"/>
          </w:tcPr>
          <w:p w14:paraId="43DED803" w14:textId="462BF7C5" w:rsidR="002638D8" w:rsidRPr="000B0214" w:rsidRDefault="00CF469D" w:rsidP="00A76B16">
            <w:pPr>
              <w:spacing w:before="120" w:after="120" w:line="264" w:lineRule="auto"/>
              <w:jc w:val="center"/>
              <w:rPr>
                <w:rFonts w:asciiTheme="minorHAnsi" w:hAnsiTheme="minorHAnsi" w:cstheme="minorHAnsi"/>
                <w:sz w:val="20"/>
                <w:szCs w:val="20"/>
              </w:rPr>
            </w:pPr>
            <w:r>
              <w:rPr>
                <w:rFonts w:asciiTheme="minorHAnsi" w:hAnsiTheme="minorHAnsi" w:cstheme="minorHAnsi"/>
                <w:sz w:val="20"/>
                <w:szCs w:val="20"/>
              </w:rPr>
              <w:t>Kierownik</w:t>
            </w:r>
            <w:r w:rsidR="009346CC">
              <w:rPr>
                <w:rFonts w:asciiTheme="minorHAnsi" w:hAnsiTheme="minorHAnsi" w:cstheme="minorHAnsi"/>
                <w:sz w:val="20"/>
                <w:szCs w:val="20"/>
              </w:rPr>
              <w:t xml:space="preserve"> </w:t>
            </w:r>
            <w:r w:rsidR="00EE33AF">
              <w:rPr>
                <w:rFonts w:asciiTheme="minorHAnsi" w:hAnsiTheme="minorHAnsi" w:cstheme="minorHAnsi"/>
                <w:sz w:val="20"/>
                <w:szCs w:val="20"/>
              </w:rPr>
              <w:t>Działu</w:t>
            </w:r>
            <w:r w:rsidR="0019665E" w:rsidRPr="000B0214">
              <w:rPr>
                <w:rFonts w:asciiTheme="minorHAnsi" w:hAnsiTheme="minorHAnsi" w:cstheme="minorHAnsi"/>
                <w:sz w:val="20"/>
                <w:szCs w:val="20"/>
              </w:rPr>
              <w:t xml:space="preserve"> </w:t>
            </w:r>
            <w:r w:rsidR="00F13674" w:rsidRPr="000B0214">
              <w:rPr>
                <w:rFonts w:asciiTheme="minorHAnsi" w:hAnsiTheme="minorHAnsi" w:cstheme="minorHAnsi"/>
                <w:sz w:val="20"/>
                <w:szCs w:val="20"/>
              </w:rPr>
              <w:t>Z</w:t>
            </w:r>
            <w:r w:rsidR="0019665E" w:rsidRPr="000B0214">
              <w:rPr>
                <w:rFonts w:asciiTheme="minorHAnsi" w:hAnsiTheme="minorHAnsi" w:cstheme="minorHAnsi"/>
                <w:sz w:val="20"/>
                <w:szCs w:val="20"/>
              </w:rPr>
              <w:t xml:space="preserve">amówień </w:t>
            </w:r>
            <w:r w:rsidR="00F13674" w:rsidRPr="000B0214">
              <w:rPr>
                <w:rFonts w:asciiTheme="minorHAnsi" w:hAnsiTheme="minorHAnsi" w:cstheme="minorHAnsi"/>
                <w:sz w:val="20"/>
                <w:szCs w:val="20"/>
              </w:rPr>
              <w:t>P</w:t>
            </w:r>
            <w:r w:rsidR="0019665E" w:rsidRPr="000B0214">
              <w:rPr>
                <w:rFonts w:asciiTheme="minorHAnsi" w:hAnsiTheme="minorHAnsi" w:cstheme="minorHAnsi"/>
                <w:sz w:val="20"/>
                <w:szCs w:val="20"/>
              </w:rPr>
              <w:t>ublicznych</w:t>
            </w:r>
          </w:p>
          <w:p w14:paraId="534285D8" w14:textId="1321F32F" w:rsidR="002638D8" w:rsidRPr="000B0214" w:rsidRDefault="00AB1007" w:rsidP="009346CC">
            <w:pPr>
              <w:spacing w:before="120" w:after="120" w:line="264" w:lineRule="auto"/>
              <w:jc w:val="center"/>
              <w:rPr>
                <w:rFonts w:asciiTheme="minorHAnsi" w:hAnsiTheme="minorHAnsi" w:cstheme="minorHAnsi"/>
                <w:sz w:val="20"/>
                <w:szCs w:val="20"/>
              </w:rPr>
            </w:pPr>
            <w:r>
              <w:rPr>
                <w:rFonts w:asciiTheme="minorHAnsi" w:hAnsiTheme="minorHAnsi" w:cstheme="minorHAnsi"/>
                <w:sz w:val="20"/>
                <w:szCs w:val="20"/>
              </w:rPr>
              <w:t>Stanisław Żak</w:t>
            </w:r>
          </w:p>
          <w:p w14:paraId="3A159A18" w14:textId="77777777" w:rsidR="002638D8" w:rsidRPr="000B0214" w:rsidRDefault="002638D8" w:rsidP="00A76B16">
            <w:pPr>
              <w:spacing w:before="120" w:after="120" w:line="264" w:lineRule="auto"/>
              <w:rPr>
                <w:rFonts w:asciiTheme="minorHAnsi" w:hAnsiTheme="minorHAnsi" w:cstheme="minorHAnsi"/>
                <w:sz w:val="20"/>
                <w:szCs w:val="20"/>
              </w:rPr>
            </w:pPr>
          </w:p>
          <w:p w14:paraId="322BE0C8" w14:textId="77777777" w:rsidR="00F02480" w:rsidRDefault="00F02480" w:rsidP="00A76B16">
            <w:pPr>
              <w:spacing w:before="120" w:after="120" w:line="264" w:lineRule="auto"/>
              <w:rPr>
                <w:rFonts w:asciiTheme="minorHAnsi" w:hAnsiTheme="minorHAnsi" w:cstheme="minorHAnsi"/>
                <w:sz w:val="20"/>
                <w:szCs w:val="20"/>
              </w:rPr>
            </w:pPr>
          </w:p>
          <w:p w14:paraId="2EC015ED" w14:textId="77777777" w:rsidR="009346CC" w:rsidRPr="000B0214" w:rsidRDefault="009346CC" w:rsidP="00A76B16">
            <w:pPr>
              <w:spacing w:before="120" w:after="120" w:line="264" w:lineRule="auto"/>
              <w:rPr>
                <w:rFonts w:asciiTheme="minorHAnsi" w:hAnsiTheme="minorHAnsi" w:cstheme="minorHAnsi"/>
                <w:sz w:val="20"/>
                <w:szCs w:val="20"/>
              </w:rPr>
            </w:pPr>
          </w:p>
          <w:p w14:paraId="69C55066" w14:textId="77777777" w:rsidR="002638D8" w:rsidRPr="000B0214" w:rsidRDefault="002638D8" w:rsidP="00A76B16">
            <w:pPr>
              <w:spacing w:before="120" w:after="120" w:line="264" w:lineRule="auto"/>
              <w:jc w:val="center"/>
              <w:rPr>
                <w:rFonts w:asciiTheme="minorHAnsi" w:hAnsiTheme="minorHAnsi" w:cstheme="minorHAnsi"/>
                <w:sz w:val="20"/>
                <w:szCs w:val="20"/>
              </w:rPr>
            </w:pPr>
            <w:r w:rsidRPr="000B0214">
              <w:rPr>
                <w:rFonts w:asciiTheme="minorHAnsi" w:hAnsiTheme="minorHAnsi" w:cstheme="minorHAnsi"/>
                <w:sz w:val="20"/>
                <w:szCs w:val="20"/>
              </w:rPr>
              <w:t>…………………………….</w:t>
            </w:r>
          </w:p>
          <w:p w14:paraId="51AA5669" w14:textId="0A16568B" w:rsidR="002638D8" w:rsidRPr="000B0214" w:rsidRDefault="00EC5667" w:rsidP="00A76B16">
            <w:pPr>
              <w:spacing w:before="120" w:after="120" w:line="264" w:lineRule="auto"/>
              <w:jc w:val="center"/>
              <w:rPr>
                <w:rFonts w:asciiTheme="minorHAnsi" w:hAnsiTheme="minorHAnsi" w:cstheme="minorHAnsi"/>
                <w:sz w:val="20"/>
                <w:szCs w:val="20"/>
              </w:rPr>
            </w:pPr>
            <w:r w:rsidRPr="000B0214">
              <w:rPr>
                <w:rFonts w:asciiTheme="minorHAnsi" w:hAnsiTheme="minorHAnsi" w:cstheme="minorHAnsi"/>
                <w:i/>
                <w:sz w:val="20"/>
                <w:szCs w:val="20"/>
              </w:rPr>
              <w:t>p</w:t>
            </w:r>
            <w:r w:rsidR="002638D8" w:rsidRPr="000B0214">
              <w:rPr>
                <w:rFonts w:asciiTheme="minorHAnsi" w:hAnsiTheme="minorHAnsi" w:cstheme="minorHAnsi"/>
                <w:i/>
                <w:sz w:val="20"/>
                <w:szCs w:val="20"/>
              </w:rPr>
              <w:t>odpis</w:t>
            </w:r>
          </w:p>
        </w:tc>
        <w:tc>
          <w:tcPr>
            <w:tcW w:w="4759" w:type="dxa"/>
          </w:tcPr>
          <w:p w14:paraId="62A3AB05" w14:textId="72C07A82" w:rsidR="00F13674" w:rsidRPr="000B0214" w:rsidRDefault="001D0CDC" w:rsidP="00A76B16">
            <w:pPr>
              <w:spacing w:before="120" w:after="120" w:line="264" w:lineRule="auto"/>
              <w:jc w:val="center"/>
              <w:rPr>
                <w:rFonts w:asciiTheme="minorHAnsi" w:hAnsiTheme="minorHAnsi" w:cstheme="minorHAnsi"/>
                <w:sz w:val="20"/>
                <w:szCs w:val="20"/>
              </w:rPr>
            </w:pPr>
            <w:r w:rsidRPr="000B0214">
              <w:rPr>
                <w:rFonts w:asciiTheme="minorHAnsi" w:hAnsiTheme="minorHAnsi" w:cstheme="minorHAnsi"/>
                <w:sz w:val="20"/>
                <w:szCs w:val="20"/>
              </w:rPr>
              <w:t xml:space="preserve">Z-ca </w:t>
            </w:r>
            <w:r w:rsidR="00F13674" w:rsidRPr="000B0214">
              <w:rPr>
                <w:rFonts w:asciiTheme="minorHAnsi" w:hAnsiTheme="minorHAnsi" w:cstheme="minorHAnsi"/>
                <w:sz w:val="20"/>
                <w:szCs w:val="20"/>
              </w:rPr>
              <w:t>Dyrektor</w:t>
            </w:r>
            <w:r w:rsidRPr="000B0214">
              <w:rPr>
                <w:rFonts w:asciiTheme="minorHAnsi" w:hAnsiTheme="minorHAnsi" w:cstheme="minorHAnsi"/>
                <w:sz w:val="20"/>
                <w:szCs w:val="20"/>
              </w:rPr>
              <w:t>a</w:t>
            </w:r>
          </w:p>
          <w:p w14:paraId="304EA22F" w14:textId="19326BC7" w:rsidR="002638D8" w:rsidRPr="000B0214" w:rsidRDefault="001D0CDC" w:rsidP="00A76B16">
            <w:pPr>
              <w:spacing w:before="120" w:after="120" w:line="264" w:lineRule="auto"/>
              <w:jc w:val="center"/>
              <w:rPr>
                <w:rFonts w:asciiTheme="minorHAnsi" w:hAnsiTheme="minorHAnsi" w:cstheme="minorHAnsi"/>
                <w:sz w:val="20"/>
                <w:szCs w:val="20"/>
              </w:rPr>
            </w:pPr>
            <w:r w:rsidRPr="000B0214">
              <w:rPr>
                <w:rFonts w:asciiTheme="minorHAnsi" w:hAnsiTheme="minorHAnsi" w:cstheme="minorHAnsi"/>
                <w:sz w:val="20"/>
                <w:szCs w:val="20"/>
              </w:rPr>
              <w:t>Szymon Mazurkiewicz</w:t>
            </w:r>
          </w:p>
          <w:p w14:paraId="53B0C38F" w14:textId="77777777" w:rsidR="002638D8" w:rsidRPr="000B0214" w:rsidRDefault="002638D8" w:rsidP="00A76B16">
            <w:pPr>
              <w:spacing w:before="120" w:after="120" w:line="264" w:lineRule="auto"/>
              <w:rPr>
                <w:rFonts w:asciiTheme="minorHAnsi" w:hAnsiTheme="minorHAnsi" w:cstheme="minorHAnsi"/>
                <w:sz w:val="20"/>
                <w:szCs w:val="20"/>
              </w:rPr>
            </w:pPr>
          </w:p>
          <w:p w14:paraId="3F4B20A9" w14:textId="77777777" w:rsidR="002638D8" w:rsidRPr="000B0214" w:rsidRDefault="002638D8" w:rsidP="00A76B16">
            <w:pPr>
              <w:spacing w:before="120" w:after="120" w:line="264" w:lineRule="auto"/>
              <w:rPr>
                <w:rFonts w:asciiTheme="minorHAnsi" w:hAnsiTheme="minorHAnsi" w:cstheme="minorHAnsi"/>
                <w:sz w:val="20"/>
                <w:szCs w:val="20"/>
              </w:rPr>
            </w:pPr>
          </w:p>
          <w:p w14:paraId="70C6F5EE" w14:textId="77777777" w:rsidR="00F13674" w:rsidRPr="000B0214" w:rsidRDefault="00F13674" w:rsidP="00A76B16">
            <w:pPr>
              <w:spacing w:before="120" w:after="120" w:line="264" w:lineRule="auto"/>
              <w:rPr>
                <w:rFonts w:asciiTheme="minorHAnsi" w:hAnsiTheme="minorHAnsi" w:cstheme="minorHAnsi"/>
                <w:sz w:val="20"/>
                <w:szCs w:val="20"/>
              </w:rPr>
            </w:pPr>
          </w:p>
          <w:p w14:paraId="4030D9D2" w14:textId="4CA769B5" w:rsidR="002638D8" w:rsidRPr="000B0214" w:rsidRDefault="002638D8" w:rsidP="00A76B16">
            <w:pPr>
              <w:spacing w:before="120" w:after="120" w:line="264" w:lineRule="auto"/>
              <w:jc w:val="center"/>
              <w:rPr>
                <w:rFonts w:asciiTheme="minorHAnsi" w:hAnsiTheme="minorHAnsi" w:cstheme="minorHAnsi"/>
                <w:sz w:val="20"/>
                <w:szCs w:val="20"/>
              </w:rPr>
            </w:pPr>
            <w:r w:rsidRPr="000B0214">
              <w:rPr>
                <w:rFonts w:asciiTheme="minorHAnsi" w:hAnsiTheme="minorHAnsi" w:cstheme="minorHAnsi"/>
                <w:sz w:val="20"/>
                <w:szCs w:val="20"/>
              </w:rPr>
              <w:t>…………………………….</w:t>
            </w:r>
          </w:p>
          <w:p w14:paraId="2D2132BE" w14:textId="0FF2ED64" w:rsidR="002638D8" w:rsidRPr="000B0214" w:rsidRDefault="005E4299" w:rsidP="00A76B16">
            <w:pPr>
              <w:spacing w:before="120" w:after="120" w:line="264" w:lineRule="auto"/>
              <w:jc w:val="center"/>
              <w:rPr>
                <w:rFonts w:asciiTheme="minorHAnsi" w:hAnsiTheme="minorHAnsi" w:cstheme="minorHAnsi"/>
                <w:b/>
                <w:sz w:val="20"/>
                <w:szCs w:val="20"/>
              </w:rPr>
            </w:pPr>
            <w:r>
              <w:rPr>
                <w:rFonts w:asciiTheme="minorHAnsi" w:hAnsiTheme="minorHAnsi" w:cstheme="minorHAnsi"/>
                <w:i/>
                <w:sz w:val="20"/>
                <w:szCs w:val="20"/>
              </w:rPr>
              <w:t>p</w:t>
            </w:r>
            <w:r w:rsidR="002638D8" w:rsidRPr="000B0214">
              <w:rPr>
                <w:rFonts w:asciiTheme="minorHAnsi" w:hAnsiTheme="minorHAnsi" w:cstheme="minorHAnsi"/>
                <w:i/>
                <w:sz w:val="20"/>
                <w:szCs w:val="20"/>
              </w:rPr>
              <w:t>odpis</w:t>
            </w:r>
          </w:p>
        </w:tc>
      </w:tr>
    </w:tbl>
    <w:p w14:paraId="14F5170D" w14:textId="77777777" w:rsidR="009C2DCC" w:rsidRPr="000B0214" w:rsidRDefault="009C2DCC" w:rsidP="00A76B16">
      <w:pPr>
        <w:pStyle w:val="Standard"/>
        <w:keepNext/>
        <w:spacing w:before="120" w:after="120" w:line="264" w:lineRule="auto"/>
        <w:jc w:val="center"/>
        <w:rPr>
          <w:rFonts w:asciiTheme="minorHAnsi" w:hAnsiTheme="minorHAnsi" w:cstheme="minorHAnsi"/>
          <w:sz w:val="20"/>
          <w:szCs w:val="20"/>
        </w:rPr>
      </w:pPr>
    </w:p>
    <w:p w14:paraId="40BE6192" w14:textId="1299EA74" w:rsidR="00320A2B" w:rsidRPr="000B0214" w:rsidRDefault="00320A2B" w:rsidP="00AE1B91">
      <w:pPr>
        <w:keepNext/>
        <w:widowControl/>
        <w:spacing w:before="120" w:after="120" w:line="264" w:lineRule="auto"/>
        <w:jc w:val="center"/>
        <w:rPr>
          <w:rFonts w:asciiTheme="minorHAnsi" w:eastAsia="Times New Roman" w:hAnsiTheme="minorHAnsi" w:cstheme="minorHAnsi"/>
          <w:sz w:val="20"/>
          <w:szCs w:val="20"/>
          <w:lang w:eastAsia="pl-PL"/>
        </w:rPr>
      </w:pPr>
      <w:bookmarkStart w:id="5" w:name="_Hlk109808662"/>
      <w:r w:rsidRPr="000B0214">
        <w:rPr>
          <w:rFonts w:asciiTheme="minorHAnsi" w:eastAsia="Times New Roman" w:hAnsiTheme="minorHAnsi" w:cstheme="minorHAnsi"/>
          <w:sz w:val="20"/>
          <w:szCs w:val="20"/>
          <w:lang w:eastAsia="pl-PL"/>
        </w:rPr>
        <w:t>Postępowanie o udzielenie zamówienia publi</w:t>
      </w:r>
      <w:r w:rsidR="002A39A5" w:rsidRPr="000B0214">
        <w:rPr>
          <w:rFonts w:asciiTheme="minorHAnsi" w:eastAsia="Times New Roman" w:hAnsiTheme="minorHAnsi" w:cstheme="minorHAnsi"/>
          <w:sz w:val="20"/>
          <w:szCs w:val="20"/>
          <w:lang w:eastAsia="pl-PL"/>
        </w:rPr>
        <w:t xml:space="preserve">cznego prowadzone jest w trybie podstawowym </w:t>
      </w:r>
      <w:r w:rsidR="009346CC">
        <w:rPr>
          <w:rFonts w:asciiTheme="minorHAnsi" w:eastAsia="Times New Roman" w:hAnsiTheme="minorHAnsi" w:cstheme="minorHAnsi"/>
          <w:sz w:val="20"/>
          <w:szCs w:val="20"/>
          <w:lang w:eastAsia="pl-PL"/>
        </w:rPr>
        <w:t>– bez prowadzenia negocjacji na podstawie art. 275 pkt 1 Ustawy</w:t>
      </w:r>
      <w:r w:rsidR="00AE1B91">
        <w:rPr>
          <w:rFonts w:asciiTheme="minorHAnsi" w:eastAsia="Times New Roman" w:hAnsiTheme="minorHAnsi" w:cstheme="minorHAnsi"/>
          <w:sz w:val="20"/>
          <w:szCs w:val="20"/>
          <w:lang w:eastAsia="pl-PL"/>
        </w:rPr>
        <w:t xml:space="preserve"> </w:t>
      </w:r>
      <w:proofErr w:type="spellStart"/>
      <w:r w:rsidR="00AE1B91">
        <w:rPr>
          <w:rFonts w:asciiTheme="minorHAnsi" w:eastAsia="Times New Roman" w:hAnsiTheme="minorHAnsi" w:cstheme="minorHAnsi"/>
          <w:sz w:val="20"/>
          <w:szCs w:val="20"/>
          <w:lang w:eastAsia="pl-PL"/>
        </w:rPr>
        <w:t>Pzp</w:t>
      </w:r>
      <w:proofErr w:type="spellEnd"/>
      <w:r w:rsidR="00AE1B91">
        <w:rPr>
          <w:rFonts w:asciiTheme="minorHAnsi" w:eastAsia="Times New Roman" w:hAnsiTheme="minorHAnsi" w:cstheme="minorHAnsi"/>
          <w:sz w:val="20"/>
          <w:szCs w:val="20"/>
          <w:lang w:eastAsia="pl-PL"/>
        </w:rPr>
        <w:t xml:space="preserve"> </w:t>
      </w:r>
      <w:r w:rsidR="00C32B93" w:rsidRPr="000B0214">
        <w:rPr>
          <w:rFonts w:asciiTheme="minorHAnsi" w:eastAsia="Times New Roman" w:hAnsiTheme="minorHAnsi" w:cstheme="minorHAnsi"/>
          <w:sz w:val="20"/>
          <w:szCs w:val="20"/>
          <w:lang w:eastAsia="pl-PL"/>
        </w:rPr>
        <w:t xml:space="preserve">poniżej </w:t>
      </w:r>
      <w:r w:rsidR="009346CC">
        <w:rPr>
          <w:rFonts w:asciiTheme="minorHAnsi" w:eastAsia="Times New Roman" w:hAnsiTheme="minorHAnsi" w:cstheme="minorHAnsi"/>
          <w:sz w:val="20"/>
          <w:szCs w:val="20"/>
          <w:lang w:eastAsia="pl-PL"/>
        </w:rPr>
        <w:t>5 382 000</w:t>
      </w:r>
      <w:r w:rsidRPr="000B0214">
        <w:rPr>
          <w:rFonts w:asciiTheme="minorHAnsi" w:eastAsia="Times New Roman" w:hAnsiTheme="minorHAnsi" w:cstheme="minorHAnsi"/>
          <w:sz w:val="20"/>
          <w:szCs w:val="20"/>
          <w:lang w:eastAsia="pl-PL"/>
        </w:rPr>
        <w:t xml:space="preserve"> euro,</w:t>
      </w:r>
      <w:r w:rsidR="00EF57E7" w:rsidRPr="000B0214">
        <w:rPr>
          <w:rFonts w:asciiTheme="minorHAnsi" w:eastAsia="Times New Roman" w:hAnsiTheme="minorHAnsi" w:cstheme="minorHAnsi"/>
          <w:sz w:val="20"/>
          <w:szCs w:val="20"/>
          <w:lang w:eastAsia="pl-PL"/>
        </w:rPr>
        <w:t xml:space="preserve"> </w:t>
      </w:r>
      <w:r w:rsidR="00445FFC" w:rsidRPr="000B0214">
        <w:rPr>
          <w:rFonts w:asciiTheme="minorHAnsi" w:eastAsia="Times New Roman" w:hAnsiTheme="minorHAnsi" w:cstheme="minorHAnsi"/>
          <w:sz w:val="20"/>
          <w:szCs w:val="20"/>
          <w:lang w:eastAsia="pl-PL"/>
        </w:rPr>
        <w:t>tj. równowartości</w:t>
      </w:r>
      <w:r w:rsidR="009C4196" w:rsidRPr="000B0214">
        <w:rPr>
          <w:rFonts w:asciiTheme="minorHAnsi" w:eastAsia="Times New Roman" w:hAnsiTheme="minorHAnsi" w:cstheme="minorHAnsi"/>
          <w:sz w:val="20"/>
          <w:szCs w:val="20"/>
          <w:lang w:eastAsia="pl-PL"/>
        </w:rPr>
        <w:t xml:space="preserve"> kwoty </w:t>
      </w:r>
      <w:r w:rsidR="009346CC">
        <w:rPr>
          <w:rFonts w:asciiTheme="minorHAnsi" w:eastAsia="Times New Roman" w:hAnsiTheme="minorHAnsi" w:cstheme="minorHAnsi"/>
          <w:sz w:val="20"/>
          <w:szCs w:val="20"/>
          <w:lang w:eastAsia="pl-PL"/>
        </w:rPr>
        <w:t>23 969 275,00</w:t>
      </w:r>
      <w:r w:rsidR="003E4E18" w:rsidRPr="000B0214">
        <w:rPr>
          <w:rFonts w:asciiTheme="minorHAnsi" w:eastAsia="Times New Roman" w:hAnsiTheme="minorHAnsi" w:cstheme="minorHAnsi"/>
          <w:sz w:val="20"/>
          <w:szCs w:val="20"/>
          <w:lang w:eastAsia="pl-PL"/>
        </w:rPr>
        <w:t xml:space="preserve"> </w:t>
      </w:r>
      <w:r w:rsidR="00EF57E7" w:rsidRPr="000B0214">
        <w:rPr>
          <w:rFonts w:asciiTheme="minorHAnsi" w:eastAsia="Times New Roman" w:hAnsiTheme="minorHAnsi" w:cstheme="minorHAnsi"/>
          <w:sz w:val="20"/>
          <w:szCs w:val="20"/>
          <w:lang w:eastAsia="pl-PL"/>
        </w:rPr>
        <w:t>zł</w:t>
      </w:r>
      <w:bookmarkEnd w:id="5"/>
      <w:r w:rsidR="00EF57E7" w:rsidRPr="000B0214">
        <w:rPr>
          <w:rFonts w:asciiTheme="minorHAnsi" w:eastAsia="Times New Roman" w:hAnsiTheme="minorHAnsi" w:cstheme="minorHAnsi"/>
          <w:sz w:val="20"/>
          <w:szCs w:val="20"/>
          <w:lang w:eastAsia="pl-PL"/>
        </w:rPr>
        <w:t>, na pods</w:t>
      </w:r>
      <w:r w:rsidR="00C32B93" w:rsidRPr="000B0214">
        <w:rPr>
          <w:rFonts w:asciiTheme="minorHAnsi" w:eastAsia="Times New Roman" w:hAnsiTheme="minorHAnsi" w:cstheme="minorHAnsi"/>
          <w:sz w:val="20"/>
          <w:szCs w:val="20"/>
          <w:lang w:eastAsia="pl-PL"/>
        </w:rPr>
        <w:t>tawie</w:t>
      </w:r>
      <w:r w:rsidR="009346CC">
        <w:rPr>
          <w:rFonts w:asciiTheme="minorHAnsi" w:eastAsia="Times New Roman" w:hAnsiTheme="minorHAnsi" w:cstheme="minorHAnsi"/>
          <w:sz w:val="20"/>
          <w:szCs w:val="20"/>
          <w:lang w:eastAsia="pl-PL"/>
        </w:rPr>
        <w:t xml:space="preserve"> art. 30</w:t>
      </w:r>
      <w:r w:rsidR="00AE1B91">
        <w:rPr>
          <w:rFonts w:asciiTheme="minorHAnsi" w:eastAsia="Times New Roman" w:hAnsiTheme="minorHAnsi" w:cstheme="minorHAnsi"/>
          <w:sz w:val="20"/>
          <w:szCs w:val="20"/>
          <w:lang w:eastAsia="pl-PL"/>
        </w:rPr>
        <w:t xml:space="preserve"> ustawy </w:t>
      </w:r>
      <w:r w:rsidR="00C32B93" w:rsidRPr="000B0214">
        <w:rPr>
          <w:rFonts w:asciiTheme="minorHAnsi" w:eastAsia="Times New Roman" w:hAnsiTheme="minorHAnsi" w:cstheme="minorHAnsi"/>
          <w:sz w:val="20"/>
          <w:szCs w:val="20"/>
          <w:lang w:eastAsia="pl-PL"/>
        </w:rPr>
        <w:t xml:space="preserve">z dnia 11 września </w:t>
      </w:r>
      <w:r w:rsidR="00EF57E7" w:rsidRPr="000B0214">
        <w:rPr>
          <w:rFonts w:asciiTheme="minorHAnsi" w:eastAsia="Times New Roman" w:hAnsiTheme="minorHAnsi" w:cstheme="minorHAnsi"/>
          <w:sz w:val="20"/>
          <w:szCs w:val="20"/>
          <w:lang w:eastAsia="pl-PL"/>
        </w:rPr>
        <w:t xml:space="preserve">2019 </w:t>
      </w:r>
      <w:r w:rsidRPr="000B0214">
        <w:rPr>
          <w:rFonts w:asciiTheme="minorHAnsi" w:eastAsia="Times New Roman" w:hAnsiTheme="minorHAnsi" w:cstheme="minorHAnsi"/>
          <w:sz w:val="20"/>
          <w:szCs w:val="20"/>
          <w:lang w:eastAsia="pl-PL"/>
        </w:rPr>
        <w:t>r. Prawo zamówień publicznych</w:t>
      </w:r>
    </w:p>
    <w:p w14:paraId="604E669B" w14:textId="49DB385D" w:rsidR="00320A2B" w:rsidRPr="000B0214" w:rsidRDefault="00320A2B" w:rsidP="00A76B16">
      <w:pPr>
        <w:keepNext/>
        <w:widowControl/>
        <w:spacing w:before="120" w:after="120" w:line="264" w:lineRule="auto"/>
        <w:jc w:val="center"/>
        <w:rPr>
          <w:rFonts w:asciiTheme="minorHAnsi" w:hAnsiTheme="minorHAnsi" w:cstheme="minorHAnsi"/>
          <w:sz w:val="20"/>
          <w:szCs w:val="20"/>
        </w:rPr>
      </w:pPr>
      <w:r w:rsidRPr="000B0214">
        <w:rPr>
          <w:rFonts w:asciiTheme="minorHAnsi" w:eastAsia="Times New Roman" w:hAnsiTheme="minorHAnsi" w:cstheme="minorHAnsi"/>
          <w:sz w:val="20"/>
          <w:szCs w:val="20"/>
          <w:lang w:eastAsia="pl-PL"/>
        </w:rPr>
        <w:t>(tek</w:t>
      </w:r>
      <w:r w:rsidR="00EF57E7" w:rsidRPr="000B0214">
        <w:rPr>
          <w:rFonts w:asciiTheme="minorHAnsi" w:eastAsia="Times New Roman" w:hAnsiTheme="minorHAnsi" w:cstheme="minorHAnsi"/>
          <w:sz w:val="20"/>
          <w:szCs w:val="20"/>
          <w:lang w:eastAsia="pl-PL"/>
        </w:rPr>
        <w:t>st jednolity Dz.U. 20</w:t>
      </w:r>
      <w:r w:rsidR="0044115F">
        <w:rPr>
          <w:rFonts w:asciiTheme="minorHAnsi" w:eastAsia="Times New Roman" w:hAnsiTheme="minorHAnsi" w:cstheme="minorHAnsi"/>
          <w:sz w:val="20"/>
          <w:szCs w:val="20"/>
          <w:lang w:eastAsia="pl-PL"/>
        </w:rPr>
        <w:t>22</w:t>
      </w:r>
      <w:r w:rsidR="00EF57E7" w:rsidRPr="000B0214">
        <w:rPr>
          <w:rFonts w:asciiTheme="minorHAnsi" w:eastAsia="Times New Roman" w:hAnsiTheme="minorHAnsi" w:cstheme="minorHAnsi"/>
          <w:sz w:val="20"/>
          <w:szCs w:val="20"/>
          <w:lang w:eastAsia="pl-PL"/>
        </w:rPr>
        <w:t xml:space="preserve"> poz. </w:t>
      </w:r>
      <w:r w:rsidR="0044115F">
        <w:rPr>
          <w:rFonts w:asciiTheme="minorHAnsi" w:eastAsia="Times New Roman" w:hAnsiTheme="minorHAnsi" w:cstheme="minorHAnsi"/>
          <w:sz w:val="20"/>
          <w:szCs w:val="20"/>
          <w:lang w:eastAsia="pl-PL"/>
        </w:rPr>
        <w:t>1710</w:t>
      </w:r>
      <w:r w:rsidR="007B23ED" w:rsidRPr="000B0214">
        <w:rPr>
          <w:rFonts w:asciiTheme="minorHAnsi" w:eastAsia="Times New Roman" w:hAnsiTheme="minorHAnsi" w:cstheme="minorHAnsi"/>
          <w:sz w:val="20"/>
          <w:szCs w:val="20"/>
          <w:lang w:eastAsia="pl-PL"/>
        </w:rPr>
        <w:t xml:space="preserve"> z</w:t>
      </w:r>
      <w:r w:rsidR="009251F9" w:rsidRPr="000B0214">
        <w:rPr>
          <w:rFonts w:asciiTheme="minorHAnsi" w:eastAsia="Times New Roman" w:hAnsiTheme="minorHAnsi" w:cstheme="minorHAnsi"/>
          <w:sz w:val="20"/>
          <w:szCs w:val="20"/>
          <w:lang w:eastAsia="pl-PL"/>
        </w:rPr>
        <w:t>e</w:t>
      </w:r>
      <w:r w:rsidR="007B23ED" w:rsidRPr="000B0214">
        <w:rPr>
          <w:rFonts w:asciiTheme="minorHAnsi" w:eastAsia="Times New Roman" w:hAnsiTheme="minorHAnsi" w:cstheme="minorHAnsi"/>
          <w:sz w:val="20"/>
          <w:szCs w:val="20"/>
          <w:lang w:eastAsia="pl-PL"/>
        </w:rPr>
        <w:t xml:space="preserve"> zm.</w:t>
      </w:r>
      <w:r w:rsidRPr="000B0214">
        <w:rPr>
          <w:rFonts w:asciiTheme="minorHAnsi" w:eastAsia="Times New Roman" w:hAnsiTheme="minorHAnsi" w:cstheme="minorHAnsi"/>
          <w:sz w:val="20"/>
          <w:szCs w:val="20"/>
          <w:lang w:eastAsia="pl-PL"/>
        </w:rPr>
        <w:t>)</w:t>
      </w:r>
    </w:p>
    <w:p w14:paraId="3AC34165" w14:textId="77777777" w:rsidR="00320A2B" w:rsidRPr="000B0214" w:rsidRDefault="00320A2B" w:rsidP="00A76B16">
      <w:pPr>
        <w:keepNext/>
        <w:widowControl/>
        <w:spacing w:before="120" w:after="120" w:line="264" w:lineRule="auto"/>
        <w:jc w:val="center"/>
        <w:rPr>
          <w:rFonts w:asciiTheme="minorHAnsi" w:eastAsia="Times New Roman" w:hAnsiTheme="minorHAnsi" w:cstheme="minorHAnsi"/>
          <w:sz w:val="20"/>
          <w:szCs w:val="20"/>
          <w:lang w:eastAsia="pl-PL"/>
        </w:rPr>
      </w:pPr>
    </w:p>
    <w:p w14:paraId="624CE71D" w14:textId="41F49219" w:rsidR="00320A2B" w:rsidRPr="000B0214" w:rsidRDefault="00C703A8" w:rsidP="00A76B16">
      <w:pPr>
        <w:keepNext/>
        <w:widowControl/>
        <w:spacing w:before="120" w:after="120" w:line="264" w:lineRule="auto"/>
        <w:jc w:val="center"/>
        <w:rPr>
          <w:rFonts w:asciiTheme="minorHAnsi" w:eastAsia="Times New Roman" w:hAnsiTheme="minorHAnsi" w:cstheme="minorHAnsi"/>
          <w:sz w:val="20"/>
          <w:szCs w:val="20"/>
          <w:lang w:eastAsia="pl-PL"/>
        </w:rPr>
      </w:pPr>
      <w:r w:rsidRPr="000B0214">
        <w:rPr>
          <w:rFonts w:asciiTheme="minorHAnsi" w:eastAsia="Times New Roman" w:hAnsiTheme="minorHAnsi" w:cstheme="minorHAnsi"/>
          <w:sz w:val="20"/>
          <w:szCs w:val="20"/>
          <w:lang w:eastAsia="pl-PL"/>
        </w:rPr>
        <w:t>S</w:t>
      </w:r>
      <w:r w:rsidR="00320A2B" w:rsidRPr="000B0214">
        <w:rPr>
          <w:rFonts w:asciiTheme="minorHAnsi" w:eastAsia="Times New Roman" w:hAnsiTheme="minorHAnsi" w:cstheme="minorHAnsi"/>
          <w:sz w:val="20"/>
          <w:szCs w:val="20"/>
          <w:lang w:eastAsia="pl-PL"/>
        </w:rPr>
        <w:t xml:space="preserve">WZ </w:t>
      </w:r>
      <w:r w:rsidR="001317C1" w:rsidRPr="000B0214">
        <w:rPr>
          <w:rFonts w:asciiTheme="minorHAnsi" w:eastAsia="Times New Roman" w:hAnsiTheme="minorHAnsi" w:cstheme="minorHAnsi"/>
          <w:sz w:val="20"/>
          <w:szCs w:val="20"/>
          <w:lang w:eastAsia="pl-PL"/>
        </w:rPr>
        <w:t xml:space="preserve">wraz z załącznikami </w:t>
      </w:r>
      <w:r w:rsidR="00320A2B" w:rsidRPr="000B0214">
        <w:rPr>
          <w:rFonts w:asciiTheme="minorHAnsi" w:eastAsia="Times New Roman" w:hAnsiTheme="minorHAnsi" w:cstheme="minorHAnsi"/>
          <w:sz w:val="20"/>
          <w:szCs w:val="20"/>
          <w:lang w:eastAsia="pl-PL"/>
        </w:rPr>
        <w:t>można</w:t>
      </w:r>
      <w:r w:rsidR="00783F38" w:rsidRPr="000B0214">
        <w:rPr>
          <w:rFonts w:asciiTheme="minorHAnsi" w:eastAsia="Times New Roman" w:hAnsiTheme="minorHAnsi" w:cstheme="minorHAnsi"/>
          <w:sz w:val="20"/>
          <w:szCs w:val="20"/>
          <w:lang w:eastAsia="pl-PL"/>
        </w:rPr>
        <w:t xml:space="preserve"> pobrać ze strony internetowej Z</w:t>
      </w:r>
      <w:r w:rsidR="00320A2B" w:rsidRPr="000B0214">
        <w:rPr>
          <w:rFonts w:asciiTheme="minorHAnsi" w:eastAsia="Times New Roman" w:hAnsiTheme="minorHAnsi" w:cstheme="minorHAnsi"/>
          <w:sz w:val="20"/>
          <w:szCs w:val="20"/>
          <w:lang w:eastAsia="pl-PL"/>
        </w:rPr>
        <w:t>amawiającego</w:t>
      </w:r>
      <w:r w:rsidR="001317C1" w:rsidRPr="000B0214">
        <w:rPr>
          <w:rFonts w:asciiTheme="minorHAnsi" w:eastAsia="Times New Roman" w:hAnsiTheme="minorHAnsi" w:cstheme="minorHAnsi"/>
          <w:sz w:val="20"/>
          <w:szCs w:val="20"/>
          <w:lang w:eastAsia="pl-PL"/>
        </w:rPr>
        <w:t>:</w:t>
      </w:r>
    </w:p>
    <w:p w14:paraId="3B4B3B0C" w14:textId="40BFE298" w:rsidR="00320A2B" w:rsidRPr="000B0214" w:rsidRDefault="004769D8" w:rsidP="00A76B16">
      <w:pPr>
        <w:keepNext/>
        <w:widowControl/>
        <w:spacing w:before="120" w:after="120" w:line="264" w:lineRule="auto"/>
        <w:jc w:val="center"/>
        <w:rPr>
          <w:rFonts w:asciiTheme="minorHAnsi" w:hAnsiTheme="minorHAnsi" w:cstheme="minorHAnsi"/>
          <w:sz w:val="20"/>
          <w:szCs w:val="20"/>
        </w:rPr>
      </w:pPr>
      <w:hyperlink r:id="rId12" w:history="1">
        <w:r w:rsidR="002C7E39" w:rsidRPr="000B0214">
          <w:rPr>
            <w:rFonts w:asciiTheme="minorHAnsi" w:eastAsia="Times New Roman" w:hAnsiTheme="minorHAnsi" w:cstheme="minorHAnsi"/>
            <w:color w:val="000000"/>
            <w:sz w:val="20"/>
            <w:szCs w:val="20"/>
            <w:lang w:eastAsia="pl-PL"/>
          </w:rPr>
          <w:t xml:space="preserve"> </w:t>
        </w:r>
        <w:hyperlink r:id="rId13" w:history="1">
          <w:r w:rsidR="002C7E39" w:rsidRPr="000B0214">
            <w:rPr>
              <w:rStyle w:val="Hipercze"/>
              <w:rFonts w:asciiTheme="minorHAnsi" w:eastAsia="Times New Roman" w:hAnsiTheme="minorHAnsi" w:cstheme="minorHAnsi"/>
              <w:sz w:val="20"/>
              <w:szCs w:val="20"/>
              <w:lang w:eastAsia="pl-PL"/>
            </w:rPr>
            <w:t>https://platformazakupowa.pl/pn/zozmswiakielce</w:t>
          </w:r>
        </w:hyperlink>
        <w:r w:rsidR="00320A2B" w:rsidRPr="000B0214">
          <w:rPr>
            <w:rFonts w:asciiTheme="minorHAnsi" w:hAnsiTheme="minorHAnsi" w:cstheme="minorHAnsi"/>
            <w:color w:val="0000FF"/>
            <w:sz w:val="20"/>
            <w:szCs w:val="20"/>
            <w:u w:val="single"/>
          </w:rPr>
          <w:t xml:space="preserve"> </w:t>
        </w:r>
      </w:hyperlink>
    </w:p>
    <w:p w14:paraId="13CC62AA" w14:textId="4F0234F8" w:rsidR="0045480B" w:rsidRPr="000B0214" w:rsidRDefault="0045480B" w:rsidP="00A76B16">
      <w:pPr>
        <w:suppressAutoHyphens w:val="0"/>
        <w:spacing w:before="120" w:after="120" w:line="264" w:lineRule="auto"/>
        <w:rPr>
          <w:rFonts w:asciiTheme="minorHAnsi" w:eastAsia="Times New Roman" w:hAnsiTheme="minorHAnsi" w:cstheme="minorHAnsi"/>
          <w:b/>
          <w:sz w:val="20"/>
          <w:szCs w:val="20"/>
          <w:u w:val="single"/>
          <w:lang w:eastAsia="pl-PL"/>
        </w:rPr>
      </w:pPr>
      <w:r w:rsidRPr="000B0214">
        <w:rPr>
          <w:rFonts w:asciiTheme="minorHAnsi" w:eastAsia="Times New Roman" w:hAnsiTheme="minorHAnsi" w:cstheme="minorHAnsi"/>
          <w:b/>
          <w:sz w:val="20"/>
          <w:szCs w:val="20"/>
          <w:u w:val="single"/>
          <w:lang w:eastAsia="pl-PL"/>
        </w:rPr>
        <w:br w:type="page"/>
      </w: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30"/>
        <w:gridCol w:w="7788"/>
      </w:tblGrid>
      <w:tr w:rsidR="00D964CF" w:rsidRPr="000B0214" w14:paraId="624ECC42" w14:textId="77777777" w:rsidTr="00736313">
        <w:trPr>
          <w:trHeight w:val="9775"/>
        </w:trPr>
        <w:tc>
          <w:tcPr>
            <w:tcW w:w="9918" w:type="dxa"/>
            <w:gridSpan w:val="2"/>
            <w:shd w:val="clear" w:color="auto" w:fill="auto"/>
            <w:vAlign w:val="center"/>
          </w:tcPr>
          <w:sdt>
            <w:sdtPr>
              <w:rPr>
                <w:rFonts w:asciiTheme="minorHAnsi" w:eastAsia="SimSun" w:hAnsiTheme="minorHAnsi" w:cstheme="minorHAnsi"/>
                <w:color w:val="auto"/>
                <w:kern w:val="3"/>
                <w:sz w:val="20"/>
                <w:szCs w:val="20"/>
                <w:lang w:eastAsia="en-US"/>
              </w:rPr>
              <w:id w:val="539709318"/>
              <w:docPartObj>
                <w:docPartGallery w:val="Table of Contents"/>
                <w:docPartUnique/>
              </w:docPartObj>
            </w:sdtPr>
            <w:sdtEndPr>
              <w:rPr>
                <w:b/>
                <w:bCs/>
                <w:sz w:val="22"/>
                <w:szCs w:val="22"/>
              </w:rPr>
            </w:sdtEndPr>
            <w:sdtContent>
              <w:p w14:paraId="0A244961" w14:textId="4BE7DE02" w:rsidR="00EF36A9" w:rsidRPr="000B0214" w:rsidRDefault="00EF36A9" w:rsidP="002D781E">
                <w:pPr>
                  <w:pStyle w:val="Nagwekspisutreci"/>
                  <w:spacing w:before="0" w:line="240" w:lineRule="auto"/>
                  <w:jc w:val="center"/>
                  <w:rPr>
                    <w:rFonts w:asciiTheme="minorHAnsi" w:hAnsiTheme="minorHAnsi" w:cstheme="minorHAnsi"/>
                    <w:color w:val="auto"/>
                    <w:sz w:val="20"/>
                    <w:szCs w:val="20"/>
                  </w:rPr>
                </w:pPr>
                <w:r w:rsidRPr="000B0214">
                  <w:rPr>
                    <w:rFonts w:asciiTheme="minorHAnsi" w:hAnsiTheme="minorHAnsi" w:cstheme="minorHAnsi"/>
                    <w:color w:val="auto"/>
                    <w:sz w:val="20"/>
                    <w:szCs w:val="20"/>
                  </w:rPr>
                  <w:t>SPIS TREŚCI</w:t>
                </w:r>
              </w:p>
              <w:p w14:paraId="415BBAE4" w14:textId="2B9C5C48" w:rsidR="0000534F" w:rsidRDefault="00EF36A9">
                <w:pPr>
                  <w:pStyle w:val="Spistreci1"/>
                  <w:tabs>
                    <w:tab w:val="left" w:pos="440"/>
                    <w:tab w:val="right" w:leader="dot" w:pos="9628"/>
                  </w:tabs>
                  <w:rPr>
                    <w:rFonts w:asciiTheme="minorHAnsi" w:eastAsiaTheme="minorEastAsia" w:hAnsiTheme="minorHAnsi" w:cstheme="minorBidi"/>
                    <w:noProof/>
                    <w:kern w:val="2"/>
                    <w:lang w:eastAsia="pl-PL"/>
                    <w14:ligatures w14:val="standardContextual"/>
                  </w:rPr>
                </w:pPr>
                <w:r w:rsidRPr="00A76B16">
                  <w:rPr>
                    <w:rFonts w:asciiTheme="minorHAnsi" w:hAnsiTheme="minorHAnsi" w:cstheme="minorHAnsi"/>
                  </w:rPr>
                  <w:fldChar w:fldCharType="begin"/>
                </w:r>
                <w:r w:rsidRPr="00A76B16">
                  <w:rPr>
                    <w:rFonts w:asciiTheme="minorHAnsi" w:hAnsiTheme="minorHAnsi" w:cstheme="minorHAnsi"/>
                  </w:rPr>
                  <w:instrText xml:space="preserve"> TOC \o "1-3" \h \z \u </w:instrText>
                </w:r>
                <w:r w:rsidRPr="00A76B16">
                  <w:rPr>
                    <w:rFonts w:asciiTheme="minorHAnsi" w:hAnsiTheme="minorHAnsi" w:cstheme="minorHAnsi"/>
                  </w:rPr>
                  <w:fldChar w:fldCharType="separate"/>
                </w:r>
                <w:hyperlink w:anchor="_Toc136603365" w:history="1">
                  <w:r w:rsidR="0000534F" w:rsidRPr="00866E41">
                    <w:rPr>
                      <w:rStyle w:val="Hipercze"/>
                      <w:rFonts w:cstheme="minorHAnsi"/>
                      <w:noProof/>
                    </w:rPr>
                    <w:t>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DANE ZAMAWIAJĄCEGO</w:t>
                  </w:r>
                  <w:r w:rsidR="0000534F">
                    <w:rPr>
                      <w:noProof/>
                      <w:webHidden/>
                    </w:rPr>
                    <w:tab/>
                  </w:r>
                  <w:r w:rsidR="0000534F">
                    <w:rPr>
                      <w:noProof/>
                      <w:webHidden/>
                    </w:rPr>
                    <w:fldChar w:fldCharType="begin"/>
                  </w:r>
                  <w:r w:rsidR="0000534F">
                    <w:rPr>
                      <w:noProof/>
                      <w:webHidden/>
                    </w:rPr>
                    <w:instrText xml:space="preserve"> PAGEREF _Toc136603365 \h </w:instrText>
                  </w:r>
                  <w:r w:rsidR="0000534F">
                    <w:rPr>
                      <w:noProof/>
                      <w:webHidden/>
                    </w:rPr>
                  </w:r>
                  <w:r w:rsidR="0000534F">
                    <w:rPr>
                      <w:noProof/>
                      <w:webHidden/>
                    </w:rPr>
                    <w:fldChar w:fldCharType="separate"/>
                  </w:r>
                  <w:r w:rsidR="008F6F5C">
                    <w:rPr>
                      <w:noProof/>
                      <w:webHidden/>
                    </w:rPr>
                    <w:t>3</w:t>
                  </w:r>
                  <w:r w:rsidR="0000534F">
                    <w:rPr>
                      <w:noProof/>
                      <w:webHidden/>
                    </w:rPr>
                    <w:fldChar w:fldCharType="end"/>
                  </w:r>
                </w:hyperlink>
              </w:p>
              <w:p w14:paraId="771D9132" w14:textId="41E8B225" w:rsidR="0000534F" w:rsidRDefault="004769D8">
                <w:pPr>
                  <w:pStyle w:val="Spistreci1"/>
                  <w:tabs>
                    <w:tab w:val="left" w:pos="440"/>
                    <w:tab w:val="right" w:leader="dot" w:pos="9628"/>
                  </w:tabs>
                  <w:rPr>
                    <w:rFonts w:asciiTheme="minorHAnsi" w:eastAsiaTheme="minorEastAsia" w:hAnsiTheme="minorHAnsi" w:cstheme="minorBidi"/>
                    <w:noProof/>
                    <w:kern w:val="2"/>
                    <w:lang w:eastAsia="pl-PL"/>
                    <w14:ligatures w14:val="standardContextual"/>
                  </w:rPr>
                </w:pPr>
                <w:hyperlink w:anchor="_Toc136603366" w:history="1">
                  <w:r w:rsidR="0000534F" w:rsidRPr="00866E41">
                    <w:rPr>
                      <w:rStyle w:val="Hipercze"/>
                      <w:rFonts w:cstheme="minorHAnsi"/>
                      <w:noProof/>
                    </w:rPr>
                    <w:t>II.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POSTANOWIENIA OGÓLNE</w:t>
                  </w:r>
                  <w:r w:rsidR="0000534F">
                    <w:rPr>
                      <w:noProof/>
                      <w:webHidden/>
                    </w:rPr>
                    <w:tab/>
                  </w:r>
                  <w:r w:rsidR="0000534F">
                    <w:rPr>
                      <w:noProof/>
                      <w:webHidden/>
                    </w:rPr>
                    <w:fldChar w:fldCharType="begin"/>
                  </w:r>
                  <w:r w:rsidR="0000534F">
                    <w:rPr>
                      <w:noProof/>
                      <w:webHidden/>
                    </w:rPr>
                    <w:instrText xml:space="preserve"> PAGEREF _Toc136603366 \h </w:instrText>
                  </w:r>
                  <w:r w:rsidR="0000534F">
                    <w:rPr>
                      <w:noProof/>
                      <w:webHidden/>
                    </w:rPr>
                  </w:r>
                  <w:r w:rsidR="0000534F">
                    <w:rPr>
                      <w:noProof/>
                      <w:webHidden/>
                    </w:rPr>
                    <w:fldChar w:fldCharType="separate"/>
                  </w:r>
                  <w:r w:rsidR="008F6F5C">
                    <w:rPr>
                      <w:noProof/>
                      <w:webHidden/>
                    </w:rPr>
                    <w:t>3</w:t>
                  </w:r>
                  <w:r w:rsidR="0000534F">
                    <w:rPr>
                      <w:noProof/>
                      <w:webHidden/>
                    </w:rPr>
                    <w:fldChar w:fldCharType="end"/>
                  </w:r>
                </w:hyperlink>
              </w:p>
              <w:p w14:paraId="4458193C" w14:textId="0235ED9D" w:rsidR="0000534F" w:rsidRDefault="004769D8">
                <w:pPr>
                  <w:pStyle w:val="Spistreci1"/>
                  <w:tabs>
                    <w:tab w:val="left" w:pos="440"/>
                    <w:tab w:val="right" w:leader="dot" w:pos="9628"/>
                  </w:tabs>
                  <w:rPr>
                    <w:rFonts w:asciiTheme="minorHAnsi" w:eastAsiaTheme="minorEastAsia" w:hAnsiTheme="minorHAnsi" w:cstheme="minorBidi"/>
                    <w:noProof/>
                    <w:kern w:val="2"/>
                    <w:lang w:eastAsia="pl-PL"/>
                    <w14:ligatures w14:val="standardContextual"/>
                  </w:rPr>
                </w:pPr>
                <w:hyperlink w:anchor="_Toc136603367" w:history="1">
                  <w:r w:rsidR="0000534F" w:rsidRPr="00866E41">
                    <w:rPr>
                      <w:rStyle w:val="Hipercze"/>
                      <w:rFonts w:cstheme="minorHAnsi"/>
                      <w:noProof/>
                    </w:rPr>
                    <w:t>III.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OPIS PRZEDMIOTU ZAMÓWIENIA</w:t>
                  </w:r>
                  <w:r w:rsidR="0000534F">
                    <w:rPr>
                      <w:noProof/>
                      <w:webHidden/>
                    </w:rPr>
                    <w:tab/>
                  </w:r>
                  <w:r w:rsidR="0000534F">
                    <w:rPr>
                      <w:noProof/>
                      <w:webHidden/>
                    </w:rPr>
                    <w:fldChar w:fldCharType="begin"/>
                  </w:r>
                  <w:r w:rsidR="0000534F">
                    <w:rPr>
                      <w:noProof/>
                      <w:webHidden/>
                    </w:rPr>
                    <w:instrText xml:space="preserve"> PAGEREF _Toc136603367 \h </w:instrText>
                  </w:r>
                  <w:r w:rsidR="0000534F">
                    <w:rPr>
                      <w:noProof/>
                      <w:webHidden/>
                    </w:rPr>
                  </w:r>
                  <w:r w:rsidR="0000534F">
                    <w:rPr>
                      <w:noProof/>
                      <w:webHidden/>
                    </w:rPr>
                    <w:fldChar w:fldCharType="separate"/>
                  </w:r>
                  <w:r w:rsidR="008F6F5C">
                    <w:rPr>
                      <w:noProof/>
                      <w:webHidden/>
                    </w:rPr>
                    <w:t>5</w:t>
                  </w:r>
                  <w:r w:rsidR="0000534F">
                    <w:rPr>
                      <w:noProof/>
                      <w:webHidden/>
                    </w:rPr>
                    <w:fldChar w:fldCharType="end"/>
                  </w:r>
                </w:hyperlink>
              </w:p>
              <w:p w14:paraId="02CCE632" w14:textId="34A637C0" w:rsidR="0000534F" w:rsidRDefault="004769D8">
                <w:pPr>
                  <w:pStyle w:val="Spistreci1"/>
                  <w:tabs>
                    <w:tab w:val="left" w:pos="440"/>
                    <w:tab w:val="right" w:leader="dot" w:pos="9628"/>
                  </w:tabs>
                  <w:rPr>
                    <w:rFonts w:asciiTheme="minorHAnsi" w:eastAsiaTheme="minorEastAsia" w:hAnsiTheme="minorHAnsi" w:cstheme="minorBidi"/>
                    <w:noProof/>
                    <w:kern w:val="2"/>
                    <w:lang w:eastAsia="pl-PL"/>
                    <w14:ligatures w14:val="standardContextual"/>
                  </w:rPr>
                </w:pPr>
                <w:hyperlink w:anchor="_Toc136603368" w:history="1">
                  <w:r w:rsidR="0000534F" w:rsidRPr="00866E41">
                    <w:rPr>
                      <w:rStyle w:val="Hipercze"/>
                      <w:rFonts w:cstheme="minorHAnsi"/>
                      <w:noProof/>
                    </w:rPr>
                    <w:t>IV.</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TERMIN I MIEJSCE WYKONANIA ZAMÓWIENIA</w:t>
                  </w:r>
                  <w:r w:rsidR="0000534F">
                    <w:rPr>
                      <w:noProof/>
                      <w:webHidden/>
                    </w:rPr>
                    <w:tab/>
                  </w:r>
                  <w:r w:rsidR="0000534F">
                    <w:rPr>
                      <w:noProof/>
                      <w:webHidden/>
                    </w:rPr>
                    <w:fldChar w:fldCharType="begin"/>
                  </w:r>
                  <w:r w:rsidR="0000534F">
                    <w:rPr>
                      <w:noProof/>
                      <w:webHidden/>
                    </w:rPr>
                    <w:instrText xml:space="preserve"> PAGEREF _Toc136603368 \h </w:instrText>
                  </w:r>
                  <w:r w:rsidR="0000534F">
                    <w:rPr>
                      <w:noProof/>
                      <w:webHidden/>
                    </w:rPr>
                  </w:r>
                  <w:r w:rsidR="0000534F">
                    <w:rPr>
                      <w:noProof/>
                      <w:webHidden/>
                    </w:rPr>
                    <w:fldChar w:fldCharType="separate"/>
                  </w:r>
                  <w:r w:rsidR="008F6F5C">
                    <w:rPr>
                      <w:noProof/>
                      <w:webHidden/>
                    </w:rPr>
                    <w:t>7</w:t>
                  </w:r>
                  <w:r w:rsidR="0000534F">
                    <w:rPr>
                      <w:noProof/>
                      <w:webHidden/>
                    </w:rPr>
                    <w:fldChar w:fldCharType="end"/>
                  </w:r>
                </w:hyperlink>
              </w:p>
              <w:p w14:paraId="09A7C603" w14:textId="3D6E3F3A" w:rsidR="0000534F" w:rsidRDefault="004769D8">
                <w:pPr>
                  <w:pStyle w:val="Spistreci1"/>
                  <w:tabs>
                    <w:tab w:val="left" w:pos="440"/>
                    <w:tab w:val="right" w:leader="dot" w:pos="9628"/>
                  </w:tabs>
                  <w:rPr>
                    <w:rFonts w:asciiTheme="minorHAnsi" w:eastAsiaTheme="minorEastAsia" w:hAnsiTheme="minorHAnsi" w:cstheme="minorBidi"/>
                    <w:noProof/>
                    <w:kern w:val="2"/>
                    <w:lang w:eastAsia="pl-PL"/>
                    <w14:ligatures w14:val="standardContextual"/>
                  </w:rPr>
                </w:pPr>
                <w:hyperlink w:anchor="_Toc136603369" w:history="1">
                  <w:r w:rsidR="0000534F" w:rsidRPr="00866E41">
                    <w:rPr>
                      <w:rStyle w:val="Hipercze"/>
                      <w:rFonts w:cstheme="minorHAnsi"/>
                      <w:noProof/>
                    </w:rPr>
                    <w:t>V.</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WARUNKI UDZIAŁU W POSTĘPOWANIU</w:t>
                  </w:r>
                  <w:r w:rsidR="0000534F">
                    <w:rPr>
                      <w:noProof/>
                      <w:webHidden/>
                    </w:rPr>
                    <w:tab/>
                  </w:r>
                  <w:r w:rsidR="0000534F">
                    <w:rPr>
                      <w:noProof/>
                      <w:webHidden/>
                    </w:rPr>
                    <w:fldChar w:fldCharType="begin"/>
                  </w:r>
                  <w:r w:rsidR="0000534F">
                    <w:rPr>
                      <w:noProof/>
                      <w:webHidden/>
                    </w:rPr>
                    <w:instrText xml:space="preserve"> PAGEREF _Toc136603369 \h </w:instrText>
                  </w:r>
                  <w:r w:rsidR="0000534F">
                    <w:rPr>
                      <w:noProof/>
                      <w:webHidden/>
                    </w:rPr>
                  </w:r>
                  <w:r w:rsidR="0000534F">
                    <w:rPr>
                      <w:noProof/>
                      <w:webHidden/>
                    </w:rPr>
                    <w:fldChar w:fldCharType="separate"/>
                  </w:r>
                  <w:r w:rsidR="008F6F5C">
                    <w:rPr>
                      <w:noProof/>
                      <w:webHidden/>
                    </w:rPr>
                    <w:t>7</w:t>
                  </w:r>
                  <w:r w:rsidR="0000534F">
                    <w:rPr>
                      <w:noProof/>
                      <w:webHidden/>
                    </w:rPr>
                    <w:fldChar w:fldCharType="end"/>
                  </w:r>
                </w:hyperlink>
              </w:p>
              <w:p w14:paraId="04641D43" w14:textId="432D10DD"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70" w:history="1">
                  <w:r w:rsidR="0000534F" w:rsidRPr="00866E41">
                    <w:rPr>
                      <w:rStyle w:val="Hipercze"/>
                      <w:rFonts w:cstheme="minorHAnsi"/>
                      <w:noProof/>
                    </w:rPr>
                    <w:t>VI.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PODSTAWY WYKLUCZENIA</w:t>
                  </w:r>
                  <w:r w:rsidR="0000534F">
                    <w:rPr>
                      <w:noProof/>
                      <w:webHidden/>
                    </w:rPr>
                    <w:tab/>
                  </w:r>
                  <w:r w:rsidR="0000534F">
                    <w:rPr>
                      <w:noProof/>
                      <w:webHidden/>
                    </w:rPr>
                    <w:fldChar w:fldCharType="begin"/>
                  </w:r>
                  <w:r w:rsidR="0000534F">
                    <w:rPr>
                      <w:noProof/>
                      <w:webHidden/>
                    </w:rPr>
                    <w:instrText xml:space="preserve"> PAGEREF _Toc136603370 \h </w:instrText>
                  </w:r>
                  <w:r w:rsidR="0000534F">
                    <w:rPr>
                      <w:noProof/>
                      <w:webHidden/>
                    </w:rPr>
                  </w:r>
                  <w:r w:rsidR="0000534F">
                    <w:rPr>
                      <w:noProof/>
                      <w:webHidden/>
                    </w:rPr>
                    <w:fldChar w:fldCharType="separate"/>
                  </w:r>
                  <w:r w:rsidR="008F6F5C">
                    <w:rPr>
                      <w:noProof/>
                      <w:webHidden/>
                    </w:rPr>
                    <w:t>8</w:t>
                  </w:r>
                  <w:r w:rsidR="0000534F">
                    <w:rPr>
                      <w:noProof/>
                      <w:webHidden/>
                    </w:rPr>
                    <w:fldChar w:fldCharType="end"/>
                  </w:r>
                </w:hyperlink>
              </w:p>
              <w:p w14:paraId="0FC35858" w14:textId="4005ADF6"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71" w:history="1">
                  <w:r w:rsidR="0000534F" w:rsidRPr="00866E41">
                    <w:rPr>
                      <w:rStyle w:val="Hipercze"/>
                      <w:rFonts w:cstheme="minorHAnsi"/>
                      <w:noProof/>
                    </w:rPr>
                    <w:t>VII.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WYKAZ OŚWIADCZEŃ, PODMIOTOWYCH I PRZEDMIOTOWYCH ŚRODKÓW DOWODOWYCH</w:t>
                  </w:r>
                  <w:r w:rsidR="0000534F">
                    <w:rPr>
                      <w:noProof/>
                      <w:webHidden/>
                    </w:rPr>
                    <w:tab/>
                  </w:r>
                  <w:r w:rsidR="0000534F">
                    <w:rPr>
                      <w:noProof/>
                      <w:webHidden/>
                    </w:rPr>
                    <w:fldChar w:fldCharType="begin"/>
                  </w:r>
                  <w:r w:rsidR="0000534F">
                    <w:rPr>
                      <w:noProof/>
                      <w:webHidden/>
                    </w:rPr>
                    <w:instrText xml:space="preserve"> PAGEREF _Toc136603371 \h </w:instrText>
                  </w:r>
                  <w:r w:rsidR="0000534F">
                    <w:rPr>
                      <w:noProof/>
                      <w:webHidden/>
                    </w:rPr>
                  </w:r>
                  <w:r w:rsidR="0000534F">
                    <w:rPr>
                      <w:noProof/>
                      <w:webHidden/>
                    </w:rPr>
                    <w:fldChar w:fldCharType="separate"/>
                  </w:r>
                  <w:r w:rsidR="008F6F5C">
                    <w:rPr>
                      <w:noProof/>
                      <w:webHidden/>
                    </w:rPr>
                    <w:t>9</w:t>
                  </w:r>
                  <w:r w:rsidR="0000534F">
                    <w:rPr>
                      <w:noProof/>
                      <w:webHidden/>
                    </w:rPr>
                    <w:fldChar w:fldCharType="end"/>
                  </w:r>
                </w:hyperlink>
              </w:p>
              <w:p w14:paraId="5420D75A" w14:textId="668D26A3"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72" w:history="1">
                  <w:r w:rsidR="0000534F" w:rsidRPr="00866E41">
                    <w:rPr>
                      <w:rStyle w:val="Hipercze"/>
                      <w:rFonts w:cstheme="minorHAnsi"/>
                      <w:noProof/>
                    </w:rPr>
                    <w:t>VIII.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SPOSÓB POROZUMIEWANIA SIĘ ZAMAWIAJĄCEGO Z WYKONAWCAMI</w:t>
                  </w:r>
                  <w:r w:rsidR="0000534F">
                    <w:rPr>
                      <w:noProof/>
                      <w:webHidden/>
                    </w:rPr>
                    <w:tab/>
                  </w:r>
                  <w:r w:rsidR="0000534F">
                    <w:rPr>
                      <w:noProof/>
                      <w:webHidden/>
                    </w:rPr>
                    <w:fldChar w:fldCharType="begin"/>
                  </w:r>
                  <w:r w:rsidR="0000534F">
                    <w:rPr>
                      <w:noProof/>
                      <w:webHidden/>
                    </w:rPr>
                    <w:instrText xml:space="preserve"> PAGEREF _Toc136603372 \h </w:instrText>
                  </w:r>
                  <w:r w:rsidR="0000534F">
                    <w:rPr>
                      <w:noProof/>
                      <w:webHidden/>
                    </w:rPr>
                  </w:r>
                  <w:r w:rsidR="0000534F">
                    <w:rPr>
                      <w:noProof/>
                      <w:webHidden/>
                    </w:rPr>
                    <w:fldChar w:fldCharType="separate"/>
                  </w:r>
                  <w:r w:rsidR="008F6F5C">
                    <w:rPr>
                      <w:noProof/>
                      <w:webHidden/>
                    </w:rPr>
                    <w:t>11</w:t>
                  </w:r>
                  <w:r w:rsidR="0000534F">
                    <w:rPr>
                      <w:noProof/>
                      <w:webHidden/>
                    </w:rPr>
                    <w:fldChar w:fldCharType="end"/>
                  </w:r>
                </w:hyperlink>
              </w:p>
              <w:p w14:paraId="0AF2712A" w14:textId="188537E7"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73" w:history="1">
                  <w:r w:rsidR="0000534F" w:rsidRPr="00866E41">
                    <w:rPr>
                      <w:rStyle w:val="Hipercze"/>
                      <w:rFonts w:cstheme="minorHAnsi"/>
                      <w:noProof/>
                    </w:rPr>
                    <w:t>IX.</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PLATFORMA ZAKUPOWA – WYMAGANIA TECHNICZNE I ORGANIZACYJNE</w:t>
                  </w:r>
                  <w:r w:rsidR="0000534F">
                    <w:rPr>
                      <w:noProof/>
                      <w:webHidden/>
                    </w:rPr>
                    <w:tab/>
                  </w:r>
                  <w:r w:rsidR="0000534F">
                    <w:rPr>
                      <w:noProof/>
                      <w:webHidden/>
                    </w:rPr>
                    <w:fldChar w:fldCharType="begin"/>
                  </w:r>
                  <w:r w:rsidR="0000534F">
                    <w:rPr>
                      <w:noProof/>
                      <w:webHidden/>
                    </w:rPr>
                    <w:instrText xml:space="preserve"> PAGEREF _Toc136603373 \h </w:instrText>
                  </w:r>
                  <w:r w:rsidR="0000534F">
                    <w:rPr>
                      <w:noProof/>
                      <w:webHidden/>
                    </w:rPr>
                  </w:r>
                  <w:r w:rsidR="0000534F">
                    <w:rPr>
                      <w:noProof/>
                      <w:webHidden/>
                    </w:rPr>
                    <w:fldChar w:fldCharType="separate"/>
                  </w:r>
                  <w:r w:rsidR="008F6F5C">
                    <w:rPr>
                      <w:noProof/>
                      <w:webHidden/>
                    </w:rPr>
                    <w:t>12</w:t>
                  </w:r>
                  <w:r w:rsidR="0000534F">
                    <w:rPr>
                      <w:noProof/>
                      <w:webHidden/>
                    </w:rPr>
                    <w:fldChar w:fldCharType="end"/>
                  </w:r>
                </w:hyperlink>
              </w:p>
              <w:p w14:paraId="11EC0717" w14:textId="2404362F" w:rsidR="0000534F" w:rsidRDefault="004769D8">
                <w:pPr>
                  <w:pStyle w:val="Spistreci1"/>
                  <w:tabs>
                    <w:tab w:val="left" w:pos="440"/>
                    <w:tab w:val="right" w:leader="dot" w:pos="9628"/>
                  </w:tabs>
                  <w:rPr>
                    <w:rFonts w:asciiTheme="minorHAnsi" w:eastAsiaTheme="minorEastAsia" w:hAnsiTheme="minorHAnsi" w:cstheme="minorBidi"/>
                    <w:noProof/>
                    <w:kern w:val="2"/>
                    <w:lang w:eastAsia="pl-PL"/>
                    <w14:ligatures w14:val="standardContextual"/>
                  </w:rPr>
                </w:pPr>
                <w:hyperlink w:anchor="_Toc136603374" w:history="1">
                  <w:r w:rsidR="0000534F" w:rsidRPr="00866E41">
                    <w:rPr>
                      <w:rStyle w:val="Hipercze"/>
                      <w:rFonts w:cstheme="minorHAnsi"/>
                      <w:noProof/>
                    </w:rPr>
                    <w:t>X.</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OSOBY UPRAWNIONE DO POROZUMIEWANIA SIĘ Z WYKONAWCAMI</w:t>
                  </w:r>
                  <w:r w:rsidR="0000534F">
                    <w:rPr>
                      <w:noProof/>
                      <w:webHidden/>
                    </w:rPr>
                    <w:tab/>
                  </w:r>
                  <w:r w:rsidR="0000534F">
                    <w:rPr>
                      <w:noProof/>
                      <w:webHidden/>
                    </w:rPr>
                    <w:fldChar w:fldCharType="begin"/>
                  </w:r>
                  <w:r w:rsidR="0000534F">
                    <w:rPr>
                      <w:noProof/>
                      <w:webHidden/>
                    </w:rPr>
                    <w:instrText xml:space="preserve"> PAGEREF _Toc136603374 \h </w:instrText>
                  </w:r>
                  <w:r w:rsidR="0000534F">
                    <w:rPr>
                      <w:noProof/>
                      <w:webHidden/>
                    </w:rPr>
                  </w:r>
                  <w:r w:rsidR="0000534F">
                    <w:rPr>
                      <w:noProof/>
                      <w:webHidden/>
                    </w:rPr>
                    <w:fldChar w:fldCharType="separate"/>
                  </w:r>
                  <w:r w:rsidR="008F6F5C">
                    <w:rPr>
                      <w:noProof/>
                      <w:webHidden/>
                    </w:rPr>
                    <w:t>12</w:t>
                  </w:r>
                  <w:r w:rsidR="0000534F">
                    <w:rPr>
                      <w:noProof/>
                      <w:webHidden/>
                    </w:rPr>
                    <w:fldChar w:fldCharType="end"/>
                  </w:r>
                </w:hyperlink>
              </w:p>
              <w:p w14:paraId="26D8C4FD" w14:textId="11688874" w:rsidR="0000534F" w:rsidRDefault="004769D8">
                <w:pPr>
                  <w:pStyle w:val="Spistreci1"/>
                  <w:tabs>
                    <w:tab w:val="left" w:pos="440"/>
                    <w:tab w:val="right" w:leader="dot" w:pos="9628"/>
                  </w:tabs>
                  <w:rPr>
                    <w:rFonts w:asciiTheme="minorHAnsi" w:eastAsiaTheme="minorEastAsia" w:hAnsiTheme="minorHAnsi" w:cstheme="minorBidi"/>
                    <w:noProof/>
                    <w:kern w:val="2"/>
                    <w:lang w:eastAsia="pl-PL"/>
                    <w14:ligatures w14:val="standardContextual"/>
                  </w:rPr>
                </w:pPr>
                <w:hyperlink w:anchor="_Toc136603375" w:history="1">
                  <w:r w:rsidR="0000534F" w:rsidRPr="00866E41">
                    <w:rPr>
                      <w:rStyle w:val="Hipercze"/>
                      <w:rFonts w:cstheme="minorHAnsi"/>
                      <w:noProof/>
                    </w:rPr>
                    <w:t>XI.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TERMIN ZWIAZANIA OFERTĄ</w:t>
                  </w:r>
                  <w:r w:rsidR="0000534F">
                    <w:rPr>
                      <w:noProof/>
                      <w:webHidden/>
                    </w:rPr>
                    <w:tab/>
                  </w:r>
                  <w:r w:rsidR="0000534F">
                    <w:rPr>
                      <w:noProof/>
                      <w:webHidden/>
                    </w:rPr>
                    <w:fldChar w:fldCharType="begin"/>
                  </w:r>
                  <w:r w:rsidR="0000534F">
                    <w:rPr>
                      <w:noProof/>
                      <w:webHidden/>
                    </w:rPr>
                    <w:instrText xml:space="preserve"> PAGEREF _Toc136603375 \h </w:instrText>
                  </w:r>
                  <w:r w:rsidR="0000534F">
                    <w:rPr>
                      <w:noProof/>
                      <w:webHidden/>
                    </w:rPr>
                  </w:r>
                  <w:r w:rsidR="0000534F">
                    <w:rPr>
                      <w:noProof/>
                      <w:webHidden/>
                    </w:rPr>
                    <w:fldChar w:fldCharType="separate"/>
                  </w:r>
                  <w:r w:rsidR="008F6F5C">
                    <w:rPr>
                      <w:noProof/>
                      <w:webHidden/>
                    </w:rPr>
                    <w:t>12</w:t>
                  </w:r>
                  <w:r w:rsidR="0000534F">
                    <w:rPr>
                      <w:noProof/>
                      <w:webHidden/>
                    </w:rPr>
                    <w:fldChar w:fldCharType="end"/>
                  </w:r>
                </w:hyperlink>
              </w:p>
              <w:p w14:paraId="6509EA43" w14:textId="3A4F17B8"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76" w:history="1">
                  <w:r w:rsidR="0000534F" w:rsidRPr="00866E41">
                    <w:rPr>
                      <w:rStyle w:val="Hipercze"/>
                      <w:rFonts w:cstheme="minorHAnsi"/>
                      <w:noProof/>
                    </w:rPr>
                    <w:t>XII.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INFORMACJE DOTYCZĄCE WADIUM</w:t>
                  </w:r>
                  <w:r w:rsidR="0000534F">
                    <w:rPr>
                      <w:noProof/>
                      <w:webHidden/>
                    </w:rPr>
                    <w:tab/>
                  </w:r>
                  <w:r w:rsidR="0000534F">
                    <w:rPr>
                      <w:noProof/>
                      <w:webHidden/>
                    </w:rPr>
                    <w:fldChar w:fldCharType="begin"/>
                  </w:r>
                  <w:r w:rsidR="0000534F">
                    <w:rPr>
                      <w:noProof/>
                      <w:webHidden/>
                    </w:rPr>
                    <w:instrText xml:space="preserve"> PAGEREF _Toc136603376 \h </w:instrText>
                  </w:r>
                  <w:r w:rsidR="0000534F">
                    <w:rPr>
                      <w:noProof/>
                      <w:webHidden/>
                    </w:rPr>
                  </w:r>
                  <w:r w:rsidR="0000534F">
                    <w:rPr>
                      <w:noProof/>
                      <w:webHidden/>
                    </w:rPr>
                    <w:fldChar w:fldCharType="separate"/>
                  </w:r>
                  <w:r w:rsidR="008F6F5C">
                    <w:rPr>
                      <w:noProof/>
                      <w:webHidden/>
                    </w:rPr>
                    <w:t>13</w:t>
                  </w:r>
                  <w:r w:rsidR="0000534F">
                    <w:rPr>
                      <w:noProof/>
                      <w:webHidden/>
                    </w:rPr>
                    <w:fldChar w:fldCharType="end"/>
                  </w:r>
                </w:hyperlink>
              </w:p>
              <w:p w14:paraId="486CE9B3" w14:textId="4DE11706"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77" w:history="1">
                  <w:r w:rsidR="0000534F" w:rsidRPr="00866E41">
                    <w:rPr>
                      <w:rStyle w:val="Hipercze"/>
                      <w:rFonts w:cstheme="minorHAnsi"/>
                      <w:noProof/>
                    </w:rPr>
                    <w:t>XIII.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OPIS SPOSOBU PRZYGOTOWANIA OFERTY</w:t>
                  </w:r>
                  <w:r w:rsidR="0000534F">
                    <w:rPr>
                      <w:noProof/>
                      <w:webHidden/>
                    </w:rPr>
                    <w:tab/>
                  </w:r>
                  <w:r w:rsidR="0000534F">
                    <w:rPr>
                      <w:noProof/>
                      <w:webHidden/>
                    </w:rPr>
                    <w:fldChar w:fldCharType="begin"/>
                  </w:r>
                  <w:r w:rsidR="0000534F">
                    <w:rPr>
                      <w:noProof/>
                      <w:webHidden/>
                    </w:rPr>
                    <w:instrText xml:space="preserve"> PAGEREF _Toc136603377 \h </w:instrText>
                  </w:r>
                  <w:r w:rsidR="0000534F">
                    <w:rPr>
                      <w:noProof/>
                      <w:webHidden/>
                    </w:rPr>
                  </w:r>
                  <w:r w:rsidR="0000534F">
                    <w:rPr>
                      <w:noProof/>
                      <w:webHidden/>
                    </w:rPr>
                    <w:fldChar w:fldCharType="separate"/>
                  </w:r>
                  <w:r w:rsidR="008F6F5C">
                    <w:rPr>
                      <w:noProof/>
                      <w:webHidden/>
                    </w:rPr>
                    <w:t>14</w:t>
                  </w:r>
                  <w:r w:rsidR="0000534F">
                    <w:rPr>
                      <w:noProof/>
                      <w:webHidden/>
                    </w:rPr>
                    <w:fldChar w:fldCharType="end"/>
                  </w:r>
                </w:hyperlink>
              </w:p>
              <w:p w14:paraId="154E5E4F" w14:textId="7425F8CC"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78" w:history="1">
                  <w:r w:rsidR="0000534F" w:rsidRPr="00866E41">
                    <w:rPr>
                      <w:rStyle w:val="Hipercze"/>
                      <w:rFonts w:cstheme="minorHAnsi"/>
                      <w:noProof/>
                    </w:rPr>
                    <w:t>XIV.</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SPOSÓB ORAZ TERMIN SKŁADANIA I OTWARCIA OFERT</w:t>
                  </w:r>
                  <w:r w:rsidR="0000534F">
                    <w:rPr>
                      <w:noProof/>
                      <w:webHidden/>
                    </w:rPr>
                    <w:tab/>
                  </w:r>
                  <w:r w:rsidR="0000534F">
                    <w:rPr>
                      <w:noProof/>
                      <w:webHidden/>
                    </w:rPr>
                    <w:fldChar w:fldCharType="begin"/>
                  </w:r>
                  <w:r w:rsidR="0000534F">
                    <w:rPr>
                      <w:noProof/>
                      <w:webHidden/>
                    </w:rPr>
                    <w:instrText xml:space="preserve"> PAGEREF _Toc136603378 \h </w:instrText>
                  </w:r>
                  <w:r w:rsidR="0000534F">
                    <w:rPr>
                      <w:noProof/>
                      <w:webHidden/>
                    </w:rPr>
                  </w:r>
                  <w:r w:rsidR="0000534F">
                    <w:rPr>
                      <w:noProof/>
                      <w:webHidden/>
                    </w:rPr>
                    <w:fldChar w:fldCharType="separate"/>
                  </w:r>
                  <w:r w:rsidR="008F6F5C">
                    <w:rPr>
                      <w:noProof/>
                      <w:webHidden/>
                    </w:rPr>
                    <w:t>15</w:t>
                  </w:r>
                  <w:r w:rsidR="0000534F">
                    <w:rPr>
                      <w:noProof/>
                      <w:webHidden/>
                    </w:rPr>
                    <w:fldChar w:fldCharType="end"/>
                  </w:r>
                </w:hyperlink>
              </w:p>
              <w:p w14:paraId="7A84ADD9" w14:textId="348EC4A7"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79" w:history="1">
                  <w:r w:rsidR="0000534F" w:rsidRPr="00866E41">
                    <w:rPr>
                      <w:rStyle w:val="Hipercze"/>
                      <w:rFonts w:cstheme="minorHAnsi"/>
                      <w:noProof/>
                    </w:rPr>
                    <w:t>XV.</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OPIS SPOSOBU OBLICZENIA CENY OFERTY</w:t>
                  </w:r>
                  <w:r w:rsidR="0000534F">
                    <w:rPr>
                      <w:noProof/>
                      <w:webHidden/>
                    </w:rPr>
                    <w:tab/>
                  </w:r>
                  <w:r w:rsidR="0000534F">
                    <w:rPr>
                      <w:noProof/>
                      <w:webHidden/>
                    </w:rPr>
                    <w:fldChar w:fldCharType="begin"/>
                  </w:r>
                  <w:r w:rsidR="0000534F">
                    <w:rPr>
                      <w:noProof/>
                      <w:webHidden/>
                    </w:rPr>
                    <w:instrText xml:space="preserve"> PAGEREF _Toc136603379 \h </w:instrText>
                  </w:r>
                  <w:r w:rsidR="0000534F">
                    <w:rPr>
                      <w:noProof/>
                      <w:webHidden/>
                    </w:rPr>
                  </w:r>
                  <w:r w:rsidR="0000534F">
                    <w:rPr>
                      <w:noProof/>
                      <w:webHidden/>
                    </w:rPr>
                    <w:fldChar w:fldCharType="separate"/>
                  </w:r>
                  <w:r w:rsidR="008F6F5C">
                    <w:rPr>
                      <w:noProof/>
                      <w:webHidden/>
                    </w:rPr>
                    <w:t>16</w:t>
                  </w:r>
                  <w:r w:rsidR="0000534F">
                    <w:rPr>
                      <w:noProof/>
                      <w:webHidden/>
                    </w:rPr>
                    <w:fldChar w:fldCharType="end"/>
                  </w:r>
                </w:hyperlink>
              </w:p>
              <w:p w14:paraId="4F0E6407" w14:textId="7E5BCBFB"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80" w:history="1">
                  <w:r w:rsidR="0000534F" w:rsidRPr="00866E41">
                    <w:rPr>
                      <w:rStyle w:val="Hipercze"/>
                      <w:rFonts w:cstheme="minorHAnsi"/>
                      <w:noProof/>
                    </w:rPr>
                    <w:t>XVI.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KRYTERIA OCENY OFERT</w:t>
                  </w:r>
                  <w:r w:rsidR="0000534F">
                    <w:rPr>
                      <w:noProof/>
                      <w:webHidden/>
                    </w:rPr>
                    <w:tab/>
                  </w:r>
                  <w:r w:rsidR="0000534F">
                    <w:rPr>
                      <w:noProof/>
                      <w:webHidden/>
                    </w:rPr>
                    <w:fldChar w:fldCharType="begin"/>
                  </w:r>
                  <w:r w:rsidR="0000534F">
                    <w:rPr>
                      <w:noProof/>
                      <w:webHidden/>
                    </w:rPr>
                    <w:instrText xml:space="preserve"> PAGEREF _Toc136603380 \h </w:instrText>
                  </w:r>
                  <w:r w:rsidR="0000534F">
                    <w:rPr>
                      <w:noProof/>
                      <w:webHidden/>
                    </w:rPr>
                  </w:r>
                  <w:r w:rsidR="0000534F">
                    <w:rPr>
                      <w:noProof/>
                      <w:webHidden/>
                    </w:rPr>
                    <w:fldChar w:fldCharType="separate"/>
                  </w:r>
                  <w:r w:rsidR="008F6F5C">
                    <w:rPr>
                      <w:noProof/>
                      <w:webHidden/>
                    </w:rPr>
                    <w:t>16</w:t>
                  </w:r>
                  <w:r w:rsidR="0000534F">
                    <w:rPr>
                      <w:noProof/>
                      <w:webHidden/>
                    </w:rPr>
                    <w:fldChar w:fldCharType="end"/>
                  </w:r>
                </w:hyperlink>
              </w:p>
              <w:p w14:paraId="762046AB" w14:textId="6F3419EB"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81" w:history="1">
                  <w:r w:rsidR="0000534F" w:rsidRPr="00866E41">
                    <w:rPr>
                      <w:rStyle w:val="Hipercze"/>
                      <w:rFonts w:cstheme="minorHAnsi"/>
                      <w:noProof/>
                    </w:rPr>
                    <w:t>XVII.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OMYŁKI PISARSKIE I RACHUNKOWE</w:t>
                  </w:r>
                  <w:r w:rsidR="0000534F">
                    <w:rPr>
                      <w:noProof/>
                      <w:webHidden/>
                    </w:rPr>
                    <w:tab/>
                  </w:r>
                  <w:r w:rsidR="0000534F">
                    <w:rPr>
                      <w:noProof/>
                      <w:webHidden/>
                    </w:rPr>
                    <w:fldChar w:fldCharType="begin"/>
                  </w:r>
                  <w:r w:rsidR="0000534F">
                    <w:rPr>
                      <w:noProof/>
                      <w:webHidden/>
                    </w:rPr>
                    <w:instrText xml:space="preserve"> PAGEREF _Toc136603381 \h </w:instrText>
                  </w:r>
                  <w:r w:rsidR="0000534F">
                    <w:rPr>
                      <w:noProof/>
                      <w:webHidden/>
                    </w:rPr>
                  </w:r>
                  <w:r w:rsidR="0000534F">
                    <w:rPr>
                      <w:noProof/>
                      <w:webHidden/>
                    </w:rPr>
                    <w:fldChar w:fldCharType="separate"/>
                  </w:r>
                  <w:r w:rsidR="008F6F5C">
                    <w:rPr>
                      <w:noProof/>
                      <w:webHidden/>
                    </w:rPr>
                    <w:t>18</w:t>
                  </w:r>
                  <w:r w:rsidR="0000534F">
                    <w:rPr>
                      <w:noProof/>
                      <w:webHidden/>
                    </w:rPr>
                    <w:fldChar w:fldCharType="end"/>
                  </w:r>
                </w:hyperlink>
              </w:p>
              <w:p w14:paraId="4F43FE10" w14:textId="0D4DC1D8" w:rsidR="0000534F" w:rsidRDefault="004769D8">
                <w:pPr>
                  <w:pStyle w:val="Spistreci1"/>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36603382" w:history="1">
                  <w:r w:rsidR="0000534F" w:rsidRPr="00866E41">
                    <w:rPr>
                      <w:rStyle w:val="Hipercze"/>
                      <w:rFonts w:cstheme="minorHAnsi"/>
                      <w:noProof/>
                    </w:rPr>
                    <w:t>XVIII.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INFORMACJE O FORMALNOŚCIACH JAKIE MUSZĄ ZOSTAĆ DOPEŁNIONE PO WYBORZE OFERTY W CELU ZAWARCIA UMOWY W SPRAWIE ZAMÓWIENIA PUBLICZNEGO.</w:t>
                  </w:r>
                  <w:r w:rsidR="0000534F">
                    <w:rPr>
                      <w:noProof/>
                      <w:webHidden/>
                    </w:rPr>
                    <w:tab/>
                  </w:r>
                  <w:r w:rsidR="0000534F">
                    <w:rPr>
                      <w:noProof/>
                      <w:webHidden/>
                    </w:rPr>
                    <w:fldChar w:fldCharType="begin"/>
                  </w:r>
                  <w:r w:rsidR="0000534F">
                    <w:rPr>
                      <w:noProof/>
                      <w:webHidden/>
                    </w:rPr>
                    <w:instrText xml:space="preserve"> PAGEREF _Toc136603382 \h </w:instrText>
                  </w:r>
                  <w:r w:rsidR="0000534F">
                    <w:rPr>
                      <w:noProof/>
                      <w:webHidden/>
                    </w:rPr>
                  </w:r>
                  <w:r w:rsidR="0000534F">
                    <w:rPr>
                      <w:noProof/>
                      <w:webHidden/>
                    </w:rPr>
                    <w:fldChar w:fldCharType="separate"/>
                  </w:r>
                  <w:r w:rsidR="008F6F5C">
                    <w:rPr>
                      <w:noProof/>
                      <w:webHidden/>
                    </w:rPr>
                    <w:t>18</w:t>
                  </w:r>
                  <w:r w:rsidR="0000534F">
                    <w:rPr>
                      <w:noProof/>
                      <w:webHidden/>
                    </w:rPr>
                    <w:fldChar w:fldCharType="end"/>
                  </w:r>
                </w:hyperlink>
              </w:p>
              <w:p w14:paraId="7E769409" w14:textId="05FE504D"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83" w:history="1">
                  <w:r w:rsidR="0000534F" w:rsidRPr="00866E41">
                    <w:rPr>
                      <w:rStyle w:val="Hipercze"/>
                      <w:rFonts w:cstheme="minorHAnsi"/>
                      <w:noProof/>
                    </w:rPr>
                    <w:t>XIX.</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PROJEKTOWANE POSTANOWIENIA UMOWY</w:t>
                  </w:r>
                  <w:r w:rsidR="0000534F">
                    <w:rPr>
                      <w:noProof/>
                      <w:webHidden/>
                    </w:rPr>
                    <w:tab/>
                  </w:r>
                  <w:r w:rsidR="0000534F">
                    <w:rPr>
                      <w:noProof/>
                      <w:webHidden/>
                    </w:rPr>
                    <w:fldChar w:fldCharType="begin"/>
                  </w:r>
                  <w:r w:rsidR="0000534F">
                    <w:rPr>
                      <w:noProof/>
                      <w:webHidden/>
                    </w:rPr>
                    <w:instrText xml:space="preserve"> PAGEREF _Toc136603383 \h </w:instrText>
                  </w:r>
                  <w:r w:rsidR="0000534F">
                    <w:rPr>
                      <w:noProof/>
                      <w:webHidden/>
                    </w:rPr>
                  </w:r>
                  <w:r w:rsidR="0000534F">
                    <w:rPr>
                      <w:noProof/>
                      <w:webHidden/>
                    </w:rPr>
                    <w:fldChar w:fldCharType="separate"/>
                  </w:r>
                  <w:r w:rsidR="008F6F5C">
                    <w:rPr>
                      <w:noProof/>
                      <w:webHidden/>
                    </w:rPr>
                    <w:t>18</w:t>
                  </w:r>
                  <w:r w:rsidR="0000534F">
                    <w:rPr>
                      <w:noProof/>
                      <w:webHidden/>
                    </w:rPr>
                    <w:fldChar w:fldCharType="end"/>
                  </w:r>
                </w:hyperlink>
              </w:p>
              <w:p w14:paraId="261A1083" w14:textId="339430FB"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84" w:history="1">
                  <w:r w:rsidR="0000534F" w:rsidRPr="00866E41">
                    <w:rPr>
                      <w:rStyle w:val="Hipercze"/>
                      <w:rFonts w:cstheme="minorHAnsi"/>
                      <w:noProof/>
                    </w:rPr>
                    <w:t>XX.</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ŚRODKI OCHRONY PRAWNEJ</w:t>
                  </w:r>
                  <w:r w:rsidR="0000534F">
                    <w:rPr>
                      <w:noProof/>
                      <w:webHidden/>
                    </w:rPr>
                    <w:tab/>
                  </w:r>
                  <w:r w:rsidR="0000534F">
                    <w:rPr>
                      <w:noProof/>
                      <w:webHidden/>
                    </w:rPr>
                    <w:fldChar w:fldCharType="begin"/>
                  </w:r>
                  <w:r w:rsidR="0000534F">
                    <w:rPr>
                      <w:noProof/>
                      <w:webHidden/>
                    </w:rPr>
                    <w:instrText xml:space="preserve"> PAGEREF _Toc136603384 \h </w:instrText>
                  </w:r>
                  <w:r w:rsidR="0000534F">
                    <w:rPr>
                      <w:noProof/>
                      <w:webHidden/>
                    </w:rPr>
                  </w:r>
                  <w:r w:rsidR="0000534F">
                    <w:rPr>
                      <w:noProof/>
                      <w:webHidden/>
                    </w:rPr>
                    <w:fldChar w:fldCharType="separate"/>
                  </w:r>
                  <w:r w:rsidR="008F6F5C">
                    <w:rPr>
                      <w:noProof/>
                      <w:webHidden/>
                    </w:rPr>
                    <w:t>18</w:t>
                  </w:r>
                  <w:r w:rsidR="0000534F">
                    <w:rPr>
                      <w:noProof/>
                      <w:webHidden/>
                    </w:rPr>
                    <w:fldChar w:fldCharType="end"/>
                  </w:r>
                </w:hyperlink>
              </w:p>
              <w:p w14:paraId="50F83327" w14:textId="31BC9882" w:rsidR="0000534F" w:rsidRDefault="004769D8">
                <w:pPr>
                  <w:pStyle w:val="Spistreci1"/>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36603385" w:history="1">
                  <w:r w:rsidR="0000534F" w:rsidRPr="00866E41">
                    <w:rPr>
                      <w:rStyle w:val="Hipercze"/>
                      <w:rFonts w:cstheme="minorHAnsi"/>
                      <w:noProof/>
                    </w:rPr>
                    <w:t>XXI.</w:t>
                  </w:r>
                  <w:r w:rsidR="0000534F">
                    <w:rPr>
                      <w:rFonts w:asciiTheme="minorHAnsi" w:eastAsiaTheme="minorEastAsia" w:hAnsiTheme="minorHAnsi" w:cstheme="minorBidi"/>
                      <w:noProof/>
                      <w:kern w:val="2"/>
                      <w:lang w:eastAsia="pl-PL"/>
                      <w14:ligatures w14:val="standardContextual"/>
                    </w:rPr>
                    <w:tab/>
                  </w:r>
                  <w:r w:rsidR="0000534F" w:rsidRPr="00866E41">
                    <w:rPr>
                      <w:rStyle w:val="Hipercze"/>
                      <w:rFonts w:cstheme="minorHAnsi"/>
                      <w:noProof/>
                    </w:rPr>
                    <w:t>KLAUZULA INFORMACYJNA</w:t>
                  </w:r>
                  <w:r w:rsidR="0000534F">
                    <w:rPr>
                      <w:noProof/>
                      <w:webHidden/>
                    </w:rPr>
                    <w:tab/>
                  </w:r>
                  <w:r w:rsidR="0000534F">
                    <w:rPr>
                      <w:noProof/>
                      <w:webHidden/>
                    </w:rPr>
                    <w:fldChar w:fldCharType="begin"/>
                  </w:r>
                  <w:r w:rsidR="0000534F">
                    <w:rPr>
                      <w:noProof/>
                      <w:webHidden/>
                    </w:rPr>
                    <w:instrText xml:space="preserve"> PAGEREF _Toc136603385 \h </w:instrText>
                  </w:r>
                  <w:r w:rsidR="0000534F">
                    <w:rPr>
                      <w:noProof/>
                      <w:webHidden/>
                    </w:rPr>
                  </w:r>
                  <w:r w:rsidR="0000534F">
                    <w:rPr>
                      <w:noProof/>
                      <w:webHidden/>
                    </w:rPr>
                    <w:fldChar w:fldCharType="separate"/>
                  </w:r>
                  <w:r w:rsidR="008F6F5C">
                    <w:rPr>
                      <w:noProof/>
                      <w:webHidden/>
                    </w:rPr>
                    <w:t>19</w:t>
                  </w:r>
                  <w:r w:rsidR="0000534F">
                    <w:rPr>
                      <w:noProof/>
                      <w:webHidden/>
                    </w:rPr>
                    <w:fldChar w:fldCharType="end"/>
                  </w:r>
                </w:hyperlink>
              </w:p>
              <w:p w14:paraId="7A31C490" w14:textId="5CCF3688" w:rsidR="005F31DB" w:rsidRPr="000B0214" w:rsidRDefault="00EF36A9" w:rsidP="002D781E">
                <w:pPr>
                  <w:spacing w:before="60" w:after="60" w:line="264" w:lineRule="auto"/>
                  <w:rPr>
                    <w:rFonts w:asciiTheme="minorHAnsi" w:hAnsiTheme="minorHAnsi" w:cstheme="minorHAnsi"/>
                    <w:sz w:val="20"/>
                    <w:szCs w:val="20"/>
                  </w:rPr>
                </w:pPr>
                <w:r w:rsidRPr="00A76B16">
                  <w:rPr>
                    <w:rFonts w:asciiTheme="minorHAnsi" w:hAnsiTheme="minorHAnsi" w:cstheme="minorHAnsi"/>
                    <w:b/>
                    <w:bCs/>
                  </w:rPr>
                  <w:fldChar w:fldCharType="end"/>
                </w:r>
              </w:p>
            </w:sdtContent>
          </w:sdt>
        </w:tc>
      </w:tr>
      <w:tr w:rsidR="0098479F" w:rsidRPr="000B0214" w14:paraId="6BB19A7C" w14:textId="77777777" w:rsidTr="007C7991">
        <w:trPr>
          <w:trHeight w:val="243"/>
        </w:trPr>
        <w:tc>
          <w:tcPr>
            <w:tcW w:w="9918" w:type="dxa"/>
            <w:gridSpan w:val="2"/>
            <w:shd w:val="clear" w:color="auto" w:fill="auto"/>
            <w:vAlign w:val="center"/>
          </w:tcPr>
          <w:p w14:paraId="3773AC9B" w14:textId="6A3D714E" w:rsidR="0098479F" w:rsidRPr="000B0214" w:rsidRDefault="0098479F" w:rsidP="00AB1007">
            <w:pPr>
              <w:spacing w:after="0" w:line="264" w:lineRule="auto"/>
              <w:rPr>
                <w:rFonts w:asciiTheme="minorHAnsi" w:hAnsiTheme="minorHAnsi" w:cstheme="minorHAnsi"/>
                <w:sz w:val="20"/>
                <w:szCs w:val="20"/>
              </w:rPr>
            </w:pPr>
            <w:r w:rsidRPr="000B0214">
              <w:rPr>
                <w:rFonts w:asciiTheme="minorHAnsi" w:hAnsiTheme="minorHAnsi" w:cstheme="minorHAnsi"/>
                <w:b/>
                <w:sz w:val="20"/>
                <w:szCs w:val="20"/>
              </w:rPr>
              <w:t>Załączniki do  SWZ:</w:t>
            </w:r>
          </w:p>
        </w:tc>
      </w:tr>
      <w:tr w:rsidR="006D5A9A" w:rsidRPr="000B0214" w14:paraId="0B39957A" w14:textId="77777777" w:rsidTr="007C7991">
        <w:trPr>
          <w:trHeight w:val="442"/>
        </w:trPr>
        <w:tc>
          <w:tcPr>
            <w:tcW w:w="2130" w:type="dxa"/>
            <w:shd w:val="clear" w:color="auto" w:fill="auto"/>
            <w:vAlign w:val="center"/>
          </w:tcPr>
          <w:p w14:paraId="38453997" w14:textId="531458F2" w:rsidR="006D5A9A" w:rsidRPr="000B0214" w:rsidRDefault="007B1A2B" w:rsidP="002D781E">
            <w:pPr>
              <w:spacing w:before="60" w:after="60" w:line="240" w:lineRule="auto"/>
              <w:jc w:val="center"/>
              <w:rPr>
                <w:rFonts w:asciiTheme="minorHAnsi" w:hAnsiTheme="minorHAnsi" w:cstheme="minorHAnsi"/>
                <w:sz w:val="20"/>
                <w:szCs w:val="20"/>
              </w:rPr>
            </w:pPr>
            <w:r w:rsidRPr="000B0214">
              <w:rPr>
                <w:rFonts w:asciiTheme="minorHAnsi" w:hAnsiTheme="minorHAnsi" w:cstheme="minorHAnsi"/>
                <w:sz w:val="20"/>
                <w:szCs w:val="20"/>
              </w:rPr>
              <w:t xml:space="preserve">Załącznik. </w:t>
            </w:r>
            <w:r w:rsidR="0044115F" w:rsidRPr="000B0214">
              <w:rPr>
                <w:rFonts w:asciiTheme="minorHAnsi" w:hAnsiTheme="minorHAnsi" w:cstheme="minorHAnsi"/>
                <w:sz w:val="20"/>
                <w:szCs w:val="20"/>
              </w:rPr>
              <w:t>N</w:t>
            </w:r>
            <w:r w:rsidRPr="000B0214">
              <w:rPr>
                <w:rFonts w:asciiTheme="minorHAnsi" w:hAnsiTheme="minorHAnsi" w:cstheme="minorHAnsi"/>
                <w:sz w:val="20"/>
                <w:szCs w:val="20"/>
              </w:rPr>
              <w:t>r 1</w:t>
            </w:r>
          </w:p>
        </w:tc>
        <w:tc>
          <w:tcPr>
            <w:tcW w:w="7788" w:type="dxa"/>
            <w:shd w:val="clear" w:color="auto" w:fill="auto"/>
            <w:vAlign w:val="center"/>
          </w:tcPr>
          <w:p w14:paraId="52BF2D4C" w14:textId="67481C18" w:rsidR="006D5A9A" w:rsidRPr="000B0214" w:rsidRDefault="005D3BF4" w:rsidP="002D781E">
            <w:pPr>
              <w:spacing w:before="60" w:after="60" w:line="240" w:lineRule="auto"/>
              <w:rPr>
                <w:rFonts w:asciiTheme="minorHAnsi" w:hAnsiTheme="minorHAnsi" w:cstheme="minorHAnsi"/>
                <w:sz w:val="20"/>
                <w:szCs w:val="20"/>
              </w:rPr>
            </w:pPr>
            <w:r w:rsidRPr="000B0214">
              <w:rPr>
                <w:rFonts w:asciiTheme="minorHAnsi" w:hAnsiTheme="minorHAnsi" w:cstheme="minorHAnsi"/>
                <w:sz w:val="20"/>
                <w:szCs w:val="20"/>
              </w:rPr>
              <w:t>Formularz ofertowy</w:t>
            </w:r>
          </w:p>
        </w:tc>
      </w:tr>
      <w:tr w:rsidR="003D0ACE" w:rsidRPr="000B0214" w14:paraId="47997907" w14:textId="77777777" w:rsidTr="007C7991">
        <w:trPr>
          <w:trHeight w:val="454"/>
        </w:trPr>
        <w:tc>
          <w:tcPr>
            <w:tcW w:w="2130" w:type="dxa"/>
            <w:shd w:val="clear" w:color="auto" w:fill="auto"/>
            <w:vAlign w:val="center"/>
          </w:tcPr>
          <w:p w14:paraId="3B2F5C96" w14:textId="0723F171" w:rsidR="003D0ACE" w:rsidRPr="000B0214" w:rsidRDefault="003D0ACE" w:rsidP="002D781E">
            <w:pPr>
              <w:spacing w:before="60" w:after="60" w:line="240" w:lineRule="auto"/>
              <w:jc w:val="center"/>
              <w:rPr>
                <w:rFonts w:asciiTheme="minorHAnsi" w:hAnsiTheme="minorHAnsi" w:cstheme="minorHAnsi"/>
                <w:sz w:val="20"/>
                <w:szCs w:val="20"/>
              </w:rPr>
            </w:pPr>
            <w:r w:rsidRPr="000B0214">
              <w:rPr>
                <w:rFonts w:asciiTheme="minorHAnsi" w:hAnsiTheme="minorHAnsi" w:cstheme="minorHAnsi"/>
                <w:sz w:val="20"/>
                <w:szCs w:val="20"/>
              </w:rPr>
              <w:t>Załącznik nr 2</w:t>
            </w:r>
            <w:r w:rsidR="0046358D">
              <w:rPr>
                <w:rFonts w:asciiTheme="minorHAnsi" w:hAnsiTheme="minorHAnsi" w:cstheme="minorHAnsi"/>
                <w:sz w:val="20"/>
                <w:szCs w:val="20"/>
              </w:rPr>
              <w:t xml:space="preserve"> </w:t>
            </w:r>
          </w:p>
        </w:tc>
        <w:tc>
          <w:tcPr>
            <w:tcW w:w="7788" w:type="dxa"/>
            <w:shd w:val="clear" w:color="auto" w:fill="auto"/>
            <w:vAlign w:val="center"/>
          </w:tcPr>
          <w:p w14:paraId="22FFBA44" w14:textId="44E9DFBA" w:rsidR="003D0ACE" w:rsidRPr="000B0214" w:rsidRDefault="005D4FE6" w:rsidP="002D781E">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Opis </w:t>
            </w:r>
            <w:r w:rsidR="00A47571">
              <w:rPr>
                <w:rFonts w:asciiTheme="minorHAnsi" w:hAnsiTheme="minorHAnsi" w:cstheme="minorHAnsi"/>
                <w:sz w:val="20"/>
                <w:szCs w:val="20"/>
              </w:rPr>
              <w:t>P</w:t>
            </w:r>
            <w:r>
              <w:rPr>
                <w:rFonts w:asciiTheme="minorHAnsi" w:hAnsiTheme="minorHAnsi" w:cstheme="minorHAnsi"/>
                <w:sz w:val="20"/>
                <w:szCs w:val="20"/>
              </w:rPr>
              <w:t xml:space="preserve">rzedmiotu </w:t>
            </w:r>
            <w:r w:rsidR="00A47571">
              <w:rPr>
                <w:rFonts w:asciiTheme="minorHAnsi" w:hAnsiTheme="minorHAnsi" w:cstheme="minorHAnsi"/>
                <w:sz w:val="20"/>
                <w:szCs w:val="20"/>
              </w:rPr>
              <w:t>Z</w:t>
            </w:r>
            <w:r>
              <w:rPr>
                <w:rFonts w:asciiTheme="minorHAnsi" w:hAnsiTheme="minorHAnsi" w:cstheme="minorHAnsi"/>
                <w:sz w:val="20"/>
                <w:szCs w:val="20"/>
              </w:rPr>
              <w:t>amówienia</w:t>
            </w:r>
          </w:p>
        </w:tc>
      </w:tr>
      <w:tr w:rsidR="005E4299" w:rsidRPr="000B0214" w14:paraId="087B3CCD" w14:textId="77777777" w:rsidTr="007C7991">
        <w:trPr>
          <w:trHeight w:val="454"/>
        </w:trPr>
        <w:tc>
          <w:tcPr>
            <w:tcW w:w="2130" w:type="dxa"/>
            <w:shd w:val="clear" w:color="auto" w:fill="auto"/>
            <w:vAlign w:val="center"/>
          </w:tcPr>
          <w:p w14:paraId="48C3E51A" w14:textId="08756E7B" w:rsidR="005E4299" w:rsidRPr="000B0214" w:rsidRDefault="00B25271" w:rsidP="002D781E">
            <w:pPr>
              <w:spacing w:before="60" w:after="60" w:line="240" w:lineRule="auto"/>
              <w:jc w:val="center"/>
              <w:rPr>
                <w:rFonts w:asciiTheme="minorHAnsi" w:hAnsiTheme="minorHAnsi" w:cstheme="minorHAnsi"/>
                <w:sz w:val="20"/>
                <w:szCs w:val="20"/>
              </w:rPr>
            </w:pPr>
            <w:r w:rsidRPr="000B0214">
              <w:rPr>
                <w:rFonts w:asciiTheme="minorHAnsi" w:hAnsiTheme="minorHAnsi" w:cstheme="minorHAnsi"/>
                <w:sz w:val="20"/>
                <w:szCs w:val="20"/>
              </w:rPr>
              <w:t>Załącznik nr 3</w:t>
            </w:r>
          </w:p>
        </w:tc>
        <w:tc>
          <w:tcPr>
            <w:tcW w:w="7788" w:type="dxa"/>
            <w:shd w:val="clear" w:color="auto" w:fill="auto"/>
            <w:vAlign w:val="center"/>
          </w:tcPr>
          <w:p w14:paraId="1E38EA25" w14:textId="26D7B85E" w:rsidR="005E4299" w:rsidRDefault="00B25271" w:rsidP="002D781E">
            <w:pPr>
              <w:spacing w:before="60" w:after="60" w:line="240" w:lineRule="auto"/>
              <w:rPr>
                <w:rFonts w:asciiTheme="minorHAnsi" w:hAnsiTheme="minorHAnsi" w:cstheme="minorHAnsi"/>
                <w:sz w:val="20"/>
                <w:szCs w:val="20"/>
              </w:rPr>
            </w:pPr>
            <w:r w:rsidRPr="000B0214">
              <w:rPr>
                <w:rFonts w:asciiTheme="minorHAnsi" w:hAnsiTheme="minorHAnsi" w:cstheme="minorHAnsi"/>
                <w:sz w:val="20"/>
                <w:szCs w:val="20"/>
              </w:rPr>
              <w:t>Oświadczenie Wykonawcy dotyczące spełniania warunków udziału w postępowaniu</w:t>
            </w:r>
          </w:p>
        </w:tc>
      </w:tr>
      <w:tr w:rsidR="003D0ACE" w:rsidRPr="000B0214" w14:paraId="7A369145" w14:textId="77777777" w:rsidTr="007C7991">
        <w:trPr>
          <w:trHeight w:val="454"/>
        </w:trPr>
        <w:tc>
          <w:tcPr>
            <w:tcW w:w="2130" w:type="dxa"/>
            <w:shd w:val="clear" w:color="auto" w:fill="auto"/>
            <w:vAlign w:val="center"/>
          </w:tcPr>
          <w:p w14:paraId="37BE60A5" w14:textId="05E902D9" w:rsidR="003D0ACE" w:rsidRPr="000B0214" w:rsidRDefault="00B25271" w:rsidP="002D781E">
            <w:pPr>
              <w:spacing w:before="60" w:after="60" w:line="240" w:lineRule="auto"/>
              <w:jc w:val="center"/>
              <w:rPr>
                <w:rFonts w:asciiTheme="minorHAnsi" w:hAnsiTheme="minorHAnsi" w:cstheme="minorHAnsi"/>
                <w:sz w:val="20"/>
                <w:szCs w:val="20"/>
              </w:rPr>
            </w:pPr>
            <w:r w:rsidRPr="000B0214">
              <w:rPr>
                <w:rFonts w:asciiTheme="minorHAnsi" w:hAnsiTheme="minorHAnsi" w:cstheme="minorHAnsi"/>
                <w:sz w:val="20"/>
                <w:szCs w:val="20"/>
              </w:rPr>
              <w:t>Załącznik nr 4</w:t>
            </w:r>
          </w:p>
        </w:tc>
        <w:tc>
          <w:tcPr>
            <w:tcW w:w="7788" w:type="dxa"/>
            <w:shd w:val="clear" w:color="auto" w:fill="auto"/>
            <w:vAlign w:val="center"/>
          </w:tcPr>
          <w:p w14:paraId="1D8E6147" w14:textId="74EAC841" w:rsidR="003D0ACE" w:rsidRPr="000B0214" w:rsidRDefault="00B25271" w:rsidP="002D781E">
            <w:pPr>
              <w:spacing w:before="60" w:after="60" w:line="240" w:lineRule="auto"/>
              <w:rPr>
                <w:rFonts w:asciiTheme="minorHAnsi" w:hAnsiTheme="minorHAnsi" w:cstheme="minorHAnsi"/>
                <w:sz w:val="20"/>
                <w:szCs w:val="20"/>
              </w:rPr>
            </w:pPr>
            <w:r w:rsidRPr="000B0214">
              <w:rPr>
                <w:rFonts w:asciiTheme="minorHAnsi" w:hAnsiTheme="minorHAnsi" w:cstheme="minorHAnsi"/>
                <w:sz w:val="20"/>
                <w:szCs w:val="20"/>
              </w:rPr>
              <w:t>Oświadczenie Wykonawcy dotyczące przesłanek wykluczenia z postępowania</w:t>
            </w:r>
          </w:p>
        </w:tc>
      </w:tr>
      <w:tr w:rsidR="003D0ACE" w:rsidRPr="000B0214" w14:paraId="4A0C4094" w14:textId="77777777" w:rsidTr="007C7991">
        <w:trPr>
          <w:trHeight w:val="454"/>
        </w:trPr>
        <w:tc>
          <w:tcPr>
            <w:tcW w:w="2130" w:type="dxa"/>
            <w:shd w:val="clear" w:color="auto" w:fill="auto"/>
            <w:vAlign w:val="center"/>
          </w:tcPr>
          <w:p w14:paraId="1A6FF1EA" w14:textId="3D871071" w:rsidR="003D0ACE" w:rsidRPr="000B0214" w:rsidRDefault="00B25271" w:rsidP="002D781E">
            <w:pPr>
              <w:spacing w:before="60" w:after="60" w:line="240" w:lineRule="auto"/>
              <w:jc w:val="center"/>
              <w:rPr>
                <w:rFonts w:asciiTheme="minorHAnsi" w:hAnsiTheme="minorHAnsi" w:cstheme="minorHAnsi"/>
                <w:sz w:val="20"/>
                <w:szCs w:val="20"/>
              </w:rPr>
            </w:pPr>
            <w:r w:rsidRPr="000B0214">
              <w:rPr>
                <w:rFonts w:asciiTheme="minorHAnsi" w:hAnsiTheme="minorHAnsi" w:cstheme="minorHAnsi"/>
                <w:sz w:val="20"/>
                <w:szCs w:val="20"/>
              </w:rPr>
              <w:t>Załącznik nr 5</w:t>
            </w:r>
          </w:p>
        </w:tc>
        <w:tc>
          <w:tcPr>
            <w:tcW w:w="7788" w:type="dxa"/>
            <w:shd w:val="clear" w:color="auto" w:fill="auto"/>
            <w:vAlign w:val="center"/>
          </w:tcPr>
          <w:p w14:paraId="53A05C92" w14:textId="53D88B8B" w:rsidR="003D0ACE" w:rsidRPr="000B0214" w:rsidRDefault="00B25271" w:rsidP="002D781E">
            <w:pPr>
              <w:spacing w:before="60" w:after="60" w:line="240" w:lineRule="auto"/>
              <w:rPr>
                <w:rFonts w:asciiTheme="minorHAnsi" w:hAnsiTheme="minorHAnsi" w:cstheme="minorHAnsi"/>
                <w:b/>
                <w:sz w:val="20"/>
                <w:szCs w:val="20"/>
              </w:rPr>
            </w:pPr>
            <w:r w:rsidRPr="000B0214">
              <w:rPr>
                <w:rFonts w:asciiTheme="minorHAnsi" w:hAnsiTheme="minorHAnsi" w:cstheme="minorHAnsi"/>
                <w:sz w:val="20"/>
                <w:szCs w:val="20"/>
              </w:rPr>
              <w:t>Oświadczenie Wykonawcy o braku przynależności lub przynależności do grupy kapitałowej</w:t>
            </w:r>
          </w:p>
        </w:tc>
      </w:tr>
      <w:tr w:rsidR="003D0ACE" w:rsidRPr="000B0214" w14:paraId="497C3B8B" w14:textId="77777777" w:rsidTr="007C7991">
        <w:trPr>
          <w:trHeight w:val="454"/>
        </w:trPr>
        <w:tc>
          <w:tcPr>
            <w:tcW w:w="2130" w:type="dxa"/>
            <w:shd w:val="clear" w:color="auto" w:fill="auto"/>
            <w:vAlign w:val="center"/>
          </w:tcPr>
          <w:p w14:paraId="53164B0D" w14:textId="7B369FAD" w:rsidR="003D0ACE" w:rsidRPr="000B0214" w:rsidRDefault="00B25271" w:rsidP="002D781E">
            <w:pPr>
              <w:spacing w:before="60" w:after="60" w:line="240" w:lineRule="auto"/>
              <w:jc w:val="center"/>
              <w:rPr>
                <w:rFonts w:asciiTheme="minorHAnsi" w:hAnsiTheme="minorHAnsi" w:cstheme="minorHAnsi"/>
                <w:sz w:val="20"/>
                <w:szCs w:val="20"/>
              </w:rPr>
            </w:pPr>
            <w:r w:rsidRPr="000B0214">
              <w:rPr>
                <w:rFonts w:asciiTheme="minorHAnsi" w:hAnsiTheme="minorHAnsi" w:cstheme="minorHAnsi"/>
                <w:sz w:val="20"/>
                <w:szCs w:val="20"/>
              </w:rPr>
              <w:t>Załącznik nr 6</w:t>
            </w:r>
          </w:p>
        </w:tc>
        <w:tc>
          <w:tcPr>
            <w:tcW w:w="7788" w:type="dxa"/>
            <w:shd w:val="clear" w:color="auto" w:fill="auto"/>
            <w:vAlign w:val="center"/>
          </w:tcPr>
          <w:p w14:paraId="194A1109" w14:textId="41D4C583" w:rsidR="003D0ACE" w:rsidRPr="000B0214" w:rsidRDefault="00B25271" w:rsidP="002D781E">
            <w:pPr>
              <w:spacing w:before="60" w:after="60" w:line="240" w:lineRule="auto"/>
              <w:rPr>
                <w:rFonts w:asciiTheme="minorHAnsi" w:hAnsiTheme="minorHAnsi" w:cstheme="minorHAnsi"/>
                <w:b/>
                <w:sz w:val="20"/>
                <w:szCs w:val="20"/>
              </w:rPr>
            </w:pPr>
            <w:r w:rsidRPr="000B0214">
              <w:rPr>
                <w:rFonts w:asciiTheme="minorHAnsi" w:hAnsiTheme="minorHAnsi" w:cstheme="minorHAnsi"/>
                <w:sz w:val="20"/>
                <w:szCs w:val="20"/>
              </w:rPr>
              <w:t>Regulamin platformazakupowa.pl dla Użytkowników (Wykonawców)</w:t>
            </w:r>
          </w:p>
        </w:tc>
      </w:tr>
      <w:tr w:rsidR="003D0ACE" w:rsidRPr="000B0214" w14:paraId="465B7648" w14:textId="77777777" w:rsidTr="007C7991">
        <w:trPr>
          <w:trHeight w:val="454"/>
        </w:trPr>
        <w:tc>
          <w:tcPr>
            <w:tcW w:w="2130" w:type="dxa"/>
            <w:shd w:val="clear" w:color="auto" w:fill="auto"/>
            <w:vAlign w:val="center"/>
          </w:tcPr>
          <w:p w14:paraId="64803FD7" w14:textId="7E5A5106" w:rsidR="003D0ACE" w:rsidRPr="000B0214" w:rsidRDefault="00B25271" w:rsidP="002D781E">
            <w:pPr>
              <w:spacing w:before="60" w:after="60" w:line="240" w:lineRule="auto"/>
              <w:jc w:val="center"/>
              <w:rPr>
                <w:rFonts w:asciiTheme="minorHAnsi" w:hAnsiTheme="minorHAnsi" w:cstheme="minorHAnsi"/>
                <w:sz w:val="20"/>
                <w:szCs w:val="20"/>
              </w:rPr>
            </w:pPr>
            <w:r w:rsidRPr="000B0214">
              <w:rPr>
                <w:rFonts w:asciiTheme="minorHAnsi" w:hAnsiTheme="minorHAnsi" w:cstheme="minorHAnsi"/>
                <w:sz w:val="20"/>
                <w:szCs w:val="20"/>
              </w:rPr>
              <w:t>Załącznik nr 7</w:t>
            </w:r>
          </w:p>
        </w:tc>
        <w:tc>
          <w:tcPr>
            <w:tcW w:w="7788" w:type="dxa"/>
            <w:shd w:val="clear" w:color="auto" w:fill="auto"/>
            <w:vAlign w:val="center"/>
          </w:tcPr>
          <w:p w14:paraId="271E0967" w14:textId="32ECCF04" w:rsidR="003D0ACE" w:rsidRPr="000B0214" w:rsidRDefault="00B25271" w:rsidP="002D781E">
            <w:pPr>
              <w:spacing w:before="60" w:after="60" w:line="240" w:lineRule="auto"/>
              <w:rPr>
                <w:rFonts w:asciiTheme="minorHAnsi" w:hAnsiTheme="minorHAnsi" w:cstheme="minorHAnsi"/>
                <w:sz w:val="20"/>
                <w:szCs w:val="20"/>
              </w:rPr>
            </w:pPr>
            <w:r w:rsidRPr="000B0214">
              <w:rPr>
                <w:rFonts w:asciiTheme="minorHAnsi" w:hAnsiTheme="minorHAnsi" w:cstheme="minorHAnsi"/>
                <w:sz w:val="20"/>
                <w:szCs w:val="20"/>
              </w:rPr>
              <w:t>Instrukcja dla Wykonawców platformazakupowa.pl</w:t>
            </w:r>
          </w:p>
        </w:tc>
      </w:tr>
      <w:tr w:rsidR="003D0ACE" w:rsidRPr="000B0214" w14:paraId="761C5200" w14:textId="77777777" w:rsidTr="007C7991">
        <w:trPr>
          <w:trHeight w:val="454"/>
        </w:trPr>
        <w:tc>
          <w:tcPr>
            <w:tcW w:w="2130" w:type="dxa"/>
            <w:shd w:val="clear" w:color="auto" w:fill="auto"/>
            <w:vAlign w:val="center"/>
          </w:tcPr>
          <w:p w14:paraId="3DD57508" w14:textId="28E60926" w:rsidR="003D0ACE" w:rsidRPr="000B0214" w:rsidRDefault="00B25271" w:rsidP="002D781E">
            <w:pPr>
              <w:spacing w:before="60" w:after="60" w:line="240" w:lineRule="auto"/>
              <w:jc w:val="center"/>
              <w:rPr>
                <w:rFonts w:asciiTheme="minorHAnsi" w:hAnsiTheme="minorHAnsi" w:cstheme="minorHAnsi"/>
                <w:sz w:val="20"/>
                <w:szCs w:val="20"/>
              </w:rPr>
            </w:pPr>
            <w:bookmarkStart w:id="6" w:name="_Hlk86828761"/>
            <w:r w:rsidRPr="000B0214">
              <w:rPr>
                <w:rFonts w:asciiTheme="minorHAnsi" w:hAnsiTheme="minorHAnsi" w:cstheme="minorHAnsi"/>
                <w:sz w:val="20"/>
                <w:szCs w:val="20"/>
              </w:rPr>
              <w:t>Załącznik nr 8</w:t>
            </w:r>
          </w:p>
        </w:tc>
        <w:tc>
          <w:tcPr>
            <w:tcW w:w="7788" w:type="dxa"/>
            <w:shd w:val="clear" w:color="auto" w:fill="auto"/>
            <w:vAlign w:val="center"/>
          </w:tcPr>
          <w:p w14:paraId="40F79BAF" w14:textId="5D50FB0F" w:rsidR="003D0ACE" w:rsidRPr="000B0214" w:rsidRDefault="00B25271" w:rsidP="002D781E">
            <w:pPr>
              <w:spacing w:before="60" w:after="60" w:line="240" w:lineRule="auto"/>
              <w:rPr>
                <w:rFonts w:asciiTheme="minorHAnsi" w:hAnsiTheme="minorHAnsi" w:cstheme="minorHAnsi"/>
                <w:sz w:val="20"/>
                <w:szCs w:val="20"/>
              </w:rPr>
            </w:pPr>
            <w:r w:rsidRPr="000B0214">
              <w:rPr>
                <w:rFonts w:asciiTheme="minorHAnsi" w:hAnsiTheme="minorHAnsi" w:cstheme="minorHAnsi"/>
                <w:sz w:val="20"/>
                <w:szCs w:val="20"/>
              </w:rPr>
              <w:t>Projektowane postanowienia umowy.</w:t>
            </w:r>
          </w:p>
        </w:tc>
      </w:tr>
      <w:bookmarkEnd w:id="6"/>
      <w:tr w:rsidR="003D0ACE" w:rsidRPr="000B0214" w14:paraId="33F3F2EB" w14:textId="77777777" w:rsidTr="007C7991">
        <w:trPr>
          <w:trHeight w:val="224"/>
        </w:trPr>
        <w:tc>
          <w:tcPr>
            <w:tcW w:w="2130" w:type="dxa"/>
            <w:shd w:val="clear" w:color="auto" w:fill="auto"/>
            <w:vAlign w:val="center"/>
          </w:tcPr>
          <w:p w14:paraId="64CEA32E" w14:textId="6B31D3A0" w:rsidR="003D0ACE" w:rsidRPr="000B0214" w:rsidRDefault="00B25271" w:rsidP="002D781E">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Załącznik nr 9</w:t>
            </w:r>
          </w:p>
        </w:tc>
        <w:tc>
          <w:tcPr>
            <w:tcW w:w="7788" w:type="dxa"/>
            <w:shd w:val="clear" w:color="auto" w:fill="auto"/>
            <w:vAlign w:val="center"/>
          </w:tcPr>
          <w:p w14:paraId="665708A8" w14:textId="47F8FFB3" w:rsidR="00234936" w:rsidRPr="000B0214" w:rsidRDefault="00B25271" w:rsidP="002D781E">
            <w:pPr>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Wykaz robót </w:t>
            </w:r>
          </w:p>
        </w:tc>
      </w:tr>
      <w:tr w:rsidR="00736313" w:rsidRPr="000B0214" w14:paraId="6D0E9D5F" w14:textId="77777777" w:rsidTr="007C7991">
        <w:trPr>
          <w:trHeight w:val="224"/>
        </w:trPr>
        <w:tc>
          <w:tcPr>
            <w:tcW w:w="2130" w:type="dxa"/>
            <w:shd w:val="clear" w:color="auto" w:fill="auto"/>
            <w:vAlign w:val="center"/>
          </w:tcPr>
          <w:p w14:paraId="52A8033F" w14:textId="41B430C8" w:rsidR="00736313" w:rsidRDefault="00736313" w:rsidP="002D781E">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Załącznik nr 10</w:t>
            </w:r>
          </w:p>
        </w:tc>
        <w:tc>
          <w:tcPr>
            <w:tcW w:w="7788" w:type="dxa"/>
            <w:shd w:val="clear" w:color="auto" w:fill="auto"/>
            <w:vAlign w:val="center"/>
          </w:tcPr>
          <w:p w14:paraId="129158F6" w14:textId="15DB8FAA" w:rsidR="00736313" w:rsidRPr="00736313" w:rsidRDefault="00736313" w:rsidP="002D781E">
            <w:pPr>
              <w:spacing w:before="60" w:after="60" w:line="240" w:lineRule="auto"/>
              <w:rPr>
                <w:rFonts w:asciiTheme="minorHAnsi" w:hAnsiTheme="minorHAnsi" w:cstheme="minorHAnsi"/>
                <w:sz w:val="20"/>
                <w:szCs w:val="20"/>
              </w:rPr>
            </w:pPr>
            <w:r w:rsidRPr="00736313">
              <w:rPr>
                <w:rFonts w:asciiTheme="minorHAnsi" w:hAnsiTheme="minorHAnsi" w:cstheme="minorHAnsi"/>
                <w:bCs/>
                <w:sz w:val="20"/>
                <w:szCs w:val="20"/>
              </w:rPr>
              <w:t>Wykaz osób do realizacji zamówienia</w:t>
            </w:r>
          </w:p>
        </w:tc>
      </w:tr>
    </w:tbl>
    <w:p w14:paraId="1998D504" w14:textId="05AEF600" w:rsidR="00C703A8" w:rsidRPr="008A74BF" w:rsidRDefault="003B7749" w:rsidP="00A76B16">
      <w:pPr>
        <w:pStyle w:val="Nagwek1"/>
        <w:numPr>
          <w:ilvl w:val="0"/>
          <w:numId w:val="34"/>
        </w:numPr>
        <w:spacing w:before="120" w:after="120" w:line="264" w:lineRule="auto"/>
        <w:jc w:val="left"/>
        <w:rPr>
          <w:rFonts w:asciiTheme="minorHAnsi" w:hAnsiTheme="minorHAnsi" w:cstheme="minorHAnsi"/>
          <w:sz w:val="20"/>
          <w:u w:val="single"/>
        </w:rPr>
      </w:pPr>
      <w:bookmarkStart w:id="7" w:name="_Toc136603365"/>
      <w:r w:rsidRPr="008A74BF">
        <w:rPr>
          <w:rFonts w:asciiTheme="minorHAnsi" w:hAnsiTheme="minorHAnsi" w:cstheme="minorHAnsi"/>
          <w:sz w:val="20"/>
          <w:u w:val="single"/>
        </w:rPr>
        <w:lastRenderedPageBreak/>
        <w:t>DANE ZAMAWIAJĄCEGO</w:t>
      </w:r>
      <w:bookmarkEnd w:id="7"/>
    </w:p>
    <w:tbl>
      <w:tblPr>
        <w:tblW w:w="9761" w:type="dxa"/>
        <w:jc w:val="center"/>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000"/>
        <w:gridCol w:w="7761"/>
      </w:tblGrid>
      <w:tr w:rsidR="00C703A8" w:rsidRPr="008A74BF" w14:paraId="332E12FF" w14:textId="77777777" w:rsidTr="00F76610">
        <w:trPr>
          <w:trHeight w:val="454"/>
          <w:jc w:val="center"/>
        </w:trPr>
        <w:tc>
          <w:tcPr>
            <w:tcW w:w="2000" w:type="dxa"/>
            <w:shd w:val="clear" w:color="auto" w:fill="auto"/>
            <w:vAlign w:val="center"/>
          </w:tcPr>
          <w:p w14:paraId="73F09A39" w14:textId="77777777" w:rsidR="00C703A8" w:rsidRPr="008A74BF" w:rsidRDefault="00C703A8" w:rsidP="00A76B16">
            <w:p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Nazwa</w:t>
            </w:r>
          </w:p>
        </w:tc>
        <w:tc>
          <w:tcPr>
            <w:tcW w:w="7761" w:type="dxa"/>
            <w:shd w:val="clear" w:color="auto" w:fill="auto"/>
            <w:vAlign w:val="center"/>
          </w:tcPr>
          <w:p w14:paraId="705976C3" w14:textId="164167F2" w:rsidR="00C703A8" w:rsidRPr="008A74BF" w:rsidRDefault="00C703A8" w:rsidP="00A76B16">
            <w:pPr>
              <w:spacing w:before="120" w:after="120" w:line="264" w:lineRule="auto"/>
              <w:rPr>
                <w:rFonts w:asciiTheme="minorHAnsi" w:hAnsiTheme="minorHAnsi" w:cstheme="minorHAnsi"/>
                <w:b/>
                <w:sz w:val="20"/>
                <w:szCs w:val="20"/>
              </w:rPr>
            </w:pPr>
            <w:r w:rsidRPr="008A74BF">
              <w:rPr>
                <w:rFonts w:asciiTheme="minorHAnsi" w:eastAsia="Times New Roman" w:hAnsiTheme="minorHAnsi" w:cstheme="minorHAnsi"/>
                <w:b/>
                <w:sz w:val="20"/>
                <w:szCs w:val="20"/>
                <w:lang w:eastAsia="pl-PL"/>
              </w:rPr>
              <w:t>Samodzielny Publiczny Zakład Opieki Zdrowotnej Ministerstwa Spraw Wewnętrznych i Administracji w Kielcach</w:t>
            </w:r>
            <w:r w:rsidR="00294A3E" w:rsidRPr="008A74BF">
              <w:rPr>
                <w:rFonts w:asciiTheme="minorHAnsi" w:eastAsia="Times New Roman" w:hAnsiTheme="minorHAnsi" w:cstheme="minorHAnsi"/>
                <w:b/>
                <w:sz w:val="20"/>
                <w:szCs w:val="20"/>
                <w:lang w:eastAsia="pl-PL"/>
              </w:rPr>
              <w:t xml:space="preserve"> im. św. Jana Pawła II</w:t>
            </w:r>
          </w:p>
        </w:tc>
      </w:tr>
      <w:tr w:rsidR="00C703A8" w:rsidRPr="008A74BF" w14:paraId="1652C5C2" w14:textId="77777777" w:rsidTr="00F76610">
        <w:trPr>
          <w:trHeight w:val="454"/>
          <w:jc w:val="center"/>
        </w:trPr>
        <w:tc>
          <w:tcPr>
            <w:tcW w:w="2000" w:type="dxa"/>
            <w:shd w:val="clear" w:color="auto" w:fill="auto"/>
            <w:vAlign w:val="center"/>
          </w:tcPr>
          <w:p w14:paraId="099B99BB" w14:textId="77777777" w:rsidR="00C703A8" w:rsidRPr="008A74BF" w:rsidRDefault="00C703A8" w:rsidP="00A76B16">
            <w:p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Adres</w:t>
            </w:r>
          </w:p>
        </w:tc>
        <w:tc>
          <w:tcPr>
            <w:tcW w:w="7761" w:type="dxa"/>
            <w:shd w:val="clear" w:color="auto" w:fill="auto"/>
            <w:vAlign w:val="center"/>
          </w:tcPr>
          <w:p w14:paraId="31654D49" w14:textId="69202962" w:rsidR="00C703A8" w:rsidRPr="008A74BF" w:rsidRDefault="00C703A8" w:rsidP="00A76B16">
            <w:pPr>
              <w:spacing w:before="120" w:after="120" w:line="264" w:lineRule="auto"/>
              <w:rPr>
                <w:rFonts w:asciiTheme="minorHAnsi" w:hAnsiTheme="minorHAnsi" w:cstheme="minorHAnsi"/>
                <w:b/>
                <w:sz w:val="20"/>
                <w:szCs w:val="20"/>
              </w:rPr>
            </w:pPr>
            <w:r w:rsidRPr="008A74BF">
              <w:rPr>
                <w:rFonts w:asciiTheme="minorHAnsi" w:eastAsia="Times New Roman" w:hAnsiTheme="minorHAnsi" w:cstheme="minorHAnsi"/>
                <w:b/>
                <w:sz w:val="20"/>
                <w:szCs w:val="20"/>
                <w:lang w:eastAsia="pl-PL"/>
              </w:rPr>
              <w:t>ul. Wojska Polskiego 51, 25-375 Kielce</w:t>
            </w:r>
          </w:p>
        </w:tc>
      </w:tr>
      <w:tr w:rsidR="00C703A8" w:rsidRPr="008A74BF" w14:paraId="2CC8F2E3" w14:textId="77777777" w:rsidTr="00F76610">
        <w:trPr>
          <w:trHeight w:val="454"/>
          <w:jc w:val="center"/>
        </w:trPr>
        <w:tc>
          <w:tcPr>
            <w:tcW w:w="2000" w:type="dxa"/>
            <w:shd w:val="clear" w:color="auto" w:fill="auto"/>
            <w:vAlign w:val="center"/>
          </w:tcPr>
          <w:p w14:paraId="00796DF6" w14:textId="77777777" w:rsidR="00C703A8" w:rsidRPr="008A74BF" w:rsidRDefault="00C703A8" w:rsidP="00A76B16">
            <w:p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Regon</w:t>
            </w:r>
          </w:p>
        </w:tc>
        <w:tc>
          <w:tcPr>
            <w:tcW w:w="7761" w:type="dxa"/>
            <w:shd w:val="clear" w:color="auto" w:fill="auto"/>
            <w:vAlign w:val="center"/>
          </w:tcPr>
          <w:p w14:paraId="4D7C189C" w14:textId="0BF41F2A" w:rsidR="00C703A8" w:rsidRPr="008A74BF" w:rsidRDefault="00C703A8" w:rsidP="00A76B16">
            <w:pPr>
              <w:spacing w:before="120" w:after="120" w:line="264" w:lineRule="auto"/>
              <w:rPr>
                <w:rFonts w:asciiTheme="minorHAnsi" w:hAnsiTheme="minorHAnsi" w:cstheme="minorHAnsi"/>
                <w:b/>
                <w:sz w:val="20"/>
                <w:szCs w:val="20"/>
              </w:rPr>
            </w:pPr>
            <w:r w:rsidRPr="008A74BF">
              <w:rPr>
                <w:rFonts w:asciiTheme="minorHAnsi" w:hAnsiTheme="minorHAnsi" w:cstheme="minorHAnsi"/>
                <w:b/>
                <w:sz w:val="20"/>
                <w:szCs w:val="20"/>
              </w:rPr>
              <w:t>290391139</w:t>
            </w:r>
          </w:p>
        </w:tc>
      </w:tr>
      <w:tr w:rsidR="00C703A8" w:rsidRPr="008A74BF" w14:paraId="321C2A72" w14:textId="77777777" w:rsidTr="007A344F">
        <w:trPr>
          <w:trHeight w:val="472"/>
          <w:jc w:val="center"/>
        </w:trPr>
        <w:tc>
          <w:tcPr>
            <w:tcW w:w="2000" w:type="dxa"/>
            <w:shd w:val="clear" w:color="auto" w:fill="auto"/>
            <w:vAlign w:val="center"/>
          </w:tcPr>
          <w:p w14:paraId="341AC815" w14:textId="77777777" w:rsidR="00C703A8" w:rsidRPr="008A74BF" w:rsidRDefault="00C703A8" w:rsidP="00A76B16">
            <w:p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NIP</w:t>
            </w:r>
          </w:p>
        </w:tc>
        <w:tc>
          <w:tcPr>
            <w:tcW w:w="7761" w:type="dxa"/>
            <w:shd w:val="clear" w:color="auto" w:fill="auto"/>
            <w:vAlign w:val="center"/>
          </w:tcPr>
          <w:p w14:paraId="027A8A66" w14:textId="1137B533" w:rsidR="00C703A8" w:rsidRPr="008A74BF" w:rsidRDefault="00613459" w:rsidP="00A76B16">
            <w:pPr>
              <w:spacing w:before="120" w:after="120" w:line="264" w:lineRule="auto"/>
              <w:rPr>
                <w:rFonts w:asciiTheme="minorHAnsi" w:hAnsiTheme="minorHAnsi" w:cstheme="minorHAnsi"/>
                <w:b/>
                <w:sz w:val="20"/>
                <w:szCs w:val="20"/>
              </w:rPr>
            </w:pPr>
            <w:r w:rsidRPr="008A74BF">
              <w:rPr>
                <w:rFonts w:asciiTheme="minorHAnsi" w:hAnsiTheme="minorHAnsi" w:cstheme="minorHAnsi"/>
                <w:b/>
                <w:sz w:val="20"/>
                <w:szCs w:val="20"/>
              </w:rPr>
              <w:t>657-18-13-314</w:t>
            </w:r>
          </w:p>
        </w:tc>
      </w:tr>
      <w:tr w:rsidR="00C703A8" w:rsidRPr="008A74BF" w14:paraId="62845CDE" w14:textId="77777777" w:rsidTr="00F76610">
        <w:trPr>
          <w:trHeight w:val="454"/>
          <w:jc w:val="center"/>
        </w:trPr>
        <w:tc>
          <w:tcPr>
            <w:tcW w:w="2000" w:type="dxa"/>
            <w:shd w:val="clear" w:color="auto" w:fill="auto"/>
            <w:vAlign w:val="center"/>
          </w:tcPr>
          <w:p w14:paraId="7D952484" w14:textId="77777777" w:rsidR="00C703A8" w:rsidRPr="008A74BF" w:rsidRDefault="00C703A8" w:rsidP="00A76B16">
            <w:p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Numer telefonu</w:t>
            </w:r>
          </w:p>
        </w:tc>
        <w:tc>
          <w:tcPr>
            <w:tcW w:w="7761" w:type="dxa"/>
            <w:shd w:val="clear" w:color="auto" w:fill="auto"/>
            <w:vAlign w:val="center"/>
          </w:tcPr>
          <w:p w14:paraId="5DA6C946" w14:textId="7FB5748B" w:rsidR="00C703A8" w:rsidRPr="008A74BF" w:rsidRDefault="003C676D" w:rsidP="00A76B16">
            <w:pPr>
              <w:spacing w:before="120" w:after="120" w:line="264" w:lineRule="auto"/>
              <w:rPr>
                <w:rFonts w:asciiTheme="minorHAnsi" w:hAnsiTheme="minorHAnsi" w:cstheme="minorHAnsi"/>
                <w:b/>
                <w:sz w:val="20"/>
                <w:szCs w:val="20"/>
              </w:rPr>
            </w:pPr>
            <w:r w:rsidRPr="008A74BF">
              <w:rPr>
                <w:rFonts w:asciiTheme="minorHAnsi" w:hAnsiTheme="minorHAnsi" w:cstheme="minorHAnsi"/>
                <w:b/>
                <w:iCs/>
                <w:sz w:val="20"/>
                <w:szCs w:val="20"/>
              </w:rPr>
              <w:t>(41) 260-42-00</w:t>
            </w:r>
          </w:p>
        </w:tc>
      </w:tr>
      <w:tr w:rsidR="00C703A8" w:rsidRPr="008A74BF" w14:paraId="43073234" w14:textId="77777777" w:rsidTr="00F76610">
        <w:trPr>
          <w:trHeight w:val="454"/>
          <w:jc w:val="center"/>
        </w:trPr>
        <w:tc>
          <w:tcPr>
            <w:tcW w:w="2000" w:type="dxa"/>
            <w:shd w:val="clear" w:color="auto" w:fill="auto"/>
            <w:vAlign w:val="center"/>
          </w:tcPr>
          <w:p w14:paraId="27AA20FC" w14:textId="77777777" w:rsidR="00C703A8" w:rsidRPr="008A74BF" w:rsidRDefault="00C703A8" w:rsidP="00A76B16">
            <w:p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Prowadzący sprawę</w:t>
            </w:r>
          </w:p>
        </w:tc>
        <w:tc>
          <w:tcPr>
            <w:tcW w:w="7761" w:type="dxa"/>
            <w:shd w:val="clear" w:color="auto" w:fill="auto"/>
            <w:vAlign w:val="center"/>
          </w:tcPr>
          <w:p w14:paraId="5A190C4C" w14:textId="7ED32A6A" w:rsidR="003C676D" w:rsidRPr="008A74BF" w:rsidRDefault="00F76610" w:rsidP="00A76B16">
            <w:pPr>
              <w:pStyle w:val="Tekstpodstawowy3"/>
              <w:spacing w:before="120" w:after="120" w:line="264" w:lineRule="auto"/>
              <w:rPr>
                <w:rFonts w:asciiTheme="minorHAnsi" w:hAnsiTheme="minorHAnsi" w:cstheme="minorHAnsi"/>
                <w:b/>
                <w:bCs/>
                <w:sz w:val="20"/>
              </w:rPr>
            </w:pPr>
            <w:r w:rsidRPr="008A74BF">
              <w:rPr>
                <w:rFonts w:asciiTheme="minorHAnsi" w:hAnsiTheme="minorHAnsi" w:cstheme="minorHAnsi"/>
                <w:b/>
                <w:bCs/>
                <w:sz w:val="20"/>
              </w:rPr>
              <w:t>Dział</w:t>
            </w:r>
            <w:r w:rsidR="00156E57" w:rsidRPr="008A74BF">
              <w:rPr>
                <w:rFonts w:asciiTheme="minorHAnsi" w:hAnsiTheme="minorHAnsi" w:cstheme="minorHAnsi"/>
                <w:b/>
                <w:bCs/>
                <w:sz w:val="20"/>
              </w:rPr>
              <w:t xml:space="preserve"> Zamówień Publicznych. </w:t>
            </w:r>
            <w:r w:rsidR="00C703A8" w:rsidRPr="008A74BF">
              <w:rPr>
                <w:rFonts w:asciiTheme="minorHAnsi" w:hAnsiTheme="minorHAnsi" w:cstheme="minorHAnsi"/>
                <w:b/>
                <w:bCs/>
                <w:sz w:val="20"/>
              </w:rPr>
              <w:t>Adres poc</w:t>
            </w:r>
            <w:r w:rsidR="00156E57" w:rsidRPr="008A74BF">
              <w:rPr>
                <w:rFonts w:asciiTheme="minorHAnsi" w:hAnsiTheme="minorHAnsi" w:cstheme="minorHAnsi"/>
                <w:b/>
                <w:bCs/>
                <w:sz w:val="20"/>
              </w:rPr>
              <w:t xml:space="preserve">zty elektronicznej/adres strony </w:t>
            </w:r>
            <w:r w:rsidR="00C703A8" w:rsidRPr="008A74BF">
              <w:rPr>
                <w:rFonts w:asciiTheme="minorHAnsi" w:hAnsiTheme="minorHAnsi" w:cstheme="minorHAnsi"/>
                <w:b/>
                <w:bCs/>
                <w:sz w:val="20"/>
              </w:rPr>
              <w:t>internetowej:</w:t>
            </w:r>
            <w:r w:rsidR="00156E57" w:rsidRPr="008A74BF">
              <w:rPr>
                <w:rFonts w:asciiTheme="minorHAnsi" w:hAnsiTheme="minorHAnsi" w:cstheme="minorHAnsi"/>
                <w:b/>
                <w:bCs/>
                <w:sz w:val="20"/>
              </w:rPr>
              <w:t xml:space="preserve"> </w:t>
            </w:r>
            <w:hyperlink r:id="rId14" w:history="1">
              <w:r w:rsidR="003E5C6A" w:rsidRPr="008A74BF">
                <w:rPr>
                  <w:rStyle w:val="Hipercze"/>
                  <w:rFonts w:asciiTheme="minorHAnsi" w:hAnsiTheme="minorHAnsi" w:cstheme="minorHAnsi"/>
                  <w:sz w:val="20"/>
                </w:rPr>
                <w:t>https://platformazakupowa.pl/pn/zozmswiakielce</w:t>
              </w:r>
            </w:hyperlink>
            <w:r w:rsidR="003C676D" w:rsidRPr="008A74BF">
              <w:rPr>
                <w:rFonts w:asciiTheme="minorHAnsi" w:hAnsiTheme="minorHAnsi" w:cstheme="minorHAnsi"/>
                <w:color w:val="0000FF"/>
                <w:sz w:val="20"/>
                <w:u w:val="single"/>
              </w:rPr>
              <w:t xml:space="preserve"> </w:t>
            </w:r>
          </w:p>
        </w:tc>
      </w:tr>
    </w:tbl>
    <w:p w14:paraId="315DA781" w14:textId="7B1B5B79" w:rsidR="003C676D" w:rsidRPr="008A74BF" w:rsidRDefault="003C676D" w:rsidP="00A76B16">
      <w:pPr>
        <w:pStyle w:val="Nagwek1"/>
        <w:numPr>
          <w:ilvl w:val="0"/>
          <w:numId w:val="34"/>
        </w:numPr>
        <w:spacing w:before="120" w:after="120" w:line="264" w:lineRule="auto"/>
        <w:jc w:val="left"/>
        <w:rPr>
          <w:rFonts w:asciiTheme="minorHAnsi" w:hAnsiTheme="minorHAnsi" w:cstheme="minorHAnsi"/>
          <w:sz w:val="20"/>
          <w:u w:val="single"/>
        </w:rPr>
      </w:pPr>
      <w:bookmarkStart w:id="8" w:name="_Toc136603366"/>
      <w:r w:rsidRPr="008A74BF">
        <w:rPr>
          <w:rFonts w:asciiTheme="minorHAnsi" w:hAnsiTheme="minorHAnsi" w:cstheme="minorHAnsi"/>
          <w:sz w:val="20"/>
          <w:u w:val="single"/>
        </w:rPr>
        <w:t>POSTANOWIENIA OGÓLNE</w:t>
      </w:r>
      <w:bookmarkEnd w:id="8"/>
    </w:p>
    <w:tbl>
      <w:tblPr>
        <w:tblW w:w="9843" w:type="dxa"/>
        <w:jc w:val="center"/>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3606"/>
        <w:gridCol w:w="6237"/>
      </w:tblGrid>
      <w:tr w:rsidR="00E369FF" w:rsidRPr="008A74BF" w14:paraId="74A8C4AC" w14:textId="77777777" w:rsidTr="00420937">
        <w:trPr>
          <w:jc w:val="center"/>
        </w:trPr>
        <w:tc>
          <w:tcPr>
            <w:tcW w:w="3606" w:type="dxa"/>
            <w:shd w:val="clear" w:color="auto" w:fill="auto"/>
            <w:vAlign w:val="center"/>
          </w:tcPr>
          <w:p w14:paraId="4D917744" w14:textId="05BA79BB"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Tryb udzielenia zamówienia</w:t>
            </w:r>
          </w:p>
        </w:tc>
        <w:tc>
          <w:tcPr>
            <w:tcW w:w="6237" w:type="dxa"/>
            <w:shd w:val="clear" w:color="auto" w:fill="auto"/>
            <w:vAlign w:val="center"/>
          </w:tcPr>
          <w:p w14:paraId="60995041" w14:textId="47ACF59B" w:rsidR="00E369FF" w:rsidRPr="008A74BF" w:rsidRDefault="00E369FF" w:rsidP="00AE1B91">
            <w:pPr>
              <w:spacing w:before="120" w:after="120" w:line="240" w:lineRule="auto"/>
              <w:jc w:val="both"/>
              <w:rPr>
                <w:rFonts w:asciiTheme="minorHAnsi" w:hAnsiTheme="minorHAnsi" w:cstheme="minorHAnsi"/>
                <w:sz w:val="20"/>
                <w:szCs w:val="20"/>
              </w:rPr>
            </w:pPr>
            <w:r w:rsidRPr="008A74BF">
              <w:rPr>
                <w:rFonts w:asciiTheme="minorHAnsi" w:hAnsiTheme="minorHAnsi" w:cstheme="minorHAnsi"/>
                <w:b/>
                <w:sz w:val="20"/>
                <w:szCs w:val="20"/>
              </w:rPr>
              <w:t xml:space="preserve">Tryb podstawowy </w:t>
            </w:r>
            <w:r w:rsidR="007478AC" w:rsidRPr="008A74BF">
              <w:rPr>
                <w:rFonts w:asciiTheme="minorHAnsi" w:hAnsiTheme="minorHAnsi" w:cstheme="minorHAnsi"/>
                <w:b/>
                <w:sz w:val="20"/>
                <w:szCs w:val="20"/>
              </w:rPr>
              <w:t xml:space="preserve">– zgodnie z art. 275 pkt 1 - </w:t>
            </w:r>
            <w:r w:rsidR="001C103C" w:rsidRPr="008A74BF">
              <w:rPr>
                <w:rFonts w:asciiTheme="minorHAnsi" w:hAnsiTheme="minorHAnsi" w:cstheme="minorHAnsi"/>
                <w:b/>
                <w:sz w:val="20"/>
                <w:szCs w:val="20"/>
              </w:rPr>
              <w:t xml:space="preserve">poniżej </w:t>
            </w:r>
            <w:r w:rsidR="00AE1B91">
              <w:rPr>
                <w:rFonts w:asciiTheme="minorHAnsi" w:hAnsiTheme="minorHAnsi" w:cstheme="minorHAnsi"/>
                <w:b/>
                <w:sz w:val="20"/>
                <w:szCs w:val="20"/>
              </w:rPr>
              <w:t>5 382 000</w:t>
            </w:r>
            <w:r w:rsidRPr="008A74BF">
              <w:rPr>
                <w:rFonts w:asciiTheme="minorHAnsi" w:hAnsiTheme="minorHAnsi" w:cstheme="minorHAnsi"/>
                <w:b/>
                <w:sz w:val="20"/>
                <w:szCs w:val="20"/>
              </w:rPr>
              <w:t xml:space="preserve"> euro,</w:t>
            </w:r>
            <w:r w:rsidR="001C103C" w:rsidRPr="008A74BF">
              <w:rPr>
                <w:rFonts w:asciiTheme="minorHAnsi" w:hAnsiTheme="minorHAnsi" w:cstheme="minorHAnsi"/>
                <w:sz w:val="20"/>
                <w:szCs w:val="20"/>
              </w:rPr>
              <w:t xml:space="preserve"> co stanowi równowartość kwoty </w:t>
            </w:r>
            <w:r w:rsidR="00AE1B91">
              <w:rPr>
                <w:rFonts w:asciiTheme="minorHAnsi" w:hAnsiTheme="minorHAnsi" w:cstheme="minorHAnsi"/>
                <w:sz w:val="20"/>
                <w:szCs w:val="20"/>
              </w:rPr>
              <w:t>23 969 275,00</w:t>
            </w:r>
            <w:r w:rsidRPr="008A74BF">
              <w:rPr>
                <w:rFonts w:asciiTheme="minorHAnsi" w:hAnsiTheme="minorHAnsi" w:cstheme="minorHAnsi"/>
                <w:sz w:val="20"/>
                <w:szCs w:val="20"/>
              </w:rPr>
              <w:t xml:space="preserve"> zł,</w:t>
            </w:r>
            <w:r w:rsidRPr="008A74BF">
              <w:rPr>
                <w:rFonts w:asciiTheme="minorHAnsi" w:hAnsiTheme="minorHAnsi" w:cstheme="minorHAnsi"/>
                <w:b/>
                <w:sz w:val="20"/>
                <w:szCs w:val="20"/>
              </w:rPr>
              <w:t xml:space="preserve"> </w:t>
            </w:r>
            <w:r w:rsidRPr="008A74BF">
              <w:rPr>
                <w:rFonts w:asciiTheme="minorHAnsi" w:hAnsiTheme="minorHAnsi" w:cstheme="minorHAnsi"/>
                <w:sz w:val="20"/>
                <w:szCs w:val="20"/>
              </w:rPr>
              <w:t xml:space="preserve">z zachowaniem zasad określonych w Ustawie Prawo zamówień publicznych z dnia </w:t>
            </w:r>
            <w:r w:rsidR="0035350F" w:rsidRPr="008A74BF">
              <w:rPr>
                <w:rFonts w:asciiTheme="minorHAnsi" w:hAnsiTheme="minorHAnsi" w:cstheme="minorHAnsi"/>
                <w:sz w:val="20"/>
                <w:szCs w:val="20"/>
              </w:rPr>
              <w:br/>
            </w:r>
            <w:r w:rsidRPr="008A74BF">
              <w:rPr>
                <w:rFonts w:asciiTheme="minorHAnsi" w:hAnsiTheme="minorHAnsi" w:cstheme="minorHAnsi"/>
                <w:sz w:val="20"/>
                <w:szCs w:val="20"/>
              </w:rPr>
              <w:t xml:space="preserve">11 września 2019 r. </w:t>
            </w:r>
            <w:r w:rsidR="00271AD1" w:rsidRPr="008A74BF">
              <w:rPr>
                <w:rFonts w:asciiTheme="minorHAnsi" w:hAnsiTheme="minorHAnsi" w:cstheme="minorHAnsi"/>
                <w:sz w:val="20"/>
                <w:szCs w:val="20"/>
              </w:rPr>
              <w:t>(</w:t>
            </w:r>
            <w:r w:rsidRPr="008A74BF">
              <w:rPr>
                <w:rFonts w:asciiTheme="minorHAnsi" w:hAnsiTheme="minorHAnsi" w:cstheme="minorHAnsi"/>
                <w:sz w:val="20"/>
                <w:szCs w:val="20"/>
              </w:rPr>
              <w:t>Dz. U. z 20</w:t>
            </w:r>
            <w:r w:rsidR="00A47571" w:rsidRPr="008A74BF">
              <w:rPr>
                <w:rFonts w:asciiTheme="minorHAnsi" w:hAnsiTheme="minorHAnsi" w:cstheme="minorHAnsi"/>
                <w:sz w:val="20"/>
                <w:szCs w:val="20"/>
              </w:rPr>
              <w:t>22</w:t>
            </w:r>
            <w:r w:rsidRPr="008A74BF">
              <w:rPr>
                <w:rFonts w:asciiTheme="minorHAnsi" w:hAnsiTheme="minorHAnsi" w:cstheme="minorHAnsi"/>
                <w:sz w:val="20"/>
                <w:szCs w:val="20"/>
              </w:rPr>
              <w:t xml:space="preserve">, poz. </w:t>
            </w:r>
            <w:r w:rsidR="00A47571" w:rsidRPr="008A74BF">
              <w:rPr>
                <w:rFonts w:asciiTheme="minorHAnsi" w:hAnsiTheme="minorHAnsi" w:cstheme="minorHAnsi"/>
                <w:sz w:val="20"/>
                <w:szCs w:val="20"/>
              </w:rPr>
              <w:t>1710</w:t>
            </w:r>
            <w:r w:rsidR="0056589A" w:rsidRPr="008A74BF">
              <w:rPr>
                <w:rFonts w:asciiTheme="minorHAnsi" w:hAnsiTheme="minorHAnsi" w:cstheme="minorHAnsi"/>
                <w:sz w:val="20"/>
                <w:szCs w:val="20"/>
              </w:rPr>
              <w:t xml:space="preserve"> ze zm.</w:t>
            </w:r>
            <w:r w:rsidRPr="008A74BF">
              <w:rPr>
                <w:rFonts w:asciiTheme="minorHAnsi" w:hAnsiTheme="minorHAnsi" w:cstheme="minorHAnsi"/>
                <w:bCs/>
                <w:sz w:val="20"/>
                <w:szCs w:val="20"/>
              </w:rPr>
              <w:t xml:space="preserve">) </w:t>
            </w:r>
            <w:r w:rsidR="00563218" w:rsidRPr="008A74BF">
              <w:rPr>
                <w:rFonts w:asciiTheme="minorHAnsi" w:hAnsiTheme="minorHAnsi" w:cstheme="minorHAnsi"/>
                <w:sz w:val="20"/>
                <w:szCs w:val="20"/>
              </w:rPr>
              <w:t xml:space="preserve">zwanej dalej Ustawą </w:t>
            </w:r>
            <w:proofErr w:type="spellStart"/>
            <w:r w:rsidR="00563218" w:rsidRPr="008A74BF">
              <w:rPr>
                <w:rFonts w:asciiTheme="minorHAnsi" w:hAnsiTheme="minorHAnsi" w:cstheme="minorHAnsi"/>
                <w:sz w:val="20"/>
                <w:szCs w:val="20"/>
              </w:rPr>
              <w:t>Pzp</w:t>
            </w:r>
            <w:proofErr w:type="spellEnd"/>
            <w:r w:rsidR="00563218" w:rsidRPr="008A74BF">
              <w:rPr>
                <w:rFonts w:asciiTheme="minorHAnsi" w:hAnsiTheme="minorHAnsi" w:cstheme="minorHAnsi"/>
                <w:sz w:val="20"/>
                <w:szCs w:val="20"/>
              </w:rPr>
              <w:t xml:space="preserve"> </w:t>
            </w:r>
          </w:p>
        </w:tc>
      </w:tr>
      <w:tr w:rsidR="00E369FF" w:rsidRPr="008A74BF" w14:paraId="29B9DE94" w14:textId="77777777" w:rsidTr="00420937">
        <w:trPr>
          <w:jc w:val="center"/>
        </w:trPr>
        <w:tc>
          <w:tcPr>
            <w:tcW w:w="3606" w:type="dxa"/>
            <w:shd w:val="clear" w:color="auto" w:fill="auto"/>
            <w:vAlign w:val="center"/>
          </w:tcPr>
          <w:p w14:paraId="600B8655"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Oferty częściowe</w:t>
            </w:r>
          </w:p>
        </w:tc>
        <w:tc>
          <w:tcPr>
            <w:tcW w:w="6237" w:type="dxa"/>
            <w:shd w:val="clear" w:color="auto" w:fill="auto"/>
            <w:vAlign w:val="center"/>
          </w:tcPr>
          <w:p w14:paraId="352D6649" w14:textId="355CD65C" w:rsidR="00E369FF" w:rsidRPr="008A74BF" w:rsidRDefault="00A47571" w:rsidP="00A76B16">
            <w:pPr>
              <w:spacing w:before="120" w:after="120" w:line="240" w:lineRule="auto"/>
              <w:jc w:val="both"/>
              <w:rPr>
                <w:rFonts w:asciiTheme="minorHAnsi" w:hAnsiTheme="minorHAnsi" w:cstheme="minorHAnsi"/>
                <w:sz w:val="20"/>
                <w:szCs w:val="20"/>
              </w:rPr>
            </w:pPr>
            <w:r w:rsidRPr="008A74BF">
              <w:rPr>
                <w:rFonts w:asciiTheme="minorHAnsi" w:hAnsiTheme="minorHAnsi" w:cstheme="minorHAnsi"/>
                <w:sz w:val="20"/>
                <w:szCs w:val="20"/>
              </w:rPr>
              <w:t>Zamówieni</w:t>
            </w:r>
            <w:r w:rsidR="009834B1" w:rsidRPr="008A74BF">
              <w:rPr>
                <w:rFonts w:asciiTheme="minorHAnsi" w:hAnsiTheme="minorHAnsi" w:cstheme="minorHAnsi"/>
                <w:sz w:val="20"/>
                <w:szCs w:val="20"/>
              </w:rPr>
              <w:t>e</w:t>
            </w:r>
            <w:r w:rsidR="000A5DEA" w:rsidRPr="008A74BF">
              <w:rPr>
                <w:rFonts w:asciiTheme="minorHAnsi" w:hAnsiTheme="minorHAnsi" w:cstheme="minorHAnsi"/>
                <w:sz w:val="20"/>
                <w:szCs w:val="20"/>
              </w:rPr>
              <w:t xml:space="preserve"> nie zawiera części.</w:t>
            </w:r>
            <w:r w:rsidR="0035350F" w:rsidRPr="008A74BF">
              <w:rPr>
                <w:rFonts w:asciiTheme="minorHAnsi" w:hAnsiTheme="minorHAnsi" w:cstheme="minorHAnsi"/>
                <w:sz w:val="20"/>
                <w:szCs w:val="20"/>
              </w:rPr>
              <w:t xml:space="preserve"> </w:t>
            </w:r>
            <w:r w:rsidR="009834B1" w:rsidRPr="008A74BF">
              <w:rPr>
                <w:rFonts w:asciiTheme="minorHAnsi" w:hAnsiTheme="minorHAnsi" w:cstheme="minorHAnsi"/>
                <w:sz w:val="20"/>
                <w:szCs w:val="20"/>
              </w:rPr>
              <w:t xml:space="preserve">Przedmiot zamówienia jest niepodzielny ponieważ zakres niniejszego postępowania powinien być zrealizowany przez jednego wykonawcę co ma kluczowe znaczenie dla funkcjonalności i bezpieczeństwa systemów teleinformatycznych będących przedmiotem zamówienia. </w:t>
            </w:r>
          </w:p>
        </w:tc>
      </w:tr>
      <w:tr w:rsidR="00E369FF" w:rsidRPr="008A74BF" w14:paraId="16D73543" w14:textId="77777777" w:rsidTr="00420937">
        <w:trPr>
          <w:jc w:val="center"/>
        </w:trPr>
        <w:tc>
          <w:tcPr>
            <w:tcW w:w="3606" w:type="dxa"/>
            <w:shd w:val="clear" w:color="auto" w:fill="auto"/>
            <w:vAlign w:val="center"/>
          </w:tcPr>
          <w:p w14:paraId="600B4170"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Oferty wariantowe</w:t>
            </w:r>
          </w:p>
        </w:tc>
        <w:tc>
          <w:tcPr>
            <w:tcW w:w="6237" w:type="dxa"/>
            <w:shd w:val="clear" w:color="auto" w:fill="auto"/>
            <w:vAlign w:val="center"/>
          </w:tcPr>
          <w:p w14:paraId="2ADA6165" w14:textId="12DA0A9A" w:rsidR="00E369FF" w:rsidRPr="008A74BF" w:rsidRDefault="00E369FF" w:rsidP="00A76B16">
            <w:pPr>
              <w:pStyle w:val="Lista-kontynuacja"/>
              <w:spacing w:before="120"/>
              <w:ind w:left="0"/>
              <w:rPr>
                <w:rFonts w:asciiTheme="minorHAnsi" w:hAnsiTheme="minorHAnsi" w:cstheme="minorHAnsi"/>
              </w:rPr>
            </w:pPr>
            <w:r w:rsidRPr="008A74BF">
              <w:rPr>
                <w:rFonts w:asciiTheme="minorHAnsi" w:hAnsiTheme="minorHAnsi" w:cstheme="minorHAnsi"/>
              </w:rPr>
              <w:t xml:space="preserve">Zamawiający nie wymaga </w:t>
            </w:r>
            <w:r w:rsidR="0035350F" w:rsidRPr="008A74BF">
              <w:rPr>
                <w:rFonts w:asciiTheme="minorHAnsi" w:hAnsiTheme="minorHAnsi" w:cstheme="minorHAnsi"/>
              </w:rPr>
              <w:t xml:space="preserve">i nie dopuszcza składania ofert  </w:t>
            </w:r>
            <w:r w:rsidRPr="008A74BF">
              <w:rPr>
                <w:rFonts w:asciiTheme="minorHAnsi" w:hAnsiTheme="minorHAnsi" w:cstheme="minorHAnsi"/>
              </w:rPr>
              <w:t>wariantowych.</w:t>
            </w:r>
          </w:p>
        </w:tc>
      </w:tr>
      <w:tr w:rsidR="00E369FF" w:rsidRPr="008A74BF" w14:paraId="7C6DBFB2" w14:textId="77777777" w:rsidTr="00420937">
        <w:trPr>
          <w:jc w:val="center"/>
        </w:trPr>
        <w:tc>
          <w:tcPr>
            <w:tcW w:w="3606" w:type="dxa"/>
            <w:tcBorders>
              <w:bottom w:val="dotted" w:sz="4" w:space="0" w:color="auto"/>
            </w:tcBorders>
            <w:shd w:val="clear" w:color="auto" w:fill="auto"/>
            <w:vAlign w:val="center"/>
          </w:tcPr>
          <w:p w14:paraId="59230F73"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Umowa ramowa</w:t>
            </w:r>
          </w:p>
        </w:tc>
        <w:tc>
          <w:tcPr>
            <w:tcW w:w="6237" w:type="dxa"/>
            <w:tcBorders>
              <w:bottom w:val="dotted" w:sz="4" w:space="0" w:color="auto"/>
            </w:tcBorders>
            <w:shd w:val="clear" w:color="auto" w:fill="auto"/>
            <w:vAlign w:val="center"/>
          </w:tcPr>
          <w:p w14:paraId="31148CE3" w14:textId="77777777" w:rsidR="00E369FF" w:rsidRPr="008A74BF" w:rsidRDefault="00E369FF" w:rsidP="00A76B16">
            <w:pPr>
              <w:spacing w:before="120" w:after="120" w:line="240" w:lineRule="auto"/>
              <w:jc w:val="both"/>
              <w:rPr>
                <w:rFonts w:asciiTheme="minorHAnsi" w:hAnsiTheme="minorHAnsi" w:cstheme="minorHAnsi"/>
                <w:sz w:val="20"/>
                <w:szCs w:val="20"/>
              </w:rPr>
            </w:pPr>
            <w:r w:rsidRPr="008A74BF">
              <w:rPr>
                <w:rFonts w:asciiTheme="minorHAnsi" w:hAnsiTheme="minorHAnsi" w:cstheme="minorHAnsi"/>
                <w:sz w:val="20"/>
                <w:szCs w:val="20"/>
              </w:rPr>
              <w:t>Zamawiający nie przewiduje zawarcia umowy ramowej.</w:t>
            </w:r>
          </w:p>
        </w:tc>
      </w:tr>
      <w:tr w:rsidR="00E369FF" w:rsidRPr="008A74BF" w14:paraId="21A51D77" w14:textId="77777777" w:rsidTr="00420937">
        <w:trPr>
          <w:jc w:val="center"/>
        </w:trPr>
        <w:tc>
          <w:tcPr>
            <w:tcW w:w="3606" w:type="dxa"/>
            <w:shd w:val="clear" w:color="auto" w:fill="auto"/>
            <w:vAlign w:val="center"/>
          </w:tcPr>
          <w:p w14:paraId="19600AB3" w14:textId="26969D51"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Zamówienia, o któr</w:t>
            </w:r>
            <w:r w:rsidR="00B8301B" w:rsidRPr="008A74BF">
              <w:rPr>
                <w:rFonts w:asciiTheme="minorHAnsi" w:hAnsiTheme="minorHAnsi" w:cstheme="minorHAnsi"/>
                <w:sz w:val="20"/>
                <w:szCs w:val="20"/>
              </w:rPr>
              <w:t xml:space="preserve">ych mowa w art. 214 ust. 1 pkt </w:t>
            </w:r>
            <w:r w:rsidRPr="008A74BF">
              <w:rPr>
                <w:rFonts w:asciiTheme="minorHAnsi" w:hAnsiTheme="minorHAnsi" w:cstheme="minorHAnsi"/>
                <w:sz w:val="20"/>
                <w:szCs w:val="20"/>
              </w:rPr>
              <w:t xml:space="preserve">8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p>
        </w:tc>
        <w:tc>
          <w:tcPr>
            <w:tcW w:w="6237" w:type="dxa"/>
            <w:shd w:val="clear" w:color="auto" w:fill="auto"/>
            <w:vAlign w:val="center"/>
          </w:tcPr>
          <w:p w14:paraId="14873266" w14:textId="77B5BADE" w:rsidR="00992B86" w:rsidRPr="008A74BF" w:rsidRDefault="00E369FF" w:rsidP="00A76B16">
            <w:pPr>
              <w:pStyle w:val="Lista-kontynuacja"/>
              <w:spacing w:before="120"/>
              <w:ind w:left="0"/>
              <w:rPr>
                <w:rFonts w:asciiTheme="minorHAnsi" w:hAnsiTheme="minorHAnsi" w:cstheme="minorHAnsi"/>
              </w:rPr>
            </w:pPr>
            <w:r w:rsidRPr="008A74BF">
              <w:rPr>
                <w:rFonts w:asciiTheme="minorHAnsi" w:hAnsiTheme="minorHAnsi" w:cstheme="minorHAnsi"/>
              </w:rPr>
              <w:t xml:space="preserve">Zamawiający nie przewiduje możliwość udzielenia zamówień, </w:t>
            </w:r>
            <w:r w:rsidR="009834B1" w:rsidRPr="008A74BF">
              <w:rPr>
                <w:rFonts w:asciiTheme="minorHAnsi" w:hAnsiTheme="minorHAnsi" w:cstheme="minorHAnsi"/>
              </w:rPr>
              <w:br/>
            </w:r>
            <w:r w:rsidRPr="008A74BF">
              <w:rPr>
                <w:rFonts w:asciiTheme="minorHAnsi" w:hAnsiTheme="minorHAnsi" w:cstheme="minorHAnsi"/>
              </w:rPr>
              <w:t>o których mowa w art. 214 ust. 1 pkt 8.</w:t>
            </w:r>
          </w:p>
        </w:tc>
      </w:tr>
      <w:tr w:rsidR="00E369FF" w:rsidRPr="008A74BF" w14:paraId="178753B9" w14:textId="77777777" w:rsidTr="00420937">
        <w:trPr>
          <w:jc w:val="center"/>
        </w:trPr>
        <w:tc>
          <w:tcPr>
            <w:tcW w:w="3606" w:type="dxa"/>
            <w:shd w:val="clear" w:color="auto" w:fill="auto"/>
            <w:vAlign w:val="center"/>
          </w:tcPr>
          <w:p w14:paraId="566830BA" w14:textId="77777777" w:rsidR="00E369FF" w:rsidRPr="008A74BF" w:rsidRDefault="00E369FF" w:rsidP="00A76B16">
            <w:pPr>
              <w:spacing w:before="120" w:after="120" w:line="240" w:lineRule="auto"/>
              <w:rPr>
                <w:rFonts w:asciiTheme="minorHAnsi" w:hAnsiTheme="minorHAnsi" w:cstheme="minorHAnsi"/>
                <w:sz w:val="20"/>
                <w:szCs w:val="20"/>
              </w:rPr>
            </w:pPr>
            <w:r w:rsidRPr="00B25271">
              <w:rPr>
                <w:rFonts w:asciiTheme="minorHAnsi" w:hAnsiTheme="minorHAnsi" w:cstheme="minorHAnsi"/>
                <w:b/>
                <w:sz w:val="20"/>
                <w:szCs w:val="20"/>
              </w:rPr>
              <w:t>Wizja lokalna</w:t>
            </w:r>
            <w:r w:rsidRPr="008A74BF">
              <w:rPr>
                <w:rFonts w:asciiTheme="minorHAnsi" w:hAnsiTheme="minorHAnsi" w:cstheme="minorHAnsi"/>
                <w:sz w:val="20"/>
                <w:szCs w:val="20"/>
              </w:rPr>
              <w:t xml:space="preserve"> lub sprawdzenie dokumentów niezbędnych do realizacji zamówienia </w:t>
            </w:r>
          </w:p>
        </w:tc>
        <w:tc>
          <w:tcPr>
            <w:tcW w:w="6237" w:type="dxa"/>
            <w:shd w:val="clear" w:color="auto" w:fill="auto"/>
            <w:vAlign w:val="center"/>
          </w:tcPr>
          <w:p w14:paraId="762228E2" w14:textId="20913503" w:rsidR="00E369FF" w:rsidRPr="008A74BF" w:rsidRDefault="00B25271" w:rsidP="00A76B16">
            <w:p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Zamawiający </w:t>
            </w:r>
            <w:r w:rsidR="00E369FF" w:rsidRPr="008A74BF">
              <w:rPr>
                <w:rFonts w:asciiTheme="minorHAnsi" w:hAnsiTheme="minorHAnsi" w:cstheme="minorHAnsi"/>
                <w:sz w:val="20"/>
                <w:szCs w:val="20"/>
              </w:rPr>
              <w:t xml:space="preserve">przewiduje </w:t>
            </w:r>
            <w:r w:rsidR="00185808">
              <w:rPr>
                <w:rFonts w:asciiTheme="minorHAnsi" w:hAnsiTheme="minorHAnsi" w:cstheme="minorHAnsi"/>
                <w:sz w:val="20"/>
                <w:szCs w:val="20"/>
              </w:rPr>
              <w:t xml:space="preserve">i wymaga </w:t>
            </w:r>
            <w:r w:rsidR="00E369FF" w:rsidRPr="008A74BF">
              <w:rPr>
                <w:rFonts w:asciiTheme="minorHAnsi" w:hAnsiTheme="minorHAnsi" w:cstheme="minorHAnsi"/>
                <w:sz w:val="20"/>
                <w:szCs w:val="20"/>
              </w:rPr>
              <w:t xml:space="preserve">przeprowadzenia przez Wykonawcę wizji lokalnej lub sprawdzenia przez niego dokumentów niezbędnych do realizacji zamówienia dostępnych na miejscu u Zamawiającego, o których mowa w art. 131 ust 2 Ustawy </w:t>
            </w:r>
            <w:proofErr w:type="spellStart"/>
            <w:r w:rsidR="00E369FF" w:rsidRPr="008A74BF">
              <w:rPr>
                <w:rFonts w:asciiTheme="minorHAnsi" w:hAnsiTheme="minorHAnsi" w:cstheme="minorHAnsi"/>
                <w:sz w:val="20"/>
                <w:szCs w:val="20"/>
              </w:rPr>
              <w:t>Pzp</w:t>
            </w:r>
            <w:proofErr w:type="spellEnd"/>
            <w:r w:rsidR="00E369FF" w:rsidRPr="008A74BF">
              <w:rPr>
                <w:rFonts w:asciiTheme="minorHAnsi" w:hAnsiTheme="minorHAnsi" w:cstheme="minorHAnsi"/>
                <w:sz w:val="20"/>
                <w:szCs w:val="20"/>
              </w:rPr>
              <w:t>.</w:t>
            </w:r>
          </w:p>
        </w:tc>
      </w:tr>
      <w:tr w:rsidR="00E369FF" w:rsidRPr="008A74BF" w14:paraId="2843E312" w14:textId="77777777" w:rsidTr="00420937">
        <w:trPr>
          <w:jc w:val="center"/>
        </w:trPr>
        <w:tc>
          <w:tcPr>
            <w:tcW w:w="3606" w:type="dxa"/>
            <w:shd w:val="clear" w:color="auto" w:fill="auto"/>
            <w:vAlign w:val="center"/>
          </w:tcPr>
          <w:p w14:paraId="3DA3B028"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Rozliczenia w walutach obcych</w:t>
            </w:r>
          </w:p>
        </w:tc>
        <w:tc>
          <w:tcPr>
            <w:tcW w:w="6237" w:type="dxa"/>
            <w:shd w:val="clear" w:color="auto" w:fill="auto"/>
            <w:vAlign w:val="center"/>
          </w:tcPr>
          <w:p w14:paraId="4A61E2BA" w14:textId="2B8847A9" w:rsidR="00E369FF" w:rsidRPr="008A74BF" w:rsidRDefault="00E369FF" w:rsidP="00A76B16">
            <w:pPr>
              <w:spacing w:before="120" w:after="120" w:line="240" w:lineRule="auto"/>
              <w:jc w:val="both"/>
              <w:rPr>
                <w:rFonts w:asciiTheme="minorHAnsi" w:hAnsiTheme="minorHAnsi" w:cstheme="minorHAnsi"/>
                <w:sz w:val="20"/>
                <w:szCs w:val="20"/>
              </w:rPr>
            </w:pPr>
            <w:r w:rsidRPr="008A74BF">
              <w:rPr>
                <w:rFonts w:asciiTheme="minorHAnsi" w:hAnsiTheme="minorHAnsi" w:cstheme="minorHAnsi"/>
                <w:sz w:val="20"/>
                <w:szCs w:val="20"/>
              </w:rPr>
              <w:t xml:space="preserve">Zamawiający nie przewiduje rozliczeń w walutach obcych. </w:t>
            </w:r>
            <w:r w:rsidR="00BB6096" w:rsidRPr="008A74BF">
              <w:rPr>
                <w:rFonts w:asciiTheme="minorHAnsi" w:hAnsiTheme="minorHAnsi" w:cstheme="minorHAnsi"/>
                <w:sz w:val="20"/>
                <w:szCs w:val="20"/>
              </w:rPr>
              <w:t xml:space="preserve">Rozliczenia między Zamawiającym </w:t>
            </w:r>
            <w:r w:rsidR="00213316" w:rsidRPr="008A74BF">
              <w:rPr>
                <w:rFonts w:asciiTheme="minorHAnsi" w:hAnsiTheme="minorHAnsi" w:cstheme="minorHAnsi"/>
                <w:sz w:val="20"/>
                <w:szCs w:val="20"/>
              </w:rPr>
              <w:t xml:space="preserve">a Wykonawcą </w:t>
            </w:r>
            <w:r w:rsidRPr="008A74BF">
              <w:rPr>
                <w:rFonts w:asciiTheme="minorHAnsi" w:hAnsiTheme="minorHAnsi" w:cstheme="minorHAnsi"/>
                <w:sz w:val="20"/>
                <w:szCs w:val="20"/>
              </w:rPr>
              <w:t>prowadzone będą w złotych</w:t>
            </w:r>
            <w:r w:rsidR="0035350F" w:rsidRPr="008A74BF">
              <w:rPr>
                <w:rFonts w:asciiTheme="minorHAnsi" w:hAnsiTheme="minorHAnsi" w:cstheme="minorHAnsi"/>
                <w:sz w:val="20"/>
                <w:szCs w:val="20"/>
              </w:rPr>
              <w:t xml:space="preserve"> </w:t>
            </w:r>
            <w:r w:rsidRPr="008A74BF">
              <w:rPr>
                <w:rFonts w:asciiTheme="minorHAnsi" w:hAnsiTheme="minorHAnsi" w:cstheme="minorHAnsi"/>
                <w:sz w:val="20"/>
                <w:szCs w:val="20"/>
              </w:rPr>
              <w:t>polskich.</w:t>
            </w:r>
          </w:p>
        </w:tc>
      </w:tr>
      <w:tr w:rsidR="00040934" w:rsidRPr="008A74BF" w14:paraId="6536E505"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vAlign w:val="center"/>
          </w:tcPr>
          <w:p w14:paraId="48C515EA" w14:textId="7E0BD593" w:rsidR="00040934" w:rsidRPr="008A74BF" w:rsidRDefault="00040934"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Forma i język prowadzonego postępowania</w:t>
            </w:r>
          </w:p>
        </w:tc>
        <w:tc>
          <w:tcPr>
            <w:tcW w:w="6237" w:type="dxa"/>
            <w:tcBorders>
              <w:top w:val="dotted" w:sz="4" w:space="0" w:color="auto"/>
              <w:left w:val="dotted" w:sz="4" w:space="0" w:color="auto"/>
              <w:bottom w:val="dotted" w:sz="4" w:space="0" w:color="auto"/>
              <w:right w:val="nil"/>
            </w:tcBorders>
            <w:shd w:val="clear" w:color="auto" w:fill="auto"/>
          </w:tcPr>
          <w:p w14:paraId="4BE682DB" w14:textId="5739B61E" w:rsidR="00040934" w:rsidRPr="008A74BF" w:rsidRDefault="00040934" w:rsidP="00A76B16">
            <w:pPr>
              <w:spacing w:before="120" w:after="120" w:line="240" w:lineRule="auto"/>
              <w:jc w:val="both"/>
              <w:rPr>
                <w:rFonts w:asciiTheme="minorHAnsi" w:hAnsiTheme="minorHAnsi" w:cstheme="minorHAnsi"/>
                <w:sz w:val="20"/>
                <w:szCs w:val="20"/>
              </w:rPr>
            </w:pPr>
            <w:r w:rsidRPr="008A74BF">
              <w:rPr>
                <w:rFonts w:asciiTheme="minorHAnsi" w:hAnsiTheme="minorHAnsi" w:cstheme="minorHAnsi"/>
                <w:sz w:val="20"/>
                <w:szCs w:val="20"/>
              </w:rPr>
              <w:t>Postępowanie o udzielenie zamówienia, z zastrzeżeniem wyjątków przewidzianych w ustawie, prowadzi się pisemnie oraz w języku polskim. (art. 20 ust</w:t>
            </w:r>
            <w:r w:rsidR="001C103C" w:rsidRPr="008A74BF">
              <w:rPr>
                <w:rFonts w:asciiTheme="minorHAnsi" w:hAnsiTheme="minorHAnsi" w:cstheme="minorHAnsi"/>
                <w:sz w:val="20"/>
                <w:szCs w:val="20"/>
              </w:rPr>
              <w:t>.</w:t>
            </w:r>
            <w:r w:rsidRPr="008A74BF">
              <w:rPr>
                <w:rFonts w:asciiTheme="minorHAnsi" w:hAnsiTheme="minorHAnsi" w:cstheme="minorHAnsi"/>
                <w:sz w:val="20"/>
                <w:szCs w:val="20"/>
              </w:rPr>
              <w:t xml:space="preserve"> 1 i 2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p>
        </w:tc>
      </w:tr>
      <w:tr w:rsidR="00E369FF" w:rsidRPr="008A74BF" w14:paraId="7982DF07"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vAlign w:val="center"/>
          </w:tcPr>
          <w:p w14:paraId="4F6AF9C9"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Aukcja elektroniczna</w:t>
            </w:r>
          </w:p>
        </w:tc>
        <w:tc>
          <w:tcPr>
            <w:tcW w:w="6237" w:type="dxa"/>
            <w:tcBorders>
              <w:top w:val="dotted" w:sz="4" w:space="0" w:color="auto"/>
              <w:left w:val="dotted" w:sz="4" w:space="0" w:color="auto"/>
              <w:bottom w:val="dotted" w:sz="4" w:space="0" w:color="auto"/>
              <w:right w:val="nil"/>
            </w:tcBorders>
            <w:shd w:val="clear" w:color="auto" w:fill="auto"/>
          </w:tcPr>
          <w:p w14:paraId="55FD8276" w14:textId="53A5E0B7" w:rsidR="00E369FF" w:rsidRPr="008A74BF" w:rsidRDefault="00E369FF" w:rsidP="00A76B16">
            <w:pPr>
              <w:spacing w:before="120" w:after="120" w:line="240" w:lineRule="auto"/>
              <w:jc w:val="both"/>
              <w:rPr>
                <w:rFonts w:asciiTheme="minorHAnsi" w:hAnsiTheme="minorHAnsi" w:cstheme="minorHAnsi"/>
                <w:sz w:val="20"/>
                <w:szCs w:val="20"/>
              </w:rPr>
            </w:pPr>
            <w:r w:rsidRPr="008A74BF">
              <w:rPr>
                <w:rFonts w:asciiTheme="minorHAnsi" w:hAnsiTheme="minorHAnsi" w:cstheme="minorHAnsi"/>
                <w:sz w:val="20"/>
                <w:szCs w:val="20"/>
              </w:rPr>
              <w:t>Zamawiający nie przew</w:t>
            </w:r>
            <w:r w:rsidR="0035350F" w:rsidRPr="008A74BF">
              <w:rPr>
                <w:rFonts w:asciiTheme="minorHAnsi" w:hAnsiTheme="minorHAnsi" w:cstheme="minorHAnsi"/>
                <w:sz w:val="20"/>
                <w:szCs w:val="20"/>
              </w:rPr>
              <w:t xml:space="preserve">iduje wybory najkorzystniejszej oferty  </w:t>
            </w:r>
            <w:r w:rsidR="0035350F" w:rsidRPr="008A74BF">
              <w:rPr>
                <w:rFonts w:asciiTheme="minorHAnsi" w:hAnsiTheme="minorHAnsi" w:cstheme="minorHAnsi"/>
                <w:sz w:val="20"/>
                <w:szCs w:val="20"/>
              </w:rPr>
              <w:br/>
            </w:r>
            <w:r w:rsidRPr="008A74BF">
              <w:rPr>
                <w:rFonts w:asciiTheme="minorHAnsi" w:hAnsiTheme="minorHAnsi" w:cstheme="minorHAnsi"/>
                <w:sz w:val="20"/>
                <w:szCs w:val="20"/>
              </w:rPr>
              <w:t>z zastosowaniem aukcji elektronicznej.</w:t>
            </w:r>
          </w:p>
        </w:tc>
      </w:tr>
      <w:tr w:rsidR="00E369FF" w:rsidRPr="008A74BF" w14:paraId="33B5DDC8"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vAlign w:val="center"/>
          </w:tcPr>
          <w:p w14:paraId="2CB2FA8B"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Zwrot kosztów udziału w postępowaniu</w:t>
            </w:r>
          </w:p>
        </w:tc>
        <w:tc>
          <w:tcPr>
            <w:tcW w:w="6237" w:type="dxa"/>
            <w:tcBorders>
              <w:top w:val="dotted" w:sz="4" w:space="0" w:color="auto"/>
              <w:left w:val="dotted" w:sz="4" w:space="0" w:color="auto"/>
              <w:bottom w:val="dotted" w:sz="4" w:space="0" w:color="auto"/>
              <w:right w:val="nil"/>
            </w:tcBorders>
            <w:shd w:val="clear" w:color="auto" w:fill="auto"/>
          </w:tcPr>
          <w:p w14:paraId="694268A8" w14:textId="54AD0ACE" w:rsidR="00E369FF" w:rsidRPr="008A74BF" w:rsidRDefault="00E369FF" w:rsidP="00A76B16">
            <w:pPr>
              <w:spacing w:before="120" w:after="120" w:line="240" w:lineRule="auto"/>
              <w:jc w:val="both"/>
              <w:rPr>
                <w:rFonts w:asciiTheme="minorHAnsi" w:hAnsiTheme="minorHAnsi" w:cstheme="minorHAnsi"/>
                <w:sz w:val="20"/>
                <w:szCs w:val="20"/>
              </w:rPr>
            </w:pPr>
            <w:r w:rsidRPr="008A74BF">
              <w:rPr>
                <w:rFonts w:asciiTheme="minorHAnsi" w:hAnsiTheme="minorHAnsi" w:cstheme="minorHAnsi"/>
                <w:sz w:val="20"/>
                <w:szCs w:val="20"/>
              </w:rPr>
              <w:t>Zamawiający nie przewiduje zwrotu kosztów udział</w:t>
            </w:r>
            <w:r w:rsidR="0035350F" w:rsidRPr="008A74BF">
              <w:rPr>
                <w:rFonts w:asciiTheme="minorHAnsi" w:hAnsiTheme="minorHAnsi" w:cstheme="minorHAnsi"/>
                <w:sz w:val="20"/>
                <w:szCs w:val="20"/>
              </w:rPr>
              <w:t xml:space="preserve">u </w:t>
            </w:r>
            <w:r w:rsidRPr="008A74BF">
              <w:rPr>
                <w:rFonts w:asciiTheme="minorHAnsi" w:hAnsiTheme="minorHAnsi" w:cstheme="minorHAnsi"/>
                <w:sz w:val="20"/>
                <w:szCs w:val="20"/>
              </w:rPr>
              <w:t>w postępowaniu.</w:t>
            </w:r>
          </w:p>
        </w:tc>
      </w:tr>
      <w:tr w:rsidR="00E369FF" w:rsidRPr="008A74BF" w14:paraId="6877D64E"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tcPr>
          <w:p w14:paraId="630A18F2" w14:textId="0B0E9DE4" w:rsidR="00E369FF" w:rsidRPr="008A74BF" w:rsidRDefault="00034F34"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 xml:space="preserve">Wymagania w zakresie zatrudnienia na podstawie stosunku pracy w okolicznościach, o których mowa w art. </w:t>
            </w:r>
            <w:r w:rsidRPr="008A74BF">
              <w:rPr>
                <w:rFonts w:asciiTheme="minorHAnsi" w:hAnsiTheme="minorHAnsi" w:cstheme="minorHAnsi"/>
                <w:sz w:val="20"/>
                <w:szCs w:val="20"/>
              </w:rPr>
              <w:lastRenderedPageBreak/>
              <w:t xml:space="preserve">95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p>
        </w:tc>
        <w:tc>
          <w:tcPr>
            <w:tcW w:w="6237" w:type="dxa"/>
            <w:tcBorders>
              <w:top w:val="dotted" w:sz="4" w:space="0" w:color="auto"/>
              <w:left w:val="dotted" w:sz="4" w:space="0" w:color="auto"/>
              <w:bottom w:val="dotted" w:sz="4" w:space="0" w:color="auto"/>
              <w:right w:val="nil"/>
            </w:tcBorders>
            <w:shd w:val="clear" w:color="auto" w:fill="auto"/>
            <w:vAlign w:val="center"/>
          </w:tcPr>
          <w:p w14:paraId="156BED35" w14:textId="6E7BDDE3"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lastRenderedPageBreak/>
              <w:t>Zamawiający nie precyzuje takich wymagań.</w:t>
            </w:r>
          </w:p>
        </w:tc>
      </w:tr>
      <w:tr w:rsidR="00E369FF" w:rsidRPr="008A74BF" w14:paraId="4BA5CAC2"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tcPr>
          <w:p w14:paraId="5865562F" w14:textId="5B6267C7" w:rsidR="00E369FF" w:rsidRPr="008A74BF" w:rsidRDefault="006C6003"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 xml:space="preserve">Wymagania w zakresie zatrudnienia osób, o których mowa w art. 96 ust. 2 pkt 2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p>
        </w:tc>
        <w:tc>
          <w:tcPr>
            <w:tcW w:w="6237" w:type="dxa"/>
            <w:tcBorders>
              <w:top w:val="dotted" w:sz="4" w:space="0" w:color="auto"/>
              <w:left w:val="dotted" w:sz="4" w:space="0" w:color="auto"/>
              <w:bottom w:val="dotted" w:sz="4" w:space="0" w:color="auto"/>
              <w:right w:val="nil"/>
            </w:tcBorders>
            <w:shd w:val="clear" w:color="auto" w:fill="auto"/>
            <w:vAlign w:val="center"/>
          </w:tcPr>
          <w:p w14:paraId="42A83FD6"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Zamawiający nie precyzuje takich wymagań.</w:t>
            </w:r>
          </w:p>
        </w:tc>
      </w:tr>
      <w:tr w:rsidR="00E369FF" w:rsidRPr="008A74BF" w14:paraId="7269B22B"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tcPr>
          <w:p w14:paraId="32606266"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 xml:space="preserve">Zastrzeżenie możliwości ubiegania się o udzielenie zamówienia wyłącznie przez Wykonawców, o których mowa w art. 94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p>
        </w:tc>
        <w:tc>
          <w:tcPr>
            <w:tcW w:w="6237" w:type="dxa"/>
            <w:tcBorders>
              <w:top w:val="dotted" w:sz="4" w:space="0" w:color="auto"/>
              <w:left w:val="dotted" w:sz="4" w:space="0" w:color="auto"/>
              <w:bottom w:val="dotted" w:sz="4" w:space="0" w:color="auto"/>
              <w:right w:val="nil"/>
            </w:tcBorders>
            <w:shd w:val="clear" w:color="auto" w:fill="auto"/>
            <w:vAlign w:val="center"/>
          </w:tcPr>
          <w:p w14:paraId="36ABA870"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Zamawiający nie dokonuje takiego zastrzeżenia.</w:t>
            </w:r>
          </w:p>
        </w:tc>
      </w:tr>
      <w:tr w:rsidR="00E369FF" w:rsidRPr="008A74BF" w14:paraId="5123FCEB"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tcPr>
          <w:p w14:paraId="5BE50186" w14:textId="1DAAA7BF"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 xml:space="preserve">Obowiązek osobistego wykonania przez Wykonawcę kluczowych części zamówienia zgodnie </w:t>
            </w:r>
            <w:r w:rsidR="0035350F" w:rsidRPr="008A74BF">
              <w:rPr>
                <w:rFonts w:asciiTheme="minorHAnsi" w:hAnsiTheme="minorHAnsi" w:cstheme="minorHAnsi"/>
                <w:sz w:val="20"/>
                <w:szCs w:val="20"/>
              </w:rPr>
              <w:br/>
            </w:r>
            <w:r w:rsidRPr="008A74BF">
              <w:rPr>
                <w:rFonts w:asciiTheme="minorHAnsi" w:hAnsiTheme="minorHAnsi" w:cstheme="minorHAnsi"/>
                <w:sz w:val="20"/>
                <w:szCs w:val="20"/>
              </w:rPr>
              <w:t xml:space="preserve">z art. 60 i 121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p>
        </w:tc>
        <w:tc>
          <w:tcPr>
            <w:tcW w:w="6237" w:type="dxa"/>
            <w:tcBorders>
              <w:top w:val="dotted" w:sz="4" w:space="0" w:color="auto"/>
              <w:left w:val="dotted" w:sz="4" w:space="0" w:color="auto"/>
              <w:bottom w:val="dotted" w:sz="4" w:space="0" w:color="auto"/>
              <w:right w:val="nil"/>
            </w:tcBorders>
            <w:shd w:val="clear" w:color="auto" w:fill="auto"/>
            <w:vAlign w:val="center"/>
          </w:tcPr>
          <w:p w14:paraId="7B784CB7"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Zamawiający nie dokonuje takiego zastrzeżenia</w:t>
            </w:r>
          </w:p>
        </w:tc>
      </w:tr>
      <w:tr w:rsidR="00E369FF" w:rsidRPr="008A74BF" w14:paraId="45A6C31D"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vAlign w:val="center"/>
          </w:tcPr>
          <w:p w14:paraId="6CAAA7B3" w14:textId="36F20701" w:rsidR="00E369FF" w:rsidRPr="008A74BF" w:rsidRDefault="00BC6EFB"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A</w:t>
            </w:r>
            <w:r w:rsidR="00E369FF" w:rsidRPr="008A74BF">
              <w:rPr>
                <w:rFonts w:asciiTheme="minorHAnsi" w:hAnsiTheme="minorHAnsi" w:cstheme="minorHAnsi"/>
                <w:sz w:val="20"/>
                <w:szCs w:val="20"/>
              </w:rPr>
              <w:t xml:space="preserve">rt. 93 Ustawy </w:t>
            </w:r>
            <w:proofErr w:type="spellStart"/>
            <w:r w:rsidR="00E369FF" w:rsidRPr="008A74BF">
              <w:rPr>
                <w:rFonts w:asciiTheme="minorHAnsi" w:hAnsiTheme="minorHAnsi" w:cstheme="minorHAnsi"/>
                <w:sz w:val="20"/>
                <w:szCs w:val="20"/>
              </w:rPr>
              <w:t>Pzp</w:t>
            </w:r>
            <w:proofErr w:type="spellEnd"/>
            <w:r w:rsidR="00E369FF" w:rsidRPr="008A74BF">
              <w:rPr>
                <w:rFonts w:asciiTheme="minorHAnsi" w:hAnsiTheme="minorHAnsi" w:cstheme="minorHAnsi"/>
                <w:sz w:val="20"/>
                <w:szCs w:val="20"/>
              </w:rPr>
              <w:t>.</w:t>
            </w:r>
            <w:r w:rsidRPr="008A74BF">
              <w:rPr>
                <w:rFonts w:asciiTheme="minorHAnsi" w:hAnsiTheme="minorHAnsi" w:cstheme="minorHAnsi"/>
                <w:sz w:val="20"/>
                <w:szCs w:val="20"/>
              </w:rPr>
              <w:t xml:space="preserve"> </w:t>
            </w:r>
            <w:r w:rsidR="0035350F" w:rsidRPr="008A74BF">
              <w:rPr>
                <w:rFonts w:asciiTheme="minorHAnsi" w:hAnsiTheme="minorHAnsi" w:cstheme="minorHAnsi"/>
                <w:sz w:val="20"/>
                <w:szCs w:val="20"/>
              </w:rPr>
              <w:br/>
            </w:r>
            <w:r w:rsidRPr="008A74BF">
              <w:rPr>
                <w:rFonts w:asciiTheme="minorHAnsi" w:hAnsiTheme="minorHAnsi" w:cstheme="minorHAnsi"/>
                <w:sz w:val="20"/>
                <w:szCs w:val="20"/>
              </w:rPr>
              <w:t>- katalogi elektroniczne</w:t>
            </w:r>
          </w:p>
        </w:tc>
        <w:tc>
          <w:tcPr>
            <w:tcW w:w="6237" w:type="dxa"/>
            <w:tcBorders>
              <w:top w:val="dotted" w:sz="4" w:space="0" w:color="auto"/>
              <w:left w:val="dotted" w:sz="4" w:space="0" w:color="auto"/>
              <w:bottom w:val="dotted" w:sz="4" w:space="0" w:color="auto"/>
              <w:right w:val="nil"/>
            </w:tcBorders>
            <w:shd w:val="clear" w:color="auto" w:fill="auto"/>
            <w:vAlign w:val="center"/>
          </w:tcPr>
          <w:p w14:paraId="69F0602E" w14:textId="33CC1FA4"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 xml:space="preserve">Zamawiający nie wymaga i nie dopuszcza złożenia ofert w postaci katalogów elektronicznych lub dołączenia katalogów elektronicznych do oferty. </w:t>
            </w:r>
          </w:p>
        </w:tc>
      </w:tr>
      <w:tr w:rsidR="00AE1B91" w:rsidRPr="008A74BF" w14:paraId="53EF9C28"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vAlign w:val="center"/>
          </w:tcPr>
          <w:p w14:paraId="0CCCC724" w14:textId="7A1F63D5" w:rsidR="00AE1B91" w:rsidRPr="008A74BF" w:rsidRDefault="00BF7774" w:rsidP="00A76B16">
            <w:pPr>
              <w:spacing w:before="120" w:after="120" w:line="240" w:lineRule="auto"/>
              <w:rPr>
                <w:rFonts w:asciiTheme="minorHAnsi" w:hAnsiTheme="minorHAnsi" w:cstheme="minorHAnsi"/>
                <w:sz w:val="20"/>
                <w:szCs w:val="20"/>
              </w:rPr>
            </w:pPr>
            <w:r w:rsidRPr="00691C18">
              <w:rPr>
                <w:rFonts w:asciiTheme="minorHAnsi" w:hAnsiTheme="minorHAnsi" w:cstheme="minorHAnsi"/>
                <w:sz w:val="20"/>
                <w:szCs w:val="20"/>
              </w:rPr>
              <w:t>Wymaganie w zakresie wniesienia wadium o którym mowa w art. 97</w:t>
            </w:r>
          </w:p>
        </w:tc>
        <w:tc>
          <w:tcPr>
            <w:tcW w:w="6237" w:type="dxa"/>
            <w:tcBorders>
              <w:top w:val="dotted" w:sz="4" w:space="0" w:color="auto"/>
              <w:left w:val="dotted" w:sz="4" w:space="0" w:color="auto"/>
              <w:bottom w:val="dotted" w:sz="4" w:space="0" w:color="auto"/>
              <w:right w:val="nil"/>
            </w:tcBorders>
            <w:shd w:val="clear" w:color="auto" w:fill="auto"/>
            <w:vAlign w:val="center"/>
          </w:tcPr>
          <w:p w14:paraId="27005CAA" w14:textId="586E2F4F" w:rsidR="00AE1B91" w:rsidRPr="008A74BF" w:rsidRDefault="00BF7774" w:rsidP="00BF7774">
            <w:p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Zamawiający żąda wniesienia przez Wykonawcę Wadium w jednej lub kilku następujących formach, o których mowa w art. 97 ust. 7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tc>
      </w:tr>
      <w:tr w:rsidR="00E369FF" w:rsidRPr="008A74BF" w14:paraId="1C05AC47"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vAlign w:val="center"/>
          </w:tcPr>
          <w:p w14:paraId="1D93333C" w14:textId="1B87FF3F" w:rsidR="00E369FF" w:rsidRPr="008A74BF" w:rsidRDefault="00E369FF" w:rsidP="00A76B16">
            <w:pPr>
              <w:spacing w:before="120" w:after="120" w:line="240" w:lineRule="auto"/>
              <w:rPr>
                <w:rFonts w:asciiTheme="minorHAnsi" w:hAnsiTheme="minorHAnsi" w:cstheme="minorHAnsi"/>
                <w:sz w:val="20"/>
                <w:szCs w:val="20"/>
              </w:rPr>
            </w:pPr>
            <w:r w:rsidRPr="00691C18">
              <w:rPr>
                <w:rFonts w:asciiTheme="minorHAnsi" w:hAnsiTheme="minorHAnsi" w:cstheme="minorHAnsi"/>
                <w:sz w:val="20"/>
                <w:szCs w:val="20"/>
              </w:rPr>
              <w:t>Zabezpieczenie należytego wykonania umowy</w:t>
            </w:r>
            <w:r w:rsidR="00BF7774">
              <w:rPr>
                <w:rFonts w:asciiTheme="minorHAnsi" w:hAnsiTheme="minorHAnsi" w:cstheme="minorHAnsi"/>
                <w:sz w:val="20"/>
                <w:szCs w:val="20"/>
              </w:rPr>
              <w:t xml:space="preserve"> o którym mowa w art. 449</w:t>
            </w:r>
          </w:p>
        </w:tc>
        <w:tc>
          <w:tcPr>
            <w:tcW w:w="6237" w:type="dxa"/>
            <w:tcBorders>
              <w:top w:val="dotted" w:sz="4" w:space="0" w:color="auto"/>
              <w:left w:val="dotted" w:sz="4" w:space="0" w:color="auto"/>
              <w:bottom w:val="dotted" w:sz="4" w:space="0" w:color="auto"/>
              <w:right w:val="nil"/>
            </w:tcBorders>
            <w:shd w:val="clear" w:color="auto" w:fill="auto"/>
            <w:vAlign w:val="center"/>
          </w:tcPr>
          <w:p w14:paraId="58AFBB09" w14:textId="7CC4ACFA" w:rsidR="00E369FF" w:rsidRDefault="00BF7774" w:rsidP="00B30537">
            <w:pPr>
              <w:spacing w:before="120" w:after="120" w:line="240" w:lineRule="auto"/>
              <w:rPr>
                <w:rFonts w:asciiTheme="minorHAnsi" w:hAnsiTheme="minorHAnsi" w:cstheme="minorHAnsi"/>
                <w:sz w:val="20"/>
                <w:szCs w:val="20"/>
              </w:rPr>
            </w:pPr>
            <w:r>
              <w:rPr>
                <w:rFonts w:asciiTheme="minorHAnsi" w:hAnsiTheme="minorHAnsi" w:cstheme="minorHAnsi"/>
                <w:sz w:val="20"/>
                <w:szCs w:val="20"/>
              </w:rPr>
              <w:t>Zamawiający</w:t>
            </w:r>
            <w:r w:rsidR="00E369FF" w:rsidRPr="008A74BF">
              <w:rPr>
                <w:rFonts w:asciiTheme="minorHAnsi" w:hAnsiTheme="minorHAnsi" w:cstheme="minorHAnsi"/>
                <w:sz w:val="20"/>
                <w:szCs w:val="20"/>
              </w:rPr>
              <w:t xml:space="preserve"> będzie żądał wniesienia przez Wykonawcę zabezpiecz</w:t>
            </w:r>
            <w:r>
              <w:rPr>
                <w:rFonts w:asciiTheme="minorHAnsi" w:hAnsiTheme="minorHAnsi" w:cstheme="minorHAnsi"/>
                <w:sz w:val="20"/>
                <w:szCs w:val="20"/>
              </w:rPr>
              <w:t>enia należytego wykonania umowy</w:t>
            </w:r>
            <w:r w:rsidR="00B30537">
              <w:rPr>
                <w:rFonts w:asciiTheme="minorHAnsi" w:hAnsiTheme="minorHAnsi" w:cstheme="minorHAnsi"/>
                <w:sz w:val="20"/>
                <w:szCs w:val="20"/>
              </w:rPr>
              <w:t xml:space="preserve">, zgodnie z  art. 450 ust. 1-2 ustawy </w:t>
            </w:r>
            <w:proofErr w:type="spellStart"/>
            <w:r w:rsidR="00B30537">
              <w:rPr>
                <w:rFonts w:asciiTheme="minorHAnsi" w:hAnsiTheme="minorHAnsi" w:cstheme="minorHAnsi"/>
                <w:sz w:val="20"/>
                <w:szCs w:val="20"/>
              </w:rPr>
              <w:t>Pzp</w:t>
            </w:r>
            <w:proofErr w:type="spellEnd"/>
          </w:p>
          <w:p w14:paraId="33213547" w14:textId="0169AE79" w:rsidR="00B30537" w:rsidRPr="008A74BF" w:rsidRDefault="00B30537" w:rsidP="00B30537">
            <w:pPr>
              <w:spacing w:before="120" w:after="120" w:line="240" w:lineRule="auto"/>
              <w:rPr>
                <w:rFonts w:asciiTheme="minorHAnsi" w:hAnsiTheme="minorHAnsi" w:cstheme="minorHAnsi"/>
                <w:sz w:val="20"/>
                <w:szCs w:val="20"/>
              </w:rPr>
            </w:pPr>
            <w:r>
              <w:rPr>
                <w:rFonts w:asciiTheme="minorHAnsi" w:hAnsiTheme="minorHAnsi" w:cstheme="minorHAnsi"/>
                <w:sz w:val="20"/>
                <w:szCs w:val="20"/>
              </w:rPr>
              <w:t>Na podstawie art. 450 ust. 4 w przypadku wniesienia wadium w pieniądzu wykonawca może wyrazić zgodę na zaliczenie kwoty wadium na poczet zabezpieczenia.</w:t>
            </w:r>
          </w:p>
        </w:tc>
      </w:tr>
      <w:tr w:rsidR="008D50B9" w:rsidRPr="008A74BF" w14:paraId="49D9397B"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vAlign w:val="center"/>
          </w:tcPr>
          <w:p w14:paraId="45F4B767" w14:textId="68A73CEE" w:rsidR="008D50B9" w:rsidRPr="008A74BF" w:rsidRDefault="008D50B9"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Adres strony internetowej, na której udostępniane będą zmiany i wyjaśnienia treści SWZ oraz inne dokumenty zamówienia bezpośrednio związane z postępowaniem o udzielenie zamówienia</w:t>
            </w:r>
          </w:p>
        </w:tc>
        <w:tc>
          <w:tcPr>
            <w:tcW w:w="6237" w:type="dxa"/>
            <w:tcBorders>
              <w:top w:val="dotted" w:sz="4" w:space="0" w:color="auto"/>
              <w:left w:val="dotted" w:sz="4" w:space="0" w:color="auto"/>
              <w:bottom w:val="dotted" w:sz="4" w:space="0" w:color="auto"/>
              <w:right w:val="nil"/>
            </w:tcBorders>
            <w:shd w:val="clear" w:color="auto" w:fill="auto"/>
            <w:vAlign w:val="center"/>
          </w:tcPr>
          <w:p w14:paraId="582CCD9F" w14:textId="1AAF2F9B" w:rsidR="008D50B9" w:rsidRPr="008A74BF" w:rsidRDefault="004769D8" w:rsidP="00A76B16">
            <w:pPr>
              <w:spacing w:before="120" w:after="120" w:line="240" w:lineRule="auto"/>
              <w:ind w:left="34"/>
              <w:jc w:val="both"/>
              <w:rPr>
                <w:rFonts w:asciiTheme="minorHAnsi" w:hAnsiTheme="minorHAnsi" w:cstheme="minorHAnsi"/>
                <w:sz w:val="20"/>
                <w:szCs w:val="20"/>
              </w:rPr>
            </w:pPr>
            <w:hyperlink r:id="rId15" w:history="1">
              <w:r w:rsidR="008D50B9" w:rsidRPr="008A74BF">
                <w:rPr>
                  <w:rStyle w:val="Hipercze"/>
                  <w:rFonts w:asciiTheme="minorHAnsi" w:hAnsiTheme="minorHAnsi" w:cstheme="minorHAnsi"/>
                  <w:sz w:val="20"/>
                  <w:szCs w:val="20"/>
                </w:rPr>
                <w:t>https://platformazakupowa.pl/pn/zozmswiakielce</w:t>
              </w:r>
            </w:hyperlink>
          </w:p>
        </w:tc>
      </w:tr>
      <w:tr w:rsidR="00E369FF" w:rsidRPr="008A74BF" w14:paraId="79E106E1"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vAlign w:val="center"/>
          </w:tcPr>
          <w:p w14:paraId="299819C9" w14:textId="77777777" w:rsidR="00E369FF" w:rsidRPr="008A74BF" w:rsidRDefault="00E369FF"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Komunikacja Zamawiającego z Wykonawcami</w:t>
            </w:r>
          </w:p>
        </w:tc>
        <w:tc>
          <w:tcPr>
            <w:tcW w:w="6237" w:type="dxa"/>
            <w:tcBorders>
              <w:top w:val="dotted" w:sz="4" w:space="0" w:color="auto"/>
              <w:left w:val="dotted" w:sz="4" w:space="0" w:color="auto"/>
              <w:bottom w:val="dotted" w:sz="4" w:space="0" w:color="auto"/>
              <w:right w:val="nil"/>
            </w:tcBorders>
            <w:shd w:val="clear" w:color="auto" w:fill="auto"/>
            <w:vAlign w:val="center"/>
          </w:tcPr>
          <w:p w14:paraId="4B21FD39" w14:textId="22D7D196" w:rsidR="00E369FF" w:rsidRPr="008A74BF" w:rsidRDefault="00E369FF" w:rsidP="00A76B16">
            <w:pPr>
              <w:spacing w:before="120" w:after="120" w:line="240" w:lineRule="auto"/>
              <w:ind w:left="34"/>
              <w:jc w:val="both"/>
              <w:rPr>
                <w:rFonts w:asciiTheme="minorHAnsi" w:hAnsiTheme="minorHAnsi" w:cstheme="minorHAnsi"/>
                <w:sz w:val="20"/>
                <w:szCs w:val="20"/>
              </w:rPr>
            </w:pPr>
            <w:r w:rsidRPr="008A74BF">
              <w:rPr>
                <w:rFonts w:asciiTheme="minorHAnsi" w:hAnsiTheme="minorHAnsi" w:cstheme="minorHAnsi"/>
                <w:sz w:val="20"/>
                <w:szCs w:val="20"/>
              </w:rPr>
              <w:t xml:space="preserve">Zgodnie z art. 61 ust 1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 xml:space="preserve">. komunikacja w w/w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tj. za pośrednictwem Platformy Zakupowej SP </w:t>
            </w:r>
            <w:r w:rsidR="0059781B" w:rsidRPr="008A74BF">
              <w:rPr>
                <w:rFonts w:asciiTheme="minorHAnsi" w:hAnsiTheme="minorHAnsi" w:cstheme="minorHAnsi"/>
                <w:sz w:val="20"/>
                <w:szCs w:val="20"/>
              </w:rPr>
              <w:t>ZOZ MSWiA w Kielcach</w:t>
            </w:r>
            <w:r w:rsidR="0088044E" w:rsidRPr="008A74BF">
              <w:rPr>
                <w:rFonts w:asciiTheme="minorHAnsi" w:hAnsiTheme="minorHAnsi" w:cstheme="minorHAnsi"/>
                <w:sz w:val="20"/>
                <w:szCs w:val="20"/>
              </w:rPr>
              <w:t xml:space="preserve"> </w:t>
            </w:r>
            <w:r w:rsidRPr="008A74BF">
              <w:rPr>
                <w:rFonts w:asciiTheme="minorHAnsi" w:hAnsiTheme="minorHAnsi" w:cstheme="minorHAnsi"/>
                <w:sz w:val="20"/>
                <w:szCs w:val="20"/>
              </w:rPr>
              <w:t>dostępnej pod adresem:</w:t>
            </w:r>
          </w:p>
          <w:p w14:paraId="71FC5F4D" w14:textId="60FD2705" w:rsidR="00E369FF" w:rsidRPr="008A74BF" w:rsidRDefault="004769D8" w:rsidP="00A76B16">
            <w:pPr>
              <w:spacing w:before="120" w:after="120" w:line="240" w:lineRule="auto"/>
              <w:jc w:val="both"/>
              <w:rPr>
                <w:rFonts w:asciiTheme="minorHAnsi" w:hAnsiTheme="minorHAnsi" w:cstheme="minorHAnsi"/>
                <w:sz w:val="20"/>
                <w:szCs w:val="20"/>
              </w:rPr>
            </w:pPr>
            <w:hyperlink r:id="rId16" w:history="1">
              <w:r w:rsidR="009D18CC" w:rsidRPr="008A74BF">
                <w:rPr>
                  <w:rStyle w:val="Hipercze"/>
                  <w:rFonts w:asciiTheme="minorHAnsi" w:eastAsia="Times New Roman" w:hAnsiTheme="minorHAnsi" w:cstheme="minorHAnsi"/>
                  <w:sz w:val="20"/>
                  <w:szCs w:val="20"/>
                  <w:lang w:eastAsia="pl-PL"/>
                </w:rPr>
                <w:t>https://platformazakupowa.pl/pn/zozmswiakielce</w:t>
              </w:r>
            </w:hyperlink>
          </w:p>
        </w:tc>
      </w:tr>
      <w:tr w:rsidR="00430C57" w:rsidRPr="008A74BF" w14:paraId="6C0030AC" w14:textId="77777777" w:rsidTr="00420937">
        <w:tblPrEx>
          <w:tblBorders>
            <w:top w:val="none" w:sz="0" w:space="0" w:color="auto"/>
            <w:bottom w:val="none" w:sz="0" w:space="0" w:color="auto"/>
            <w:insideH w:val="none" w:sz="0" w:space="0" w:color="auto"/>
            <w:insideV w:val="none" w:sz="0" w:space="0" w:color="auto"/>
          </w:tblBorders>
        </w:tblPrEx>
        <w:trPr>
          <w:jc w:val="center"/>
        </w:trPr>
        <w:tc>
          <w:tcPr>
            <w:tcW w:w="3606" w:type="dxa"/>
            <w:tcBorders>
              <w:top w:val="dotted" w:sz="4" w:space="0" w:color="auto"/>
              <w:left w:val="nil"/>
              <w:bottom w:val="dotted" w:sz="4" w:space="0" w:color="auto"/>
              <w:right w:val="dotted" w:sz="4" w:space="0" w:color="auto"/>
            </w:tcBorders>
            <w:shd w:val="clear" w:color="auto" w:fill="auto"/>
            <w:vAlign w:val="center"/>
          </w:tcPr>
          <w:p w14:paraId="687419D1" w14:textId="269C596B" w:rsidR="00430C57" w:rsidRPr="008A74BF" w:rsidRDefault="00430C57" w:rsidP="00A76B16">
            <w:pPr>
              <w:spacing w:before="120" w:after="120" w:line="240" w:lineRule="auto"/>
              <w:rPr>
                <w:rFonts w:asciiTheme="minorHAnsi" w:hAnsiTheme="minorHAnsi" w:cstheme="minorHAnsi"/>
                <w:sz w:val="20"/>
                <w:szCs w:val="20"/>
              </w:rPr>
            </w:pPr>
            <w:r w:rsidRPr="008A74BF">
              <w:rPr>
                <w:rFonts w:asciiTheme="minorHAnsi" w:hAnsiTheme="minorHAnsi" w:cstheme="minorHAnsi"/>
                <w:sz w:val="20"/>
                <w:szCs w:val="20"/>
              </w:rPr>
              <w:t xml:space="preserve">Art. 441 ust 1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 - opcja</w:t>
            </w:r>
          </w:p>
        </w:tc>
        <w:tc>
          <w:tcPr>
            <w:tcW w:w="6237" w:type="dxa"/>
            <w:tcBorders>
              <w:top w:val="dotted" w:sz="4" w:space="0" w:color="auto"/>
              <w:left w:val="dotted" w:sz="4" w:space="0" w:color="auto"/>
              <w:bottom w:val="dotted" w:sz="4" w:space="0" w:color="auto"/>
              <w:right w:val="nil"/>
            </w:tcBorders>
            <w:shd w:val="clear" w:color="auto" w:fill="auto"/>
            <w:vAlign w:val="center"/>
          </w:tcPr>
          <w:p w14:paraId="490F536C" w14:textId="7284E1FF" w:rsidR="00430C57" w:rsidRPr="008A74BF" w:rsidRDefault="001150DC" w:rsidP="00A76B16">
            <w:pPr>
              <w:spacing w:before="120" w:after="120" w:line="240" w:lineRule="auto"/>
              <w:ind w:left="34"/>
              <w:jc w:val="both"/>
              <w:rPr>
                <w:rFonts w:asciiTheme="minorHAnsi" w:hAnsiTheme="minorHAnsi" w:cstheme="minorHAnsi"/>
                <w:sz w:val="20"/>
                <w:szCs w:val="20"/>
              </w:rPr>
            </w:pPr>
            <w:r w:rsidRPr="008A74BF">
              <w:rPr>
                <w:rFonts w:asciiTheme="minorHAnsi" w:hAnsiTheme="minorHAnsi" w:cstheme="minorHAnsi"/>
                <w:sz w:val="20"/>
                <w:szCs w:val="20"/>
              </w:rPr>
              <w:t>Zamawiający w w/w postępowaniu</w:t>
            </w:r>
            <w:r w:rsidR="00962FFE" w:rsidRPr="008A74BF">
              <w:rPr>
                <w:rFonts w:asciiTheme="minorHAnsi" w:hAnsiTheme="minorHAnsi" w:cstheme="minorHAnsi"/>
                <w:sz w:val="20"/>
                <w:szCs w:val="20"/>
              </w:rPr>
              <w:t xml:space="preserve"> </w:t>
            </w:r>
            <w:r w:rsidR="002649CC" w:rsidRPr="008A74BF">
              <w:rPr>
                <w:rFonts w:asciiTheme="minorHAnsi" w:hAnsiTheme="minorHAnsi" w:cstheme="minorHAnsi"/>
                <w:sz w:val="20"/>
                <w:szCs w:val="20"/>
              </w:rPr>
              <w:t>nie</w:t>
            </w:r>
            <w:r w:rsidR="00504B1C" w:rsidRPr="008A74BF">
              <w:rPr>
                <w:rFonts w:asciiTheme="minorHAnsi" w:hAnsiTheme="minorHAnsi" w:cstheme="minorHAnsi"/>
                <w:sz w:val="20"/>
                <w:szCs w:val="20"/>
              </w:rPr>
              <w:t xml:space="preserve"> </w:t>
            </w:r>
            <w:r w:rsidRPr="008A74BF">
              <w:rPr>
                <w:rFonts w:asciiTheme="minorHAnsi" w:hAnsiTheme="minorHAnsi" w:cstheme="minorHAnsi"/>
                <w:sz w:val="20"/>
                <w:szCs w:val="20"/>
              </w:rPr>
              <w:t>przewiduje możliwoś</w:t>
            </w:r>
            <w:r w:rsidR="003834C9" w:rsidRPr="008A74BF">
              <w:rPr>
                <w:rFonts w:asciiTheme="minorHAnsi" w:hAnsiTheme="minorHAnsi" w:cstheme="minorHAnsi"/>
                <w:sz w:val="20"/>
                <w:szCs w:val="20"/>
              </w:rPr>
              <w:t>ci</w:t>
            </w:r>
            <w:r w:rsidRPr="008A74BF">
              <w:rPr>
                <w:rFonts w:asciiTheme="minorHAnsi" w:hAnsiTheme="minorHAnsi" w:cstheme="minorHAnsi"/>
                <w:sz w:val="20"/>
                <w:szCs w:val="20"/>
              </w:rPr>
              <w:t xml:space="preserve"> skorzystania z opcji.</w:t>
            </w:r>
            <w:r w:rsidR="00F215C3" w:rsidRPr="008A74BF">
              <w:rPr>
                <w:rFonts w:asciiTheme="minorHAnsi" w:hAnsiTheme="minorHAnsi" w:cstheme="minorHAnsi"/>
                <w:sz w:val="20"/>
                <w:szCs w:val="20"/>
              </w:rPr>
              <w:t xml:space="preserve"> </w:t>
            </w:r>
          </w:p>
        </w:tc>
      </w:tr>
    </w:tbl>
    <w:p w14:paraId="5806AFB6" w14:textId="38B6A847" w:rsidR="007A344F" w:rsidRPr="008A74BF" w:rsidRDefault="007A344F" w:rsidP="00A76B16">
      <w:pPr>
        <w:pStyle w:val="Textbody"/>
        <w:spacing w:before="120" w:after="120" w:line="264" w:lineRule="auto"/>
        <w:rPr>
          <w:rFonts w:asciiTheme="minorHAnsi" w:hAnsiTheme="minorHAnsi" w:cstheme="minorHAnsi"/>
          <w:sz w:val="20"/>
        </w:rPr>
      </w:pPr>
    </w:p>
    <w:p w14:paraId="526272C0" w14:textId="77777777" w:rsidR="007A344F" w:rsidRPr="008A74BF" w:rsidRDefault="007A344F" w:rsidP="00A76B16">
      <w:pPr>
        <w:suppressAutoHyphens w:val="0"/>
        <w:spacing w:before="120" w:after="120" w:line="264" w:lineRule="auto"/>
        <w:rPr>
          <w:rFonts w:asciiTheme="minorHAnsi" w:eastAsia="Times New Roman" w:hAnsiTheme="minorHAnsi" w:cstheme="minorHAnsi"/>
          <w:sz w:val="20"/>
          <w:szCs w:val="20"/>
          <w:lang w:eastAsia="pl-PL"/>
        </w:rPr>
      </w:pPr>
      <w:r w:rsidRPr="008A74BF">
        <w:rPr>
          <w:rFonts w:asciiTheme="minorHAnsi" w:hAnsiTheme="minorHAnsi" w:cstheme="minorHAnsi"/>
          <w:sz w:val="20"/>
          <w:szCs w:val="20"/>
        </w:rPr>
        <w:br w:type="page"/>
      </w:r>
    </w:p>
    <w:p w14:paraId="5BAD9B09" w14:textId="56062D65" w:rsidR="008724ED" w:rsidRPr="008A74BF" w:rsidRDefault="003B7749" w:rsidP="00A76B16">
      <w:pPr>
        <w:pStyle w:val="Nagwek1"/>
        <w:keepNext w:val="0"/>
        <w:numPr>
          <w:ilvl w:val="0"/>
          <w:numId w:val="34"/>
        </w:numPr>
        <w:suppressAutoHyphens w:val="0"/>
        <w:spacing w:before="120" w:after="120" w:line="264" w:lineRule="auto"/>
        <w:jc w:val="left"/>
        <w:rPr>
          <w:rFonts w:asciiTheme="minorHAnsi" w:hAnsiTheme="minorHAnsi" w:cstheme="minorHAnsi"/>
          <w:sz w:val="20"/>
          <w:u w:val="single"/>
        </w:rPr>
      </w:pPr>
      <w:bookmarkStart w:id="9" w:name="_Toc136603367"/>
      <w:r w:rsidRPr="008A74BF">
        <w:rPr>
          <w:rFonts w:asciiTheme="minorHAnsi" w:hAnsiTheme="minorHAnsi" w:cstheme="minorHAnsi"/>
          <w:sz w:val="20"/>
          <w:u w:val="single"/>
        </w:rPr>
        <w:lastRenderedPageBreak/>
        <w:t>OPIS PRZEDMIOTU ZAMÓWIENIA</w:t>
      </w:r>
      <w:bookmarkEnd w:id="9"/>
    </w:p>
    <w:p w14:paraId="624D95D7" w14:textId="4B9DE609" w:rsidR="008A74BF" w:rsidRPr="008A74BF" w:rsidRDefault="00BF3398" w:rsidP="00A76B16">
      <w:pPr>
        <w:pStyle w:val="Standard"/>
        <w:numPr>
          <w:ilvl w:val="1"/>
          <w:numId w:val="30"/>
        </w:numPr>
        <w:suppressAutoHyphens w:val="0"/>
        <w:spacing w:before="120" w:after="120" w:line="264" w:lineRule="auto"/>
        <w:jc w:val="both"/>
        <w:rPr>
          <w:rFonts w:asciiTheme="minorHAnsi" w:hAnsiTheme="minorHAnsi" w:cstheme="minorHAnsi"/>
          <w:b/>
          <w:bCs/>
          <w:sz w:val="20"/>
          <w:szCs w:val="20"/>
        </w:rPr>
      </w:pPr>
      <w:r w:rsidRPr="008A74BF">
        <w:rPr>
          <w:rFonts w:asciiTheme="minorHAnsi" w:hAnsiTheme="minorHAnsi" w:cstheme="minorHAnsi"/>
          <w:sz w:val="20"/>
          <w:szCs w:val="20"/>
        </w:rPr>
        <w:t>Przedmiotem zamówienia</w:t>
      </w:r>
      <w:r w:rsidR="001946F8" w:rsidRPr="008A74BF">
        <w:rPr>
          <w:rFonts w:asciiTheme="minorHAnsi" w:hAnsiTheme="minorHAnsi" w:cstheme="minorHAnsi"/>
          <w:sz w:val="20"/>
          <w:szCs w:val="20"/>
        </w:rPr>
        <w:t xml:space="preserve"> jest</w:t>
      </w:r>
      <w:r w:rsidR="0039775C" w:rsidRPr="008A74BF">
        <w:rPr>
          <w:rFonts w:asciiTheme="minorHAnsi" w:hAnsiTheme="minorHAnsi" w:cstheme="minorHAnsi"/>
          <w:sz w:val="20"/>
          <w:szCs w:val="20"/>
        </w:rPr>
        <w:t xml:space="preserve">: </w:t>
      </w:r>
      <w:r w:rsidR="008D59AC">
        <w:rPr>
          <w:rFonts w:asciiTheme="minorHAnsi" w:hAnsiTheme="minorHAnsi" w:cstheme="minorHAnsi"/>
          <w:b/>
          <w:bCs/>
          <w:sz w:val="20"/>
          <w:szCs w:val="20"/>
        </w:rPr>
        <w:t>„</w:t>
      </w:r>
      <w:r w:rsidR="00D0332A" w:rsidRPr="00D0332A">
        <w:rPr>
          <w:rFonts w:asciiTheme="minorHAnsi" w:hAnsiTheme="minorHAnsi" w:cstheme="minorHAnsi"/>
          <w:b/>
          <w:bCs/>
          <w:sz w:val="20"/>
          <w:szCs w:val="20"/>
        </w:rPr>
        <w:t xml:space="preserve">Roboty budowlane wykończeniowe i instalacyjne w pomieszczeniach centralnej </w:t>
      </w:r>
      <w:proofErr w:type="spellStart"/>
      <w:r w:rsidR="00D0332A" w:rsidRPr="00D0332A">
        <w:rPr>
          <w:rFonts w:asciiTheme="minorHAnsi" w:hAnsiTheme="minorHAnsi" w:cstheme="minorHAnsi"/>
          <w:b/>
          <w:bCs/>
          <w:sz w:val="20"/>
          <w:szCs w:val="20"/>
        </w:rPr>
        <w:t>sterylizatorni</w:t>
      </w:r>
      <w:proofErr w:type="spellEnd"/>
      <w:r w:rsidR="00D0332A" w:rsidRPr="00D0332A">
        <w:rPr>
          <w:rFonts w:asciiTheme="minorHAnsi" w:hAnsiTheme="minorHAnsi" w:cstheme="minorHAnsi"/>
          <w:b/>
          <w:bCs/>
          <w:sz w:val="20"/>
          <w:szCs w:val="20"/>
        </w:rPr>
        <w:t xml:space="preserve"> w ramach zadania inwestycyjnego pn. „Budowy bloku operacyjnego wraz z oddziałami szpitalnymi oraz połączenie go łącznikiem z budynkiem Polikliniki SP ZOZ MSWiA w Kielcach, przy ul. Wojska Polskiego 51 adaptowanym i dostosowywanym do wymogów prawnych</w:t>
      </w:r>
      <w:r w:rsidR="008D59AC">
        <w:rPr>
          <w:rFonts w:asciiTheme="minorHAnsi" w:hAnsiTheme="minorHAnsi" w:cstheme="minorHAnsi"/>
          <w:b/>
          <w:bCs/>
          <w:sz w:val="20"/>
          <w:szCs w:val="20"/>
        </w:rPr>
        <w:t>”.</w:t>
      </w:r>
    </w:p>
    <w:p w14:paraId="7FE22279" w14:textId="557A3E08" w:rsidR="00E60790" w:rsidRPr="008A74BF" w:rsidRDefault="00773B5E" w:rsidP="00A76B16">
      <w:pPr>
        <w:pStyle w:val="Standard"/>
        <w:suppressAutoHyphens w:val="0"/>
        <w:spacing w:before="120" w:after="120" w:line="264" w:lineRule="auto"/>
        <w:ind w:left="340"/>
        <w:jc w:val="both"/>
        <w:rPr>
          <w:rFonts w:asciiTheme="minorHAnsi" w:hAnsiTheme="minorHAnsi" w:cstheme="minorHAnsi"/>
          <w:b/>
          <w:bCs/>
          <w:sz w:val="20"/>
          <w:szCs w:val="20"/>
        </w:rPr>
      </w:pPr>
      <w:r w:rsidRPr="008A74BF">
        <w:rPr>
          <w:rFonts w:asciiTheme="minorHAnsi" w:hAnsiTheme="minorHAnsi" w:cstheme="minorHAnsi"/>
          <w:bCs/>
          <w:sz w:val="20"/>
          <w:szCs w:val="20"/>
        </w:rPr>
        <w:t>Zamówienie obejmuje:</w:t>
      </w:r>
    </w:p>
    <w:p w14:paraId="11033E71" w14:textId="57513525" w:rsidR="008D59AC" w:rsidRDefault="008D59AC" w:rsidP="008D59AC">
      <w:pPr>
        <w:pStyle w:val="Standard"/>
        <w:suppressAutoHyphens w:val="0"/>
        <w:spacing w:before="120" w:after="120" w:line="264" w:lineRule="auto"/>
        <w:ind w:left="340"/>
        <w:jc w:val="both"/>
        <w:rPr>
          <w:rFonts w:asciiTheme="minorHAnsi" w:hAnsiTheme="minorHAnsi" w:cstheme="minorHAnsi"/>
          <w:bCs/>
          <w:sz w:val="20"/>
          <w:szCs w:val="20"/>
        </w:rPr>
      </w:pPr>
      <w:r>
        <w:rPr>
          <w:rFonts w:asciiTheme="minorHAnsi" w:hAnsiTheme="minorHAnsi" w:cstheme="minorHAnsi"/>
          <w:bCs/>
          <w:sz w:val="20"/>
          <w:szCs w:val="20"/>
        </w:rPr>
        <w:t xml:space="preserve">przebudowa i przystosowanie pomieszczeń dla </w:t>
      </w:r>
      <w:r w:rsidR="00735223">
        <w:rPr>
          <w:rFonts w:asciiTheme="minorHAnsi" w:hAnsiTheme="minorHAnsi" w:cstheme="minorHAnsi"/>
          <w:bCs/>
          <w:sz w:val="20"/>
          <w:szCs w:val="20"/>
        </w:rPr>
        <w:t xml:space="preserve">potrzeb </w:t>
      </w:r>
      <w:r>
        <w:rPr>
          <w:rFonts w:asciiTheme="minorHAnsi" w:hAnsiTheme="minorHAnsi" w:cstheme="minorHAnsi"/>
          <w:bCs/>
          <w:sz w:val="20"/>
          <w:szCs w:val="20"/>
        </w:rPr>
        <w:t xml:space="preserve">centralnej </w:t>
      </w:r>
      <w:proofErr w:type="spellStart"/>
      <w:r>
        <w:rPr>
          <w:rFonts w:asciiTheme="minorHAnsi" w:hAnsiTheme="minorHAnsi" w:cstheme="minorHAnsi"/>
          <w:bCs/>
          <w:sz w:val="20"/>
          <w:szCs w:val="20"/>
        </w:rPr>
        <w:t>sterylizatorni</w:t>
      </w:r>
      <w:proofErr w:type="spellEnd"/>
      <w:r w:rsidR="00735223">
        <w:rPr>
          <w:rFonts w:asciiTheme="minorHAnsi" w:hAnsiTheme="minorHAnsi" w:cstheme="minorHAnsi"/>
          <w:bCs/>
          <w:sz w:val="20"/>
          <w:szCs w:val="20"/>
        </w:rPr>
        <w:t>, w tym:</w:t>
      </w:r>
    </w:p>
    <w:p w14:paraId="495A2CA2" w14:textId="05E1F11A" w:rsidR="00735223" w:rsidRDefault="00735223" w:rsidP="00902A40">
      <w:pPr>
        <w:pStyle w:val="Standard"/>
        <w:numPr>
          <w:ilvl w:val="0"/>
          <w:numId w:val="65"/>
        </w:numPr>
        <w:suppressAutoHyphens w:val="0"/>
        <w:spacing w:before="120" w:after="120" w:line="264" w:lineRule="auto"/>
        <w:jc w:val="both"/>
        <w:rPr>
          <w:rFonts w:asciiTheme="minorHAnsi" w:hAnsiTheme="minorHAnsi" w:cstheme="minorHAnsi"/>
          <w:bCs/>
          <w:sz w:val="20"/>
          <w:szCs w:val="20"/>
        </w:rPr>
      </w:pPr>
      <w:r>
        <w:rPr>
          <w:rFonts w:asciiTheme="minorHAnsi" w:hAnsiTheme="minorHAnsi" w:cstheme="minorHAnsi"/>
          <w:bCs/>
          <w:sz w:val="20"/>
          <w:szCs w:val="20"/>
        </w:rPr>
        <w:t>roboty budowlane</w:t>
      </w:r>
      <w:r w:rsidR="009A0150">
        <w:rPr>
          <w:rFonts w:asciiTheme="minorHAnsi" w:hAnsiTheme="minorHAnsi" w:cstheme="minorHAnsi"/>
          <w:bCs/>
          <w:sz w:val="20"/>
          <w:szCs w:val="20"/>
        </w:rPr>
        <w:t>;</w:t>
      </w:r>
    </w:p>
    <w:p w14:paraId="2F0E36E0" w14:textId="5073FC53" w:rsidR="001C0C5C" w:rsidRDefault="008D59AC" w:rsidP="00902A40">
      <w:pPr>
        <w:pStyle w:val="Standard"/>
        <w:numPr>
          <w:ilvl w:val="0"/>
          <w:numId w:val="65"/>
        </w:numPr>
        <w:suppressAutoHyphens w:val="0"/>
        <w:spacing w:before="120" w:after="120"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wykonanie instalacji elektrycznych </w:t>
      </w:r>
      <w:r w:rsidR="009A0150">
        <w:rPr>
          <w:rFonts w:asciiTheme="minorHAnsi" w:hAnsiTheme="minorHAnsi" w:cstheme="minorHAnsi"/>
          <w:bCs/>
          <w:sz w:val="20"/>
          <w:szCs w:val="20"/>
        </w:rPr>
        <w:t>i niskoprądowych;</w:t>
      </w:r>
    </w:p>
    <w:p w14:paraId="65F7DA0F" w14:textId="47EB2C37" w:rsidR="008D59AC" w:rsidRDefault="008D59AC" w:rsidP="00902A40">
      <w:pPr>
        <w:pStyle w:val="Standard"/>
        <w:numPr>
          <w:ilvl w:val="0"/>
          <w:numId w:val="65"/>
        </w:numPr>
        <w:suppressAutoHyphens w:val="0"/>
        <w:spacing w:before="120" w:after="120" w:line="264" w:lineRule="auto"/>
        <w:jc w:val="both"/>
        <w:rPr>
          <w:rFonts w:asciiTheme="minorHAnsi" w:hAnsiTheme="minorHAnsi" w:cstheme="minorHAnsi"/>
          <w:bCs/>
          <w:sz w:val="20"/>
          <w:szCs w:val="20"/>
        </w:rPr>
      </w:pPr>
      <w:r>
        <w:rPr>
          <w:rFonts w:asciiTheme="minorHAnsi" w:hAnsiTheme="minorHAnsi" w:cstheme="minorHAnsi"/>
          <w:bCs/>
          <w:sz w:val="20"/>
          <w:szCs w:val="20"/>
        </w:rPr>
        <w:t>wykonanie instalacji wentylacji i klimatyzacji</w:t>
      </w:r>
      <w:r w:rsidR="009A0150">
        <w:rPr>
          <w:rFonts w:asciiTheme="minorHAnsi" w:hAnsiTheme="minorHAnsi" w:cstheme="minorHAnsi"/>
          <w:bCs/>
          <w:sz w:val="20"/>
          <w:szCs w:val="20"/>
        </w:rPr>
        <w:t>;</w:t>
      </w:r>
    </w:p>
    <w:p w14:paraId="7AEB6A1B" w14:textId="240C158B" w:rsidR="00735223" w:rsidRDefault="008D59AC" w:rsidP="00902A40">
      <w:pPr>
        <w:pStyle w:val="Standard"/>
        <w:numPr>
          <w:ilvl w:val="0"/>
          <w:numId w:val="65"/>
        </w:numPr>
        <w:suppressAutoHyphens w:val="0"/>
        <w:spacing w:before="120" w:after="120"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wykonanie instalacji </w:t>
      </w:r>
      <w:proofErr w:type="spellStart"/>
      <w:r>
        <w:rPr>
          <w:rFonts w:asciiTheme="minorHAnsi" w:hAnsiTheme="minorHAnsi" w:cstheme="minorHAnsi"/>
          <w:bCs/>
          <w:sz w:val="20"/>
          <w:szCs w:val="20"/>
        </w:rPr>
        <w:t>wodno</w:t>
      </w:r>
      <w:proofErr w:type="spellEnd"/>
      <w:r>
        <w:rPr>
          <w:rFonts w:asciiTheme="minorHAnsi" w:hAnsiTheme="minorHAnsi" w:cstheme="minorHAnsi"/>
          <w:bCs/>
          <w:sz w:val="20"/>
          <w:szCs w:val="20"/>
        </w:rPr>
        <w:t xml:space="preserve"> </w:t>
      </w:r>
      <w:r w:rsidR="00735223">
        <w:rPr>
          <w:rFonts w:asciiTheme="minorHAnsi" w:hAnsiTheme="minorHAnsi" w:cstheme="minorHAnsi"/>
          <w:bCs/>
          <w:sz w:val="20"/>
          <w:szCs w:val="20"/>
        </w:rPr>
        <w:t>–</w:t>
      </w:r>
      <w:r>
        <w:rPr>
          <w:rFonts w:asciiTheme="minorHAnsi" w:hAnsiTheme="minorHAnsi" w:cstheme="minorHAnsi"/>
          <w:bCs/>
          <w:sz w:val="20"/>
          <w:szCs w:val="20"/>
        </w:rPr>
        <w:t xml:space="preserve"> kanalizacyjnej</w:t>
      </w:r>
      <w:r w:rsidR="009A0150">
        <w:rPr>
          <w:rFonts w:asciiTheme="minorHAnsi" w:hAnsiTheme="minorHAnsi" w:cstheme="minorHAnsi"/>
          <w:bCs/>
          <w:sz w:val="20"/>
          <w:szCs w:val="20"/>
        </w:rPr>
        <w:t xml:space="preserve"> </w:t>
      </w:r>
      <w:proofErr w:type="spellStart"/>
      <w:r w:rsidR="009A0150">
        <w:rPr>
          <w:rFonts w:asciiTheme="minorHAnsi" w:hAnsiTheme="minorHAnsi" w:cstheme="minorHAnsi"/>
          <w:bCs/>
          <w:sz w:val="20"/>
          <w:szCs w:val="20"/>
        </w:rPr>
        <w:t>wtym</w:t>
      </w:r>
      <w:proofErr w:type="spellEnd"/>
      <w:r w:rsidR="009A0150">
        <w:rPr>
          <w:rFonts w:asciiTheme="minorHAnsi" w:hAnsiTheme="minorHAnsi" w:cstheme="minorHAnsi"/>
          <w:bCs/>
          <w:sz w:val="20"/>
          <w:szCs w:val="20"/>
        </w:rPr>
        <w:t xml:space="preserve">  Stacji Uzdatniania Wody;</w:t>
      </w:r>
    </w:p>
    <w:p w14:paraId="00657D83" w14:textId="7EA34DFC" w:rsidR="00AB1007" w:rsidRDefault="00AB1007" w:rsidP="00902A40">
      <w:pPr>
        <w:pStyle w:val="Standard"/>
        <w:numPr>
          <w:ilvl w:val="0"/>
          <w:numId w:val="65"/>
        </w:numPr>
        <w:suppressAutoHyphens w:val="0"/>
        <w:spacing w:before="120" w:after="120" w:line="264" w:lineRule="auto"/>
        <w:jc w:val="both"/>
        <w:rPr>
          <w:rFonts w:asciiTheme="minorHAnsi" w:hAnsiTheme="minorHAnsi" w:cstheme="minorHAnsi"/>
          <w:bCs/>
          <w:sz w:val="20"/>
          <w:szCs w:val="20"/>
        </w:rPr>
      </w:pPr>
      <w:r>
        <w:rPr>
          <w:rFonts w:asciiTheme="minorHAnsi" w:hAnsiTheme="minorHAnsi" w:cstheme="minorHAnsi"/>
          <w:bCs/>
          <w:sz w:val="20"/>
          <w:szCs w:val="20"/>
        </w:rPr>
        <w:t>wykonanie instalacji sprężonego powietrza</w:t>
      </w:r>
      <w:r w:rsidR="009A0150">
        <w:rPr>
          <w:rFonts w:asciiTheme="minorHAnsi" w:hAnsiTheme="minorHAnsi" w:cstheme="minorHAnsi"/>
          <w:bCs/>
          <w:sz w:val="20"/>
          <w:szCs w:val="20"/>
        </w:rPr>
        <w:t>.</w:t>
      </w:r>
    </w:p>
    <w:p w14:paraId="1A549D2F" w14:textId="18B1DC36" w:rsidR="002A7640" w:rsidRPr="008A74BF" w:rsidRDefault="006D2948" w:rsidP="00A76B16">
      <w:pPr>
        <w:pStyle w:val="Standard"/>
        <w:spacing w:before="120" w:after="120" w:line="264" w:lineRule="auto"/>
        <w:jc w:val="both"/>
        <w:rPr>
          <w:rFonts w:asciiTheme="minorHAnsi" w:hAnsiTheme="minorHAnsi" w:cstheme="minorHAnsi"/>
          <w:sz w:val="20"/>
          <w:szCs w:val="20"/>
        </w:rPr>
      </w:pPr>
      <w:r w:rsidRPr="008A74BF">
        <w:rPr>
          <w:rFonts w:asciiTheme="minorHAnsi" w:hAnsiTheme="minorHAnsi" w:cstheme="minorHAnsi"/>
          <w:b/>
          <w:sz w:val="20"/>
          <w:szCs w:val="20"/>
        </w:rPr>
        <w:t>S</w:t>
      </w:r>
      <w:r w:rsidR="00BF3398" w:rsidRPr="008A74BF">
        <w:rPr>
          <w:rFonts w:asciiTheme="minorHAnsi" w:hAnsiTheme="minorHAnsi" w:cstheme="minorHAnsi"/>
          <w:b/>
          <w:sz w:val="20"/>
          <w:szCs w:val="20"/>
        </w:rPr>
        <w:t>zczegółowy</w:t>
      </w:r>
      <w:r w:rsidR="005B5F8E" w:rsidRPr="008A74BF">
        <w:rPr>
          <w:rFonts w:asciiTheme="minorHAnsi" w:hAnsiTheme="minorHAnsi" w:cstheme="minorHAnsi"/>
          <w:b/>
          <w:sz w:val="20"/>
          <w:szCs w:val="20"/>
        </w:rPr>
        <w:t xml:space="preserve"> opis </w:t>
      </w:r>
      <w:r w:rsidR="00BF3398" w:rsidRPr="008A74BF">
        <w:rPr>
          <w:rFonts w:asciiTheme="minorHAnsi" w:hAnsiTheme="minorHAnsi" w:cstheme="minorHAnsi"/>
          <w:b/>
          <w:sz w:val="20"/>
          <w:szCs w:val="20"/>
        </w:rPr>
        <w:t>przedmiotu zamówienia</w:t>
      </w:r>
      <w:r w:rsidR="005B5F8E" w:rsidRPr="008A74BF">
        <w:rPr>
          <w:rFonts w:asciiTheme="minorHAnsi" w:hAnsiTheme="minorHAnsi" w:cstheme="minorHAnsi"/>
          <w:b/>
          <w:sz w:val="20"/>
          <w:szCs w:val="20"/>
        </w:rPr>
        <w:t xml:space="preserve"> </w:t>
      </w:r>
      <w:r w:rsidR="00662A5F" w:rsidRPr="008A74BF">
        <w:rPr>
          <w:rFonts w:asciiTheme="minorHAnsi" w:hAnsiTheme="minorHAnsi" w:cstheme="minorHAnsi"/>
          <w:b/>
          <w:sz w:val="20"/>
          <w:szCs w:val="20"/>
        </w:rPr>
        <w:t>zawiera</w:t>
      </w:r>
      <w:r w:rsidR="00953C04" w:rsidRPr="008A74BF">
        <w:rPr>
          <w:rFonts w:asciiTheme="minorHAnsi" w:hAnsiTheme="minorHAnsi" w:cstheme="minorHAnsi"/>
          <w:sz w:val="20"/>
          <w:szCs w:val="20"/>
        </w:rPr>
        <w:t>:</w:t>
      </w:r>
      <w:r w:rsidR="002A7640" w:rsidRPr="008A74BF">
        <w:rPr>
          <w:rFonts w:asciiTheme="minorHAnsi" w:hAnsiTheme="minorHAnsi" w:cstheme="minorHAnsi"/>
          <w:sz w:val="20"/>
          <w:szCs w:val="20"/>
        </w:rPr>
        <w:t xml:space="preserve"> </w:t>
      </w:r>
    </w:p>
    <w:p w14:paraId="44CC46FB" w14:textId="77777777" w:rsidR="0046358D" w:rsidRDefault="002D63C5" w:rsidP="0046358D">
      <w:pPr>
        <w:pStyle w:val="Standard"/>
        <w:suppressAutoHyphens w:val="0"/>
        <w:spacing w:before="120" w:after="120" w:line="264" w:lineRule="auto"/>
        <w:ind w:left="340"/>
        <w:jc w:val="both"/>
        <w:rPr>
          <w:rFonts w:asciiTheme="minorHAnsi" w:hAnsiTheme="minorHAnsi" w:cstheme="minorHAnsi"/>
          <w:bCs/>
          <w:sz w:val="20"/>
          <w:szCs w:val="20"/>
        </w:rPr>
      </w:pPr>
      <w:r w:rsidRPr="008A74BF">
        <w:rPr>
          <w:rFonts w:asciiTheme="minorHAnsi" w:hAnsiTheme="minorHAnsi" w:cstheme="minorHAnsi"/>
          <w:sz w:val="20"/>
          <w:szCs w:val="20"/>
        </w:rPr>
        <w:t>Załącznik nr</w:t>
      </w:r>
      <w:r w:rsidR="005B2661" w:rsidRPr="008A74BF">
        <w:rPr>
          <w:rFonts w:asciiTheme="minorHAnsi" w:hAnsiTheme="minorHAnsi" w:cstheme="minorHAnsi"/>
          <w:sz w:val="20"/>
          <w:szCs w:val="20"/>
        </w:rPr>
        <w:t xml:space="preserve"> </w:t>
      </w:r>
      <w:r w:rsidRPr="008A74BF">
        <w:rPr>
          <w:rFonts w:asciiTheme="minorHAnsi" w:hAnsiTheme="minorHAnsi" w:cstheme="minorHAnsi"/>
          <w:sz w:val="20"/>
          <w:szCs w:val="20"/>
        </w:rPr>
        <w:t>2 –</w:t>
      </w:r>
      <w:r w:rsidR="004C1603" w:rsidRPr="008A74BF">
        <w:rPr>
          <w:rFonts w:asciiTheme="minorHAnsi" w:hAnsiTheme="minorHAnsi" w:cstheme="minorHAnsi"/>
          <w:sz w:val="20"/>
          <w:szCs w:val="20"/>
        </w:rPr>
        <w:t xml:space="preserve"> </w:t>
      </w:r>
      <w:r w:rsidR="00EE27E9" w:rsidRPr="008A74BF">
        <w:rPr>
          <w:rFonts w:asciiTheme="minorHAnsi" w:hAnsiTheme="minorHAnsi" w:cstheme="minorHAnsi"/>
          <w:sz w:val="20"/>
          <w:szCs w:val="20"/>
        </w:rPr>
        <w:t xml:space="preserve"> Opis Przedmiotu Zamówienia</w:t>
      </w:r>
      <w:r w:rsidR="0046358D" w:rsidRPr="0046358D">
        <w:rPr>
          <w:rFonts w:asciiTheme="minorHAnsi" w:hAnsiTheme="minorHAnsi" w:cstheme="minorHAnsi"/>
          <w:bCs/>
          <w:sz w:val="20"/>
          <w:szCs w:val="20"/>
        </w:rPr>
        <w:t xml:space="preserve"> </w:t>
      </w:r>
    </w:p>
    <w:p w14:paraId="0E092E16" w14:textId="76E83C4C" w:rsidR="002D63C5" w:rsidRPr="0046358D" w:rsidRDefault="0046358D" w:rsidP="0046358D">
      <w:pPr>
        <w:pStyle w:val="Standard"/>
        <w:suppressAutoHyphens w:val="0"/>
        <w:spacing w:before="120" w:after="120" w:line="264" w:lineRule="auto"/>
        <w:ind w:left="340"/>
        <w:jc w:val="both"/>
        <w:rPr>
          <w:rFonts w:asciiTheme="minorHAnsi" w:hAnsiTheme="minorHAnsi" w:cstheme="minorHAnsi"/>
          <w:bCs/>
          <w:sz w:val="20"/>
          <w:szCs w:val="20"/>
        </w:rPr>
      </w:pPr>
      <w:r>
        <w:rPr>
          <w:rFonts w:asciiTheme="minorHAnsi" w:hAnsiTheme="minorHAnsi" w:cstheme="minorHAnsi"/>
          <w:bCs/>
          <w:sz w:val="20"/>
          <w:szCs w:val="20"/>
        </w:rPr>
        <w:t xml:space="preserve">Sprzęt i aparatura medyczna przedstawiona w </w:t>
      </w:r>
      <w:r w:rsidR="00B1649D">
        <w:rPr>
          <w:rFonts w:asciiTheme="minorHAnsi" w:hAnsiTheme="minorHAnsi" w:cstheme="minorHAnsi"/>
          <w:bCs/>
          <w:sz w:val="20"/>
          <w:szCs w:val="20"/>
        </w:rPr>
        <w:t>Opisie</w:t>
      </w:r>
      <w:r>
        <w:rPr>
          <w:rFonts w:asciiTheme="minorHAnsi" w:hAnsiTheme="minorHAnsi" w:cstheme="minorHAnsi"/>
          <w:bCs/>
          <w:sz w:val="20"/>
          <w:szCs w:val="20"/>
        </w:rPr>
        <w:t xml:space="preserve"> nie jest elementem niniejszego postępowania. Wymagane parametry techniczne sprzętu i aparatury medycznej wykazane w Załączniku nr 2 należy traktować jako wytyczne poglądowe dla stworzenia przyszłego wyposażenia technologicznego.</w:t>
      </w:r>
    </w:p>
    <w:p w14:paraId="5C174B6D" w14:textId="77777777" w:rsidR="00212194" w:rsidRPr="008A74BF" w:rsidRDefault="00212194" w:rsidP="00A76B16">
      <w:pPr>
        <w:pStyle w:val="Standard"/>
        <w:numPr>
          <w:ilvl w:val="1"/>
          <w:numId w:val="30"/>
        </w:numPr>
        <w:spacing w:before="120" w:after="120" w:line="264" w:lineRule="auto"/>
        <w:jc w:val="both"/>
        <w:rPr>
          <w:rFonts w:asciiTheme="minorHAnsi" w:hAnsiTheme="minorHAnsi" w:cstheme="minorHAnsi"/>
          <w:b/>
          <w:sz w:val="20"/>
          <w:szCs w:val="20"/>
        </w:rPr>
      </w:pPr>
      <w:r w:rsidRPr="008A74BF">
        <w:rPr>
          <w:rFonts w:asciiTheme="minorHAnsi" w:hAnsiTheme="minorHAnsi" w:cstheme="minorHAnsi"/>
          <w:sz w:val="20"/>
          <w:szCs w:val="20"/>
        </w:rPr>
        <w:t>Zamawiający opisując przedmiot zamówienia posłużył się następującą nazwą oraz kodem określonym we Wspólnym Słowniku Zamówień (Kod CPV):</w:t>
      </w:r>
    </w:p>
    <w:p w14:paraId="04B580CC" w14:textId="250417AA" w:rsidR="00212194" w:rsidRPr="00C90F6D" w:rsidRDefault="0046358D" w:rsidP="00902A40">
      <w:pPr>
        <w:pStyle w:val="Akapitzlist"/>
        <w:numPr>
          <w:ilvl w:val="0"/>
          <w:numId w:val="66"/>
        </w:numPr>
        <w:suppressAutoHyphens w:val="0"/>
        <w:autoSpaceDE w:val="0"/>
        <w:adjustRightInd w:val="0"/>
        <w:spacing w:before="120" w:after="120" w:line="264" w:lineRule="auto"/>
        <w:jc w:val="both"/>
        <w:textAlignment w:val="auto"/>
        <w:rPr>
          <w:rFonts w:asciiTheme="minorHAnsi" w:hAnsiTheme="minorHAnsi" w:cstheme="minorHAnsi"/>
          <w:szCs w:val="18"/>
          <w:u w:val="single"/>
        </w:rPr>
      </w:pPr>
      <w:r w:rsidRPr="00C90F6D">
        <w:rPr>
          <w:rFonts w:asciiTheme="minorHAnsi" w:hAnsiTheme="minorHAnsi" w:cstheme="minorHAnsi"/>
          <w:szCs w:val="18"/>
          <w:u w:val="single"/>
        </w:rPr>
        <w:t>45000000-7 Roboty budowlane</w:t>
      </w:r>
    </w:p>
    <w:p w14:paraId="7E51D923" w14:textId="15512FB1" w:rsidR="0046358D" w:rsidRPr="00C90F6D" w:rsidRDefault="0046358D" w:rsidP="00902A40">
      <w:pPr>
        <w:pStyle w:val="Akapitzlist"/>
        <w:numPr>
          <w:ilvl w:val="0"/>
          <w:numId w:val="66"/>
        </w:numPr>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45400000-1 Roboty wykończeniowe w zakresie obiektów budowlanych</w:t>
      </w:r>
    </w:p>
    <w:p w14:paraId="620FDAFE" w14:textId="277ADEB4" w:rsidR="0046358D" w:rsidRPr="00C90F6D" w:rsidRDefault="0046358D" w:rsidP="00902A40">
      <w:pPr>
        <w:pStyle w:val="Akapitzlist"/>
        <w:numPr>
          <w:ilvl w:val="0"/>
          <w:numId w:val="66"/>
        </w:numPr>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45215140 -0 Roboty budowlane w zakresie obiektów szpitalnych</w:t>
      </w:r>
    </w:p>
    <w:p w14:paraId="0381D952" w14:textId="0E716A88" w:rsidR="0046358D" w:rsidRPr="00C90F6D" w:rsidRDefault="0046358D" w:rsidP="00902A40">
      <w:pPr>
        <w:pStyle w:val="Akapitzlist"/>
        <w:numPr>
          <w:ilvl w:val="0"/>
          <w:numId w:val="66"/>
        </w:numPr>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45215100-8 Roboty budowlane w zakresie budowy placówek zdrowotnych</w:t>
      </w:r>
    </w:p>
    <w:p w14:paraId="3D01F06D" w14:textId="2814379C" w:rsidR="0046358D" w:rsidRPr="00C90F6D" w:rsidRDefault="0046358D" w:rsidP="00902A40">
      <w:pPr>
        <w:pStyle w:val="Akapitzlist"/>
        <w:numPr>
          <w:ilvl w:val="0"/>
          <w:numId w:val="66"/>
        </w:numPr>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45215000-7 Roboty budowlane w zakresie budowy obiektów budowlanych i opieki zdrowotnej i społecznej, krematoriów oraz obiektów użyteczności publicznej</w:t>
      </w:r>
    </w:p>
    <w:p w14:paraId="632B47D4" w14:textId="77777777" w:rsidR="00B010C0" w:rsidRPr="00C90F6D" w:rsidRDefault="0046358D" w:rsidP="00902A40">
      <w:pPr>
        <w:pStyle w:val="Akapitzlist"/>
        <w:numPr>
          <w:ilvl w:val="0"/>
          <w:numId w:val="66"/>
        </w:numPr>
        <w:tabs>
          <w:tab w:val="center" w:pos="5102"/>
        </w:tabs>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45300000-0 Roboty instalacyjne w budynkach</w:t>
      </w:r>
    </w:p>
    <w:p w14:paraId="16186B5E" w14:textId="77777777" w:rsidR="00B010C0" w:rsidRPr="00C90F6D" w:rsidRDefault="00B010C0" w:rsidP="00902A40">
      <w:pPr>
        <w:pStyle w:val="Akapitzlist"/>
        <w:numPr>
          <w:ilvl w:val="0"/>
          <w:numId w:val="66"/>
        </w:numPr>
        <w:tabs>
          <w:tab w:val="center" w:pos="5102"/>
        </w:tabs>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45310000-3 Roboty instalacyjne elektryczne</w:t>
      </w:r>
    </w:p>
    <w:p w14:paraId="4D340EE9" w14:textId="77777777" w:rsidR="00B010C0" w:rsidRPr="00C90F6D" w:rsidRDefault="00B010C0" w:rsidP="00902A40">
      <w:pPr>
        <w:pStyle w:val="Akapitzlist"/>
        <w:numPr>
          <w:ilvl w:val="0"/>
          <w:numId w:val="66"/>
        </w:numPr>
        <w:tabs>
          <w:tab w:val="center" w:pos="5102"/>
        </w:tabs>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45311000-0 Roboty w zakresie okablowania oraz instalacji elektrycznej</w:t>
      </w:r>
    </w:p>
    <w:p w14:paraId="41DA2342" w14:textId="77777777" w:rsidR="00B010C0" w:rsidRPr="00C90F6D" w:rsidRDefault="00B010C0" w:rsidP="00902A40">
      <w:pPr>
        <w:pStyle w:val="Akapitzlist"/>
        <w:numPr>
          <w:ilvl w:val="0"/>
          <w:numId w:val="66"/>
        </w:numPr>
        <w:tabs>
          <w:tab w:val="center" w:pos="5102"/>
        </w:tabs>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45311100-1 Roboty w zakresie okablowania elektrycznego</w:t>
      </w:r>
    </w:p>
    <w:p w14:paraId="563F81F2" w14:textId="099AD80D" w:rsidR="0046358D" w:rsidRPr="00C90F6D" w:rsidRDefault="00B010C0" w:rsidP="00902A40">
      <w:pPr>
        <w:pStyle w:val="Akapitzlist"/>
        <w:numPr>
          <w:ilvl w:val="0"/>
          <w:numId w:val="66"/>
        </w:numPr>
        <w:tabs>
          <w:tab w:val="center" w:pos="5102"/>
        </w:tabs>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45311200-2 Roboty w zakresie instalacji elektrycznej</w:t>
      </w:r>
      <w:r w:rsidRPr="00C90F6D">
        <w:rPr>
          <w:rFonts w:asciiTheme="minorHAnsi" w:hAnsiTheme="minorHAnsi" w:cstheme="minorHAnsi"/>
          <w:szCs w:val="18"/>
        </w:rPr>
        <w:tab/>
      </w:r>
    </w:p>
    <w:p w14:paraId="5BE6AB9E" w14:textId="1482D705" w:rsidR="00B010C0" w:rsidRPr="00C90F6D" w:rsidRDefault="00B010C0" w:rsidP="00902A40">
      <w:pPr>
        <w:pStyle w:val="Akapitzlist"/>
        <w:numPr>
          <w:ilvl w:val="0"/>
          <w:numId w:val="66"/>
        </w:numPr>
        <w:tabs>
          <w:tab w:val="center" w:pos="5102"/>
        </w:tabs>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45321000-3 Izolacja cieplna</w:t>
      </w:r>
    </w:p>
    <w:p w14:paraId="145F1057" w14:textId="542C4E64" w:rsidR="00B010C0" w:rsidRPr="00C90F6D" w:rsidRDefault="00B010C0" w:rsidP="00902A40">
      <w:pPr>
        <w:pStyle w:val="Akapitzlist"/>
        <w:numPr>
          <w:ilvl w:val="0"/>
          <w:numId w:val="66"/>
        </w:numPr>
        <w:tabs>
          <w:tab w:val="center" w:pos="5102"/>
        </w:tabs>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45330000-9 Roboty instalacyjne wodno-kanalizacyjne i sanitarne</w:t>
      </w:r>
    </w:p>
    <w:p w14:paraId="7CDF2AAE" w14:textId="2B2A9407" w:rsidR="00D970BE" w:rsidRPr="00C90F6D" w:rsidRDefault="00D970BE" w:rsidP="00902A40">
      <w:pPr>
        <w:pStyle w:val="Akapitzlist"/>
        <w:numPr>
          <w:ilvl w:val="0"/>
          <w:numId w:val="66"/>
        </w:numPr>
        <w:tabs>
          <w:tab w:val="center" w:pos="5102"/>
        </w:tabs>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45331000-6 Instalowanie urządzeń grzewczych, wentylacyjnych i klimatyzacyjnych</w:t>
      </w:r>
    </w:p>
    <w:p w14:paraId="36A9CD02" w14:textId="65BEFD24" w:rsidR="00D970BE" w:rsidRPr="00C90F6D" w:rsidRDefault="00D970BE" w:rsidP="00902A40">
      <w:pPr>
        <w:pStyle w:val="Akapitzlist"/>
        <w:numPr>
          <w:ilvl w:val="0"/>
          <w:numId w:val="66"/>
        </w:numPr>
        <w:tabs>
          <w:tab w:val="center" w:pos="5102"/>
        </w:tabs>
        <w:suppressAutoHyphens w:val="0"/>
        <w:autoSpaceDE w:val="0"/>
        <w:adjustRightInd w:val="0"/>
        <w:spacing w:before="120" w:after="120" w:line="264" w:lineRule="auto"/>
        <w:jc w:val="both"/>
        <w:textAlignment w:val="auto"/>
        <w:rPr>
          <w:rFonts w:asciiTheme="minorHAnsi" w:hAnsiTheme="minorHAnsi" w:cstheme="minorHAnsi"/>
          <w:szCs w:val="18"/>
        </w:rPr>
      </w:pPr>
      <w:r w:rsidRPr="00C90F6D">
        <w:rPr>
          <w:rFonts w:asciiTheme="minorHAnsi" w:hAnsiTheme="minorHAnsi" w:cstheme="minorHAnsi"/>
          <w:szCs w:val="18"/>
        </w:rPr>
        <w:t>45331200-8 Instalowanie urządzeń wentylacyjnych  i klimatyzacyjnych</w:t>
      </w:r>
    </w:p>
    <w:p w14:paraId="35CE8688" w14:textId="277C1B69" w:rsidR="00212194" w:rsidRPr="00B476F7" w:rsidRDefault="0046358D" w:rsidP="00A76B16">
      <w:pPr>
        <w:pStyle w:val="Standard"/>
        <w:numPr>
          <w:ilvl w:val="1"/>
          <w:numId w:val="30"/>
        </w:numPr>
        <w:spacing w:before="120" w:after="120" w:line="264" w:lineRule="auto"/>
        <w:jc w:val="both"/>
        <w:rPr>
          <w:rFonts w:asciiTheme="minorHAnsi" w:hAnsiTheme="minorHAnsi" w:cstheme="minorHAnsi"/>
          <w:sz w:val="20"/>
          <w:szCs w:val="18"/>
        </w:rPr>
      </w:pPr>
      <w:r>
        <w:rPr>
          <w:rFonts w:asciiTheme="minorHAnsi" w:hAnsiTheme="minorHAnsi" w:cstheme="minorHAnsi"/>
          <w:bCs/>
          <w:sz w:val="20"/>
          <w:szCs w:val="20"/>
        </w:rPr>
        <w:t>Wykonawca zobowiązany jest zrealizować zamówienie na zasadach i warunkach określonych w niniejszej SWZ i załącznikach do niej. Roboty muszą być wykonane zgodnie z dokumentacją projektową, obowiązującymi przepisami</w:t>
      </w:r>
      <w:r w:rsidR="00CC7154">
        <w:rPr>
          <w:rFonts w:asciiTheme="minorHAnsi" w:hAnsiTheme="minorHAnsi" w:cstheme="minorHAnsi"/>
          <w:bCs/>
          <w:sz w:val="20"/>
          <w:szCs w:val="20"/>
        </w:rPr>
        <w:t>, normami i aktami prawnymi związanymi z budownictwem</w:t>
      </w:r>
      <w:r w:rsidR="000E026B">
        <w:rPr>
          <w:rFonts w:asciiTheme="minorHAnsi" w:hAnsiTheme="minorHAnsi" w:cstheme="minorHAnsi"/>
          <w:bCs/>
          <w:sz w:val="20"/>
          <w:szCs w:val="20"/>
        </w:rPr>
        <w:t xml:space="preserve"> oraz zasadami wiedzy technicznej, jak i wymaganiami jakim powinny odpowiadać pomieszczenia i urządzenia podmiotu wykonującego działalność leczniczą oraz spełniające standardy jakości dla medycznych laboratoriów diagnostycznych i mikrobiologicznych.</w:t>
      </w:r>
    </w:p>
    <w:p w14:paraId="2B0C79C9" w14:textId="1FF40E0D" w:rsidR="00E15064" w:rsidRDefault="00B476F7" w:rsidP="00A76B16">
      <w:pPr>
        <w:pStyle w:val="Standard"/>
        <w:numPr>
          <w:ilvl w:val="1"/>
          <w:numId w:val="30"/>
        </w:numPr>
        <w:suppressAutoHyphens w:val="0"/>
        <w:autoSpaceDN/>
        <w:spacing w:before="120" w:after="120" w:line="264" w:lineRule="auto"/>
        <w:jc w:val="both"/>
        <w:textAlignment w:val="auto"/>
        <w:rPr>
          <w:rFonts w:asciiTheme="minorHAnsi" w:hAnsiTheme="minorHAnsi" w:cstheme="minorHAnsi"/>
          <w:sz w:val="20"/>
          <w:szCs w:val="20"/>
        </w:rPr>
      </w:pPr>
      <w:r w:rsidRPr="00E15064">
        <w:rPr>
          <w:rFonts w:asciiTheme="minorHAnsi" w:hAnsiTheme="minorHAnsi" w:cstheme="minorHAnsi"/>
          <w:bCs/>
          <w:sz w:val="20"/>
          <w:szCs w:val="20"/>
        </w:rPr>
        <w:lastRenderedPageBreak/>
        <w:t xml:space="preserve">Zamawiający </w:t>
      </w:r>
      <w:r w:rsidR="00E15064" w:rsidRPr="00E15064">
        <w:rPr>
          <w:rFonts w:asciiTheme="minorHAnsi" w:hAnsiTheme="minorHAnsi" w:cstheme="minorHAnsi"/>
          <w:sz w:val="20"/>
          <w:szCs w:val="20"/>
        </w:rPr>
        <w:t>wymaga, aby zastosowane materiały i urządzenia spełniały wymogi określone obowiązującym prawem polskim, jak i prawem Unii Europejskiej, zostały dopuszczone do obrotu handlowego i posiadały wymagane prawem ważne dokumenty, stwierdzające dopuszczenie do stosowania na terenie Polski, a także aby spełniały inne wymagania (normy, parametry), określone przez Zamawiającego w SWZ. Przedmiot zamówienia musi odpowiadać wymaganiom polskich norm przenoszących europejskie normy zharmonizowane, wspólnych specyfikacji technicznych, polskich norm przenoszących normy europejskie, polskich norm wprowadzających normy międzynarodowe, polskich norm, polskich aprobat technicznych;</w:t>
      </w:r>
    </w:p>
    <w:p w14:paraId="47906249" w14:textId="470F9526" w:rsidR="009318DF" w:rsidRPr="0044349C" w:rsidRDefault="00703C06" w:rsidP="00703C06">
      <w:pPr>
        <w:pStyle w:val="Standard"/>
        <w:numPr>
          <w:ilvl w:val="1"/>
          <w:numId w:val="30"/>
        </w:numPr>
        <w:suppressAutoHyphens w:val="0"/>
        <w:autoSpaceDN/>
        <w:spacing w:before="120" w:after="120" w:line="264" w:lineRule="auto"/>
        <w:jc w:val="both"/>
        <w:textAlignment w:val="auto"/>
        <w:rPr>
          <w:rFonts w:asciiTheme="minorHAnsi" w:hAnsiTheme="minorHAnsi" w:cstheme="minorHAnsi"/>
          <w:sz w:val="20"/>
          <w:szCs w:val="20"/>
        </w:rPr>
      </w:pPr>
      <w:r w:rsidRPr="0044349C">
        <w:rPr>
          <w:rFonts w:asciiTheme="minorHAnsi" w:hAnsiTheme="minorHAnsi" w:cstheme="minorHAnsi"/>
          <w:sz w:val="20"/>
          <w:szCs w:val="20"/>
        </w:rPr>
        <w:t>Zamawiający zastrzega</w:t>
      </w:r>
      <w:r w:rsidR="009318DF" w:rsidRPr="0044349C">
        <w:rPr>
          <w:rFonts w:asciiTheme="minorHAnsi" w:hAnsiTheme="minorHAnsi" w:cstheme="minorHAnsi"/>
          <w:sz w:val="20"/>
          <w:szCs w:val="20"/>
        </w:rPr>
        <w:t xml:space="preserve">, że wszędzie tam, gdzie w treści wszelkiej dokumentacji, opisie przedmiotu zamówienia, zostały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w dokumentacji postępowania po zaakceptowaniu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 </w:t>
      </w:r>
    </w:p>
    <w:p w14:paraId="26734429" w14:textId="35F32BCD" w:rsidR="009318DF" w:rsidRPr="00B25271" w:rsidRDefault="009318DF" w:rsidP="00B25271">
      <w:pPr>
        <w:pStyle w:val="Standard"/>
        <w:numPr>
          <w:ilvl w:val="1"/>
          <w:numId w:val="30"/>
        </w:numPr>
        <w:suppressAutoHyphens w:val="0"/>
        <w:autoSpaceDN/>
        <w:spacing w:before="120" w:after="120" w:line="264" w:lineRule="auto"/>
        <w:jc w:val="both"/>
        <w:textAlignment w:val="auto"/>
        <w:rPr>
          <w:rFonts w:asciiTheme="minorHAnsi" w:hAnsiTheme="minorHAnsi" w:cstheme="minorHAnsi"/>
          <w:sz w:val="20"/>
          <w:szCs w:val="20"/>
        </w:rPr>
      </w:pPr>
      <w:r w:rsidRPr="0044349C">
        <w:rPr>
          <w:rFonts w:asciiTheme="minorHAnsi" w:hAnsiTheme="minorHAnsi" w:cstheme="minorHAnsi"/>
          <w:sz w:val="20"/>
          <w:szCs w:val="20"/>
        </w:rPr>
        <w:t xml:space="preserve">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normom, itp. opisanym w SWZ. Dodatkowo Zamawiający podkreśla, iż równoważne metody, materiały, urządzenia, systemy, technologie itp. nie mogą stanowić zamienników w stosunku do metod, materiałów, urządzeń, systemów, technologii itp. opisanych w dokumentacji projektowej </w:t>
      </w:r>
      <w:r w:rsidRPr="00B25271">
        <w:rPr>
          <w:rFonts w:asciiTheme="minorHAnsi" w:hAnsiTheme="minorHAnsi" w:cstheme="minorHAnsi"/>
          <w:sz w:val="20"/>
          <w:szCs w:val="20"/>
        </w:rPr>
        <w:t xml:space="preserve">za pomocą znaków towarowych, patentów, pochodzenia.; </w:t>
      </w:r>
    </w:p>
    <w:p w14:paraId="0A139D09" w14:textId="77777777" w:rsidR="009318DF" w:rsidRPr="0044349C" w:rsidRDefault="009318DF" w:rsidP="00703C06">
      <w:pPr>
        <w:pStyle w:val="Standard"/>
        <w:numPr>
          <w:ilvl w:val="1"/>
          <w:numId w:val="30"/>
        </w:numPr>
        <w:suppressAutoHyphens w:val="0"/>
        <w:autoSpaceDN/>
        <w:spacing w:before="120" w:after="120" w:line="264" w:lineRule="auto"/>
        <w:jc w:val="both"/>
        <w:textAlignment w:val="auto"/>
        <w:rPr>
          <w:rFonts w:asciiTheme="minorHAnsi" w:hAnsiTheme="minorHAnsi" w:cstheme="minorHAnsi"/>
          <w:sz w:val="20"/>
          <w:szCs w:val="20"/>
        </w:rPr>
      </w:pPr>
      <w:r w:rsidRPr="0044349C">
        <w:rPr>
          <w:rFonts w:asciiTheme="minorHAnsi" w:hAnsiTheme="minorHAnsi" w:cstheme="minorHAnsi"/>
          <w:sz w:val="20"/>
          <w:szCs w:val="20"/>
        </w:rPr>
        <w:t xml:space="preserve">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w:t>
      </w:r>
      <w:r w:rsidRPr="00691C18">
        <w:rPr>
          <w:rFonts w:asciiTheme="minorHAnsi" w:hAnsiTheme="minorHAnsi" w:cstheme="minorHAnsi"/>
          <w:sz w:val="20"/>
          <w:szCs w:val="20"/>
        </w:rPr>
        <w:t>Powyższe nie stanowi podstawy do roszczenia przez Wykonawcę o zmianę terminu realizacji</w:t>
      </w:r>
      <w:r w:rsidRPr="0044349C">
        <w:rPr>
          <w:rFonts w:asciiTheme="minorHAnsi" w:hAnsiTheme="minorHAnsi" w:cstheme="minorHAnsi"/>
          <w:sz w:val="20"/>
          <w:szCs w:val="20"/>
          <w:highlight w:val="yellow"/>
        </w:rPr>
        <w:t>;</w:t>
      </w:r>
      <w:r w:rsidRPr="0044349C">
        <w:rPr>
          <w:rFonts w:asciiTheme="minorHAnsi" w:hAnsiTheme="minorHAnsi" w:cstheme="minorHAnsi"/>
          <w:sz w:val="20"/>
          <w:szCs w:val="20"/>
        </w:rPr>
        <w:t xml:space="preserve"> </w:t>
      </w:r>
    </w:p>
    <w:p w14:paraId="134E2E86" w14:textId="12CEABD1" w:rsidR="009318DF" w:rsidRPr="0044349C" w:rsidRDefault="009318DF" w:rsidP="00703C06">
      <w:pPr>
        <w:pStyle w:val="Standard"/>
        <w:numPr>
          <w:ilvl w:val="1"/>
          <w:numId w:val="30"/>
        </w:numPr>
        <w:suppressAutoHyphens w:val="0"/>
        <w:autoSpaceDN/>
        <w:spacing w:before="120" w:after="120" w:line="264" w:lineRule="auto"/>
        <w:jc w:val="both"/>
        <w:textAlignment w:val="auto"/>
        <w:rPr>
          <w:rFonts w:asciiTheme="minorHAnsi" w:hAnsiTheme="minorHAnsi" w:cstheme="minorHAnsi"/>
          <w:sz w:val="20"/>
          <w:szCs w:val="20"/>
        </w:rPr>
      </w:pPr>
      <w:r w:rsidRPr="0044349C">
        <w:rPr>
          <w:rFonts w:asciiTheme="minorHAnsi" w:hAnsiTheme="minorHAnsi" w:cstheme="minorHAnsi"/>
          <w:sz w:val="20"/>
          <w:szCs w:val="20"/>
        </w:rPr>
        <w:t xml:space="preserve">Wykonawca jest zobowiązany do przedstawienia </w:t>
      </w:r>
      <w:r w:rsidRPr="00691C18">
        <w:rPr>
          <w:rFonts w:asciiTheme="minorHAnsi" w:hAnsiTheme="minorHAnsi" w:cstheme="minorHAnsi"/>
          <w:b/>
          <w:sz w:val="20"/>
          <w:szCs w:val="20"/>
        </w:rPr>
        <w:t>w terminie do 3 dni po zawarciu umowy harmonogramu rzeczowo-finansowego</w:t>
      </w:r>
      <w:r w:rsidRPr="00B25271">
        <w:rPr>
          <w:rFonts w:asciiTheme="minorHAnsi" w:hAnsiTheme="minorHAnsi" w:cstheme="minorHAnsi"/>
          <w:b/>
          <w:sz w:val="20"/>
          <w:szCs w:val="20"/>
          <w:highlight w:val="yellow"/>
        </w:rPr>
        <w:t>,</w:t>
      </w:r>
      <w:r w:rsidRPr="00B25271">
        <w:rPr>
          <w:rFonts w:asciiTheme="minorHAnsi" w:hAnsiTheme="minorHAnsi" w:cstheme="minorHAnsi"/>
          <w:b/>
          <w:sz w:val="20"/>
          <w:szCs w:val="20"/>
        </w:rPr>
        <w:t xml:space="preserve"> </w:t>
      </w:r>
      <w:r w:rsidRPr="0044349C">
        <w:rPr>
          <w:rFonts w:asciiTheme="minorHAnsi" w:hAnsiTheme="minorHAnsi" w:cstheme="minorHAnsi"/>
          <w:sz w:val="20"/>
          <w:szCs w:val="20"/>
        </w:rPr>
        <w:t>który zatwierdzi Zamawiający</w:t>
      </w:r>
      <w:r w:rsidR="00E3694C">
        <w:rPr>
          <w:rFonts w:asciiTheme="minorHAnsi" w:hAnsiTheme="minorHAnsi" w:cstheme="minorHAnsi"/>
          <w:sz w:val="20"/>
          <w:szCs w:val="20"/>
        </w:rPr>
        <w:t xml:space="preserve"> (szczegóły w Załączniku nr 8 – Projektowane postanowienia umowy)</w:t>
      </w:r>
      <w:r w:rsidRPr="0044349C">
        <w:rPr>
          <w:rFonts w:asciiTheme="minorHAnsi" w:hAnsiTheme="minorHAnsi" w:cstheme="minorHAnsi"/>
          <w:sz w:val="20"/>
          <w:szCs w:val="20"/>
        </w:rPr>
        <w:t xml:space="preserve"> i </w:t>
      </w:r>
      <w:r w:rsidRPr="00B25271">
        <w:rPr>
          <w:rFonts w:asciiTheme="minorHAnsi" w:hAnsiTheme="minorHAnsi" w:cstheme="minorHAnsi"/>
          <w:b/>
          <w:sz w:val="20"/>
          <w:szCs w:val="20"/>
        </w:rPr>
        <w:t>stanowił on będzie załącznik do umowy</w:t>
      </w:r>
      <w:r w:rsidRPr="0044349C">
        <w:rPr>
          <w:rFonts w:asciiTheme="minorHAnsi" w:hAnsiTheme="minorHAnsi" w:cstheme="minorHAnsi"/>
          <w:sz w:val="20"/>
          <w:szCs w:val="20"/>
        </w:rPr>
        <w:t>. Harmonogram musi zawierać wszystkie koszty składające się na cenę oferty, niezbędne do zrealizowania przedmiotu umowy z podziałem na elementy podlegające odbiorom częściowym.</w:t>
      </w:r>
    </w:p>
    <w:p w14:paraId="781F4FAB" w14:textId="77777777" w:rsidR="009318DF" w:rsidRPr="0044349C" w:rsidRDefault="009318DF" w:rsidP="00703C06">
      <w:pPr>
        <w:pStyle w:val="Standard"/>
        <w:numPr>
          <w:ilvl w:val="1"/>
          <w:numId w:val="30"/>
        </w:numPr>
        <w:suppressAutoHyphens w:val="0"/>
        <w:autoSpaceDN/>
        <w:spacing w:before="120" w:after="120" w:line="264" w:lineRule="auto"/>
        <w:jc w:val="both"/>
        <w:textAlignment w:val="auto"/>
        <w:rPr>
          <w:rFonts w:asciiTheme="minorHAnsi" w:hAnsiTheme="minorHAnsi" w:cstheme="minorHAnsi"/>
          <w:sz w:val="20"/>
          <w:szCs w:val="20"/>
        </w:rPr>
      </w:pPr>
      <w:r w:rsidRPr="0044349C">
        <w:rPr>
          <w:rFonts w:asciiTheme="minorHAnsi" w:hAnsiTheme="minorHAnsi" w:cstheme="minorHAnsi"/>
          <w:sz w:val="20"/>
          <w:szCs w:val="20"/>
        </w:rPr>
        <w:t xml:space="preserve">Wykonawca zobowiązany jest zrealizować zamówienie na zasadach i warunkach określonych w niniejszej SWZ i załącznikach do niej. Roboty muszą być wykonane zgodnie z dokumentacją projektową przygotowaną na podstawie PFU, obowiązującymi przepisami, normami oraz zasadami wiedzy technicznej. </w:t>
      </w:r>
    </w:p>
    <w:p w14:paraId="0D0496C7" w14:textId="4EE90BC8" w:rsidR="009318DF" w:rsidRPr="0044349C" w:rsidRDefault="009318DF" w:rsidP="00703C06">
      <w:pPr>
        <w:pStyle w:val="Standard"/>
        <w:numPr>
          <w:ilvl w:val="1"/>
          <w:numId w:val="30"/>
        </w:numPr>
        <w:suppressAutoHyphens w:val="0"/>
        <w:autoSpaceDN/>
        <w:spacing w:before="120" w:after="120" w:line="264" w:lineRule="auto"/>
        <w:jc w:val="both"/>
        <w:textAlignment w:val="auto"/>
        <w:rPr>
          <w:rFonts w:asciiTheme="minorHAnsi" w:hAnsiTheme="minorHAnsi" w:cstheme="minorHAnsi"/>
          <w:sz w:val="20"/>
          <w:szCs w:val="20"/>
        </w:rPr>
      </w:pPr>
      <w:r w:rsidRPr="00691C18">
        <w:rPr>
          <w:rFonts w:asciiTheme="minorHAnsi" w:hAnsiTheme="minorHAnsi" w:cstheme="minorHAnsi"/>
          <w:sz w:val="20"/>
          <w:szCs w:val="20"/>
        </w:rPr>
        <w:t>Wykonawca zobowiązany jest do ustanowienia kierownika budowy oraz kierowników robót branżowych nad prowadzonymi robotami budowlanymi, posiadających stosowne uprawnienia zależne od przepisów Prawa Budowlanego oraz określenie osoby kierownika budowy,</w:t>
      </w:r>
      <w:r w:rsidRPr="0044349C">
        <w:rPr>
          <w:rFonts w:asciiTheme="minorHAnsi" w:hAnsiTheme="minorHAnsi" w:cstheme="minorHAnsi"/>
          <w:sz w:val="20"/>
          <w:szCs w:val="20"/>
        </w:rPr>
        <w:t xml:space="preserve"> którego działanie będzie umożliwiało stały kontakt z Zamawiającym i przedstawicielami nadzoru inwestorskiego. Zamawiający wymaga stałego pobytu kierownika budowy na budowie w trakcie wykonywania robót. </w:t>
      </w:r>
    </w:p>
    <w:p w14:paraId="060E3F0A" w14:textId="5A31873C" w:rsidR="00703C06" w:rsidRPr="00691C18" w:rsidRDefault="000D1796" w:rsidP="00703C06">
      <w:pPr>
        <w:pStyle w:val="Standard"/>
        <w:numPr>
          <w:ilvl w:val="1"/>
          <w:numId w:val="30"/>
        </w:numPr>
        <w:suppressAutoHyphens w:val="0"/>
        <w:autoSpaceDN/>
        <w:spacing w:before="120" w:after="120" w:line="264"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Współpraca z Zamawiającym i Wykonawcami dalszego wyposażenia w procedurze </w:t>
      </w:r>
      <w:r w:rsidR="009318DF" w:rsidRPr="00691C18">
        <w:rPr>
          <w:rFonts w:asciiTheme="minorHAnsi" w:hAnsiTheme="minorHAnsi" w:cstheme="minorHAnsi"/>
          <w:sz w:val="20"/>
          <w:szCs w:val="20"/>
        </w:rPr>
        <w:t>uzysk</w:t>
      </w:r>
      <w:r>
        <w:rPr>
          <w:rFonts w:asciiTheme="minorHAnsi" w:hAnsiTheme="minorHAnsi" w:cstheme="minorHAnsi"/>
          <w:sz w:val="20"/>
          <w:szCs w:val="20"/>
        </w:rPr>
        <w:t>iwania</w:t>
      </w:r>
      <w:r w:rsidR="009318DF" w:rsidRPr="00691C18">
        <w:rPr>
          <w:rFonts w:asciiTheme="minorHAnsi" w:hAnsiTheme="minorHAnsi" w:cstheme="minorHAnsi"/>
          <w:sz w:val="20"/>
          <w:szCs w:val="20"/>
        </w:rPr>
        <w:t xml:space="preserve"> pozwolenia/decyzji/zgody na użytkowanie</w:t>
      </w:r>
      <w:r>
        <w:rPr>
          <w:rFonts w:asciiTheme="minorHAnsi" w:hAnsiTheme="minorHAnsi" w:cstheme="minorHAnsi"/>
          <w:sz w:val="20"/>
          <w:szCs w:val="20"/>
        </w:rPr>
        <w:t>,</w:t>
      </w:r>
      <w:r w:rsidR="009318DF" w:rsidRPr="00691C18">
        <w:rPr>
          <w:rFonts w:asciiTheme="minorHAnsi" w:hAnsiTheme="minorHAnsi" w:cstheme="minorHAnsi"/>
          <w:sz w:val="20"/>
          <w:szCs w:val="20"/>
        </w:rPr>
        <w:t xml:space="preserve"> zgodnie z obowiązującymi przepisami Prawa Budowlanego.</w:t>
      </w:r>
    </w:p>
    <w:p w14:paraId="641646B9" w14:textId="2D2BFE1B" w:rsidR="00212194" w:rsidRPr="00C90F6D" w:rsidRDefault="00212194" w:rsidP="00A76B16">
      <w:pPr>
        <w:pStyle w:val="Standard"/>
        <w:numPr>
          <w:ilvl w:val="1"/>
          <w:numId w:val="30"/>
        </w:numPr>
        <w:suppressAutoHyphens w:val="0"/>
        <w:autoSpaceDN/>
        <w:spacing w:before="120" w:after="120" w:line="264" w:lineRule="auto"/>
        <w:jc w:val="both"/>
        <w:textAlignment w:val="auto"/>
        <w:rPr>
          <w:rFonts w:asciiTheme="minorHAnsi" w:hAnsiTheme="minorHAnsi" w:cstheme="minorHAnsi"/>
          <w:sz w:val="20"/>
          <w:szCs w:val="20"/>
        </w:rPr>
      </w:pPr>
      <w:r w:rsidRPr="00C90F6D">
        <w:rPr>
          <w:rFonts w:asciiTheme="minorHAnsi" w:hAnsiTheme="minorHAnsi" w:cstheme="minorHAnsi"/>
          <w:bCs/>
          <w:color w:val="000000"/>
          <w:sz w:val="20"/>
          <w:szCs w:val="20"/>
        </w:rPr>
        <w:t xml:space="preserve">Przed złożeniem oferty Zamawiający </w:t>
      </w:r>
      <w:r w:rsidR="00810EC3">
        <w:rPr>
          <w:rFonts w:asciiTheme="minorHAnsi" w:hAnsiTheme="minorHAnsi" w:cstheme="minorHAnsi"/>
          <w:bCs/>
          <w:color w:val="000000"/>
          <w:sz w:val="20"/>
          <w:szCs w:val="20"/>
        </w:rPr>
        <w:t>wymaga od</w:t>
      </w:r>
      <w:r w:rsidRPr="00C90F6D">
        <w:rPr>
          <w:rFonts w:asciiTheme="minorHAnsi" w:hAnsiTheme="minorHAnsi" w:cstheme="minorHAnsi"/>
          <w:bCs/>
          <w:color w:val="000000"/>
          <w:sz w:val="20"/>
          <w:szCs w:val="20"/>
        </w:rPr>
        <w:t xml:space="preserve"> Wykonawc</w:t>
      </w:r>
      <w:r w:rsidR="00810EC3">
        <w:rPr>
          <w:rFonts w:asciiTheme="minorHAnsi" w:hAnsiTheme="minorHAnsi" w:cstheme="minorHAnsi"/>
          <w:bCs/>
          <w:color w:val="000000"/>
          <w:sz w:val="20"/>
          <w:szCs w:val="20"/>
        </w:rPr>
        <w:t>ów</w:t>
      </w:r>
      <w:r w:rsidRPr="00C90F6D">
        <w:rPr>
          <w:rFonts w:asciiTheme="minorHAnsi" w:hAnsiTheme="minorHAnsi" w:cstheme="minorHAnsi"/>
          <w:bCs/>
          <w:color w:val="000000"/>
          <w:sz w:val="20"/>
          <w:szCs w:val="20"/>
        </w:rPr>
        <w:t xml:space="preserve"> udział</w:t>
      </w:r>
      <w:r w:rsidR="00810EC3">
        <w:rPr>
          <w:rFonts w:asciiTheme="minorHAnsi" w:hAnsiTheme="minorHAnsi" w:cstheme="minorHAnsi"/>
          <w:bCs/>
          <w:color w:val="000000"/>
          <w:sz w:val="20"/>
          <w:szCs w:val="20"/>
        </w:rPr>
        <w:t>u</w:t>
      </w:r>
      <w:r w:rsidRPr="00C90F6D">
        <w:rPr>
          <w:rFonts w:asciiTheme="minorHAnsi" w:hAnsiTheme="minorHAnsi" w:cstheme="minorHAnsi"/>
          <w:bCs/>
          <w:color w:val="000000"/>
          <w:sz w:val="20"/>
          <w:szCs w:val="20"/>
        </w:rPr>
        <w:t xml:space="preserve"> w wizji lokalnej w miejscu wykonania zamówienia. </w:t>
      </w:r>
      <w:r w:rsidRPr="00C90F6D">
        <w:rPr>
          <w:rFonts w:asciiTheme="minorHAnsi" w:hAnsiTheme="minorHAnsi" w:cstheme="minorHAnsi"/>
          <w:b/>
          <w:bCs/>
          <w:color w:val="000000"/>
          <w:sz w:val="20"/>
          <w:szCs w:val="20"/>
          <w:u w:val="single"/>
        </w:rPr>
        <w:t>Zamawiający wyznacza termin</w:t>
      </w:r>
      <w:r w:rsidR="009837B7">
        <w:rPr>
          <w:rFonts w:asciiTheme="minorHAnsi" w:hAnsiTheme="minorHAnsi" w:cstheme="minorHAnsi"/>
          <w:b/>
          <w:bCs/>
          <w:color w:val="000000"/>
          <w:sz w:val="20"/>
          <w:szCs w:val="20"/>
          <w:u w:val="single"/>
        </w:rPr>
        <w:t>y</w:t>
      </w:r>
      <w:r w:rsidRPr="00C90F6D">
        <w:rPr>
          <w:rFonts w:asciiTheme="minorHAnsi" w:hAnsiTheme="minorHAnsi" w:cstheme="minorHAnsi"/>
          <w:b/>
          <w:bCs/>
          <w:color w:val="000000"/>
          <w:sz w:val="20"/>
          <w:szCs w:val="20"/>
          <w:u w:val="single"/>
        </w:rPr>
        <w:t xml:space="preserve"> wizji lokalnej na dzień </w:t>
      </w:r>
      <w:r w:rsidR="009A0150">
        <w:rPr>
          <w:rFonts w:asciiTheme="minorHAnsi" w:hAnsiTheme="minorHAnsi" w:cstheme="minorHAnsi"/>
          <w:b/>
          <w:bCs/>
          <w:color w:val="000000"/>
          <w:sz w:val="20"/>
          <w:szCs w:val="20"/>
          <w:u w:val="single"/>
        </w:rPr>
        <w:t>12-06-</w:t>
      </w:r>
      <w:r w:rsidRPr="00C90F6D">
        <w:rPr>
          <w:rFonts w:asciiTheme="minorHAnsi" w:hAnsiTheme="minorHAnsi" w:cstheme="minorHAnsi"/>
          <w:b/>
          <w:bCs/>
          <w:color w:val="000000"/>
          <w:sz w:val="20"/>
          <w:szCs w:val="20"/>
          <w:u w:val="single"/>
        </w:rPr>
        <w:t>2022 r. godz. 10:00</w:t>
      </w:r>
      <w:r w:rsidR="009837B7">
        <w:rPr>
          <w:rFonts w:asciiTheme="minorHAnsi" w:hAnsiTheme="minorHAnsi" w:cstheme="minorHAnsi"/>
          <w:b/>
          <w:bCs/>
          <w:color w:val="000000"/>
          <w:sz w:val="20"/>
          <w:szCs w:val="20"/>
          <w:u w:val="single"/>
        </w:rPr>
        <w:t xml:space="preserve"> i dzień 13-06-2023 godz. 10:00</w:t>
      </w:r>
      <w:r w:rsidRPr="00C90F6D">
        <w:rPr>
          <w:rFonts w:asciiTheme="minorHAnsi" w:hAnsiTheme="minorHAnsi" w:cstheme="minorHAnsi"/>
          <w:b/>
          <w:bCs/>
          <w:color w:val="000000"/>
          <w:sz w:val="20"/>
          <w:szCs w:val="20"/>
          <w:u w:val="single"/>
        </w:rPr>
        <w:t>.</w:t>
      </w:r>
      <w:r w:rsidRPr="00C90F6D">
        <w:rPr>
          <w:rFonts w:asciiTheme="minorHAnsi" w:hAnsiTheme="minorHAnsi" w:cstheme="minorHAnsi"/>
          <w:bCs/>
          <w:color w:val="000000"/>
          <w:sz w:val="20"/>
          <w:szCs w:val="20"/>
        </w:rPr>
        <w:t xml:space="preserve"> Miejsce zbiórki: </w:t>
      </w:r>
      <w:r w:rsidR="00006A37" w:rsidRPr="00C90F6D">
        <w:rPr>
          <w:rFonts w:asciiTheme="minorHAnsi" w:hAnsiTheme="minorHAnsi" w:cstheme="minorHAnsi"/>
          <w:bCs/>
          <w:color w:val="000000"/>
          <w:sz w:val="20"/>
          <w:szCs w:val="20"/>
        </w:rPr>
        <w:t xml:space="preserve">hol główny Polikliniki na parterze przy ul. Wojska Polskiego 51 </w:t>
      </w:r>
      <w:r w:rsidRPr="00C90F6D">
        <w:rPr>
          <w:rFonts w:asciiTheme="minorHAnsi" w:hAnsiTheme="minorHAnsi" w:cstheme="minorHAnsi"/>
          <w:bCs/>
          <w:color w:val="000000"/>
          <w:sz w:val="20"/>
          <w:szCs w:val="20"/>
        </w:rPr>
        <w:t xml:space="preserve">w </w:t>
      </w:r>
      <w:r w:rsidR="00006A37" w:rsidRPr="00C90F6D">
        <w:rPr>
          <w:rFonts w:asciiTheme="minorHAnsi" w:hAnsiTheme="minorHAnsi" w:cstheme="minorHAnsi"/>
          <w:bCs/>
          <w:color w:val="000000"/>
          <w:sz w:val="20"/>
          <w:szCs w:val="20"/>
        </w:rPr>
        <w:t xml:space="preserve">Kielcach. </w:t>
      </w:r>
      <w:r w:rsidR="0044349C" w:rsidRPr="00C90F6D">
        <w:rPr>
          <w:rFonts w:asciiTheme="minorHAnsi" w:hAnsiTheme="minorHAnsi" w:cstheme="minorHAnsi"/>
          <w:bCs/>
          <w:color w:val="000000"/>
          <w:sz w:val="20"/>
          <w:szCs w:val="20"/>
          <w:u w:val="single"/>
        </w:rPr>
        <w:t xml:space="preserve">Obecność jest obowiązkowa – sporządzenie </w:t>
      </w:r>
      <w:r w:rsidR="009A0150">
        <w:rPr>
          <w:rFonts w:asciiTheme="minorHAnsi" w:hAnsiTheme="minorHAnsi" w:cstheme="minorHAnsi"/>
          <w:bCs/>
          <w:color w:val="000000"/>
          <w:sz w:val="20"/>
          <w:szCs w:val="20"/>
          <w:u w:val="single"/>
        </w:rPr>
        <w:t>i</w:t>
      </w:r>
      <w:r w:rsidR="0044349C" w:rsidRPr="00C90F6D">
        <w:rPr>
          <w:rFonts w:asciiTheme="minorHAnsi" w:hAnsiTheme="minorHAnsi" w:cstheme="minorHAnsi"/>
          <w:bCs/>
          <w:color w:val="000000"/>
          <w:sz w:val="20"/>
          <w:szCs w:val="20"/>
          <w:u w:val="single"/>
        </w:rPr>
        <w:t xml:space="preserve"> wiążąc</w:t>
      </w:r>
      <w:r w:rsidR="009A0150">
        <w:rPr>
          <w:rFonts w:asciiTheme="minorHAnsi" w:hAnsiTheme="minorHAnsi" w:cstheme="minorHAnsi"/>
          <w:bCs/>
          <w:color w:val="000000"/>
          <w:sz w:val="20"/>
          <w:szCs w:val="20"/>
          <w:u w:val="single"/>
        </w:rPr>
        <w:t>a</w:t>
      </w:r>
      <w:r w:rsidR="0044349C" w:rsidRPr="00C90F6D">
        <w:rPr>
          <w:rFonts w:asciiTheme="minorHAnsi" w:hAnsiTheme="minorHAnsi" w:cstheme="minorHAnsi"/>
          <w:bCs/>
          <w:color w:val="000000"/>
          <w:sz w:val="20"/>
          <w:szCs w:val="20"/>
          <w:u w:val="single"/>
        </w:rPr>
        <w:t xml:space="preserve"> w rozumieniu art. 131 ust. 2 ustawy </w:t>
      </w:r>
      <w:proofErr w:type="spellStart"/>
      <w:r w:rsidR="0044349C" w:rsidRPr="00C90F6D">
        <w:rPr>
          <w:rFonts w:asciiTheme="minorHAnsi" w:hAnsiTheme="minorHAnsi" w:cstheme="minorHAnsi"/>
          <w:bCs/>
          <w:color w:val="000000"/>
          <w:sz w:val="20"/>
          <w:szCs w:val="20"/>
          <w:u w:val="single"/>
        </w:rPr>
        <w:t>Pzp</w:t>
      </w:r>
      <w:proofErr w:type="spellEnd"/>
      <w:r w:rsidR="0044349C" w:rsidRPr="00C90F6D">
        <w:rPr>
          <w:rFonts w:asciiTheme="minorHAnsi" w:hAnsiTheme="minorHAnsi" w:cstheme="minorHAnsi"/>
          <w:bCs/>
          <w:color w:val="000000"/>
          <w:sz w:val="20"/>
          <w:szCs w:val="20"/>
          <w:u w:val="single"/>
        </w:rPr>
        <w:t>.</w:t>
      </w:r>
      <w:r w:rsidR="009A0150">
        <w:rPr>
          <w:rFonts w:asciiTheme="minorHAnsi" w:hAnsiTheme="minorHAnsi" w:cstheme="minorHAnsi"/>
          <w:bCs/>
          <w:color w:val="000000"/>
          <w:sz w:val="20"/>
          <w:szCs w:val="20"/>
          <w:u w:val="single"/>
        </w:rPr>
        <w:t xml:space="preserve"> Nie odbycie wizji będzie skutkować od</w:t>
      </w:r>
      <w:r w:rsidR="009837B7">
        <w:rPr>
          <w:rFonts w:asciiTheme="minorHAnsi" w:hAnsiTheme="minorHAnsi" w:cstheme="minorHAnsi"/>
          <w:bCs/>
          <w:color w:val="000000"/>
          <w:sz w:val="20"/>
          <w:szCs w:val="20"/>
          <w:u w:val="single"/>
        </w:rPr>
        <w:t>r</w:t>
      </w:r>
      <w:r w:rsidR="009A0150">
        <w:rPr>
          <w:rFonts w:asciiTheme="minorHAnsi" w:hAnsiTheme="minorHAnsi" w:cstheme="minorHAnsi"/>
          <w:bCs/>
          <w:color w:val="000000"/>
          <w:sz w:val="20"/>
          <w:szCs w:val="20"/>
          <w:u w:val="single"/>
        </w:rPr>
        <w:t>zuceniem oferty – zgodnie z art. 226.1 punkt 18)</w:t>
      </w:r>
    </w:p>
    <w:p w14:paraId="45A4241D" w14:textId="77777777" w:rsidR="00212194" w:rsidRDefault="00212194" w:rsidP="00A76B16">
      <w:pPr>
        <w:pStyle w:val="Akapitzlist"/>
        <w:spacing w:before="120" w:after="120" w:line="264" w:lineRule="auto"/>
        <w:ind w:left="360"/>
        <w:jc w:val="both"/>
        <w:rPr>
          <w:rFonts w:asciiTheme="minorHAnsi" w:hAnsiTheme="minorHAnsi" w:cstheme="minorHAnsi"/>
          <w:b/>
          <w:szCs w:val="18"/>
        </w:rPr>
      </w:pPr>
      <w:r w:rsidRPr="00212194">
        <w:rPr>
          <w:rFonts w:asciiTheme="minorHAnsi" w:hAnsiTheme="minorHAnsi" w:cstheme="minorHAnsi"/>
          <w:b/>
          <w:szCs w:val="18"/>
        </w:rPr>
        <w:lastRenderedPageBreak/>
        <w:t>UWAGA! Zamawiający przypomina, że w toku niniejszego postępowania, zgodnie z art. 61 ust.2 ustawy PZP komunikacja ustna dopuszczalna jest jedynie w odniesieniu do informacji, które nie są istotne.</w:t>
      </w:r>
    </w:p>
    <w:p w14:paraId="31C33D80" w14:textId="2CCFD176" w:rsidR="0044349C" w:rsidRPr="00212194" w:rsidRDefault="0044349C" w:rsidP="00A76B16">
      <w:pPr>
        <w:pStyle w:val="Akapitzlist"/>
        <w:spacing w:before="120" w:after="120" w:line="264" w:lineRule="auto"/>
        <w:ind w:left="360"/>
        <w:jc w:val="both"/>
        <w:rPr>
          <w:rFonts w:asciiTheme="minorHAnsi" w:hAnsiTheme="minorHAnsi" w:cstheme="minorHAnsi"/>
          <w:bCs/>
          <w:iCs/>
          <w:szCs w:val="18"/>
          <w:u w:val="single"/>
        </w:rPr>
      </w:pPr>
      <w:r>
        <w:rPr>
          <w:rFonts w:asciiTheme="minorHAnsi" w:hAnsiTheme="minorHAnsi" w:cstheme="minorHAnsi"/>
          <w:b/>
          <w:szCs w:val="18"/>
        </w:rPr>
        <w:t>Prowadzenie jakichkolwiek ustaleń podczas wizji lokalnej nie jest wiążące, wszelkie pytania merytoryczne i wnioski o wyjaśnienie treści SWZ należy kierować do Zamawiającego, zgodnie z postanowieniami SWZ.</w:t>
      </w:r>
    </w:p>
    <w:p w14:paraId="16C08C65" w14:textId="6292A386" w:rsidR="00B978CD" w:rsidRPr="008A74BF" w:rsidRDefault="00B978CD" w:rsidP="00A76B16">
      <w:pPr>
        <w:pStyle w:val="Standard"/>
        <w:numPr>
          <w:ilvl w:val="1"/>
          <w:numId w:val="30"/>
        </w:numPr>
        <w:spacing w:before="120" w:after="120" w:line="264" w:lineRule="auto"/>
        <w:jc w:val="both"/>
        <w:rPr>
          <w:rFonts w:asciiTheme="minorHAnsi" w:hAnsiTheme="minorHAnsi" w:cstheme="minorHAnsi"/>
          <w:sz w:val="20"/>
          <w:szCs w:val="20"/>
        </w:rPr>
      </w:pPr>
      <w:r w:rsidRPr="008A74BF">
        <w:rPr>
          <w:rFonts w:asciiTheme="minorHAnsi" w:hAnsiTheme="minorHAnsi" w:cstheme="minorHAnsi"/>
          <w:sz w:val="20"/>
          <w:szCs w:val="20"/>
        </w:rPr>
        <w:t>Wykonawca musi wziąć pod uwagę, że wszystkie prace związane z realizacją przedmiotowego zamówienia będą wykonywane w czynnym obiekcie, w którym musi być zapewniona ciągła opieka nad pacjentem oraz musi istnieć możliwość wykonywania codziennych obowiązków przez pracowników Zamawiającego.</w:t>
      </w:r>
    </w:p>
    <w:p w14:paraId="230CEAE4" w14:textId="1D3CE690" w:rsidR="00395C32" w:rsidRPr="008A74BF" w:rsidRDefault="00395C32" w:rsidP="00A76B16">
      <w:pPr>
        <w:pStyle w:val="Nagwek1"/>
        <w:keepNext w:val="0"/>
        <w:numPr>
          <w:ilvl w:val="0"/>
          <w:numId w:val="34"/>
        </w:numPr>
        <w:spacing w:before="120" w:after="120" w:line="264" w:lineRule="auto"/>
        <w:jc w:val="left"/>
        <w:rPr>
          <w:rFonts w:asciiTheme="minorHAnsi" w:hAnsiTheme="minorHAnsi" w:cstheme="minorHAnsi"/>
          <w:sz w:val="20"/>
          <w:u w:val="single"/>
        </w:rPr>
      </w:pPr>
      <w:bookmarkStart w:id="10" w:name="_Toc136603368"/>
      <w:r w:rsidRPr="008A74BF">
        <w:rPr>
          <w:rFonts w:asciiTheme="minorHAnsi" w:hAnsiTheme="minorHAnsi" w:cstheme="minorHAnsi"/>
          <w:sz w:val="20"/>
          <w:u w:val="single"/>
        </w:rPr>
        <w:t>TERMIN</w:t>
      </w:r>
      <w:r w:rsidR="003B7749" w:rsidRPr="008A74BF">
        <w:rPr>
          <w:rFonts w:asciiTheme="minorHAnsi" w:hAnsiTheme="minorHAnsi" w:cstheme="minorHAnsi"/>
          <w:sz w:val="20"/>
          <w:u w:val="single"/>
        </w:rPr>
        <w:t xml:space="preserve"> I MIEJSCE WYKONANIA ZAMÓWIENIA</w:t>
      </w:r>
      <w:bookmarkEnd w:id="10"/>
    </w:p>
    <w:p w14:paraId="6F964CE2" w14:textId="6098BDC3" w:rsidR="00C27945" w:rsidRPr="00D970BE" w:rsidRDefault="00755721" w:rsidP="00A76B16">
      <w:pPr>
        <w:pStyle w:val="Akapitzlist"/>
        <w:numPr>
          <w:ilvl w:val="0"/>
          <w:numId w:val="35"/>
        </w:numPr>
        <w:autoSpaceDE w:val="0"/>
        <w:spacing w:before="120" w:after="120" w:line="264" w:lineRule="auto"/>
        <w:jc w:val="both"/>
        <w:rPr>
          <w:rFonts w:asciiTheme="minorHAnsi" w:hAnsiTheme="minorHAnsi" w:cstheme="minorHAnsi"/>
          <w:color w:val="000000"/>
        </w:rPr>
      </w:pPr>
      <w:r w:rsidRPr="008A74BF">
        <w:rPr>
          <w:rFonts w:asciiTheme="minorHAnsi" w:hAnsiTheme="minorHAnsi" w:cstheme="minorHAnsi"/>
          <w:b/>
          <w:color w:val="000000"/>
        </w:rPr>
        <w:t>Termin realizacji pr</w:t>
      </w:r>
      <w:r w:rsidR="00411ABC" w:rsidRPr="008A74BF">
        <w:rPr>
          <w:rFonts w:asciiTheme="minorHAnsi" w:hAnsiTheme="minorHAnsi" w:cstheme="minorHAnsi"/>
          <w:b/>
          <w:color w:val="000000"/>
        </w:rPr>
        <w:t>zedmiotu zamówienia</w:t>
      </w:r>
      <w:r w:rsidR="00C27945" w:rsidRPr="008A74BF">
        <w:rPr>
          <w:rFonts w:asciiTheme="minorHAnsi" w:hAnsiTheme="minorHAnsi" w:cstheme="minorHAnsi"/>
          <w:b/>
          <w:color w:val="000000"/>
        </w:rPr>
        <w:t>:</w:t>
      </w:r>
      <w:r w:rsidR="002E2F5A" w:rsidRPr="008A74BF">
        <w:rPr>
          <w:rFonts w:asciiTheme="minorHAnsi" w:hAnsiTheme="minorHAnsi" w:cstheme="minorHAnsi"/>
          <w:b/>
          <w:color w:val="000000"/>
        </w:rPr>
        <w:t xml:space="preserve"> do</w:t>
      </w:r>
      <w:r w:rsidR="00691C18">
        <w:rPr>
          <w:rFonts w:asciiTheme="minorHAnsi" w:hAnsiTheme="minorHAnsi" w:cstheme="minorHAnsi"/>
          <w:b/>
          <w:color w:val="000000"/>
        </w:rPr>
        <w:t xml:space="preserve"> </w:t>
      </w:r>
      <w:r w:rsidR="00AB1007">
        <w:rPr>
          <w:rFonts w:asciiTheme="minorHAnsi" w:hAnsiTheme="minorHAnsi" w:cstheme="minorHAnsi"/>
          <w:b/>
          <w:color w:val="000000"/>
        </w:rPr>
        <w:t>100</w:t>
      </w:r>
      <w:r w:rsidR="002E2F5A" w:rsidRPr="008A74BF">
        <w:rPr>
          <w:rFonts w:asciiTheme="minorHAnsi" w:hAnsiTheme="minorHAnsi" w:cstheme="minorHAnsi"/>
          <w:b/>
          <w:color w:val="000000"/>
        </w:rPr>
        <w:t xml:space="preserve"> </w:t>
      </w:r>
      <w:r w:rsidR="00AB1007">
        <w:rPr>
          <w:rFonts w:asciiTheme="minorHAnsi" w:hAnsiTheme="minorHAnsi" w:cstheme="minorHAnsi"/>
          <w:b/>
          <w:color w:val="000000"/>
        </w:rPr>
        <w:t xml:space="preserve">dni </w:t>
      </w:r>
      <w:r w:rsidR="002E2F5A" w:rsidRPr="008A74BF">
        <w:rPr>
          <w:rFonts w:asciiTheme="minorHAnsi" w:hAnsiTheme="minorHAnsi" w:cstheme="minorHAnsi"/>
          <w:b/>
          <w:color w:val="000000"/>
        </w:rPr>
        <w:t>od podpisania umowy.</w:t>
      </w:r>
      <w:r w:rsidR="00656222" w:rsidRPr="008A74BF">
        <w:rPr>
          <w:rFonts w:asciiTheme="minorHAnsi" w:hAnsiTheme="minorHAnsi" w:cstheme="minorHAnsi"/>
          <w:b/>
          <w:color w:val="000000"/>
        </w:rPr>
        <w:t xml:space="preserve"> </w:t>
      </w:r>
    </w:p>
    <w:p w14:paraId="6B0239E6" w14:textId="094BD071" w:rsidR="00D970BE" w:rsidRDefault="00D970BE" w:rsidP="00D970BE">
      <w:pPr>
        <w:pStyle w:val="Akapitzlist"/>
        <w:autoSpaceDE w:val="0"/>
        <w:spacing w:before="120" w:after="120" w:line="264" w:lineRule="auto"/>
        <w:ind w:left="360"/>
        <w:jc w:val="both"/>
        <w:rPr>
          <w:rFonts w:asciiTheme="minorHAnsi" w:hAnsiTheme="minorHAnsi" w:cstheme="minorHAnsi"/>
          <w:b/>
          <w:color w:val="000000"/>
        </w:rPr>
      </w:pPr>
      <w:r>
        <w:rPr>
          <w:rFonts w:asciiTheme="minorHAnsi" w:hAnsiTheme="minorHAnsi" w:cstheme="minorHAnsi"/>
          <w:b/>
          <w:color w:val="000000"/>
        </w:rPr>
        <w:t>Skrócony termin realizacji umowy jest dodatkowo punktowany. (</w:t>
      </w:r>
      <w:r w:rsidR="006B7BBF">
        <w:rPr>
          <w:rFonts w:asciiTheme="minorHAnsi" w:hAnsiTheme="minorHAnsi" w:cstheme="minorHAnsi"/>
          <w:b/>
          <w:color w:val="000000"/>
        </w:rPr>
        <w:t>Rozdział XVI – Kryteria oceny ofert)</w:t>
      </w:r>
    </w:p>
    <w:p w14:paraId="3C883A65" w14:textId="7EC77200" w:rsidR="006B7BBF" w:rsidRPr="008A74BF" w:rsidRDefault="006B7BBF" w:rsidP="00D970BE">
      <w:pPr>
        <w:pStyle w:val="Akapitzlist"/>
        <w:autoSpaceDE w:val="0"/>
        <w:spacing w:before="120" w:after="120" w:line="264" w:lineRule="auto"/>
        <w:ind w:left="360"/>
        <w:jc w:val="both"/>
        <w:rPr>
          <w:rFonts w:asciiTheme="minorHAnsi" w:hAnsiTheme="minorHAnsi" w:cstheme="minorHAnsi"/>
          <w:color w:val="000000"/>
        </w:rPr>
      </w:pPr>
      <w:r>
        <w:rPr>
          <w:rFonts w:asciiTheme="minorHAnsi" w:hAnsiTheme="minorHAnsi" w:cstheme="minorHAnsi"/>
          <w:b/>
          <w:color w:val="000000"/>
        </w:rPr>
        <w:t xml:space="preserve">Przez prawidłową i terminową realizację całości przedmiotu umowy należy rozumieć </w:t>
      </w:r>
      <w:r w:rsidR="00A50EA5">
        <w:rPr>
          <w:rFonts w:asciiTheme="minorHAnsi" w:hAnsiTheme="minorHAnsi" w:cstheme="minorHAnsi"/>
          <w:b/>
          <w:color w:val="000000"/>
        </w:rPr>
        <w:t xml:space="preserve">podpisanie </w:t>
      </w:r>
      <w:r>
        <w:rPr>
          <w:rFonts w:asciiTheme="minorHAnsi" w:hAnsiTheme="minorHAnsi" w:cstheme="minorHAnsi"/>
          <w:b/>
          <w:color w:val="000000"/>
        </w:rPr>
        <w:t xml:space="preserve"> protokołu odbioru końcowego robó</w:t>
      </w:r>
      <w:r w:rsidR="00A50EA5">
        <w:rPr>
          <w:rFonts w:asciiTheme="minorHAnsi" w:hAnsiTheme="minorHAnsi" w:cstheme="minorHAnsi"/>
          <w:b/>
          <w:color w:val="000000"/>
        </w:rPr>
        <w:t>t</w:t>
      </w:r>
      <w:r>
        <w:rPr>
          <w:rFonts w:asciiTheme="minorHAnsi" w:hAnsiTheme="minorHAnsi" w:cstheme="minorHAnsi"/>
          <w:b/>
          <w:color w:val="000000"/>
        </w:rPr>
        <w:t>.</w:t>
      </w:r>
    </w:p>
    <w:p w14:paraId="60AB9945" w14:textId="514E0EC8" w:rsidR="000C1757" w:rsidRDefault="00755721" w:rsidP="00A76B16">
      <w:pPr>
        <w:pStyle w:val="Akapitzlist"/>
        <w:numPr>
          <w:ilvl w:val="0"/>
          <w:numId w:val="35"/>
        </w:numPr>
        <w:autoSpaceDE w:val="0"/>
        <w:spacing w:before="120" w:after="120" w:line="264" w:lineRule="auto"/>
        <w:jc w:val="both"/>
        <w:rPr>
          <w:rFonts w:asciiTheme="minorHAnsi" w:hAnsiTheme="minorHAnsi" w:cstheme="minorHAnsi"/>
          <w:color w:val="000000"/>
        </w:rPr>
      </w:pPr>
      <w:r w:rsidRPr="008A74BF">
        <w:rPr>
          <w:rFonts w:asciiTheme="minorHAnsi" w:hAnsiTheme="minorHAnsi" w:cstheme="minorHAnsi"/>
          <w:color w:val="000000"/>
        </w:rPr>
        <w:t xml:space="preserve">Miejsce realizacji zamówienia: </w:t>
      </w:r>
      <w:r w:rsidR="00FA3B04" w:rsidRPr="008A74BF">
        <w:rPr>
          <w:rFonts w:asciiTheme="minorHAnsi" w:hAnsiTheme="minorHAnsi" w:cstheme="minorHAnsi"/>
          <w:color w:val="000000"/>
        </w:rPr>
        <w:t>SP ZOZ MSWi</w:t>
      </w:r>
      <w:r w:rsidR="00BB1EF0" w:rsidRPr="008A74BF">
        <w:rPr>
          <w:rFonts w:asciiTheme="minorHAnsi" w:hAnsiTheme="minorHAnsi" w:cstheme="minorHAnsi"/>
          <w:color w:val="000000"/>
        </w:rPr>
        <w:t>A w Kielcach</w:t>
      </w:r>
      <w:r w:rsidR="00294A3E" w:rsidRPr="008A74BF">
        <w:rPr>
          <w:rFonts w:asciiTheme="minorHAnsi" w:hAnsiTheme="minorHAnsi" w:cstheme="minorHAnsi"/>
          <w:color w:val="000000"/>
        </w:rPr>
        <w:t xml:space="preserve"> im. św. Jana Pawła II</w:t>
      </w:r>
      <w:r w:rsidR="00226115" w:rsidRPr="008A74BF">
        <w:rPr>
          <w:rFonts w:asciiTheme="minorHAnsi" w:hAnsiTheme="minorHAnsi" w:cstheme="minorHAnsi"/>
          <w:color w:val="000000"/>
        </w:rPr>
        <w:t>,</w:t>
      </w:r>
      <w:r w:rsidR="006E7729" w:rsidRPr="008A74BF">
        <w:rPr>
          <w:rFonts w:asciiTheme="minorHAnsi" w:hAnsiTheme="minorHAnsi" w:cstheme="minorHAnsi"/>
          <w:color w:val="000000"/>
        </w:rPr>
        <w:t xml:space="preserve"> </w:t>
      </w:r>
      <w:r w:rsidR="00DE407A" w:rsidRPr="008A74BF">
        <w:rPr>
          <w:rFonts w:asciiTheme="minorHAnsi" w:hAnsiTheme="minorHAnsi" w:cstheme="minorHAnsi"/>
          <w:color w:val="000000"/>
        </w:rPr>
        <w:t xml:space="preserve">ul. </w:t>
      </w:r>
      <w:r w:rsidR="00327FEA" w:rsidRPr="008A74BF">
        <w:rPr>
          <w:rFonts w:asciiTheme="minorHAnsi" w:hAnsiTheme="minorHAnsi" w:cstheme="minorHAnsi"/>
          <w:color w:val="000000"/>
        </w:rPr>
        <w:t>Wojska Polskiego 51</w:t>
      </w:r>
      <w:r w:rsidR="00D57281" w:rsidRPr="008A74BF">
        <w:rPr>
          <w:rFonts w:asciiTheme="minorHAnsi" w:hAnsiTheme="minorHAnsi" w:cstheme="minorHAnsi"/>
          <w:color w:val="000000"/>
        </w:rPr>
        <w:t>.</w:t>
      </w:r>
    </w:p>
    <w:p w14:paraId="6CC39FD5" w14:textId="29145F3D" w:rsidR="00271AD1" w:rsidRPr="008A74BF" w:rsidRDefault="003B7749" w:rsidP="00A76B16">
      <w:pPr>
        <w:pStyle w:val="Nagwek1"/>
        <w:keepNext w:val="0"/>
        <w:numPr>
          <w:ilvl w:val="0"/>
          <w:numId w:val="34"/>
        </w:numPr>
        <w:spacing w:before="120" w:after="120" w:line="264" w:lineRule="auto"/>
        <w:jc w:val="left"/>
        <w:rPr>
          <w:rFonts w:asciiTheme="minorHAnsi" w:hAnsiTheme="minorHAnsi" w:cstheme="minorHAnsi"/>
          <w:sz w:val="20"/>
          <w:u w:val="single"/>
        </w:rPr>
      </w:pPr>
      <w:bookmarkStart w:id="11" w:name="_Toc136603369"/>
      <w:r w:rsidRPr="008A74BF">
        <w:rPr>
          <w:rFonts w:asciiTheme="minorHAnsi" w:hAnsiTheme="minorHAnsi" w:cstheme="minorHAnsi"/>
          <w:sz w:val="20"/>
          <w:u w:val="single"/>
        </w:rPr>
        <w:t>WARUNKI UDZIAŁU W POSTĘPOWANIU</w:t>
      </w:r>
      <w:bookmarkEnd w:id="11"/>
    </w:p>
    <w:p w14:paraId="78800899" w14:textId="77777777" w:rsidR="00271AD1" w:rsidRPr="008A74BF" w:rsidRDefault="00271AD1" w:rsidP="00A76B16">
      <w:pPr>
        <w:widowControl/>
        <w:numPr>
          <w:ilvl w:val="0"/>
          <w:numId w:val="31"/>
        </w:numPr>
        <w:suppressAutoHyphens w:val="0"/>
        <w:autoSpaceDN/>
        <w:spacing w:before="120" w:after="120" w:line="264" w:lineRule="auto"/>
        <w:ind w:left="357" w:hanging="357"/>
        <w:textAlignment w:val="auto"/>
        <w:rPr>
          <w:rFonts w:asciiTheme="minorHAnsi" w:hAnsiTheme="minorHAnsi" w:cstheme="minorHAnsi"/>
          <w:sz w:val="20"/>
          <w:szCs w:val="20"/>
        </w:rPr>
      </w:pPr>
      <w:r w:rsidRPr="008A74BF">
        <w:rPr>
          <w:rFonts w:asciiTheme="minorHAnsi" w:hAnsiTheme="minorHAnsi" w:cstheme="minorHAnsi"/>
          <w:sz w:val="20"/>
          <w:szCs w:val="20"/>
        </w:rPr>
        <w:t>O udzielenie zamówienia mogą ubiegać się Wykonawcy, którzy:</w:t>
      </w:r>
    </w:p>
    <w:p w14:paraId="62D6D8C8" w14:textId="6A076B66" w:rsidR="00271AD1" w:rsidRPr="008A74BF" w:rsidRDefault="00271AD1" w:rsidP="00A76B16">
      <w:pPr>
        <w:widowControl/>
        <w:numPr>
          <w:ilvl w:val="1"/>
          <w:numId w:val="3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Nie podlegają wykluczen</w:t>
      </w:r>
      <w:r w:rsidR="00DB7FCB" w:rsidRPr="008A74BF">
        <w:rPr>
          <w:rFonts w:asciiTheme="minorHAnsi" w:hAnsiTheme="minorHAnsi" w:cstheme="minorHAnsi"/>
          <w:sz w:val="20"/>
          <w:szCs w:val="20"/>
        </w:rPr>
        <w:t xml:space="preserve">iu na podstawie art. 108 </w:t>
      </w:r>
      <w:r w:rsidR="008D2BA3" w:rsidRPr="008A74BF">
        <w:rPr>
          <w:rFonts w:asciiTheme="minorHAnsi" w:hAnsiTheme="minorHAnsi" w:cstheme="minorHAnsi"/>
          <w:sz w:val="20"/>
          <w:szCs w:val="20"/>
        </w:rPr>
        <w:t xml:space="preserve">ust 1 </w:t>
      </w:r>
      <w:r w:rsidRPr="008A74BF">
        <w:rPr>
          <w:rFonts w:asciiTheme="minorHAnsi" w:hAnsiTheme="minorHAnsi" w:cstheme="minorHAnsi"/>
          <w:sz w:val="20"/>
          <w:szCs w:val="20"/>
        </w:rPr>
        <w:t xml:space="preserve">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p>
    <w:p w14:paraId="67474C97" w14:textId="74F0C1E7" w:rsidR="00271AD1" w:rsidRPr="008A74BF" w:rsidRDefault="00271AD1" w:rsidP="00A76B16">
      <w:pPr>
        <w:widowControl/>
        <w:numPr>
          <w:ilvl w:val="1"/>
          <w:numId w:val="3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Nie podlegają wykluczeniu na podsta</w:t>
      </w:r>
      <w:r w:rsidR="006D0379" w:rsidRPr="008A74BF">
        <w:rPr>
          <w:rFonts w:asciiTheme="minorHAnsi" w:hAnsiTheme="minorHAnsi" w:cstheme="minorHAnsi"/>
          <w:sz w:val="20"/>
          <w:szCs w:val="20"/>
        </w:rPr>
        <w:t xml:space="preserve">wie art. 109 ust. 1 pkt. </w:t>
      </w:r>
      <w:r w:rsidRPr="008A74BF">
        <w:rPr>
          <w:rFonts w:asciiTheme="minorHAnsi" w:hAnsiTheme="minorHAnsi" w:cstheme="minorHAnsi"/>
          <w:sz w:val="20"/>
          <w:szCs w:val="20"/>
        </w:rPr>
        <w:t xml:space="preserve">4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p>
    <w:p w14:paraId="35523830" w14:textId="6603E039" w:rsidR="00271AD1" w:rsidRDefault="00271AD1" w:rsidP="00A76B16">
      <w:pPr>
        <w:widowControl/>
        <w:numPr>
          <w:ilvl w:val="1"/>
          <w:numId w:val="3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Spełniają warunki udziału w postępowaniu</w:t>
      </w:r>
      <w:r w:rsidR="007A6B62">
        <w:rPr>
          <w:rFonts w:asciiTheme="minorHAnsi" w:hAnsiTheme="minorHAnsi" w:cstheme="minorHAnsi"/>
          <w:sz w:val="20"/>
          <w:szCs w:val="20"/>
        </w:rPr>
        <w:t>.</w:t>
      </w:r>
    </w:p>
    <w:p w14:paraId="388D4BDF" w14:textId="37EBFCA7" w:rsidR="00176198" w:rsidRPr="008A74BF" w:rsidRDefault="00176198" w:rsidP="00176198">
      <w:pPr>
        <w:widowControl/>
        <w:numPr>
          <w:ilvl w:val="0"/>
          <w:numId w:val="31"/>
        </w:numPr>
        <w:suppressAutoHyphens w:val="0"/>
        <w:autoSpaceDN/>
        <w:spacing w:before="120" w:after="120" w:line="264" w:lineRule="auto"/>
        <w:ind w:left="357" w:hanging="357"/>
        <w:textAlignment w:val="auto"/>
        <w:rPr>
          <w:rFonts w:asciiTheme="minorHAnsi" w:hAnsiTheme="minorHAnsi" w:cstheme="minorHAnsi"/>
          <w:sz w:val="20"/>
          <w:szCs w:val="20"/>
        </w:rPr>
      </w:pPr>
      <w:r w:rsidRPr="00176198">
        <w:rPr>
          <w:rFonts w:asciiTheme="minorHAnsi" w:hAnsiTheme="minorHAnsi" w:cstheme="minorHAnsi"/>
          <w:sz w:val="20"/>
          <w:szCs w:val="20"/>
        </w:rPr>
        <w:t xml:space="preserve">Na podstawie art. 112 ustawy </w:t>
      </w:r>
      <w:proofErr w:type="spellStart"/>
      <w:r w:rsidRPr="00176198">
        <w:rPr>
          <w:rFonts w:asciiTheme="minorHAnsi" w:hAnsiTheme="minorHAnsi" w:cstheme="minorHAnsi"/>
          <w:sz w:val="20"/>
          <w:szCs w:val="20"/>
        </w:rPr>
        <w:t>Pzp</w:t>
      </w:r>
      <w:proofErr w:type="spellEnd"/>
      <w:r w:rsidRPr="00176198">
        <w:rPr>
          <w:rFonts w:asciiTheme="minorHAnsi" w:hAnsiTheme="minorHAnsi" w:cstheme="minorHAnsi"/>
          <w:sz w:val="20"/>
          <w:szCs w:val="20"/>
        </w:rPr>
        <w:t>, Zamawiający określa warunki udziału w postępowaniu dotyczące:</w:t>
      </w:r>
    </w:p>
    <w:p w14:paraId="2E426287" w14:textId="77777777" w:rsidR="00271AD1" w:rsidRPr="008A74BF" w:rsidRDefault="00271AD1" w:rsidP="00550352">
      <w:pPr>
        <w:widowControl/>
        <w:numPr>
          <w:ilvl w:val="2"/>
          <w:numId w:val="31"/>
        </w:numPr>
        <w:suppressAutoHyphens w:val="0"/>
        <w:autoSpaceDN/>
        <w:spacing w:before="120" w:after="120" w:line="264" w:lineRule="auto"/>
        <w:ind w:left="709" w:hanging="425"/>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zdolności do występowania w obrocie gospodarczym </w:t>
      </w:r>
      <w:r w:rsidRPr="008A74BF">
        <w:rPr>
          <w:rFonts w:asciiTheme="minorHAnsi" w:hAnsiTheme="minorHAnsi" w:cstheme="minorHAnsi"/>
          <w:b/>
          <w:sz w:val="20"/>
          <w:szCs w:val="20"/>
        </w:rPr>
        <w:t>-</w:t>
      </w:r>
      <w:r w:rsidRPr="008A74BF">
        <w:rPr>
          <w:rFonts w:asciiTheme="minorHAnsi" w:hAnsiTheme="minorHAnsi" w:cstheme="minorHAnsi"/>
          <w:sz w:val="20"/>
          <w:szCs w:val="20"/>
        </w:rPr>
        <w:t xml:space="preserve"> Zamawiający </w:t>
      </w:r>
      <w:r w:rsidRPr="008A74BF">
        <w:rPr>
          <w:rFonts w:asciiTheme="minorHAnsi" w:hAnsiTheme="minorHAnsi" w:cstheme="minorHAnsi"/>
          <w:b/>
          <w:sz w:val="20"/>
          <w:szCs w:val="20"/>
        </w:rPr>
        <w:t>nie precyzuje/nie wyznacza</w:t>
      </w:r>
      <w:r w:rsidRPr="008A74BF">
        <w:rPr>
          <w:rFonts w:asciiTheme="minorHAnsi" w:hAnsiTheme="minorHAnsi" w:cstheme="minorHAnsi"/>
          <w:sz w:val="20"/>
          <w:szCs w:val="20"/>
        </w:rPr>
        <w:t xml:space="preserve"> szczegółowego warunku w tym zakresie,</w:t>
      </w:r>
    </w:p>
    <w:p w14:paraId="43CAADC2" w14:textId="34C233C3" w:rsidR="00271AD1" w:rsidRPr="008A74BF" w:rsidRDefault="00271AD1" w:rsidP="00550352">
      <w:pPr>
        <w:widowControl/>
        <w:numPr>
          <w:ilvl w:val="2"/>
          <w:numId w:val="31"/>
        </w:numPr>
        <w:suppressAutoHyphens w:val="0"/>
        <w:autoSpaceDN/>
        <w:spacing w:before="120" w:after="120" w:line="264" w:lineRule="auto"/>
        <w:ind w:left="709" w:hanging="425"/>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uprawnień do prowadzenia określonej działalności gospodarczej lub zawodowej, o ile wynika to </w:t>
      </w:r>
      <w:r w:rsidR="00DB2838" w:rsidRPr="008A74BF">
        <w:rPr>
          <w:rFonts w:asciiTheme="minorHAnsi" w:hAnsiTheme="minorHAnsi" w:cstheme="minorHAnsi"/>
          <w:sz w:val="20"/>
          <w:szCs w:val="20"/>
        </w:rPr>
        <w:br/>
      </w:r>
      <w:r w:rsidRPr="008A74BF">
        <w:rPr>
          <w:rFonts w:asciiTheme="minorHAnsi" w:hAnsiTheme="minorHAnsi" w:cstheme="minorHAnsi"/>
          <w:sz w:val="20"/>
          <w:szCs w:val="20"/>
        </w:rPr>
        <w:t>z odrębnych przepisów</w:t>
      </w:r>
      <w:r w:rsidRPr="008A74BF">
        <w:rPr>
          <w:rFonts w:asciiTheme="minorHAnsi" w:hAnsiTheme="minorHAnsi" w:cstheme="minorHAnsi"/>
          <w:b/>
          <w:sz w:val="20"/>
          <w:szCs w:val="20"/>
        </w:rPr>
        <w:t xml:space="preserve"> - </w:t>
      </w:r>
      <w:r w:rsidRPr="008A74BF">
        <w:rPr>
          <w:rFonts w:asciiTheme="minorHAnsi" w:hAnsiTheme="minorHAnsi" w:cstheme="minorHAnsi"/>
          <w:sz w:val="20"/>
          <w:szCs w:val="20"/>
        </w:rPr>
        <w:t xml:space="preserve">Zamawiający </w:t>
      </w:r>
      <w:r w:rsidRPr="008A74BF">
        <w:rPr>
          <w:rFonts w:asciiTheme="minorHAnsi" w:hAnsiTheme="minorHAnsi" w:cstheme="minorHAnsi"/>
          <w:b/>
          <w:sz w:val="20"/>
          <w:szCs w:val="20"/>
        </w:rPr>
        <w:t>nie precyzuje/nie wyznacza</w:t>
      </w:r>
      <w:r w:rsidRPr="008A74BF">
        <w:rPr>
          <w:rFonts w:asciiTheme="minorHAnsi" w:hAnsiTheme="minorHAnsi" w:cstheme="minorHAnsi"/>
          <w:sz w:val="20"/>
          <w:szCs w:val="20"/>
        </w:rPr>
        <w:t xml:space="preserve"> szczegółowego warunku w tym zakresie,</w:t>
      </w:r>
    </w:p>
    <w:p w14:paraId="5178C7B6" w14:textId="2A0D45B0" w:rsidR="00271AD1" w:rsidRDefault="00271AD1" w:rsidP="00550352">
      <w:pPr>
        <w:widowControl/>
        <w:numPr>
          <w:ilvl w:val="2"/>
          <w:numId w:val="31"/>
        </w:numPr>
        <w:suppressAutoHyphens w:val="0"/>
        <w:autoSpaceDN/>
        <w:spacing w:before="120" w:after="120" w:line="264" w:lineRule="auto"/>
        <w:ind w:left="709" w:hanging="425"/>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sytuacji ekonomicznej lub finansowej </w:t>
      </w:r>
      <w:r w:rsidRPr="008A74BF">
        <w:rPr>
          <w:rFonts w:asciiTheme="minorHAnsi" w:hAnsiTheme="minorHAnsi" w:cstheme="minorHAnsi"/>
          <w:b/>
          <w:sz w:val="20"/>
          <w:szCs w:val="20"/>
        </w:rPr>
        <w:t>-</w:t>
      </w:r>
      <w:r w:rsidRPr="008A74BF">
        <w:rPr>
          <w:rFonts w:asciiTheme="minorHAnsi" w:hAnsiTheme="minorHAnsi" w:cstheme="minorHAnsi"/>
          <w:sz w:val="20"/>
          <w:szCs w:val="20"/>
        </w:rPr>
        <w:t xml:space="preserve"> Zamawiający </w:t>
      </w:r>
      <w:r w:rsidRPr="008A74BF">
        <w:rPr>
          <w:rFonts w:asciiTheme="minorHAnsi" w:hAnsiTheme="minorHAnsi" w:cstheme="minorHAnsi"/>
          <w:b/>
          <w:sz w:val="20"/>
          <w:szCs w:val="20"/>
        </w:rPr>
        <w:t>precyzuje/ wyznacza</w:t>
      </w:r>
      <w:r w:rsidRPr="008A74BF">
        <w:rPr>
          <w:rFonts w:asciiTheme="minorHAnsi" w:hAnsiTheme="minorHAnsi" w:cstheme="minorHAnsi"/>
          <w:sz w:val="20"/>
          <w:szCs w:val="20"/>
        </w:rPr>
        <w:t xml:space="preserve"> szczegółowego warunku w tym zakresie,</w:t>
      </w:r>
    </w:p>
    <w:p w14:paraId="5A374B3A" w14:textId="31F9E8BF" w:rsidR="002B64EA" w:rsidRPr="002B64EA" w:rsidRDefault="002B64EA" w:rsidP="00550352">
      <w:pPr>
        <w:widowControl/>
        <w:suppressAutoHyphens w:val="0"/>
        <w:autoSpaceDN/>
        <w:spacing w:before="120" w:after="120" w:line="264" w:lineRule="auto"/>
        <w:ind w:left="709" w:hanging="1"/>
        <w:jc w:val="both"/>
        <w:textAlignment w:val="auto"/>
        <w:rPr>
          <w:rFonts w:asciiTheme="minorHAnsi" w:hAnsiTheme="minorHAnsi" w:cstheme="minorHAnsi"/>
          <w:b/>
          <w:sz w:val="20"/>
          <w:szCs w:val="20"/>
        </w:rPr>
      </w:pPr>
      <w:r>
        <w:rPr>
          <w:rFonts w:asciiTheme="minorHAnsi" w:hAnsiTheme="minorHAnsi" w:cstheme="minorHAnsi"/>
          <w:b/>
          <w:sz w:val="20"/>
          <w:szCs w:val="20"/>
        </w:rPr>
        <w:t xml:space="preserve">Wykonawca wykaże, że jest ubezpieczony od odpowiedzialności cywilnej w zakresie prowadzonej działalności związanej z przedmiotem zamówienia </w:t>
      </w:r>
      <w:r w:rsidR="00562154">
        <w:rPr>
          <w:rFonts w:asciiTheme="minorHAnsi" w:hAnsiTheme="minorHAnsi" w:cstheme="minorHAnsi"/>
          <w:b/>
          <w:sz w:val="20"/>
          <w:szCs w:val="20"/>
        </w:rPr>
        <w:t xml:space="preserve">na sumę co najmniej </w:t>
      </w:r>
      <w:r w:rsidR="00691C18">
        <w:rPr>
          <w:rFonts w:asciiTheme="minorHAnsi" w:hAnsiTheme="minorHAnsi" w:cstheme="minorHAnsi"/>
          <w:b/>
          <w:sz w:val="20"/>
          <w:szCs w:val="20"/>
        </w:rPr>
        <w:t>300 000,00</w:t>
      </w:r>
      <w:r w:rsidR="00562154">
        <w:rPr>
          <w:rFonts w:asciiTheme="minorHAnsi" w:hAnsiTheme="minorHAnsi" w:cstheme="minorHAnsi"/>
          <w:b/>
          <w:sz w:val="20"/>
          <w:szCs w:val="20"/>
        </w:rPr>
        <w:t xml:space="preserve"> </w:t>
      </w:r>
      <w:r w:rsidR="00691C18">
        <w:rPr>
          <w:rFonts w:asciiTheme="minorHAnsi" w:hAnsiTheme="minorHAnsi" w:cstheme="minorHAnsi"/>
          <w:b/>
          <w:sz w:val="20"/>
          <w:szCs w:val="20"/>
        </w:rPr>
        <w:t>z</w:t>
      </w:r>
      <w:r w:rsidR="00562154">
        <w:rPr>
          <w:rFonts w:asciiTheme="minorHAnsi" w:hAnsiTheme="minorHAnsi" w:cstheme="minorHAnsi"/>
          <w:b/>
          <w:sz w:val="20"/>
          <w:szCs w:val="20"/>
        </w:rPr>
        <w:t xml:space="preserve">ł (słownie: </w:t>
      </w:r>
      <w:r w:rsidR="00691C18">
        <w:rPr>
          <w:rFonts w:asciiTheme="minorHAnsi" w:hAnsiTheme="minorHAnsi" w:cstheme="minorHAnsi"/>
          <w:b/>
          <w:sz w:val="20"/>
          <w:szCs w:val="20"/>
        </w:rPr>
        <w:t>trzysta tysięcy</w:t>
      </w:r>
      <w:r w:rsidR="00562154">
        <w:rPr>
          <w:rFonts w:asciiTheme="minorHAnsi" w:hAnsiTheme="minorHAnsi" w:cstheme="minorHAnsi"/>
          <w:b/>
          <w:sz w:val="20"/>
          <w:szCs w:val="20"/>
        </w:rPr>
        <w:t>) wraz z dowodem zapłaty składek.</w:t>
      </w:r>
    </w:p>
    <w:p w14:paraId="33D5B3FA" w14:textId="1BA4373F" w:rsidR="00271AD1" w:rsidRDefault="00271AD1" w:rsidP="00550352">
      <w:pPr>
        <w:widowControl/>
        <w:numPr>
          <w:ilvl w:val="2"/>
          <w:numId w:val="31"/>
        </w:numPr>
        <w:suppressAutoHyphens w:val="0"/>
        <w:autoSpaceDN/>
        <w:spacing w:before="120" w:after="120" w:line="264" w:lineRule="auto"/>
        <w:ind w:left="709" w:hanging="425"/>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zdolności technicznej lub zawodowej </w:t>
      </w:r>
      <w:r w:rsidRPr="008A74BF">
        <w:rPr>
          <w:rFonts w:asciiTheme="minorHAnsi" w:hAnsiTheme="minorHAnsi" w:cstheme="minorHAnsi"/>
          <w:b/>
          <w:sz w:val="20"/>
          <w:szCs w:val="20"/>
        </w:rPr>
        <w:t>-</w:t>
      </w:r>
      <w:r w:rsidRPr="008A74BF">
        <w:rPr>
          <w:rFonts w:asciiTheme="minorHAnsi" w:hAnsiTheme="minorHAnsi" w:cstheme="minorHAnsi"/>
          <w:sz w:val="20"/>
          <w:szCs w:val="20"/>
        </w:rPr>
        <w:t xml:space="preserve"> Zamawiający </w:t>
      </w:r>
      <w:r w:rsidR="00562154">
        <w:rPr>
          <w:rFonts w:asciiTheme="minorHAnsi" w:hAnsiTheme="minorHAnsi" w:cstheme="minorHAnsi"/>
          <w:b/>
          <w:sz w:val="20"/>
          <w:szCs w:val="20"/>
        </w:rPr>
        <w:t>precyzuje/</w:t>
      </w:r>
      <w:r w:rsidRPr="008A74BF">
        <w:rPr>
          <w:rFonts w:asciiTheme="minorHAnsi" w:hAnsiTheme="minorHAnsi" w:cstheme="minorHAnsi"/>
          <w:b/>
          <w:sz w:val="20"/>
          <w:szCs w:val="20"/>
        </w:rPr>
        <w:t xml:space="preserve"> wyznacza</w:t>
      </w:r>
      <w:r w:rsidRPr="008A74BF">
        <w:rPr>
          <w:rFonts w:asciiTheme="minorHAnsi" w:hAnsiTheme="minorHAnsi" w:cstheme="minorHAnsi"/>
          <w:sz w:val="20"/>
          <w:szCs w:val="20"/>
        </w:rPr>
        <w:t xml:space="preserve"> szczegółowego warunku </w:t>
      </w:r>
      <w:r w:rsidR="00562154">
        <w:rPr>
          <w:rFonts w:asciiTheme="minorHAnsi" w:hAnsiTheme="minorHAnsi" w:cstheme="minorHAnsi"/>
          <w:sz w:val="20"/>
          <w:szCs w:val="20"/>
        </w:rPr>
        <w:br/>
      </w:r>
      <w:r w:rsidRPr="008A74BF">
        <w:rPr>
          <w:rFonts w:asciiTheme="minorHAnsi" w:hAnsiTheme="minorHAnsi" w:cstheme="minorHAnsi"/>
          <w:sz w:val="20"/>
          <w:szCs w:val="20"/>
        </w:rPr>
        <w:t>w tym zakresie</w:t>
      </w:r>
      <w:r w:rsidR="00562154">
        <w:rPr>
          <w:rFonts w:asciiTheme="minorHAnsi" w:hAnsiTheme="minorHAnsi" w:cstheme="minorHAnsi"/>
          <w:sz w:val="20"/>
          <w:szCs w:val="20"/>
        </w:rPr>
        <w:t>:</w:t>
      </w:r>
    </w:p>
    <w:p w14:paraId="7AF3429F" w14:textId="3BF6CA14" w:rsidR="00BA1782" w:rsidRDefault="007A6B62" w:rsidP="00550352">
      <w:pPr>
        <w:pStyle w:val="Akapitzlist"/>
        <w:numPr>
          <w:ilvl w:val="0"/>
          <w:numId w:val="63"/>
        </w:numPr>
        <w:suppressAutoHyphens w:val="0"/>
        <w:autoSpaceDN/>
        <w:spacing w:before="120" w:after="120" w:line="264" w:lineRule="auto"/>
        <w:ind w:left="709" w:hanging="425"/>
        <w:jc w:val="both"/>
        <w:textAlignment w:val="auto"/>
        <w:rPr>
          <w:rFonts w:asciiTheme="minorHAnsi" w:hAnsiTheme="minorHAnsi" w:cstheme="minorHAnsi"/>
          <w:b/>
        </w:rPr>
      </w:pPr>
      <w:r w:rsidRPr="007A6B62">
        <w:rPr>
          <w:rFonts w:asciiTheme="minorHAnsi" w:hAnsiTheme="minorHAnsi" w:cstheme="minorHAnsi"/>
          <w:b/>
        </w:rPr>
        <w:t>Zamawiający uzna warunek za spełniony, jeżeli Wykonawca wykaże, że dysponuje lub będzie dysponował kierownik</w:t>
      </w:r>
      <w:r w:rsidR="00BA1782">
        <w:rPr>
          <w:rFonts w:asciiTheme="minorHAnsi" w:hAnsiTheme="minorHAnsi" w:cstheme="minorHAnsi"/>
          <w:b/>
        </w:rPr>
        <w:t>ami</w:t>
      </w:r>
      <w:r w:rsidRPr="007A6B62">
        <w:rPr>
          <w:rFonts w:asciiTheme="minorHAnsi" w:hAnsiTheme="minorHAnsi" w:cstheme="minorHAnsi"/>
          <w:b/>
        </w:rPr>
        <w:t xml:space="preserve"> robót budowlanych </w:t>
      </w:r>
      <w:r>
        <w:rPr>
          <w:rFonts w:asciiTheme="minorHAnsi" w:hAnsiTheme="minorHAnsi" w:cstheme="minorHAnsi"/>
          <w:b/>
        </w:rPr>
        <w:t>-remontowych</w:t>
      </w:r>
      <w:r w:rsidRPr="007A6B62">
        <w:rPr>
          <w:rFonts w:asciiTheme="minorHAnsi" w:hAnsiTheme="minorHAnsi" w:cstheme="minorHAnsi"/>
          <w:b/>
        </w:rPr>
        <w:t xml:space="preserve">, tj. </w:t>
      </w:r>
    </w:p>
    <w:p w14:paraId="5A772916" w14:textId="28695B23" w:rsidR="007A6B62" w:rsidRDefault="007A6B62" w:rsidP="00550352">
      <w:pPr>
        <w:pStyle w:val="Akapitzlist"/>
        <w:numPr>
          <w:ilvl w:val="3"/>
          <w:numId w:val="30"/>
        </w:numPr>
        <w:suppressAutoHyphens w:val="0"/>
        <w:autoSpaceDN/>
        <w:spacing w:before="120" w:after="120" w:line="264" w:lineRule="auto"/>
        <w:ind w:left="1134" w:hanging="425"/>
        <w:jc w:val="both"/>
        <w:textAlignment w:val="auto"/>
        <w:rPr>
          <w:rFonts w:asciiTheme="minorHAnsi" w:hAnsiTheme="minorHAnsi" w:cstheme="minorHAnsi"/>
          <w:b/>
        </w:rPr>
      </w:pPr>
      <w:r w:rsidRPr="007A6B62">
        <w:rPr>
          <w:rFonts w:asciiTheme="minorHAnsi" w:hAnsiTheme="minorHAnsi" w:cstheme="minorHAnsi"/>
          <w:b/>
        </w:rPr>
        <w:t>co najmniej jedną osobą, skierowaną przez Wykonawcę do realizacji zamówienia publicznego, odpowiedzialną za kierowanie robotami budowlanymi, posiadającą niezbędne uprawnienia do pełnienia samodzielnych funkcji technicznych w budownictwie do kierowania robotami budowlanymi w specjalności: konstrukcyjno-budowlanej bez ograniczeń.</w:t>
      </w:r>
    </w:p>
    <w:p w14:paraId="64805ACA" w14:textId="5AAAC2C2" w:rsidR="00BA1782" w:rsidRPr="00BA1782" w:rsidRDefault="00BA1782" w:rsidP="00550352">
      <w:pPr>
        <w:pStyle w:val="Akapitzlist"/>
        <w:numPr>
          <w:ilvl w:val="3"/>
          <w:numId w:val="30"/>
        </w:numPr>
        <w:suppressAutoHyphens w:val="0"/>
        <w:autoSpaceDN/>
        <w:spacing w:before="120" w:after="120" w:line="264" w:lineRule="auto"/>
        <w:ind w:left="1134" w:hanging="425"/>
        <w:jc w:val="both"/>
        <w:textAlignment w:val="auto"/>
        <w:rPr>
          <w:rFonts w:asciiTheme="minorHAnsi" w:hAnsiTheme="minorHAnsi" w:cstheme="minorHAnsi"/>
          <w:b/>
        </w:rPr>
      </w:pPr>
      <w:r w:rsidRPr="00BA1782">
        <w:rPr>
          <w:rFonts w:asciiTheme="minorHAnsi" w:hAnsiTheme="minorHAnsi" w:cstheme="minorHAnsi"/>
          <w:b/>
        </w:rPr>
        <w:t xml:space="preserve">co najmniej jedną osobą, skierowaną przez Wykonawcę do realizacji zamówienia publicznego, odpowiedzialną za kierowanie robotami budowlanymi, posiadającą niezbędne uprawnienia do pełnienia samodzielnych funkcji technicznych w budownictwie do kierowania robotami budowlanymi w specjalności: </w:t>
      </w:r>
      <w:r>
        <w:rPr>
          <w:rFonts w:asciiTheme="minorHAnsi" w:hAnsiTheme="minorHAnsi" w:cstheme="minorHAnsi"/>
          <w:b/>
        </w:rPr>
        <w:t>instalacji sanitarnych</w:t>
      </w:r>
      <w:r w:rsidRPr="00BA1782">
        <w:rPr>
          <w:rFonts w:asciiTheme="minorHAnsi" w:hAnsiTheme="minorHAnsi" w:cstheme="minorHAnsi"/>
          <w:b/>
        </w:rPr>
        <w:t>.</w:t>
      </w:r>
    </w:p>
    <w:p w14:paraId="31093F82" w14:textId="6F89C3E2" w:rsidR="00BA1782" w:rsidRPr="00BA1782" w:rsidRDefault="00BA1782" w:rsidP="00550352">
      <w:pPr>
        <w:pStyle w:val="Akapitzlist"/>
        <w:numPr>
          <w:ilvl w:val="3"/>
          <w:numId w:val="30"/>
        </w:numPr>
        <w:suppressAutoHyphens w:val="0"/>
        <w:autoSpaceDN/>
        <w:spacing w:before="120" w:after="120" w:line="264" w:lineRule="auto"/>
        <w:ind w:left="1134" w:hanging="425"/>
        <w:jc w:val="both"/>
        <w:textAlignment w:val="auto"/>
        <w:rPr>
          <w:rFonts w:asciiTheme="minorHAnsi" w:hAnsiTheme="minorHAnsi" w:cstheme="minorHAnsi"/>
          <w:b/>
        </w:rPr>
      </w:pPr>
      <w:r w:rsidRPr="00BA1782">
        <w:rPr>
          <w:rFonts w:asciiTheme="minorHAnsi" w:hAnsiTheme="minorHAnsi" w:cstheme="minorHAnsi"/>
          <w:b/>
        </w:rPr>
        <w:t xml:space="preserve">co najmniej jedną osobą, skierowaną przez Wykonawcę do realizacji zamówienia publicznego, odpowiedzialną za kierowanie robotami budowlanymi, posiadającą niezbędne uprawnienia do pełnienia samodzielnych funkcji technicznych w budownictwie do kierowania robotami budowlanymi w specjalności: </w:t>
      </w:r>
      <w:r>
        <w:rPr>
          <w:rFonts w:asciiTheme="minorHAnsi" w:hAnsiTheme="minorHAnsi" w:cstheme="minorHAnsi"/>
          <w:b/>
        </w:rPr>
        <w:t>elektrycznej</w:t>
      </w:r>
      <w:r w:rsidRPr="00BA1782">
        <w:rPr>
          <w:rFonts w:asciiTheme="minorHAnsi" w:hAnsiTheme="minorHAnsi" w:cstheme="minorHAnsi"/>
          <w:b/>
        </w:rPr>
        <w:t>.</w:t>
      </w:r>
    </w:p>
    <w:p w14:paraId="28701B9E" w14:textId="2035DAA3" w:rsidR="007A6B62" w:rsidRPr="00BA1782" w:rsidRDefault="007A6B62" w:rsidP="00550352">
      <w:pPr>
        <w:pStyle w:val="Akapitzlist"/>
        <w:suppressAutoHyphens w:val="0"/>
        <w:autoSpaceDN/>
        <w:spacing w:before="120" w:after="120" w:line="264" w:lineRule="auto"/>
        <w:ind w:left="1134" w:hanging="1"/>
        <w:jc w:val="both"/>
        <w:textAlignment w:val="auto"/>
        <w:rPr>
          <w:rFonts w:asciiTheme="minorHAnsi" w:hAnsiTheme="minorHAnsi" w:cstheme="minorHAnsi"/>
          <w:bCs/>
          <w:i/>
          <w:iCs/>
        </w:rPr>
      </w:pPr>
      <w:r w:rsidRPr="00BA1782">
        <w:rPr>
          <w:rFonts w:asciiTheme="minorHAnsi" w:hAnsiTheme="minorHAnsi" w:cstheme="minorHAnsi"/>
          <w:bCs/>
          <w:i/>
          <w:iCs/>
        </w:rPr>
        <w:lastRenderedPageBreak/>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(tj. Dz. U. z  2020 r. poz. 1333 ze zm.) oraz ustawy z dnia 22 grudnia 2015 r. o zasadach uznawania kwalifikacji zawodowych nabytych w państwach członkowskich Unii Europejskiej (tj. Dz. U. z 2020 r. poz. 220 ze zm.).</w:t>
      </w:r>
    </w:p>
    <w:p w14:paraId="7FA14BB5" w14:textId="77EC5DDF" w:rsidR="00A43F8F" w:rsidRPr="00A43F8F" w:rsidRDefault="00562154" w:rsidP="00550352">
      <w:pPr>
        <w:pStyle w:val="Akapitzlist"/>
        <w:numPr>
          <w:ilvl w:val="0"/>
          <w:numId w:val="63"/>
        </w:numPr>
        <w:suppressAutoHyphens w:val="0"/>
        <w:autoSpaceDN/>
        <w:spacing w:before="120" w:after="120" w:line="264" w:lineRule="auto"/>
        <w:ind w:left="851" w:hanging="425"/>
        <w:jc w:val="both"/>
        <w:textAlignment w:val="auto"/>
        <w:rPr>
          <w:rFonts w:asciiTheme="minorHAnsi" w:hAnsiTheme="minorHAnsi" w:cstheme="minorHAnsi"/>
          <w:b/>
        </w:rPr>
      </w:pPr>
      <w:r w:rsidRPr="00176198">
        <w:rPr>
          <w:rFonts w:asciiTheme="minorHAnsi" w:hAnsiTheme="minorHAnsi" w:cstheme="minorHAnsi"/>
          <w:b/>
        </w:rPr>
        <w:t xml:space="preserve">Zamawiający uzna warunek za spełniony, jeżeli Wykonawca wykaże się wykonaniem nie wcześniej niż w okresie ostatnich pięciu lat przed upływem terminu składania ofert, a jeżeli okres prowadzenia działalności jest krótszy – w tym okresie, co najmniej jedną robotą budowlaną ( w ramach jednej umowy) polegającej na remoncie/adaptacji pomieszczenia </w:t>
      </w:r>
      <w:r w:rsidR="00A43F8F" w:rsidRPr="00A43F8F">
        <w:rPr>
          <w:rFonts w:asciiTheme="minorHAnsi" w:hAnsiTheme="minorHAnsi" w:cstheme="minorHAnsi"/>
          <w:b/>
        </w:rPr>
        <w:t>obejmujących</w:t>
      </w:r>
      <w:r w:rsidR="00A43F8F">
        <w:rPr>
          <w:rFonts w:asciiTheme="minorHAnsi" w:hAnsiTheme="minorHAnsi" w:cstheme="minorHAnsi"/>
          <w:b/>
        </w:rPr>
        <w:t>:</w:t>
      </w:r>
    </w:p>
    <w:p w14:paraId="69E267B8" w14:textId="77777777" w:rsidR="00A43F8F" w:rsidRPr="00A43F8F" w:rsidRDefault="00A43F8F" w:rsidP="00550352">
      <w:pPr>
        <w:pStyle w:val="Akapitzlist"/>
        <w:numPr>
          <w:ilvl w:val="0"/>
          <w:numId w:val="72"/>
        </w:numPr>
        <w:suppressAutoHyphens w:val="0"/>
        <w:autoSpaceDN/>
        <w:spacing w:before="120" w:after="120"/>
        <w:ind w:left="1276" w:hanging="425"/>
        <w:jc w:val="both"/>
        <w:textAlignment w:val="auto"/>
        <w:rPr>
          <w:rFonts w:asciiTheme="minorHAnsi" w:hAnsiTheme="minorHAnsi" w:cstheme="minorHAnsi"/>
          <w:b/>
        </w:rPr>
      </w:pPr>
      <w:r w:rsidRPr="00A43F8F">
        <w:rPr>
          <w:rFonts w:asciiTheme="minorHAnsi" w:hAnsiTheme="minorHAnsi" w:cstheme="minorHAnsi"/>
          <w:b/>
        </w:rPr>
        <w:t>roboty remontowo – budowlane w zakresie wykończeniowym</w:t>
      </w:r>
    </w:p>
    <w:p w14:paraId="2DB1FF8C" w14:textId="77777777" w:rsidR="00A43F8F" w:rsidRPr="00A43F8F" w:rsidRDefault="00A43F8F" w:rsidP="00550352">
      <w:pPr>
        <w:pStyle w:val="Akapitzlist"/>
        <w:numPr>
          <w:ilvl w:val="0"/>
          <w:numId w:val="72"/>
        </w:numPr>
        <w:suppressAutoHyphens w:val="0"/>
        <w:autoSpaceDN/>
        <w:spacing w:before="120" w:after="120"/>
        <w:ind w:left="1276" w:hanging="425"/>
        <w:jc w:val="both"/>
        <w:textAlignment w:val="auto"/>
        <w:rPr>
          <w:rFonts w:asciiTheme="minorHAnsi" w:hAnsiTheme="minorHAnsi" w:cstheme="minorHAnsi"/>
          <w:b/>
        </w:rPr>
      </w:pPr>
      <w:r w:rsidRPr="00A43F8F">
        <w:rPr>
          <w:rFonts w:asciiTheme="minorHAnsi" w:hAnsiTheme="minorHAnsi" w:cstheme="minorHAnsi"/>
          <w:b/>
        </w:rPr>
        <w:t>roboty instalacji sanitarnych, w tym wentylacji mechanicznej</w:t>
      </w:r>
    </w:p>
    <w:p w14:paraId="20A56172" w14:textId="77777777" w:rsidR="00A43F8F" w:rsidRPr="00A43F8F" w:rsidRDefault="00A43F8F" w:rsidP="00550352">
      <w:pPr>
        <w:pStyle w:val="Akapitzlist"/>
        <w:numPr>
          <w:ilvl w:val="0"/>
          <w:numId w:val="72"/>
        </w:numPr>
        <w:suppressAutoHyphens w:val="0"/>
        <w:autoSpaceDN/>
        <w:spacing w:before="120" w:after="120"/>
        <w:ind w:left="1276" w:hanging="425"/>
        <w:jc w:val="both"/>
        <w:textAlignment w:val="auto"/>
        <w:rPr>
          <w:rFonts w:asciiTheme="minorHAnsi" w:hAnsiTheme="minorHAnsi" w:cstheme="minorHAnsi"/>
          <w:b/>
        </w:rPr>
      </w:pPr>
      <w:r w:rsidRPr="00A43F8F">
        <w:rPr>
          <w:rFonts w:asciiTheme="minorHAnsi" w:hAnsiTheme="minorHAnsi" w:cstheme="minorHAnsi"/>
          <w:b/>
        </w:rPr>
        <w:t>roboty instalacji elektrycznych, teletechnicznych, automatyki w tym zakresie np. BMS.</w:t>
      </w:r>
    </w:p>
    <w:p w14:paraId="366BEE12" w14:textId="3113C462" w:rsidR="00562154" w:rsidRPr="00176198" w:rsidRDefault="00562154" w:rsidP="00550352">
      <w:pPr>
        <w:pStyle w:val="Akapitzlist"/>
        <w:suppressAutoHyphens w:val="0"/>
        <w:autoSpaceDN/>
        <w:spacing w:before="120" w:after="120"/>
        <w:ind w:left="1276" w:hanging="425"/>
        <w:jc w:val="both"/>
        <w:textAlignment w:val="auto"/>
        <w:rPr>
          <w:rFonts w:asciiTheme="minorHAnsi" w:hAnsiTheme="minorHAnsi" w:cstheme="minorHAnsi"/>
          <w:b/>
        </w:rPr>
      </w:pPr>
      <w:r w:rsidRPr="00176198">
        <w:rPr>
          <w:rFonts w:asciiTheme="minorHAnsi" w:hAnsiTheme="minorHAnsi" w:cstheme="minorHAnsi"/>
          <w:b/>
        </w:rPr>
        <w:t xml:space="preserve">o wartości co najmniej </w:t>
      </w:r>
      <w:r w:rsidR="0019102B">
        <w:rPr>
          <w:rFonts w:asciiTheme="minorHAnsi" w:hAnsiTheme="minorHAnsi" w:cstheme="minorHAnsi"/>
          <w:b/>
        </w:rPr>
        <w:t>0,7</w:t>
      </w:r>
      <w:r w:rsidR="00691C18">
        <w:rPr>
          <w:rFonts w:asciiTheme="minorHAnsi" w:hAnsiTheme="minorHAnsi" w:cstheme="minorHAnsi"/>
          <w:b/>
        </w:rPr>
        <w:t xml:space="preserve"> mln. </w:t>
      </w:r>
      <w:r w:rsidRPr="00176198">
        <w:rPr>
          <w:rFonts w:asciiTheme="minorHAnsi" w:hAnsiTheme="minorHAnsi" w:cstheme="minorHAnsi"/>
          <w:b/>
        </w:rPr>
        <w:t>zł brutto.</w:t>
      </w:r>
    </w:p>
    <w:p w14:paraId="350AC098" w14:textId="77777777" w:rsidR="00271AD1" w:rsidRPr="008A74BF" w:rsidRDefault="00271AD1" w:rsidP="00A76B16">
      <w:pPr>
        <w:widowControl/>
        <w:numPr>
          <w:ilvl w:val="0"/>
          <w:numId w:val="31"/>
        </w:numPr>
        <w:suppressAutoHyphens w:val="0"/>
        <w:autoSpaceDN/>
        <w:spacing w:before="120" w:after="120" w:line="264" w:lineRule="auto"/>
        <w:jc w:val="both"/>
        <w:textAlignment w:val="auto"/>
        <w:rPr>
          <w:rFonts w:asciiTheme="minorHAnsi" w:hAnsiTheme="minorHAnsi" w:cstheme="minorHAnsi"/>
          <w:sz w:val="20"/>
          <w:szCs w:val="20"/>
        </w:rPr>
      </w:pPr>
      <w:bookmarkStart w:id="12" w:name="_Toc161038514"/>
      <w:bookmarkStart w:id="13" w:name="_Toc161118268"/>
      <w:r w:rsidRPr="008A74BF">
        <w:rPr>
          <w:rFonts w:asciiTheme="minorHAnsi" w:hAnsiTheme="minorHAnsi" w:cstheme="minorHAnsi"/>
          <w:sz w:val="20"/>
          <w:szCs w:val="20"/>
        </w:rPr>
        <w:t>Oferty wspólne</w:t>
      </w:r>
      <w:bookmarkEnd w:id="12"/>
      <w:bookmarkEnd w:id="13"/>
      <w:r w:rsidRPr="008A74BF">
        <w:rPr>
          <w:rFonts w:asciiTheme="minorHAnsi" w:hAnsiTheme="minorHAnsi" w:cstheme="minorHAnsi"/>
          <w:sz w:val="20"/>
          <w:szCs w:val="20"/>
        </w:rPr>
        <w:t>:</w:t>
      </w:r>
    </w:p>
    <w:p w14:paraId="791BA6CD" w14:textId="5462DDAC" w:rsidR="00E41780" w:rsidRPr="008A74BF" w:rsidRDefault="00E41780" w:rsidP="00176198">
      <w:pPr>
        <w:pStyle w:val="Akapitzlist"/>
        <w:suppressAutoHyphens w:val="0"/>
        <w:autoSpaceDN/>
        <w:spacing w:before="120" w:after="120" w:line="264" w:lineRule="auto"/>
        <w:ind w:left="794"/>
        <w:jc w:val="both"/>
        <w:textAlignment w:val="auto"/>
        <w:rPr>
          <w:rFonts w:asciiTheme="minorHAnsi" w:hAnsiTheme="minorHAnsi" w:cstheme="minorHAnsi"/>
        </w:rPr>
      </w:pPr>
      <w:r w:rsidRPr="008A74BF">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o udzielenie zamówienia publicznego. Pełnomocnictw</w:t>
      </w:r>
      <w:r w:rsidR="00DB0327" w:rsidRPr="008A74BF">
        <w:rPr>
          <w:rFonts w:asciiTheme="minorHAnsi" w:hAnsiTheme="minorHAnsi" w:cstheme="minorHAnsi"/>
        </w:rPr>
        <w:t xml:space="preserve">o składa się </w:t>
      </w:r>
      <w:r w:rsidR="00DB0327" w:rsidRPr="008A74BF">
        <w:rPr>
          <w:rFonts w:asciiTheme="minorHAnsi" w:eastAsia="TimesNewRoman" w:hAnsiTheme="minorHAnsi" w:cstheme="minorHAnsi"/>
        </w:rPr>
        <w:t xml:space="preserve">w </w:t>
      </w:r>
      <w:r w:rsidR="00DB0327" w:rsidRPr="008A74BF">
        <w:rPr>
          <w:rFonts w:asciiTheme="minorHAnsi" w:hAnsiTheme="minorHAnsi" w:cstheme="minorHAnsi"/>
        </w:rPr>
        <w:t>oryginale w postaci dokumentu elektronicznego, podpisanego kwalifikowanym podpisem elektronicznym</w:t>
      </w:r>
      <w:r w:rsidR="00AE6FA6" w:rsidRPr="008A74BF">
        <w:rPr>
          <w:rFonts w:asciiTheme="minorHAnsi" w:hAnsiTheme="minorHAnsi" w:cstheme="minorHAnsi"/>
        </w:rPr>
        <w:t xml:space="preserve"> lub podpisem zaufanym lub podpisem osobistym </w:t>
      </w:r>
      <w:r w:rsidR="00DB0327" w:rsidRPr="008A74BF">
        <w:rPr>
          <w:rFonts w:asciiTheme="minorHAnsi" w:hAnsiTheme="minorHAnsi" w:cstheme="minorHAnsi"/>
        </w:rPr>
        <w:t>wykonawcy lub elektronicznej kopi pisemnego oryginału pełnomocnictwa uwierzytelnionej przez notariusza kwalifikowanym podpisem elektronicznym</w:t>
      </w:r>
      <w:r w:rsidR="00DB0327" w:rsidRPr="008A74BF">
        <w:rPr>
          <w:rFonts w:asciiTheme="minorHAnsi" w:eastAsia="TimesNewRoman" w:hAnsiTheme="minorHAnsi" w:cstheme="minorHAnsi"/>
        </w:rPr>
        <w:t xml:space="preserve">. </w:t>
      </w:r>
      <w:r w:rsidRPr="008A74BF">
        <w:rPr>
          <w:rFonts w:asciiTheme="minorHAnsi" w:hAnsiTheme="minorHAnsi" w:cstheme="minorHAnsi"/>
        </w:rPr>
        <w:t>Jeżeli oferta Wykonawców wspólnie ubiegających się o udzielenie zamówienia została wybrana, Zamawiający może żądać przed zawarciem umowy w sprawie zamówienia publicznego umowy regulującej współpracę tych Wykonawców.</w:t>
      </w:r>
    </w:p>
    <w:p w14:paraId="375C2475" w14:textId="77777777" w:rsidR="00271AD1" w:rsidRPr="008A74BF" w:rsidRDefault="00271AD1" w:rsidP="00A76B16">
      <w:pPr>
        <w:widowControl/>
        <w:numPr>
          <w:ilvl w:val="0"/>
          <w:numId w:val="3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lang w:eastAsia="pl-PL"/>
        </w:rPr>
        <w:t>Podwykonawcy:</w:t>
      </w:r>
    </w:p>
    <w:p w14:paraId="64EF6A94" w14:textId="61277CD7" w:rsidR="00271AD1" w:rsidRPr="00176198" w:rsidRDefault="00271AD1" w:rsidP="00902A40">
      <w:pPr>
        <w:pStyle w:val="Akapitzlist"/>
        <w:numPr>
          <w:ilvl w:val="0"/>
          <w:numId w:val="61"/>
        </w:numPr>
        <w:tabs>
          <w:tab w:val="left" w:pos="709"/>
        </w:tabs>
        <w:suppressAutoHyphens w:val="0"/>
        <w:autoSpaceDN/>
        <w:spacing w:before="120" w:after="120" w:line="264" w:lineRule="auto"/>
        <w:jc w:val="both"/>
        <w:textAlignment w:val="auto"/>
        <w:rPr>
          <w:rFonts w:asciiTheme="minorHAnsi" w:hAnsiTheme="minorHAnsi" w:cstheme="minorHAnsi"/>
        </w:rPr>
      </w:pPr>
      <w:r w:rsidRPr="00176198">
        <w:rPr>
          <w:rFonts w:asciiTheme="minorHAnsi" w:hAnsiTheme="minorHAnsi" w:cstheme="minorHAnsi"/>
        </w:rPr>
        <w:t>Zamawiający dopuszcza powierzenie wykonania części zamówienia podwykonawcom na zasa</w:t>
      </w:r>
      <w:r w:rsidR="007D5B72" w:rsidRPr="00176198">
        <w:rPr>
          <w:rFonts w:asciiTheme="minorHAnsi" w:hAnsiTheme="minorHAnsi" w:cstheme="minorHAnsi"/>
        </w:rPr>
        <w:t>dach określonych w Ustawie Prawo zamówień publicznych.</w:t>
      </w:r>
    </w:p>
    <w:p w14:paraId="4FD893F2" w14:textId="598027BD" w:rsidR="00271AD1" w:rsidRPr="00176198" w:rsidRDefault="00271AD1" w:rsidP="00902A40">
      <w:pPr>
        <w:pStyle w:val="Akapitzlist"/>
        <w:numPr>
          <w:ilvl w:val="0"/>
          <w:numId w:val="61"/>
        </w:numPr>
        <w:tabs>
          <w:tab w:val="left" w:pos="709"/>
        </w:tabs>
        <w:suppressAutoHyphens w:val="0"/>
        <w:autoSpaceDN/>
        <w:spacing w:before="120" w:after="120" w:line="264" w:lineRule="auto"/>
        <w:jc w:val="both"/>
        <w:textAlignment w:val="auto"/>
        <w:rPr>
          <w:rFonts w:asciiTheme="minorHAnsi" w:hAnsiTheme="minorHAnsi" w:cstheme="minorHAnsi"/>
        </w:rPr>
      </w:pPr>
      <w:r w:rsidRPr="00176198">
        <w:rPr>
          <w:rFonts w:asciiTheme="minorHAnsi" w:hAnsiTheme="minorHAnsi" w:cstheme="minorHAnsi"/>
        </w:rPr>
        <w:t xml:space="preserve">W przypadku wystąpienia okoliczności, o których mowa w pkt 3.1, Zamawiający żąda wskazania przez Wykonawcę w ofercie (Formularz ofertowy – załącznik nr </w:t>
      </w:r>
      <w:r w:rsidR="0098294A" w:rsidRPr="00176198">
        <w:rPr>
          <w:rFonts w:asciiTheme="minorHAnsi" w:hAnsiTheme="minorHAnsi" w:cstheme="minorHAnsi"/>
        </w:rPr>
        <w:t>1</w:t>
      </w:r>
      <w:r w:rsidRPr="00176198">
        <w:rPr>
          <w:rFonts w:asciiTheme="minorHAnsi" w:hAnsiTheme="minorHAnsi" w:cstheme="minorHAnsi"/>
        </w:rPr>
        <w:t xml:space="preserve"> do SWZ) tej części zamówienia, której wykonanie zamierza powierzyć podwykonawcom i podania n</w:t>
      </w:r>
      <w:r w:rsidR="00B27E77" w:rsidRPr="00176198">
        <w:rPr>
          <w:rFonts w:asciiTheme="minorHAnsi" w:hAnsiTheme="minorHAnsi" w:cstheme="minorHAnsi"/>
        </w:rPr>
        <w:t>a</w:t>
      </w:r>
      <w:r w:rsidR="00AA179B" w:rsidRPr="00176198">
        <w:rPr>
          <w:rFonts w:asciiTheme="minorHAnsi" w:hAnsiTheme="minorHAnsi" w:cstheme="minorHAnsi"/>
        </w:rPr>
        <w:t xml:space="preserve">zw ewentualnych podwykonawców, </w:t>
      </w:r>
      <w:r w:rsidRPr="00176198">
        <w:rPr>
          <w:rFonts w:asciiTheme="minorHAnsi" w:hAnsiTheme="minorHAnsi" w:cstheme="minorHAnsi"/>
        </w:rPr>
        <w:t>jeżeli są już znani.</w:t>
      </w:r>
    </w:p>
    <w:p w14:paraId="42B07F22" w14:textId="1A21EDAE" w:rsidR="00271AD1" w:rsidRPr="00176198" w:rsidRDefault="00271AD1" w:rsidP="00902A40">
      <w:pPr>
        <w:pStyle w:val="Akapitzlist"/>
        <w:numPr>
          <w:ilvl w:val="0"/>
          <w:numId w:val="61"/>
        </w:numPr>
        <w:tabs>
          <w:tab w:val="left" w:pos="709"/>
        </w:tabs>
        <w:suppressAutoHyphens w:val="0"/>
        <w:autoSpaceDN/>
        <w:spacing w:before="120" w:after="120" w:line="264" w:lineRule="auto"/>
        <w:jc w:val="both"/>
        <w:textAlignment w:val="auto"/>
        <w:rPr>
          <w:rFonts w:asciiTheme="minorHAnsi" w:hAnsiTheme="minorHAnsi" w:cstheme="minorHAnsi"/>
        </w:rPr>
      </w:pPr>
      <w:r w:rsidRPr="00176198">
        <w:rPr>
          <w:rFonts w:asciiTheme="minorHAnsi" w:hAnsiTheme="minorHAnsi" w:cstheme="minorHAnsi"/>
        </w:rPr>
        <w:t>W przypadku nie dopełnienia obowiązku, o którym mowa w pkt 3.2 oznaczać będzie, iż Wykonawca wykona przedmiot zamówienia samodzielnie.</w:t>
      </w:r>
    </w:p>
    <w:p w14:paraId="196221C0" w14:textId="70B79CFB" w:rsidR="008724ED" w:rsidRPr="00176198" w:rsidRDefault="00271AD1" w:rsidP="00902A40">
      <w:pPr>
        <w:pStyle w:val="Akapitzlist"/>
        <w:numPr>
          <w:ilvl w:val="0"/>
          <w:numId w:val="61"/>
        </w:numPr>
        <w:tabs>
          <w:tab w:val="left" w:pos="709"/>
        </w:tabs>
        <w:suppressAutoHyphens w:val="0"/>
        <w:autoSpaceDN/>
        <w:spacing w:before="120" w:after="120" w:line="264" w:lineRule="auto"/>
        <w:jc w:val="both"/>
        <w:textAlignment w:val="auto"/>
        <w:rPr>
          <w:rFonts w:asciiTheme="minorHAnsi" w:hAnsiTheme="minorHAnsi" w:cstheme="minorHAnsi"/>
        </w:rPr>
      </w:pPr>
      <w:r w:rsidRPr="00176198">
        <w:rPr>
          <w:rFonts w:asciiTheme="minorHAnsi" w:hAnsiTheme="minorHAnsi" w:cstheme="minorHAnsi"/>
        </w:rPr>
        <w:t>Wykonawca w przypadku powierzenia wykonania części zamówienia podwykonawcom ponosi pełną odpowiedzialność za cały przedmiot zamówienia (również za podwykonawców).</w:t>
      </w:r>
    </w:p>
    <w:p w14:paraId="38CFE766" w14:textId="3E614AF8" w:rsidR="00460B31" w:rsidRPr="008A74BF" w:rsidRDefault="00460B31" w:rsidP="00A76B16">
      <w:pPr>
        <w:pStyle w:val="Standard"/>
        <w:numPr>
          <w:ilvl w:val="0"/>
          <w:numId w:val="33"/>
        </w:numPr>
        <w:spacing w:before="120" w:after="120" w:line="264" w:lineRule="auto"/>
        <w:jc w:val="both"/>
        <w:rPr>
          <w:rFonts w:asciiTheme="minorHAnsi" w:hAnsiTheme="minorHAnsi" w:cstheme="minorHAnsi"/>
          <w:sz w:val="20"/>
          <w:szCs w:val="20"/>
        </w:rPr>
      </w:pPr>
      <w:r w:rsidRPr="008A74BF">
        <w:rPr>
          <w:rFonts w:asciiTheme="minorHAnsi" w:eastAsia="Times New Roman" w:hAnsiTheme="minorHAnsi" w:cstheme="minorHAnsi"/>
          <w:sz w:val="20"/>
          <w:szCs w:val="20"/>
          <w:lang w:eastAsia="pl-PL"/>
        </w:rPr>
        <w:t>Zamawiający dokona oceny spełnienia warunków udziału w postępowaniu przez Wykonawcę na podstawie załączonych do oferty dokumentów i oświadczeń w formule spełnia/ nie spełnia.</w:t>
      </w:r>
    </w:p>
    <w:p w14:paraId="0F270393" w14:textId="077DCEE4" w:rsidR="00965A6B" w:rsidRPr="008A74BF" w:rsidRDefault="00847C69" w:rsidP="00A76B16">
      <w:pPr>
        <w:pStyle w:val="Nagwek1"/>
        <w:numPr>
          <w:ilvl w:val="0"/>
          <w:numId w:val="34"/>
        </w:numPr>
        <w:spacing w:before="120" w:after="120" w:line="264" w:lineRule="auto"/>
        <w:jc w:val="left"/>
        <w:rPr>
          <w:rFonts w:asciiTheme="minorHAnsi" w:hAnsiTheme="minorHAnsi" w:cstheme="minorHAnsi"/>
          <w:sz w:val="20"/>
          <w:u w:val="single"/>
        </w:rPr>
      </w:pPr>
      <w:bookmarkStart w:id="14" w:name="_Toc136603370"/>
      <w:r w:rsidRPr="008A74BF">
        <w:rPr>
          <w:rFonts w:asciiTheme="minorHAnsi" w:hAnsiTheme="minorHAnsi" w:cstheme="minorHAnsi"/>
          <w:sz w:val="20"/>
          <w:u w:val="single"/>
        </w:rPr>
        <w:t>PODSTAWY WYKLUCZENIA</w:t>
      </w:r>
      <w:bookmarkEnd w:id="14"/>
    </w:p>
    <w:p w14:paraId="6A5427CC" w14:textId="77777777" w:rsidR="00BA1782" w:rsidRPr="00BA1782" w:rsidRDefault="00BA1782" w:rsidP="00BA1782">
      <w:pPr>
        <w:widowControl/>
        <w:numPr>
          <w:ilvl w:val="0"/>
          <w:numId w:val="32"/>
        </w:numPr>
        <w:suppressAutoHyphens w:val="0"/>
        <w:autoSpaceDN/>
        <w:spacing w:before="120" w:after="120" w:line="264" w:lineRule="auto"/>
        <w:ind w:hanging="357"/>
        <w:jc w:val="both"/>
        <w:textAlignment w:val="auto"/>
        <w:rPr>
          <w:rFonts w:asciiTheme="minorHAnsi" w:hAnsiTheme="minorHAnsi" w:cstheme="minorHAnsi"/>
          <w:sz w:val="20"/>
          <w:szCs w:val="20"/>
        </w:rPr>
      </w:pPr>
      <w:r w:rsidRPr="00BA1782">
        <w:rPr>
          <w:rFonts w:asciiTheme="minorHAnsi" w:hAnsiTheme="minorHAnsi" w:cstheme="minorHAnsi"/>
          <w:sz w:val="20"/>
          <w:szCs w:val="20"/>
        </w:rPr>
        <w:t xml:space="preserve">Z postępowania o udzielenie zamówienia wyklucza się, z zastrzeżeniem art. 110 ust 2 ustawy </w:t>
      </w:r>
      <w:proofErr w:type="spellStart"/>
      <w:r w:rsidRPr="00BA1782">
        <w:rPr>
          <w:rFonts w:asciiTheme="minorHAnsi" w:hAnsiTheme="minorHAnsi" w:cstheme="minorHAnsi"/>
          <w:sz w:val="20"/>
          <w:szCs w:val="20"/>
        </w:rPr>
        <w:t>Pzp</w:t>
      </w:r>
      <w:proofErr w:type="spellEnd"/>
      <w:r w:rsidRPr="00BA1782">
        <w:rPr>
          <w:rFonts w:asciiTheme="minorHAnsi" w:hAnsiTheme="minorHAnsi" w:cstheme="minorHAnsi"/>
          <w:sz w:val="20"/>
          <w:szCs w:val="20"/>
        </w:rPr>
        <w:t>, Wykonawców w stosunku do których zachodzi którakolwiek z okoliczności wskazanych w:</w:t>
      </w:r>
    </w:p>
    <w:p w14:paraId="39879E4B" w14:textId="77777777" w:rsidR="00BA1782" w:rsidRPr="00BA1782" w:rsidRDefault="00BA1782" w:rsidP="00902A40">
      <w:pPr>
        <w:pStyle w:val="Akapitzlist"/>
        <w:numPr>
          <w:ilvl w:val="0"/>
          <w:numId w:val="64"/>
        </w:numPr>
        <w:suppressAutoHyphens w:val="0"/>
        <w:autoSpaceDE w:val="0"/>
        <w:adjustRightInd w:val="0"/>
        <w:spacing w:before="120" w:after="120" w:line="276" w:lineRule="auto"/>
        <w:ind w:left="851" w:hanging="567"/>
        <w:contextualSpacing/>
        <w:jc w:val="both"/>
        <w:textAlignment w:val="auto"/>
        <w:rPr>
          <w:rFonts w:asciiTheme="minorHAnsi" w:eastAsia="SimSun" w:hAnsiTheme="minorHAnsi" w:cstheme="minorHAnsi"/>
          <w:lang w:eastAsia="en-US"/>
        </w:rPr>
      </w:pPr>
      <w:r w:rsidRPr="00BA1782">
        <w:rPr>
          <w:rFonts w:asciiTheme="minorHAnsi" w:eastAsia="SimSun" w:hAnsiTheme="minorHAnsi" w:cstheme="minorHAnsi"/>
          <w:lang w:eastAsia="en-US"/>
        </w:rPr>
        <w:t xml:space="preserve">art. 108 ust 1 ustawy </w:t>
      </w:r>
      <w:proofErr w:type="spellStart"/>
      <w:r w:rsidRPr="00BA1782">
        <w:rPr>
          <w:rFonts w:asciiTheme="minorHAnsi" w:eastAsia="SimSun" w:hAnsiTheme="minorHAnsi" w:cstheme="minorHAnsi"/>
          <w:lang w:eastAsia="en-US"/>
        </w:rPr>
        <w:t>Pzp</w:t>
      </w:r>
      <w:proofErr w:type="spellEnd"/>
      <w:r w:rsidRPr="00BA1782">
        <w:rPr>
          <w:rFonts w:asciiTheme="minorHAnsi" w:eastAsia="SimSun" w:hAnsiTheme="minorHAnsi" w:cstheme="minorHAnsi"/>
          <w:lang w:eastAsia="en-US"/>
        </w:rPr>
        <w:t xml:space="preserve">; </w:t>
      </w:r>
    </w:p>
    <w:p w14:paraId="22D06D47" w14:textId="77777777" w:rsidR="00BA1782" w:rsidRPr="00BA1782" w:rsidRDefault="00BA1782" w:rsidP="00902A40">
      <w:pPr>
        <w:pStyle w:val="Akapitzlist"/>
        <w:numPr>
          <w:ilvl w:val="0"/>
          <w:numId w:val="64"/>
        </w:numPr>
        <w:suppressAutoHyphens w:val="0"/>
        <w:autoSpaceDE w:val="0"/>
        <w:adjustRightInd w:val="0"/>
        <w:spacing w:before="120" w:after="120" w:line="276" w:lineRule="auto"/>
        <w:ind w:left="851" w:hanging="567"/>
        <w:contextualSpacing/>
        <w:jc w:val="both"/>
        <w:textAlignment w:val="auto"/>
        <w:rPr>
          <w:rFonts w:asciiTheme="minorHAnsi" w:eastAsia="SimSun" w:hAnsiTheme="minorHAnsi" w:cstheme="minorHAnsi"/>
          <w:lang w:eastAsia="en-US"/>
        </w:rPr>
      </w:pPr>
      <w:r w:rsidRPr="00BA1782">
        <w:rPr>
          <w:rFonts w:asciiTheme="minorHAnsi" w:eastAsia="SimSun" w:hAnsiTheme="minorHAnsi" w:cstheme="minorHAnsi"/>
          <w:lang w:eastAsia="en-US"/>
        </w:rPr>
        <w:t xml:space="preserve">art. 109 ust 1 pkt 4 ustawy </w:t>
      </w:r>
      <w:proofErr w:type="spellStart"/>
      <w:r w:rsidRPr="00BA1782">
        <w:rPr>
          <w:rFonts w:asciiTheme="minorHAnsi" w:eastAsia="SimSun" w:hAnsiTheme="minorHAnsi" w:cstheme="minorHAnsi"/>
          <w:lang w:eastAsia="en-US"/>
        </w:rPr>
        <w:t>Pzp</w:t>
      </w:r>
      <w:proofErr w:type="spellEnd"/>
      <w:r w:rsidRPr="00BA1782">
        <w:rPr>
          <w:rFonts w:asciiTheme="minorHAnsi" w:eastAsia="SimSun" w:hAnsiTheme="minorHAnsi" w:cstheme="minorHAnsi"/>
          <w:lang w:eastAsia="en-US"/>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0FD01F4" w14:textId="77777777" w:rsidR="00BA1782" w:rsidRPr="00BA1782" w:rsidRDefault="00BA1782" w:rsidP="00BA1782">
      <w:pPr>
        <w:widowControl/>
        <w:numPr>
          <w:ilvl w:val="0"/>
          <w:numId w:val="32"/>
        </w:numPr>
        <w:suppressAutoHyphens w:val="0"/>
        <w:autoSpaceDN/>
        <w:spacing w:before="120" w:after="120" w:line="264" w:lineRule="auto"/>
        <w:ind w:hanging="357"/>
        <w:jc w:val="both"/>
        <w:textAlignment w:val="auto"/>
        <w:rPr>
          <w:rFonts w:asciiTheme="minorHAnsi" w:hAnsiTheme="minorHAnsi" w:cstheme="minorHAnsi"/>
          <w:sz w:val="20"/>
          <w:szCs w:val="20"/>
        </w:rPr>
      </w:pPr>
      <w:r w:rsidRPr="00BA1782">
        <w:rPr>
          <w:rFonts w:asciiTheme="minorHAnsi" w:hAnsiTheme="minorHAnsi" w:cstheme="minorHAnsi"/>
          <w:sz w:val="20"/>
          <w:szCs w:val="20"/>
        </w:rPr>
        <w:t xml:space="preserve">Wykluczenie Wykonawcy następuje zgodnie z art. 111 ustawy </w:t>
      </w:r>
      <w:proofErr w:type="spellStart"/>
      <w:r w:rsidRPr="00BA1782">
        <w:rPr>
          <w:rFonts w:asciiTheme="minorHAnsi" w:hAnsiTheme="minorHAnsi" w:cstheme="minorHAnsi"/>
          <w:sz w:val="20"/>
          <w:szCs w:val="20"/>
        </w:rPr>
        <w:t>Pzp</w:t>
      </w:r>
      <w:proofErr w:type="spellEnd"/>
      <w:r w:rsidRPr="00BA1782">
        <w:rPr>
          <w:rFonts w:asciiTheme="minorHAnsi" w:hAnsiTheme="minorHAnsi" w:cstheme="minorHAnsi"/>
          <w:sz w:val="20"/>
          <w:szCs w:val="20"/>
        </w:rPr>
        <w:t xml:space="preserve">.  </w:t>
      </w:r>
    </w:p>
    <w:p w14:paraId="3032A122" w14:textId="104B42D6" w:rsidR="002D204F" w:rsidRPr="008A74BF" w:rsidRDefault="002D204F" w:rsidP="00A76B16">
      <w:pPr>
        <w:widowControl/>
        <w:numPr>
          <w:ilvl w:val="0"/>
          <w:numId w:val="32"/>
        </w:numPr>
        <w:suppressAutoHyphens w:val="0"/>
        <w:autoSpaceDN/>
        <w:spacing w:before="120" w:after="120" w:line="264" w:lineRule="auto"/>
        <w:ind w:left="357" w:hanging="357"/>
        <w:jc w:val="both"/>
        <w:textAlignment w:val="auto"/>
        <w:rPr>
          <w:rFonts w:asciiTheme="minorHAnsi" w:hAnsiTheme="minorHAnsi" w:cstheme="minorHAnsi"/>
          <w:sz w:val="20"/>
          <w:szCs w:val="20"/>
        </w:rPr>
      </w:pPr>
      <w:r w:rsidRPr="008A74BF">
        <w:rPr>
          <w:rFonts w:asciiTheme="minorHAnsi" w:hAnsiTheme="minorHAnsi" w:cstheme="minorHAnsi"/>
          <w:sz w:val="20"/>
          <w:szCs w:val="20"/>
          <w:lang w:eastAsia="pl-PL"/>
        </w:rPr>
        <w:lastRenderedPageBreak/>
        <w:t xml:space="preserve">Z postępowania o udzielenie zamówienia wyklucza się w przypadkach określonych w </w:t>
      </w:r>
      <w:r w:rsidRPr="008A74BF">
        <w:rPr>
          <w:rFonts w:asciiTheme="minorHAnsi" w:hAnsiTheme="minorHAnsi" w:cstheme="minorHAnsi"/>
          <w:bCs/>
          <w:iCs/>
          <w:sz w:val="20"/>
          <w:szCs w:val="20"/>
        </w:rPr>
        <w:t>art. 7 ust. 1 ustawy z dnia 13 kwietnia 2022 r. o szczególnych rozwiązaniach  w zakresie przeciwdziałania wspierania agresji na Ukrainę oraz służących ochronie bezpieczeństwa narodowego (Dz. U. poz. 835), tj</w:t>
      </w:r>
      <w:r w:rsidR="00BA1782">
        <w:rPr>
          <w:rFonts w:asciiTheme="minorHAnsi" w:hAnsiTheme="minorHAnsi" w:cstheme="minorHAnsi"/>
          <w:bCs/>
          <w:iCs/>
          <w:sz w:val="20"/>
          <w:szCs w:val="20"/>
        </w:rPr>
        <w:t>.</w:t>
      </w:r>
      <w:r w:rsidRPr="008A74BF">
        <w:rPr>
          <w:rFonts w:asciiTheme="minorHAnsi" w:hAnsiTheme="minorHAnsi" w:cstheme="minorHAnsi"/>
          <w:sz w:val="20"/>
          <w:szCs w:val="20"/>
          <w:lang w:eastAsia="pl-PL"/>
        </w:rPr>
        <w:t>:</w:t>
      </w:r>
    </w:p>
    <w:p w14:paraId="215C68C9" w14:textId="77777777" w:rsidR="002D204F" w:rsidRPr="008A74BF" w:rsidRDefault="002D204F" w:rsidP="00902A40">
      <w:pPr>
        <w:pStyle w:val="Akapitzlist"/>
        <w:numPr>
          <w:ilvl w:val="0"/>
          <w:numId w:val="58"/>
        </w:numPr>
        <w:suppressAutoHyphens w:val="0"/>
        <w:autoSpaceDN/>
        <w:spacing w:before="120" w:after="120" w:line="264" w:lineRule="auto"/>
        <w:ind w:left="567" w:hanging="283"/>
        <w:jc w:val="both"/>
        <w:textAlignment w:val="auto"/>
        <w:rPr>
          <w:rFonts w:asciiTheme="minorHAnsi" w:hAnsiTheme="minorHAnsi" w:cstheme="minorHAnsi"/>
        </w:rPr>
      </w:pPr>
      <w:bookmarkStart w:id="15" w:name="mip63236839"/>
      <w:bookmarkEnd w:id="15"/>
      <w:r w:rsidRPr="008A74BF">
        <w:rPr>
          <w:rFonts w:asciiTheme="minorHAnsi" w:hAnsiTheme="minorHAnsi"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12CB787" w14:textId="77777777" w:rsidR="002D204F" w:rsidRPr="008A74BF" w:rsidRDefault="002D204F" w:rsidP="00902A40">
      <w:pPr>
        <w:pStyle w:val="Akapitzlist"/>
        <w:numPr>
          <w:ilvl w:val="0"/>
          <w:numId w:val="58"/>
        </w:numPr>
        <w:suppressAutoHyphens w:val="0"/>
        <w:autoSpaceDN/>
        <w:spacing w:before="120" w:after="120" w:line="264" w:lineRule="auto"/>
        <w:ind w:left="567" w:hanging="283"/>
        <w:jc w:val="both"/>
        <w:textAlignment w:val="auto"/>
        <w:rPr>
          <w:rFonts w:asciiTheme="minorHAnsi" w:hAnsiTheme="minorHAnsi" w:cstheme="minorHAnsi"/>
        </w:rPr>
      </w:pPr>
      <w:bookmarkStart w:id="16" w:name="mip63236840"/>
      <w:bookmarkEnd w:id="16"/>
      <w:r w:rsidRPr="008A74BF">
        <w:rPr>
          <w:rFonts w:asciiTheme="minorHAnsi" w:hAnsiTheme="minorHAnsi" w:cstheme="minorHAnsi"/>
          <w:color w:val="000000" w:themeColor="text1"/>
        </w:rPr>
        <w:t xml:space="preserve">wykonawcę oraz uczestnika konkursu, którego beneficjentem rzeczywistym w rozumieniu ustawy z dnia 1 marca 2018 r. o przeciwdziałaniu praniu pieniędzy oraz finansowaniu terroryzmu (Dz.U. z 2022 r. poz. 593 i </w:t>
      </w:r>
      <w:hyperlink r:id="rId17" w:history="1">
        <w:r w:rsidRPr="008A74BF">
          <w:rPr>
            <w:rFonts w:asciiTheme="minorHAnsi" w:hAnsiTheme="minorHAnsi" w:cstheme="minorHAnsi"/>
            <w:color w:val="000000" w:themeColor="text1"/>
          </w:rPr>
          <w:t>655</w:t>
        </w:r>
      </w:hyperlink>
      <w:r w:rsidRPr="008A74BF">
        <w:rPr>
          <w:rFonts w:asciiTheme="minorHAnsi" w:hAnsiTheme="minorHAnsi" w:cstheme="minorHAnsi"/>
          <w:color w:val="000000" w:themeColor="text1"/>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B89A9B2" w14:textId="77777777" w:rsidR="002D204F" w:rsidRPr="008A74BF" w:rsidRDefault="002D204F" w:rsidP="00902A40">
      <w:pPr>
        <w:pStyle w:val="Akapitzlist"/>
        <w:numPr>
          <w:ilvl w:val="0"/>
          <w:numId w:val="58"/>
        </w:numPr>
        <w:suppressAutoHyphens w:val="0"/>
        <w:autoSpaceDN/>
        <w:spacing w:before="120" w:after="120" w:line="264" w:lineRule="auto"/>
        <w:ind w:left="567" w:hanging="283"/>
        <w:jc w:val="both"/>
        <w:textAlignment w:val="auto"/>
        <w:rPr>
          <w:rFonts w:asciiTheme="minorHAnsi" w:hAnsiTheme="minorHAnsi" w:cstheme="minorHAnsi"/>
        </w:rPr>
      </w:pPr>
      <w:bookmarkStart w:id="17" w:name="mip63236841"/>
      <w:bookmarkEnd w:id="17"/>
      <w:r w:rsidRPr="008A74BF">
        <w:rPr>
          <w:rFonts w:asciiTheme="minorHAnsi" w:hAnsiTheme="minorHAnsi" w:cstheme="minorHAnsi"/>
          <w:color w:val="000000" w:themeColor="text1"/>
        </w:rPr>
        <w:t xml:space="preserve">wykonawcę oraz uczestnika konkursu, którego jednostką dominującą w rozumieniu art. 3 ust. 1 pkt 37 ustawy z dnia 29 września 1994 r. o rachunkowości (Dz.U. z 2021 r. poz. 217, </w:t>
      </w:r>
      <w:hyperlink r:id="rId18" w:history="1">
        <w:r w:rsidRPr="008A74BF">
          <w:rPr>
            <w:rFonts w:asciiTheme="minorHAnsi" w:hAnsiTheme="minorHAnsi" w:cstheme="minorHAnsi"/>
            <w:color w:val="000000" w:themeColor="text1"/>
          </w:rPr>
          <w:t>2105</w:t>
        </w:r>
      </w:hyperlink>
      <w:r w:rsidRPr="008A74BF">
        <w:rPr>
          <w:rFonts w:asciiTheme="minorHAnsi" w:hAnsiTheme="minorHAnsi" w:cstheme="minorHAnsi"/>
          <w:color w:val="000000" w:themeColor="text1"/>
        </w:rPr>
        <w:t xml:space="preserve">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D714E96" w14:textId="77777777" w:rsidR="002D204F" w:rsidRPr="008A74BF" w:rsidRDefault="002D204F" w:rsidP="00902A40">
      <w:pPr>
        <w:pStyle w:val="Akapitzlist"/>
        <w:numPr>
          <w:ilvl w:val="0"/>
          <w:numId w:val="60"/>
        </w:numPr>
        <w:spacing w:before="120" w:after="120" w:line="264" w:lineRule="auto"/>
        <w:ind w:left="1003" w:hanging="357"/>
        <w:jc w:val="both"/>
        <w:rPr>
          <w:rFonts w:asciiTheme="minorHAnsi" w:hAnsiTheme="minorHAnsi" w:cstheme="minorHAnsi"/>
        </w:rPr>
      </w:pPr>
      <w:r w:rsidRPr="008A74BF">
        <w:rPr>
          <w:rFonts w:asciiTheme="minorHAnsi" w:hAnsiTheme="minorHAnsi" w:cstheme="minorHAnsi"/>
        </w:rPr>
        <w:t>Wykluczenie następuje na okres trwania powyżej określonych okoliczności.</w:t>
      </w:r>
    </w:p>
    <w:p w14:paraId="2EE0BDD0" w14:textId="77777777" w:rsidR="002D204F" w:rsidRPr="008A74BF" w:rsidRDefault="002D204F" w:rsidP="00902A40">
      <w:pPr>
        <w:pStyle w:val="Akapitzlist"/>
        <w:numPr>
          <w:ilvl w:val="0"/>
          <w:numId w:val="60"/>
        </w:numPr>
        <w:spacing w:before="120" w:after="120" w:line="264" w:lineRule="auto"/>
        <w:ind w:left="1003" w:hanging="357"/>
        <w:jc w:val="both"/>
        <w:rPr>
          <w:rFonts w:asciiTheme="minorHAnsi" w:hAnsiTheme="minorHAnsi" w:cstheme="minorHAnsi"/>
        </w:rPr>
      </w:pPr>
      <w:r w:rsidRPr="008A74BF">
        <w:rPr>
          <w:rFonts w:asciiTheme="minorHAnsi" w:hAnsiTheme="minorHAnsi" w:cstheme="minorHAnsi"/>
        </w:rPr>
        <w:t>Zamawiający odrzuca ofertę wykonawcy w przypadku spełnienia przez wykonawcę ww. przesłanek.</w:t>
      </w:r>
    </w:p>
    <w:p w14:paraId="7EDEAEFF" w14:textId="77777777" w:rsidR="002D204F" w:rsidRPr="008A74BF" w:rsidRDefault="002D204F" w:rsidP="00A76B16">
      <w:pPr>
        <w:widowControl/>
        <w:numPr>
          <w:ilvl w:val="0"/>
          <w:numId w:val="32"/>
        </w:numPr>
        <w:suppressAutoHyphens w:val="0"/>
        <w:autoSpaceDN/>
        <w:spacing w:before="120" w:after="120" w:line="264" w:lineRule="auto"/>
        <w:ind w:left="357" w:hanging="357"/>
        <w:jc w:val="both"/>
        <w:textAlignment w:val="auto"/>
        <w:rPr>
          <w:rFonts w:asciiTheme="minorHAnsi" w:hAnsiTheme="minorHAnsi" w:cstheme="minorHAnsi"/>
          <w:sz w:val="20"/>
          <w:szCs w:val="20"/>
        </w:rPr>
      </w:pPr>
      <w:r w:rsidRPr="008A74BF">
        <w:rPr>
          <w:rFonts w:asciiTheme="minorHAnsi" w:hAnsiTheme="minorHAnsi" w:cstheme="minorHAnsi"/>
          <w:sz w:val="20"/>
          <w:szCs w:val="20"/>
        </w:rPr>
        <w:t>Na mocy art. 1 pkt 23 rozporządzenia Rady (UE) 2022/576 w sprawie zmiany rozporządzenia (UE) 833/2014 (Dz. Urz. UE nr L 111 z 8.04.2022, str. 1) Zamawiający informuje, że zgodnie z art. 5k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EC760E" w14:textId="77777777" w:rsidR="002D204F" w:rsidRPr="008A74BF" w:rsidRDefault="002D204F" w:rsidP="00902A40">
      <w:pPr>
        <w:pStyle w:val="Akapitzlist"/>
        <w:numPr>
          <w:ilvl w:val="0"/>
          <w:numId w:val="59"/>
        </w:numPr>
        <w:spacing w:before="120" w:after="120" w:line="264" w:lineRule="auto"/>
        <w:ind w:left="1003" w:hanging="357"/>
        <w:jc w:val="both"/>
        <w:rPr>
          <w:rFonts w:asciiTheme="minorHAnsi" w:hAnsiTheme="minorHAnsi" w:cstheme="minorHAnsi"/>
        </w:rPr>
      </w:pPr>
      <w:r w:rsidRPr="008A74BF">
        <w:rPr>
          <w:rFonts w:asciiTheme="minorHAnsi" w:hAnsiTheme="minorHAnsi" w:cstheme="minorHAnsi"/>
        </w:rPr>
        <w:t>obywateli rosyjskich lub osób fizycznych lub prawnych, podmiotów lub organów z  siedzibą w Rosji;</w:t>
      </w:r>
    </w:p>
    <w:p w14:paraId="6D79D605" w14:textId="77777777" w:rsidR="002D204F" w:rsidRPr="008A74BF" w:rsidRDefault="002D204F" w:rsidP="00902A40">
      <w:pPr>
        <w:pStyle w:val="Akapitzlist"/>
        <w:numPr>
          <w:ilvl w:val="0"/>
          <w:numId w:val="59"/>
        </w:numPr>
        <w:spacing w:before="120" w:after="120" w:line="264" w:lineRule="auto"/>
        <w:ind w:left="1003" w:hanging="357"/>
        <w:jc w:val="both"/>
        <w:rPr>
          <w:rFonts w:asciiTheme="minorHAnsi" w:hAnsiTheme="minorHAnsi" w:cstheme="minorHAnsi"/>
        </w:rPr>
      </w:pPr>
      <w:r w:rsidRPr="008A74BF">
        <w:rPr>
          <w:rFonts w:asciiTheme="minorHAnsi" w:hAnsiTheme="minorHAnsi" w:cstheme="minorHAnsi"/>
        </w:rPr>
        <w:t>osób prawnych, podmiotów lub organów, do których prawa własności bezpośrednio lub pośrednio w ponad 50% należą do podmiotu, o których mowa w lit. a) niniejszego ustępu; lub</w:t>
      </w:r>
    </w:p>
    <w:p w14:paraId="76145CF9" w14:textId="77777777" w:rsidR="002D204F" w:rsidRPr="008A74BF" w:rsidRDefault="002D204F" w:rsidP="00902A40">
      <w:pPr>
        <w:pStyle w:val="Akapitzlist"/>
        <w:numPr>
          <w:ilvl w:val="0"/>
          <w:numId w:val="59"/>
        </w:numPr>
        <w:spacing w:before="120" w:after="120" w:line="264" w:lineRule="auto"/>
        <w:ind w:left="1003" w:hanging="357"/>
        <w:jc w:val="both"/>
        <w:rPr>
          <w:rFonts w:asciiTheme="minorHAnsi" w:hAnsiTheme="minorHAnsi" w:cstheme="minorHAnsi"/>
        </w:rPr>
      </w:pPr>
      <w:r w:rsidRPr="008A74BF">
        <w:rPr>
          <w:rFonts w:asciiTheme="minorHAnsi" w:hAnsiTheme="minorHAnsi" w:cstheme="minorHAnsi"/>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w:t>
      </w:r>
    </w:p>
    <w:p w14:paraId="063FB0AD" w14:textId="77777777" w:rsidR="002D204F" w:rsidRPr="008A74BF" w:rsidRDefault="002D204F" w:rsidP="00A76B16">
      <w:pPr>
        <w:widowControl/>
        <w:numPr>
          <w:ilvl w:val="0"/>
          <w:numId w:val="32"/>
        </w:numPr>
        <w:suppressAutoHyphens w:val="0"/>
        <w:autoSpaceDN/>
        <w:spacing w:before="120" w:after="120" w:line="264" w:lineRule="auto"/>
        <w:ind w:left="357" w:hanging="357"/>
        <w:jc w:val="both"/>
        <w:textAlignment w:val="auto"/>
        <w:rPr>
          <w:rFonts w:asciiTheme="minorHAnsi" w:hAnsiTheme="minorHAnsi" w:cstheme="minorHAnsi"/>
          <w:sz w:val="20"/>
          <w:szCs w:val="20"/>
        </w:rPr>
      </w:pPr>
      <w:r w:rsidRPr="008A74BF">
        <w:rPr>
          <w:rFonts w:asciiTheme="minorHAnsi" w:hAnsiTheme="minorHAnsi" w:cstheme="minorHAnsi"/>
          <w:sz w:val="20"/>
          <w:szCs w:val="20"/>
        </w:rPr>
        <w:t>Zamawiający może wykluczyć Wykonawcę na każdym etapie postępowania o udzielenie zamówienia.</w:t>
      </w:r>
    </w:p>
    <w:p w14:paraId="795EEADC" w14:textId="77777777" w:rsidR="00332C00" w:rsidRPr="008A74BF" w:rsidRDefault="007F6A1B" w:rsidP="00A76B16">
      <w:pPr>
        <w:pStyle w:val="Nagwek1"/>
        <w:numPr>
          <w:ilvl w:val="0"/>
          <w:numId w:val="34"/>
        </w:numPr>
        <w:spacing w:before="120" w:after="120" w:line="264" w:lineRule="auto"/>
        <w:jc w:val="left"/>
        <w:rPr>
          <w:rFonts w:asciiTheme="minorHAnsi" w:hAnsiTheme="minorHAnsi" w:cstheme="minorHAnsi"/>
          <w:sz w:val="20"/>
          <w:u w:val="single"/>
        </w:rPr>
      </w:pPr>
      <w:bookmarkStart w:id="18" w:name="_Toc136603371"/>
      <w:r w:rsidRPr="008A74BF">
        <w:rPr>
          <w:rFonts w:asciiTheme="minorHAnsi" w:hAnsiTheme="minorHAnsi" w:cstheme="minorHAnsi"/>
          <w:sz w:val="20"/>
          <w:u w:val="single"/>
        </w:rPr>
        <w:t>WYKAZ OŚWIADCZEŃ, PODMIOTOWYCH I PRZEDMIOTOWYCH ŚRODKÓW DOWODOWYCH</w:t>
      </w:r>
      <w:bookmarkEnd w:id="18"/>
    </w:p>
    <w:p w14:paraId="3ED26F2D" w14:textId="02553759" w:rsidR="007F6A1B" w:rsidRPr="008A74BF" w:rsidRDefault="00332C00" w:rsidP="00902A40">
      <w:pPr>
        <w:pStyle w:val="Akapitzlist"/>
        <w:numPr>
          <w:ilvl w:val="0"/>
          <w:numId w:val="57"/>
        </w:numPr>
        <w:spacing w:before="120" w:after="120" w:line="264" w:lineRule="auto"/>
        <w:ind w:left="567" w:hanging="567"/>
        <w:rPr>
          <w:rFonts w:asciiTheme="minorHAnsi" w:hAnsiTheme="minorHAnsi" w:cstheme="minorHAnsi"/>
        </w:rPr>
      </w:pPr>
      <w:r w:rsidRPr="008A74BF">
        <w:rPr>
          <w:rFonts w:asciiTheme="minorHAnsi" w:hAnsiTheme="minorHAnsi" w:cstheme="minorHAnsi"/>
        </w:rPr>
        <w:t xml:space="preserve">Oświadczenia/dokumenty/przedmiotowe środki dowodowe, które Wykonawca jest zobowiązany złożyć wraz z ofertą na Platformie </w:t>
      </w:r>
      <w:r w:rsidR="00347C62" w:rsidRPr="008A74BF">
        <w:rPr>
          <w:rFonts w:asciiTheme="minorHAnsi" w:hAnsiTheme="minorHAnsi" w:cstheme="minorHAnsi"/>
        </w:rPr>
        <w:t xml:space="preserve">Zakupowej Zamawiającego </w:t>
      </w:r>
      <w:r w:rsidRPr="008A74BF">
        <w:rPr>
          <w:rFonts w:asciiTheme="minorHAnsi" w:hAnsiTheme="minorHAnsi" w:cstheme="minorHAnsi"/>
        </w:rPr>
        <w:t>do wyznaczonego dnia i godziny na składanie ofert:</w:t>
      </w:r>
    </w:p>
    <w:p w14:paraId="08E9193E" w14:textId="45F74376" w:rsidR="00E41780" w:rsidRPr="008A74BF" w:rsidRDefault="00E41780" w:rsidP="00902A40">
      <w:pPr>
        <w:pStyle w:val="Akapitzlist"/>
        <w:numPr>
          <w:ilvl w:val="1"/>
          <w:numId w:val="49"/>
        </w:numPr>
        <w:autoSpaceDE w:val="0"/>
        <w:spacing w:before="120" w:after="120" w:line="264" w:lineRule="auto"/>
        <w:jc w:val="both"/>
        <w:rPr>
          <w:rFonts w:asciiTheme="minorHAnsi" w:hAnsiTheme="minorHAnsi" w:cstheme="minorHAnsi"/>
          <w:color w:val="000000"/>
        </w:rPr>
      </w:pPr>
      <w:r w:rsidRPr="008A74BF">
        <w:rPr>
          <w:rFonts w:asciiTheme="minorHAnsi" w:hAnsiTheme="minorHAnsi" w:cstheme="minorHAnsi"/>
          <w:b/>
          <w:color w:val="000000"/>
        </w:rPr>
        <w:t>F</w:t>
      </w:r>
      <w:r w:rsidR="00F20D1A" w:rsidRPr="008A74BF">
        <w:rPr>
          <w:rFonts w:asciiTheme="minorHAnsi" w:hAnsiTheme="minorHAnsi" w:cstheme="minorHAnsi"/>
          <w:b/>
          <w:color w:val="000000"/>
        </w:rPr>
        <w:t>o</w:t>
      </w:r>
      <w:r w:rsidR="00F01007" w:rsidRPr="008A74BF">
        <w:rPr>
          <w:rFonts w:asciiTheme="minorHAnsi" w:hAnsiTheme="minorHAnsi" w:cstheme="minorHAnsi"/>
          <w:b/>
          <w:color w:val="000000"/>
        </w:rPr>
        <w:t>rmularz ofertowy</w:t>
      </w:r>
      <w:r w:rsidR="00E60790" w:rsidRPr="008A74BF">
        <w:rPr>
          <w:rFonts w:asciiTheme="minorHAnsi" w:hAnsiTheme="minorHAnsi" w:cstheme="minorHAnsi"/>
          <w:color w:val="000000"/>
        </w:rPr>
        <w:t xml:space="preserve"> – załącznik nr1</w:t>
      </w:r>
      <w:r w:rsidR="000B469A" w:rsidRPr="008A74BF">
        <w:rPr>
          <w:rFonts w:asciiTheme="minorHAnsi" w:hAnsiTheme="minorHAnsi" w:cstheme="minorHAnsi"/>
          <w:color w:val="000000"/>
        </w:rPr>
        <w:t xml:space="preserve"> do S</w:t>
      </w:r>
      <w:r w:rsidRPr="008A74BF">
        <w:rPr>
          <w:rFonts w:asciiTheme="minorHAnsi" w:hAnsiTheme="minorHAnsi" w:cstheme="minorHAnsi"/>
          <w:color w:val="000000"/>
        </w:rPr>
        <w:t>WZ (</w:t>
      </w:r>
      <w:r w:rsidRPr="008A74BF">
        <w:rPr>
          <w:rFonts w:asciiTheme="minorHAnsi" w:hAnsiTheme="minorHAnsi" w:cstheme="minorHAnsi"/>
          <w:i/>
        </w:rPr>
        <w:t>forma dokumentu – oryginał w postaci dokumentu elektronicznego, podpisanego kwalifikowanym podpisem elektronicznym</w:t>
      </w:r>
      <w:r w:rsidR="00AE6FA6" w:rsidRPr="008A74BF">
        <w:rPr>
          <w:rFonts w:asciiTheme="minorHAnsi" w:hAnsiTheme="minorHAnsi" w:cstheme="minorHAnsi"/>
          <w:i/>
        </w:rPr>
        <w:t xml:space="preserve"> lub podpisem zaufanym lub podpisem osobistym</w:t>
      </w:r>
      <w:r w:rsidRPr="008A74BF">
        <w:rPr>
          <w:rFonts w:asciiTheme="minorHAnsi" w:hAnsiTheme="minorHAnsi" w:cstheme="minorHAnsi"/>
          <w:i/>
        </w:rPr>
        <w:t xml:space="preserve"> wykonawcy lub upełnomocn</w:t>
      </w:r>
      <w:r w:rsidR="00F20D1A" w:rsidRPr="008A74BF">
        <w:rPr>
          <w:rFonts w:asciiTheme="minorHAnsi" w:hAnsiTheme="minorHAnsi" w:cstheme="minorHAnsi"/>
          <w:i/>
        </w:rPr>
        <w:t>ionego przedstawicie</w:t>
      </w:r>
      <w:r w:rsidR="00F01007" w:rsidRPr="008A74BF">
        <w:rPr>
          <w:rFonts w:asciiTheme="minorHAnsi" w:hAnsiTheme="minorHAnsi" w:cstheme="minorHAnsi"/>
          <w:i/>
        </w:rPr>
        <w:t>la wykonawcy</w:t>
      </w:r>
      <w:r w:rsidR="00F20D1A" w:rsidRPr="008A74BF">
        <w:rPr>
          <w:rFonts w:asciiTheme="minorHAnsi" w:hAnsiTheme="minorHAnsi" w:cstheme="minorHAnsi"/>
          <w:i/>
        </w:rPr>
        <w:t>)</w:t>
      </w:r>
      <w:r w:rsidR="00D21245" w:rsidRPr="008A74BF">
        <w:rPr>
          <w:rFonts w:asciiTheme="minorHAnsi" w:hAnsiTheme="minorHAnsi" w:cstheme="minorHAnsi"/>
          <w:i/>
        </w:rPr>
        <w:t>,</w:t>
      </w:r>
    </w:p>
    <w:p w14:paraId="3BBC27FB" w14:textId="4569FD91" w:rsidR="00EB1831" w:rsidRPr="008A74BF" w:rsidRDefault="008457E2" w:rsidP="00902A40">
      <w:pPr>
        <w:pStyle w:val="Akapitzlist"/>
        <w:numPr>
          <w:ilvl w:val="1"/>
          <w:numId w:val="49"/>
        </w:numPr>
        <w:autoSpaceDE w:val="0"/>
        <w:spacing w:before="120" w:after="120" w:line="264" w:lineRule="auto"/>
        <w:jc w:val="both"/>
        <w:rPr>
          <w:rFonts w:asciiTheme="minorHAnsi" w:hAnsiTheme="minorHAnsi" w:cstheme="minorHAnsi"/>
          <w:color w:val="000000"/>
        </w:rPr>
      </w:pPr>
      <w:r>
        <w:rPr>
          <w:rFonts w:asciiTheme="minorHAnsi" w:hAnsiTheme="minorHAnsi" w:cstheme="minorHAnsi"/>
          <w:b/>
          <w:color w:val="000000"/>
        </w:rPr>
        <w:t>Opis przedmiotu zamówienia</w:t>
      </w:r>
      <w:r w:rsidR="00DB2838" w:rsidRPr="008A74BF">
        <w:rPr>
          <w:rFonts w:asciiTheme="minorHAnsi" w:hAnsiTheme="minorHAnsi" w:cstheme="minorHAnsi"/>
          <w:b/>
          <w:color w:val="000000"/>
        </w:rPr>
        <w:t xml:space="preserve"> </w:t>
      </w:r>
      <w:r w:rsidR="002D781E">
        <w:rPr>
          <w:rFonts w:asciiTheme="minorHAnsi" w:hAnsiTheme="minorHAnsi" w:cstheme="minorHAnsi"/>
          <w:b/>
          <w:color w:val="000000"/>
        </w:rPr>
        <w:t>–</w:t>
      </w:r>
      <w:r w:rsidR="00A50EA5">
        <w:rPr>
          <w:rFonts w:asciiTheme="minorHAnsi" w:hAnsiTheme="minorHAnsi" w:cstheme="minorHAnsi"/>
          <w:b/>
          <w:color w:val="000000"/>
        </w:rPr>
        <w:t xml:space="preserve"> </w:t>
      </w:r>
      <w:r w:rsidR="002D781E">
        <w:rPr>
          <w:rFonts w:asciiTheme="minorHAnsi" w:hAnsiTheme="minorHAnsi" w:cstheme="minorHAnsi"/>
          <w:b/>
          <w:color w:val="000000"/>
        </w:rPr>
        <w:t>wypełnione kosztorysy ofertowe</w:t>
      </w:r>
      <w:r w:rsidR="002D781E" w:rsidRPr="008A74BF">
        <w:rPr>
          <w:rFonts w:asciiTheme="minorHAnsi" w:hAnsiTheme="minorHAnsi" w:cstheme="minorHAnsi"/>
          <w:color w:val="000000"/>
        </w:rPr>
        <w:t xml:space="preserve"> </w:t>
      </w:r>
      <w:r w:rsidR="002D781E">
        <w:rPr>
          <w:rFonts w:asciiTheme="minorHAnsi" w:hAnsiTheme="minorHAnsi" w:cstheme="minorHAnsi"/>
          <w:b/>
          <w:color w:val="000000"/>
        </w:rPr>
        <w:t>z podaniem cen jednostkowych i cen razem</w:t>
      </w:r>
      <w:r w:rsidR="00EB1831" w:rsidRPr="008A74BF">
        <w:rPr>
          <w:rFonts w:asciiTheme="minorHAnsi" w:hAnsiTheme="minorHAnsi" w:cstheme="minorHAnsi"/>
          <w:color w:val="000000"/>
        </w:rPr>
        <w:t>– załącznik</w:t>
      </w:r>
      <w:r w:rsidR="009D49A0" w:rsidRPr="008A74BF">
        <w:rPr>
          <w:rFonts w:asciiTheme="minorHAnsi" w:hAnsiTheme="minorHAnsi" w:cstheme="minorHAnsi"/>
          <w:color w:val="000000"/>
        </w:rPr>
        <w:t xml:space="preserve"> nr </w:t>
      </w:r>
      <w:r w:rsidR="0065002A" w:rsidRPr="008A74BF">
        <w:rPr>
          <w:rFonts w:asciiTheme="minorHAnsi" w:hAnsiTheme="minorHAnsi" w:cstheme="minorHAnsi"/>
          <w:color w:val="000000"/>
        </w:rPr>
        <w:t xml:space="preserve">2, </w:t>
      </w:r>
      <w:r w:rsidR="00EB1831" w:rsidRPr="008A74BF">
        <w:rPr>
          <w:rFonts w:asciiTheme="minorHAnsi" w:hAnsiTheme="minorHAnsi" w:cstheme="minorHAnsi"/>
          <w:color w:val="000000"/>
        </w:rPr>
        <w:t>do SWZ (</w:t>
      </w:r>
      <w:r w:rsidR="00EB1831" w:rsidRPr="008A74BF">
        <w:rPr>
          <w:rFonts w:asciiTheme="minorHAnsi" w:hAnsiTheme="minorHAnsi" w:cstheme="minorHAnsi"/>
          <w:i/>
        </w:rPr>
        <w:t>forma dokumentu – oryginał w postaci dokumentu elektronicznego, podpisanego kwalifikowanym podpisem elektronicznym lub podpisem zaufanym lub podpisem osobistym wykonawcy lub upełnomocnionego przedstawiciela wykonawcy),</w:t>
      </w:r>
    </w:p>
    <w:p w14:paraId="0107814A" w14:textId="36A66A69" w:rsidR="00AE6FA6" w:rsidRPr="008A74BF" w:rsidRDefault="001521C2" w:rsidP="00902A40">
      <w:pPr>
        <w:pStyle w:val="Akapitzlist"/>
        <w:numPr>
          <w:ilvl w:val="1"/>
          <w:numId w:val="49"/>
        </w:numPr>
        <w:autoSpaceDE w:val="0"/>
        <w:spacing w:before="120" w:after="120" w:line="264" w:lineRule="auto"/>
        <w:jc w:val="both"/>
        <w:rPr>
          <w:rFonts w:asciiTheme="minorHAnsi" w:hAnsiTheme="minorHAnsi" w:cstheme="minorHAnsi"/>
          <w:color w:val="000000"/>
        </w:rPr>
      </w:pPr>
      <w:r w:rsidRPr="008A74BF">
        <w:rPr>
          <w:rFonts w:asciiTheme="minorHAnsi" w:hAnsiTheme="minorHAnsi" w:cstheme="minorHAnsi"/>
          <w:b/>
        </w:rPr>
        <w:t>Oświadczenie o spełnieniu warunków udziału w postępowaniu</w:t>
      </w:r>
      <w:r w:rsidR="00D62049" w:rsidRPr="008A74BF">
        <w:rPr>
          <w:rFonts w:asciiTheme="minorHAnsi" w:hAnsiTheme="minorHAnsi" w:cstheme="minorHAnsi"/>
          <w:b/>
        </w:rPr>
        <w:t xml:space="preserve"> w zakresie określonym przez Zamawiającego</w:t>
      </w:r>
      <w:r w:rsidRPr="008A74BF">
        <w:rPr>
          <w:rFonts w:asciiTheme="minorHAnsi" w:hAnsiTheme="minorHAnsi" w:cstheme="minorHAnsi"/>
        </w:rPr>
        <w:t xml:space="preserve"> </w:t>
      </w:r>
      <w:r w:rsidR="00EB1831" w:rsidRPr="008A74BF">
        <w:rPr>
          <w:rFonts w:asciiTheme="minorHAnsi" w:hAnsiTheme="minorHAnsi" w:cstheme="minorHAnsi"/>
        </w:rPr>
        <w:t xml:space="preserve">- załącznik nr </w:t>
      </w:r>
      <w:r w:rsidR="002C5869" w:rsidRPr="008A74BF">
        <w:rPr>
          <w:rFonts w:asciiTheme="minorHAnsi" w:hAnsiTheme="minorHAnsi" w:cstheme="minorHAnsi"/>
        </w:rPr>
        <w:t>3</w:t>
      </w:r>
      <w:r w:rsidR="00D62049" w:rsidRPr="008A74BF">
        <w:rPr>
          <w:rFonts w:asciiTheme="minorHAnsi" w:hAnsiTheme="minorHAnsi" w:cstheme="minorHAnsi"/>
        </w:rPr>
        <w:t xml:space="preserve"> </w:t>
      </w:r>
      <w:r w:rsidR="000B469A" w:rsidRPr="008A74BF">
        <w:rPr>
          <w:rFonts w:asciiTheme="minorHAnsi" w:hAnsiTheme="minorHAnsi" w:cstheme="minorHAnsi"/>
        </w:rPr>
        <w:t xml:space="preserve">do </w:t>
      </w:r>
      <w:r w:rsidR="00591FCA" w:rsidRPr="008A74BF">
        <w:rPr>
          <w:rFonts w:asciiTheme="minorHAnsi" w:hAnsiTheme="minorHAnsi" w:cstheme="minorHAnsi"/>
        </w:rPr>
        <w:t xml:space="preserve">SWZ </w:t>
      </w:r>
      <w:r w:rsidR="00AE6FA6" w:rsidRPr="008A74BF">
        <w:rPr>
          <w:rFonts w:asciiTheme="minorHAnsi" w:hAnsiTheme="minorHAnsi" w:cstheme="minorHAnsi"/>
          <w:color w:val="000000"/>
        </w:rPr>
        <w:t>(</w:t>
      </w:r>
      <w:r w:rsidR="00AE6FA6" w:rsidRPr="008A74BF">
        <w:rPr>
          <w:rFonts w:asciiTheme="minorHAnsi" w:hAnsiTheme="minorHAnsi" w:cstheme="minorHAnsi"/>
          <w:i/>
        </w:rPr>
        <w:t>forma dokumentu – oryginał w postaci dokumentu elektronicznego, podpisanego kwalifikowanym podpisem elektronicznym lub podpisem zaufanym lub podpisem osobistym wykonawcy lub upełnomocnionego przedstawiciela wykonawcy)</w:t>
      </w:r>
      <w:r w:rsidR="00D21245" w:rsidRPr="008A74BF">
        <w:rPr>
          <w:rFonts w:asciiTheme="minorHAnsi" w:hAnsiTheme="minorHAnsi" w:cstheme="minorHAnsi"/>
          <w:i/>
        </w:rPr>
        <w:t>,</w:t>
      </w:r>
    </w:p>
    <w:p w14:paraId="36254EA7" w14:textId="6BFB2B82" w:rsidR="00AE6FA6" w:rsidRPr="008A74BF" w:rsidRDefault="001521C2" w:rsidP="00902A40">
      <w:pPr>
        <w:pStyle w:val="Akapitzlist"/>
        <w:numPr>
          <w:ilvl w:val="1"/>
          <w:numId w:val="49"/>
        </w:numPr>
        <w:autoSpaceDE w:val="0"/>
        <w:spacing w:before="120" w:after="120" w:line="264" w:lineRule="auto"/>
        <w:jc w:val="both"/>
        <w:rPr>
          <w:rFonts w:asciiTheme="minorHAnsi" w:hAnsiTheme="minorHAnsi" w:cstheme="minorHAnsi"/>
          <w:color w:val="000000"/>
        </w:rPr>
      </w:pPr>
      <w:r w:rsidRPr="008A74BF">
        <w:rPr>
          <w:rFonts w:asciiTheme="minorHAnsi" w:hAnsiTheme="minorHAnsi" w:cstheme="minorHAnsi"/>
          <w:b/>
        </w:rPr>
        <w:lastRenderedPageBreak/>
        <w:t>Oświadczenie o nie podleganiu wykluczeniu z postępowania w zakresie określonym przez Zamawiającego</w:t>
      </w:r>
      <w:r w:rsidR="008935FB" w:rsidRPr="008A74BF">
        <w:rPr>
          <w:rFonts w:asciiTheme="minorHAnsi" w:hAnsiTheme="minorHAnsi" w:cstheme="minorHAnsi"/>
          <w:b/>
        </w:rPr>
        <w:t xml:space="preserve"> </w:t>
      </w:r>
      <w:r w:rsidRPr="008A74BF">
        <w:rPr>
          <w:rFonts w:asciiTheme="minorHAnsi" w:hAnsiTheme="minorHAnsi" w:cstheme="minorHAnsi"/>
        </w:rPr>
        <w:t xml:space="preserve">– </w:t>
      </w:r>
      <w:r w:rsidR="002C5869" w:rsidRPr="008A74BF">
        <w:rPr>
          <w:rFonts w:asciiTheme="minorHAnsi" w:hAnsiTheme="minorHAnsi" w:cstheme="minorHAnsi"/>
        </w:rPr>
        <w:t>załącznik nr 4</w:t>
      </w:r>
      <w:r w:rsidR="000B469A" w:rsidRPr="008A74BF">
        <w:rPr>
          <w:rFonts w:asciiTheme="minorHAnsi" w:hAnsiTheme="minorHAnsi" w:cstheme="minorHAnsi"/>
        </w:rPr>
        <w:t xml:space="preserve"> do S</w:t>
      </w:r>
      <w:r w:rsidR="00CD560E" w:rsidRPr="008A74BF">
        <w:rPr>
          <w:rFonts w:asciiTheme="minorHAnsi" w:hAnsiTheme="minorHAnsi" w:cstheme="minorHAnsi"/>
        </w:rPr>
        <w:t>WZ</w:t>
      </w:r>
      <w:r w:rsidR="00D62049" w:rsidRPr="008A74BF">
        <w:rPr>
          <w:rFonts w:asciiTheme="minorHAnsi" w:hAnsiTheme="minorHAnsi" w:cstheme="minorHAnsi"/>
        </w:rPr>
        <w:t xml:space="preserve"> </w:t>
      </w:r>
      <w:r w:rsidR="00AE6FA6" w:rsidRPr="008A74BF">
        <w:rPr>
          <w:rFonts w:asciiTheme="minorHAnsi" w:hAnsiTheme="minorHAnsi" w:cstheme="minorHAnsi"/>
          <w:color w:val="000000"/>
        </w:rPr>
        <w:t>(</w:t>
      </w:r>
      <w:r w:rsidR="00AE6FA6" w:rsidRPr="008A74BF">
        <w:rPr>
          <w:rFonts w:asciiTheme="minorHAnsi" w:hAnsiTheme="minorHAnsi" w:cstheme="minorHAnsi"/>
          <w:i/>
        </w:rPr>
        <w:t>forma dokumentu – oryginał w postaci dokumentu elektronicznego, podpisanego kwalifikowanym podpisem elektronicznym lub podpisem zaufanym lub podpisem osobistym wykonawcy lub upełnomocnionego przedstawiciela wykonawcy)</w:t>
      </w:r>
      <w:r w:rsidR="00D21245" w:rsidRPr="008A74BF">
        <w:rPr>
          <w:rFonts w:asciiTheme="minorHAnsi" w:hAnsiTheme="minorHAnsi" w:cstheme="minorHAnsi"/>
          <w:i/>
        </w:rPr>
        <w:t>,</w:t>
      </w:r>
    </w:p>
    <w:p w14:paraId="16B26E6C" w14:textId="7D631442" w:rsidR="00847A23" w:rsidRPr="008A74BF" w:rsidRDefault="00847A23" w:rsidP="00902A40">
      <w:pPr>
        <w:pStyle w:val="Akapitzlist"/>
        <w:numPr>
          <w:ilvl w:val="1"/>
          <w:numId w:val="49"/>
        </w:numPr>
        <w:autoSpaceDE w:val="0"/>
        <w:spacing w:before="120" w:after="120" w:line="264" w:lineRule="auto"/>
        <w:jc w:val="both"/>
        <w:rPr>
          <w:rFonts w:asciiTheme="minorHAnsi" w:hAnsiTheme="minorHAnsi" w:cstheme="minorHAnsi"/>
          <w:color w:val="000000"/>
        </w:rPr>
      </w:pPr>
      <w:r w:rsidRPr="008A74BF">
        <w:rPr>
          <w:rFonts w:asciiTheme="minorHAnsi" w:hAnsiTheme="minorHAnsi" w:cstheme="minorHAnsi"/>
          <w:b/>
        </w:rPr>
        <w:t xml:space="preserve">Pełnomocnictwo </w:t>
      </w:r>
      <w:r w:rsidRPr="008A74BF">
        <w:rPr>
          <w:rFonts w:asciiTheme="minorHAnsi" w:hAnsiTheme="minorHAnsi" w:cstheme="minorHAnsi"/>
        </w:rPr>
        <w:t>w przypadku złożenia oferty wspólnej lub podpisania oferty przez osoby nieuj</w:t>
      </w:r>
      <w:r w:rsidR="00D21245" w:rsidRPr="008A74BF">
        <w:rPr>
          <w:rFonts w:asciiTheme="minorHAnsi" w:hAnsiTheme="minorHAnsi" w:cstheme="minorHAnsi"/>
        </w:rPr>
        <w:t xml:space="preserve">awnione </w:t>
      </w:r>
      <w:r w:rsidR="008F4104" w:rsidRPr="008A74BF">
        <w:rPr>
          <w:rFonts w:asciiTheme="minorHAnsi" w:hAnsiTheme="minorHAnsi" w:cstheme="minorHAnsi"/>
        </w:rPr>
        <w:br/>
      </w:r>
      <w:r w:rsidR="00D21245" w:rsidRPr="008A74BF">
        <w:rPr>
          <w:rFonts w:asciiTheme="minorHAnsi" w:hAnsiTheme="minorHAnsi" w:cstheme="minorHAnsi"/>
        </w:rPr>
        <w:t>w odpowiednim rejestrze,</w:t>
      </w:r>
    </w:p>
    <w:p w14:paraId="3EA4D5C9" w14:textId="3440EF33" w:rsidR="00FB173E" w:rsidRPr="00FB173E" w:rsidRDefault="00992729" w:rsidP="00902A40">
      <w:pPr>
        <w:pStyle w:val="Akapitzlist"/>
        <w:numPr>
          <w:ilvl w:val="0"/>
          <w:numId w:val="57"/>
        </w:numPr>
        <w:spacing w:before="120" w:after="120" w:line="264" w:lineRule="auto"/>
        <w:jc w:val="both"/>
        <w:rPr>
          <w:rFonts w:asciiTheme="minorHAnsi" w:hAnsiTheme="minorHAnsi" w:cstheme="minorHAnsi"/>
          <w:bCs/>
        </w:rPr>
      </w:pPr>
      <w:r w:rsidRPr="008A74BF">
        <w:rPr>
          <w:rFonts w:asciiTheme="minorHAnsi" w:hAnsiTheme="minorHAnsi" w:cstheme="minorHAnsi"/>
        </w:rPr>
        <w:t xml:space="preserve">W celu potwierdzenia spełniania </w:t>
      </w:r>
      <w:r w:rsidR="00BC5FA0" w:rsidRPr="008A74BF">
        <w:rPr>
          <w:rFonts w:asciiTheme="minorHAnsi" w:hAnsiTheme="minorHAnsi" w:cstheme="minorHAnsi"/>
        </w:rPr>
        <w:t>wymagań określonych przez Z</w:t>
      </w:r>
      <w:r w:rsidRPr="008A74BF">
        <w:rPr>
          <w:rFonts w:asciiTheme="minorHAnsi" w:hAnsiTheme="minorHAnsi" w:cstheme="minorHAnsi"/>
        </w:rPr>
        <w:t>am</w:t>
      </w:r>
      <w:r w:rsidR="00347C62" w:rsidRPr="008A74BF">
        <w:rPr>
          <w:rFonts w:asciiTheme="minorHAnsi" w:hAnsiTheme="minorHAnsi" w:cstheme="minorHAnsi"/>
        </w:rPr>
        <w:t>awiającego,</w:t>
      </w:r>
      <w:r w:rsidR="0094257E" w:rsidRPr="008A74BF">
        <w:rPr>
          <w:rFonts w:asciiTheme="minorHAnsi" w:hAnsiTheme="minorHAnsi" w:cstheme="minorHAnsi"/>
        </w:rPr>
        <w:t xml:space="preserve"> </w:t>
      </w:r>
      <w:r w:rsidR="002D204F" w:rsidRPr="008A74BF">
        <w:rPr>
          <w:rFonts w:asciiTheme="minorHAnsi" w:hAnsiTheme="minorHAnsi" w:cstheme="minorHAnsi"/>
          <w:b/>
          <w:bCs/>
        </w:rPr>
        <w:t>Zamawiający</w:t>
      </w:r>
      <w:r w:rsidR="00B97D8C" w:rsidRPr="008A74BF">
        <w:rPr>
          <w:rFonts w:asciiTheme="minorHAnsi" w:hAnsiTheme="minorHAnsi" w:cstheme="minorHAnsi"/>
          <w:b/>
          <w:bCs/>
        </w:rPr>
        <w:t xml:space="preserve"> </w:t>
      </w:r>
      <w:r w:rsidR="00FB173E">
        <w:rPr>
          <w:rFonts w:asciiTheme="minorHAnsi" w:hAnsiTheme="minorHAnsi" w:cstheme="minorHAnsi"/>
          <w:b/>
          <w:bCs/>
        </w:rPr>
        <w:t>żąda dokumentów – przedmiotowych środków dowodowych tj.:</w:t>
      </w:r>
    </w:p>
    <w:p w14:paraId="00FC5F5D" w14:textId="5D810E37" w:rsidR="002D781E" w:rsidRPr="00FB173E" w:rsidRDefault="002D781E" w:rsidP="002D781E">
      <w:pPr>
        <w:pStyle w:val="Akapitzlist"/>
        <w:numPr>
          <w:ilvl w:val="1"/>
          <w:numId w:val="62"/>
        </w:numPr>
        <w:spacing w:before="120" w:after="120" w:line="264" w:lineRule="auto"/>
        <w:jc w:val="both"/>
        <w:rPr>
          <w:rFonts w:asciiTheme="minorHAnsi" w:hAnsiTheme="minorHAnsi" w:cstheme="minorHAnsi"/>
          <w:bCs/>
        </w:rPr>
      </w:pPr>
      <w:r>
        <w:rPr>
          <w:rFonts w:asciiTheme="minorHAnsi" w:hAnsiTheme="minorHAnsi" w:cstheme="minorHAnsi"/>
          <w:b/>
          <w:bCs/>
        </w:rPr>
        <w:t xml:space="preserve">Wykaz robót (wg załącznika nr 9) /referencje wykonanej </w:t>
      </w:r>
      <w:r w:rsidRPr="00931B13">
        <w:rPr>
          <w:rFonts w:asciiTheme="minorHAnsi" w:hAnsiTheme="minorHAnsi" w:cstheme="minorHAnsi"/>
          <w:bCs/>
        </w:rPr>
        <w:t xml:space="preserve">nie wcześniej niż w okresie ostatnich pięciu lat przed upływem terminu składania ofert, a jeżeli okres prowadzenia działalności jest krótszy – w tym okresie, co najmniej jednej roboty budowlanej ( w ramach jednej umowy) polegającej na remoncie/adaptacji pomieszczenia o wartości co najmniej </w:t>
      </w:r>
      <w:r w:rsidR="0019102B">
        <w:rPr>
          <w:rFonts w:asciiTheme="minorHAnsi" w:hAnsiTheme="minorHAnsi" w:cstheme="minorHAnsi"/>
          <w:bCs/>
        </w:rPr>
        <w:t>0,7</w:t>
      </w:r>
      <w:r>
        <w:rPr>
          <w:rFonts w:asciiTheme="minorHAnsi" w:hAnsiTheme="minorHAnsi" w:cstheme="minorHAnsi"/>
          <w:bCs/>
        </w:rPr>
        <w:t xml:space="preserve"> mln </w:t>
      </w:r>
      <w:r w:rsidRPr="00931B13">
        <w:rPr>
          <w:rFonts w:asciiTheme="minorHAnsi" w:hAnsiTheme="minorHAnsi" w:cstheme="minorHAnsi"/>
          <w:bCs/>
        </w:rPr>
        <w:t>zł brutto.</w:t>
      </w:r>
    </w:p>
    <w:p w14:paraId="5A34B435" w14:textId="1B70D87B" w:rsidR="00FB173E" w:rsidRDefault="00FB173E" w:rsidP="00902A40">
      <w:pPr>
        <w:pStyle w:val="Akapitzlist"/>
        <w:numPr>
          <w:ilvl w:val="1"/>
          <w:numId w:val="62"/>
        </w:numPr>
        <w:spacing w:before="120" w:after="120" w:line="264" w:lineRule="auto"/>
        <w:jc w:val="both"/>
        <w:rPr>
          <w:rFonts w:asciiTheme="minorHAnsi" w:hAnsiTheme="minorHAnsi" w:cstheme="minorHAnsi"/>
        </w:rPr>
      </w:pPr>
      <w:r w:rsidRPr="00FB173E">
        <w:rPr>
          <w:rFonts w:asciiTheme="minorHAnsi" w:hAnsiTheme="minorHAnsi" w:cstheme="minorHAnsi"/>
          <w:b/>
          <w:bCs/>
        </w:rPr>
        <w:t xml:space="preserve">Wykaz osób </w:t>
      </w:r>
      <w:r w:rsidR="002D781E">
        <w:rPr>
          <w:rFonts w:asciiTheme="minorHAnsi" w:hAnsiTheme="minorHAnsi" w:cstheme="minorHAnsi"/>
          <w:b/>
          <w:bCs/>
        </w:rPr>
        <w:t xml:space="preserve">skierowanych </w:t>
      </w:r>
      <w:r w:rsidRPr="00FB173E">
        <w:rPr>
          <w:rFonts w:asciiTheme="minorHAnsi" w:hAnsiTheme="minorHAnsi" w:cstheme="minorHAnsi"/>
          <w:b/>
          <w:bCs/>
        </w:rPr>
        <w:t xml:space="preserve">do realizacji zamówienia (wg załącznika nr </w:t>
      </w:r>
      <w:r w:rsidR="00736313">
        <w:rPr>
          <w:rFonts w:asciiTheme="minorHAnsi" w:hAnsiTheme="minorHAnsi" w:cstheme="minorHAnsi"/>
          <w:b/>
          <w:bCs/>
        </w:rPr>
        <w:t>10</w:t>
      </w:r>
      <w:r w:rsidRPr="00FB173E">
        <w:rPr>
          <w:rFonts w:asciiTheme="minorHAnsi" w:hAnsiTheme="minorHAnsi" w:cstheme="minorHAnsi"/>
          <w:b/>
          <w:bCs/>
        </w:rPr>
        <w:t xml:space="preserve"> SWZ)</w:t>
      </w:r>
      <w:r w:rsidRPr="00FB173E">
        <w:rPr>
          <w:rFonts w:asciiTheme="minorHAnsi" w:hAnsiTheme="minorHAnsi" w:cstheme="minorHAnsi"/>
        </w:rPr>
        <w:t xml:space="preserve"> w celu wykonania zamówienia publicznego wraz z informacją o podstawie dysponowania tymi zasobami.</w:t>
      </w:r>
    </w:p>
    <w:p w14:paraId="2023212F" w14:textId="48ABF3D1" w:rsidR="00A50EA5" w:rsidRPr="00A50EA5" w:rsidRDefault="00A50EA5" w:rsidP="00A50EA5">
      <w:pPr>
        <w:pStyle w:val="Akapitzlist"/>
        <w:spacing w:before="120" w:after="120" w:line="264" w:lineRule="auto"/>
        <w:jc w:val="both"/>
        <w:rPr>
          <w:rFonts w:asciiTheme="minorHAnsi" w:hAnsiTheme="minorHAnsi" w:cstheme="minorHAnsi"/>
        </w:rPr>
      </w:pPr>
      <w:r>
        <w:rPr>
          <w:rFonts w:asciiTheme="minorHAnsi" w:hAnsiTheme="minorHAnsi" w:cstheme="minorHAnsi"/>
          <w:b/>
          <w:bCs/>
        </w:rPr>
        <w:t>Wykaz osób</w:t>
      </w:r>
      <w:r>
        <w:rPr>
          <w:rFonts w:asciiTheme="minorHAnsi" w:hAnsiTheme="minorHAnsi" w:cstheme="minorHAnsi"/>
        </w:rPr>
        <w:t xml:space="preserve"> służy potwierdzeniu zgodności z kryterium oceny ofert i zgodnie z art. 107 ust. 3 </w:t>
      </w:r>
      <w:proofErr w:type="spellStart"/>
      <w:r>
        <w:rPr>
          <w:rFonts w:asciiTheme="minorHAnsi" w:hAnsiTheme="minorHAnsi" w:cstheme="minorHAnsi"/>
        </w:rPr>
        <w:t>Pzp</w:t>
      </w:r>
      <w:proofErr w:type="spellEnd"/>
      <w:r>
        <w:rPr>
          <w:rFonts w:asciiTheme="minorHAnsi" w:hAnsiTheme="minorHAnsi" w:cstheme="minorHAnsi"/>
        </w:rPr>
        <w:t xml:space="preserve"> Zamawiający żąda złożenia dokumentu wraz z ofertą a dokument ten nie może być w trybie art. 107 ust. 2 uzupełniony.</w:t>
      </w:r>
    </w:p>
    <w:p w14:paraId="66976CC5" w14:textId="0FAB3093" w:rsidR="00FB173E" w:rsidRDefault="00BD61B5" w:rsidP="00FB173E">
      <w:pPr>
        <w:pStyle w:val="Akapitzlist"/>
        <w:spacing w:before="120" w:after="120" w:line="264" w:lineRule="auto"/>
        <w:ind w:left="360"/>
        <w:jc w:val="both"/>
        <w:rPr>
          <w:rFonts w:asciiTheme="minorHAnsi" w:hAnsiTheme="minorHAnsi" w:cstheme="minorHAnsi"/>
          <w:bCs/>
          <w:u w:val="single"/>
        </w:rPr>
      </w:pPr>
      <w:r>
        <w:rPr>
          <w:rFonts w:asciiTheme="minorHAnsi" w:hAnsiTheme="minorHAnsi" w:cstheme="minorHAnsi"/>
          <w:bCs/>
          <w:u w:val="single"/>
        </w:rPr>
        <w:t>Jeżeli Wykonawca nie złoży ww. przedmiotowych środków dowodowych lub złożone przedmiotowe środki dowodowe będą niekompletne, zamawiający wezwie do ich złożenia lub uzupełnienia w wyznaczonym terminie.</w:t>
      </w:r>
    </w:p>
    <w:p w14:paraId="519D03E4" w14:textId="27C8C991" w:rsidR="00BD61B5" w:rsidRDefault="00BD61B5" w:rsidP="00FB173E">
      <w:pPr>
        <w:pStyle w:val="Akapitzlist"/>
        <w:spacing w:before="120" w:after="120" w:line="264" w:lineRule="auto"/>
        <w:ind w:left="360"/>
        <w:jc w:val="both"/>
        <w:rPr>
          <w:rFonts w:asciiTheme="minorHAnsi" w:hAnsiTheme="minorHAnsi" w:cstheme="minorHAnsi"/>
          <w:bCs/>
          <w:u w:val="single"/>
        </w:rPr>
      </w:pPr>
      <w:r>
        <w:rPr>
          <w:rFonts w:asciiTheme="minorHAnsi" w:hAnsiTheme="minorHAnsi" w:cstheme="minorHAnsi"/>
          <w:bCs/>
          <w:u w:val="single"/>
        </w:rPr>
        <w:t xml:space="preserve">Zamawiający może </w:t>
      </w:r>
      <w:r w:rsidR="00E944E4">
        <w:rPr>
          <w:rFonts w:asciiTheme="minorHAnsi" w:hAnsiTheme="minorHAnsi" w:cstheme="minorHAnsi"/>
          <w:bCs/>
          <w:u w:val="single"/>
        </w:rPr>
        <w:t>żądać</w:t>
      </w:r>
      <w:r>
        <w:rPr>
          <w:rFonts w:asciiTheme="minorHAnsi" w:hAnsiTheme="minorHAnsi" w:cstheme="minorHAnsi"/>
          <w:bCs/>
          <w:u w:val="single"/>
        </w:rPr>
        <w:t xml:space="preserve"> od Wykonawców wyjaśnień dotyczących treści przedmiotowych środków dowodowych</w:t>
      </w:r>
    </w:p>
    <w:p w14:paraId="685C11AD" w14:textId="757C1DDF" w:rsidR="00BD61B5" w:rsidRDefault="00BD61B5" w:rsidP="00FB173E">
      <w:pPr>
        <w:pStyle w:val="Akapitzlist"/>
        <w:spacing w:before="120" w:after="120" w:line="264" w:lineRule="auto"/>
        <w:ind w:left="360"/>
        <w:jc w:val="both"/>
        <w:rPr>
          <w:rFonts w:asciiTheme="minorHAnsi" w:hAnsiTheme="minorHAnsi" w:cstheme="minorHAnsi"/>
          <w:b/>
          <w:bCs/>
          <w:u w:val="single"/>
        </w:rPr>
      </w:pPr>
      <w:r>
        <w:rPr>
          <w:rFonts w:asciiTheme="minorHAnsi" w:hAnsiTheme="minorHAnsi" w:cstheme="minorHAnsi"/>
          <w:b/>
          <w:bCs/>
          <w:u w:val="single"/>
        </w:rPr>
        <w:t>Wykonawca przedmiotowe środki dowodowe składa wraz z ofertą.</w:t>
      </w:r>
    </w:p>
    <w:p w14:paraId="6601FE0D" w14:textId="77D992AC" w:rsidR="00BD61B5" w:rsidRDefault="00BD61B5" w:rsidP="00FB173E">
      <w:pPr>
        <w:pStyle w:val="Akapitzlist"/>
        <w:spacing w:before="120" w:after="120" w:line="264" w:lineRule="auto"/>
        <w:ind w:left="360"/>
        <w:jc w:val="both"/>
        <w:rPr>
          <w:rFonts w:asciiTheme="minorHAnsi" w:hAnsiTheme="minorHAnsi" w:cstheme="minorHAnsi"/>
          <w:b/>
          <w:bCs/>
        </w:rPr>
      </w:pPr>
      <w:r>
        <w:rPr>
          <w:rFonts w:asciiTheme="minorHAnsi" w:hAnsiTheme="minorHAnsi" w:cstheme="minorHAnsi"/>
          <w:b/>
          <w:bCs/>
        </w:rPr>
        <w:t xml:space="preserve">Postanowienia art. 20 ust. 3 ustawy </w:t>
      </w:r>
      <w:proofErr w:type="spellStart"/>
      <w:r>
        <w:rPr>
          <w:rFonts w:asciiTheme="minorHAnsi" w:hAnsiTheme="minorHAnsi" w:cstheme="minorHAnsi"/>
          <w:b/>
          <w:bCs/>
        </w:rPr>
        <w:t>Pzp</w:t>
      </w:r>
      <w:proofErr w:type="spellEnd"/>
      <w:r>
        <w:rPr>
          <w:rFonts w:asciiTheme="minorHAnsi" w:hAnsiTheme="minorHAnsi" w:cstheme="minorHAnsi"/>
          <w:b/>
          <w:bCs/>
        </w:rPr>
        <w:t xml:space="preserve"> nie mają zastosowania w przedmiotowym postępowaniu, co oznacza, że środek dowodowy sporządzony w języku obcym musi być złożony wraz z tłumaczeniem na język polski (środek ten i tłumaczenie stanowią nierozerwalną całość)</w:t>
      </w:r>
    </w:p>
    <w:p w14:paraId="70DCD089" w14:textId="5F1573D9" w:rsidR="00BD61B5" w:rsidRPr="00BD61B5" w:rsidRDefault="00BD61B5" w:rsidP="00FB173E">
      <w:pPr>
        <w:pStyle w:val="Akapitzlist"/>
        <w:spacing w:before="120" w:after="120" w:line="264" w:lineRule="auto"/>
        <w:ind w:left="360"/>
        <w:jc w:val="both"/>
        <w:rPr>
          <w:rFonts w:asciiTheme="minorHAnsi" w:hAnsiTheme="minorHAnsi" w:cstheme="minorHAnsi"/>
          <w:b/>
          <w:bCs/>
        </w:rPr>
      </w:pPr>
      <w:r>
        <w:rPr>
          <w:rFonts w:asciiTheme="minorHAnsi" w:hAnsiTheme="minorHAnsi" w:cstheme="minorHAnsi"/>
          <w:b/>
          <w:bCs/>
        </w:rPr>
        <w:t>Przedmiotowe środki dowodowe przekazuje się w postaci elektronicznej i opatruje się kwalifikowanym podpisem elektronicznym, podpisem zaufanym lub podpisem osobistym (odpowiednio §2 ust. 1, §6 ust. 1,2 i 3, §7 ust. 1i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CE97972" w14:textId="78181BB2" w:rsidR="00E944E4" w:rsidRDefault="00E944E4" w:rsidP="00902A40">
      <w:pPr>
        <w:pStyle w:val="Akapitzlist"/>
        <w:numPr>
          <w:ilvl w:val="0"/>
          <w:numId w:val="57"/>
        </w:numPr>
        <w:spacing w:before="120" w:after="120" w:line="264" w:lineRule="auto"/>
        <w:ind w:left="426" w:hanging="426"/>
        <w:jc w:val="both"/>
        <w:rPr>
          <w:rFonts w:asciiTheme="minorHAnsi" w:hAnsiTheme="minorHAnsi" w:cstheme="minorHAnsi"/>
        </w:rPr>
      </w:pPr>
      <w:r>
        <w:rPr>
          <w:rFonts w:asciiTheme="minorHAnsi" w:hAnsiTheme="minorHAnsi" w:cstheme="minorHAnsi"/>
        </w:rPr>
        <w:t>Zobowiązanie podmiotu udostępniającego zasoby (jeżeli dotyczy) – Załącznik nr 11 SWZ (forma dokumentu – oryginał w postaci dokumentu elektronicznego, podpisanego kwalifikowanym podpisem elektronicznym lub podpisem zaufanym lub podpisem osobistym wykonawcy lub upełnomocnionego przedstawiciela wykonawcy)</w:t>
      </w:r>
    </w:p>
    <w:p w14:paraId="297AC365" w14:textId="5D0D251B" w:rsidR="004F67D3" w:rsidRPr="008A74BF" w:rsidRDefault="00774FCE" w:rsidP="00902A40">
      <w:pPr>
        <w:pStyle w:val="Akapitzlist"/>
        <w:numPr>
          <w:ilvl w:val="0"/>
          <w:numId w:val="57"/>
        </w:numPr>
        <w:spacing w:before="120" w:after="120" w:line="264" w:lineRule="auto"/>
        <w:ind w:left="426" w:hanging="426"/>
        <w:jc w:val="both"/>
        <w:rPr>
          <w:rFonts w:asciiTheme="minorHAnsi" w:hAnsiTheme="minorHAnsi" w:cstheme="minorHAnsi"/>
        </w:rPr>
      </w:pPr>
      <w:r w:rsidRPr="008A74BF">
        <w:rPr>
          <w:rFonts w:asciiTheme="minorHAnsi" w:hAnsiTheme="minorHAnsi" w:cstheme="minorHAnsi"/>
        </w:rPr>
        <w:t xml:space="preserve">W przypadku wspólnego ubiegania się o zamówienie Oświadczenia a których mowa w art. 125 ust.1 PZP </w:t>
      </w:r>
      <w:r w:rsidRPr="008A74BF">
        <w:rPr>
          <w:rFonts w:asciiTheme="minorHAnsi" w:hAnsiTheme="minorHAnsi" w:cstheme="minorHAnsi"/>
          <w:b/>
        </w:rPr>
        <w:t>składają odrębnie każdy spośród wykonaw</w:t>
      </w:r>
      <w:r w:rsidR="002D204F" w:rsidRPr="008A74BF">
        <w:rPr>
          <w:rFonts w:asciiTheme="minorHAnsi" w:hAnsiTheme="minorHAnsi" w:cstheme="minorHAnsi"/>
          <w:b/>
        </w:rPr>
        <w:t xml:space="preserve">ców wspólnie ubiegających się o </w:t>
      </w:r>
      <w:r w:rsidRPr="008A74BF">
        <w:rPr>
          <w:rFonts w:asciiTheme="minorHAnsi" w:hAnsiTheme="minorHAnsi" w:cstheme="minorHAnsi"/>
          <w:b/>
        </w:rPr>
        <w:t>udzielenie</w:t>
      </w:r>
      <w:r w:rsidRPr="008A74BF">
        <w:rPr>
          <w:rFonts w:asciiTheme="minorHAnsi" w:hAnsiTheme="minorHAnsi" w:cstheme="minorHAnsi"/>
        </w:rPr>
        <w:t xml:space="preserve"> </w:t>
      </w:r>
      <w:r w:rsidRPr="008A74BF">
        <w:rPr>
          <w:rFonts w:asciiTheme="minorHAnsi" w:hAnsiTheme="minorHAnsi" w:cstheme="minorHAnsi"/>
          <w:b/>
        </w:rPr>
        <w:t>zamówienia.</w:t>
      </w:r>
      <w:r w:rsidRPr="008A74BF">
        <w:rPr>
          <w:rFonts w:asciiTheme="minorHAnsi" w:hAnsiTheme="minorHAnsi" w:cstheme="minorHAnsi"/>
        </w:rPr>
        <w:t xml:space="preserve"> W takim przypadku oświadczenie potwierdza brak podstaw wykluczenia wykonawcy oraz oświadczenie o spełnianiu warunków udziału w postępowaniu w zakresie, w jakim każdy   z wykonawców wykazuje spełnianie warunków udziału </w:t>
      </w:r>
      <w:r w:rsidR="008F4104" w:rsidRPr="008A74BF">
        <w:rPr>
          <w:rFonts w:asciiTheme="minorHAnsi" w:hAnsiTheme="minorHAnsi" w:cstheme="minorHAnsi"/>
        </w:rPr>
        <w:br/>
      </w:r>
      <w:r w:rsidRPr="008A74BF">
        <w:rPr>
          <w:rFonts w:asciiTheme="minorHAnsi" w:hAnsiTheme="minorHAnsi" w:cstheme="minorHAnsi"/>
        </w:rPr>
        <w:t>w postępowaniu.</w:t>
      </w:r>
    </w:p>
    <w:p w14:paraId="7B967EFF" w14:textId="77777777" w:rsidR="004F67D3" w:rsidRPr="008A74BF" w:rsidRDefault="00992729" w:rsidP="00902A40">
      <w:pPr>
        <w:pStyle w:val="Akapitzlist"/>
        <w:numPr>
          <w:ilvl w:val="0"/>
          <w:numId w:val="57"/>
        </w:numPr>
        <w:spacing w:before="120" w:after="120" w:line="264" w:lineRule="auto"/>
        <w:ind w:left="426" w:hanging="426"/>
        <w:jc w:val="both"/>
        <w:rPr>
          <w:rFonts w:asciiTheme="minorHAnsi" w:hAnsiTheme="minorHAnsi" w:cstheme="minorHAnsi"/>
        </w:rPr>
      </w:pPr>
      <w:r w:rsidRPr="008A74BF">
        <w:rPr>
          <w:rFonts w:asciiTheme="minorHAnsi" w:hAnsiTheme="minorHAnsi" w:cstheme="minorHAnsi"/>
          <w:b/>
        </w:rPr>
        <w:t>Wszelkie pełnomocnictwa</w:t>
      </w:r>
      <w:r w:rsidRPr="008A74BF">
        <w:rPr>
          <w:rFonts w:asciiTheme="minorHAnsi" w:hAnsiTheme="minorHAnsi" w:cstheme="minorHAnsi"/>
        </w:rPr>
        <w:t xml:space="preserve"> muszą być złożone</w:t>
      </w:r>
      <w:r w:rsidRPr="008A74BF">
        <w:rPr>
          <w:rFonts w:asciiTheme="minorHAnsi" w:eastAsia="TimesNewRoman" w:hAnsiTheme="minorHAnsi" w:cstheme="minorHAnsi"/>
        </w:rPr>
        <w:t xml:space="preserve"> w </w:t>
      </w:r>
      <w:r w:rsidRPr="008A74BF">
        <w:rPr>
          <w:rFonts w:asciiTheme="minorHAnsi" w:hAnsiTheme="minorHAnsi" w:cstheme="minorHAnsi"/>
        </w:rPr>
        <w:t xml:space="preserve">oryginale w postaci dokumentu elektronicznego, podpisanego kwalifikowanym podpisem elektronicznym </w:t>
      </w:r>
      <w:r w:rsidR="00CD7077" w:rsidRPr="008A74BF">
        <w:rPr>
          <w:rFonts w:asciiTheme="minorHAnsi" w:hAnsiTheme="minorHAnsi" w:cstheme="minorHAnsi"/>
        </w:rPr>
        <w:t xml:space="preserve">lub podpisem zaufanym lub podpisem osobistym </w:t>
      </w:r>
      <w:r w:rsidRPr="008A74BF">
        <w:rPr>
          <w:rFonts w:asciiTheme="minorHAnsi" w:hAnsiTheme="minorHAnsi" w:cstheme="minorHAnsi"/>
        </w:rPr>
        <w:t>wykonawcy lub elektronicznej kopi pisemnego oryginału pełnomocnictwa uwierzytelnionej przez notariusza kwalifikowanym podpisem elektronicznym</w:t>
      </w:r>
      <w:r w:rsidR="009C4A70" w:rsidRPr="008A74BF">
        <w:rPr>
          <w:rFonts w:asciiTheme="minorHAnsi" w:eastAsia="TimesNewRoman" w:hAnsiTheme="minorHAnsi" w:cstheme="minorHAnsi"/>
        </w:rPr>
        <w:t xml:space="preserve"> </w:t>
      </w:r>
      <w:r w:rsidR="009C4A70" w:rsidRPr="008A74BF">
        <w:rPr>
          <w:rFonts w:asciiTheme="minorHAnsi" w:hAnsiTheme="minorHAnsi" w:cstheme="minorHAnsi"/>
        </w:rPr>
        <w:t>lub podpisem zaufanym lub podpisem osobistym notariusza.</w:t>
      </w:r>
    </w:p>
    <w:p w14:paraId="54784C54" w14:textId="77777777" w:rsidR="004F67D3" w:rsidRPr="008A74BF" w:rsidRDefault="004F67D3" w:rsidP="00902A40">
      <w:pPr>
        <w:pStyle w:val="Akapitzlist"/>
        <w:numPr>
          <w:ilvl w:val="0"/>
          <w:numId w:val="57"/>
        </w:numPr>
        <w:spacing w:before="120" w:after="120" w:line="264" w:lineRule="auto"/>
        <w:ind w:left="426" w:hanging="426"/>
        <w:jc w:val="both"/>
        <w:rPr>
          <w:rFonts w:asciiTheme="minorHAnsi" w:hAnsiTheme="minorHAnsi" w:cstheme="minorHAnsi"/>
          <w:b/>
        </w:rPr>
      </w:pPr>
      <w:r w:rsidRPr="008A74BF">
        <w:rPr>
          <w:rFonts w:asciiTheme="minorHAnsi" w:hAnsiTheme="minorHAnsi" w:cstheme="minorHAnsi"/>
          <w:b/>
        </w:rPr>
        <w:t>Wykonawca, którego oferta została najwyżej oceniona, jest zobowiązany do złożenia na wezwanie Zamawiającego w terminie nie krótszym niż 5 dni, aktualnych na dzień złożenia, niżej wymienionych podmiotowych środków dowodowych:</w:t>
      </w:r>
    </w:p>
    <w:p w14:paraId="29D3CE58" w14:textId="1170A786" w:rsidR="004F67D3" w:rsidRPr="008A74BF" w:rsidRDefault="004F67D3" w:rsidP="00902A40">
      <w:pPr>
        <w:pStyle w:val="Akapitzlist"/>
        <w:numPr>
          <w:ilvl w:val="1"/>
          <w:numId w:val="57"/>
        </w:numPr>
        <w:suppressAutoHyphens w:val="0"/>
        <w:autoSpaceDE w:val="0"/>
        <w:adjustRightInd w:val="0"/>
        <w:spacing w:before="120" w:after="120" w:line="264" w:lineRule="auto"/>
        <w:ind w:left="709"/>
        <w:jc w:val="both"/>
        <w:textAlignment w:val="auto"/>
        <w:rPr>
          <w:rFonts w:asciiTheme="minorHAnsi" w:hAnsiTheme="minorHAnsi" w:cstheme="minorHAnsi"/>
          <w:b/>
        </w:rPr>
      </w:pPr>
      <w:r w:rsidRPr="008A74BF">
        <w:rPr>
          <w:rFonts w:asciiTheme="minorHAnsi" w:hAnsiTheme="minorHAnsi" w:cstheme="minorHAnsi"/>
        </w:rPr>
        <w:t>oświadczenie wykonawcy, w zakresie art. 108 ust. 1 pkt 5 ustawy, o braku przynależności do tej samej grupy kapitałowej w rozumieniu ustawy z dnia 16 lutego 2007 r. o ochronie konkurencji i konsumentów (Dz. U. z 202</w:t>
      </w:r>
      <w:r w:rsidR="000B7071" w:rsidRPr="008A74BF">
        <w:rPr>
          <w:rFonts w:asciiTheme="minorHAnsi" w:hAnsiTheme="minorHAnsi" w:cstheme="minorHAnsi"/>
        </w:rPr>
        <w:t>1</w:t>
      </w:r>
      <w:r w:rsidRPr="008A74BF">
        <w:rPr>
          <w:rFonts w:asciiTheme="minorHAnsi" w:hAnsiTheme="minorHAnsi" w:cstheme="minorHAnsi"/>
        </w:rPr>
        <w:t xml:space="preserve"> r. poz. </w:t>
      </w:r>
      <w:r w:rsidR="000B7071" w:rsidRPr="008A74BF">
        <w:rPr>
          <w:rFonts w:asciiTheme="minorHAnsi" w:hAnsiTheme="minorHAnsi" w:cstheme="minorHAnsi"/>
        </w:rPr>
        <w:t>275 z p. zm.</w:t>
      </w:r>
      <w:r w:rsidRPr="008A74BF">
        <w:rPr>
          <w:rFonts w:asciiTheme="minorHAnsi" w:hAnsiTheme="minorHAnsi" w:cstheme="minorHAnsi"/>
        </w:rPr>
        <w:t xml:space="preserve">), z innym wykonawcą, który złożył odrębną ofertę, ofertę częściową lub wniosek o dopuszczenie do udziału w postępowaniu, albo oświadczenia o przynależności do tej samej grupy kapitałowej </w:t>
      </w:r>
      <w:r w:rsidRPr="008A74BF">
        <w:rPr>
          <w:rFonts w:asciiTheme="minorHAnsi" w:hAnsiTheme="minorHAnsi" w:cstheme="minorHAnsi"/>
        </w:rPr>
        <w:lastRenderedPageBreak/>
        <w:t xml:space="preserve">wraz z dokumentami lub informacjami potwierdzającymi przygotowanie oferty, oferty częściowej lub wniosku o dopuszczenie do udziału w postępowaniu niezależnie od innego wykonawcy należącego do tej samej grupy kapitałowej - </w:t>
      </w:r>
      <w:r w:rsidRPr="008A74BF">
        <w:rPr>
          <w:rFonts w:asciiTheme="minorHAnsi" w:hAnsiTheme="minorHAnsi" w:cstheme="minorHAnsi"/>
          <w:b/>
        </w:rPr>
        <w:t xml:space="preserve">Załącznik nr </w:t>
      </w:r>
      <w:r w:rsidR="002C5869" w:rsidRPr="008A74BF">
        <w:rPr>
          <w:rFonts w:asciiTheme="minorHAnsi" w:hAnsiTheme="minorHAnsi" w:cstheme="minorHAnsi"/>
          <w:b/>
        </w:rPr>
        <w:t>5</w:t>
      </w:r>
      <w:r w:rsidRPr="008A74BF">
        <w:rPr>
          <w:rFonts w:asciiTheme="minorHAnsi" w:hAnsiTheme="minorHAnsi" w:cstheme="minorHAnsi"/>
          <w:b/>
        </w:rPr>
        <w:t xml:space="preserve"> SWZ;</w:t>
      </w:r>
    </w:p>
    <w:p w14:paraId="1B562B43" w14:textId="77777777" w:rsidR="00BE0380" w:rsidRPr="00BE0380" w:rsidRDefault="004F67D3" w:rsidP="00902A40">
      <w:pPr>
        <w:pStyle w:val="Akapitzlist"/>
        <w:numPr>
          <w:ilvl w:val="1"/>
          <w:numId w:val="57"/>
        </w:numPr>
        <w:suppressAutoHyphens w:val="0"/>
        <w:autoSpaceDE w:val="0"/>
        <w:adjustRightInd w:val="0"/>
        <w:spacing w:before="120" w:after="120" w:line="264" w:lineRule="auto"/>
        <w:ind w:left="709"/>
        <w:jc w:val="both"/>
        <w:textAlignment w:val="auto"/>
        <w:rPr>
          <w:rFonts w:asciiTheme="minorHAnsi" w:hAnsiTheme="minorHAnsi" w:cstheme="minorHAnsi"/>
          <w:b/>
        </w:rPr>
      </w:pPr>
      <w:r w:rsidRPr="008A74BF">
        <w:rPr>
          <w:rFonts w:asciiTheme="minorHAnsi" w:hAnsiTheme="minorHAnsi"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701BE04" w14:textId="76F4FE9E" w:rsidR="00BE0380" w:rsidRPr="00BE0380" w:rsidRDefault="00BE0380" w:rsidP="00902A40">
      <w:pPr>
        <w:pStyle w:val="Akapitzlist"/>
        <w:numPr>
          <w:ilvl w:val="1"/>
          <w:numId w:val="57"/>
        </w:numPr>
        <w:suppressAutoHyphens w:val="0"/>
        <w:autoSpaceDE w:val="0"/>
        <w:adjustRightInd w:val="0"/>
        <w:spacing w:before="120" w:after="120" w:line="264" w:lineRule="auto"/>
        <w:ind w:left="709"/>
        <w:jc w:val="both"/>
        <w:textAlignment w:val="auto"/>
        <w:rPr>
          <w:rFonts w:asciiTheme="minorHAnsi" w:hAnsiTheme="minorHAnsi" w:cstheme="minorHAnsi"/>
          <w:b/>
        </w:rPr>
      </w:pPr>
      <w:r w:rsidRPr="00BE0380">
        <w:rPr>
          <w:rFonts w:asciiTheme="minorHAnsi" w:hAnsiTheme="minorHAnsi" w:cstheme="minorHAnsi"/>
          <w:b/>
        </w:rPr>
        <w:t>wykazu robót budowlanych</w:t>
      </w:r>
      <w:r w:rsidRPr="00BE0380">
        <w:rPr>
          <w:rFonts w:asciiTheme="minorHAnsi" w:hAnsiTheme="minorHAnsi" w:cstheme="minorHAns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(załącznik nr 9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DB60595" w14:textId="3D872F20" w:rsidR="00BE0380" w:rsidRPr="00BE0380" w:rsidRDefault="00BE0380" w:rsidP="00902A40">
      <w:pPr>
        <w:pStyle w:val="Akapitzlist"/>
        <w:numPr>
          <w:ilvl w:val="1"/>
          <w:numId w:val="57"/>
        </w:numPr>
        <w:suppressAutoHyphens w:val="0"/>
        <w:autoSpaceDE w:val="0"/>
        <w:adjustRightInd w:val="0"/>
        <w:spacing w:before="120" w:after="120" w:line="264" w:lineRule="auto"/>
        <w:ind w:left="709"/>
        <w:jc w:val="both"/>
        <w:textAlignment w:val="auto"/>
        <w:rPr>
          <w:rFonts w:asciiTheme="minorHAnsi" w:hAnsiTheme="minorHAnsi" w:cstheme="minorHAnsi"/>
          <w:b/>
        </w:rPr>
      </w:pPr>
      <w:r w:rsidRPr="00BE0380">
        <w:rPr>
          <w:rFonts w:asciiTheme="minorHAnsi" w:hAnsiTheme="minorHAnsi" w:cstheme="minorHAnsi"/>
          <w:b/>
        </w:rPr>
        <w:t>dokument potwierdzający, że Wykonawca jest ubezpieczony</w:t>
      </w:r>
      <w:r w:rsidRPr="00BE0380">
        <w:rPr>
          <w:rFonts w:asciiTheme="minorHAnsi" w:hAnsiTheme="minorHAnsi" w:cstheme="minorHAnsi"/>
        </w:rPr>
        <w:t xml:space="preserve"> od odpowiedzialności cywilnej  w zakresie prowadzonej działalności związanej z przedmiotem zamówienia (wykonywaniem robót budowlanych) na sumę gwarancyjną określoną przez Zamawiającego wraz z dowodem opłacenia składki.</w:t>
      </w:r>
    </w:p>
    <w:p w14:paraId="3CC33DD4" w14:textId="77777777" w:rsidR="006D0379" w:rsidRPr="008A74BF" w:rsidRDefault="006D0379" w:rsidP="00902A40">
      <w:pPr>
        <w:pStyle w:val="Akapitzlist"/>
        <w:numPr>
          <w:ilvl w:val="0"/>
          <w:numId w:val="57"/>
        </w:numPr>
        <w:spacing w:before="120" w:after="120" w:line="264" w:lineRule="auto"/>
        <w:ind w:left="426" w:hanging="426"/>
        <w:rPr>
          <w:rFonts w:asciiTheme="minorHAnsi" w:hAnsiTheme="minorHAnsi" w:cstheme="minorHAnsi"/>
        </w:rPr>
      </w:pPr>
      <w:r w:rsidRPr="008A74BF">
        <w:rPr>
          <w:rFonts w:asciiTheme="minorHAnsi" w:hAnsiTheme="minorHAnsi" w:cstheme="minorHAnsi"/>
        </w:rPr>
        <w:t>Jeżeli wykonawca ma siedzibę lub miejsce zamieszkania poza granicami Rzeczypospolitej Polskiej, zamiast:</w:t>
      </w:r>
    </w:p>
    <w:p w14:paraId="4CAE6C4C" w14:textId="16FCAFE7" w:rsidR="006D0379" w:rsidRPr="008A74BF" w:rsidRDefault="006D0379" w:rsidP="00902A40">
      <w:pPr>
        <w:pStyle w:val="Lista4"/>
        <w:numPr>
          <w:ilvl w:val="1"/>
          <w:numId w:val="57"/>
        </w:numPr>
        <w:suppressAutoHyphens w:val="0"/>
        <w:autoSpaceDN/>
        <w:spacing w:before="120" w:after="120" w:line="264" w:lineRule="auto"/>
        <w:ind w:left="709"/>
        <w:jc w:val="both"/>
        <w:textAlignment w:val="auto"/>
        <w:rPr>
          <w:rFonts w:asciiTheme="minorHAnsi" w:hAnsiTheme="minorHAnsi" w:cstheme="minorHAnsi"/>
        </w:rPr>
      </w:pPr>
      <w:r w:rsidRPr="008A74BF">
        <w:rPr>
          <w:rFonts w:asciiTheme="minorHAnsi" w:hAnsiTheme="minorHAnsi" w:cstheme="minorHAnsi"/>
        </w:rPr>
        <w:t>odpisu albo informacji z Krajowego Rejestru Sądowego lub z Centralnej Ewidencji i Informacji o Działalności Gospodarczej, o</w:t>
      </w:r>
      <w:r w:rsidR="00E3106E" w:rsidRPr="008A74BF">
        <w:rPr>
          <w:rFonts w:asciiTheme="minorHAnsi" w:hAnsiTheme="minorHAnsi" w:cstheme="minorHAnsi"/>
        </w:rPr>
        <w:t xml:space="preserve"> których mowa w ust </w:t>
      </w:r>
      <w:r w:rsidR="00C90F6D">
        <w:rPr>
          <w:rFonts w:asciiTheme="minorHAnsi" w:hAnsiTheme="minorHAnsi" w:cstheme="minorHAnsi"/>
        </w:rPr>
        <w:t>6</w:t>
      </w:r>
      <w:r w:rsidR="001A7C1B" w:rsidRPr="008A74BF">
        <w:rPr>
          <w:rFonts w:asciiTheme="minorHAnsi" w:hAnsiTheme="minorHAnsi" w:cstheme="minorHAnsi"/>
        </w:rPr>
        <w:t xml:space="preserve"> pkt. </w:t>
      </w:r>
      <w:r w:rsidR="00E3106E" w:rsidRPr="008A74BF">
        <w:rPr>
          <w:rFonts w:asciiTheme="minorHAnsi" w:hAnsiTheme="minorHAnsi" w:cstheme="minorHAnsi"/>
        </w:rPr>
        <w:t>2</w:t>
      </w:r>
      <w:r w:rsidR="00C90F6D">
        <w:rPr>
          <w:rFonts w:asciiTheme="minorHAnsi" w:hAnsiTheme="minorHAnsi" w:cstheme="minorHAnsi"/>
        </w:rPr>
        <w:t>)</w:t>
      </w:r>
      <w:r w:rsidR="00E3106E" w:rsidRPr="008A74BF">
        <w:rPr>
          <w:rFonts w:asciiTheme="minorHAnsi" w:hAnsiTheme="minorHAnsi" w:cstheme="minorHAnsi"/>
        </w:rPr>
        <w:t xml:space="preserve"> </w:t>
      </w:r>
      <w:r w:rsidRPr="008A74BF">
        <w:rPr>
          <w:rFonts w:asciiTheme="minorHAnsi" w:hAnsiTheme="minorHAnsi" w:cstheme="minorHAnsi"/>
        </w:rPr>
        <w:t>– składa dokument lub dokumenty wystawione w kraju, w którym wykonawca ma siedzibę lub miejsce zamieszkania, potwierdzające odpowiednio, że</w:t>
      </w:r>
      <w:r w:rsidR="007A344F" w:rsidRPr="008A74BF">
        <w:rPr>
          <w:rFonts w:asciiTheme="minorHAnsi" w:hAnsiTheme="minorHAnsi" w:cstheme="minorHAnsi"/>
        </w:rPr>
        <w:t xml:space="preserve"> n</w:t>
      </w:r>
      <w:r w:rsidRPr="008A74BF">
        <w:rPr>
          <w:rFonts w:asciiTheme="minorHAnsi" w:hAnsiTheme="minorHAnsi" w:cstheme="minorHAnsi"/>
        </w:rPr>
        <w:t>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A7D7926" w14:textId="02448C37" w:rsidR="006D0379" w:rsidRPr="008A74BF" w:rsidRDefault="004C68F9" w:rsidP="00902A40">
      <w:pPr>
        <w:pStyle w:val="Lista4"/>
        <w:numPr>
          <w:ilvl w:val="1"/>
          <w:numId w:val="57"/>
        </w:numPr>
        <w:suppressAutoHyphens w:val="0"/>
        <w:autoSpaceDN/>
        <w:spacing w:before="120" w:after="120" w:line="264" w:lineRule="auto"/>
        <w:ind w:left="709"/>
        <w:jc w:val="both"/>
        <w:textAlignment w:val="auto"/>
        <w:rPr>
          <w:rFonts w:asciiTheme="minorHAnsi" w:hAnsiTheme="minorHAnsi" w:cstheme="minorHAnsi"/>
        </w:rPr>
      </w:pPr>
      <w:r w:rsidRPr="008A74BF">
        <w:rPr>
          <w:rFonts w:asciiTheme="minorHAnsi" w:hAnsiTheme="minorHAnsi" w:cstheme="minorHAnsi"/>
        </w:rPr>
        <w:t>d</w:t>
      </w:r>
      <w:r w:rsidR="006D0379" w:rsidRPr="008A74BF">
        <w:rPr>
          <w:rFonts w:asciiTheme="minorHAnsi" w:hAnsiTheme="minorHAnsi" w:cstheme="minorHAnsi"/>
        </w:rPr>
        <w:t xml:space="preserve">okument, o którym mowa </w:t>
      </w:r>
      <w:r w:rsidR="001A7C1B" w:rsidRPr="008A74BF">
        <w:rPr>
          <w:rFonts w:asciiTheme="minorHAnsi" w:hAnsiTheme="minorHAnsi" w:cstheme="minorHAnsi"/>
        </w:rPr>
        <w:t xml:space="preserve">w ust. </w:t>
      </w:r>
      <w:r w:rsidR="007A344F" w:rsidRPr="008A74BF">
        <w:rPr>
          <w:rFonts w:asciiTheme="minorHAnsi" w:hAnsiTheme="minorHAnsi" w:cstheme="minorHAnsi"/>
        </w:rPr>
        <w:t>6</w:t>
      </w:r>
      <w:r w:rsidR="001A7C1B" w:rsidRPr="008A74BF">
        <w:rPr>
          <w:rFonts w:asciiTheme="minorHAnsi" w:hAnsiTheme="minorHAnsi" w:cstheme="minorHAnsi"/>
        </w:rPr>
        <w:t xml:space="preserve"> pkt </w:t>
      </w:r>
      <w:r w:rsidR="00E3106E" w:rsidRPr="008A74BF">
        <w:rPr>
          <w:rFonts w:asciiTheme="minorHAnsi" w:hAnsiTheme="minorHAnsi" w:cstheme="minorHAnsi"/>
        </w:rPr>
        <w:t>1</w:t>
      </w:r>
      <w:r w:rsidR="00C90F6D">
        <w:rPr>
          <w:rFonts w:asciiTheme="minorHAnsi" w:hAnsiTheme="minorHAnsi" w:cstheme="minorHAnsi"/>
        </w:rPr>
        <w:t>)</w:t>
      </w:r>
      <w:r w:rsidR="00E3106E" w:rsidRPr="008A74BF">
        <w:rPr>
          <w:rFonts w:asciiTheme="minorHAnsi" w:hAnsiTheme="minorHAnsi" w:cstheme="minorHAnsi"/>
        </w:rPr>
        <w:t xml:space="preserve"> </w:t>
      </w:r>
      <w:r w:rsidR="006D0379" w:rsidRPr="008A74BF">
        <w:rPr>
          <w:rFonts w:asciiTheme="minorHAnsi" w:hAnsiTheme="minorHAnsi" w:cstheme="minorHAnsi"/>
        </w:rPr>
        <w:t>powinien być wystawiony nie wcześnie</w:t>
      </w:r>
      <w:r w:rsidR="00E3106E" w:rsidRPr="008A74BF">
        <w:rPr>
          <w:rFonts w:asciiTheme="minorHAnsi" w:hAnsiTheme="minorHAnsi" w:cstheme="minorHAnsi"/>
        </w:rPr>
        <w:t>j niż 3 miesiące przed jego złożeniem.</w:t>
      </w:r>
    </w:p>
    <w:p w14:paraId="02C86764" w14:textId="08FAAF4C" w:rsidR="001D3B61" w:rsidRPr="008A74BF" w:rsidRDefault="001D3B61" w:rsidP="00902A40">
      <w:pPr>
        <w:pStyle w:val="Lista4"/>
        <w:numPr>
          <w:ilvl w:val="0"/>
          <w:numId w:val="57"/>
        </w:numPr>
        <w:suppressAutoHyphens w:val="0"/>
        <w:autoSpaceDN/>
        <w:spacing w:before="120" w:after="120" w:line="264" w:lineRule="auto"/>
        <w:jc w:val="both"/>
        <w:textAlignment w:val="auto"/>
        <w:rPr>
          <w:rFonts w:asciiTheme="minorHAnsi" w:hAnsiTheme="minorHAnsi" w:cstheme="minorHAnsi"/>
        </w:rPr>
      </w:pPr>
      <w:r w:rsidRPr="008A74BF">
        <w:rPr>
          <w:rFonts w:asciiTheme="minorHAnsi" w:hAnsiTheme="minorHAnsi" w:cstheme="minorHAnsi"/>
        </w:rPr>
        <w:t>Jeżeli w kraju, w którym wykonawca ma siedzibę lub miejsce zamieszkania, nie wydaje się doku</w:t>
      </w:r>
      <w:r w:rsidR="004909C8" w:rsidRPr="008A74BF">
        <w:rPr>
          <w:rFonts w:asciiTheme="minorHAnsi" w:hAnsiTheme="minorHAnsi" w:cstheme="minorHAnsi"/>
        </w:rPr>
        <w:t xml:space="preserve">mentów, o </w:t>
      </w:r>
      <w:r w:rsidR="001A7C1B" w:rsidRPr="008A74BF">
        <w:rPr>
          <w:rFonts w:asciiTheme="minorHAnsi" w:hAnsiTheme="minorHAnsi" w:cstheme="minorHAnsi"/>
        </w:rPr>
        <w:t xml:space="preserve">których mowa w ust. </w:t>
      </w:r>
      <w:r w:rsidR="007A344F" w:rsidRPr="008A74BF">
        <w:rPr>
          <w:rFonts w:asciiTheme="minorHAnsi" w:hAnsiTheme="minorHAnsi" w:cstheme="minorHAnsi"/>
        </w:rPr>
        <w:t>7</w:t>
      </w:r>
      <w:r w:rsidRPr="008A74BF">
        <w:rPr>
          <w:rFonts w:asciiTheme="minorHAnsi" w:hAnsiTheme="minorHAnsi" w:cstheme="minorHAnsi"/>
        </w:rPr>
        <w:t>, lub gdy dokumenty te nie odnoszą się do wszystki</w:t>
      </w:r>
      <w:r w:rsidR="004F67D3" w:rsidRPr="008A74BF">
        <w:rPr>
          <w:rFonts w:asciiTheme="minorHAnsi" w:hAnsiTheme="minorHAnsi" w:cstheme="minorHAnsi"/>
        </w:rPr>
        <w:t>ch przypadków, o których mowa w a</w:t>
      </w:r>
      <w:r w:rsidR="000F5725" w:rsidRPr="008A74BF">
        <w:rPr>
          <w:rFonts w:asciiTheme="minorHAnsi" w:hAnsiTheme="minorHAnsi" w:cstheme="minorHAnsi"/>
        </w:rPr>
        <w:t>rt. 109 ust. 1 pkt 4</w:t>
      </w:r>
      <w:r w:rsidR="004909C8" w:rsidRPr="008A74BF">
        <w:rPr>
          <w:rFonts w:asciiTheme="minorHAnsi" w:hAnsiTheme="minorHAnsi" w:cstheme="minorHAnsi"/>
        </w:rPr>
        <w:t xml:space="preserve"> U</w:t>
      </w:r>
      <w:r w:rsidRPr="008A74BF">
        <w:rPr>
          <w:rFonts w:asciiTheme="minorHAnsi" w:hAnsiTheme="minorHAnsi" w:cstheme="minorHAnsi"/>
        </w:rPr>
        <w:t>stawy</w:t>
      </w:r>
      <w:r w:rsidR="004909C8" w:rsidRPr="008A74BF">
        <w:rPr>
          <w:rFonts w:asciiTheme="minorHAnsi" w:hAnsiTheme="minorHAnsi" w:cstheme="minorHAnsi"/>
        </w:rPr>
        <w:t xml:space="preserve"> </w:t>
      </w:r>
      <w:proofErr w:type="spellStart"/>
      <w:r w:rsidR="004909C8" w:rsidRPr="008A74BF">
        <w:rPr>
          <w:rFonts w:asciiTheme="minorHAnsi" w:hAnsiTheme="minorHAnsi" w:cstheme="minorHAnsi"/>
        </w:rPr>
        <w:t>Pzp</w:t>
      </w:r>
      <w:proofErr w:type="spellEnd"/>
      <w:r w:rsidR="004909C8" w:rsidRPr="008A74BF">
        <w:rPr>
          <w:rFonts w:asciiTheme="minorHAnsi" w:hAnsiTheme="minorHAnsi" w:cstheme="minorHAnsi"/>
        </w:rPr>
        <w:t>.</w:t>
      </w:r>
      <w:r w:rsidRPr="008A74BF">
        <w:rPr>
          <w:rFonts w:asciiTheme="minorHAnsi" w:hAnsiTheme="minorHAnsi"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w us</w:t>
      </w:r>
      <w:r w:rsidR="001A7C1B" w:rsidRPr="008A74BF">
        <w:rPr>
          <w:rFonts w:asciiTheme="minorHAnsi" w:hAnsiTheme="minorHAnsi" w:cstheme="minorHAnsi"/>
        </w:rPr>
        <w:t xml:space="preserve">t. </w:t>
      </w:r>
      <w:r w:rsidR="007A344F" w:rsidRPr="008A74BF">
        <w:rPr>
          <w:rFonts w:asciiTheme="minorHAnsi" w:hAnsiTheme="minorHAnsi" w:cstheme="minorHAnsi"/>
        </w:rPr>
        <w:t>6</w:t>
      </w:r>
      <w:r w:rsidR="001A7C1B" w:rsidRPr="008A74BF">
        <w:rPr>
          <w:rFonts w:asciiTheme="minorHAnsi" w:hAnsiTheme="minorHAnsi" w:cstheme="minorHAnsi"/>
        </w:rPr>
        <w:t xml:space="preserve"> pkt </w:t>
      </w:r>
      <w:r w:rsidRPr="008A74BF">
        <w:rPr>
          <w:rFonts w:asciiTheme="minorHAnsi" w:hAnsiTheme="minorHAnsi" w:cstheme="minorHAnsi"/>
        </w:rPr>
        <w:t>2</w:t>
      </w:r>
      <w:r w:rsidR="00C90F6D">
        <w:rPr>
          <w:rFonts w:asciiTheme="minorHAnsi" w:hAnsiTheme="minorHAnsi" w:cstheme="minorHAnsi"/>
        </w:rPr>
        <w:t>)</w:t>
      </w:r>
      <w:r w:rsidRPr="008A74BF">
        <w:rPr>
          <w:rFonts w:asciiTheme="minorHAnsi" w:hAnsiTheme="minorHAnsi" w:cstheme="minorHAnsi"/>
        </w:rPr>
        <w:t xml:space="preserve"> stosuje się.</w:t>
      </w:r>
    </w:p>
    <w:p w14:paraId="27B6279B" w14:textId="7D5F6AE7" w:rsidR="006D0379" w:rsidRPr="008A74BF" w:rsidRDefault="006D0379" w:rsidP="00902A40">
      <w:pPr>
        <w:pStyle w:val="Lista4"/>
        <w:numPr>
          <w:ilvl w:val="0"/>
          <w:numId w:val="57"/>
        </w:numPr>
        <w:suppressAutoHyphens w:val="0"/>
        <w:autoSpaceDN/>
        <w:spacing w:before="120" w:after="120" w:line="264" w:lineRule="auto"/>
        <w:jc w:val="both"/>
        <w:textAlignment w:val="auto"/>
        <w:rPr>
          <w:rFonts w:asciiTheme="minorHAnsi" w:hAnsiTheme="minorHAnsi" w:cstheme="minorHAnsi"/>
        </w:rPr>
      </w:pPr>
      <w:r w:rsidRPr="008A74BF">
        <w:rPr>
          <w:rFonts w:asciiTheme="minorHAnsi" w:hAnsiTheme="minorHAnsi" w:cstheme="minorHAnsi"/>
        </w:rPr>
        <w:t xml:space="preserve">Podmiotowe środki </w:t>
      </w:r>
      <w:r w:rsidR="00F66CF1" w:rsidRPr="008A74BF">
        <w:rPr>
          <w:rFonts w:asciiTheme="minorHAnsi" w:hAnsiTheme="minorHAnsi" w:cstheme="minorHAnsi"/>
        </w:rPr>
        <w:t xml:space="preserve">dowodowe o których mowa w ust. </w:t>
      </w:r>
      <w:r w:rsidR="007A344F" w:rsidRPr="008A74BF">
        <w:rPr>
          <w:rFonts w:asciiTheme="minorHAnsi" w:hAnsiTheme="minorHAnsi" w:cstheme="minorHAnsi"/>
        </w:rPr>
        <w:t>5</w:t>
      </w:r>
      <w:r w:rsidR="006F7BA5" w:rsidRPr="008A74BF">
        <w:rPr>
          <w:rFonts w:asciiTheme="minorHAnsi" w:hAnsiTheme="minorHAnsi" w:cstheme="minorHAnsi"/>
        </w:rPr>
        <w:t xml:space="preserve">, </w:t>
      </w:r>
      <w:r w:rsidR="007A344F" w:rsidRPr="008A74BF">
        <w:rPr>
          <w:rFonts w:asciiTheme="minorHAnsi" w:hAnsiTheme="minorHAnsi" w:cstheme="minorHAnsi"/>
        </w:rPr>
        <w:t>6</w:t>
      </w:r>
      <w:r w:rsidR="006F7BA5" w:rsidRPr="008A74BF">
        <w:rPr>
          <w:rFonts w:asciiTheme="minorHAnsi" w:hAnsiTheme="minorHAnsi" w:cstheme="minorHAnsi"/>
        </w:rPr>
        <w:t xml:space="preserve"> i </w:t>
      </w:r>
      <w:r w:rsidR="007A344F" w:rsidRPr="008A74BF">
        <w:rPr>
          <w:rFonts w:asciiTheme="minorHAnsi" w:hAnsiTheme="minorHAnsi" w:cstheme="minorHAnsi"/>
        </w:rPr>
        <w:t>7</w:t>
      </w:r>
      <w:r w:rsidR="006F7BA5" w:rsidRPr="008A74BF">
        <w:rPr>
          <w:rFonts w:asciiTheme="minorHAnsi" w:hAnsiTheme="minorHAnsi" w:cstheme="minorHAnsi"/>
        </w:rPr>
        <w:t xml:space="preserve"> </w:t>
      </w:r>
      <w:r w:rsidRPr="008A74BF">
        <w:rPr>
          <w:rFonts w:asciiTheme="minorHAnsi" w:hAnsiTheme="minorHAnsi" w:cstheme="minorHAnsi"/>
        </w:rPr>
        <w:t xml:space="preserve">składane są w formie elektronicznej, w postaci elektronicznej opatrzonej kwalifikowanym podpisem elektronicznym </w:t>
      </w:r>
      <w:r w:rsidR="00C93C25" w:rsidRPr="008A74BF">
        <w:rPr>
          <w:rFonts w:asciiTheme="minorHAnsi" w:hAnsiTheme="minorHAnsi" w:cstheme="minorHAnsi"/>
          <w:color w:val="000000"/>
        </w:rPr>
        <w:t>lub podpisem zaufanym lub podpisem osobistym</w:t>
      </w:r>
      <w:r w:rsidR="00C93C25" w:rsidRPr="008A74BF">
        <w:rPr>
          <w:rFonts w:asciiTheme="minorHAnsi" w:hAnsiTheme="minorHAnsi" w:cstheme="minorHAnsi"/>
        </w:rPr>
        <w:t xml:space="preserve"> </w:t>
      </w:r>
      <w:r w:rsidRPr="008A74BF">
        <w:rPr>
          <w:rFonts w:asciiTheme="minorHAnsi" w:hAnsiTheme="minorHAnsi" w:cstheme="minorHAnsi"/>
        </w:rPr>
        <w:t>przez osobę(y) uprawnione do składania oświadczeń woli/wiedzy w imieniu w</w:t>
      </w:r>
      <w:r w:rsidR="006F7BA5" w:rsidRPr="008A74BF">
        <w:rPr>
          <w:rFonts w:asciiTheme="minorHAnsi" w:hAnsiTheme="minorHAnsi" w:cstheme="minorHAnsi"/>
        </w:rPr>
        <w:t>ykonawcy.</w:t>
      </w:r>
    </w:p>
    <w:p w14:paraId="6FB5E5A1" w14:textId="3880C8E0" w:rsidR="008724ED" w:rsidRPr="008A74BF" w:rsidRDefault="003557F7" w:rsidP="00902A40">
      <w:pPr>
        <w:pStyle w:val="Akapitzlist"/>
        <w:numPr>
          <w:ilvl w:val="0"/>
          <w:numId w:val="57"/>
        </w:numPr>
        <w:spacing w:before="120" w:after="120" w:line="264" w:lineRule="auto"/>
        <w:jc w:val="both"/>
        <w:rPr>
          <w:rFonts w:asciiTheme="minorHAnsi" w:eastAsia="TimesNewRoman" w:hAnsiTheme="minorHAnsi" w:cstheme="minorHAnsi"/>
          <w:lang w:eastAsia="en-US"/>
        </w:rPr>
      </w:pPr>
      <w:r w:rsidRPr="008A74BF">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385568" w:rsidRPr="008A74BF">
        <w:rPr>
          <w:rFonts w:asciiTheme="minorHAnsi" w:hAnsiTheme="minorHAnsi" w:cstheme="minorHAnsi"/>
        </w:rPr>
        <w:br/>
      </w:r>
      <w:r w:rsidRPr="008A74BF">
        <w:rPr>
          <w:rFonts w:asciiTheme="minorHAnsi" w:hAnsiTheme="minorHAnsi" w:cstheme="minorHAnsi"/>
        </w:rPr>
        <w:t>w oświadczeniu, o którym mowa w art. 125 ust. 1, dane umożliwiające dostęp do tych środków.</w:t>
      </w:r>
    </w:p>
    <w:p w14:paraId="03635F8F" w14:textId="111D5C49" w:rsidR="00497E62" w:rsidRPr="008A74BF" w:rsidRDefault="00497E62" w:rsidP="00A76B16">
      <w:pPr>
        <w:pStyle w:val="Nagwek1"/>
        <w:numPr>
          <w:ilvl w:val="0"/>
          <w:numId w:val="34"/>
        </w:numPr>
        <w:spacing w:before="120" w:after="120" w:line="264" w:lineRule="auto"/>
        <w:jc w:val="left"/>
        <w:rPr>
          <w:rFonts w:asciiTheme="minorHAnsi" w:hAnsiTheme="minorHAnsi" w:cstheme="minorHAnsi"/>
          <w:sz w:val="20"/>
          <w:u w:val="single"/>
        </w:rPr>
      </w:pPr>
      <w:bookmarkStart w:id="19" w:name="_Toc136603372"/>
      <w:r w:rsidRPr="008A74BF">
        <w:rPr>
          <w:rFonts w:asciiTheme="minorHAnsi" w:hAnsiTheme="minorHAnsi" w:cstheme="minorHAnsi"/>
          <w:sz w:val="20"/>
          <w:u w:val="single"/>
        </w:rPr>
        <w:t>SPO</w:t>
      </w:r>
      <w:r w:rsidR="00333DB2" w:rsidRPr="008A74BF">
        <w:rPr>
          <w:rFonts w:asciiTheme="minorHAnsi" w:hAnsiTheme="minorHAnsi" w:cstheme="minorHAnsi"/>
          <w:sz w:val="20"/>
          <w:u w:val="single"/>
        </w:rPr>
        <w:t>SÓB POROZUMIEWANIA SIĘ ZAMAWIAJĄ</w:t>
      </w:r>
      <w:r w:rsidRPr="008A74BF">
        <w:rPr>
          <w:rFonts w:asciiTheme="minorHAnsi" w:hAnsiTheme="minorHAnsi" w:cstheme="minorHAnsi"/>
          <w:sz w:val="20"/>
          <w:u w:val="single"/>
        </w:rPr>
        <w:t>CEGO Z WYKONAWCAMI</w:t>
      </w:r>
      <w:bookmarkEnd w:id="19"/>
    </w:p>
    <w:p w14:paraId="16D31EE9" w14:textId="72D9B73E" w:rsidR="00E543C7" w:rsidRPr="008A74BF" w:rsidRDefault="00034C35" w:rsidP="00902A40">
      <w:pPr>
        <w:pStyle w:val="Standard"/>
        <w:numPr>
          <w:ilvl w:val="0"/>
          <w:numId w:val="36"/>
        </w:numPr>
        <w:spacing w:before="120" w:after="120" w:line="264" w:lineRule="auto"/>
        <w:jc w:val="both"/>
        <w:rPr>
          <w:rFonts w:asciiTheme="minorHAnsi" w:hAnsiTheme="minorHAnsi" w:cstheme="minorHAnsi"/>
          <w:sz w:val="20"/>
          <w:szCs w:val="20"/>
        </w:rPr>
      </w:pPr>
      <w:r w:rsidRPr="008A74BF">
        <w:rPr>
          <w:rStyle w:val="Hipercze"/>
          <w:rFonts w:asciiTheme="minorHAnsi" w:hAnsiTheme="minorHAnsi" w:cstheme="minorHAnsi"/>
          <w:color w:val="auto"/>
          <w:sz w:val="20"/>
          <w:szCs w:val="20"/>
          <w:u w:val="none"/>
        </w:rPr>
        <w:t>W postępowaniu o udzielenie zamówienia komunikacja między zamawiającym</w:t>
      </w:r>
      <w:r w:rsidR="00FB0CBA" w:rsidRPr="008A74BF">
        <w:rPr>
          <w:rStyle w:val="Hipercze"/>
          <w:rFonts w:asciiTheme="minorHAnsi" w:hAnsiTheme="minorHAnsi" w:cstheme="minorHAnsi"/>
          <w:color w:val="auto"/>
          <w:sz w:val="20"/>
          <w:szCs w:val="20"/>
          <w:u w:val="none"/>
        </w:rPr>
        <w:t xml:space="preserve"> a wykonawcą</w:t>
      </w:r>
      <w:r w:rsidRPr="008A74BF">
        <w:rPr>
          <w:rStyle w:val="Hipercze"/>
          <w:rFonts w:asciiTheme="minorHAnsi" w:hAnsiTheme="minorHAnsi" w:cstheme="minorHAnsi"/>
          <w:color w:val="auto"/>
          <w:sz w:val="20"/>
          <w:szCs w:val="20"/>
          <w:u w:val="none"/>
        </w:rPr>
        <w:t xml:space="preserve">, tj. składanie </w:t>
      </w:r>
      <w:r w:rsidRPr="008A74BF">
        <w:rPr>
          <w:rFonts w:asciiTheme="minorHAnsi" w:eastAsia="Times New Roman" w:hAnsiTheme="minorHAnsi" w:cstheme="minorHAnsi"/>
          <w:sz w:val="20"/>
          <w:szCs w:val="20"/>
          <w:lang w:eastAsia="pl-PL"/>
        </w:rPr>
        <w:t xml:space="preserve">ofert, oświadczeń, przedmiotowych i podmiotowych środków dowodowych, zawiadomień oraz innych informacji odbywa się przy użyciu platformy </w:t>
      </w:r>
      <w:hyperlink r:id="rId19" w:history="1">
        <w:r w:rsidRPr="008A74BF">
          <w:rPr>
            <w:rStyle w:val="Hipercze"/>
            <w:rFonts w:asciiTheme="minorHAnsi" w:hAnsiTheme="minorHAnsi" w:cstheme="minorHAnsi"/>
            <w:sz w:val="20"/>
            <w:szCs w:val="20"/>
          </w:rPr>
          <w:t>https://platformazakupowa.pl/pn/zozmswiakielce</w:t>
        </w:r>
      </w:hyperlink>
    </w:p>
    <w:p w14:paraId="5D422AD8" w14:textId="38C35795" w:rsidR="00D837B4" w:rsidRPr="008A74BF" w:rsidRDefault="006E68C7" w:rsidP="00902A40">
      <w:pPr>
        <w:pStyle w:val="Standard"/>
        <w:numPr>
          <w:ilvl w:val="0"/>
          <w:numId w:val="36"/>
        </w:numPr>
        <w:spacing w:before="120" w:after="120" w:line="264" w:lineRule="auto"/>
        <w:jc w:val="both"/>
        <w:rPr>
          <w:rFonts w:asciiTheme="minorHAnsi" w:hAnsiTheme="minorHAnsi" w:cstheme="minorHAnsi"/>
          <w:sz w:val="20"/>
          <w:szCs w:val="20"/>
        </w:rPr>
      </w:pPr>
      <w:r w:rsidRPr="008A74BF">
        <w:rPr>
          <w:rFonts w:asciiTheme="minorHAnsi" w:eastAsia="Times New Roman" w:hAnsiTheme="minorHAnsi" w:cstheme="minorHAnsi"/>
          <w:sz w:val="20"/>
          <w:szCs w:val="20"/>
          <w:lang w:eastAsia="pl-PL"/>
        </w:rPr>
        <w:t xml:space="preserve">Wykonawca </w:t>
      </w:r>
      <w:r w:rsidR="0047744E" w:rsidRPr="008A74BF">
        <w:rPr>
          <w:rFonts w:asciiTheme="minorHAnsi" w:eastAsia="Times New Roman" w:hAnsiTheme="minorHAnsi" w:cstheme="minorHAnsi"/>
          <w:sz w:val="20"/>
          <w:szCs w:val="20"/>
          <w:lang w:eastAsia="pl-PL"/>
        </w:rPr>
        <w:t xml:space="preserve">przy użyciu </w:t>
      </w:r>
      <w:r w:rsidR="00034C35" w:rsidRPr="008A74BF">
        <w:rPr>
          <w:rFonts w:asciiTheme="minorHAnsi" w:eastAsia="Times New Roman" w:hAnsiTheme="minorHAnsi" w:cstheme="minorHAnsi"/>
          <w:sz w:val="20"/>
          <w:szCs w:val="20"/>
          <w:lang w:eastAsia="pl-PL"/>
        </w:rPr>
        <w:t>platformy</w:t>
      </w:r>
      <w:r w:rsidR="0047744E" w:rsidRPr="008A74BF">
        <w:rPr>
          <w:rFonts w:asciiTheme="minorHAnsi" w:eastAsia="Times New Roman" w:hAnsiTheme="minorHAnsi" w:cstheme="minorHAnsi"/>
          <w:sz w:val="20"/>
          <w:szCs w:val="20"/>
          <w:lang w:eastAsia="pl-PL"/>
        </w:rPr>
        <w:t xml:space="preserve"> </w:t>
      </w:r>
      <w:hyperlink r:id="rId20" w:history="1">
        <w:r w:rsidR="0047744E" w:rsidRPr="008A74BF">
          <w:rPr>
            <w:rStyle w:val="Hipercze"/>
            <w:rFonts w:asciiTheme="minorHAnsi" w:hAnsiTheme="minorHAnsi" w:cstheme="minorHAnsi"/>
            <w:sz w:val="20"/>
            <w:szCs w:val="20"/>
          </w:rPr>
          <w:t>https://platformazakupowa.pl/pn/zozmswiakielce</w:t>
        </w:r>
      </w:hyperlink>
      <w:r w:rsidR="00034C35" w:rsidRPr="008A74BF">
        <w:rPr>
          <w:rFonts w:asciiTheme="minorHAnsi" w:eastAsia="Times New Roman" w:hAnsiTheme="minorHAnsi" w:cstheme="minorHAnsi"/>
          <w:sz w:val="20"/>
          <w:szCs w:val="20"/>
          <w:lang w:eastAsia="pl-PL"/>
        </w:rPr>
        <w:t xml:space="preserve"> </w:t>
      </w:r>
      <w:r w:rsidRPr="008A74BF">
        <w:rPr>
          <w:rFonts w:asciiTheme="minorHAnsi" w:eastAsia="Times New Roman" w:hAnsiTheme="minorHAnsi" w:cstheme="minorHAnsi"/>
          <w:sz w:val="20"/>
          <w:szCs w:val="20"/>
          <w:lang w:eastAsia="pl-PL"/>
        </w:rPr>
        <w:t>może zwrócić się do Zamaw</w:t>
      </w:r>
      <w:r w:rsidR="00497E62" w:rsidRPr="008A74BF">
        <w:rPr>
          <w:rFonts w:asciiTheme="minorHAnsi" w:eastAsia="Times New Roman" w:hAnsiTheme="minorHAnsi" w:cstheme="minorHAnsi"/>
          <w:sz w:val="20"/>
          <w:szCs w:val="20"/>
          <w:lang w:eastAsia="pl-PL"/>
        </w:rPr>
        <w:t xml:space="preserve">iającego </w:t>
      </w:r>
      <w:r w:rsidR="008D061D" w:rsidRPr="008A74BF">
        <w:rPr>
          <w:rFonts w:asciiTheme="minorHAnsi" w:eastAsia="Times New Roman" w:hAnsiTheme="minorHAnsi" w:cstheme="minorHAnsi"/>
          <w:sz w:val="20"/>
          <w:szCs w:val="20"/>
          <w:lang w:eastAsia="pl-PL"/>
        </w:rPr>
        <w:t xml:space="preserve">z wnioskiem </w:t>
      </w:r>
      <w:r w:rsidR="00497E62" w:rsidRPr="008A74BF">
        <w:rPr>
          <w:rFonts w:asciiTheme="minorHAnsi" w:eastAsia="Times New Roman" w:hAnsiTheme="minorHAnsi" w:cstheme="minorHAnsi"/>
          <w:sz w:val="20"/>
          <w:szCs w:val="20"/>
          <w:lang w:eastAsia="pl-PL"/>
        </w:rPr>
        <w:t>o wyjaśnienie treści S</w:t>
      </w:r>
      <w:r w:rsidR="00D837B4" w:rsidRPr="008A74BF">
        <w:rPr>
          <w:rFonts w:asciiTheme="minorHAnsi" w:eastAsia="Times New Roman" w:hAnsiTheme="minorHAnsi" w:cstheme="minorHAnsi"/>
          <w:sz w:val="20"/>
          <w:szCs w:val="20"/>
          <w:lang w:eastAsia="pl-PL"/>
        </w:rPr>
        <w:t>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47288CB" w14:textId="4DE5AB1A" w:rsidR="008D061D" w:rsidRPr="008A74BF" w:rsidRDefault="008D061D" w:rsidP="00902A40">
      <w:pPr>
        <w:pStyle w:val="ust"/>
        <w:numPr>
          <w:ilvl w:val="0"/>
          <w:numId w:val="36"/>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lastRenderedPageBreak/>
        <w:t xml:space="preserve">Jeżeli zamawiający nie udzieli wyjaśnień w terminach, o których mowa w ust. 2, przedłuża termin składania ofert </w:t>
      </w:r>
      <w:r w:rsidR="002201F3" w:rsidRPr="008A74BF">
        <w:rPr>
          <w:rFonts w:asciiTheme="minorHAnsi" w:hAnsiTheme="minorHAnsi" w:cstheme="minorHAnsi"/>
          <w:sz w:val="20"/>
          <w:szCs w:val="20"/>
        </w:rPr>
        <w:br/>
      </w:r>
      <w:r w:rsidRPr="008A74BF">
        <w:rPr>
          <w:rFonts w:asciiTheme="minorHAnsi" w:hAnsiTheme="minorHAnsi" w:cstheme="minorHAnsi"/>
          <w:sz w:val="20"/>
          <w:szCs w:val="20"/>
        </w:rPr>
        <w:t>o czas niezbędny do zapoznania się wszystk</w:t>
      </w:r>
      <w:r w:rsidR="002201F3" w:rsidRPr="008A74BF">
        <w:rPr>
          <w:rFonts w:asciiTheme="minorHAnsi" w:hAnsiTheme="minorHAnsi" w:cstheme="minorHAnsi"/>
          <w:sz w:val="20"/>
          <w:szCs w:val="20"/>
        </w:rPr>
        <w:t xml:space="preserve">ich zainteresowanych wykonawców </w:t>
      </w:r>
      <w:r w:rsidRPr="008A74BF">
        <w:rPr>
          <w:rFonts w:asciiTheme="minorHAnsi" w:hAnsiTheme="minorHAnsi" w:cstheme="minorHAnsi"/>
          <w:sz w:val="20"/>
          <w:szCs w:val="20"/>
        </w:rPr>
        <w:t>z wyjaśnieniami niezbędnymi do należytego przygotowania i złożenia ofert.</w:t>
      </w:r>
    </w:p>
    <w:p w14:paraId="046F50EB" w14:textId="7C6CDC77" w:rsidR="00FB25D5" w:rsidRPr="008A74BF" w:rsidRDefault="00FB25D5" w:rsidP="00902A40">
      <w:pPr>
        <w:pStyle w:val="Standard"/>
        <w:numPr>
          <w:ilvl w:val="0"/>
          <w:numId w:val="36"/>
        </w:numPr>
        <w:spacing w:before="120" w:after="120" w:line="264" w:lineRule="auto"/>
        <w:jc w:val="both"/>
        <w:rPr>
          <w:rFonts w:asciiTheme="minorHAnsi" w:hAnsiTheme="minorHAnsi" w:cstheme="minorHAnsi"/>
          <w:sz w:val="20"/>
          <w:szCs w:val="20"/>
        </w:rPr>
      </w:pPr>
      <w:r w:rsidRPr="008A74BF">
        <w:rPr>
          <w:rFonts w:asciiTheme="minorHAnsi" w:eastAsia="Times New Roman" w:hAnsiTheme="minorHAnsi" w:cstheme="minorHAnsi"/>
          <w:sz w:val="20"/>
          <w:szCs w:val="20"/>
          <w:lang w:eastAsia="pl-PL"/>
        </w:rPr>
        <w:t>Przedłużenie terminu składania ofert, nie wpływa na bieg terminu składania wniosku o wyjaśnienie treści SWZ.</w:t>
      </w:r>
    </w:p>
    <w:p w14:paraId="7301BB12" w14:textId="55B0147E" w:rsidR="008D061D" w:rsidRPr="008A74BF" w:rsidRDefault="00FB25D5" w:rsidP="00902A40">
      <w:pPr>
        <w:pStyle w:val="ust"/>
        <w:numPr>
          <w:ilvl w:val="0"/>
          <w:numId w:val="36"/>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W przypadku gdy wniosek o wyjaśnienie treści SWZ nie wpłynął w terminie, o którym mowa w ust. 2, zamawiający nie ma obowiązku udzielania wyjaśnień SWZ oraz obowiązku przedłużenia terminu składania ofert.</w:t>
      </w:r>
    </w:p>
    <w:p w14:paraId="4F1D5AFD" w14:textId="0F203330" w:rsidR="008D061D" w:rsidRPr="008A74BF" w:rsidRDefault="00447845" w:rsidP="00902A40">
      <w:pPr>
        <w:pStyle w:val="Standard"/>
        <w:numPr>
          <w:ilvl w:val="0"/>
          <w:numId w:val="36"/>
        </w:numPr>
        <w:spacing w:before="120" w:after="120" w:line="264" w:lineRule="auto"/>
        <w:jc w:val="both"/>
        <w:rPr>
          <w:rFonts w:asciiTheme="minorHAnsi" w:hAnsiTheme="minorHAnsi" w:cstheme="minorHAnsi"/>
          <w:sz w:val="20"/>
          <w:szCs w:val="20"/>
        </w:rPr>
      </w:pPr>
      <w:r w:rsidRPr="008A74BF">
        <w:rPr>
          <w:rFonts w:asciiTheme="minorHAnsi" w:eastAsia="Times New Roman" w:hAnsiTheme="minorHAnsi" w:cstheme="minorHAnsi"/>
          <w:color w:val="000000"/>
          <w:sz w:val="20"/>
          <w:szCs w:val="20"/>
          <w:lang w:eastAsia="pl-PL"/>
        </w:rPr>
        <w:t>Treść zapytań wraz z wyjaśnieniami zamawiający udostępnia, bez ujawniania źródła zapytania, na stronie internetowej prowadzonego postępowania</w:t>
      </w:r>
      <w:r w:rsidR="005C20E6" w:rsidRPr="008A74BF">
        <w:rPr>
          <w:rFonts w:asciiTheme="minorHAnsi" w:eastAsia="Times New Roman" w:hAnsiTheme="minorHAnsi" w:cstheme="minorHAnsi"/>
          <w:color w:val="000000"/>
          <w:sz w:val="20"/>
          <w:szCs w:val="20"/>
          <w:lang w:eastAsia="pl-PL"/>
        </w:rPr>
        <w:t xml:space="preserve"> </w:t>
      </w:r>
      <w:hyperlink r:id="rId21" w:history="1">
        <w:r w:rsidR="005C20E6" w:rsidRPr="008A74BF">
          <w:rPr>
            <w:rStyle w:val="Hipercze"/>
            <w:rFonts w:asciiTheme="minorHAnsi" w:eastAsia="Times New Roman" w:hAnsiTheme="minorHAnsi" w:cstheme="minorHAnsi"/>
            <w:sz w:val="20"/>
            <w:szCs w:val="20"/>
            <w:lang w:eastAsia="pl-PL"/>
          </w:rPr>
          <w:t>https://platformazakupowa.pl/pn/zozmswiakielce</w:t>
        </w:r>
      </w:hyperlink>
      <w:r w:rsidRPr="008A74BF">
        <w:rPr>
          <w:rFonts w:asciiTheme="minorHAnsi" w:eastAsia="Times New Roman" w:hAnsiTheme="minorHAnsi" w:cstheme="minorHAnsi"/>
          <w:color w:val="000000"/>
          <w:sz w:val="20"/>
          <w:szCs w:val="20"/>
          <w:lang w:eastAsia="pl-PL"/>
        </w:rPr>
        <w:t xml:space="preserve"> i przekazuje wykonawcom, którym udostępnił SWZ.</w:t>
      </w:r>
    </w:p>
    <w:p w14:paraId="691FB137" w14:textId="360DF40C" w:rsidR="00426A71" w:rsidRPr="008A74BF" w:rsidRDefault="005C20E6" w:rsidP="00902A40">
      <w:pPr>
        <w:pStyle w:val="Standard"/>
        <w:numPr>
          <w:ilvl w:val="0"/>
          <w:numId w:val="36"/>
        </w:numPr>
        <w:spacing w:before="120" w:after="120" w:line="264" w:lineRule="auto"/>
        <w:jc w:val="both"/>
        <w:rPr>
          <w:rFonts w:asciiTheme="minorHAnsi" w:hAnsiTheme="minorHAnsi" w:cstheme="minorHAnsi"/>
          <w:sz w:val="20"/>
          <w:szCs w:val="20"/>
        </w:rPr>
      </w:pPr>
      <w:r w:rsidRPr="008A74BF">
        <w:rPr>
          <w:rFonts w:asciiTheme="minorHAnsi" w:eastAsia="Times New Roman" w:hAnsiTheme="minorHAnsi" w:cstheme="minorHAnsi"/>
          <w:sz w:val="20"/>
          <w:szCs w:val="20"/>
          <w:lang w:eastAsia="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8782F4D" w14:textId="7C4DCB39" w:rsidR="00517C50" w:rsidRPr="008A74BF" w:rsidRDefault="00BF3398" w:rsidP="00902A40">
      <w:pPr>
        <w:pStyle w:val="Standard"/>
        <w:numPr>
          <w:ilvl w:val="0"/>
          <w:numId w:val="36"/>
        </w:numPr>
        <w:spacing w:before="120" w:after="120" w:line="264" w:lineRule="auto"/>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sz w:val="20"/>
          <w:szCs w:val="20"/>
          <w:lang w:eastAsia="pl-PL"/>
        </w:rPr>
        <w:t>Zamawiający nie zamierza zwoływać zebrania z Wykonawcami.</w:t>
      </w:r>
    </w:p>
    <w:p w14:paraId="377D4010" w14:textId="3FA70188" w:rsidR="00034C35" w:rsidRPr="008A74BF" w:rsidRDefault="00034C35" w:rsidP="00902A40">
      <w:pPr>
        <w:pStyle w:val="Standard"/>
        <w:numPr>
          <w:ilvl w:val="0"/>
          <w:numId w:val="36"/>
        </w:numPr>
        <w:spacing w:before="120" w:after="120" w:line="264" w:lineRule="auto"/>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b/>
          <w:sz w:val="20"/>
          <w:szCs w:val="20"/>
          <w:lang w:eastAsia="pl-PL"/>
        </w:rPr>
        <w:t>W</w:t>
      </w:r>
      <w:r w:rsidR="002E51C0" w:rsidRPr="008A74BF">
        <w:rPr>
          <w:rFonts w:asciiTheme="minorHAnsi" w:eastAsia="Times New Roman" w:hAnsiTheme="minorHAnsi" w:cstheme="minorHAnsi"/>
          <w:b/>
          <w:sz w:val="20"/>
          <w:szCs w:val="20"/>
          <w:lang w:eastAsia="pl-PL"/>
        </w:rPr>
        <w:t xml:space="preserve">sparcie techniczne dla Wykonawców w przypadku wystąpienia problemów technicznych z </w:t>
      </w:r>
      <w:r w:rsidRPr="008A74BF">
        <w:rPr>
          <w:rFonts w:asciiTheme="minorHAnsi" w:eastAsia="Times New Roman" w:hAnsiTheme="minorHAnsi" w:cstheme="minorHAnsi"/>
          <w:b/>
          <w:sz w:val="20"/>
          <w:szCs w:val="20"/>
          <w:lang w:eastAsia="pl-PL"/>
        </w:rPr>
        <w:t>działaniem Platformy Zakupowej</w:t>
      </w:r>
      <w:r w:rsidRPr="008A74BF">
        <w:rPr>
          <w:rFonts w:asciiTheme="minorHAnsi" w:eastAsia="Times New Roman" w:hAnsiTheme="minorHAnsi" w:cstheme="minorHAnsi"/>
          <w:sz w:val="20"/>
          <w:szCs w:val="20"/>
          <w:lang w:eastAsia="pl-PL"/>
        </w:rPr>
        <w:t xml:space="preserve"> </w:t>
      </w:r>
      <w:r w:rsidR="00F00000" w:rsidRPr="008A74BF">
        <w:rPr>
          <w:rFonts w:asciiTheme="minorHAnsi" w:eastAsia="Times New Roman" w:hAnsiTheme="minorHAnsi" w:cstheme="minorHAnsi"/>
          <w:sz w:val="20"/>
          <w:szCs w:val="20"/>
          <w:lang w:eastAsia="pl-PL"/>
        </w:rPr>
        <w:t xml:space="preserve">można uzyskać codziennie, od poniedziałku do piątku w godzinach od 8:00 do 17:00, </w:t>
      </w:r>
      <w:r w:rsidR="00385568" w:rsidRPr="008A74BF">
        <w:rPr>
          <w:rFonts w:asciiTheme="minorHAnsi" w:eastAsia="Times New Roman" w:hAnsiTheme="minorHAnsi" w:cstheme="minorHAnsi"/>
          <w:sz w:val="20"/>
          <w:szCs w:val="20"/>
          <w:lang w:eastAsia="pl-PL"/>
        </w:rPr>
        <w:br/>
      </w:r>
      <w:r w:rsidR="002E51C0" w:rsidRPr="008A74BF">
        <w:rPr>
          <w:rFonts w:asciiTheme="minorHAnsi" w:eastAsia="Times New Roman" w:hAnsiTheme="minorHAnsi" w:cstheme="minorHAnsi"/>
          <w:sz w:val="20"/>
          <w:szCs w:val="20"/>
          <w:lang w:eastAsia="pl-PL"/>
        </w:rPr>
        <w:t xml:space="preserve">w </w:t>
      </w:r>
      <w:r w:rsidRPr="008A74BF">
        <w:rPr>
          <w:rFonts w:asciiTheme="minorHAnsi" w:eastAsia="Times New Roman" w:hAnsiTheme="minorHAnsi" w:cstheme="minorHAnsi"/>
          <w:sz w:val="20"/>
          <w:szCs w:val="20"/>
          <w:lang w:eastAsia="pl-PL"/>
        </w:rPr>
        <w:t xml:space="preserve">Centrum </w:t>
      </w:r>
      <w:r w:rsidR="00BA6A0C" w:rsidRPr="008A74BF">
        <w:rPr>
          <w:rFonts w:asciiTheme="minorHAnsi" w:eastAsia="Times New Roman" w:hAnsiTheme="minorHAnsi" w:cstheme="minorHAnsi"/>
          <w:sz w:val="20"/>
          <w:szCs w:val="20"/>
          <w:lang w:eastAsia="pl-PL"/>
        </w:rPr>
        <w:t xml:space="preserve">Wsparcia Klienta pod numerem tel. (22) 101 02 02 lub </w:t>
      </w:r>
      <w:r w:rsidR="002E51C0" w:rsidRPr="008A74BF">
        <w:rPr>
          <w:rFonts w:asciiTheme="minorHAnsi" w:eastAsia="Times New Roman" w:hAnsiTheme="minorHAnsi" w:cstheme="minorHAnsi"/>
          <w:sz w:val="20"/>
          <w:szCs w:val="20"/>
          <w:lang w:eastAsia="pl-PL"/>
        </w:rPr>
        <w:t xml:space="preserve">pod </w:t>
      </w:r>
      <w:r w:rsidR="00BA6A0C" w:rsidRPr="008A74BF">
        <w:rPr>
          <w:rFonts w:asciiTheme="minorHAnsi" w:eastAsia="Times New Roman" w:hAnsiTheme="minorHAnsi" w:cstheme="minorHAnsi"/>
          <w:sz w:val="20"/>
          <w:szCs w:val="20"/>
          <w:lang w:eastAsia="pl-PL"/>
        </w:rPr>
        <w:t>adres</w:t>
      </w:r>
      <w:r w:rsidR="002E51C0" w:rsidRPr="008A74BF">
        <w:rPr>
          <w:rFonts w:asciiTheme="minorHAnsi" w:eastAsia="Times New Roman" w:hAnsiTheme="minorHAnsi" w:cstheme="minorHAnsi"/>
          <w:sz w:val="20"/>
          <w:szCs w:val="20"/>
          <w:lang w:eastAsia="pl-PL"/>
        </w:rPr>
        <w:t xml:space="preserve">em </w:t>
      </w:r>
      <w:r w:rsidR="00BA6A0C" w:rsidRPr="008A74BF">
        <w:rPr>
          <w:rFonts w:asciiTheme="minorHAnsi" w:eastAsia="Times New Roman" w:hAnsiTheme="minorHAnsi" w:cstheme="minorHAnsi"/>
          <w:sz w:val="20"/>
          <w:szCs w:val="20"/>
          <w:lang w:eastAsia="pl-PL"/>
        </w:rPr>
        <w:t xml:space="preserve">e-mail </w:t>
      </w:r>
      <w:hyperlink r:id="rId22" w:history="1">
        <w:r w:rsidR="00BA6A0C" w:rsidRPr="008A74BF">
          <w:rPr>
            <w:rStyle w:val="Hipercze"/>
            <w:rFonts w:asciiTheme="minorHAnsi" w:eastAsia="Times New Roman" w:hAnsiTheme="minorHAnsi" w:cstheme="minorHAnsi"/>
            <w:sz w:val="20"/>
            <w:szCs w:val="20"/>
            <w:lang w:eastAsia="pl-PL"/>
          </w:rPr>
          <w:t>cwk@platformazakupowa.pl</w:t>
        </w:r>
      </w:hyperlink>
      <w:r w:rsidR="00BA6A0C" w:rsidRPr="008A74BF">
        <w:rPr>
          <w:rFonts w:asciiTheme="minorHAnsi" w:eastAsia="Times New Roman" w:hAnsiTheme="minorHAnsi" w:cstheme="minorHAnsi"/>
          <w:sz w:val="20"/>
          <w:szCs w:val="20"/>
          <w:lang w:eastAsia="pl-PL"/>
        </w:rPr>
        <w:t xml:space="preserve"> </w:t>
      </w:r>
    </w:p>
    <w:p w14:paraId="25BB54F2" w14:textId="29ABE5C1" w:rsidR="00517C50" w:rsidRPr="008A74BF" w:rsidRDefault="00333DB2" w:rsidP="00A76B16">
      <w:pPr>
        <w:pStyle w:val="Nagwek1"/>
        <w:numPr>
          <w:ilvl w:val="0"/>
          <w:numId w:val="34"/>
        </w:numPr>
        <w:spacing w:before="120" w:after="120" w:line="264" w:lineRule="auto"/>
        <w:jc w:val="left"/>
        <w:rPr>
          <w:rFonts w:asciiTheme="minorHAnsi" w:hAnsiTheme="minorHAnsi" w:cstheme="minorHAnsi"/>
          <w:sz w:val="20"/>
          <w:u w:val="single"/>
        </w:rPr>
      </w:pPr>
      <w:bookmarkStart w:id="20" w:name="_Toc136603373"/>
      <w:r w:rsidRPr="008A74BF">
        <w:rPr>
          <w:rFonts w:asciiTheme="minorHAnsi" w:hAnsiTheme="minorHAnsi" w:cstheme="minorHAnsi"/>
          <w:sz w:val="20"/>
          <w:u w:val="single"/>
        </w:rPr>
        <w:t>PLATFORMA ZAKUPOWA – WYMAGANIA TECHNICZNE I ORGANIZACYJNE</w:t>
      </w:r>
      <w:bookmarkEnd w:id="20"/>
    </w:p>
    <w:p w14:paraId="0A272570" w14:textId="0A78FF41" w:rsidR="00841712" w:rsidRPr="008A74BF" w:rsidRDefault="000836BB" w:rsidP="00902A40">
      <w:pPr>
        <w:pStyle w:val="Standard"/>
        <w:numPr>
          <w:ilvl w:val="0"/>
          <w:numId w:val="37"/>
        </w:numPr>
        <w:spacing w:before="120" w:after="120" w:line="264" w:lineRule="auto"/>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sz w:val="20"/>
          <w:szCs w:val="20"/>
          <w:lang w:eastAsia="pl-PL"/>
        </w:rPr>
        <w:t>Szczegółowe informacje odnośnie wymagań technicznych i organizacyjnych,</w:t>
      </w:r>
      <w:r w:rsidR="00BF3398" w:rsidRPr="008A74BF">
        <w:rPr>
          <w:rFonts w:asciiTheme="minorHAnsi" w:eastAsia="Times New Roman" w:hAnsiTheme="minorHAnsi" w:cstheme="minorHAnsi"/>
          <w:sz w:val="20"/>
          <w:szCs w:val="20"/>
          <w:lang w:eastAsia="pl-PL"/>
        </w:rPr>
        <w:t xml:space="preserve"> </w:t>
      </w:r>
      <w:r w:rsidR="00841712" w:rsidRPr="008A74BF">
        <w:rPr>
          <w:rFonts w:asciiTheme="minorHAnsi" w:eastAsia="Times New Roman" w:hAnsiTheme="minorHAnsi" w:cstheme="minorHAnsi"/>
          <w:sz w:val="20"/>
          <w:szCs w:val="20"/>
          <w:lang w:eastAsia="pl-PL"/>
        </w:rPr>
        <w:t>sporządzania, wysyłania i odbierania korespondencji elektronicznej</w:t>
      </w:r>
      <w:r w:rsidR="00485341" w:rsidRPr="008A74BF">
        <w:rPr>
          <w:rFonts w:asciiTheme="minorHAnsi" w:eastAsia="Times New Roman" w:hAnsiTheme="minorHAnsi" w:cstheme="minorHAnsi"/>
          <w:sz w:val="20"/>
          <w:szCs w:val="20"/>
          <w:lang w:eastAsia="pl-PL"/>
        </w:rPr>
        <w:t xml:space="preserve"> za pomocą Platformy Zakupowej</w:t>
      </w:r>
      <w:r w:rsidRPr="008A74BF">
        <w:rPr>
          <w:rFonts w:asciiTheme="minorHAnsi" w:eastAsia="Times New Roman" w:hAnsiTheme="minorHAnsi" w:cstheme="minorHAnsi"/>
          <w:sz w:val="20"/>
          <w:szCs w:val="20"/>
          <w:lang w:eastAsia="pl-PL"/>
        </w:rPr>
        <w:t xml:space="preserve"> </w:t>
      </w:r>
      <w:r w:rsidR="00841712" w:rsidRPr="008A74BF">
        <w:rPr>
          <w:rFonts w:asciiTheme="minorHAnsi" w:eastAsia="Times New Roman" w:hAnsiTheme="minorHAnsi" w:cstheme="minorHAnsi"/>
          <w:sz w:val="20"/>
          <w:szCs w:val="20"/>
          <w:lang w:eastAsia="pl-PL"/>
        </w:rPr>
        <w:t xml:space="preserve">określają: </w:t>
      </w:r>
    </w:p>
    <w:p w14:paraId="0D013D95" w14:textId="7BA200DF" w:rsidR="00841712" w:rsidRPr="008A74BF" w:rsidRDefault="00841712" w:rsidP="00902A40">
      <w:pPr>
        <w:pStyle w:val="Standard"/>
        <w:numPr>
          <w:ilvl w:val="1"/>
          <w:numId w:val="37"/>
        </w:numPr>
        <w:spacing w:before="120" w:after="120" w:line="264" w:lineRule="auto"/>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b/>
          <w:sz w:val="20"/>
          <w:szCs w:val="20"/>
          <w:lang w:eastAsia="pl-PL"/>
        </w:rPr>
        <w:t>„</w:t>
      </w:r>
      <w:r w:rsidR="009C1D20" w:rsidRPr="008A74BF">
        <w:rPr>
          <w:rFonts w:asciiTheme="minorHAnsi" w:eastAsia="Times New Roman" w:hAnsiTheme="minorHAnsi" w:cstheme="minorHAnsi"/>
          <w:b/>
          <w:sz w:val="20"/>
          <w:szCs w:val="20"/>
          <w:lang w:eastAsia="pl-PL"/>
        </w:rPr>
        <w:t>Regulamin</w:t>
      </w:r>
      <w:r w:rsidRPr="008A74BF">
        <w:rPr>
          <w:rFonts w:asciiTheme="minorHAnsi" w:eastAsia="Times New Roman" w:hAnsiTheme="minorHAnsi" w:cstheme="minorHAnsi"/>
          <w:b/>
          <w:sz w:val="20"/>
          <w:szCs w:val="20"/>
          <w:lang w:eastAsia="pl-PL"/>
        </w:rPr>
        <w:t xml:space="preserve"> platformazakupowa.pl dla Użytkownikó</w:t>
      </w:r>
      <w:r w:rsidR="00EE4445" w:rsidRPr="008A74BF">
        <w:rPr>
          <w:rFonts w:asciiTheme="minorHAnsi" w:eastAsia="Times New Roman" w:hAnsiTheme="minorHAnsi" w:cstheme="minorHAnsi"/>
          <w:b/>
          <w:sz w:val="20"/>
          <w:szCs w:val="20"/>
          <w:lang w:eastAsia="pl-PL"/>
        </w:rPr>
        <w:t xml:space="preserve">w (Wykonawców)” - załącznik nr </w:t>
      </w:r>
      <w:r w:rsidR="002C5869" w:rsidRPr="008A74BF">
        <w:rPr>
          <w:rFonts w:asciiTheme="minorHAnsi" w:eastAsia="Times New Roman" w:hAnsiTheme="minorHAnsi" w:cstheme="minorHAnsi"/>
          <w:b/>
          <w:sz w:val="20"/>
          <w:szCs w:val="20"/>
          <w:lang w:eastAsia="pl-PL"/>
        </w:rPr>
        <w:t xml:space="preserve">6 </w:t>
      </w:r>
      <w:r w:rsidRPr="008A74BF">
        <w:rPr>
          <w:rFonts w:asciiTheme="minorHAnsi" w:eastAsia="Times New Roman" w:hAnsiTheme="minorHAnsi" w:cstheme="minorHAnsi"/>
          <w:b/>
          <w:sz w:val="20"/>
          <w:szCs w:val="20"/>
          <w:lang w:eastAsia="pl-PL"/>
        </w:rPr>
        <w:t>SWZ</w:t>
      </w:r>
    </w:p>
    <w:p w14:paraId="3DF24846" w14:textId="4889E7D0" w:rsidR="000C0FD2" w:rsidRPr="008A74BF" w:rsidRDefault="00841712" w:rsidP="00902A40">
      <w:pPr>
        <w:pStyle w:val="Standard"/>
        <w:numPr>
          <w:ilvl w:val="1"/>
          <w:numId w:val="37"/>
        </w:numPr>
        <w:spacing w:before="120" w:after="120" w:line="264" w:lineRule="auto"/>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b/>
          <w:sz w:val="20"/>
          <w:szCs w:val="20"/>
          <w:lang w:eastAsia="pl-PL"/>
        </w:rPr>
        <w:t>„Instrukcja dla Wykonawców platformazakupowa.pl</w:t>
      </w:r>
      <w:r w:rsidR="002C5869" w:rsidRPr="008A74BF">
        <w:rPr>
          <w:rFonts w:asciiTheme="minorHAnsi" w:eastAsia="Times New Roman" w:hAnsiTheme="minorHAnsi" w:cstheme="minorHAnsi"/>
          <w:b/>
          <w:sz w:val="20"/>
          <w:szCs w:val="20"/>
          <w:lang w:eastAsia="pl-PL"/>
        </w:rPr>
        <w:t>” - załącznik nr 7</w:t>
      </w:r>
      <w:r w:rsidR="00C525E3" w:rsidRPr="008A74BF">
        <w:rPr>
          <w:rFonts w:asciiTheme="minorHAnsi" w:eastAsia="Times New Roman" w:hAnsiTheme="minorHAnsi" w:cstheme="minorHAnsi"/>
          <w:b/>
          <w:sz w:val="20"/>
          <w:szCs w:val="20"/>
          <w:lang w:eastAsia="pl-PL"/>
        </w:rPr>
        <w:t xml:space="preserve"> </w:t>
      </w:r>
      <w:r w:rsidRPr="008A74BF">
        <w:rPr>
          <w:rFonts w:asciiTheme="minorHAnsi" w:eastAsia="Times New Roman" w:hAnsiTheme="minorHAnsi" w:cstheme="minorHAnsi"/>
          <w:b/>
          <w:sz w:val="20"/>
          <w:szCs w:val="20"/>
          <w:lang w:eastAsia="pl-PL"/>
        </w:rPr>
        <w:t xml:space="preserve">SWZ. </w:t>
      </w:r>
    </w:p>
    <w:p w14:paraId="42097AFF" w14:textId="7BD5048E" w:rsidR="00C0275D" w:rsidRPr="008A74BF" w:rsidRDefault="00234FE6" w:rsidP="00902A40">
      <w:pPr>
        <w:pStyle w:val="Standard"/>
        <w:numPr>
          <w:ilvl w:val="0"/>
          <w:numId w:val="37"/>
        </w:numPr>
        <w:spacing w:before="120" w:after="120" w:line="264" w:lineRule="auto"/>
        <w:jc w:val="both"/>
        <w:rPr>
          <w:rFonts w:asciiTheme="minorHAnsi" w:eastAsia="Times New Roman" w:hAnsiTheme="minorHAnsi" w:cstheme="minorHAnsi"/>
          <w:color w:val="FF0000"/>
          <w:sz w:val="20"/>
          <w:szCs w:val="20"/>
          <w:lang w:eastAsia="pl-PL"/>
        </w:rPr>
      </w:pPr>
      <w:r w:rsidRPr="008A74BF">
        <w:rPr>
          <w:rFonts w:asciiTheme="minorHAnsi" w:eastAsia="Times New Roman" w:hAnsiTheme="minorHAnsi" w:cstheme="minorHAnsi"/>
          <w:sz w:val="20"/>
          <w:szCs w:val="20"/>
          <w:lang w:eastAsia="pl-PL"/>
        </w:rPr>
        <w:t xml:space="preserve">Wyżej wymieniony </w:t>
      </w:r>
      <w:r w:rsidR="0047744E" w:rsidRPr="008A74BF">
        <w:rPr>
          <w:rFonts w:asciiTheme="minorHAnsi" w:eastAsia="Times New Roman" w:hAnsiTheme="minorHAnsi" w:cstheme="minorHAnsi"/>
          <w:sz w:val="20"/>
          <w:szCs w:val="20"/>
          <w:lang w:eastAsia="pl-PL"/>
        </w:rPr>
        <w:t>Regulamin</w:t>
      </w:r>
      <w:r w:rsidRPr="008A74BF">
        <w:rPr>
          <w:rFonts w:asciiTheme="minorHAnsi" w:eastAsia="Times New Roman" w:hAnsiTheme="minorHAnsi" w:cstheme="minorHAnsi"/>
          <w:sz w:val="20"/>
          <w:szCs w:val="20"/>
          <w:lang w:eastAsia="pl-PL"/>
        </w:rPr>
        <w:t xml:space="preserve"> i Instrukcja </w:t>
      </w:r>
      <w:r w:rsidR="000836BB" w:rsidRPr="008A74BF">
        <w:rPr>
          <w:rFonts w:asciiTheme="minorHAnsi" w:eastAsia="Times New Roman" w:hAnsiTheme="minorHAnsi" w:cstheme="minorHAnsi"/>
          <w:sz w:val="20"/>
          <w:szCs w:val="20"/>
          <w:lang w:eastAsia="pl-PL"/>
        </w:rPr>
        <w:t xml:space="preserve">dla Wykonawców </w:t>
      </w:r>
      <w:r w:rsidR="0047744E" w:rsidRPr="008A74BF">
        <w:rPr>
          <w:rFonts w:asciiTheme="minorHAnsi" w:eastAsia="Times New Roman" w:hAnsiTheme="minorHAnsi" w:cstheme="minorHAnsi"/>
          <w:sz w:val="20"/>
          <w:szCs w:val="20"/>
          <w:lang w:eastAsia="pl-PL"/>
        </w:rPr>
        <w:t>dostępne są również pod adresem</w:t>
      </w:r>
      <w:r w:rsidR="00C0275D" w:rsidRPr="008A74BF">
        <w:rPr>
          <w:rFonts w:asciiTheme="minorHAnsi" w:eastAsia="Times New Roman" w:hAnsiTheme="minorHAnsi" w:cstheme="minorHAnsi"/>
          <w:sz w:val="20"/>
          <w:szCs w:val="20"/>
          <w:lang w:eastAsia="pl-PL"/>
        </w:rPr>
        <w:t>:</w:t>
      </w:r>
      <w:r w:rsidR="0047744E" w:rsidRPr="008A74BF">
        <w:rPr>
          <w:rFonts w:asciiTheme="minorHAnsi" w:eastAsia="Times New Roman" w:hAnsiTheme="minorHAnsi" w:cstheme="minorHAnsi"/>
          <w:sz w:val="20"/>
          <w:szCs w:val="20"/>
          <w:lang w:eastAsia="pl-PL"/>
        </w:rPr>
        <w:t xml:space="preserve"> </w:t>
      </w:r>
      <w:hyperlink r:id="rId23" w:history="1">
        <w:r w:rsidR="0047744E" w:rsidRPr="008A74BF">
          <w:rPr>
            <w:rStyle w:val="Hipercze"/>
            <w:rFonts w:asciiTheme="minorHAnsi" w:eastAsia="Times New Roman" w:hAnsiTheme="minorHAnsi" w:cstheme="minorHAnsi"/>
            <w:sz w:val="20"/>
            <w:szCs w:val="20"/>
            <w:lang w:eastAsia="pl-PL"/>
          </w:rPr>
          <w:t>https://platformazakupowa.pl/strona/1-regulamin</w:t>
        </w:r>
      </w:hyperlink>
      <w:r w:rsidR="0047744E" w:rsidRPr="008A74BF">
        <w:rPr>
          <w:rFonts w:asciiTheme="minorHAnsi" w:eastAsia="Times New Roman" w:hAnsiTheme="minorHAnsi" w:cstheme="minorHAnsi"/>
          <w:color w:val="FF0000"/>
          <w:sz w:val="20"/>
          <w:szCs w:val="20"/>
          <w:lang w:eastAsia="pl-PL"/>
        </w:rPr>
        <w:t xml:space="preserve"> </w:t>
      </w:r>
    </w:p>
    <w:p w14:paraId="71DED959" w14:textId="77777777" w:rsidR="00C0275D" w:rsidRPr="008A74BF" w:rsidRDefault="0047744E" w:rsidP="00A76B16">
      <w:pPr>
        <w:pStyle w:val="Standard"/>
        <w:spacing w:before="120" w:after="120" w:line="264" w:lineRule="auto"/>
        <w:ind w:left="340"/>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sz w:val="20"/>
          <w:szCs w:val="20"/>
          <w:lang w:eastAsia="pl-PL"/>
        </w:rPr>
        <w:t xml:space="preserve">oraz </w:t>
      </w:r>
    </w:p>
    <w:p w14:paraId="42123334" w14:textId="0D452625" w:rsidR="0047744E" w:rsidRPr="008A74BF" w:rsidRDefault="004769D8" w:rsidP="00A76B16">
      <w:pPr>
        <w:pStyle w:val="Standard"/>
        <w:spacing w:before="120" w:after="120" w:line="264" w:lineRule="auto"/>
        <w:ind w:left="340"/>
        <w:jc w:val="both"/>
        <w:rPr>
          <w:rFonts w:asciiTheme="minorHAnsi" w:eastAsia="Times New Roman" w:hAnsiTheme="minorHAnsi" w:cstheme="minorHAnsi"/>
          <w:color w:val="FF0000"/>
          <w:sz w:val="20"/>
          <w:szCs w:val="20"/>
          <w:lang w:eastAsia="pl-PL"/>
        </w:rPr>
      </w:pPr>
      <w:hyperlink r:id="rId24" w:history="1">
        <w:r w:rsidR="0047744E" w:rsidRPr="008A74BF">
          <w:rPr>
            <w:rStyle w:val="Hipercze"/>
            <w:rFonts w:asciiTheme="minorHAnsi" w:eastAsia="Times New Roman" w:hAnsiTheme="minorHAnsi" w:cstheme="minorHAnsi"/>
            <w:sz w:val="20"/>
            <w:szCs w:val="20"/>
            <w:lang w:eastAsia="pl-PL"/>
          </w:rPr>
          <w:t>https://drive.google.com/file/d/1Kd1DttbBeiNWt4q4slS4t76lZVKPbkyD/view</w:t>
        </w:r>
      </w:hyperlink>
      <w:r w:rsidR="0047744E" w:rsidRPr="008A74BF">
        <w:rPr>
          <w:rFonts w:asciiTheme="minorHAnsi" w:eastAsia="Times New Roman" w:hAnsiTheme="minorHAnsi" w:cstheme="minorHAnsi"/>
          <w:color w:val="FF0000"/>
          <w:sz w:val="20"/>
          <w:szCs w:val="20"/>
          <w:lang w:eastAsia="pl-PL"/>
        </w:rPr>
        <w:t xml:space="preserve"> </w:t>
      </w:r>
    </w:p>
    <w:p w14:paraId="4D7F9F67" w14:textId="1D0F5F18" w:rsidR="00DF721F" w:rsidRPr="008A74BF" w:rsidRDefault="00BF3398" w:rsidP="00902A40">
      <w:pPr>
        <w:pStyle w:val="Standard"/>
        <w:numPr>
          <w:ilvl w:val="0"/>
          <w:numId w:val="37"/>
        </w:numPr>
        <w:spacing w:before="120" w:after="120" w:line="264" w:lineRule="auto"/>
        <w:jc w:val="both"/>
        <w:rPr>
          <w:rFonts w:asciiTheme="minorHAnsi" w:eastAsia="Times New Roman" w:hAnsiTheme="minorHAnsi" w:cstheme="minorHAnsi"/>
          <w:color w:val="FF0000"/>
          <w:sz w:val="20"/>
          <w:szCs w:val="20"/>
          <w:lang w:eastAsia="pl-PL"/>
        </w:rPr>
      </w:pPr>
      <w:r w:rsidRPr="008A74BF">
        <w:rPr>
          <w:rFonts w:asciiTheme="minorHAnsi" w:eastAsia="Times New Roman" w:hAnsiTheme="minorHAnsi" w:cstheme="minorHAnsi"/>
          <w:sz w:val="20"/>
          <w:szCs w:val="20"/>
          <w:lang w:eastAsia="pl-PL"/>
        </w:rPr>
        <w:t>Minimalne wymagania techniczne umożliwiające korzystanie ze strony platformazakupo</w:t>
      </w:r>
      <w:r w:rsidR="00690F10" w:rsidRPr="008A74BF">
        <w:rPr>
          <w:rFonts w:asciiTheme="minorHAnsi" w:eastAsia="Times New Roman" w:hAnsiTheme="minorHAnsi" w:cstheme="minorHAnsi"/>
          <w:sz w:val="20"/>
          <w:szCs w:val="20"/>
          <w:lang w:eastAsia="pl-PL"/>
        </w:rPr>
        <w:t xml:space="preserve">wa.pl </w:t>
      </w:r>
      <w:r w:rsidRPr="008A74BF">
        <w:rPr>
          <w:rFonts w:asciiTheme="minorHAnsi" w:eastAsia="Times New Roman" w:hAnsiTheme="minorHAnsi" w:cstheme="minorHAnsi"/>
          <w:sz w:val="20"/>
          <w:szCs w:val="20"/>
          <w:lang w:eastAsia="pl-PL"/>
        </w:rPr>
        <w:t>to przeglądarka internetowa Internet Explorer, Chrome i FireFox w najnowszej dostępnej wersji,</w:t>
      </w:r>
      <w:r w:rsidR="00AD4160" w:rsidRPr="008A74BF">
        <w:rPr>
          <w:rFonts w:asciiTheme="minorHAnsi" w:eastAsia="Times New Roman" w:hAnsiTheme="minorHAnsi" w:cstheme="minorHAnsi"/>
          <w:sz w:val="20"/>
          <w:szCs w:val="20"/>
          <w:lang w:eastAsia="pl-PL"/>
        </w:rPr>
        <w:t xml:space="preserve"> </w:t>
      </w:r>
      <w:r w:rsidRPr="008A74BF">
        <w:rPr>
          <w:rFonts w:asciiTheme="minorHAnsi" w:eastAsia="Times New Roman" w:hAnsiTheme="minorHAnsi" w:cstheme="minorHAnsi"/>
          <w:sz w:val="20"/>
          <w:szCs w:val="20"/>
          <w:lang w:eastAsia="pl-PL"/>
        </w:rPr>
        <w:t xml:space="preserve">z włączoną obsługą języka </w:t>
      </w:r>
      <w:proofErr w:type="spellStart"/>
      <w:r w:rsidRPr="008A74BF">
        <w:rPr>
          <w:rFonts w:asciiTheme="minorHAnsi" w:eastAsia="Times New Roman" w:hAnsiTheme="minorHAnsi" w:cstheme="minorHAnsi"/>
          <w:sz w:val="20"/>
          <w:szCs w:val="20"/>
          <w:lang w:eastAsia="pl-PL"/>
        </w:rPr>
        <w:t>Javascript</w:t>
      </w:r>
      <w:proofErr w:type="spellEnd"/>
      <w:r w:rsidRPr="008A74BF">
        <w:rPr>
          <w:rFonts w:asciiTheme="minorHAnsi" w:eastAsia="Times New Roman" w:hAnsiTheme="minorHAnsi" w:cstheme="minorHAnsi"/>
          <w:sz w:val="20"/>
          <w:szCs w:val="20"/>
          <w:lang w:eastAsia="pl-PL"/>
        </w:rPr>
        <w:t>, akceptująca pliki typu „</w:t>
      </w:r>
      <w:proofErr w:type="spellStart"/>
      <w:r w:rsidRPr="008A74BF">
        <w:rPr>
          <w:rFonts w:asciiTheme="minorHAnsi" w:eastAsia="Times New Roman" w:hAnsiTheme="minorHAnsi" w:cstheme="minorHAnsi"/>
          <w:sz w:val="20"/>
          <w:szCs w:val="20"/>
          <w:lang w:eastAsia="pl-PL"/>
        </w:rPr>
        <w:t>cooki</w:t>
      </w:r>
      <w:r w:rsidR="00654278" w:rsidRPr="008A74BF">
        <w:rPr>
          <w:rFonts w:asciiTheme="minorHAnsi" w:eastAsia="Times New Roman" w:hAnsiTheme="minorHAnsi" w:cstheme="minorHAnsi"/>
          <w:sz w:val="20"/>
          <w:szCs w:val="20"/>
          <w:lang w:eastAsia="pl-PL"/>
        </w:rPr>
        <w:t>es</w:t>
      </w:r>
      <w:proofErr w:type="spellEnd"/>
      <w:r w:rsidR="00654278" w:rsidRPr="008A74BF">
        <w:rPr>
          <w:rFonts w:asciiTheme="minorHAnsi" w:eastAsia="Times New Roman" w:hAnsiTheme="minorHAnsi" w:cstheme="minorHAnsi"/>
          <w:sz w:val="20"/>
          <w:szCs w:val="20"/>
          <w:lang w:eastAsia="pl-PL"/>
        </w:rPr>
        <w:t xml:space="preserve">” oraz łącze internetowe </w:t>
      </w:r>
      <w:r w:rsidRPr="008A74BF">
        <w:rPr>
          <w:rFonts w:asciiTheme="minorHAnsi" w:eastAsia="Times New Roman" w:hAnsiTheme="minorHAnsi" w:cstheme="minorHAnsi"/>
          <w:sz w:val="20"/>
          <w:szCs w:val="20"/>
          <w:lang w:eastAsia="pl-PL"/>
        </w:rPr>
        <w:t xml:space="preserve">o przepustowości co najmniej 256 </w:t>
      </w:r>
      <w:proofErr w:type="spellStart"/>
      <w:r w:rsidRPr="008A74BF">
        <w:rPr>
          <w:rFonts w:asciiTheme="minorHAnsi" w:eastAsia="Times New Roman" w:hAnsiTheme="minorHAnsi" w:cstheme="minorHAnsi"/>
          <w:sz w:val="20"/>
          <w:szCs w:val="20"/>
          <w:lang w:eastAsia="pl-PL"/>
        </w:rPr>
        <w:t>kbit</w:t>
      </w:r>
      <w:proofErr w:type="spellEnd"/>
      <w:r w:rsidRPr="008A74BF">
        <w:rPr>
          <w:rFonts w:asciiTheme="minorHAnsi" w:eastAsia="Times New Roman" w:hAnsiTheme="minorHAnsi" w:cstheme="minorHAnsi"/>
          <w:sz w:val="20"/>
          <w:szCs w:val="20"/>
          <w:lang w:eastAsia="pl-PL"/>
        </w:rPr>
        <w:t>/s. </w:t>
      </w:r>
      <w:hyperlink r:id="rId25" w:history="1">
        <w:r w:rsidRPr="008A74BF">
          <w:rPr>
            <w:rFonts w:asciiTheme="minorHAnsi" w:eastAsia="Times New Roman" w:hAnsiTheme="minorHAnsi" w:cstheme="minorHAnsi"/>
            <w:sz w:val="20"/>
            <w:szCs w:val="20"/>
            <w:lang w:eastAsia="pl-PL"/>
          </w:rPr>
          <w:t>platformazakupowa.pl</w:t>
        </w:r>
      </w:hyperlink>
      <w:r w:rsidRPr="008A74BF">
        <w:rPr>
          <w:rFonts w:asciiTheme="minorHAnsi" w:eastAsia="Times New Roman" w:hAnsiTheme="minorHAnsi" w:cstheme="minorHAnsi"/>
          <w:sz w:val="20"/>
          <w:szCs w:val="20"/>
          <w:lang w:eastAsia="pl-PL"/>
        </w:rPr>
        <w:t xml:space="preserve"> jest zoptymalizowana dla minimalnej rozdzielczości ekranu 1024x768 pikseli. </w:t>
      </w:r>
    </w:p>
    <w:p w14:paraId="15068FFD" w14:textId="04F1A84B" w:rsidR="00A45CBB" w:rsidRPr="008A74BF" w:rsidRDefault="00775BD6" w:rsidP="00902A40">
      <w:pPr>
        <w:pStyle w:val="Standard"/>
        <w:numPr>
          <w:ilvl w:val="0"/>
          <w:numId w:val="37"/>
        </w:numPr>
        <w:spacing w:before="120" w:after="120" w:line="264" w:lineRule="auto"/>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sz w:val="20"/>
          <w:szCs w:val="20"/>
          <w:lang w:eastAsia="pl-PL"/>
        </w:rPr>
        <w:t>Występuje limit objętości plików lub spakowanych folderów w zakresie całej oferty lub wniosku do ilości 10 plików lub spakowanych folderów prz</w:t>
      </w:r>
      <w:r w:rsidR="006B1B09" w:rsidRPr="008A74BF">
        <w:rPr>
          <w:rFonts w:asciiTheme="minorHAnsi" w:eastAsia="Times New Roman" w:hAnsiTheme="minorHAnsi" w:cstheme="minorHAnsi"/>
          <w:sz w:val="20"/>
          <w:szCs w:val="20"/>
          <w:lang w:eastAsia="pl-PL"/>
        </w:rPr>
        <w:t>y maksymalnej wielkości 150 MB.</w:t>
      </w:r>
    </w:p>
    <w:p w14:paraId="776C379A" w14:textId="5C855F36" w:rsidR="00B76D53" w:rsidRPr="008A74BF" w:rsidRDefault="00B76D53" w:rsidP="00A76B16">
      <w:pPr>
        <w:pStyle w:val="Nagwek1"/>
        <w:numPr>
          <w:ilvl w:val="0"/>
          <w:numId w:val="34"/>
        </w:numPr>
        <w:spacing w:before="120" w:after="120" w:line="264" w:lineRule="auto"/>
        <w:jc w:val="left"/>
        <w:rPr>
          <w:rFonts w:asciiTheme="minorHAnsi" w:hAnsiTheme="minorHAnsi" w:cstheme="minorHAnsi"/>
          <w:sz w:val="20"/>
          <w:u w:val="single"/>
        </w:rPr>
      </w:pPr>
      <w:bookmarkStart w:id="21" w:name="_Toc136603374"/>
      <w:r w:rsidRPr="008A74BF">
        <w:rPr>
          <w:rFonts w:asciiTheme="minorHAnsi" w:hAnsiTheme="minorHAnsi" w:cstheme="minorHAnsi"/>
          <w:sz w:val="20"/>
          <w:u w:val="single"/>
        </w:rPr>
        <w:t>OSOBY UPRAWNIONE DO POROZUMIEWANIA SIĘ Z WYKONAWCAMI</w:t>
      </w:r>
      <w:bookmarkEnd w:id="21"/>
    </w:p>
    <w:p w14:paraId="1121E78E" w14:textId="5FB28D96" w:rsidR="00B523E3" w:rsidRPr="008A74BF" w:rsidRDefault="00B76D53" w:rsidP="00A76B16">
      <w:pPr>
        <w:pStyle w:val="Standard"/>
        <w:spacing w:before="120" w:after="120" w:line="264" w:lineRule="auto"/>
        <w:ind w:left="340"/>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sz w:val="20"/>
          <w:szCs w:val="20"/>
          <w:lang w:eastAsia="pl-PL"/>
        </w:rPr>
        <w:t>Ze strony zamawiającego o</w:t>
      </w:r>
      <w:r w:rsidR="00BF3398" w:rsidRPr="008A74BF">
        <w:rPr>
          <w:rFonts w:asciiTheme="minorHAnsi" w:eastAsia="Times New Roman" w:hAnsiTheme="minorHAnsi" w:cstheme="minorHAnsi"/>
          <w:sz w:val="20"/>
          <w:szCs w:val="20"/>
          <w:lang w:eastAsia="pl-PL"/>
        </w:rPr>
        <w:t>sobami uprawnionymi do por</w:t>
      </w:r>
      <w:r w:rsidRPr="008A74BF">
        <w:rPr>
          <w:rFonts w:asciiTheme="minorHAnsi" w:eastAsia="Times New Roman" w:hAnsiTheme="minorHAnsi" w:cstheme="minorHAnsi"/>
          <w:sz w:val="20"/>
          <w:szCs w:val="20"/>
          <w:lang w:eastAsia="pl-PL"/>
        </w:rPr>
        <w:t xml:space="preserve">ozumiewania się z wykonawcą </w:t>
      </w:r>
      <w:r w:rsidR="00BF3398" w:rsidRPr="008A74BF">
        <w:rPr>
          <w:rFonts w:asciiTheme="minorHAnsi" w:eastAsia="Times New Roman" w:hAnsiTheme="minorHAnsi" w:cstheme="minorHAnsi"/>
          <w:sz w:val="20"/>
          <w:szCs w:val="20"/>
          <w:lang w:eastAsia="pl-PL"/>
        </w:rPr>
        <w:t>w s</w:t>
      </w:r>
      <w:r w:rsidR="009820E3" w:rsidRPr="008A74BF">
        <w:rPr>
          <w:rFonts w:asciiTheme="minorHAnsi" w:eastAsia="Times New Roman" w:hAnsiTheme="minorHAnsi" w:cstheme="minorHAnsi"/>
          <w:sz w:val="20"/>
          <w:szCs w:val="20"/>
          <w:lang w:eastAsia="pl-PL"/>
        </w:rPr>
        <w:t>prawach</w:t>
      </w:r>
      <w:r w:rsidR="00AE12A4">
        <w:rPr>
          <w:rFonts w:asciiTheme="minorHAnsi" w:eastAsia="Times New Roman" w:hAnsiTheme="minorHAnsi" w:cstheme="minorHAnsi"/>
          <w:sz w:val="20"/>
          <w:szCs w:val="20"/>
          <w:lang w:eastAsia="pl-PL"/>
        </w:rPr>
        <w:t xml:space="preserve"> przedmiotu zamówienia: Maciej </w:t>
      </w:r>
      <w:proofErr w:type="spellStart"/>
      <w:r w:rsidR="00AE12A4">
        <w:rPr>
          <w:rFonts w:asciiTheme="minorHAnsi" w:eastAsia="Times New Roman" w:hAnsiTheme="minorHAnsi" w:cstheme="minorHAnsi"/>
          <w:sz w:val="20"/>
          <w:szCs w:val="20"/>
          <w:lang w:eastAsia="pl-PL"/>
        </w:rPr>
        <w:t>Sołkiewicz</w:t>
      </w:r>
      <w:proofErr w:type="spellEnd"/>
      <w:r w:rsidR="00AE12A4">
        <w:rPr>
          <w:rFonts w:asciiTheme="minorHAnsi" w:eastAsia="Times New Roman" w:hAnsiTheme="minorHAnsi" w:cstheme="minorHAnsi"/>
          <w:sz w:val="20"/>
          <w:szCs w:val="20"/>
          <w:lang w:eastAsia="pl-PL"/>
        </w:rPr>
        <w:t>, tel.(41) 260 11 13, w sprawie</w:t>
      </w:r>
      <w:r w:rsidR="009820E3" w:rsidRPr="008A74BF">
        <w:rPr>
          <w:rFonts w:asciiTheme="minorHAnsi" w:eastAsia="Times New Roman" w:hAnsiTheme="minorHAnsi" w:cstheme="minorHAnsi"/>
          <w:sz w:val="20"/>
          <w:szCs w:val="20"/>
          <w:lang w:eastAsia="pl-PL"/>
        </w:rPr>
        <w:t xml:space="preserve"> procedury przetargowej</w:t>
      </w:r>
      <w:r w:rsidR="00460B31" w:rsidRPr="008A74BF">
        <w:rPr>
          <w:rFonts w:asciiTheme="minorHAnsi" w:eastAsia="Times New Roman" w:hAnsiTheme="minorHAnsi" w:cstheme="minorHAnsi"/>
          <w:sz w:val="20"/>
          <w:szCs w:val="20"/>
          <w:lang w:eastAsia="pl-PL"/>
        </w:rPr>
        <w:t xml:space="preserve"> jest</w:t>
      </w:r>
      <w:r w:rsidR="009820E3" w:rsidRPr="008A74BF">
        <w:rPr>
          <w:rFonts w:asciiTheme="minorHAnsi" w:eastAsia="Times New Roman" w:hAnsiTheme="minorHAnsi" w:cstheme="minorHAnsi"/>
          <w:sz w:val="20"/>
          <w:szCs w:val="20"/>
          <w:lang w:eastAsia="pl-PL"/>
        </w:rPr>
        <w:t xml:space="preserve">: </w:t>
      </w:r>
      <w:r w:rsidR="00AE12A4">
        <w:rPr>
          <w:rFonts w:asciiTheme="minorHAnsi" w:eastAsia="Times New Roman" w:hAnsiTheme="minorHAnsi" w:cstheme="minorHAnsi"/>
          <w:sz w:val="20"/>
          <w:szCs w:val="20"/>
          <w:lang w:eastAsia="pl-PL"/>
        </w:rPr>
        <w:t>Stanisław Żak i</w:t>
      </w:r>
      <w:r w:rsidR="00FB3840" w:rsidRPr="008A74BF">
        <w:rPr>
          <w:rFonts w:asciiTheme="minorHAnsi" w:eastAsia="Times New Roman" w:hAnsiTheme="minorHAnsi" w:cstheme="minorHAnsi"/>
          <w:sz w:val="20"/>
          <w:szCs w:val="20"/>
          <w:lang w:eastAsia="pl-PL"/>
        </w:rPr>
        <w:t xml:space="preserve"> Edyta Pożoga</w:t>
      </w:r>
      <w:r w:rsidR="00BF3398" w:rsidRPr="008A74BF">
        <w:rPr>
          <w:rFonts w:asciiTheme="minorHAnsi" w:eastAsia="Times New Roman" w:hAnsiTheme="minorHAnsi" w:cstheme="minorHAnsi"/>
          <w:sz w:val="20"/>
          <w:szCs w:val="20"/>
          <w:lang w:eastAsia="pl-PL"/>
        </w:rPr>
        <w:t xml:space="preserve">, </w:t>
      </w:r>
      <w:r w:rsidR="00547BCF" w:rsidRPr="008A74BF">
        <w:rPr>
          <w:rFonts w:asciiTheme="minorHAnsi" w:eastAsia="Times New Roman" w:hAnsiTheme="minorHAnsi" w:cstheme="minorHAnsi"/>
          <w:sz w:val="20"/>
          <w:szCs w:val="20"/>
          <w:lang w:eastAsia="pl-PL"/>
        </w:rPr>
        <w:t xml:space="preserve">tel. (41) </w:t>
      </w:r>
      <w:r w:rsidR="00D33B3A" w:rsidRPr="008A74BF">
        <w:rPr>
          <w:rFonts w:asciiTheme="minorHAnsi" w:eastAsia="Times New Roman" w:hAnsiTheme="minorHAnsi" w:cstheme="minorHAnsi"/>
          <w:sz w:val="20"/>
          <w:szCs w:val="20"/>
          <w:lang w:eastAsia="pl-PL"/>
        </w:rPr>
        <w:t>260 42 21</w:t>
      </w:r>
      <w:r w:rsidR="00C8000C" w:rsidRPr="008A74BF">
        <w:rPr>
          <w:rFonts w:asciiTheme="minorHAnsi" w:eastAsia="Times New Roman" w:hAnsiTheme="minorHAnsi" w:cstheme="minorHAnsi"/>
          <w:sz w:val="20"/>
          <w:szCs w:val="20"/>
          <w:lang w:eastAsia="pl-PL"/>
        </w:rPr>
        <w:t xml:space="preserve">, </w:t>
      </w:r>
      <w:r w:rsidR="00C8000C" w:rsidRPr="008A74BF">
        <w:rPr>
          <w:rFonts w:asciiTheme="minorHAnsi" w:hAnsiTheme="minorHAnsi" w:cstheme="minorHAnsi"/>
          <w:sz w:val="20"/>
          <w:szCs w:val="20"/>
        </w:rPr>
        <w:t>w godz. od 7:00 do 14:00</w:t>
      </w:r>
      <w:r w:rsidR="00146E92" w:rsidRPr="008A74BF">
        <w:rPr>
          <w:rFonts w:asciiTheme="minorHAnsi" w:hAnsiTheme="minorHAnsi" w:cstheme="minorHAnsi"/>
          <w:sz w:val="20"/>
          <w:szCs w:val="20"/>
        </w:rPr>
        <w:t>, w dniach roboczych.</w:t>
      </w:r>
    </w:p>
    <w:p w14:paraId="226BA856" w14:textId="3F08BA6A" w:rsidR="00B523E3" w:rsidRPr="008A74BF" w:rsidRDefault="00BA3EFF" w:rsidP="00A76B16">
      <w:pPr>
        <w:pStyle w:val="Nagwek1"/>
        <w:numPr>
          <w:ilvl w:val="0"/>
          <w:numId w:val="34"/>
        </w:numPr>
        <w:spacing w:before="120" w:after="120" w:line="264" w:lineRule="auto"/>
        <w:jc w:val="left"/>
        <w:rPr>
          <w:rFonts w:asciiTheme="minorHAnsi" w:hAnsiTheme="minorHAnsi" w:cstheme="minorHAnsi"/>
          <w:sz w:val="20"/>
          <w:u w:val="single"/>
        </w:rPr>
      </w:pPr>
      <w:bookmarkStart w:id="22" w:name="_Toc136603375"/>
      <w:r w:rsidRPr="008A74BF">
        <w:rPr>
          <w:rFonts w:asciiTheme="minorHAnsi" w:hAnsiTheme="minorHAnsi" w:cstheme="minorHAnsi"/>
          <w:sz w:val="20"/>
          <w:u w:val="single"/>
        </w:rPr>
        <w:t>TERMIN ZWIAZANIA OFERTĄ</w:t>
      </w:r>
      <w:bookmarkEnd w:id="22"/>
    </w:p>
    <w:p w14:paraId="7C07E234" w14:textId="2F5DF155" w:rsidR="00BA3EFF" w:rsidRPr="008A74BF" w:rsidRDefault="00BA3EFF" w:rsidP="00902A40">
      <w:pPr>
        <w:pStyle w:val="Standard"/>
        <w:numPr>
          <w:ilvl w:val="0"/>
          <w:numId w:val="38"/>
        </w:numPr>
        <w:spacing w:before="120" w:after="120" w:line="264" w:lineRule="auto"/>
        <w:jc w:val="both"/>
        <w:rPr>
          <w:rFonts w:asciiTheme="minorHAnsi" w:hAnsiTheme="minorHAnsi" w:cstheme="minorHAnsi"/>
          <w:sz w:val="20"/>
          <w:szCs w:val="20"/>
        </w:rPr>
      </w:pPr>
      <w:r w:rsidRPr="008A74BF">
        <w:rPr>
          <w:rFonts w:asciiTheme="minorHAnsi" w:hAnsiTheme="minorHAnsi" w:cstheme="minorHAnsi"/>
          <w:b/>
          <w:sz w:val="20"/>
          <w:szCs w:val="20"/>
        </w:rPr>
        <w:t>Wykonawca jest</w:t>
      </w:r>
      <w:r w:rsidR="0057412C" w:rsidRPr="008A74BF">
        <w:rPr>
          <w:rFonts w:asciiTheme="minorHAnsi" w:hAnsiTheme="minorHAnsi" w:cstheme="minorHAnsi"/>
          <w:b/>
          <w:sz w:val="20"/>
          <w:szCs w:val="20"/>
        </w:rPr>
        <w:t xml:space="preserve"> związany ofertą </w:t>
      </w:r>
      <w:r w:rsidR="001E2D44">
        <w:rPr>
          <w:rFonts w:asciiTheme="minorHAnsi" w:hAnsiTheme="minorHAnsi" w:cstheme="minorHAnsi"/>
          <w:b/>
          <w:sz w:val="20"/>
          <w:szCs w:val="20"/>
        </w:rPr>
        <w:t>30</w:t>
      </w:r>
      <w:r w:rsidRPr="008A74BF">
        <w:rPr>
          <w:rFonts w:asciiTheme="minorHAnsi" w:hAnsiTheme="minorHAnsi" w:cstheme="minorHAnsi"/>
          <w:b/>
          <w:sz w:val="20"/>
          <w:szCs w:val="20"/>
        </w:rPr>
        <w:t xml:space="preserve"> dni od dnia upł</w:t>
      </w:r>
      <w:r w:rsidR="006373DE" w:rsidRPr="008A74BF">
        <w:rPr>
          <w:rFonts w:asciiTheme="minorHAnsi" w:hAnsiTheme="minorHAnsi" w:cstheme="minorHAnsi"/>
          <w:b/>
          <w:sz w:val="20"/>
          <w:szCs w:val="20"/>
        </w:rPr>
        <w:t>ywu terminu składania ofert czyli</w:t>
      </w:r>
      <w:r w:rsidR="00550352">
        <w:rPr>
          <w:rFonts w:asciiTheme="minorHAnsi" w:hAnsiTheme="minorHAnsi" w:cstheme="minorHAnsi"/>
          <w:b/>
          <w:sz w:val="20"/>
          <w:szCs w:val="20"/>
        </w:rPr>
        <w:t xml:space="preserve"> </w:t>
      </w:r>
      <w:r w:rsidR="002D204F" w:rsidRPr="008A74BF">
        <w:rPr>
          <w:rFonts w:asciiTheme="minorHAnsi" w:hAnsiTheme="minorHAnsi" w:cstheme="minorHAnsi"/>
          <w:b/>
          <w:sz w:val="20"/>
          <w:szCs w:val="20"/>
          <w:u w:val="single"/>
        </w:rPr>
        <w:t xml:space="preserve">do dnia </w:t>
      </w:r>
      <w:r w:rsidR="0000534F">
        <w:rPr>
          <w:rFonts w:asciiTheme="minorHAnsi" w:hAnsiTheme="minorHAnsi" w:cstheme="minorHAnsi"/>
          <w:b/>
          <w:sz w:val="20"/>
          <w:szCs w:val="20"/>
          <w:u w:val="single"/>
        </w:rPr>
        <w:t>19-07</w:t>
      </w:r>
      <w:r w:rsidR="00550352">
        <w:rPr>
          <w:rFonts w:asciiTheme="minorHAnsi" w:hAnsiTheme="minorHAnsi" w:cstheme="minorHAnsi"/>
          <w:b/>
          <w:sz w:val="20"/>
          <w:szCs w:val="20"/>
          <w:u w:val="single"/>
        </w:rPr>
        <w:t>-2023 r.</w:t>
      </w:r>
    </w:p>
    <w:p w14:paraId="557DDC40" w14:textId="77777777" w:rsidR="00BA3EFF" w:rsidRPr="008A74BF" w:rsidRDefault="00BA3EFF" w:rsidP="00902A40">
      <w:pPr>
        <w:pStyle w:val="Standard"/>
        <w:numPr>
          <w:ilvl w:val="0"/>
          <w:numId w:val="38"/>
        </w:numPr>
        <w:spacing w:before="120" w:after="120" w:line="264" w:lineRule="auto"/>
        <w:jc w:val="both"/>
        <w:rPr>
          <w:rFonts w:asciiTheme="minorHAnsi" w:hAnsiTheme="minorHAnsi" w:cstheme="minorHAnsi"/>
          <w:sz w:val="20"/>
          <w:szCs w:val="20"/>
        </w:rPr>
      </w:pPr>
      <w:r w:rsidRPr="008A74BF">
        <w:rPr>
          <w:rFonts w:asciiTheme="minorHAnsi" w:hAnsiTheme="minorHAnsi" w:cstheme="minorHAnsi"/>
          <w:sz w:val="20"/>
          <w:szCs w:val="20"/>
        </w:rPr>
        <w:t>Bieg terminu związania z ofertą rozpoczyna się od dnia upływu terminu składania ofert, przy czym pierwszym dniem terminu związania ofertą jest dzień, w którym upływa termin składania ofert.</w:t>
      </w:r>
    </w:p>
    <w:p w14:paraId="58776ABA" w14:textId="2E70BD47" w:rsidR="00BA3EFF" w:rsidRPr="008A74BF" w:rsidRDefault="00BA3EFF" w:rsidP="00902A40">
      <w:pPr>
        <w:pStyle w:val="Standard"/>
        <w:numPr>
          <w:ilvl w:val="0"/>
          <w:numId w:val="38"/>
        </w:numPr>
        <w:spacing w:before="120" w:after="120" w:line="264" w:lineRule="auto"/>
        <w:jc w:val="both"/>
        <w:rPr>
          <w:rFonts w:asciiTheme="minorHAnsi" w:hAnsiTheme="minorHAnsi" w:cstheme="minorHAnsi"/>
          <w:sz w:val="20"/>
          <w:szCs w:val="20"/>
        </w:rPr>
      </w:pPr>
      <w:r w:rsidRPr="008A74BF">
        <w:rPr>
          <w:rFonts w:asciiTheme="minorHAnsi" w:hAnsiTheme="minorHAnsi" w:cstheme="minorHAnsi"/>
          <w:sz w:val="20"/>
          <w:szCs w:val="20"/>
        </w:rPr>
        <w:t xml:space="preserve">W przypadku gdy wybór najkorzystniejszej oferty nie nastąpi przed upływem terminu związania ofertą, o którym mowa w ust. 1, zamawiający przed upływem terminu związania ofertą, zwraca się jednokrotnie do wykonawców </w:t>
      </w:r>
      <w:r w:rsidR="002201F3" w:rsidRPr="008A74BF">
        <w:rPr>
          <w:rFonts w:asciiTheme="minorHAnsi" w:hAnsiTheme="minorHAnsi" w:cstheme="minorHAnsi"/>
          <w:sz w:val="20"/>
          <w:szCs w:val="20"/>
        </w:rPr>
        <w:br/>
      </w:r>
      <w:r w:rsidRPr="008A74BF">
        <w:rPr>
          <w:rFonts w:asciiTheme="minorHAnsi" w:hAnsiTheme="minorHAnsi" w:cstheme="minorHAnsi"/>
          <w:sz w:val="20"/>
          <w:szCs w:val="20"/>
        </w:rPr>
        <w:t>o wyrażenie zgody na przedłużenie tego terminu o wskazywany przez niego okres, nie dłuższy niż 30 dni.</w:t>
      </w:r>
    </w:p>
    <w:p w14:paraId="7846357D" w14:textId="557B541C" w:rsidR="00BA3EFF" w:rsidRPr="008A74BF" w:rsidRDefault="00BA3EFF" w:rsidP="00902A40">
      <w:pPr>
        <w:pStyle w:val="Standard"/>
        <w:numPr>
          <w:ilvl w:val="0"/>
          <w:numId w:val="38"/>
        </w:numPr>
        <w:spacing w:before="120" w:after="120" w:line="264" w:lineRule="auto"/>
        <w:jc w:val="both"/>
        <w:rPr>
          <w:rFonts w:asciiTheme="minorHAnsi" w:hAnsiTheme="minorHAnsi" w:cstheme="minorHAnsi"/>
          <w:sz w:val="20"/>
          <w:szCs w:val="20"/>
        </w:rPr>
      </w:pPr>
      <w:r w:rsidRPr="008A74BF">
        <w:rPr>
          <w:rFonts w:asciiTheme="minorHAnsi" w:hAnsiTheme="minorHAnsi" w:cstheme="minorHAnsi"/>
          <w:sz w:val="20"/>
          <w:szCs w:val="20"/>
        </w:rPr>
        <w:lastRenderedPageBreak/>
        <w:t>Przedłużenie terminu związani</w:t>
      </w:r>
      <w:r w:rsidR="00547BCF" w:rsidRPr="008A74BF">
        <w:rPr>
          <w:rFonts w:asciiTheme="minorHAnsi" w:hAnsiTheme="minorHAnsi" w:cstheme="minorHAnsi"/>
          <w:sz w:val="20"/>
          <w:szCs w:val="20"/>
        </w:rPr>
        <w:t>a ofertą, o którym mowa w ust. 3</w:t>
      </w:r>
      <w:r w:rsidRPr="008A74BF">
        <w:rPr>
          <w:rFonts w:asciiTheme="minorHAnsi" w:hAnsiTheme="minorHAnsi" w:cstheme="minorHAnsi"/>
          <w:sz w:val="20"/>
          <w:szCs w:val="20"/>
        </w:rPr>
        <w:t>, wymaga złożenia przez wykonawcę pisemnego oświadczenia o wyrażeniu zgody na przedłużenie terminu związania ofertą.</w:t>
      </w:r>
    </w:p>
    <w:p w14:paraId="387EE709" w14:textId="361A0896" w:rsidR="00BA3EFF" w:rsidRPr="008A74BF" w:rsidRDefault="00BA3EFF" w:rsidP="00902A40">
      <w:pPr>
        <w:pStyle w:val="Standard"/>
        <w:numPr>
          <w:ilvl w:val="0"/>
          <w:numId w:val="38"/>
        </w:numPr>
        <w:spacing w:before="120" w:after="120" w:line="264" w:lineRule="auto"/>
        <w:jc w:val="both"/>
        <w:rPr>
          <w:rFonts w:asciiTheme="minorHAnsi" w:hAnsiTheme="minorHAnsi" w:cstheme="minorHAnsi"/>
          <w:sz w:val="20"/>
          <w:szCs w:val="20"/>
        </w:rPr>
      </w:pPr>
      <w:r w:rsidRPr="008A74BF">
        <w:rPr>
          <w:rFonts w:asciiTheme="minorHAnsi" w:hAnsiTheme="minorHAnsi" w:cstheme="minorHAnsi"/>
          <w:sz w:val="20"/>
          <w:szCs w:val="20"/>
        </w:rPr>
        <w:t>W przypadku gdy zamawiający żąda wniesienia wadium, przedłużenie terminu związani</w:t>
      </w:r>
      <w:r w:rsidR="0043245F" w:rsidRPr="008A74BF">
        <w:rPr>
          <w:rFonts w:asciiTheme="minorHAnsi" w:hAnsiTheme="minorHAnsi" w:cstheme="minorHAnsi"/>
          <w:sz w:val="20"/>
          <w:szCs w:val="20"/>
        </w:rPr>
        <w:t xml:space="preserve">a ofertą, o którym mowa </w:t>
      </w:r>
      <w:r w:rsidR="002201F3" w:rsidRPr="008A74BF">
        <w:rPr>
          <w:rFonts w:asciiTheme="minorHAnsi" w:hAnsiTheme="minorHAnsi" w:cstheme="minorHAnsi"/>
          <w:sz w:val="20"/>
          <w:szCs w:val="20"/>
        </w:rPr>
        <w:br/>
      </w:r>
      <w:r w:rsidR="0043245F" w:rsidRPr="008A74BF">
        <w:rPr>
          <w:rFonts w:asciiTheme="minorHAnsi" w:hAnsiTheme="minorHAnsi" w:cstheme="minorHAnsi"/>
          <w:sz w:val="20"/>
          <w:szCs w:val="20"/>
        </w:rPr>
        <w:t>w ust. 3</w:t>
      </w:r>
      <w:r w:rsidRPr="008A74BF">
        <w:rPr>
          <w:rFonts w:asciiTheme="minorHAnsi" w:hAnsiTheme="minorHAnsi" w:cstheme="minorHAnsi"/>
          <w:sz w:val="20"/>
          <w:szCs w:val="20"/>
        </w:rPr>
        <w:t>, następuje wraz z przedłużeniem okresu ważności wadium albo, jeżeli nie jest to możliwe, z wniesieniem nowego wadium na przedłużony okres związania ofertą.</w:t>
      </w:r>
    </w:p>
    <w:p w14:paraId="205A4F78" w14:textId="0FA3FDC6" w:rsidR="006E33FF" w:rsidRPr="008A74BF" w:rsidRDefault="006E33FF" w:rsidP="00902A40">
      <w:pPr>
        <w:pStyle w:val="Akapitzlist"/>
        <w:numPr>
          <w:ilvl w:val="0"/>
          <w:numId w:val="38"/>
        </w:numPr>
        <w:spacing w:before="120" w:after="120" w:line="264" w:lineRule="auto"/>
        <w:jc w:val="both"/>
        <w:rPr>
          <w:rFonts w:asciiTheme="minorHAnsi" w:eastAsia="SimSun" w:hAnsiTheme="minorHAnsi" w:cstheme="minorHAnsi"/>
          <w:lang w:eastAsia="en-US"/>
        </w:rPr>
      </w:pPr>
      <w:r w:rsidRPr="008A74BF">
        <w:rPr>
          <w:rFonts w:asciiTheme="minorHAnsi" w:eastAsia="SimSun" w:hAnsiTheme="minorHAnsi" w:cstheme="minorHAnsi"/>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7B72BE9F" w14:textId="28497C9C" w:rsidR="00BA3EFF" w:rsidRPr="008A74BF" w:rsidRDefault="00207CED" w:rsidP="00A76B16">
      <w:pPr>
        <w:pStyle w:val="Nagwek1"/>
        <w:numPr>
          <w:ilvl w:val="0"/>
          <w:numId w:val="34"/>
        </w:numPr>
        <w:spacing w:before="120" w:after="120" w:line="264" w:lineRule="auto"/>
        <w:jc w:val="left"/>
        <w:rPr>
          <w:rFonts w:asciiTheme="minorHAnsi" w:hAnsiTheme="minorHAnsi" w:cstheme="minorHAnsi"/>
          <w:sz w:val="20"/>
          <w:u w:val="single"/>
        </w:rPr>
      </w:pPr>
      <w:bookmarkStart w:id="23" w:name="_Toc136603376"/>
      <w:r w:rsidRPr="008A74BF">
        <w:rPr>
          <w:rFonts w:asciiTheme="minorHAnsi" w:hAnsiTheme="minorHAnsi" w:cstheme="minorHAnsi"/>
          <w:sz w:val="20"/>
          <w:u w:val="single"/>
        </w:rPr>
        <w:t>INFORMACJE DOTYCZĄCE WADIUM</w:t>
      </w:r>
      <w:bookmarkEnd w:id="23"/>
    </w:p>
    <w:p w14:paraId="010EFC4E" w14:textId="0557D3C7" w:rsidR="00F76610" w:rsidRDefault="00CD27EF" w:rsidP="006F4B9A">
      <w:pPr>
        <w:pStyle w:val="Lista2"/>
        <w:numPr>
          <w:ilvl w:val="2"/>
          <w:numId w:val="67"/>
        </w:numPr>
        <w:suppressAutoHyphens w:val="0"/>
        <w:autoSpaceDN/>
        <w:spacing w:before="120" w:after="120" w:line="264" w:lineRule="auto"/>
        <w:ind w:left="426"/>
        <w:textAlignment w:val="auto"/>
        <w:rPr>
          <w:rFonts w:asciiTheme="minorHAnsi" w:hAnsiTheme="minorHAnsi" w:cstheme="minorHAnsi"/>
        </w:rPr>
      </w:pPr>
      <w:r>
        <w:rPr>
          <w:rFonts w:asciiTheme="minorHAnsi" w:hAnsiTheme="minorHAnsi" w:cstheme="minorHAnsi"/>
        </w:rPr>
        <w:t>Wykonawca jest zobowiązany do wniesienia wadium w wysokości :</w:t>
      </w:r>
      <w:r w:rsidR="001E2D44" w:rsidRPr="001E2D44">
        <w:rPr>
          <w:rFonts w:asciiTheme="minorHAnsi" w:hAnsiTheme="minorHAnsi" w:cstheme="minorHAnsi"/>
          <w:b/>
          <w:bCs/>
        </w:rPr>
        <w:t>1</w:t>
      </w:r>
      <w:r w:rsidRPr="001E2D44">
        <w:rPr>
          <w:rFonts w:asciiTheme="minorHAnsi" w:hAnsiTheme="minorHAnsi" w:cstheme="minorHAnsi"/>
          <w:b/>
          <w:bCs/>
        </w:rPr>
        <w:t>0 000,00 zł</w:t>
      </w:r>
    </w:p>
    <w:p w14:paraId="51D3FCA9" w14:textId="62E4FBCA" w:rsidR="00CD27EF" w:rsidRDefault="00CD27EF" w:rsidP="006F4B9A">
      <w:pPr>
        <w:pStyle w:val="Lista2"/>
        <w:numPr>
          <w:ilvl w:val="2"/>
          <w:numId w:val="67"/>
        </w:numPr>
        <w:suppressAutoHyphens w:val="0"/>
        <w:autoSpaceDN/>
        <w:spacing w:before="120" w:after="120" w:line="264" w:lineRule="auto"/>
        <w:ind w:left="426"/>
        <w:textAlignment w:val="auto"/>
        <w:rPr>
          <w:rFonts w:asciiTheme="minorHAnsi" w:hAnsiTheme="minorHAnsi" w:cstheme="minorHAnsi"/>
        </w:rPr>
      </w:pPr>
      <w:r>
        <w:rPr>
          <w:rFonts w:asciiTheme="minorHAnsi" w:hAnsiTheme="minorHAnsi" w:cstheme="minorHAnsi"/>
        </w:rPr>
        <w:t>Wadium wnosi się przed  upływem terminu składania ofert.</w:t>
      </w:r>
    </w:p>
    <w:p w14:paraId="5DC5A45B" w14:textId="059C69E0" w:rsidR="00CD27EF" w:rsidRDefault="00CD27EF" w:rsidP="006F4B9A">
      <w:pPr>
        <w:pStyle w:val="Lista2"/>
        <w:numPr>
          <w:ilvl w:val="2"/>
          <w:numId w:val="67"/>
        </w:numPr>
        <w:suppressAutoHyphens w:val="0"/>
        <w:autoSpaceDN/>
        <w:spacing w:before="120" w:after="120" w:line="264" w:lineRule="auto"/>
        <w:ind w:left="426"/>
        <w:textAlignment w:val="auto"/>
        <w:rPr>
          <w:rFonts w:asciiTheme="minorHAnsi" w:hAnsiTheme="minorHAnsi" w:cstheme="minorHAnsi"/>
        </w:rPr>
      </w:pPr>
      <w:r>
        <w:rPr>
          <w:rFonts w:asciiTheme="minorHAnsi" w:hAnsiTheme="minorHAnsi" w:cstheme="minorHAnsi"/>
        </w:rPr>
        <w:t>Wadium może być wnoszone w jednej lub kilku formach</w:t>
      </w:r>
      <w:r w:rsidR="00EE5856">
        <w:rPr>
          <w:rFonts w:asciiTheme="minorHAnsi" w:hAnsiTheme="minorHAnsi" w:cstheme="minorHAnsi"/>
        </w:rPr>
        <w:t xml:space="preserve">,  o których mowa w art. 97 ust.7 ustawy </w:t>
      </w:r>
      <w:proofErr w:type="spellStart"/>
      <w:r w:rsidR="00EE5856">
        <w:rPr>
          <w:rFonts w:asciiTheme="minorHAnsi" w:hAnsiTheme="minorHAnsi" w:cstheme="minorHAnsi"/>
        </w:rPr>
        <w:t>Pzp</w:t>
      </w:r>
      <w:proofErr w:type="spellEnd"/>
      <w:r w:rsidR="00EE5856">
        <w:rPr>
          <w:rFonts w:asciiTheme="minorHAnsi" w:hAnsiTheme="minorHAnsi" w:cstheme="minorHAnsi"/>
        </w:rPr>
        <w:t>.</w:t>
      </w:r>
    </w:p>
    <w:p w14:paraId="23CE4FEC" w14:textId="4EDA444C" w:rsidR="00EE5856" w:rsidRDefault="00EE5856" w:rsidP="003E1D7B">
      <w:pPr>
        <w:pStyle w:val="Lista2"/>
        <w:numPr>
          <w:ilvl w:val="2"/>
          <w:numId w:val="67"/>
        </w:numPr>
        <w:suppressAutoHyphens w:val="0"/>
        <w:autoSpaceDN/>
        <w:spacing w:before="120" w:after="120" w:line="264" w:lineRule="auto"/>
        <w:ind w:left="426"/>
        <w:jc w:val="both"/>
        <w:textAlignment w:val="auto"/>
        <w:rPr>
          <w:rFonts w:asciiTheme="minorHAnsi" w:hAnsiTheme="minorHAnsi" w:cstheme="minorHAnsi"/>
        </w:rPr>
      </w:pPr>
      <w:r>
        <w:rPr>
          <w:rFonts w:asciiTheme="minorHAnsi" w:hAnsiTheme="minorHAnsi" w:cstheme="minorHAnsi"/>
        </w:rPr>
        <w:t xml:space="preserve">Wadium wnoszone w pieniądzu wpłaca się przelewem na rachunek bankowy Zamawiającego w Banku </w:t>
      </w:r>
      <w:r w:rsidR="003E1D7B">
        <w:rPr>
          <w:rFonts w:asciiTheme="minorHAnsi" w:hAnsiTheme="minorHAnsi" w:cstheme="minorHAnsi"/>
        </w:rPr>
        <w:t>Gospodarstwa Krajowego</w:t>
      </w:r>
      <w:r>
        <w:rPr>
          <w:rFonts w:asciiTheme="minorHAnsi" w:hAnsiTheme="minorHAnsi" w:cstheme="minorHAnsi"/>
        </w:rPr>
        <w:t xml:space="preserve"> numer rachunku: </w:t>
      </w:r>
      <w:r w:rsidR="003E1D7B">
        <w:rPr>
          <w:rFonts w:asciiTheme="minorHAnsi" w:hAnsiTheme="minorHAnsi" w:cstheme="minorHAnsi"/>
        </w:rPr>
        <w:t>12 1130 1192 0027 6108 9320 0005</w:t>
      </w:r>
      <w:r>
        <w:rPr>
          <w:rFonts w:asciiTheme="minorHAnsi" w:hAnsiTheme="minorHAnsi" w:cstheme="minorHAnsi"/>
        </w:rPr>
        <w:t xml:space="preserve"> w tytule wpisując numer postepowania z dopiskiem : wadium. Zaleca się dołączenie do oferty dokumentu potwierdzającego dokonanie przelewu. Wadium winno być na koncie Zamawiającego nie </w:t>
      </w:r>
      <w:r w:rsidR="00E27ADA">
        <w:rPr>
          <w:rFonts w:asciiTheme="minorHAnsi" w:hAnsiTheme="minorHAnsi" w:cstheme="minorHAnsi"/>
        </w:rPr>
        <w:t>później</w:t>
      </w:r>
      <w:r>
        <w:rPr>
          <w:rFonts w:asciiTheme="minorHAnsi" w:hAnsiTheme="minorHAnsi" w:cstheme="minorHAnsi"/>
        </w:rPr>
        <w:t xml:space="preserve"> niż przed upływem terminu </w:t>
      </w:r>
      <w:r w:rsidR="00E27ADA">
        <w:rPr>
          <w:rFonts w:asciiTheme="minorHAnsi" w:hAnsiTheme="minorHAnsi" w:cstheme="minorHAnsi"/>
        </w:rPr>
        <w:t xml:space="preserve"> składania ofert.</w:t>
      </w:r>
    </w:p>
    <w:p w14:paraId="29A83711" w14:textId="1053AE49" w:rsidR="00E92E6F" w:rsidRDefault="00E92E6F" w:rsidP="003E1D7B">
      <w:pPr>
        <w:pStyle w:val="Lista2"/>
        <w:numPr>
          <w:ilvl w:val="2"/>
          <w:numId w:val="67"/>
        </w:numPr>
        <w:suppressAutoHyphens w:val="0"/>
        <w:autoSpaceDN/>
        <w:spacing w:before="120" w:after="120" w:line="264" w:lineRule="auto"/>
        <w:ind w:left="426"/>
        <w:jc w:val="both"/>
        <w:textAlignment w:val="auto"/>
        <w:rPr>
          <w:rFonts w:asciiTheme="minorHAnsi" w:hAnsiTheme="minorHAnsi" w:cstheme="minorHAnsi"/>
        </w:rPr>
      </w:pPr>
      <w:r>
        <w:rPr>
          <w:rFonts w:asciiTheme="minorHAnsi" w:hAnsiTheme="minorHAnsi" w:cstheme="minorHAnsi"/>
        </w:rPr>
        <w:t xml:space="preserve">Jeżeli wadium jest wnoszone w formie gwarancji lub poręczenie, o których mowa w art. 97 ust.7 pkt 2) -4) ustawy </w:t>
      </w:r>
      <w:proofErr w:type="spellStart"/>
      <w:r>
        <w:rPr>
          <w:rFonts w:asciiTheme="minorHAnsi" w:hAnsiTheme="minorHAnsi" w:cstheme="minorHAnsi"/>
        </w:rPr>
        <w:t>Pzp</w:t>
      </w:r>
      <w:proofErr w:type="spellEnd"/>
      <w:r>
        <w:rPr>
          <w:rFonts w:asciiTheme="minorHAnsi" w:hAnsiTheme="minorHAnsi" w:cstheme="minorHAnsi"/>
        </w:rPr>
        <w:t>. Wykonawca przekazuje Zamawiającemu oryginał gwarancji lub poręczenia w postaci elektronicznej opatrzonej kwalifikowanym podpisem elektronicznym przez gwaranta.</w:t>
      </w:r>
    </w:p>
    <w:p w14:paraId="7FB9457C" w14:textId="77777777" w:rsidR="00E92E6F" w:rsidRDefault="00E92E6F" w:rsidP="003E1D7B">
      <w:pPr>
        <w:pStyle w:val="Lista2"/>
        <w:suppressAutoHyphens w:val="0"/>
        <w:autoSpaceDN/>
        <w:spacing w:before="120" w:after="120" w:line="264" w:lineRule="auto"/>
        <w:ind w:left="360" w:firstLine="0"/>
        <w:jc w:val="both"/>
        <w:textAlignment w:val="auto"/>
        <w:rPr>
          <w:rFonts w:asciiTheme="minorHAnsi" w:hAnsiTheme="minorHAnsi" w:cstheme="minorHAnsi"/>
        </w:rPr>
      </w:pPr>
      <w:r>
        <w:rPr>
          <w:rFonts w:asciiTheme="minorHAnsi" w:hAnsiTheme="minorHAnsi" w:cstheme="minorHAnsi"/>
        </w:rPr>
        <w:t>Wadium wniesione w formie gwarancji i poręczeń musi spełniać co najmniej poniższe warunki:</w:t>
      </w:r>
    </w:p>
    <w:p w14:paraId="11E0E8AB" w14:textId="74435497" w:rsidR="00BC0BED" w:rsidRDefault="00E92E6F" w:rsidP="003E1D7B">
      <w:pPr>
        <w:pStyle w:val="Lista2"/>
        <w:numPr>
          <w:ilvl w:val="1"/>
          <w:numId w:val="68"/>
        </w:numPr>
        <w:suppressAutoHyphens w:val="0"/>
        <w:autoSpaceDN/>
        <w:spacing w:before="120" w:after="120" w:line="264" w:lineRule="auto"/>
        <w:ind w:left="851"/>
        <w:jc w:val="both"/>
        <w:textAlignment w:val="auto"/>
        <w:rPr>
          <w:rFonts w:asciiTheme="minorHAnsi" w:hAnsiTheme="minorHAnsi" w:cstheme="minorHAnsi"/>
        </w:rPr>
      </w:pPr>
      <w:r>
        <w:rPr>
          <w:rFonts w:asciiTheme="minorHAnsi" w:hAnsiTheme="minorHAnsi" w:cstheme="minorHAnsi"/>
        </w:rPr>
        <w:t>musi obejmować</w:t>
      </w:r>
      <w:r w:rsidR="00BC0BED">
        <w:rPr>
          <w:rFonts w:asciiTheme="minorHAnsi" w:hAnsiTheme="minorHAnsi" w:cstheme="minorHAnsi"/>
        </w:rPr>
        <w:t xml:space="preserve"> odpowiedzialność za wszystkie przypadki powodujące utratę wadium przez Wykonawcę, określone w art. 98 ust. 6 ustawy </w:t>
      </w:r>
      <w:proofErr w:type="spellStart"/>
      <w:r w:rsidR="00BC0BED">
        <w:rPr>
          <w:rFonts w:asciiTheme="minorHAnsi" w:hAnsiTheme="minorHAnsi" w:cstheme="minorHAnsi"/>
        </w:rPr>
        <w:t>Pzp</w:t>
      </w:r>
      <w:proofErr w:type="spellEnd"/>
      <w:r w:rsidR="00BC0BED">
        <w:rPr>
          <w:rFonts w:asciiTheme="minorHAnsi" w:hAnsiTheme="minorHAnsi" w:cstheme="minorHAnsi"/>
        </w:rPr>
        <w:t>;</w:t>
      </w:r>
    </w:p>
    <w:p w14:paraId="750AC34A" w14:textId="56110FED" w:rsidR="00BC0BED" w:rsidRDefault="00BC0BED" w:rsidP="003E1D7B">
      <w:pPr>
        <w:pStyle w:val="Lista2"/>
        <w:numPr>
          <w:ilvl w:val="1"/>
          <w:numId w:val="68"/>
        </w:numPr>
        <w:suppressAutoHyphens w:val="0"/>
        <w:autoSpaceDN/>
        <w:spacing w:before="120" w:after="120" w:line="264" w:lineRule="auto"/>
        <w:ind w:left="851"/>
        <w:jc w:val="both"/>
        <w:textAlignment w:val="auto"/>
        <w:rPr>
          <w:rFonts w:asciiTheme="minorHAnsi" w:hAnsiTheme="minorHAnsi" w:cstheme="minorHAnsi"/>
        </w:rPr>
      </w:pPr>
      <w:r>
        <w:rPr>
          <w:rFonts w:asciiTheme="minorHAnsi" w:hAnsiTheme="minorHAnsi" w:cstheme="minorHAnsi"/>
        </w:rPr>
        <w:t xml:space="preserve">z jego treści powinno jednoznacznie wynikać zobowiązanie gwaranta; </w:t>
      </w:r>
    </w:p>
    <w:p w14:paraId="7317C545" w14:textId="679CE6AA" w:rsidR="00E27ADA" w:rsidRDefault="00BC0BED" w:rsidP="003E1D7B">
      <w:pPr>
        <w:pStyle w:val="Lista2"/>
        <w:numPr>
          <w:ilvl w:val="1"/>
          <w:numId w:val="68"/>
        </w:numPr>
        <w:suppressAutoHyphens w:val="0"/>
        <w:autoSpaceDN/>
        <w:spacing w:before="120" w:after="120" w:line="264" w:lineRule="auto"/>
        <w:ind w:left="851"/>
        <w:jc w:val="both"/>
        <w:textAlignment w:val="auto"/>
        <w:rPr>
          <w:rFonts w:asciiTheme="minorHAnsi" w:hAnsiTheme="minorHAnsi" w:cstheme="minorHAnsi"/>
        </w:rPr>
      </w:pPr>
      <w:r>
        <w:rPr>
          <w:rFonts w:asciiTheme="minorHAnsi" w:hAnsiTheme="minorHAnsi" w:cstheme="minorHAnsi"/>
        </w:rPr>
        <w:t>powinno być nieodwołalne i bezwarunkowe oraz płatne na pierwsze żądanie;</w:t>
      </w:r>
    </w:p>
    <w:p w14:paraId="5F1F11E8" w14:textId="0949F35C" w:rsidR="00BC0BED" w:rsidRDefault="00BC0BED" w:rsidP="003E1D7B">
      <w:pPr>
        <w:pStyle w:val="Lista2"/>
        <w:numPr>
          <w:ilvl w:val="1"/>
          <w:numId w:val="68"/>
        </w:numPr>
        <w:suppressAutoHyphens w:val="0"/>
        <w:autoSpaceDN/>
        <w:spacing w:before="120" w:after="120" w:line="276" w:lineRule="auto"/>
        <w:ind w:left="851"/>
        <w:jc w:val="both"/>
        <w:textAlignment w:val="auto"/>
        <w:rPr>
          <w:rFonts w:asciiTheme="minorHAnsi" w:hAnsiTheme="minorHAnsi" w:cstheme="minorHAnsi"/>
        </w:rPr>
      </w:pPr>
      <w:r>
        <w:rPr>
          <w:rFonts w:asciiTheme="minorHAnsi" w:hAnsiTheme="minorHAnsi" w:cstheme="minorHAnsi"/>
        </w:rPr>
        <w:t>musi obejmować cały okres związania ofertą, począwszy od dnia, w którym upływa termin składania ofert</w:t>
      </w:r>
    </w:p>
    <w:p w14:paraId="7DF0F8C6" w14:textId="7509BD9A" w:rsidR="00BC0BED" w:rsidRDefault="00BC0BED" w:rsidP="003E1D7B">
      <w:pPr>
        <w:pStyle w:val="Lista2"/>
        <w:numPr>
          <w:ilvl w:val="1"/>
          <w:numId w:val="68"/>
        </w:numPr>
        <w:suppressAutoHyphens w:val="0"/>
        <w:autoSpaceDN/>
        <w:spacing w:before="120" w:after="120" w:line="276" w:lineRule="auto"/>
        <w:ind w:left="851"/>
        <w:jc w:val="both"/>
        <w:textAlignment w:val="auto"/>
        <w:rPr>
          <w:rFonts w:asciiTheme="minorHAnsi" w:hAnsiTheme="minorHAnsi" w:cstheme="minorHAnsi"/>
        </w:rPr>
      </w:pPr>
      <w:r w:rsidRPr="00BC0BED">
        <w:rPr>
          <w:rFonts w:asciiTheme="minorHAnsi" w:hAnsiTheme="minorHAnsi" w:cstheme="minorHAnsi"/>
        </w:rPr>
        <w:t>nie może zawierać postanowień uzależniających jego dalsze obowiązywanie od zwrotu oryginału</w:t>
      </w:r>
      <w:r>
        <w:rPr>
          <w:rFonts w:asciiTheme="minorHAnsi" w:hAnsiTheme="minorHAnsi" w:cstheme="minorHAnsi"/>
        </w:rPr>
        <w:t xml:space="preserve"> </w:t>
      </w:r>
      <w:r w:rsidRPr="00BC0BED">
        <w:rPr>
          <w:rFonts w:asciiTheme="minorHAnsi" w:hAnsiTheme="minorHAnsi" w:cstheme="minorHAnsi"/>
        </w:rPr>
        <w:t>dokumentu gwarancyjnego do Gwaranta;</w:t>
      </w:r>
    </w:p>
    <w:p w14:paraId="28AB4B3C" w14:textId="11BBAB18" w:rsidR="00BC0BED" w:rsidRDefault="00BC0BED" w:rsidP="003E1D7B">
      <w:pPr>
        <w:pStyle w:val="Lista2"/>
        <w:numPr>
          <w:ilvl w:val="1"/>
          <w:numId w:val="68"/>
        </w:numPr>
        <w:suppressAutoHyphens w:val="0"/>
        <w:autoSpaceDN/>
        <w:spacing w:before="120" w:after="120" w:line="276" w:lineRule="auto"/>
        <w:ind w:left="851"/>
        <w:jc w:val="both"/>
        <w:textAlignment w:val="auto"/>
        <w:rPr>
          <w:rFonts w:asciiTheme="minorHAnsi" w:hAnsiTheme="minorHAnsi" w:cstheme="minorHAnsi"/>
        </w:rPr>
      </w:pPr>
      <w:r w:rsidRPr="00BC0BED">
        <w:rPr>
          <w:rFonts w:asciiTheme="minorHAnsi" w:hAnsiTheme="minorHAnsi" w:cstheme="minorHAnsi"/>
        </w:rPr>
        <w:t>w treści poręczenia lub gwarancji powinna znaleźć się nazwa oraz numer przedmiotowego</w:t>
      </w:r>
      <w:r>
        <w:rPr>
          <w:rFonts w:asciiTheme="minorHAnsi" w:hAnsiTheme="minorHAnsi" w:cstheme="minorHAnsi"/>
        </w:rPr>
        <w:t xml:space="preserve"> </w:t>
      </w:r>
      <w:r w:rsidRPr="00BC0BED">
        <w:rPr>
          <w:rFonts w:asciiTheme="minorHAnsi" w:hAnsiTheme="minorHAnsi" w:cstheme="minorHAnsi"/>
        </w:rPr>
        <w:t>postępowania;</w:t>
      </w:r>
    </w:p>
    <w:p w14:paraId="6BB81176" w14:textId="1F585E11" w:rsidR="00BC0BED" w:rsidRDefault="00BC0BED" w:rsidP="003E1D7B">
      <w:pPr>
        <w:pStyle w:val="Lista2"/>
        <w:numPr>
          <w:ilvl w:val="2"/>
          <w:numId w:val="67"/>
        </w:numPr>
        <w:suppressAutoHyphens w:val="0"/>
        <w:autoSpaceDN/>
        <w:spacing w:before="120" w:after="120" w:line="264" w:lineRule="auto"/>
        <w:ind w:left="426"/>
        <w:jc w:val="both"/>
        <w:textAlignment w:val="auto"/>
        <w:rPr>
          <w:rFonts w:asciiTheme="minorHAnsi" w:hAnsiTheme="minorHAnsi" w:cstheme="minorHAnsi"/>
        </w:rPr>
      </w:pPr>
      <w:r w:rsidRPr="00BC0BED">
        <w:rPr>
          <w:rFonts w:asciiTheme="minorHAnsi" w:hAnsiTheme="minorHAnsi" w:cstheme="minorHAnsi"/>
        </w:rPr>
        <w:t xml:space="preserve">Zamawiający dokona zwrotu wadium na zasadach określonych w art. 98 ust. 1 - 5 ustawy </w:t>
      </w:r>
      <w:proofErr w:type="spellStart"/>
      <w:r w:rsidRPr="00BC0BED">
        <w:rPr>
          <w:rFonts w:asciiTheme="minorHAnsi" w:hAnsiTheme="minorHAnsi" w:cstheme="minorHAnsi"/>
        </w:rPr>
        <w:t>Pzp</w:t>
      </w:r>
      <w:proofErr w:type="spellEnd"/>
      <w:r w:rsidRPr="00BC0BED">
        <w:rPr>
          <w:rFonts w:asciiTheme="minorHAnsi" w:hAnsiTheme="minorHAnsi" w:cstheme="minorHAnsi"/>
        </w:rPr>
        <w:t>.</w:t>
      </w:r>
    </w:p>
    <w:p w14:paraId="3F131C1E" w14:textId="01406EC2" w:rsidR="00BC0BED" w:rsidRDefault="00BC0BED" w:rsidP="003E1D7B">
      <w:pPr>
        <w:pStyle w:val="Lista2"/>
        <w:numPr>
          <w:ilvl w:val="2"/>
          <w:numId w:val="67"/>
        </w:numPr>
        <w:suppressAutoHyphens w:val="0"/>
        <w:autoSpaceDN/>
        <w:spacing w:before="120" w:after="120" w:line="264" w:lineRule="auto"/>
        <w:ind w:left="426"/>
        <w:jc w:val="both"/>
        <w:textAlignment w:val="auto"/>
        <w:rPr>
          <w:rFonts w:asciiTheme="minorHAnsi" w:hAnsiTheme="minorHAnsi" w:cstheme="minorHAnsi"/>
        </w:rPr>
      </w:pPr>
      <w:r w:rsidRPr="00BC0BED">
        <w:rPr>
          <w:rFonts w:asciiTheme="minorHAnsi" w:hAnsiTheme="minorHAnsi" w:cstheme="minorHAnsi"/>
        </w:rPr>
        <w:t>Jeżeli wadium wniesiono w pieniądzu, Zamawiający zwraca je wraz z odsetkami wynikającymi</w:t>
      </w:r>
      <w:r>
        <w:rPr>
          <w:rFonts w:asciiTheme="minorHAnsi" w:hAnsiTheme="minorHAnsi" w:cstheme="minorHAnsi"/>
        </w:rPr>
        <w:t xml:space="preserve"> </w:t>
      </w:r>
      <w:r w:rsidRPr="00BC0BED">
        <w:rPr>
          <w:rFonts w:asciiTheme="minorHAnsi" w:hAnsiTheme="minorHAnsi" w:cstheme="minorHAnsi"/>
        </w:rPr>
        <w:t>z umowy rachunku bankowego, na którym było ono przechowywane, pomniejszone o koszty</w:t>
      </w:r>
      <w:r>
        <w:rPr>
          <w:rFonts w:asciiTheme="minorHAnsi" w:hAnsiTheme="minorHAnsi" w:cstheme="minorHAnsi"/>
        </w:rPr>
        <w:t xml:space="preserve"> </w:t>
      </w:r>
      <w:r w:rsidRPr="00BC0BED">
        <w:rPr>
          <w:rFonts w:asciiTheme="minorHAnsi" w:hAnsiTheme="minorHAnsi" w:cstheme="minorHAnsi"/>
        </w:rPr>
        <w:t>prowadzenia rachunku oraz prowizji bankowej za przelew pieniędzy na rachunek bankowy</w:t>
      </w:r>
      <w:r>
        <w:rPr>
          <w:rFonts w:asciiTheme="minorHAnsi" w:hAnsiTheme="minorHAnsi" w:cstheme="minorHAnsi"/>
        </w:rPr>
        <w:t xml:space="preserve"> </w:t>
      </w:r>
      <w:r w:rsidRPr="00BC0BED">
        <w:rPr>
          <w:rFonts w:asciiTheme="minorHAnsi" w:hAnsiTheme="minorHAnsi" w:cstheme="minorHAnsi"/>
        </w:rPr>
        <w:t>wskazany przez Wykonawcę.</w:t>
      </w:r>
    </w:p>
    <w:p w14:paraId="72AA9DC0" w14:textId="27B719DC" w:rsidR="00BC0BED" w:rsidRDefault="00BC0BED" w:rsidP="003E1D7B">
      <w:pPr>
        <w:pStyle w:val="Lista2"/>
        <w:numPr>
          <w:ilvl w:val="2"/>
          <w:numId w:val="67"/>
        </w:numPr>
        <w:suppressAutoHyphens w:val="0"/>
        <w:autoSpaceDN/>
        <w:spacing w:before="120" w:after="120" w:line="264" w:lineRule="auto"/>
        <w:ind w:left="426"/>
        <w:jc w:val="both"/>
        <w:textAlignment w:val="auto"/>
        <w:rPr>
          <w:rFonts w:asciiTheme="minorHAnsi" w:hAnsiTheme="minorHAnsi" w:cstheme="minorHAnsi"/>
        </w:rPr>
      </w:pPr>
      <w:r w:rsidRPr="00BC0BED">
        <w:rPr>
          <w:rFonts w:asciiTheme="minorHAnsi" w:hAnsiTheme="minorHAnsi" w:cstheme="minorHAnsi"/>
        </w:rPr>
        <w:t xml:space="preserve"> </w:t>
      </w:r>
      <w:r w:rsidRPr="007F6B36">
        <w:rPr>
          <w:rFonts w:asciiTheme="minorHAnsi" w:hAnsiTheme="minorHAnsi" w:cstheme="minorHAnsi"/>
          <w:b/>
        </w:rPr>
        <w:t>Wadium wraz z odsetkami wniesione w pieniądzu przez Wykonawcę, którego oferta została uznana za</w:t>
      </w:r>
      <w:r w:rsidR="007F6B36">
        <w:rPr>
          <w:rFonts w:asciiTheme="minorHAnsi" w:hAnsiTheme="minorHAnsi" w:cstheme="minorHAnsi"/>
          <w:b/>
        </w:rPr>
        <w:t xml:space="preserve"> </w:t>
      </w:r>
      <w:r w:rsidRPr="007F6B36">
        <w:rPr>
          <w:rFonts w:asciiTheme="minorHAnsi" w:hAnsiTheme="minorHAnsi" w:cstheme="minorHAnsi"/>
          <w:b/>
        </w:rPr>
        <w:t>najkorzystniejszą, na wniosek tego Wykonawcy, zaliczane jest przez Zamawiającego na poczet zabezpieczenia należytego wykonania umowy</w:t>
      </w:r>
      <w:r w:rsidR="00551F17">
        <w:rPr>
          <w:rFonts w:asciiTheme="minorHAnsi" w:hAnsiTheme="minorHAnsi" w:cstheme="minorHAnsi"/>
          <w:b/>
        </w:rPr>
        <w:t xml:space="preserve"> o wartości 5 % wynagrodzenia brutto</w:t>
      </w:r>
      <w:r w:rsidRPr="00BC0BED">
        <w:rPr>
          <w:rFonts w:asciiTheme="minorHAnsi" w:hAnsiTheme="minorHAnsi" w:cstheme="minorHAnsi"/>
        </w:rPr>
        <w:t>.</w:t>
      </w:r>
    </w:p>
    <w:p w14:paraId="00F48934" w14:textId="62239463" w:rsidR="00BC0BED" w:rsidRDefault="00BC0BED" w:rsidP="003E1D7B">
      <w:pPr>
        <w:pStyle w:val="Lista2"/>
        <w:numPr>
          <w:ilvl w:val="2"/>
          <w:numId w:val="67"/>
        </w:numPr>
        <w:suppressAutoHyphens w:val="0"/>
        <w:autoSpaceDN/>
        <w:spacing w:before="120" w:after="120" w:line="264" w:lineRule="auto"/>
        <w:ind w:left="426"/>
        <w:jc w:val="both"/>
        <w:textAlignment w:val="auto"/>
        <w:rPr>
          <w:rFonts w:asciiTheme="minorHAnsi" w:hAnsiTheme="minorHAnsi" w:cstheme="minorHAnsi"/>
        </w:rPr>
      </w:pPr>
      <w:r w:rsidRPr="00BC0BED">
        <w:rPr>
          <w:rFonts w:asciiTheme="minorHAnsi" w:hAnsiTheme="minorHAnsi" w:cstheme="minorHAnsi"/>
        </w:rPr>
        <w:t>Wykonawca, którego oferta została wybrana, traci wadium wraz z odsetkami na rzecz</w:t>
      </w:r>
      <w:r w:rsidR="007F6B36">
        <w:rPr>
          <w:rFonts w:asciiTheme="minorHAnsi" w:hAnsiTheme="minorHAnsi" w:cstheme="minorHAnsi"/>
        </w:rPr>
        <w:t xml:space="preserve"> </w:t>
      </w:r>
      <w:r w:rsidRPr="00BC0BED">
        <w:rPr>
          <w:rFonts w:asciiTheme="minorHAnsi" w:hAnsiTheme="minorHAnsi" w:cstheme="minorHAnsi"/>
        </w:rPr>
        <w:t>Zamawiającego w przypadku, gdy:</w:t>
      </w:r>
    </w:p>
    <w:p w14:paraId="2E3A9CE1" w14:textId="77777777" w:rsidR="00691C18" w:rsidRDefault="00BC0BED" w:rsidP="003E1D7B">
      <w:pPr>
        <w:pStyle w:val="Lista2"/>
        <w:numPr>
          <w:ilvl w:val="0"/>
          <w:numId w:val="69"/>
        </w:numPr>
        <w:suppressAutoHyphens w:val="0"/>
        <w:autoSpaceDN/>
        <w:spacing w:before="120" w:after="120" w:line="276" w:lineRule="auto"/>
        <w:jc w:val="both"/>
        <w:textAlignment w:val="auto"/>
        <w:rPr>
          <w:rFonts w:asciiTheme="minorHAnsi" w:hAnsiTheme="minorHAnsi" w:cstheme="minorHAnsi"/>
        </w:rPr>
      </w:pPr>
      <w:r w:rsidRPr="00BC0BED">
        <w:rPr>
          <w:rFonts w:asciiTheme="minorHAnsi" w:hAnsiTheme="minorHAnsi" w:cstheme="minorHAnsi"/>
        </w:rPr>
        <w:t>odmówił podpisania umowy w sprawie zamówienia publicznego na warunkach określonych</w:t>
      </w:r>
      <w:r>
        <w:rPr>
          <w:rFonts w:asciiTheme="minorHAnsi" w:hAnsiTheme="minorHAnsi" w:cstheme="minorHAnsi"/>
        </w:rPr>
        <w:t xml:space="preserve"> </w:t>
      </w:r>
      <w:r w:rsidRPr="00BC0BED">
        <w:rPr>
          <w:rFonts w:asciiTheme="minorHAnsi" w:hAnsiTheme="minorHAnsi" w:cstheme="minorHAnsi"/>
        </w:rPr>
        <w:t>w ofercie,</w:t>
      </w:r>
    </w:p>
    <w:p w14:paraId="1649A901" w14:textId="77777777" w:rsidR="00691C18" w:rsidRDefault="00BC0BED" w:rsidP="003E1D7B">
      <w:pPr>
        <w:pStyle w:val="Lista2"/>
        <w:numPr>
          <w:ilvl w:val="0"/>
          <w:numId w:val="69"/>
        </w:numPr>
        <w:suppressAutoHyphens w:val="0"/>
        <w:autoSpaceDN/>
        <w:spacing w:before="120" w:after="120" w:line="276" w:lineRule="auto"/>
        <w:jc w:val="both"/>
        <w:textAlignment w:val="auto"/>
        <w:rPr>
          <w:rFonts w:asciiTheme="minorHAnsi" w:hAnsiTheme="minorHAnsi" w:cstheme="minorHAnsi"/>
        </w:rPr>
      </w:pPr>
      <w:r w:rsidRPr="00BC0BED">
        <w:rPr>
          <w:rFonts w:asciiTheme="minorHAnsi" w:hAnsiTheme="minorHAnsi" w:cstheme="minorHAnsi"/>
        </w:rPr>
        <w:t>nie wniósł wymaganego zabezpieczenia należytego wykonania umowy,</w:t>
      </w:r>
    </w:p>
    <w:p w14:paraId="724BFA3F" w14:textId="128782C0" w:rsidR="00D14422" w:rsidRDefault="00BC0BED" w:rsidP="003E1D7B">
      <w:pPr>
        <w:pStyle w:val="Lista2"/>
        <w:numPr>
          <w:ilvl w:val="0"/>
          <w:numId w:val="69"/>
        </w:numPr>
        <w:suppressAutoHyphens w:val="0"/>
        <w:autoSpaceDN/>
        <w:spacing w:before="120" w:after="120" w:line="276" w:lineRule="auto"/>
        <w:jc w:val="both"/>
        <w:textAlignment w:val="auto"/>
        <w:rPr>
          <w:rFonts w:asciiTheme="minorHAnsi" w:hAnsiTheme="minorHAnsi" w:cstheme="minorHAnsi"/>
        </w:rPr>
      </w:pPr>
      <w:r w:rsidRPr="00BC0BED">
        <w:rPr>
          <w:rFonts w:asciiTheme="minorHAnsi" w:hAnsiTheme="minorHAnsi" w:cstheme="minorHAnsi"/>
        </w:rPr>
        <w:t>zawarcie umowy stało się niemożliwe z przyczyn leżących po stronie Wykonawcy, którego oferta</w:t>
      </w:r>
      <w:r>
        <w:rPr>
          <w:rFonts w:asciiTheme="minorHAnsi" w:hAnsiTheme="minorHAnsi" w:cstheme="minorHAnsi"/>
        </w:rPr>
        <w:t xml:space="preserve"> </w:t>
      </w:r>
      <w:r w:rsidRPr="00BC0BED">
        <w:rPr>
          <w:rFonts w:asciiTheme="minorHAnsi" w:hAnsiTheme="minorHAnsi" w:cstheme="minorHAnsi"/>
        </w:rPr>
        <w:t>została wybrana.</w:t>
      </w:r>
    </w:p>
    <w:p w14:paraId="24C4FDA0" w14:textId="64EBC74B" w:rsidR="00D14422" w:rsidRDefault="00BC0BED" w:rsidP="003E1D7B">
      <w:pPr>
        <w:pStyle w:val="Lista2"/>
        <w:numPr>
          <w:ilvl w:val="2"/>
          <w:numId w:val="67"/>
        </w:numPr>
        <w:suppressAutoHyphens w:val="0"/>
        <w:autoSpaceDN/>
        <w:spacing w:before="120" w:after="120" w:line="264" w:lineRule="auto"/>
        <w:ind w:left="426"/>
        <w:jc w:val="both"/>
        <w:textAlignment w:val="auto"/>
        <w:rPr>
          <w:rFonts w:asciiTheme="minorHAnsi" w:hAnsiTheme="minorHAnsi" w:cstheme="minorHAnsi"/>
        </w:rPr>
      </w:pPr>
      <w:r w:rsidRPr="00BC0BED">
        <w:rPr>
          <w:rFonts w:asciiTheme="minorHAnsi" w:hAnsiTheme="minorHAnsi" w:cstheme="minorHAnsi"/>
        </w:rPr>
        <w:lastRenderedPageBreak/>
        <w:t>Zamawiający zatrzymuje wadium wraz z odsetkami, a w przypadku wadium wniesionego</w:t>
      </w:r>
      <w:r w:rsidR="00D14422">
        <w:rPr>
          <w:rFonts w:asciiTheme="minorHAnsi" w:hAnsiTheme="minorHAnsi" w:cstheme="minorHAnsi"/>
        </w:rPr>
        <w:t xml:space="preserve"> </w:t>
      </w:r>
      <w:r w:rsidRPr="00BC0BED">
        <w:rPr>
          <w:rFonts w:asciiTheme="minorHAnsi" w:hAnsiTheme="minorHAnsi" w:cstheme="minorHAnsi"/>
        </w:rPr>
        <w:t xml:space="preserve">w formie gwarancji lub poręczenia, o których mowa w </w:t>
      </w:r>
      <w:proofErr w:type="spellStart"/>
      <w:r w:rsidR="00D14422">
        <w:rPr>
          <w:rFonts w:asciiTheme="minorHAnsi" w:hAnsiTheme="minorHAnsi" w:cstheme="minorHAnsi"/>
        </w:rPr>
        <w:t>w</w:t>
      </w:r>
      <w:proofErr w:type="spellEnd"/>
      <w:r w:rsidR="00D14422">
        <w:rPr>
          <w:rFonts w:asciiTheme="minorHAnsi" w:hAnsiTheme="minorHAnsi" w:cstheme="minorHAnsi"/>
        </w:rPr>
        <w:t xml:space="preserve"> art. 97 ust.7 pkt 2) -4) ustawy </w:t>
      </w:r>
      <w:proofErr w:type="spellStart"/>
      <w:r w:rsidR="00D14422">
        <w:rPr>
          <w:rFonts w:asciiTheme="minorHAnsi" w:hAnsiTheme="minorHAnsi" w:cstheme="minorHAnsi"/>
        </w:rPr>
        <w:t>pzp</w:t>
      </w:r>
      <w:proofErr w:type="spellEnd"/>
      <w:r w:rsidR="00D14422">
        <w:rPr>
          <w:rFonts w:asciiTheme="minorHAnsi" w:hAnsiTheme="minorHAnsi" w:cstheme="minorHAnsi"/>
        </w:rPr>
        <w:t xml:space="preserve">, </w:t>
      </w:r>
      <w:r w:rsidRPr="00BC0BED">
        <w:rPr>
          <w:rFonts w:asciiTheme="minorHAnsi" w:hAnsiTheme="minorHAnsi" w:cstheme="minorHAnsi"/>
        </w:rPr>
        <w:t>występuje odpowiednio</w:t>
      </w:r>
      <w:r w:rsidR="00D14422">
        <w:rPr>
          <w:rFonts w:asciiTheme="minorHAnsi" w:hAnsiTheme="minorHAnsi" w:cstheme="minorHAnsi"/>
        </w:rPr>
        <w:t xml:space="preserve"> do gwaranta lub </w:t>
      </w:r>
      <w:r w:rsidRPr="00BC0BED">
        <w:rPr>
          <w:rFonts w:asciiTheme="minorHAnsi" w:hAnsiTheme="minorHAnsi" w:cstheme="minorHAnsi"/>
        </w:rPr>
        <w:t>poręczyciela z żądaniem zapłaty wadium, jeżeli Wykonawca w odpowiedzi na</w:t>
      </w:r>
      <w:r w:rsidR="00D14422">
        <w:rPr>
          <w:rFonts w:asciiTheme="minorHAnsi" w:hAnsiTheme="minorHAnsi" w:cstheme="minorHAnsi"/>
        </w:rPr>
        <w:t xml:space="preserve"> </w:t>
      </w:r>
      <w:r w:rsidRPr="00BC0BED">
        <w:rPr>
          <w:rFonts w:asciiTheme="minorHAnsi" w:hAnsiTheme="minorHAnsi" w:cstheme="minorHAnsi"/>
        </w:rPr>
        <w:t xml:space="preserve">wezwanie, o którym mowa w art. 128 ust. 1 ustawy </w:t>
      </w:r>
      <w:proofErr w:type="spellStart"/>
      <w:r w:rsidRPr="00BC0BED">
        <w:rPr>
          <w:rFonts w:asciiTheme="minorHAnsi" w:hAnsiTheme="minorHAnsi" w:cstheme="minorHAnsi"/>
        </w:rPr>
        <w:t>Pzp</w:t>
      </w:r>
      <w:proofErr w:type="spellEnd"/>
      <w:r w:rsidRPr="00BC0BED">
        <w:rPr>
          <w:rFonts w:asciiTheme="minorHAnsi" w:hAnsiTheme="minorHAnsi" w:cstheme="minorHAnsi"/>
        </w:rPr>
        <w:t>, z przyczyn leżących po jego stronie, nie</w:t>
      </w:r>
      <w:r w:rsidR="00D14422">
        <w:rPr>
          <w:rFonts w:asciiTheme="minorHAnsi" w:hAnsiTheme="minorHAnsi" w:cstheme="minorHAnsi"/>
        </w:rPr>
        <w:t xml:space="preserve"> </w:t>
      </w:r>
      <w:r w:rsidRPr="00BC0BED">
        <w:rPr>
          <w:rFonts w:asciiTheme="minorHAnsi" w:hAnsiTheme="minorHAnsi" w:cstheme="minorHAnsi"/>
        </w:rPr>
        <w:t xml:space="preserve">złożył </w:t>
      </w:r>
      <w:r w:rsidR="00D14422">
        <w:rPr>
          <w:rFonts w:asciiTheme="minorHAnsi" w:hAnsiTheme="minorHAnsi" w:cstheme="minorHAnsi"/>
        </w:rPr>
        <w:t>podmiotowych środków dowodowych</w:t>
      </w:r>
      <w:r w:rsidR="007F6B36">
        <w:rPr>
          <w:rFonts w:asciiTheme="minorHAnsi" w:hAnsiTheme="minorHAnsi" w:cstheme="minorHAnsi"/>
        </w:rPr>
        <w:t xml:space="preserve"> </w:t>
      </w:r>
      <w:r w:rsidRPr="00BC0BED">
        <w:rPr>
          <w:rFonts w:asciiTheme="minorHAnsi" w:hAnsiTheme="minorHAnsi" w:cstheme="minorHAnsi"/>
        </w:rPr>
        <w:t>potwierdzających okoliczności, o których mowa</w:t>
      </w:r>
      <w:r w:rsidR="00D14422">
        <w:rPr>
          <w:rFonts w:asciiTheme="minorHAnsi" w:hAnsiTheme="minorHAnsi" w:cstheme="minorHAnsi"/>
        </w:rPr>
        <w:t xml:space="preserve"> </w:t>
      </w:r>
      <w:r w:rsidRPr="00BC0BED">
        <w:rPr>
          <w:rFonts w:asciiTheme="minorHAnsi" w:hAnsiTheme="minorHAnsi" w:cstheme="minorHAnsi"/>
        </w:rPr>
        <w:t xml:space="preserve">w art. 57 ustawy </w:t>
      </w:r>
      <w:proofErr w:type="spellStart"/>
      <w:r w:rsidRPr="00BC0BED">
        <w:rPr>
          <w:rFonts w:asciiTheme="minorHAnsi" w:hAnsiTheme="minorHAnsi" w:cstheme="minorHAnsi"/>
        </w:rPr>
        <w:t>Pzp</w:t>
      </w:r>
      <w:proofErr w:type="spellEnd"/>
      <w:r w:rsidRPr="00BC0BED">
        <w:rPr>
          <w:rFonts w:asciiTheme="minorHAnsi" w:hAnsiTheme="minorHAnsi" w:cstheme="minorHAnsi"/>
        </w:rPr>
        <w:t xml:space="preserve">, oświadczenia, o którym mowa w art. 125 ust. 1 ustawy </w:t>
      </w:r>
      <w:proofErr w:type="spellStart"/>
      <w:r w:rsidRPr="00BC0BED">
        <w:rPr>
          <w:rFonts w:asciiTheme="minorHAnsi" w:hAnsiTheme="minorHAnsi" w:cstheme="minorHAnsi"/>
        </w:rPr>
        <w:t>Pzp</w:t>
      </w:r>
      <w:proofErr w:type="spellEnd"/>
      <w:r w:rsidRPr="00BC0BED">
        <w:rPr>
          <w:rFonts w:asciiTheme="minorHAnsi" w:hAnsiTheme="minorHAnsi" w:cstheme="minorHAnsi"/>
        </w:rPr>
        <w:t>, innych</w:t>
      </w:r>
      <w:r w:rsidR="00D14422">
        <w:rPr>
          <w:rFonts w:asciiTheme="minorHAnsi" w:hAnsiTheme="minorHAnsi" w:cstheme="minorHAnsi"/>
        </w:rPr>
        <w:t xml:space="preserve"> </w:t>
      </w:r>
      <w:r w:rsidRPr="00BC0BED">
        <w:rPr>
          <w:rFonts w:asciiTheme="minorHAnsi" w:hAnsiTheme="minorHAnsi" w:cstheme="minorHAnsi"/>
        </w:rPr>
        <w:t>dokumentów lub oświadczeń lub nie wyraził zgody na poprawienie omyłki, o której mowa</w:t>
      </w:r>
      <w:r w:rsidR="00691C18">
        <w:rPr>
          <w:rFonts w:asciiTheme="minorHAnsi" w:hAnsiTheme="minorHAnsi" w:cstheme="minorHAnsi"/>
        </w:rPr>
        <w:t xml:space="preserve"> </w:t>
      </w:r>
      <w:r w:rsidRPr="00BC0BED">
        <w:rPr>
          <w:rFonts w:asciiTheme="minorHAnsi" w:hAnsiTheme="minorHAnsi" w:cstheme="minorHAnsi"/>
        </w:rPr>
        <w:t xml:space="preserve">w art. 223 ust. 2 pkt 3 ustawy </w:t>
      </w:r>
      <w:proofErr w:type="spellStart"/>
      <w:r w:rsidRPr="00BC0BED">
        <w:rPr>
          <w:rFonts w:asciiTheme="minorHAnsi" w:hAnsiTheme="minorHAnsi" w:cstheme="minorHAnsi"/>
        </w:rPr>
        <w:t>Pzp</w:t>
      </w:r>
      <w:proofErr w:type="spellEnd"/>
      <w:r w:rsidRPr="00BC0BED">
        <w:rPr>
          <w:rFonts w:asciiTheme="minorHAnsi" w:hAnsiTheme="minorHAnsi" w:cstheme="minorHAnsi"/>
        </w:rPr>
        <w:t>, co spowodowało brak możliwości wybrania oferty złożonej przez</w:t>
      </w:r>
      <w:r w:rsidR="00D14422">
        <w:rPr>
          <w:rFonts w:asciiTheme="minorHAnsi" w:hAnsiTheme="minorHAnsi" w:cstheme="minorHAnsi"/>
        </w:rPr>
        <w:t xml:space="preserve"> </w:t>
      </w:r>
      <w:r w:rsidRPr="00BC0BED">
        <w:rPr>
          <w:rFonts w:asciiTheme="minorHAnsi" w:hAnsiTheme="minorHAnsi" w:cstheme="minorHAnsi"/>
        </w:rPr>
        <w:t>wykonawcę jako najkorzystniejszej.</w:t>
      </w:r>
    </w:p>
    <w:p w14:paraId="6E0D2F33" w14:textId="1732957F" w:rsidR="00BC0BED" w:rsidRPr="008A74BF" w:rsidRDefault="00BC0BED" w:rsidP="003E1D7B">
      <w:pPr>
        <w:pStyle w:val="Lista2"/>
        <w:numPr>
          <w:ilvl w:val="2"/>
          <w:numId w:val="67"/>
        </w:numPr>
        <w:suppressAutoHyphens w:val="0"/>
        <w:autoSpaceDN/>
        <w:spacing w:before="120" w:after="120" w:line="264" w:lineRule="auto"/>
        <w:ind w:left="426"/>
        <w:jc w:val="both"/>
        <w:textAlignment w:val="auto"/>
        <w:rPr>
          <w:rFonts w:asciiTheme="minorHAnsi" w:hAnsiTheme="minorHAnsi" w:cstheme="minorHAnsi"/>
        </w:rPr>
      </w:pPr>
      <w:r w:rsidRPr="00BC0BED">
        <w:rPr>
          <w:rFonts w:asciiTheme="minorHAnsi" w:hAnsiTheme="minorHAnsi" w:cstheme="minorHAnsi"/>
        </w:rPr>
        <w:t>Oferta Wykonawcy, który nie wniesie wadium lub wniesie wadium w sposób nieprawidłowy lub nie</w:t>
      </w:r>
      <w:r w:rsidR="00D14422">
        <w:rPr>
          <w:rFonts w:asciiTheme="minorHAnsi" w:hAnsiTheme="minorHAnsi" w:cstheme="minorHAnsi"/>
        </w:rPr>
        <w:t xml:space="preserve"> </w:t>
      </w:r>
      <w:r w:rsidRPr="00BC0BED">
        <w:rPr>
          <w:rFonts w:asciiTheme="minorHAnsi" w:hAnsiTheme="minorHAnsi" w:cstheme="minorHAnsi"/>
        </w:rPr>
        <w:t>utrzyma wadium nie przerwanie do upływu terminu związania ofertą lub złoży wniosek o zwrot</w:t>
      </w:r>
      <w:r w:rsidR="00D14422">
        <w:rPr>
          <w:rFonts w:asciiTheme="minorHAnsi" w:hAnsiTheme="minorHAnsi" w:cstheme="minorHAnsi"/>
        </w:rPr>
        <w:t xml:space="preserve"> </w:t>
      </w:r>
      <w:r w:rsidRPr="00BC0BED">
        <w:rPr>
          <w:rFonts w:asciiTheme="minorHAnsi" w:hAnsiTheme="minorHAnsi" w:cstheme="minorHAnsi"/>
        </w:rPr>
        <w:t xml:space="preserve">wadium w przypadku, o którym mowa w art. 98 ust. 2 pkt 3 ustawy </w:t>
      </w:r>
      <w:proofErr w:type="spellStart"/>
      <w:r w:rsidRPr="00BC0BED">
        <w:rPr>
          <w:rFonts w:asciiTheme="minorHAnsi" w:hAnsiTheme="minorHAnsi" w:cstheme="minorHAnsi"/>
        </w:rPr>
        <w:t>Pzp</w:t>
      </w:r>
      <w:proofErr w:type="spellEnd"/>
      <w:r w:rsidRPr="00BC0BED">
        <w:rPr>
          <w:rFonts w:asciiTheme="minorHAnsi" w:hAnsiTheme="minorHAnsi" w:cstheme="minorHAnsi"/>
        </w:rPr>
        <w:t>, zostanie odrzucona.</w:t>
      </w:r>
    </w:p>
    <w:p w14:paraId="25E4EE81" w14:textId="32C42340" w:rsidR="00207CED" w:rsidRPr="008A74BF" w:rsidRDefault="009D1DA8" w:rsidP="00A76B16">
      <w:pPr>
        <w:pStyle w:val="Nagwek1"/>
        <w:numPr>
          <w:ilvl w:val="0"/>
          <w:numId w:val="34"/>
        </w:numPr>
        <w:spacing w:before="120" w:after="120" w:line="264" w:lineRule="auto"/>
        <w:jc w:val="left"/>
        <w:rPr>
          <w:rFonts w:asciiTheme="minorHAnsi" w:hAnsiTheme="minorHAnsi" w:cstheme="minorHAnsi"/>
          <w:sz w:val="20"/>
          <w:u w:val="single"/>
        </w:rPr>
      </w:pPr>
      <w:bookmarkStart w:id="24" w:name="_Toc136603377"/>
      <w:r w:rsidRPr="008A74BF">
        <w:rPr>
          <w:rFonts w:asciiTheme="minorHAnsi" w:hAnsiTheme="minorHAnsi" w:cstheme="minorHAnsi"/>
          <w:sz w:val="20"/>
          <w:u w:val="single"/>
        </w:rPr>
        <w:t>OPIS SPOSOBU PRZYGOTOWANIA OFERTY</w:t>
      </w:r>
      <w:bookmarkEnd w:id="24"/>
    </w:p>
    <w:p w14:paraId="10611201" w14:textId="12206573" w:rsidR="00711C78" w:rsidRPr="008A74BF" w:rsidRDefault="00711C78" w:rsidP="00902A40">
      <w:pPr>
        <w:pStyle w:val="Standard"/>
        <w:numPr>
          <w:ilvl w:val="0"/>
          <w:numId w:val="40"/>
        </w:numPr>
        <w:suppressAutoHyphens w:val="0"/>
        <w:spacing w:before="120" w:after="120" w:line="264" w:lineRule="auto"/>
        <w:jc w:val="both"/>
        <w:rPr>
          <w:rFonts w:asciiTheme="minorHAnsi" w:hAnsiTheme="minorHAnsi" w:cstheme="minorHAnsi"/>
          <w:sz w:val="20"/>
          <w:szCs w:val="20"/>
        </w:rPr>
      </w:pPr>
      <w:r w:rsidRPr="008A74BF">
        <w:rPr>
          <w:rFonts w:asciiTheme="minorHAnsi" w:hAnsiTheme="minorHAnsi" w:cstheme="minorHAnsi"/>
          <w:sz w:val="20"/>
          <w:szCs w:val="20"/>
        </w:rPr>
        <w:t>Oferta wraz ze stanowiącymi jej integralną część załącznikami powinna być sporządzona przez Wykonawcę ściśle</w:t>
      </w:r>
      <w:r w:rsidR="00F24609" w:rsidRPr="008A74BF">
        <w:rPr>
          <w:rFonts w:asciiTheme="minorHAnsi" w:hAnsiTheme="minorHAnsi" w:cstheme="minorHAnsi"/>
          <w:sz w:val="20"/>
          <w:szCs w:val="20"/>
        </w:rPr>
        <w:t xml:space="preserve"> według postanowień niniejszej S</w:t>
      </w:r>
      <w:r w:rsidRPr="008A74BF">
        <w:rPr>
          <w:rFonts w:asciiTheme="minorHAnsi" w:hAnsiTheme="minorHAnsi" w:cstheme="minorHAnsi"/>
          <w:sz w:val="20"/>
          <w:szCs w:val="20"/>
        </w:rPr>
        <w:t>pecyfikacji</w:t>
      </w:r>
      <w:r w:rsidR="00F24609" w:rsidRPr="008A74BF">
        <w:rPr>
          <w:rFonts w:asciiTheme="minorHAnsi" w:hAnsiTheme="minorHAnsi" w:cstheme="minorHAnsi"/>
          <w:sz w:val="20"/>
          <w:szCs w:val="20"/>
        </w:rPr>
        <w:t xml:space="preserve"> Warunków Zamówienia</w:t>
      </w:r>
      <w:r w:rsidRPr="008A74BF">
        <w:rPr>
          <w:rFonts w:asciiTheme="minorHAnsi" w:hAnsiTheme="minorHAnsi" w:cstheme="minorHAnsi"/>
          <w:sz w:val="20"/>
          <w:szCs w:val="20"/>
        </w:rPr>
        <w:t>.</w:t>
      </w:r>
    </w:p>
    <w:p w14:paraId="2FEC163F" w14:textId="781BF723" w:rsidR="00AB70F1" w:rsidRPr="008A74BF" w:rsidRDefault="00BF3398" w:rsidP="00902A40">
      <w:pPr>
        <w:pStyle w:val="Standard"/>
        <w:numPr>
          <w:ilvl w:val="0"/>
          <w:numId w:val="40"/>
        </w:numPr>
        <w:suppressAutoHyphens w:val="0"/>
        <w:spacing w:before="120" w:after="120" w:line="264" w:lineRule="auto"/>
        <w:jc w:val="both"/>
        <w:rPr>
          <w:rFonts w:asciiTheme="minorHAnsi" w:hAnsiTheme="minorHAnsi" w:cstheme="minorHAnsi"/>
          <w:sz w:val="20"/>
          <w:szCs w:val="20"/>
        </w:rPr>
      </w:pPr>
      <w:r w:rsidRPr="008A74BF">
        <w:rPr>
          <w:rFonts w:asciiTheme="minorHAnsi" w:eastAsia="Times New Roman" w:hAnsiTheme="minorHAnsi" w:cstheme="minorHAnsi"/>
          <w:sz w:val="20"/>
          <w:szCs w:val="20"/>
          <w:lang w:eastAsia="pl-PL"/>
        </w:rPr>
        <w:t>Wykonawca składa ofertę wraz z wymaganymi dokumentami w formie elektroni</w:t>
      </w:r>
      <w:r w:rsidR="008917F5" w:rsidRPr="008A74BF">
        <w:rPr>
          <w:rFonts w:asciiTheme="minorHAnsi" w:eastAsia="Times New Roman" w:hAnsiTheme="minorHAnsi" w:cstheme="minorHAnsi"/>
          <w:sz w:val="20"/>
          <w:szCs w:val="20"/>
          <w:lang w:eastAsia="pl-PL"/>
        </w:rPr>
        <w:t>cznej opatrzonej kwalifikowanym podpisem elektronicznym lub podpisem zaufanym lub podpisem osobistym wykonawcy lub upełnomocnionego przedstawiciela wykonawcy</w:t>
      </w:r>
      <w:r w:rsidR="00985ED4" w:rsidRPr="008A74BF">
        <w:rPr>
          <w:rFonts w:asciiTheme="minorHAnsi" w:eastAsia="Times New Roman" w:hAnsiTheme="minorHAnsi" w:cstheme="minorHAnsi"/>
          <w:sz w:val="20"/>
          <w:szCs w:val="20"/>
          <w:lang w:eastAsia="pl-PL"/>
        </w:rPr>
        <w:t>,</w:t>
      </w:r>
      <w:r w:rsidR="008917F5" w:rsidRPr="008A74BF">
        <w:rPr>
          <w:rFonts w:asciiTheme="minorHAnsi" w:eastAsia="Times New Roman" w:hAnsiTheme="minorHAnsi" w:cstheme="minorHAnsi"/>
          <w:sz w:val="20"/>
          <w:szCs w:val="20"/>
          <w:lang w:eastAsia="pl-PL"/>
        </w:rPr>
        <w:t xml:space="preserve"> </w:t>
      </w:r>
      <w:r w:rsidRPr="008A74BF">
        <w:rPr>
          <w:rFonts w:asciiTheme="minorHAnsi" w:eastAsia="Times New Roman" w:hAnsiTheme="minorHAnsi" w:cstheme="minorHAnsi"/>
          <w:sz w:val="20"/>
          <w:szCs w:val="20"/>
          <w:lang w:eastAsia="pl-PL"/>
        </w:rPr>
        <w:t>pod rygorem nieważn</w:t>
      </w:r>
      <w:r w:rsidR="008917F5" w:rsidRPr="008A74BF">
        <w:rPr>
          <w:rFonts w:asciiTheme="minorHAnsi" w:eastAsia="Times New Roman" w:hAnsiTheme="minorHAnsi" w:cstheme="minorHAnsi"/>
          <w:sz w:val="20"/>
          <w:szCs w:val="20"/>
          <w:lang w:eastAsia="pl-PL"/>
        </w:rPr>
        <w:t>ości za pośrednictwem platformy</w:t>
      </w:r>
      <w:r w:rsidRPr="008A74BF">
        <w:rPr>
          <w:rFonts w:asciiTheme="minorHAnsi" w:eastAsia="Times New Roman" w:hAnsiTheme="minorHAnsi" w:cstheme="minorHAnsi"/>
          <w:color w:val="000000"/>
          <w:sz w:val="20"/>
          <w:szCs w:val="20"/>
          <w:lang w:eastAsia="pl-PL"/>
        </w:rPr>
        <w:t xml:space="preserve"> </w:t>
      </w:r>
      <w:r w:rsidR="00BC54DC" w:rsidRPr="008A74BF">
        <w:rPr>
          <w:rFonts w:asciiTheme="minorHAnsi" w:eastAsia="Times New Roman" w:hAnsiTheme="minorHAnsi" w:cstheme="minorHAnsi"/>
          <w:color w:val="000000"/>
          <w:sz w:val="20"/>
          <w:szCs w:val="20"/>
          <w:lang w:eastAsia="pl-PL"/>
        </w:rPr>
        <w:t xml:space="preserve"> zakupowej Zamawiającego: </w:t>
      </w:r>
      <w:proofErr w:type="spellStart"/>
      <w:r w:rsidRPr="008A74BF">
        <w:rPr>
          <w:rStyle w:val="Hipercze"/>
          <w:rFonts w:asciiTheme="minorHAnsi" w:eastAsia="Times New Roman" w:hAnsiTheme="minorHAnsi" w:cstheme="minorHAnsi"/>
          <w:sz w:val="20"/>
          <w:szCs w:val="20"/>
          <w:lang w:eastAsia="pl-PL"/>
        </w:rPr>
        <w:t>https</w:t>
      </w:r>
      <w:proofErr w:type="spellEnd"/>
      <w:r w:rsidRPr="008A74BF">
        <w:rPr>
          <w:rStyle w:val="Hipercze"/>
          <w:rFonts w:asciiTheme="minorHAnsi" w:eastAsia="Times New Roman" w:hAnsiTheme="minorHAnsi" w:cstheme="minorHAnsi"/>
          <w:sz w:val="20"/>
          <w:szCs w:val="20"/>
          <w:lang w:eastAsia="pl-PL"/>
        </w:rPr>
        <w:t>;//platformazakupowa.pl/</w:t>
      </w:r>
      <w:proofErr w:type="spellStart"/>
      <w:r w:rsidRPr="008A74BF">
        <w:rPr>
          <w:rStyle w:val="Hipercze"/>
          <w:rFonts w:asciiTheme="minorHAnsi" w:eastAsia="Times New Roman" w:hAnsiTheme="minorHAnsi" w:cstheme="minorHAnsi"/>
          <w:sz w:val="20"/>
          <w:szCs w:val="20"/>
          <w:lang w:eastAsia="pl-PL"/>
        </w:rPr>
        <w:t>pn</w:t>
      </w:r>
      <w:proofErr w:type="spellEnd"/>
      <w:r w:rsidRPr="008A74BF">
        <w:rPr>
          <w:rStyle w:val="Hipercze"/>
          <w:rFonts w:asciiTheme="minorHAnsi" w:eastAsia="Times New Roman" w:hAnsiTheme="minorHAnsi" w:cstheme="minorHAnsi"/>
          <w:sz w:val="20"/>
          <w:szCs w:val="20"/>
          <w:lang w:eastAsia="pl-PL"/>
        </w:rPr>
        <w:t>/</w:t>
      </w:r>
      <w:proofErr w:type="spellStart"/>
      <w:r w:rsidRPr="008A74BF">
        <w:rPr>
          <w:rStyle w:val="Hipercze"/>
          <w:rFonts w:asciiTheme="minorHAnsi" w:eastAsia="Times New Roman" w:hAnsiTheme="minorHAnsi" w:cstheme="minorHAnsi"/>
          <w:sz w:val="20"/>
          <w:szCs w:val="20"/>
          <w:lang w:eastAsia="pl-PL"/>
        </w:rPr>
        <w:t>zozmswiakielce</w:t>
      </w:r>
      <w:proofErr w:type="spellEnd"/>
    </w:p>
    <w:p w14:paraId="7B364B64" w14:textId="7BE03F5C" w:rsidR="00AB70F1"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Zamawiający zaleca, aby oferta została sporządzona na Formularzu ofertowym</w:t>
      </w:r>
      <w:r w:rsidR="006E3C3C" w:rsidRPr="008A74BF">
        <w:rPr>
          <w:rFonts w:asciiTheme="minorHAnsi" w:hAnsiTheme="minorHAnsi" w:cstheme="minorHAnsi"/>
          <w:sz w:val="20"/>
          <w:szCs w:val="20"/>
        </w:rPr>
        <w:t xml:space="preserve"> - </w:t>
      </w:r>
      <w:r w:rsidRPr="008A74BF">
        <w:rPr>
          <w:rFonts w:asciiTheme="minorHAnsi" w:hAnsiTheme="minorHAnsi" w:cstheme="minorHAnsi"/>
          <w:sz w:val="20"/>
          <w:szCs w:val="20"/>
        </w:rPr>
        <w:t xml:space="preserve">załącznik nr </w:t>
      </w:r>
      <w:r w:rsidR="008335DE" w:rsidRPr="008A74BF">
        <w:rPr>
          <w:rFonts w:asciiTheme="minorHAnsi" w:hAnsiTheme="minorHAnsi" w:cstheme="minorHAnsi"/>
          <w:sz w:val="20"/>
          <w:szCs w:val="20"/>
        </w:rPr>
        <w:t>1</w:t>
      </w:r>
      <w:r w:rsidRPr="008A74BF">
        <w:rPr>
          <w:rFonts w:asciiTheme="minorHAnsi" w:hAnsiTheme="minorHAnsi" w:cstheme="minorHAnsi"/>
          <w:sz w:val="20"/>
          <w:szCs w:val="20"/>
        </w:rPr>
        <w:t xml:space="preserve"> do SWZ.</w:t>
      </w:r>
    </w:p>
    <w:p w14:paraId="6CF72DF7" w14:textId="77777777" w:rsidR="00AB70F1"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Wykonawca może złożyć tylko jedną ofertę. </w:t>
      </w:r>
    </w:p>
    <w:p w14:paraId="61AB59A2" w14:textId="77777777" w:rsidR="00AB70F1"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Złożenie przez jednego Wykonawcę lub podmioty występujące wspólnie, więcej niż jednej oferty lub oferty zawierającej rozwiązania alternatywne, spowoduje jej odrzucenie.</w:t>
      </w:r>
    </w:p>
    <w:p w14:paraId="059A9444" w14:textId="77777777" w:rsidR="00AB70F1"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Treść oferty musi odpowiadać treści Specyfikacji Warunków Zamówienia,</w:t>
      </w:r>
    </w:p>
    <w:p w14:paraId="1636A436" w14:textId="0404DDE8" w:rsidR="00AB70F1" w:rsidRPr="008A74BF" w:rsidRDefault="009357FC" w:rsidP="00902A40">
      <w:pPr>
        <w:pStyle w:val="Lista4"/>
        <w:numPr>
          <w:ilvl w:val="0"/>
          <w:numId w:val="41"/>
        </w:numPr>
        <w:suppressAutoHyphens w:val="0"/>
        <w:autoSpaceDN/>
        <w:spacing w:before="120" w:after="120" w:line="264" w:lineRule="auto"/>
        <w:jc w:val="both"/>
        <w:textAlignment w:val="auto"/>
        <w:rPr>
          <w:rFonts w:asciiTheme="minorHAnsi" w:hAnsiTheme="minorHAnsi" w:cstheme="minorHAnsi"/>
        </w:rPr>
      </w:pPr>
      <w:r w:rsidRPr="008A74BF">
        <w:rPr>
          <w:rFonts w:asciiTheme="minorHAnsi" w:hAnsiTheme="minorHAnsi" w:cstheme="minorHAnsi"/>
        </w:rPr>
        <w:t xml:space="preserve">Oferta musi </w:t>
      </w:r>
      <w:r w:rsidR="00AB70F1" w:rsidRPr="008A74BF">
        <w:rPr>
          <w:rFonts w:asciiTheme="minorHAnsi" w:hAnsiTheme="minorHAnsi" w:cstheme="minorHAnsi"/>
        </w:rPr>
        <w:t xml:space="preserve">być sporządzona w języku polskim, </w:t>
      </w:r>
      <w:r w:rsidRPr="008A74BF">
        <w:rPr>
          <w:rFonts w:asciiTheme="minorHAnsi" w:hAnsiTheme="minorHAnsi" w:cstheme="minorHAnsi"/>
        </w:rPr>
        <w:t>w ogólnie dostępnych formatach danych, w szczególności w formatach: .txt, .rtf, .pdf, .</w:t>
      </w:r>
      <w:proofErr w:type="spellStart"/>
      <w:r w:rsidRPr="008A74BF">
        <w:rPr>
          <w:rFonts w:asciiTheme="minorHAnsi" w:hAnsiTheme="minorHAnsi" w:cstheme="minorHAnsi"/>
        </w:rPr>
        <w:t>doc</w:t>
      </w:r>
      <w:proofErr w:type="spellEnd"/>
      <w:r w:rsidRPr="008A74BF">
        <w:rPr>
          <w:rFonts w:asciiTheme="minorHAnsi" w:hAnsiTheme="minorHAnsi" w:cstheme="minorHAnsi"/>
        </w:rPr>
        <w:t>, .</w:t>
      </w:r>
      <w:proofErr w:type="spellStart"/>
      <w:r w:rsidRPr="008A74BF">
        <w:rPr>
          <w:rFonts w:asciiTheme="minorHAnsi" w:hAnsiTheme="minorHAnsi" w:cstheme="minorHAnsi"/>
        </w:rPr>
        <w:t>docx</w:t>
      </w:r>
      <w:proofErr w:type="spellEnd"/>
      <w:r w:rsidRPr="008A74BF">
        <w:rPr>
          <w:rFonts w:asciiTheme="minorHAnsi" w:hAnsiTheme="minorHAnsi" w:cstheme="minorHAnsi"/>
        </w:rPr>
        <w:t>, .</w:t>
      </w:r>
      <w:proofErr w:type="spellStart"/>
      <w:r w:rsidRPr="008A74BF">
        <w:rPr>
          <w:rFonts w:asciiTheme="minorHAnsi" w:hAnsiTheme="minorHAnsi" w:cstheme="minorHAnsi"/>
        </w:rPr>
        <w:t>odt</w:t>
      </w:r>
      <w:proofErr w:type="spellEnd"/>
      <w:r w:rsidRPr="008A74BF">
        <w:rPr>
          <w:rFonts w:asciiTheme="minorHAnsi" w:hAnsiTheme="minorHAnsi" w:cstheme="minorHAnsi"/>
        </w:rPr>
        <w:t xml:space="preserve">., </w:t>
      </w:r>
      <w:r w:rsidR="00AB70F1" w:rsidRPr="008A74BF">
        <w:rPr>
          <w:rFonts w:asciiTheme="minorHAnsi" w:hAnsiTheme="minorHAnsi" w:cstheme="minorHAnsi"/>
        </w:rPr>
        <w:t>w po</w:t>
      </w:r>
      <w:r w:rsidR="006E5217" w:rsidRPr="008A74BF">
        <w:rPr>
          <w:rFonts w:asciiTheme="minorHAnsi" w:hAnsiTheme="minorHAnsi" w:cstheme="minorHAnsi"/>
        </w:rPr>
        <w:t xml:space="preserve">staci elektronicznej opatrzonej </w:t>
      </w:r>
      <w:r w:rsidR="00AB70F1" w:rsidRPr="008A74BF">
        <w:rPr>
          <w:rFonts w:asciiTheme="minorHAnsi" w:hAnsiTheme="minorHAnsi" w:cstheme="minorHAnsi"/>
        </w:rPr>
        <w:t>kwalifikowalnym podpisem elektronicznym lub podpisem zaufanym lub podpisem osobistym.</w:t>
      </w:r>
    </w:p>
    <w:p w14:paraId="1E5660EB" w14:textId="77777777" w:rsidR="006F7BA5"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Złożenie oferty na nośniku danych lub w innej formie niż przewidziana powyżej jest niedopuszczalne, nie stanowi bowiem jej złożenia przy użyciu środków komunikacji elektronicznej.</w:t>
      </w:r>
    </w:p>
    <w:p w14:paraId="344824EC" w14:textId="7404A44E" w:rsidR="006F7BA5" w:rsidRPr="008A74BF" w:rsidRDefault="006F7BA5"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Oferta jak i wszelkie oświadczenia składane są w formie elektronicznej, w postaci elektronicznej opatrzonej kwalifikowanym podpisem elektronicznym </w:t>
      </w:r>
      <w:r w:rsidRPr="008A74BF">
        <w:rPr>
          <w:rFonts w:asciiTheme="minorHAnsi" w:hAnsiTheme="minorHAnsi" w:cstheme="minorHAnsi"/>
          <w:color w:val="000000"/>
          <w:sz w:val="20"/>
          <w:szCs w:val="20"/>
        </w:rPr>
        <w:t>lub podpisem zaufanym lub podpisem osobistym</w:t>
      </w:r>
      <w:r w:rsidRPr="008A74BF">
        <w:rPr>
          <w:rFonts w:asciiTheme="minorHAnsi" w:hAnsiTheme="minorHAnsi" w:cstheme="minorHAnsi"/>
          <w:sz w:val="20"/>
          <w:szCs w:val="20"/>
        </w:rPr>
        <w:t xml:space="preserve"> przez osobę(y) uprawnione do składania oświadczeń woli/wiedzy w imieniu wykonawcy.</w:t>
      </w:r>
    </w:p>
    <w:p w14:paraId="31C02B41" w14:textId="1FC83A63" w:rsidR="006F7BA5" w:rsidRPr="008A74BF" w:rsidRDefault="006F7BA5" w:rsidP="00902A40">
      <w:pPr>
        <w:pStyle w:val="Akapitzlist"/>
        <w:numPr>
          <w:ilvl w:val="1"/>
          <w:numId w:val="41"/>
        </w:numPr>
        <w:suppressAutoHyphens w:val="0"/>
        <w:autoSpaceDN/>
        <w:spacing w:before="120" w:after="120" w:line="264" w:lineRule="auto"/>
        <w:jc w:val="both"/>
        <w:textAlignment w:val="auto"/>
        <w:rPr>
          <w:rFonts w:asciiTheme="minorHAnsi" w:hAnsiTheme="minorHAnsi" w:cstheme="minorHAnsi"/>
        </w:rPr>
      </w:pPr>
      <w:r w:rsidRPr="008A74BF">
        <w:rPr>
          <w:rFonts w:asciiTheme="minorHAnsi" w:hAnsiTheme="minorHAnsi" w:cstheme="minorHAnsi"/>
        </w:rPr>
        <w:t xml:space="preserve">pod pojęciem kwalifikowalny podpis elektroniczny  Zamawiający rozumie  podpis wystawiony przez dostawcę kwalifikowanej usługi zaufania, będącego podmiotem świadczącym usługi certyfikacyjne - podpis elektroniczny, spełniające wymogi bezpieczeństwa określone w Ustawie z dnia 5 września 2016 r. – </w:t>
      </w:r>
      <w:r w:rsidR="002201F3" w:rsidRPr="008A74BF">
        <w:rPr>
          <w:rFonts w:asciiTheme="minorHAnsi" w:hAnsiTheme="minorHAnsi" w:cstheme="minorHAnsi"/>
        </w:rPr>
        <w:br/>
      </w:r>
      <w:r w:rsidRPr="008A74BF">
        <w:rPr>
          <w:rFonts w:asciiTheme="minorHAnsi" w:hAnsiTheme="minorHAnsi" w:cstheme="minorHAnsi"/>
        </w:rPr>
        <w:t>o usługach zaufania oraz identyfikacji elektronicznej (Dz. U. z 202</w:t>
      </w:r>
      <w:r w:rsidR="000B7071" w:rsidRPr="008A74BF">
        <w:rPr>
          <w:rFonts w:asciiTheme="minorHAnsi" w:hAnsiTheme="minorHAnsi" w:cstheme="minorHAnsi"/>
        </w:rPr>
        <w:t>1</w:t>
      </w:r>
      <w:r w:rsidRPr="008A74BF">
        <w:rPr>
          <w:rFonts w:asciiTheme="minorHAnsi" w:hAnsiTheme="minorHAnsi" w:cstheme="minorHAnsi"/>
        </w:rPr>
        <w:t xml:space="preserve"> r. poz. </w:t>
      </w:r>
      <w:r w:rsidR="000B7071" w:rsidRPr="008A74BF">
        <w:rPr>
          <w:rFonts w:asciiTheme="minorHAnsi" w:hAnsiTheme="minorHAnsi" w:cstheme="minorHAnsi"/>
        </w:rPr>
        <w:t>1797 z p. zm.</w:t>
      </w:r>
      <w:r w:rsidRPr="008A74BF">
        <w:rPr>
          <w:rFonts w:asciiTheme="minorHAnsi" w:hAnsiTheme="minorHAnsi" w:cstheme="minorHAnsi"/>
        </w:rPr>
        <w:t>).</w:t>
      </w:r>
    </w:p>
    <w:p w14:paraId="4E1187B2" w14:textId="190DF23A" w:rsidR="00AB70F1"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Nie ujawnia się informacji stanowiących tajemnicę przedsiębiorstwa w rozumieniu przepisów ustawy z dnia 16 kwietnia 1993 r. o zwalczaniu nieuczciwej konkurencji (Dz. U. z 20</w:t>
      </w:r>
      <w:r w:rsidR="000B7071" w:rsidRPr="008A74BF">
        <w:rPr>
          <w:rFonts w:asciiTheme="minorHAnsi" w:hAnsiTheme="minorHAnsi" w:cstheme="minorHAnsi"/>
          <w:sz w:val="20"/>
          <w:szCs w:val="20"/>
        </w:rPr>
        <w:t>20</w:t>
      </w:r>
      <w:r w:rsidRPr="008A74BF">
        <w:rPr>
          <w:rFonts w:asciiTheme="minorHAnsi" w:hAnsiTheme="minorHAnsi" w:cstheme="minorHAnsi"/>
          <w:sz w:val="20"/>
          <w:szCs w:val="20"/>
        </w:rPr>
        <w:t xml:space="preserve"> r. poz. </w:t>
      </w:r>
      <w:r w:rsidR="000B7071" w:rsidRPr="008A74BF">
        <w:rPr>
          <w:rFonts w:asciiTheme="minorHAnsi" w:hAnsiTheme="minorHAnsi" w:cstheme="minorHAnsi"/>
          <w:sz w:val="20"/>
          <w:szCs w:val="20"/>
        </w:rPr>
        <w:t>1913 z p. zm.</w:t>
      </w:r>
      <w:r w:rsidRPr="008A74BF">
        <w:rPr>
          <w:rFonts w:asciiTheme="minorHAnsi" w:hAnsiTheme="minorHAnsi" w:cstheme="minorHAnsi"/>
          <w:sz w:val="20"/>
          <w:szCs w:val="20"/>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r w:rsidR="005A112F" w:rsidRPr="008A74BF">
        <w:rPr>
          <w:rFonts w:asciiTheme="minorHAnsi" w:hAnsiTheme="minorHAnsi" w:cstheme="minorHAnsi"/>
          <w:sz w:val="20"/>
          <w:szCs w:val="20"/>
        </w:rPr>
        <w:t xml:space="preserve"> tj.:</w:t>
      </w:r>
    </w:p>
    <w:p w14:paraId="64DA6F65" w14:textId="029C1893" w:rsidR="005A112F" w:rsidRPr="008A74BF" w:rsidRDefault="005A112F" w:rsidP="00902A40">
      <w:pPr>
        <w:pStyle w:val="Akapitzlist"/>
        <w:numPr>
          <w:ilvl w:val="1"/>
          <w:numId w:val="41"/>
        </w:numPr>
        <w:suppressAutoHyphens w:val="0"/>
        <w:autoSpaceDN/>
        <w:spacing w:before="120" w:after="120" w:line="264" w:lineRule="auto"/>
        <w:jc w:val="both"/>
        <w:textAlignment w:val="auto"/>
        <w:rPr>
          <w:rFonts w:asciiTheme="minorHAnsi" w:hAnsiTheme="minorHAnsi" w:cstheme="minorHAnsi"/>
        </w:rPr>
      </w:pPr>
      <w:r w:rsidRPr="008A74BF">
        <w:rPr>
          <w:rFonts w:asciiTheme="minorHAnsi" w:hAnsiTheme="minorHAnsi" w:cstheme="minorHAnsi"/>
        </w:rPr>
        <w:t>nazw albo imion i nazwisk oraz siedziby lub miejsca prowadzonej działalności gospodarczej albo miejsca zamieszkania Wykonawców, których oferty zostały otwarte;</w:t>
      </w:r>
    </w:p>
    <w:p w14:paraId="5118F82D" w14:textId="02D00D55" w:rsidR="005A112F" w:rsidRPr="008A74BF" w:rsidRDefault="005A112F" w:rsidP="00902A40">
      <w:pPr>
        <w:pStyle w:val="Akapitzlist"/>
        <w:numPr>
          <w:ilvl w:val="1"/>
          <w:numId w:val="41"/>
        </w:numPr>
        <w:suppressAutoHyphens w:val="0"/>
        <w:autoSpaceDN/>
        <w:spacing w:before="120" w:after="120" w:line="264" w:lineRule="auto"/>
        <w:jc w:val="both"/>
        <w:textAlignment w:val="auto"/>
        <w:rPr>
          <w:rFonts w:asciiTheme="minorHAnsi" w:hAnsiTheme="minorHAnsi" w:cstheme="minorHAnsi"/>
        </w:rPr>
      </w:pPr>
      <w:r w:rsidRPr="008A74BF">
        <w:rPr>
          <w:rFonts w:asciiTheme="minorHAnsi" w:hAnsiTheme="minorHAnsi" w:cstheme="minorHAnsi"/>
        </w:rPr>
        <w:t>ceny lub kosztów zawartych w ofertach.</w:t>
      </w:r>
    </w:p>
    <w:p w14:paraId="118F958D" w14:textId="5F749DE9" w:rsidR="00AB70F1"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Informacje składane w trakcie postępowania, stanowiące tajemnicę przedsiębiorstwa w rozumieniu przepisów </w:t>
      </w:r>
      <w:r w:rsidR="002201F3" w:rsidRPr="008A74BF">
        <w:rPr>
          <w:rFonts w:asciiTheme="minorHAnsi" w:hAnsiTheme="minorHAnsi" w:cstheme="minorHAnsi"/>
          <w:sz w:val="20"/>
          <w:szCs w:val="20"/>
        </w:rPr>
        <w:br/>
      </w:r>
      <w:r w:rsidRPr="008A74BF">
        <w:rPr>
          <w:rFonts w:asciiTheme="minorHAnsi" w:hAnsiTheme="minorHAnsi" w:cstheme="minorHAnsi"/>
          <w:sz w:val="20"/>
          <w:szCs w:val="20"/>
        </w:rPr>
        <w:t xml:space="preserve">o zwalczaniu nieuczciwej konkurencji co do których wykonawcy zastrzegają, że nie mogą być udostępniane innym </w:t>
      </w:r>
      <w:r w:rsidRPr="008A74BF">
        <w:rPr>
          <w:rFonts w:asciiTheme="minorHAnsi" w:hAnsiTheme="minorHAnsi" w:cstheme="minorHAnsi"/>
          <w:sz w:val="20"/>
          <w:szCs w:val="20"/>
        </w:rPr>
        <w:lastRenderedPageBreak/>
        <w:t xml:space="preserve">uczestnikom postępowania oraz podmiotom wnioskującym o udostępnienie ofert lub dokumentacji postępowania, </w:t>
      </w:r>
      <w:r w:rsidRPr="008A74BF">
        <w:rPr>
          <w:rFonts w:asciiTheme="minorHAnsi" w:hAnsiTheme="minorHAnsi" w:cstheme="minorHAnsi"/>
          <w:sz w:val="20"/>
          <w:szCs w:val="20"/>
          <w:u w:val="single"/>
        </w:rPr>
        <w:t xml:space="preserve">muszą zostać załączone na Platformie </w:t>
      </w:r>
      <w:r w:rsidR="00535858" w:rsidRPr="008A74BF">
        <w:rPr>
          <w:rFonts w:asciiTheme="minorHAnsi" w:hAnsiTheme="minorHAnsi" w:cstheme="minorHAnsi"/>
          <w:sz w:val="20"/>
          <w:szCs w:val="20"/>
          <w:u w:val="single"/>
        </w:rPr>
        <w:t xml:space="preserve">zakupowej </w:t>
      </w:r>
      <w:r w:rsidRPr="008A74BF">
        <w:rPr>
          <w:rFonts w:asciiTheme="minorHAnsi" w:hAnsiTheme="minorHAnsi" w:cstheme="minorHAnsi"/>
          <w:sz w:val="20"/>
          <w:szCs w:val="20"/>
          <w:u w:val="single"/>
        </w:rPr>
        <w:t xml:space="preserve">w osobnym pliku oznaczonym </w:t>
      </w:r>
      <w:r w:rsidRPr="008A74BF">
        <w:rPr>
          <w:rFonts w:asciiTheme="minorHAnsi" w:hAnsiTheme="minorHAnsi" w:cstheme="minorHAnsi"/>
          <w:i/>
          <w:sz w:val="20"/>
          <w:szCs w:val="20"/>
          <w:u w:val="single"/>
        </w:rPr>
        <w:t>„Tajemnica przedsiębiorstwa”.</w:t>
      </w:r>
    </w:p>
    <w:p w14:paraId="4C690C8D" w14:textId="77777777" w:rsidR="00AB70F1"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Wykonawca ponosi wszystkie koszty związane z przygotowaniem i złożeniem oferty.</w:t>
      </w:r>
    </w:p>
    <w:p w14:paraId="75135E40" w14:textId="06C1A37C" w:rsidR="00AB70F1"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Jeżeli została złożona oferta, której wybór prowadziłby do powstania u zamawiającego obowiązku podatkowego zgodnie z ustawą z dnia 11 marca 2004 r. o podatku od towarów i usług (Dz. U. z 20</w:t>
      </w:r>
      <w:r w:rsidR="000B7071" w:rsidRPr="008A74BF">
        <w:rPr>
          <w:rFonts w:asciiTheme="minorHAnsi" w:hAnsiTheme="minorHAnsi" w:cstheme="minorHAnsi"/>
          <w:sz w:val="20"/>
          <w:szCs w:val="20"/>
        </w:rPr>
        <w:t>21</w:t>
      </w:r>
      <w:r w:rsidRPr="008A74BF">
        <w:rPr>
          <w:rFonts w:asciiTheme="minorHAnsi" w:hAnsiTheme="minorHAnsi" w:cstheme="minorHAnsi"/>
          <w:sz w:val="20"/>
          <w:szCs w:val="20"/>
        </w:rPr>
        <w:t xml:space="preserve"> r. poz. </w:t>
      </w:r>
      <w:r w:rsidR="000B7071" w:rsidRPr="008A74BF">
        <w:rPr>
          <w:rFonts w:asciiTheme="minorHAnsi" w:hAnsiTheme="minorHAnsi" w:cstheme="minorHAnsi"/>
          <w:sz w:val="20"/>
          <w:szCs w:val="20"/>
        </w:rPr>
        <w:t>685</w:t>
      </w:r>
      <w:r w:rsidR="0051437F" w:rsidRPr="008A74BF">
        <w:rPr>
          <w:rFonts w:asciiTheme="minorHAnsi" w:hAnsiTheme="minorHAnsi" w:cstheme="minorHAnsi"/>
          <w:sz w:val="20"/>
          <w:szCs w:val="20"/>
        </w:rPr>
        <w:t>, z p. zm.)</w:t>
      </w:r>
      <w:r w:rsidRPr="008A74BF">
        <w:rPr>
          <w:rFonts w:asciiTheme="minorHAnsi" w:hAnsiTheme="minorHAnsi" w:cstheme="minorHAnsi"/>
          <w:sz w:val="20"/>
          <w:szCs w:val="20"/>
        </w:rPr>
        <w:t>, dla celów zastosowania kryterium ceny lub kosztu zamawiający dolicza do przedstawionej w tej ofercie ceny kwotę podatku od towarów i usług, którą miałby obowiązek rozliczyć.</w:t>
      </w:r>
    </w:p>
    <w:p w14:paraId="0313C613" w14:textId="3A0280F9" w:rsidR="00AB70F1"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W</w:t>
      </w:r>
      <w:r w:rsidR="00535858" w:rsidRPr="008A74BF">
        <w:rPr>
          <w:rFonts w:asciiTheme="minorHAnsi" w:hAnsiTheme="minorHAnsi" w:cstheme="minorHAnsi"/>
          <w:sz w:val="20"/>
          <w:szCs w:val="20"/>
        </w:rPr>
        <w:t xml:space="preserve"> ofercie o której mowa w ust. 14</w:t>
      </w:r>
      <w:r w:rsidRPr="008A74BF">
        <w:rPr>
          <w:rFonts w:asciiTheme="minorHAnsi" w:hAnsiTheme="minorHAnsi" w:cstheme="minorHAnsi"/>
          <w:sz w:val="20"/>
          <w:szCs w:val="20"/>
        </w:rPr>
        <w:t>, Wykonawca w Formularzu ofertowym ma obowiązek:</w:t>
      </w:r>
    </w:p>
    <w:p w14:paraId="28A26E17" w14:textId="77777777" w:rsidR="00AB70F1" w:rsidRPr="008A74BF" w:rsidRDefault="00AB70F1" w:rsidP="00902A40">
      <w:pPr>
        <w:widowControl/>
        <w:numPr>
          <w:ilvl w:val="1"/>
          <w:numId w:val="41"/>
        </w:numPr>
        <w:suppressAutoHyphens w:val="0"/>
        <w:autoSpaceDN/>
        <w:spacing w:after="0"/>
        <w:jc w:val="both"/>
        <w:textAlignment w:val="auto"/>
        <w:rPr>
          <w:rFonts w:asciiTheme="minorHAnsi" w:hAnsiTheme="minorHAnsi" w:cstheme="minorHAnsi"/>
          <w:sz w:val="20"/>
          <w:szCs w:val="20"/>
        </w:rPr>
      </w:pPr>
      <w:r w:rsidRPr="008A74BF">
        <w:rPr>
          <w:rFonts w:asciiTheme="minorHAnsi" w:hAnsiTheme="minorHAnsi" w:cstheme="minorHAnsi"/>
          <w:sz w:val="20"/>
          <w:szCs w:val="20"/>
        </w:rPr>
        <w:t>poinformowania zamawiającego, że wybór jego oferty będzie prowadził do powstania u zamawiającego obowiązku podatkowego;</w:t>
      </w:r>
    </w:p>
    <w:p w14:paraId="7A66421E" w14:textId="77777777" w:rsidR="00AB70F1" w:rsidRPr="008A74BF" w:rsidRDefault="00AB70F1" w:rsidP="00902A40">
      <w:pPr>
        <w:widowControl/>
        <w:numPr>
          <w:ilvl w:val="1"/>
          <w:numId w:val="41"/>
        </w:numPr>
        <w:suppressAutoHyphens w:val="0"/>
        <w:autoSpaceDN/>
        <w:spacing w:after="0"/>
        <w:jc w:val="both"/>
        <w:textAlignment w:val="auto"/>
        <w:rPr>
          <w:rFonts w:asciiTheme="minorHAnsi" w:hAnsiTheme="minorHAnsi" w:cstheme="minorHAnsi"/>
          <w:sz w:val="20"/>
          <w:szCs w:val="20"/>
        </w:rPr>
      </w:pPr>
      <w:r w:rsidRPr="008A74BF">
        <w:rPr>
          <w:rFonts w:asciiTheme="minorHAnsi" w:hAnsiTheme="minorHAnsi" w:cstheme="minorHAnsi"/>
          <w:sz w:val="20"/>
          <w:szCs w:val="20"/>
        </w:rPr>
        <w:t>wskazania nazwy (rodzaju) towaru lub usługi, których dostawa lub świadczenie będą prowadziły do powstania obowiązku podatkowego;</w:t>
      </w:r>
    </w:p>
    <w:p w14:paraId="400380F8" w14:textId="77777777" w:rsidR="00AB70F1" w:rsidRPr="008A74BF" w:rsidRDefault="00AB70F1" w:rsidP="00902A40">
      <w:pPr>
        <w:widowControl/>
        <w:numPr>
          <w:ilvl w:val="1"/>
          <w:numId w:val="41"/>
        </w:numPr>
        <w:suppressAutoHyphens w:val="0"/>
        <w:autoSpaceDN/>
        <w:spacing w:after="0"/>
        <w:jc w:val="both"/>
        <w:textAlignment w:val="auto"/>
        <w:rPr>
          <w:rFonts w:asciiTheme="minorHAnsi" w:hAnsiTheme="minorHAnsi" w:cstheme="minorHAnsi"/>
          <w:sz w:val="20"/>
          <w:szCs w:val="20"/>
        </w:rPr>
      </w:pPr>
      <w:r w:rsidRPr="008A74BF">
        <w:rPr>
          <w:rFonts w:asciiTheme="minorHAnsi" w:hAnsiTheme="minorHAnsi" w:cstheme="minorHAnsi"/>
          <w:sz w:val="20"/>
          <w:szCs w:val="20"/>
        </w:rPr>
        <w:t>wskazania wartości towaru lub usługi objętego obowiązkiem podatkowym zamawiającego, bez kwoty podatku;</w:t>
      </w:r>
    </w:p>
    <w:p w14:paraId="61777E89" w14:textId="77777777" w:rsidR="00AB70F1" w:rsidRPr="008A74BF" w:rsidRDefault="00AB70F1" w:rsidP="00902A40">
      <w:pPr>
        <w:widowControl/>
        <w:numPr>
          <w:ilvl w:val="1"/>
          <w:numId w:val="41"/>
        </w:numPr>
        <w:suppressAutoHyphens w:val="0"/>
        <w:autoSpaceDN/>
        <w:spacing w:after="0"/>
        <w:jc w:val="both"/>
        <w:textAlignment w:val="auto"/>
        <w:rPr>
          <w:rFonts w:asciiTheme="minorHAnsi" w:hAnsiTheme="minorHAnsi" w:cstheme="minorHAnsi"/>
          <w:sz w:val="20"/>
          <w:szCs w:val="20"/>
        </w:rPr>
      </w:pPr>
      <w:r w:rsidRPr="008A74BF">
        <w:rPr>
          <w:rFonts w:asciiTheme="minorHAnsi" w:hAnsiTheme="minorHAnsi" w:cstheme="minorHAnsi"/>
          <w:sz w:val="20"/>
          <w:szCs w:val="20"/>
        </w:rPr>
        <w:t>wskazania stawki podatku od towarów i usług, która zgodnie z wiedzą wykonawcy, będzie miała zastosowanie.</w:t>
      </w:r>
    </w:p>
    <w:p w14:paraId="28D6BE4E" w14:textId="530C21AE" w:rsidR="007C5BBA" w:rsidRPr="008A74BF" w:rsidRDefault="00AB70F1" w:rsidP="00902A40">
      <w:pPr>
        <w:widowControl/>
        <w:numPr>
          <w:ilvl w:val="0"/>
          <w:numId w:val="41"/>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W przypadku nie dopełnienia w/w obowiązku oznaczać będzie, iż złożona oferta w przypadku wyboru nie prowadzi do powstania u Zamawiającego obowiązku podatkowego zgodnie z przepisami o podatku od towarów i usług.</w:t>
      </w:r>
    </w:p>
    <w:p w14:paraId="42B37FB0" w14:textId="7CE9B45C" w:rsidR="00AB70F1" w:rsidRPr="008A74BF" w:rsidRDefault="00D7720B" w:rsidP="00A76B16">
      <w:pPr>
        <w:pStyle w:val="Nagwek1"/>
        <w:numPr>
          <w:ilvl w:val="0"/>
          <w:numId w:val="34"/>
        </w:numPr>
        <w:spacing w:before="120" w:after="120" w:line="264" w:lineRule="auto"/>
        <w:jc w:val="left"/>
        <w:rPr>
          <w:rFonts w:asciiTheme="minorHAnsi" w:hAnsiTheme="minorHAnsi" w:cstheme="minorHAnsi"/>
          <w:sz w:val="20"/>
          <w:u w:val="single"/>
        </w:rPr>
      </w:pPr>
      <w:bookmarkStart w:id="25" w:name="_Toc136603378"/>
      <w:r w:rsidRPr="008A74BF">
        <w:rPr>
          <w:rFonts w:asciiTheme="minorHAnsi" w:hAnsiTheme="minorHAnsi" w:cstheme="minorHAnsi"/>
          <w:sz w:val="20"/>
          <w:u w:val="single"/>
        </w:rPr>
        <w:t>SPOSÓB</w:t>
      </w:r>
      <w:r w:rsidR="006E5217" w:rsidRPr="008A74BF">
        <w:rPr>
          <w:rFonts w:asciiTheme="minorHAnsi" w:hAnsiTheme="minorHAnsi" w:cstheme="minorHAnsi"/>
          <w:sz w:val="20"/>
          <w:u w:val="single"/>
        </w:rPr>
        <w:t xml:space="preserve"> ORAZ TERMIN SKŁADANIA I OTWARCIA OFERT</w:t>
      </w:r>
      <w:bookmarkEnd w:id="25"/>
    </w:p>
    <w:p w14:paraId="35EABD08" w14:textId="3746CD3A" w:rsidR="00090C88" w:rsidRPr="008A74BF" w:rsidRDefault="00BF3398" w:rsidP="00902A40">
      <w:pPr>
        <w:pStyle w:val="Standard"/>
        <w:numPr>
          <w:ilvl w:val="0"/>
          <w:numId w:val="42"/>
        </w:numPr>
        <w:suppressAutoHyphens w:val="0"/>
        <w:spacing w:before="120" w:after="120" w:line="264" w:lineRule="auto"/>
        <w:jc w:val="both"/>
        <w:rPr>
          <w:rFonts w:asciiTheme="minorHAnsi" w:eastAsia="Times New Roman" w:hAnsiTheme="minorHAnsi" w:cstheme="minorHAnsi"/>
          <w:sz w:val="20"/>
          <w:szCs w:val="20"/>
          <w:lang w:eastAsia="pl-PL"/>
        </w:rPr>
      </w:pPr>
      <w:r w:rsidRPr="008A74BF">
        <w:rPr>
          <w:rFonts w:asciiTheme="minorHAnsi" w:hAnsiTheme="minorHAnsi" w:cstheme="minorHAnsi"/>
          <w:sz w:val="20"/>
          <w:szCs w:val="20"/>
        </w:rPr>
        <w:t>Ofertę</w:t>
      </w:r>
      <w:r w:rsidRPr="008A74BF">
        <w:rPr>
          <w:rFonts w:asciiTheme="minorHAnsi" w:eastAsia="Times New Roman" w:hAnsiTheme="minorHAnsi" w:cstheme="minorHAnsi"/>
          <w:b/>
          <w:sz w:val="20"/>
          <w:szCs w:val="20"/>
          <w:lang w:eastAsia="pl-PL"/>
        </w:rPr>
        <w:t xml:space="preserve"> wraz z wymaganymi dokume</w:t>
      </w:r>
      <w:r w:rsidR="00B37110" w:rsidRPr="008A74BF">
        <w:rPr>
          <w:rFonts w:asciiTheme="minorHAnsi" w:eastAsia="Times New Roman" w:hAnsiTheme="minorHAnsi" w:cstheme="minorHAnsi"/>
          <w:b/>
          <w:sz w:val="20"/>
          <w:szCs w:val="20"/>
          <w:lang w:eastAsia="pl-PL"/>
        </w:rPr>
        <w:t>ntami należy złożyć za pośrednictwem P</w:t>
      </w:r>
      <w:r w:rsidRPr="008A74BF">
        <w:rPr>
          <w:rFonts w:asciiTheme="minorHAnsi" w:eastAsia="Times New Roman" w:hAnsiTheme="minorHAnsi" w:cstheme="minorHAnsi"/>
          <w:b/>
          <w:sz w:val="20"/>
          <w:szCs w:val="20"/>
          <w:lang w:eastAsia="pl-PL"/>
        </w:rPr>
        <w:t xml:space="preserve">latformy </w:t>
      </w:r>
      <w:r w:rsidR="00B37110" w:rsidRPr="008A74BF">
        <w:rPr>
          <w:rFonts w:asciiTheme="minorHAnsi" w:eastAsia="Times New Roman" w:hAnsiTheme="minorHAnsi" w:cstheme="minorHAnsi"/>
          <w:b/>
          <w:sz w:val="20"/>
          <w:szCs w:val="20"/>
          <w:lang w:eastAsia="pl-PL"/>
        </w:rPr>
        <w:t xml:space="preserve">Zakupowej </w:t>
      </w:r>
      <w:r w:rsidRPr="008A74BF">
        <w:rPr>
          <w:rFonts w:asciiTheme="minorHAnsi" w:eastAsia="Times New Roman" w:hAnsiTheme="minorHAnsi" w:cstheme="minorHAnsi"/>
          <w:b/>
          <w:sz w:val="20"/>
          <w:szCs w:val="20"/>
          <w:lang w:eastAsia="pl-PL"/>
        </w:rPr>
        <w:t>pod adre</w:t>
      </w:r>
      <w:r w:rsidR="00B37110" w:rsidRPr="008A74BF">
        <w:rPr>
          <w:rFonts w:asciiTheme="minorHAnsi" w:eastAsia="Times New Roman" w:hAnsiTheme="minorHAnsi" w:cstheme="minorHAnsi"/>
          <w:b/>
          <w:color w:val="000000" w:themeColor="text1"/>
          <w:sz w:val="20"/>
          <w:szCs w:val="20"/>
          <w:lang w:eastAsia="pl-PL"/>
        </w:rPr>
        <w:t>sem</w:t>
      </w:r>
      <w:r w:rsidR="00FA40AA" w:rsidRPr="008A74BF">
        <w:rPr>
          <w:rFonts w:asciiTheme="minorHAnsi" w:eastAsia="Times New Roman" w:hAnsiTheme="minorHAnsi" w:cstheme="minorHAnsi"/>
          <w:b/>
          <w:color w:val="000000" w:themeColor="text1"/>
          <w:sz w:val="20"/>
          <w:szCs w:val="20"/>
          <w:lang w:eastAsia="pl-PL"/>
        </w:rPr>
        <w:t>:</w:t>
      </w:r>
      <w:r w:rsidRPr="008A74BF">
        <w:rPr>
          <w:rFonts w:asciiTheme="minorHAnsi" w:eastAsia="Times New Roman" w:hAnsiTheme="minorHAnsi" w:cstheme="minorHAnsi"/>
          <w:color w:val="000000" w:themeColor="text1"/>
          <w:sz w:val="20"/>
          <w:szCs w:val="20"/>
          <w:lang w:eastAsia="pl-PL"/>
        </w:rPr>
        <w:t xml:space="preserve"> </w:t>
      </w:r>
      <w:hyperlink r:id="rId26" w:history="1">
        <w:r w:rsidR="00505BCF" w:rsidRPr="008A74BF">
          <w:rPr>
            <w:rStyle w:val="Hipercze"/>
            <w:rFonts w:asciiTheme="minorHAnsi" w:eastAsia="Times New Roman" w:hAnsiTheme="minorHAnsi" w:cstheme="minorHAnsi"/>
            <w:sz w:val="20"/>
            <w:szCs w:val="20"/>
            <w:lang w:eastAsia="pl-PL"/>
          </w:rPr>
          <w:t>https://platformazakupowa.pl/pn/zozmswiakielce</w:t>
        </w:r>
      </w:hyperlink>
      <w:r w:rsidR="00505BCF" w:rsidRPr="008A74BF">
        <w:rPr>
          <w:rFonts w:asciiTheme="minorHAnsi" w:eastAsia="Times New Roman" w:hAnsiTheme="minorHAnsi" w:cstheme="minorHAnsi"/>
          <w:sz w:val="20"/>
          <w:szCs w:val="20"/>
          <w:lang w:eastAsia="pl-PL"/>
        </w:rPr>
        <w:t xml:space="preserve"> </w:t>
      </w:r>
    </w:p>
    <w:p w14:paraId="2DDA1AEA" w14:textId="09EAC15D" w:rsidR="00EB2D85" w:rsidRPr="008A74BF" w:rsidRDefault="009E6FB8" w:rsidP="00A76B16">
      <w:pPr>
        <w:pStyle w:val="Standard"/>
        <w:suppressAutoHyphens w:val="0"/>
        <w:spacing w:before="120" w:after="120" w:line="264" w:lineRule="auto"/>
        <w:ind w:left="340"/>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b/>
          <w:sz w:val="20"/>
          <w:szCs w:val="20"/>
          <w:lang w:eastAsia="pl-PL"/>
        </w:rPr>
        <w:t>- w terminie</w:t>
      </w:r>
      <w:r w:rsidR="00A30926" w:rsidRPr="008A74BF">
        <w:rPr>
          <w:rFonts w:asciiTheme="minorHAnsi" w:eastAsia="Times New Roman" w:hAnsiTheme="minorHAnsi" w:cstheme="minorHAnsi"/>
          <w:b/>
          <w:sz w:val="20"/>
          <w:szCs w:val="20"/>
          <w:lang w:eastAsia="pl-PL"/>
        </w:rPr>
        <w:t xml:space="preserve"> do dnia </w:t>
      </w:r>
      <w:r w:rsidR="009A0150">
        <w:rPr>
          <w:rFonts w:asciiTheme="minorHAnsi" w:eastAsia="Times New Roman" w:hAnsiTheme="minorHAnsi" w:cstheme="minorHAnsi"/>
          <w:b/>
          <w:sz w:val="20"/>
          <w:szCs w:val="20"/>
          <w:lang w:eastAsia="pl-PL"/>
        </w:rPr>
        <w:t>20-06</w:t>
      </w:r>
      <w:r w:rsidR="001E2D44">
        <w:rPr>
          <w:rFonts w:asciiTheme="minorHAnsi" w:eastAsia="Times New Roman" w:hAnsiTheme="minorHAnsi" w:cstheme="minorHAnsi"/>
          <w:b/>
          <w:sz w:val="20"/>
          <w:szCs w:val="20"/>
          <w:lang w:eastAsia="pl-PL"/>
        </w:rPr>
        <w:t>-2023 r.</w:t>
      </w:r>
      <w:r w:rsidR="00090C88" w:rsidRPr="008A74BF">
        <w:rPr>
          <w:rFonts w:asciiTheme="minorHAnsi" w:eastAsia="Times New Roman" w:hAnsiTheme="minorHAnsi" w:cstheme="minorHAnsi"/>
          <w:b/>
          <w:sz w:val="20"/>
          <w:szCs w:val="20"/>
          <w:lang w:eastAsia="pl-PL"/>
        </w:rPr>
        <w:t xml:space="preserve"> do</w:t>
      </w:r>
      <w:r w:rsidR="00B37110" w:rsidRPr="008A74BF">
        <w:rPr>
          <w:rFonts w:asciiTheme="minorHAnsi" w:eastAsia="Times New Roman" w:hAnsiTheme="minorHAnsi" w:cstheme="minorHAnsi"/>
          <w:b/>
          <w:sz w:val="20"/>
          <w:szCs w:val="20"/>
          <w:lang w:eastAsia="pl-PL"/>
        </w:rPr>
        <w:t xml:space="preserve"> godziny 11</w:t>
      </w:r>
      <w:r w:rsidR="005F7386" w:rsidRPr="008A74BF">
        <w:rPr>
          <w:rFonts w:asciiTheme="minorHAnsi" w:eastAsia="Times New Roman" w:hAnsiTheme="minorHAnsi" w:cstheme="minorHAnsi"/>
          <w:b/>
          <w:sz w:val="20"/>
          <w:szCs w:val="20"/>
          <w:lang w:eastAsia="pl-PL"/>
        </w:rPr>
        <w:t>:00</w:t>
      </w:r>
    </w:p>
    <w:p w14:paraId="79E95DEB" w14:textId="729D8E91" w:rsidR="00B37110" w:rsidRPr="008A74BF" w:rsidRDefault="00B37110" w:rsidP="00902A40">
      <w:pPr>
        <w:widowControl/>
        <w:numPr>
          <w:ilvl w:val="0"/>
          <w:numId w:val="42"/>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u w:val="single"/>
        </w:rPr>
        <w:t xml:space="preserve">Oferta musi być złożona zgodnie z </w:t>
      </w:r>
      <w:r w:rsidRPr="008A74BF">
        <w:rPr>
          <w:rFonts w:asciiTheme="minorHAnsi" w:hAnsiTheme="minorHAnsi" w:cstheme="minorHAnsi"/>
          <w:i/>
          <w:sz w:val="20"/>
          <w:szCs w:val="20"/>
          <w:u w:val="single"/>
        </w:rPr>
        <w:t>„</w:t>
      </w:r>
      <w:r w:rsidR="001172D3" w:rsidRPr="008A74BF">
        <w:rPr>
          <w:rFonts w:asciiTheme="minorHAnsi" w:hAnsiTheme="minorHAnsi" w:cstheme="minorHAnsi"/>
          <w:i/>
          <w:sz w:val="20"/>
          <w:szCs w:val="20"/>
          <w:u w:val="single"/>
        </w:rPr>
        <w:t>Instrukcja dla Wykonawców platformazakupowa.pl</w:t>
      </w:r>
      <w:r w:rsidRPr="008A74BF">
        <w:rPr>
          <w:rFonts w:asciiTheme="minorHAnsi" w:hAnsiTheme="minorHAnsi" w:cstheme="minorHAnsi"/>
          <w:i/>
          <w:sz w:val="20"/>
          <w:szCs w:val="20"/>
        </w:rPr>
        <w:t>”</w:t>
      </w:r>
      <w:r w:rsidRPr="008A74BF">
        <w:rPr>
          <w:rFonts w:asciiTheme="minorHAnsi" w:hAnsiTheme="minorHAnsi" w:cstheme="minorHAnsi"/>
          <w:sz w:val="20"/>
          <w:szCs w:val="20"/>
        </w:rPr>
        <w:t xml:space="preserve">, stanowiącą </w:t>
      </w:r>
      <w:r w:rsidR="00C3198E" w:rsidRPr="008A74BF">
        <w:rPr>
          <w:rFonts w:asciiTheme="minorHAnsi" w:hAnsiTheme="minorHAnsi" w:cstheme="minorHAnsi"/>
          <w:b/>
          <w:sz w:val="20"/>
          <w:szCs w:val="20"/>
        </w:rPr>
        <w:t xml:space="preserve">załącznik nr </w:t>
      </w:r>
      <w:r w:rsidR="002C5869" w:rsidRPr="008A74BF">
        <w:rPr>
          <w:rFonts w:asciiTheme="minorHAnsi" w:hAnsiTheme="minorHAnsi" w:cstheme="minorHAnsi"/>
          <w:b/>
          <w:sz w:val="20"/>
          <w:szCs w:val="20"/>
        </w:rPr>
        <w:t>7</w:t>
      </w:r>
      <w:r w:rsidR="00C3198E" w:rsidRPr="008A74BF">
        <w:rPr>
          <w:rFonts w:asciiTheme="minorHAnsi" w:hAnsiTheme="minorHAnsi" w:cstheme="minorHAnsi"/>
          <w:b/>
          <w:sz w:val="20"/>
          <w:szCs w:val="20"/>
        </w:rPr>
        <w:t xml:space="preserve"> </w:t>
      </w:r>
      <w:r w:rsidRPr="008A74BF">
        <w:rPr>
          <w:rFonts w:asciiTheme="minorHAnsi" w:hAnsiTheme="minorHAnsi" w:cstheme="minorHAnsi"/>
          <w:b/>
          <w:sz w:val="20"/>
          <w:szCs w:val="20"/>
        </w:rPr>
        <w:t>do SWZ.</w:t>
      </w:r>
      <w:r w:rsidRPr="008A74BF">
        <w:rPr>
          <w:rFonts w:asciiTheme="minorHAnsi" w:hAnsiTheme="minorHAnsi" w:cstheme="minorHAnsi"/>
          <w:sz w:val="20"/>
          <w:szCs w:val="20"/>
        </w:rPr>
        <w:t xml:space="preserve"> Tylko złożenie oferty zgodnie z w/w instrukcją gwarantuje zabezpieczenie jej treści przed dostępem </w:t>
      </w:r>
      <w:r w:rsidR="002201F3" w:rsidRPr="008A74BF">
        <w:rPr>
          <w:rFonts w:asciiTheme="minorHAnsi" w:hAnsiTheme="minorHAnsi" w:cstheme="minorHAnsi"/>
          <w:sz w:val="20"/>
          <w:szCs w:val="20"/>
        </w:rPr>
        <w:br/>
      </w:r>
      <w:r w:rsidRPr="008A74BF">
        <w:rPr>
          <w:rFonts w:asciiTheme="minorHAnsi" w:hAnsiTheme="minorHAnsi" w:cstheme="minorHAnsi"/>
          <w:sz w:val="20"/>
          <w:szCs w:val="20"/>
        </w:rPr>
        <w:t>i otwarcie jej po upływie terminu na składanie ofert, pop</w:t>
      </w:r>
      <w:r w:rsidR="004D5FEE" w:rsidRPr="008A74BF">
        <w:rPr>
          <w:rFonts w:asciiTheme="minorHAnsi" w:hAnsiTheme="minorHAnsi" w:cstheme="minorHAnsi"/>
          <w:sz w:val="20"/>
          <w:szCs w:val="20"/>
        </w:rPr>
        <w:t>rzez odszyfrowanie oferty</w:t>
      </w:r>
      <w:r w:rsidRPr="008A74BF">
        <w:rPr>
          <w:rFonts w:asciiTheme="minorHAnsi" w:hAnsiTheme="minorHAnsi" w:cstheme="minorHAnsi"/>
          <w:sz w:val="20"/>
          <w:szCs w:val="20"/>
        </w:rPr>
        <w:t>.</w:t>
      </w:r>
    </w:p>
    <w:p w14:paraId="77A502EE" w14:textId="65100C1F" w:rsidR="0017686F" w:rsidRPr="008A74BF" w:rsidRDefault="0017686F" w:rsidP="00902A40">
      <w:pPr>
        <w:widowControl/>
        <w:numPr>
          <w:ilvl w:val="0"/>
          <w:numId w:val="42"/>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Zgodnie z § 3 ust. 1 pkt 3 Rozporządzenia Prezesa Rady Ministrów z dnia 30 grudnia 2020 r. w sprawie sposobu sporządzania i przekazywania informacji oraz wymagań technicznych dla </w:t>
      </w:r>
      <w:r w:rsidR="002201F3" w:rsidRPr="008A74BF">
        <w:rPr>
          <w:rFonts w:asciiTheme="minorHAnsi" w:hAnsiTheme="minorHAnsi" w:cstheme="minorHAnsi"/>
          <w:sz w:val="20"/>
          <w:szCs w:val="20"/>
        </w:rPr>
        <w:t xml:space="preserve">dokumentów elektronicznych oraz </w:t>
      </w:r>
      <w:r w:rsidRPr="008A74BF">
        <w:rPr>
          <w:rFonts w:asciiTheme="minorHAnsi" w:hAnsiTheme="minorHAnsi" w:cstheme="minorHAnsi"/>
          <w:sz w:val="20"/>
          <w:szCs w:val="20"/>
        </w:rPr>
        <w:t xml:space="preserve">środków komunikacji elektronicznej w postępowaniu o udzielenie zamówienia publicznego lub konkursie (Dz.U. z 2020r. poz. 2452) przekazanie ofert następuje za pomocą środków komunikacji elektronicznej, których użycie zapewnia dodatkowo ochronę przed dostępem do treści oferty przed upływem wyznaczonego terminu jej otwarcia. </w:t>
      </w:r>
    </w:p>
    <w:p w14:paraId="054CE044" w14:textId="33AE000B" w:rsidR="00B37110" w:rsidRPr="008A74BF" w:rsidRDefault="00B37110" w:rsidP="00902A40">
      <w:pPr>
        <w:widowControl/>
        <w:numPr>
          <w:ilvl w:val="0"/>
          <w:numId w:val="42"/>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Zgodnie z art. 221 Ustawy Prawo zamówień publicznych Zamawiający zapewnia aby z zawartością ofert nie można było zapoznać się przed upływem terminu ich otwarcia. </w:t>
      </w:r>
    </w:p>
    <w:p w14:paraId="29062EBB" w14:textId="3544665C" w:rsidR="0033072B" w:rsidRPr="008A74BF" w:rsidRDefault="0033072B" w:rsidP="00902A40">
      <w:pPr>
        <w:pStyle w:val="Standard"/>
        <w:numPr>
          <w:ilvl w:val="0"/>
          <w:numId w:val="42"/>
        </w:numPr>
        <w:suppressAutoHyphens w:val="0"/>
        <w:spacing w:before="120" w:after="120" w:line="264" w:lineRule="auto"/>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sz w:val="20"/>
          <w:szCs w:val="20"/>
          <w:lang w:eastAsia="pl-PL"/>
        </w:rPr>
        <w:t>Wykonawca skł</w:t>
      </w:r>
      <w:r w:rsidR="00294036" w:rsidRPr="008A74BF">
        <w:rPr>
          <w:rFonts w:asciiTheme="minorHAnsi" w:eastAsia="Times New Roman" w:hAnsiTheme="minorHAnsi" w:cstheme="minorHAnsi"/>
          <w:sz w:val="20"/>
          <w:szCs w:val="20"/>
          <w:lang w:eastAsia="pl-PL"/>
        </w:rPr>
        <w:t xml:space="preserve">ada ofertę </w:t>
      </w:r>
      <w:r w:rsidRPr="008A74BF">
        <w:rPr>
          <w:rFonts w:asciiTheme="minorHAnsi" w:eastAsia="Times New Roman" w:hAnsiTheme="minorHAnsi" w:cstheme="minorHAnsi"/>
          <w:sz w:val="20"/>
          <w:szCs w:val="20"/>
          <w:lang w:eastAsia="pl-PL"/>
        </w:rPr>
        <w:t xml:space="preserve">w postępowaniu za pośrednictwem </w:t>
      </w:r>
      <w:r w:rsidR="00294036" w:rsidRPr="008A74BF">
        <w:rPr>
          <w:rFonts w:asciiTheme="minorHAnsi" w:eastAsia="Times New Roman" w:hAnsiTheme="minorHAnsi" w:cstheme="minorHAnsi"/>
          <w:b/>
          <w:i/>
          <w:sz w:val="20"/>
          <w:szCs w:val="20"/>
          <w:lang w:eastAsia="pl-PL"/>
        </w:rPr>
        <w:t>Formularza</w:t>
      </w:r>
      <w:r w:rsidRPr="008A74BF">
        <w:rPr>
          <w:rFonts w:asciiTheme="minorHAnsi" w:eastAsia="Times New Roman" w:hAnsiTheme="minorHAnsi" w:cstheme="minorHAnsi"/>
          <w:b/>
          <w:i/>
          <w:sz w:val="20"/>
          <w:szCs w:val="20"/>
          <w:lang w:eastAsia="pl-PL"/>
        </w:rPr>
        <w:t xml:space="preserve"> składania oferty lub wniosku</w:t>
      </w:r>
      <w:r w:rsidRPr="008A74BF">
        <w:rPr>
          <w:rFonts w:asciiTheme="minorHAnsi" w:eastAsia="Times New Roman" w:hAnsiTheme="minorHAnsi" w:cstheme="minorHAnsi"/>
          <w:sz w:val="20"/>
          <w:szCs w:val="20"/>
          <w:lang w:eastAsia="pl-PL"/>
        </w:rPr>
        <w:t xml:space="preserve"> dostępnego na </w:t>
      </w:r>
      <w:r w:rsidR="00294036" w:rsidRPr="008A74BF">
        <w:rPr>
          <w:rFonts w:asciiTheme="minorHAnsi" w:eastAsia="Times New Roman" w:hAnsiTheme="minorHAnsi" w:cstheme="minorHAnsi"/>
          <w:sz w:val="20"/>
          <w:szCs w:val="20"/>
          <w:lang w:eastAsia="pl-PL"/>
        </w:rPr>
        <w:t xml:space="preserve">platformazakupowa.pl </w:t>
      </w:r>
      <w:r w:rsidRPr="008A74BF">
        <w:rPr>
          <w:rFonts w:asciiTheme="minorHAnsi" w:eastAsia="Times New Roman" w:hAnsiTheme="minorHAnsi" w:cstheme="minorHAnsi"/>
          <w:sz w:val="20"/>
          <w:szCs w:val="20"/>
          <w:lang w:eastAsia="pl-PL"/>
        </w:rPr>
        <w:t xml:space="preserve">w konkretnym postępowaniu w sprawie udzielenia zamówienia publicznego. Po wypełnieniu </w:t>
      </w:r>
      <w:r w:rsidRPr="008A74BF">
        <w:rPr>
          <w:rFonts w:asciiTheme="minorHAnsi" w:eastAsia="Times New Roman" w:hAnsiTheme="minorHAnsi" w:cstheme="minorHAnsi"/>
          <w:b/>
          <w:i/>
          <w:sz w:val="20"/>
          <w:szCs w:val="20"/>
          <w:lang w:eastAsia="pl-PL"/>
        </w:rPr>
        <w:t>Formularzu składania oferty lub wniosku</w:t>
      </w:r>
      <w:r w:rsidRPr="008A74BF">
        <w:rPr>
          <w:rFonts w:asciiTheme="minorHAnsi" w:eastAsia="Times New Roman" w:hAnsiTheme="minorHAnsi" w:cstheme="minorHAnsi"/>
          <w:sz w:val="20"/>
          <w:szCs w:val="20"/>
          <w:lang w:eastAsia="pl-PL"/>
        </w:rPr>
        <w:t xml:space="preserve"> i załadowaniu wszystkich wymaganych załączników należy kliknąć przycisk </w:t>
      </w:r>
      <w:r w:rsidRPr="008A74BF">
        <w:rPr>
          <w:rFonts w:asciiTheme="minorHAnsi" w:eastAsia="Times New Roman" w:hAnsiTheme="minorHAnsi" w:cstheme="minorHAnsi"/>
          <w:b/>
          <w:i/>
          <w:sz w:val="20"/>
          <w:szCs w:val="20"/>
          <w:lang w:eastAsia="pl-PL"/>
        </w:rPr>
        <w:t xml:space="preserve">Przejdź do podsumowania. </w:t>
      </w:r>
      <w:r w:rsidRPr="008A74BF">
        <w:rPr>
          <w:rFonts w:asciiTheme="minorHAnsi" w:eastAsia="Times New Roman" w:hAnsiTheme="minorHAnsi" w:cstheme="minorHAnsi"/>
          <w:sz w:val="20"/>
          <w:szCs w:val="20"/>
          <w:lang w:eastAsia="pl-PL"/>
        </w:rPr>
        <w:t>Etap składania ofert kończy się kliknięciem</w:t>
      </w:r>
      <w:r w:rsidR="00470E3B" w:rsidRPr="008A74BF">
        <w:rPr>
          <w:rFonts w:asciiTheme="minorHAnsi" w:eastAsia="Times New Roman" w:hAnsiTheme="minorHAnsi" w:cstheme="minorHAnsi"/>
          <w:sz w:val="20"/>
          <w:szCs w:val="20"/>
          <w:lang w:eastAsia="pl-PL"/>
        </w:rPr>
        <w:t xml:space="preserve"> przycisku</w:t>
      </w:r>
      <w:r w:rsidRPr="008A74BF">
        <w:rPr>
          <w:rFonts w:asciiTheme="minorHAnsi" w:eastAsia="Times New Roman" w:hAnsiTheme="minorHAnsi" w:cstheme="minorHAnsi"/>
          <w:b/>
          <w:i/>
          <w:sz w:val="20"/>
          <w:szCs w:val="20"/>
          <w:lang w:eastAsia="pl-PL"/>
        </w:rPr>
        <w:t xml:space="preserve"> Złóż ofertę.</w:t>
      </w:r>
    </w:p>
    <w:p w14:paraId="336416BB" w14:textId="03EBD6F8" w:rsidR="00B37110" w:rsidRPr="008A74BF" w:rsidRDefault="00470E3B" w:rsidP="00902A40">
      <w:pPr>
        <w:pStyle w:val="Standard"/>
        <w:numPr>
          <w:ilvl w:val="0"/>
          <w:numId w:val="42"/>
        </w:numPr>
        <w:suppressAutoHyphens w:val="0"/>
        <w:spacing w:before="120" w:after="120" w:line="264" w:lineRule="auto"/>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sz w:val="20"/>
          <w:szCs w:val="20"/>
          <w:lang w:eastAsia="pl-PL"/>
        </w:rPr>
        <w:t>Następnie system szyfruje ofertę W</w:t>
      </w:r>
      <w:r w:rsidR="0033072B" w:rsidRPr="008A74BF">
        <w:rPr>
          <w:rFonts w:asciiTheme="minorHAnsi" w:eastAsia="Times New Roman" w:hAnsiTheme="minorHAnsi" w:cstheme="minorHAnsi"/>
          <w:sz w:val="20"/>
          <w:szCs w:val="20"/>
          <w:lang w:eastAsia="pl-PL"/>
        </w:rPr>
        <w:t>ykonawcy, tak by ta była</w:t>
      </w:r>
      <w:r w:rsidRPr="008A74BF">
        <w:rPr>
          <w:rFonts w:asciiTheme="minorHAnsi" w:eastAsia="Times New Roman" w:hAnsiTheme="minorHAnsi" w:cstheme="minorHAnsi"/>
          <w:sz w:val="20"/>
          <w:szCs w:val="20"/>
          <w:lang w:eastAsia="pl-PL"/>
        </w:rPr>
        <w:t xml:space="preserve"> niedostępna dla Z</w:t>
      </w:r>
      <w:r w:rsidR="0033072B" w:rsidRPr="008A74BF">
        <w:rPr>
          <w:rFonts w:asciiTheme="minorHAnsi" w:eastAsia="Times New Roman" w:hAnsiTheme="minorHAnsi" w:cstheme="minorHAnsi"/>
          <w:sz w:val="20"/>
          <w:szCs w:val="20"/>
          <w:lang w:eastAsia="pl-PL"/>
        </w:rPr>
        <w:t xml:space="preserve">amawiającego do terminu otwarcia ofert </w:t>
      </w:r>
      <w:r w:rsidR="003039EB" w:rsidRPr="008A74BF">
        <w:rPr>
          <w:rFonts w:asciiTheme="minorHAnsi" w:eastAsia="Times New Roman" w:hAnsiTheme="minorHAnsi" w:cstheme="minorHAnsi"/>
          <w:sz w:val="20"/>
          <w:szCs w:val="20"/>
          <w:lang w:eastAsia="pl-PL"/>
        </w:rPr>
        <w:t>zgod</w:t>
      </w:r>
      <w:r w:rsidR="0033072B" w:rsidRPr="008A74BF">
        <w:rPr>
          <w:rFonts w:asciiTheme="minorHAnsi" w:eastAsia="Times New Roman" w:hAnsiTheme="minorHAnsi" w:cstheme="minorHAnsi"/>
          <w:sz w:val="20"/>
          <w:szCs w:val="20"/>
          <w:lang w:eastAsia="pl-PL"/>
        </w:rPr>
        <w:t>nie z art. 221</w:t>
      </w:r>
      <w:r w:rsidRPr="008A74BF">
        <w:rPr>
          <w:rFonts w:asciiTheme="minorHAnsi" w:eastAsia="Times New Roman" w:hAnsiTheme="minorHAnsi" w:cstheme="minorHAnsi"/>
          <w:sz w:val="20"/>
          <w:szCs w:val="20"/>
          <w:lang w:eastAsia="pl-PL"/>
        </w:rPr>
        <w:t xml:space="preserve"> </w:t>
      </w:r>
      <w:r w:rsidR="0033072B" w:rsidRPr="008A74BF">
        <w:rPr>
          <w:rFonts w:asciiTheme="minorHAnsi" w:eastAsia="Times New Roman" w:hAnsiTheme="minorHAnsi" w:cstheme="minorHAnsi"/>
          <w:sz w:val="20"/>
          <w:szCs w:val="20"/>
          <w:lang w:eastAsia="pl-PL"/>
        </w:rPr>
        <w:t>Ustawy Prawo Zamówień Publicznych</w:t>
      </w:r>
      <w:r w:rsidR="003039EB" w:rsidRPr="008A74BF">
        <w:rPr>
          <w:rFonts w:asciiTheme="minorHAnsi" w:eastAsia="Times New Roman" w:hAnsiTheme="minorHAnsi" w:cstheme="minorHAnsi"/>
          <w:sz w:val="20"/>
          <w:szCs w:val="20"/>
          <w:lang w:eastAsia="pl-PL"/>
        </w:rPr>
        <w:t>.</w:t>
      </w:r>
    </w:p>
    <w:p w14:paraId="5EF5B386" w14:textId="37D240BE" w:rsidR="00B75545" w:rsidRPr="008A74BF" w:rsidRDefault="00B75545" w:rsidP="00902A40">
      <w:pPr>
        <w:widowControl/>
        <w:numPr>
          <w:ilvl w:val="0"/>
          <w:numId w:val="42"/>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 xml:space="preserve">W związku z powyższym jeżeli Wykonawca nie złoży oferty zgodnie z instrukcją </w:t>
      </w:r>
      <w:r w:rsidRPr="008A74BF">
        <w:rPr>
          <w:rFonts w:asciiTheme="minorHAnsi" w:eastAsia="Times New Roman" w:hAnsiTheme="minorHAnsi" w:cstheme="minorHAnsi"/>
          <w:sz w:val="20"/>
          <w:szCs w:val="20"/>
          <w:lang w:eastAsia="pl-PL"/>
        </w:rPr>
        <w:t xml:space="preserve">za pośrednictwem </w:t>
      </w:r>
      <w:r w:rsidRPr="008A74BF">
        <w:rPr>
          <w:rFonts w:asciiTheme="minorHAnsi" w:eastAsia="Times New Roman" w:hAnsiTheme="minorHAnsi" w:cstheme="minorHAnsi"/>
          <w:b/>
          <w:i/>
          <w:sz w:val="20"/>
          <w:szCs w:val="20"/>
          <w:lang w:eastAsia="pl-PL"/>
        </w:rPr>
        <w:t>Formularza składania oferty lub wniosku</w:t>
      </w:r>
      <w:r w:rsidRPr="008A74BF">
        <w:rPr>
          <w:rFonts w:asciiTheme="minorHAnsi" w:hAnsiTheme="minorHAnsi" w:cstheme="minorHAnsi"/>
          <w:sz w:val="20"/>
          <w:szCs w:val="20"/>
        </w:rPr>
        <w:t xml:space="preserve">, tylko złoży ją poprzez inną funkcjonalność dostępną na Platformie Zakupowej, oferta ta będzie podlegać odrzuceniu na podstawie art. 226 ust 1 </w:t>
      </w:r>
      <w:r w:rsidR="001A50F0" w:rsidRPr="008A74BF">
        <w:rPr>
          <w:rFonts w:asciiTheme="minorHAnsi" w:hAnsiTheme="minorHAnsi" w:cstheme="minorHAnsi"/>
          <w:sz w:val="20"/>
          <w:szCs w:val="20"/>
        </w:rPr>
        <w:t>pkt 6</w:t>
      </w:r>
      <w:r w:rsidR="005009BD" w:rsidRPr="008A74BF">
        <w:rPr>
          <w:rFonts w:asciiTheme="minorHAnsi" w:hAnsiTheme="minorHAnsi" w:cstheme="minorHAnsi"/>
          <w:sz w:val="20"/>
          <w:szCs w:val="20"/>
        </w:rPr>
        <w:t xml:space="preserve"> </w:t>
      </w:r>
      <w:r w:rsidRPr="008A74BF">
        <w:rPr>
          <w:rFonts w:asciiTheme="minorHAnsi" w:hAnsiTheme="minorHAnsi" w:cstheme="minorHAnsi"/>
          <w:sz w:val="20"/>
          <w:szCs w:val="20"/>
        </w:rPr>
        <w:t xml:space="preserve">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w:t>
      </w:r>
    </w:p>
    <w:p w14:paraId="12F51571" w14:textId="12434D99" w:rsidR="00B75545" w:rsidRPr="008A74BF" w:rsidRDefault="00B75545" w:rsidP="00902A40">
      <w:pPr>
        <w:widowControl/>
        <w:numPr>
          <w:ilvl w:val="0"/>
          <w:numId w:val="42"/>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Oferta Wykonawcy będzie również podlegać odrzuceniu w przypadku gdy Wykonawca złoży na Platformie Zakupowej więcej niż jedną ofertę.</w:t>
      </w:r>
    </w:p>
    <w:p w14:paraId="5F4449E5" w14:textId="1C17B263" w:rsidR="00B75545" w:rsidRPr="008A74BF" w:rsidRDefault="00B75545" w:rsidP="00902A40">
      <w:pPr>
        <w:widowControl/>
        <w:numPr>
          <w:ilvl w:val="0"/>
          <w:numId w:val="42"/>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Zgodnie z art. 218 Ustawy Prawo zamówień publicznych Wykonawca może złożyć jedną ofertę, z wyjątkiem przypadków określonych w ustawie.</w:t>
      </w:r>
    </w:p>
    <w:p w14:paraId="67E6E3D3" w14:textId="7D551740" w:rsidR="00DD6422" w:rsidRPr="008A74BF" w:rsidRDefault="00DD6422" w:rsidP="00902A40">
      <w:pPr>
        <w:pStyle w:val="Standard"/>
        <w:numPr>
          <w:ilvl w:val="0"/>
          <w:numId w:val="42"/>
        </w:numPr>
        <w:suppressAutoHyphens w:val="0"/>
        <w:spacing w:before="120" w:after="120" w:line="264" w:lineRule="auto"/>
        <w:jc w:val="both"/>
        <w:rPr>
          <w:rFonts w:asciiTheme="minorHAnsi" w:eastAsia="Times New Roman" w:hAnsiTheme="minorHAnsi" w:cstheme="minorHAnsi"/>
          <w:sz w:val="20"/>
          <w:szCs w:val="20"/>
          <w:lang w:eastAsia="pl-PL"/>
        </w:rPr>
      </w:pPr>
      <w:r w:rsidRPr="008A74BF">
        <w:rPr>
          <w:rFonts w:asciiTheme="minorHAnsi" w:eastAsia="Times New Roman" w:hAnsiTheme="minorHAnsi" w:cstheme="minorHAnsi"/>
          <w:sz w:val="20"/>
          <w:szCs w:val="20"/>
          <w:lang w:eastAsia="pl-PL"/>
        </w:rPr>
        <w:t xml:space="preserve">Wykonawca może przed upływem terminu do składania ofert wycofać ofertę za pośrednictwem </w:t>
      </w:r>
      <w:r w:rsidRPr="008A74BF">
        <w:rPr>
          <w:rFonts w:asciiTheme="minorHAnsi" w:eastAsia="Times New Roman" w:hAnsiTheme="minorHAnsi" w:cstheme="minorHAnsi"/>
          <w:b/>
          <w:i/>
          <w:sz w:val="20"/>
          <w:szCs w:val="20"/>
          <w:lang w:eastAsia="pl-PL"/>
        </w:rPr>
        <w:t>Formularza składania oferty lub wniosku.</w:t>
      </w:r>
    </w:p>
    <w:p w14:paraId="59D3B8B9" w14:textId="3E4F17B8" w:rsidR="00B75545" w:rsidRPr="008A74BF" w:rsidRDefault="00B75545" w:rsidP="00902A40">
      <w:pPr>
        <w:widowControl/>
        <w:numPr>
          <w:ilvl w:val="0"/>
          <w:numId w:val="42"/>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lastRenderedPageBreak/>
        <w:t>Oferta może być złożona tylko do upływu terminu składania ofert</w:t>
      </w:r>
      <w:r w:rsidR="001A50F0" w:rsidRPr="008A74BF">
        <w:rPr>
          <w:rFonts w:asciiTheme="minorHAnsi" w:hAnsiTheme="minorHAnsi" w:cstheme="minorHAnsi"/>
          <w:sz w:val="20"/>
          <w:szCs w:val="20"/>
        </w:rPr>
        <w:t xml:space="preserve">, </w:t>
      </w:r>
      <w:r w:rsidR="008D18F8" w:rsidRPr="008A74BF">
        <w:rPr>
          <w:rFonts w:asciiTheme="minorHAnsi" w:hAnsiTheme="minorHAnsi" w:cstheme="minorHAnsi"/>
          <w:sz w:val="20"/>
          <w:szCs w:val="20"/>
        </w:rPr>
        <w:t xml:space="preserve">wskazanego w ust </w:t>
      </w:r>
      <w:r w:rsidR="001A50F0" w:rsidRPr="008A74BF">
        <w:rPr>
          <w:rFonts w:asciiTheme="minorHAnsi" w:hAnsiTheme="minorHAnsi" w:cstheme="minorHAnsi"/>
          <w:sz w:val="20"/>
          <w:szCs w:val="20"/>
        </w:rPr>
        <w:t>1</w:t>
      </w:r>
      <w:r w:rsidR="008D18F8" w:rsidRPr="008A74BF">
        <w:rPr>
          <w:rFonts w:asciiTheme="minorHAnsi" w:hAnsiTheme="minorHAnsi" w:cstheme="minorHAnsi"/>
          <w:sz w:val="20"/>
          <w:szCs w:val="20"/>
        </w:rPr>
        <w:t xml:space="preserve"> niniejszego rozdziału</w:t>
      </w:r>
      <w:r w:rsidRPr="008A74BF">
        <w:rPr>
          <w:rFonts w:asciiTheme="minorHAnsi" w:hAnsiTheme="minorHAnsi" w:cstheme="minorHAnsi"/>
          <w:sz w:val="20"/>
          <w:szCs w:val="20"/>
        </w:rPr>
        <w:t xml:space="preserve">. Oferta złożona po terminie składania ofert zostanie odrzucona na podstawie art. 226 ust 1 pkt 1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 xml:space="preserve">. </w:t>
      </w:r>
    </w:p>
    <w:p w14:paraId="56F5A020" w14:textId="3F459376" w:rsidR="00DD6422" w:rsidRPr="008A74BF" w:rsidRDefault="009E6FB8" w:rsidP="00550352">
      <w:pPr>
        <w:pStyle w:val="Lista"/>
        <w:numPr>
          <w:ilvl w:val="0"/>
          <w:numId w:val="42"/>
        </w:numPr>
        <w:suppressAutoHyphens w:val="0"/>
        <w:autoSpaceDN/>
        <w:spacing w:line="264" w:lineRule="auto"/>
        <w:jc w:val="both"/>
        <w:textAlignment w:val="auto"/>
        <w:rPr>
          <w:rFonts w:asciiTheme="minorHAnsi" w:hAnsiTheme="minorHAnsi" w:cstheme="minorHAnsi"/>
          <w:b/>
        </w:rPr>
      </w:pPr>
      <w:r w:rsidRPr="008A74BF">
        <w:rPr>
          <w:rFonts w:asciiTheme="minorHAnsi" w:hAnsiTheme="minorHAnsi" w:cstheme="minorHAnsi"/>
          <w:b/>
        </w:rPr>
        <w:t xml:space="preserve">Otwarcie ofert nastąpi </w:t>
      </w:r>
      <w:r w:rsidR="00A30926" w:rsidRPr="008A74BF">
        <w:rPr>
          <w:rFonts w:asciiTheme="minorHAnsi" w:hAnsiTheme="minorHAnsi" w:cstheme="minorHAnsi"/>
          <w:b/>
        </w:rPr>
        <w:t xml:space="preserve">w dniu </w:t>
      </w:r>
      <w:r w:rsidR="009A0150">
        <w:rPr>
          <w:rFonts w:asciiTheme="minorHAnsi" w:hAnsiTheme="minorHAnsi" w:cstheme="minorHAnsi"/>
          <w:b/>
        </w:rPr>
        <w:t>20-06-</w:t>
      </w:r>
      <w:r w:rsidR="001E2D44">
        <w:rPr>
          <w:rFonts w:asciiTheme="minorHAnsi" w:hAnsiTheme="minorHAnsi" w:cstheme="minorHAnsi"/>
          <w:b/>
        </w:rPr>
        <w:t>2023</w:t>
      </w:r>
      <w:r w:rsidR="00612DA1">
        <w:rPr>
          <w:rFonts w:asciiTheme="minorHAnsi" w:hAnsiTheme="minorHAnsi" w:cstheme="minorHAnsi"/>
          <w:b/>
        </w:rPr>
        <w:t xml:space="preserve"> r.</w:t>
      </w:r>
      <w:r w:rsidR="00DD6422" w:rsidRPr="008A74BF">
        <w:rPr>
          <w:rFonts w:asciiTheme="minorHAnsi" w:hAnsiTheme="minorHAnsi" w:cstheme="minorHAnsi"/>
          <w:b/>
        </w:rPr>
        <w:t xml:space="preserve"> o godzinie </w:t>
      </w:r>
      <w:r w:rsidR="00771DAE" w:rsidRPr="008A74BF">
        <w:rPr>
          <w:rFonts w:asciiTheme="minorHAnsi" w:hAnsiTheme="minorHAnsi" w:cstheme="minorHAnsi"/>
          <w:b/>
        </w:rPr>
        <w:t>11:1</w:t>
      </w:r>
      <w:r w:rsidR="001E2D44">
        <w:rPr>
          <w:rFonts w:asciiTheme="minorHAnsi" w:hAnsiTheme="minorHAnsi" w:cstheme="minorHAnsi"/>
          <w:b/>
        </w:rPr>
        <w:t>0</w:t>
      </w:r>
      <w:r w:rsidR="00B75545" w:rsidRPr="008A74BF">
        <w:rPr>
          <w:rFonts w:asciiTheme="minorHAnsi" w:hAnsiTheme="minorHAnsi" w:cstheme="minorHAnsi"/>
          <w:b/>
        </w:rPr>
        <w:t xml:space="preserve"> za pośr</w:t>
      </w:r>
      <w:r w:rsidR="00DD6422" w:rsidRPr="008A74BF">
        <w:rPr>
          <w:rFonts w:asciiTheme="minorHAnsi" w:hAnsiTheme="minorHAnsi" w:cstheme="minorHAnsi"/>
          <w:b/>
        </w:rPr>
        <w:t>ednictwem Platformy Zakupowej</w:t>
      </w:r>
      <w:r w:rsidR="00B75545" w:rsidRPr="008A74BF">
        <w:rPr>
          <w:rFonts w:asciiTheme="minorHAnsi" w:hAnsiTheme="minorHAnsi" w:cstheme="minorHAnsi"/>
          <w:b/>
        </w:rPr>
        <w:t xml:space="preserve">: </w:t>
      </w:r>
      <w:hyperlink r:id="rId27" w:history="1">
        <w:r w:rsidR="00DD6422" w:rsidRPr="008A74BF">
          <w:rPr>
            <w:rStyle w:val="Hipercze"/>
            <w:rFonts w:asciiTheme="minorHAnsi" w:hAnsiTheme="minorHAnsi" w:cstheme="minorHAnsi"/>
          </w:rPr>
          <w:t>https://platformazakupowa.pl/pn/zozmswiakielce</w:t>
        </w:r>
      </w:hyperlink>
      <w:r w:rsidR="00DD6422" w:rsidRPr="008A74BF">
        <w:rPr>
          <w:rFonts w:asciiTheme="minorHAnsi" w:hAnsiTheme="minorHAnsi" w:cstheme="minorHAnsi"/>
        </w:rPr>
        <w:t xml:space="preserve"> </w:t>
      </w:r>
    </w:p>
    <w:p w14:paraId="6E024346" w14:textId="40DAE708" w:rsidR="00B75545" w:rsidRPr="008A74BF" w:rsidRDefault="00DD6422" w:rsidP="00550352">
      <w:pPr>
        <w:pStyle w:val="Lista"/>
        <w:suppressAutoHyphens w:val="0"/>
        <w:autoSpaceDN/>
        <w:spacing w:line="264" w:lineRule="auto"/>
        <w:ind w:left="340" w:firstLine="0"/>
        <w:jc w:val="both"/>
        <w:textAlignment w:val="auto"/>
        <w:rPr>
          <w:rFonts w:asciiTheme="minorHAnsi" w:hAnsiTheme="minorHAnsi" w:cstheme="minorHAnsi"/>
          <w:b/>
        </w:rPr>
      </w:pPr>
      <w:r w:rsidRPr="008A74BF">
        <w:rPr>
          <w:rFonts w:asciiTheme="minorHAnsi" w:hAnsiTheme="minorHAnsi" w:cstheme="minorHAnsi"/>
        </w:rPr>
        <w:t xml:space="preserve">- </w:t>
      </w:r>
      <w:r w:rsidR="00B75545" w:rsidRPr="008A74BF">
        <w:rPr>
          <w:rFonts w:asciiTheme="minorHAnsi" w:hAnsiTheme="minorHAnsi" w:cstheme="minorHAnsi"/>
          <w:b/>
        </w:rPr>
        <w:t>w siedzibie Zamawiającego</w:t>
      </w:r>
      <w:r w:rsidR="00732EE5" w:rsidRPr="008A74BF">
        <w:rPr>
          <w:rFonts w:asciiTheme="minorHAnsi" w:hAnsiTheme="minorHAnsi" w:cstheme="minorHAnsi"/>
          <w:b/>
        </w:rPr>
        <w:t>,</w:t>
      </w:r>
      <w:r w:rsidRPr="008A74BF">
        <w:rPr>
          <w:rFonts w:asciiTheme="minorHAnsi" w:hAnsiTheme="minorHAnsi" w:cstheme="minorHAnsi"/>
          <w:b/>
        </w:rPr>
        <w:t xml:space="preserve"> w Dziale Zamówień Publicznych</w:t>
      </w:r>
      <w:r w:rsidR="006E3C3C" w:rsidRPr="008A74BF">
        <w:rPr>
          <w:rFonts w:asciiTheme="minorHAnsi" w:hAnsiTheme="minorHAnsi" w:cstheme="minorHAnsi"/>
          <w:b/>
        </w:rPr>
        <w:t>.</w:t>
      </w:r>
    </w:p>
    <w:p w14:paraId="67DBD408" w14:textId="77777777" w:rsidR="00B75545" w:rsidRPr="008A74BF" w:rsidRDefault="00B75545" w:rsidP="00902A40">
      <w:pPr>
        <w:widowControl/>
        <w:numPr>
          <w:ilvl w:val="0"/>
          <w:numId w:val="42"/>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Otwarcie ofert na Platformie dokonywane jest poprzez odszyfrowanie przez Zamawiającego i otwarcie ofert (załączonych plików z ofertą i wymaganymi dokumentami) z wyjątkiem plików oznaczonych, jako „Tajemnica przedsiębiorstwa”.</w:t>
      </w:r>
    </w:p>
    <w:p w14:paraId="7EC335A3" w14:textId="1AFD41D9" w:rsidR="00EE2DD4" w:rsidRPr="008A74BF" w:rsidRDefault="00EE2DD4" w:rsidP="00902A40">
      <w:pPr>
        <w:widowControl/>
        <w:numPr>
          <w:ilvl w:val="0"/>
          <w:numId w:val="42"/>
        </w:numPr>
        <w:suppressAutoHyphens w:val="0"/>
        <w:autoSpaceDN/>
        <w:spacing w:before="120" w:after="120" w:line="264" w:lineRule="auto"/>
        <w:jc w:val="both"/>
        <w:textAlignment w:val="auto"/>
        <w:rPr>
          <w:rFonts w:asciiTheme="minorHAnsi" w:hAnsiTheme="minorHAnsi" w:cstheme="minorHAnsi"/>
          <w:sz w:val="20"/>
          <w:szCs w:val="20"/>
        </w:rPr>
      </w:pPr>
      <w:r w:rsidRPr="008A74BF">
        <w:rPr>
          <w:rFonts w:asciiTheme="minorHAnsi" w:hAnsiTheme="minorHAnsi" w:cstheme="minorHAnsi"/>
          <w:sz w:val="20"/>
          <w:szCs w:val="20"/>
        </w:rPr>
        <w:t>Otwarcie ofert następuje przy użyciu systemu teleinformatycznego, w przypadku awarii tego systemu, która powoduje brak możliwości otwarcia ofert w terminie określonym przez zamawiającego, otwarcie ofert nastąpi niezwłocznie p</w:t>
      </w:r>
      <w:r w:rsidR="00CD6114" w:rsidRPr="008A74BF">
        <w:rPr>
          <w:rFonts w:asciiTheme="minorHAnsi" w:hAnsiTheme="minorHAnsi" w:cstheme="minorHAnsi"/>
          <w:sz w:val="20"/>
          <w:szCs w:val="20"/>
        </w:rPr>
        <w:t xml:space="preserve">o usunięciu awarii. Zamawiający </w:t>
      </w:r>
      <w:r w:rsidRPr="008A74BF">
        <w:rPr>
          <w:rFonts w:asciiTheme="minorHAnsi" w:hAnsiTheme="minorHAnsi" w:cstheme="minorHAnsi"/>
          <w:sz w:val="20"/>
          <w:szCs w:val="20"/>
        </w:rPr>
        <w:t>poinformuje o zmianie terminu otwarcia ofert na stronie internetowej prowadzonego postępowania.</w:t>
      </w:r>
    </w:p>
    <w:p w14:paraId="77621DA1" w14:textId="77777777" w:rsidR="00B75545" w:rsidRPr="008A74BF" w:rsidRDefault="00B75545" w:rsidP="00902A40">
      <w:pPr>
        <w:pStyle w:val="ust"/>
        <w:numPr>
          <w:ilvl w:val="0"/>
          <w:numId w:val="42"/>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0A17AAD1" w14:textId="32E7E908" w:rsidR="00B75545" w:rsidRPr="008A74BF" w:rsidRDefault="00B75545" w:rsidP="00902A40">
      <w:pPr>
        <w:pStyle w:val="ust"/>
        <w:numPr>
          <w:ilvl w:val="0"/>
          <w:numId w:val="42"/>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Zamawiający, niezwłocznie po otwarciu ofert, udo</w:t>
      </w:r>
      <w:r w:rsidR="00DD6422" w:rsidRPr="008A74BF">
        <w:rPr>
          <w:rFonts w:asciiTheme="minorHAnsi" w:hAnsiTheme="minorHAnsi" w:cstheme="minorHAnsi"/>
          <w:sz w:val="20"/>
          <w:szCs w:val="20"/>
        </w:rPr>
        <w:t xml:space="preserve">stępnia na stronie </w:t>
      </w:r>
      <w:r w:rsidRPr="008A74BF">
        <w:rPr>
          <w:rFonts w:asciiTheme="minorHAnsi" w:hAnsiTheme="minorHAnsi" w:cstheme="minorHAnsi"/>
          <w:sz w:val="20"/>
          <w:szCs w:val="20"/>
        </w:rPr>
        <w:t xml:space="preserve">Platformy </w:t>
      </w:r>
      <w:r w:rsidR="00DD6422" w:rsidRPr="008A74BF">
        <w:rPr>
          <w:rFonts w:asciiTheme="minorHAnsi" w:hAnsiTheme="minorHAnsi" w:cstheme="minorHAnsi"/>
          <w:sz w:val="20"/>
          <w:szCs w:val="20"/>
        </w:rPr>
        <w:t xml:space="preserve">Zakupowej: </w:t>
      </w:r>
      <w:hyperlink r:id="rId28" w:history="1">
        <w:r w:rsidR="00DD6422" w:rsidRPr="008A74BF">
          <w:rPr>
            <w:rStyle w:val="Hipercze"/>
            <w:rFonts w:asciiTheme="minorHAnsi" w:hAnsiTheme="minorHAnsi" w:cstheme="minorHAnsi"/>
            <w:sz w:val="20"/>
            <w:szCs w:val="20"/>
          </w:rPr>
          <w:t>https://platformazakupowa.pl/pn/zozmswiakielce</w:t>
        </w:r>
      </w:hyperlink>
      <w:r w:rsidRPr="008A74BF">
        <w:rPr>
          <w:rFonts w:asciiTheme="minorHAnsi" w:hAnsiTheme="minorHAnsi" w:cstheme="minorHAnsi"/>
          <w:sz w:val="20"/>
          <w:szCs w:val="20"/>
        </w:rPr>
        <w:t xml:space="preserve"> informacje o:</w:t>
      </w:r>
    </w:p>
    <w:p w14:paraId="4900DB2F" w14:textId="13055B3F" w:rsidR="00B75545" w:rsidRPr="008A74BF" w:rsidRDefault="00B75545" w:rsidP="00902A40">
      <w:pPr>
        <w:pStyle w:val="ust"/>
        <w:numPr>
          <w:ilvl w:val="1"/>
          <w:numId w:val="53"/>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40E569F3" w14:textId="77777777" w:rsidR="00B75545" w:rsidRPr="008A74BF" w:rsidRDefault="00B75545" w:rsidP="00902A40">
      <w:pPr>
        <w:pStyle w:val="ust"/>
        <w:numPr>
          <w:ilvl w:val="1"/>
          <w:numId w:val="53"/>
        </w:numPr>
        <w:spacing w:before="120" w:after="120" w:line="264" w:lineRule="auto"/>
        <w:ind w:left="907" w:hanging="567"/>
        <w:rPr>
          <w:rFonts w:asciiTheme="minorHAnsi" w:hAnsiTheme="minorHAnsi" w:cstheme="minorHAnsi"/>
          <w:sz w:val="20"/>
          <w:szCs w:val="20"/>
        </w:rPr>
      </w:pPr>
      <w:r w:rsidRPr="008A74BF">
        <w:rPr>
          <w:rFonts w:asciiTheme="minorHAnsi" w:hAnsiTheme="minorHAnsi" w:cstheme="minorHAnsi"/>
          <w:sz w:val="20"/>
          <w:szCs w:val="20"/>
        </w:rPr>
        <w:t>cenach lub kosztach zawartych w ofertach.</w:t>
      </w:r>
    </w:p>
    <w:p w14:paraId="0B8DF336" w14:textId="77777777" w:rsidR="009F1BA4" w:rsidRPr="008A74BF" w:rsidRDefault="009F1BA4" w:rsidP="00A76B16">
      <w:pPr>
        <w:pStyle w:val="Nagwek1"/>
        <w:numPr>
          <w:ilvl w:val="0"/>
          <w:numId w:val="34"/>
        </w:numPr>
        <w:spacing w:before="120" w:after="120" w:line="264" w:lineRule="auto"/>
        <w:jc w:val="left"/>
        <w:rPr>
          <w:rFonts w:asciiTheme="minorHAnsi" w:hAnsiTheme="minorHAnsi" w:cstheme="minorHAnsi"/>
          <w:sz w:val="20"/>
          <w:u w:val="single"/>
        </w:rPr>
      </w:pPr>
      <w:bookmarkStart w:id="26" w:name="_Toc136603379"/>
      <w:r w:rsidRPr="008A74BF">
        <w:rPr>
          <w:rFonts w:asciiTheme="minorHAnsi" w:hAnsiTheme="minorHAnsi" w:cstheme="minorHAnsi"/>
          <w:sz w:val="20"/>
          <w:u w:val="single"/>
        </w:rPr>
        <w:t>OPIS SPOSOBU OBLICZENIA CENY OFERTY</w:t>
      </w:r>
      <w:bookmarkEnd w:id="26"/>
    </w:p>
    <w:p w14:paraId="3A7AA957" w14:textId="77777777" w:rsidR="009F1BA4" w:rsidRPr="008A74BF" w:rsidRDefault="00075108" w:rsidP="00902A40">
      <w:pPr>
        <w:pStyle w:val="Akapitzlist"/>
        <w:numPr>
          <w:ilvl w:val="0"/>
          <w:numId w:val="54"/>
        </w:numPr>
        <w:spacing w:before="120" w:after="120" w:line="264" w:lineRule="auto"/>
        <w:ind w:left="426" w:hanging="357"/>
        <w:jc w:val="both"/>
        <w:rPr>
          <w:rFonts w:asciiTheme="minorHAnsi" w:hAnsiTheme="minorHAnsi" w:cstheme="minorHAnsi"/>
          <w:b/>
        </w:rPr>
      </w:pPr>
      <w:r w:rsidRPr="008A74BF">
        <w:rPr>
          <w:rFonts w:asciiTheme="minorHAnsi" w:hAnsiTheme="minorHAnsi" w:cstheme="minorHAnsi"/>
        </w:rPr>
        <w:t xml:space="preserve">Rozliczenie </w:t>
      </w:r>
      <w:r w:rsidR="00BB1D3A" w:rsidRPr="008A74BF">
        <w:rPr>
          <w:rFonts w:asciiTheme="minorHAnsi" w:hAnsiTheme="minorHAnsi" w:cstheme="minorHAnsi"/>
        </w:rPr>
        <w:t>prowadzone pomiędzy Zamawiającym a Wykona</w:t>
      </w:r>
      <w:r w:rsidR="00B35BA6" w:rsidRPr="008A74BF">
        <w:rPr>
          <w:rFonts w:asciiTheme="minorHAnsi" w:hAnsiTheme="minorHAnsi" w:cstheme="minorHAnsi"/>
        </w:rPr>
        <w:t xml:space="preserve">wcą dokonywane będą </w:t>
      </w:r>
      <w:r w:rsidR="00BB1D3A" w:rsidRPr="008A74BF">
        <w:rPr>
          <w:rFonts w:asciiTheme="minorHAnsi" w:hAnsiTheme="minorHAnsi" w:cstheme="minorHAnsi"/>
        </w:rPr>
        <w:t>w walucie – złoty polski</w:t>
      </w:r>
      <w:r w:rsidR="0052487D" w:rsidRPr="008A74BF">
        <w:rPr>
          <w:rFonts w:asciiTheme="minorHAnsi" w:hAnsiTheme="minorHAnsi" w:cstheme="minorHAnsi"/>
        </w:rPr>
        <w:t>.</w:t>
      </w:r>
    </w:p>
    <w:p w14:paraId="09859562" w14:textId="77777777" w:rsidR="009F1BA4" w:rsidRPr="008A74BF" w:rsidRDefault="00075108" w:rsidP="00902A40">
      <w:pPr>
        <w:pStyle w:val="Akapitzlist"/>
        <w:numPr>
          <w:ilvl w:val="0"/>
          <w:numId w:val="54"/>
        </w:numPr>
        <w:spacing w:before="120" w:after="120" w:line="264" w:lineRule="auto"/>
        <w:ind w:left="426" w:hanging="357"/>
        <w:jc w:val="both"/>
        <w:rPr>
          <w:rFonts w:asciiTheme="minorHAnsi" w:hAnsiTheme="minorHAnsi" w:cstheme="minorHAnsi"/>
          <w:b/>
        </w:rPr>
      </w:pPr>
      <w:r w:rsidRPr="008A74BF">
        <w:rPr>
          <w:rFonts w:asciiTheme="minorHAnsi" w:hAnsiTheme="minorHAnsi" w:cstheme="minorHAnsi"/>
        </w:rPr>
        <w:t>Oferta musi zawierać jedną cenę z wyszczególnieniem ceny netto, podatku VAT oraz ceny brutto</w:t>
      </w:r>
      <w:r w:rsidR="00C7190F" w:rsidRPr="008A74BF">
        <w:rPr>
          <w:rFonts w:asciiTheme="minorHAnsi" w:hAnsiTheme="minorHAnsi" w:cstheme="minorHAnsi"/>
        </w:rPr>
        <w:t>.</w:t>
      </w:r>
    </w:p>
    <w:p w14:paraId="01454C06" w14:textId="77777777" w:rsidR="009F1BA4" w:rsidRPr="008A74BF" w:rsidRDefault="00075108" w:rsidP="00902A40">
      <w:pPr>
        <w:pStyle w:val="Akapitzlist"/>
        <w:numPr>
          <w:ilvl w:val="0"/>
          <w:numId w:val="54"/>
        </w:numPr>
        <w:spacing w:before="120" w:after="120" w:line="264" w:lineRule="auto"/>
        <w:ind w:left="426" w:hanging="357"/>
        <w:jc w:val="both"/>
        <w:rPr>
          <w:rFonts w:asciiTheme="minorHAnsi" w:hAnsiTheme="minorHAnsi" w:cstheme="minorHAnsi"/>
          <w:b/>
        </w:rPr>
      </w:pPr>
      <w:r w:rsidRPr="008A74BF">
        <w:rPr>
          <w:rFonts w:asciiTheme="minorHAnsi" w:hAnsiTheme="minorHAnsi" w:cstheme="minorHAnsi"/>
        </w:rPr>
        <w:t>Cena musi być podana w PLN cyfrowo i słownie w zaok</w:t>
      </w:r>
      <w:r w:rsidR="00B35BA6" w:rsidRPr="008A74BF">
        <w:rPr>
          <w:rFonts w:asciiTheme="minorHAnsi" w:hAnsiTheme="minorHAnsi" w:cstheme="minorHAnsi"/>
        </w:rPr>
        <w:t xml:space="preserve">rągleniu do drugiego miejsca po </w:t>
      </w:r>
      <w:r w:rsidRPr="008A74BF">
        <w:rPr>
          <w:rFonts w:asciiTheme="minorHAnsi" w:hAnsiTheme="minorHAnsi" w:cstheme="minorHAnsi"/>
        </w:rPr>
        <w:t>przecinku</w:t>
      </w:r>
    </w:p>
    <w:p w14:paraId="0F1029FB" w14:textId="77777777" w:rsidR="009F1BA4" w:rsidRPr="008A74BF" w:rsidRDefault="0052487D" w:rsidP="00902A40">
      <w:pPr>
        <w:pStyle w:val="Akapitzlist"/>
        <w:numPr>
          <w:ilvl w:val="0"/>
          <w:numId w:val="54"/>
        </w:numPr>
        <w:spacing w:before="120" w:after="120" w:line="264" w:lineRule="auto"/>
        <w:ind w:left="426" w:hanging="357"/>
        <w:jc w:val="both"/>
        <w:rPr>
          <w:rFonts w:asciiTheme="minorHAnsi" w:hAnsiTheme="minorHAnsi" w:cstheme="minorHAnsi"/>
          <w:b/>
        </w:rPr>
      </w:pPr>
      <w:r w:rsidRPr="008A74BF">
        <w:rPr>
          <w:rFonts w:asciiTheme="minorHAnsi" w:hAnsiTheme="minorHAnsi" w:cstheme="minorHAnsi"/>
        </w:rPr>
        <w:t xml:space="preserve">Prawidłowe ustalenie </w:t>
      </w:r>
      <w:r w:rsidR="009F1BA4" w:rsidRPr="008A74BF">
        <w:rPr>
          <w:rFonts w:asciiTheme="minorHAnsi" w:hAnsiTheme="minorHAnsi" w:cstheme="minorHAnsi"/>
        </w:rPr>
        <w:t xml:space="preserve">wysokości </w:t>
      </w:r>
      <w:r w:rsidRPr="008A74BF">
        <w:rPr>
          <w:rFonts w:asciiTheme="minorHAnsi" w:hAnsiTheme="minorHAnsi" w:cstheme="minorHAnsi"/>
        </w:rPr>
        <w:t>podatku VAT należy do obowiązków Wykonawcy.</w:t>
      </w:r>
    </w:p>
    <w:p w14:paraId="5FF46118" w14:textId="217335AE" w:rsidR="009F1BA4" w:rsidRPr="008A74BF" w:rsidRDefault="0052487D" w:rsidP="00902A40">
      <w:pPr>
        <w:pStyle w:val="Akapitzlist"/>
        <w:numPr>
          <w:ilvl w:val="0"/>
          <w:numId w:val="54"/>
        </w:numPr>
        <w:spacing w:before="120" w:after="120" w:line="264" w:lineRule="auto"/>
        <w:ind w:left="426" w:hanging="357"/>
        <w:jc w:val="both"/>
        <w:rPr>
          <w:rFonts w:asciiTheme="minorHAnsi" w:hAnsiTheme="minorHAnsi" w:cstheme="minorHAnsi"/>
          <w:b/>
        </w:rPr>
      </w:pPr>
      <w:r w:rsidRPr="008A74BF">
        <w:rPr>
          <w:rFonts w:asciiTheme="minorHAnsi" w:hAnsiTheme="minorHAnsi" w:cstheme="minorHAnsi"/>
        </w:rPr>
        <w:t>Oferta musi zawierać ostateczną, sumaryczną cenę obejmującą wszystkie koszty</w:t>
      </w:r>
      <w:r w:rsidR="00DF31E2" w:rsidRPr="008A74BF">
        <w:rPr>
          <w:rFonts w:asciiTheme="minorHAnsi" w:hAnsiTheme="minorHAnsi" w:cstheme="minorHAnsi"/>
        </w:rPr>
        <w:t xml:space="preserve"> </w:t>
      </w:r>
      <w:r w:rsidRPr="008A74BF">
        <w:rPr>
          <w:rFonts w:asciiTheme="minorHAnsi" w:hAnsiTheme="minorHAnsi" w:cstheme="minorHAnsi"/>
        </w:rPr>
        <w:t>z uwzględnieniem wszystkich opłat i podatków (także podatku od towarów i usług)</w:t>
      </w:r>
      <w:r w:rsidR="00A40263" w:rsidRPr="008A74BF">
        <w:rPr>
          <w:rFonts w:asciiTheme="minorHAnsi" w:hAnsiTheme="minorHAnsi" w:cstheme="minorHAnsi"/>
        </w:rPr>
        <w:t>. P</w:t>
      </w:r>
      <w:r w:rsidR="009F1BA4" w:rsidRPr="008A74BF">
        <w:rPr>
          <w:rFonts w:asciiTheme="minorHAnsi" w:hAnsiTheme="minorHAnsi" w:cstheme="minorHAnsi"/>
        </w:rPr>
        <w:t xml:space="preserve">rzy dokonywaniu wyceny </w:t>
      </w:r>
      <w:r w:rsidRPr="008A74BF">
        <w:rPr>
          <w:rFonts w:asciiTheme="minorHAnsi" w:hAnsiTheme="minorHAnsi" w:cstheme="minorHAnsi"/>
        </w:rPr>
        <w:t>przedmiotu zamówienia należy uwzględnić wszystkie dane z analizy przedm</w:t>
      </w:r>
      <w:r w:rsidR="00A40263" w:rsidRPr="008A74BF">
        <w:rPr>
          <w:rFonts w:asciiTheme="minorHAnsi" w:hAnsiTheme="minorHAnsi" w:cstheme="minorHAnsi"/>
        </w:rPr>
        <w:t>iotu zamówienia, w szczególności koszty transportu</w:t>
      </w:r>
      <w:r w:rsidR="006533F4" w:rsidRPr="008A74BF">
        <w:rPr>
          <w:rFonts w:asciiTheme="minorHAnsi" w:hAnsiTheme="minorHAnsi" w:cstheme="minorHAnsi"/>
        </w:rPr>
        <w:t xml:space="preserve">, </w:t>
      </w:r>
      <w:r w:rsidR="00DE57B8" w:rsidRPr="008A74BF">
        <w:rPr>
          <w:rFonts w:asciiTheme="minorHAnsi" w:hAnsiTheme="minorHAnsi" w:cstheme="minorHAnsi"/>
        </w:rPr>
        <w:t xml:space="preserve">rozładunku, ewentualnego </w:t>
      </w:r>
      <w:r w:rsidR="006533F4" w:rsidRPr="008A74BF">
        <w:rPr>
          <w:rFonts w:asciiTheme="minorHAnsi" w:hAnsiTheme="minorHAnsi" w:cstheme="minorHAnsi"/>
        </w:rPr>
        <w:t>u</w:t>
      </w:r>
      <w:r w:rsidR="00DE57B8" w:rsidRPr="008A74BF">
        <w:rPr>
          <w:rFonts w:asciiTheme="minorHAnsi" w:hAnsiTheme="minorHAnsi" w:cstheme="minorHAnsi"/>
        </w:rPr>
        <w:t>bezpieczenia przedmiotu zamówienia</w:t>
      </w:r>
      <w:r w:rsidR="006533F4" w:rsidRPr="008A74BF">
        <w:rPr>
          <w:rFonts w:asciiTheme="minorHAnsi" w:hAnsiTheme="minorHAnsi" w:cstheme="minorHAnsi"/>
        </w:rPr>
        <w:t xml:space="preserve"> itp.</w:t>
      </w:r>
      <w:r w:rsidRPr="008A74BF">
        <w:rPr>
          <w:rFonts w:asciiTheme="minorHAnsi" w:hAnsiTheme="minorHAnsi" w:cstheme="minorHAnsi"/>
        </w:rPr>
        <w:t xml:space="preserve"> </w:t>
      </w:r>
      <w:bookmarkStart w:id="27" w:name="_Hlk508891576"/>
    </w:p>
    <w:p w14:paraId="525D43E5" w14:textId="5BDF285B" w:rsidR="0052487D" w:rsidRPr="008A74BF" w:rsidRDefault="0052487D" w:rsidP="00902A40">
      <w:pPr>
        <w:pStyle w:val="Akapitzlist"/>
        <w:numPr>
          <w:ilvl w:val="0"/>
          <w:numId w:val="54"/>
        </w:numPr>
        <w:spacing w:before="120" w:after="120" w:line="264" w:lineRule="auto"/>
        <w:ind w:left="426" w:hanging="357"/>
        <w:jc w:val="both"/>
        <w:rPr>
          <w:rFonts w:asciiTheme="minorHAnsi" w:hAnsiTheme="minorHAnsi" w:cstheme="minorHAnsi"/>
          <w:b/>
        </w:rPr>
      </w:pPr>
      <w:r w:rsidRPr="008A74BF">
        <w:rPr>
          <w:rFonts w:asciiTheme="minorHAnsi" w:hAnsiTheme="minorHAnsi" w:cstheme="minorHAnsi"/>
        </w:rPr>
        <w:t xml:space="preserve">W związku z powyższym cena oferty winna zawierać wszelkie koszty niezbędne do zrealizowania zamówienia </w:t>
      </w:r>
      <w:r w:rsidR="002201F3" w:rsidRPr="008A74BF">
        <w:rPr>
          <w:rFonts w:asciiTheme="minorHAnsi" w:hAnsiTheme="minorHAnsi" w:cstheme="minorHAnsi"/>
        </w:rPr>
        <w:br/>
      </w:r>
      <w:r w:rsidRPr="008A74BF">
        <w:rPr>
          <w:rFonts w:asciiTheme="minorHAnsi" w:hAnsiTheme="minorHAnsi" w:cstheme="minorHAnsi"/>
        </w:rPr>
        <w:t xml:space="preserve">z uwzględnieniem ryzyka Wykonawcy, </w:t>
      </w:r>
      <w:r w:rsidR="00A40263" w:rsidRPr="008A74BF">
        <w:rPr>
          <w:rFonts w:asciiTheme="minorHAnsi" w:hAnsiTheme="minorHAnsi" w:cstheme="minorHAnsi"/>
        </w:rPr>
        <w:t>p</w:t>
      </w:r>
      <w:r w:rsidRPr="008A74BF">
        <w:rPr>
          <w:rFonts w:asciiTheme="minorHAnsi" w:hAnsiTheme="minorHAnsi" w:cstheme="minorHAnsi"/>
        </w:rPr>
        <w:t xml:space="preserve">rzez cały okres trwania </w:t>
      </w:r>
      <w:r w:rsidR="00A40263" w:rsidRPr="008A74BF">
        <w:rPr>
          <w:rFonts w:asciiTheme="minorHAnsi" w:hAnsiTheme="minorHAnsi" w:cstheme="minorHAnsi"/>
        </w:rPr>
        <w:t xml:space="preserve">umowy </w:t>
      </w:r>
      <w:r w:rsidRPr="008A74BF">
        <w:rPr>
          <w:rFonts w:asciiTheme="minorHAnsi" w:hAnsiTheme="minorHAnsi" w:cstheme="minorHAnsi"/>
        </w:rPr>
        <w:t>oraz wszystkie inne koszty, które będą musiały być poniesione przy wykonaniu zamówienia w zakresie opisanym w</w:t>
      </w:r>
      <w:r w:rsidR="00A40263" w:rsidRPr="008A74BF">
        <w:rPr>
          <w:rFonts w:asciiTheme="minorHAnsi" w:hAnsiTheme="minorHAnsi" w:cstheme="minorHAnsi"/>
        </w:rPr>
        <w:t xml:space="preserve"> </w:t>
      </w:r>
      <w:r w:rsidR="009F1BA4" w:rsidRPr="008A74BF">
        <w:rPr>
          <w:rFonts w:asciiTheme="minorHAnsi" w:hAnsiTheme="minorHAnsi" w:cstheme="minorHAnsi"/>
        </w:rPr>
        <w:t>S</w:t>
      </w:r>
      <w:r w:rsidRPr="008A74BF">
        <w:rPr>
          <w:rFonts w:asciiTheme="minorHAnsi" w:hAnsiTheme="minorHAnsi" w:cstheme="minorHAnsi"/>
        </w:rPr>
        <w:t>WZ.</w:t>
      </w:r>
      <w:bookmarkEnd w:id="27"/>
    </w:p>
    <w:p w14:paraId="399AE965" w14:textId="38873FF4" w:rsidR="009F1BA4" w:rsidRPr="008A74BF" w:rsidRDefault="009F1BA4" w:rsidP="00A76B16">
      <w:pPr>
        <w:pStyle w:val="Nagwek1"/>
        <w:numPr>
          <w:ilvl w:val="0"/>
          <w:numId w:val="34"/>
        </w:numPr>
        <w:spacing w:before="120" w:after="120" w:line="264" w:lineRule="auto"/>
        <w:jc w:val="left"/>
        <w:rPr>
          <w:rFonts w:asciiTheme="minorHAnsi" w:hAnsiTheme="minorHAnsi" w:cstheme="minorHAnsi"/>
          <w:sz w:val="20"/>
          <w:u w:val="single"/>
        </w:rPr>
      </w:pPr>
      <w:bookmarkStart w:id="28" w:name="_Toc136603380"/>
      <w:r w:rsidRPr="008A74BF">
        <w:rPr>
          <w:rFonts w:asciiTheme="minorHAnsi" w:hAnsiTheme="minorHAnsi" w:cstheme="minorHAnsi"/>
          <w:sz w:val="20"/>
          <w:u w:val="single"/>
        </w:rPr>
        <w:t>KRYTERIA OCENY OFERT</w:t>
      </w:r>
      <w:bookmarkEnd w:id="28"/>
    </w:p>
    <w:p w14:paraId="0DF2FB4D" w14:textId="47E5B9F5" w:rsidR="005E1CB4" w:rsidRPr="008A74BF" w:rsidRDefault="009F1BA4" w:rsidP="00902A40">
      <w:pPr>
        <w:pStyle w:val="Akapitzlist"/>
        <w:numPr>
          <w:ilvl w:val="0"/>
          <w:numId w:val="55"/>
        </w:numPr>
        <w:spacing w:before="120" w:after="120" w:line="264" w:lineRule="auto"/>
        <w:ind w:left="426"/>
        <w:rPr>
          <w:rFonts w:asciiTheme="minorHAnsi" w:hAnsiTheme="minorHAnsi" w:cstheme="minorHAnsi"/>
        </w:rPr>
      </w:pPr>
      <w:bookmarkStart w:id="29" w:name="_Hlk112063549"/>
      <w:r w:rsidRPr="008A74BF">
        <w:rPr>
          <w:rFonts w:asciiTheme="minorHAnsi" w:hAnsiTheme="minorHAnsi" w:cstheme="minorHAnsi"/>
        </w:rPr>
        <w:t xml:space="preserve">Kryteriami, którymi zamawiający będzie się kierował przy wyborze najkorzystniejszej oferty </w:t>
      </w:r>
      <w:r w:rsidR="00385568" w:rsidRPr="008A74BF">
        <w:rPr>
          <w:rFonts w:asciiTheme="minorHAnsi" w:hAnsiTheme="minorHAnsi" w:cstheme="minorHAnsi"/>
        </w:rPr>
        <w:t>są:</w:t>
      </w:r>
    </w:p>
    <w:tbl>
      <w:tblPr>
        <w:tblW w:w="9213" w:type="dxa"/>
        <w:tblInd w:w="-70" w:type="dxa"/>
        <w:tblLayout w:type="fixed"/>
        <w:tblCellMar>
          <w:left w:w="10" w:type="dxa"/>
          <w:right w:w="10" w:type="dxa"/>
        </w:tblCellMar>
        <w:tblLook w:val="0000" w:firstRow="0" w:lastRow="0" w:firstColumn="0" w:lastColumn="0" w:noHBand="0" w:noVBand="0"/>
      </w:tblPr>
      <w:tblGrid>
        <w:gridCol w:w="779"/>
        <w:gridCol w:w="6661"/>
        <w:gridCol w:w="1773"/>
      </w:tblGrid>
      <w:tr w:rsidR="005E1CB4" w:rsidRPr="008A74BF" w14:paraId="5A2B5E38" w14:textId="77777777" w:rsidTr="000B0214">
        <w:tc>
          <w:tcPr>
            <w:tcW w:w="779" w:type="dxa"/>
            <w:tcBorders>
              <w:top w:val="single" w:sz="4" w:space="0" w:color="00000A"/>
              <w:left w:val="single" w:sz="4" w:space="0" w:color="00000A"/>
              <w:bottom w:val="single" w:sz="4" w:space="0" w:color="00000A"/>
              <w:right w:val="single" w:sz="4" w:space="0" w:color="00000A"/>
            </w:tcBorders>
            <w:shd w:val="clear" w:color="auto" w:fill="7F7F7F"/>
            <w:tcMar>
              <w:top w:w="0" w:type="dxa"/>
              <w:left w:w="70" w:type="dxa"/>
              <w:bottom w:w="0" w:type="dxa"/>
              <w:right w:w="70" w:type="dxa"/>
            </w:tcMar>
          </w:tcPr>
          <w:p w14:paraId="3F5FFEBF" w14:textId="77777777" w:rsidR="005E1CB4" w:rsidRPr="008A74BF" w:rsidRDefault="005E1CB4" w:rsidP="00A76B16">
            <w:pPr>
              <w:pStyle w:val="Standard"/>
              <w:spacing w:before="120" w:after="120" w:line="264" w:lineRule="auto"/>
              <w:jc w:val="both"/>
              <w:rPr>
                <w:rFonts w:asciiTheme="minorHAnsi" w:hAnsiTheme="minorHAnsi" w:cstheme="minorHAnsi"/>
                <w:sz w:val="20"/>
                <w:szCs w:val="20"/>
              </w:rPr>
            </w:pPr>
            <w:bookmarkStart w:id="30" w:name="_Hlk112063749"/>
            <w:bookmarkEnd w:id="29"/>
            <w:r w:rsidRPr="008A74BF">
              <w:rPr>
                <w:rFonts w:asciiTheme="minorHAnsi" w:eastAsia="Times New Roman" w:hAnsiTheme="minorHAnsi" w:cstheme="minorHAnsi"/>
                <w:b/>
                <w:sz w:val="20"/>
                <w:szCs w:val="20"/>
                <w:lang w:eastAsia="pl-PL"/>
              </w:rPr>
              <w:t>Lp.</w:t>
            </w:r>
          </w:p>
        </w:tc>
        <w:tc>
          <w:tcPr>
            <w:tcW w:w="6661" w:type="dxa"/>
            <w:tcBorders>
              <w:top w:val="single" w:sz="4" w:space="0" w:color="00000A"/>
              <w:left w:val="single" w:sz="4" w:space="0" w:color="00000A"/>
              <w:bottom w:val="single" w:sz="4" w:space="0" w:color="00000A"/>
              <w:right w:val="single" w:sz="4" w:space="0" w:color="00000A"/>
            </w:tcBorders>
            <w:shd w:val="clear" w:color="auto" w:fill="7F7F7F"/>
            <w:tcMar>
              <w:top w:w="0" w:type="dxa"/>
              <w:left w:w="70" w:type="dxa"/>
              <w:bottom w:w="0" w:type="dxa"/>
              <w:right w:w="70" w:type="dxa"/>
            </w:tcMar>
          </w:tcPr>
          <w:p w14:paraId="60BCB256" w14:textId="77777777" w:rsidR="005E1CB4" w:rsidRPr="008A74BF" w:rsidRDefault="005E1CB4" w:rsidP="00A76B16">
            <w:pPr>
              <w:pStyle w:val="Standard"/>
              <w:keepNext/>
              <w:spacing w:before="120" w:after="120" w:line="264" w:lineRule="auto"/>
              <w:jc w:val="both"/>
              <w:rPr>
                <w:rFonts w:asciiTheme="minorHAnsi" w:hAnsiTheme="minorHAnsi" w:cstheme="minorHAnsi"/>
                <w:sz w:val="20"/>
                <w:szCs w:val="20"/>
              </w:rPr>
            </w:pPr>
            <w:r w:rsidRPr="008A74BF">
              <w:rPr>
                <w:rFonts w:asciiTheme="minorHAnsi" w:eastAsia="Times New Roman" w:hAnsiTheme="minorHAnsi" w:cstheme="minorHAnsi"/>
                <w:i/>
                <w:sz w:val="20"/>
                <w:szCs w:val="20"/>
                <w:lang w:eastAsia="pl-PL"/>
              </w:rPr>
              <w:t>KRYTERIUM</w:t>
            </w:r>
          </w:p>
        </w:tc>
        <w:tc>
          <w:tcPr>
            <w:tcW w:w="1773" w:type="dxa"/>
            <w:tcBorders>
              <w:top w:val="single" w:sz="4" w:space="0" w:color="00000A"/>
              <w:left w:val="single" w:sz="4" w:space="0" w:color="00000A"/>
              <w:bottom w:val="single" w:sz="4" w:space="0" w:color="00000A"/>
              <w:right w:val="single" w:sz="4" w:space="0" w:color="00000A"/>
            </w:tcBorders>
            <w:shd w:val="clear" w:color="auto" w:fill="7F7F7F"/>
            <w:tcMar>
              <w:top w:w="0" w:type="dxa"/>
              <w:left w:w="70" w:type="dxa"/>
              <w:bottom w:w="0" w:type="dxa"/>
              <w:right w:w="70" w:type="dxa"/>
            </w:tcMar>
          </w:tcPr>
          <w:p w14:paraId="42127BFD" w14:textId="77777777" w:rsidR="005E1CB4" w:rsidRPr="008A74BF" w:rsidRDefault="005E1CB4" w:rsidP="00550352">
            <w:pPr>
              <w:pStyle w:val="Standard"/>
              <w:spacing w:before="120" w:after="120" w:line="264" w:lineRule="auto"/>
              <w:jc w:val="center"/>
              <w:rPr>
                <w:rFonts w:asciiTheme="minorHAnsi" w:hAnsiTheme="minorHAnsi" w:cstheme="minorHAnsi"/>
                <w:sz w:val="20"/>
                <w:szCs w:val="20"/>
              </w:rPr>
            </w:pPr>
            <w:r w:rsidRPr="008A74BF">
              <w:rPr>
                <w:rFonts w:asciiTheme="minorHAnsi" w:eastAsia="Times New Roman" w:hAnsiTheme="minorHAnsi" w:cstheme="minorHAnsi"/>
                <w:b/>
                <w:sz w:val="20"/>
                <w:szCs w:val="20"/>
                <w:lang w:eastAsia="pl-PL"/>
              </w:rPr>
              <w:t>WAGA</w:t>
            </w:r>
          </w:p>
        </w:tc>
      </w:tr>
      <w:tr w:rsidR="005E1CB4" w:rsidRPr="008A74BF" w14:paraId="58D1BA58" w14:textId="77777777" w:rsidTr="000B0214">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CCA64DB" w14:textId="6EE81DF8" w:rsidR="005E1CB4" w:rsidRPr="008A74BF" w:rsidRDefault="005E1CB4" w:rsidP="002D781E">
            <w:pPr>
              <w:pStyle w:val="Standard"/>
              <w:spacing w:before="120" w:after="120" w:line="240" w:lineRule="auto"/>
              <w:jc w:val="center"/>
              <w:rPr>
                <w:rFonts w:asciiTheme="minorHAnsi" w:hAnsiTheme="minorHAnsi" w:cstheme="minorHAnsi"/>
                <w:sz w:val="20"/>
                <w:szCs w:val="20"/>
              </w:rPr>
            </w:pPr>
            <w:r w:rsidRPr="008A74BF">
              <w:rPr>
                <w:rFonts w:asciiTheme="minorHAnsi" w:eastAsia="Times New Roman" w:hAnsiTheme="minorHAnsi" w:cstheme="minorHAnsi"/>
                <w:sz w:val="20"/>
                <w:szCs w:val="20"/>
                <w:lang w:eastAsia="pl-PL"/>
              </w:rPr>
              <w:t>1</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B8C0F96" w14:textId="77777777" w:rsidR="005E1CB4" w:rsidRPr="008A74BF" w:rsidRDefault="005E1CB4" w:rsidP="002D781E">
            <w:pPr>
              <w:pStyle w:val="Standard"/>
              <w:keepNext/>
              <w:spacing w:before="120" w:after="120" w:line="240" w:lineRule="auto"/>
              <w:jc w:val="both"/>
              <w:rPr>
                <w:rFonts w:asciiTheme="minorHAnsi" w:hAnsiTheme="minorHAnsi" w:cstheme="minorHAnsi"/>
                <w:sz w:val="20"/>
                <w:szCs w:val="20"/>
              </w:rPr>
            </w:pPr>
            <w:r w:rsidRPr="008A74BF">
              <w:rPr>
                <w:rFonts w:asciiTheme="minorHAnsi" w:eastAsia="Times New Roman" w:hAnsiTheme="minorHAnsi" w:cstheme="minorHAnsi"/>
                <w:i/>
                <w:sz w:val="20"/>
                <w:szCs w:val="20"/>
                <w:lang w:eastAsia="pl-PL"/>
              </w:rPr>
              <w:t>Cena brutto oferty  ( C )</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73EA1CC" w14:textId="4CA6A9DF" w:rsidR="005E1CB4" w:rsidRPr="008A74BF" w:rsidRDefault="00436083" w:rsidP="002D781E">
            <w:pPr>
              <w:pStyle w:val="Standard"/>
              <w:spacing w:before="120" w:after="120" w:line="240" w:lineRule="auto"/>
              <w:jc w:val="center"/>
              <w:rPr>
                <w:rFonts w:asciiTheme="minorHAnsi" w:hAnsiTheme="minorHAnsi" w:cstheme="minorHAnsi"/>
                <w:sz w:val="20"/>
                <w:szCs w:val="20"/>
              </w:rPr>
            </w:pPr>
            <w:r w:rsidRPr="008A74BF">
              <w:rPr>
                <w:rFonts w:asciiTheme="minorHAnsi" w:eastAsia="Times New Roman" w:hAnsiTheme="minorHAnsi" w:cstheme="minorHAnsi"/>
                <w:sz w:val="20"/>
                <w:szCs w:val="20"/>
                <w:lang w:eastAsia="pl-PL"/>
              </w:rPr>
              <w:t>60</w:t>
            </w:r>
            <w:r w:rsidR="003F5411">
              <w:rPr>
                <w:rFonts w:asciiTheme="minorHAnsi" w:eastAsia="Times New Roman" w:hAnsiTheme="minorHAnsi" w:cstheme="minorHAnsi"/>
                <w:sz w:val="20"/>
                <w:szCs w:val="20"/>
                <w:lang w:eastAsia="pl-PL"/>
              </w:rPr>
              <w:t xml:space="preserve"> </w:t>
            </w:r>
            <w:r w:rsidR="005E1CB4" w:rsidRPr="008A74BF">
              <w:rPr>
                <w:rFonts w:asciiTheme="minorHAnsi" w:eastAsia="Times New Roman" w:hAnsiTheme="minorHAnsi" w:cstheme="minorHAnsi"/>
                <w:sz w:val="20"/>
                <w:szCs w:val="20"/>
                <w:lang w:eastAsia="pl-PL"/>
              </w:rPr>
              <w:t>%</w:t>
            </w:r>
          </w:p>
        </w:tc>
      </w:tr>
      <w:tr w:rsidR="003F5411" w:rsidRPr="008A74BF" w14:paraId="1E9FE77B" w14:textId="77777777" w:rsidTr="000B0214">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5F4B759" w14:textId="28BE660C" w:rsidR="003F5411" w:rsidRPr="008A74BF" w:rsidRDefault="003F5411" w:rsidP="002D781E">
            <w:pPr>
              <w:pStyle w:val="Standard"/>
              <w:spacing w:before="120" w:after="12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82A9F7C" w14:textId="7F38F25A" w:rsidR="003F5411" w:rsidRPr="008A74BF" w:rsidRDefault="003F5411" w:rsidP="002D781E">
            <w:pPr>
              <w:pStyle w:val="Standard"/>
              <w:keepNext/>
              <w:spacing w:before="120" w:after="120" w:line="240" w:lineRule="auto"/>
              <w:jc w:val="both"/>
              <w:rPr>
                <w:rFonts w:asciiTheme="minorHAnsi" w:eastAsia="Times New Roman" w:hAnsiTheme="minorHAnsi" w:cstheme="minorHAnsi"/>
                <w:i/>
                <w:sz w:val="20"/>
                <w:szCs w:val="20"/>
                <w:lang w:eastAsia="pl-PL"/>
              </w:rPr>
            </w:pPr>
            <w:r w:rsidRPr="003F5411">
              <w:rPr>
                <w:rFonts w:asciiTheme="minorHAnsi" w:eastAsia="Times New Roman" w:hAnsiTheme="minorHAnsi" w:cstheme="minorHAnsi"/>
                <w:i/>
                <w:sz w:val="20"/>
                <w:szCs w:val="20"/>
                <w:lang w:eastAsia="pl-PL"/>
              </w:rPr>
              <w:t>Okres gwarancji</w:t>
            </w:r>
            <w:r w:rsidR="00D14422">
              <w:rPr>
                <w:rFonts w:asciiTheme="minorHAnsi" w:eastAsia="Times New Roman" w:hAnsiTheme="minorHAnsi" w:cstheme="minorHAnsi"/>
                <w:i/>
                <w:sz w:val="20"/>
                <w:szCs w:val="20"/>
                <w:lang w:eastAsia="pl-PL"/>
              </w:rPr>
              <w:t xml:space="preserve"> (G)</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6351CD4" w14:textId="7A72FF70" w:rsidR="003F5411" w:rsidRPr="008A74BF" w:rsidRDefault="003F5411" w:rsidP="002D781E">
            <w:pPr>
              <w:pStyle w:val="Standard"/>
              <w:spacing w:before="120" w:after="12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20 %</w:t>
            </w:r>
          </w:p>
        </w:tc>
      </w:tr>
      <w:tr w:rsidR="005E1CB4" w:rsidRPr="008A74BF" w14:paraId="5D820612" w14:textId="77777777" w:rsidTr="000B0214">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0E69465" w14:textId="725CD86F" w:rsidR="005E1CB4" w:rsidRPr="008A74BF" w:rsidRDefault="003F5411" w:rsidP="002D781E">
            <w:pPr>
              <w:pStyle w:val="Standard"/>
              <w:spacing w:before="120" w:after="12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8D792AD" w14:textId="005669AD" w:rsidR="005E1CB4" w:rsidRPr="008A74BF" w:rsidRDefault="00E81A9E" w:rsidP="002D781E">
            <w:pPr>
              <w:pStyle w:val="Standard"/>
              <w:keepNext/>
              <w:spacing w:before="120" w:after="12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i/>
                <w:sz w:val="20"/>
                <w:szCs w:val="20"/>
                <w:lang w:eastAsia="pl-PL"/>
              </w:rPr>
              <w:t>Termin realizacji zamówienia (T)</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22C239" w14:textId="218A2B2A" w:rsidR="005E1CB4" w:rsidRPr="008A74BF" w:rsidRDefault="003F5411" w:rsidP="002D781E">
            <w:pPr>
              <w:pStyle w:val="Standard"/>
              <w:spacing w:before="120" w:after="12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w:t>
            </w:r>
            <w:r w:rsidR="005E1CB4" w:rsidRPr="008A74BF">
              <w:rPr>
                <w:rFonts w:asciiTheme="minorHAnsi" w:eastAsia="Times New Roman" w:hAnsiTheme="minorHAnsi" w:cstheme="minorHAnsi"/>
                <w:sz w:val="20"/>
                <w:szCs w:val="20"/>
                <w:lang w:eastAsia="pl-PL"/>
              </w:rPr>
              <w:t>0</w:t>
            </w:r>
            <w:r>
              <w:rPr>
                <w:rFonts w:asciiTheme="minorHAnsi" w:eastAsia="Times New Roman" w:hAnsiTheme="minorHAnsi" w:cstheme="minorHAnsi"/>
                <w:sz w:val="20"/>
                <w:szCs w:val="20"/>
                <w:lang w:eastAsia="pl-PL"/>
              </w:rPr>
              <w:t xml:space="preserve"> </w:t>
            </w:r>
            <w:r w:rsidR="005E1CB4" w:rsidRPr="008A74BF">
              <w:rPr>
                <w:rFonts w:asciiTheme="minorHAnsi" w:eastAsia="Times New Roman" w:hAnsiTheme="minorHAnsi" w:cstheme="minorHAnsi"/>
                <w:sz w:val="20"/>
                <w:szCs w:val="20"/>
                <w:lang w:eastAsia="pl-PL"/>
              </w:rPr>
              <w:t>%</w:t>
            </w:r>
          </w:p>
        </w:tc>
      </w:tr>
      <w:tr w:rsidR="00D14422" w:rsidRPr="008A74BF" w14:paraId="2BD1A53C" w14:textId="77777777" w:rsidTr="000B0214">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730EF71" w14:textId="48369E1F" w:rsidR="00D14422" w:rsidRDefault="00D14422" w:rsidP="002D781E">
            <w:pPr>
              <w:pStyle w:val="Standard"/>
              <w:spacing w:before="120" w:after="12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B5E803E" w14:textId="6E4F92A5" w:rsidR="00D14422" w:rsidRDefault="00946F9B" w:rsidP="002D781E">
            <w:pPr>
              <w:pStyle w:val="Standard"/>
              <w:keepNext/>
              <w:spacing w:before="120" w:after="12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i/>
                <w:sz w:val="20"/>
                <w:szCs w:val="20"/>
                <w:lang w:eastAsia="pl-PL"/>
              </w:rPr>
              <w:t xml:space="preserve">Jakość (J) </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36A9B3A" w14:textId="5D2667DB" w:rsidR="00D14422" w:rsidRDefault="00D14422" w:rsidP="002D781E">
            <w:pPr>
              <w:pStyle w:val="Standard"/>
              <w:spacing w:before="120" w:after="12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10%</w:t>
            </w:r>
          </w:p>
        </w:tc>
      </w:tr>
      <w:bookmarkEnd w:id="30"/>
    </w:tbl>
    <w:p w14:paraId="2AA287EC" w14:textId="77777777" w:rsidR="002D781E" w:rsidRDefault="002D781E" w:rsidP="002D781E">
      <w:pPr>
        <w:pStyle w:val="Akapitzlist"/>
        <w:spacing w:before="120" w:after="120" w:line="264" w:lineRule="auto"/>
        <w:ind w:left="426"/>
        <w:rPr>
          <w:rFonts w:asciiTheme="minorHAnsi" w:eastAsia="TimesNewRomanPSMT" w:hAnsiTheme="minorHAnsi" w:cstheme="minorHAnsi"/>
        </w:rPr>
      </w:pPr>
    </w:p>
    <w:p w14:paraId="540F41D9" w14:textId="77777777" w:rsidR="002D781E" w:rsidRDefault="002D781E">
      <w:pPr>
        <w:suppressAutoHyphens w:val="0"/>
        <w:rPr>
          <w:rFonts w:asciiTheme="minorHAnsi" w:eastAsia="TimesNewRomanPSMT" w:hAnsiTheme="minorHAnsi" w:cstheme="minorHAnsi"/>
          <w:sz w:val="20"/>
          <w:szCs w:val="20"/>
          <w:lang w:eastAsia="pl-PL"/>
        </w:rPr>
      </w:pPr>
      <w:r>
        <w:rPr>
          <w:rFonts w:asciiTheme="minorHAnsi" w:eastAsia="TimesNewRomanPSMT" w:hAnsiTheme="minorHAnsi" w:cstheme="minorHAnsi"/>
        </w:rPr>
        <w:br w:type="page"/>
      </w:r>
    </w:p>
    <w:p w14:paraId="7A19B8CD" w14:textId="3845425A" w:rsidR="00ED4E62" w:rsidRPr="008A74BF" w:rsidRDefault="000942C7" w:rsidP="00902A40">
      <w:pPr>
        <w:pStyle w:val="Akapitzlist"/>
        <w:numPr>
          <w:ilvl w:val="0"/>
          <w:numId w:val="55"/>
        </w:numPr>
        <w:spacing w:before="120" w:after="120" w:line="264" w:lineRule="auto"/>
        <w:ind w:left="426"/>
        <w:rPr>
          <w:rFonts w:asciiTheme="minorHAnsi" w:eastAsia="TimesNewRomanPSMT" w:hAnsiTheme="minorHAnsi" w:cstheme="minorHAnsi"/>
        </w:rPr>
      </w:pPr>
      <w:r w:rsidRPr="008A74BF">
        <w:rPr>
          <w:rFonts w:asciiTheme="minorHAnsi" w:eastAsia="TimesNewRomanPSMT" w:hAnsiTheme="minorHAnsi" w:cstheme="minorHAnsi"/>
        </w:rPr>
        <w:lastRenderedPageBreak/>
        <w:t xml:space="preserve">Ocena ofert będzie dokonywana według następujących zasad </w:t>
      </w:r>
    </w:p>
    <w:tbl>
      <w:tblPr>
        <w:tblW w:w="520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7186"/>
      </w:tblGrid>
      <w:tr w:rsidR="000942C7" w:rsidRPr="008A74BF" w14:paraId="05D64D68" w14:textId="77777777" w:rsidTr="008905DF">
        <w:tc>
          <w:tcPr>
            <w:tcW w:w="1414" w:type="pct"/>
            <w:shd w:val="clear" w:color="auto" w:fill="auto"/>
            <w:vAlign w:val="center"/>
          </w:tcPr>
          <w:p w14:paraId="1062DC79" w14:textId="77777777" w:rsidR="000942C7" w:rsidRPr="008A74BF" w:rsidRDefault="000942C7" w:rsidP="00A76B16">
            <w:pPr>
              <w:pStyle w:val="Tekstpodstawowy"/>
              <w:spacing w:before="120" w:line="264" w:lineRule="auto"/>
              <w:rPr>
                <w:rFonts w:asciiTheme="minorHAnsi" w:hAnsiTheme="minorHAnsi" w:cstheme="minorHAnsi"/>
                <w:sz w:val="20"/>
                <w:szCs w:val="20"/>
              </w:rPr>
            </w:pPr>
            <w:r w:rsidRPr="008A74BF">
              <w:rPr>
                <w:rFonts w:asciiTheme="minorHAnsi" w:hAnsiTheme="minorHAnsi" w:cstheme="minorHAnsi"/>
                <w:sz w:val="20"/>
                <w:szCs w:val="20"/>
              </w:rPr>
              <w:t>Kryterium:</w:t>
            </w:r>
            <w:r w:rsidRPr="008A74BF">
              <w:rPr>
                <w:rFonts w:asciiTheme="minorHAnsi" w:hAnsiTheme="minorHAnsi" w:cstheme="minorHAnsi"/>
                <w:b/>
                <w:sz w:val="20"/>
                <w:szCs w:val="20"/>
              </w:rPr>
              <w:t xml:space="preserve"> Cena brutto oferty</w:t>
            </w:r>
          </w:p>
          <w:p w14:paraId="3BB0C33B" w14:textId="77777777" w:rsidR="000942C7" w:rsidRPr="008A74BF" w:rsidRDefault="000942C7" w:rsidP="00A76B16">
            <w:pPr>
              <w:pStyle w:val="Tekstpodstawowy"/>
              <w:spacing w:before="120" w:line="264" w:lineRule="auto"/>
              <w:rPr>
                <w:rFonts w:asciiTheme="minorHAnsi" w:hAnsiTheme="minorHAnsi" w:cstheme="minorHAnsi"/>
                <w:sz w:val="20"/>
                <w:szCs w:val="20"/>
              </w:rPr>
            </w:pPr>
            <w:r w:rsidRPr="008A74BF">
              <w:rPr>
                <w:rFonts w:asciiTheme="minorHAnsi" w:hAnsiTheme="minorHAnsi" w:cstheme="minorHAnsi"/>
                <w:sz w:val="20"/>
                <w:szCs w:val="20"/>
              </w:rPr>
              <w:t xml:space="preserve">– wskaźnik </w:t>
            </w:r>
            <w:r w:rsidRPr="008A74BF">
              <w:rPr>
                <w:rFonts w:asciiTheme="minorHAnsi" w:hAnsiTheme="minorHAnsi" w:cstheme="minorHAnsi"/>
                <w:b/>
                <w:bCs/>
                <w:sz w:val="20"/>
                <w:szCs w:val="20"/>
              </w:rPr>
              <w:t>C</w:t>
            </w:r>
            <w:r w:rsidRPr="008A74BF">
              <w:rPr>
                <w:rFonts w:asciiTheme="minorHAnsi" w:hAnsiTheme="minorHAnsi" w:cstheme="minorHAnsi"/>
                <w:sz w:val="20"/>
                <w:szCs w:val="20"/>
              </w:rPr>
              <w:t xml:space="preserve"> liczony ze wzoru:</w:t>
            </w:r>
          </w:p>
        </w:tc>
        <w:tc>
          <w:tcPr>
            <w:tcW w:w="3586" w:type="pct"/>
            <w:shd w:val="clear" w:color="auto" w:fill="auto"/>
            <w:vAlign w:val="center"/>
          </w:tcPr>
          <w:p w14:paraId="073E8DE5" w14:textId="77777777" w:rsidR="000942C7" w:rsidRPr="008A74BF" w:rsidRDefault="000942C7" w:rsidP="00A76B16">
            <w:pPr>
              <w:pStyle w:val="Tekstpodstawowy"/>
              <w:spacing w:before="120" w:line="264" w:lineRule="auto"/>
              <w:rPr>
                <w:rFonts w:asciiTheme="minorHAnsi" w:hAnsiTheme="minorHAnsi" w:cstheme="minorHAnsi"/>
                <w:sz w:val="20"/>
                <w:szCs w:val="20"/>
              </w:rPr>
            </w:pPr>
            <w:r w:rsidRPr="008A74BF">
              <w:rPr>
                <w:rFonts w:asciiTheme="minorHAnsi" w:hAnsiTheme="minorHAnsi" w:cstheme="minorHAnsi"/>
                <w:b/>
                <w:sz w:val="20"/>
                <w:szCs w:val="20"/>
              </w:rPr>
              <w:t>C</w:t>
            </w:r>
            <w:r w:rsidRPr="008A74BF">
              <w:rPr>
                <w:rFonts w:asciiTheme="minorHAnsi" w:hAnsiTheme="minorHAnsi" w:cstheme="minorHAnsi"/>
                <w:sz w:val="20"/>
                <w:szCs w:val="20"/>
              </w:rPr>
              <w:t xml:space="preserve"> =</w:t>
            </w:r>
            <w:r w:rsidRPr="008A74BF">
              <w:rPr>
                <w:rFonts w:asciiTheme="minorHAnsi" w:hAnsiTheme="minorHAnsi" w:cstheme="minorHAnsi"/>
                <w:b/>
                <w:sz w:val="20"/>
                <w:szCs w:val="20"/>
              </w:rPr>
              <w:t xml:space="preserve"> </w:t>
            </w:r>
            <w:r w:rsidRPr="008A74BF">
              <w:rPr>
                <w:rFonts w:asciiTheme="minorHAnsi" w:hAnsiTheme="minorHAnsi" w:cstheme="minorHAnsi"/>
                <w:sz w:val="20"/>
                <w:szCs w:val="20"/>
              </w:rPr>
              <w:fldChar w:fldCharType="begin"/>
            </w:r>
            <w:r w:rsidRPr="008A74BF">
              <w:rPr>
                <w:rFonts w:asciiTheme="minorHAnsi" w:hAnsiTheme="minorHAnsi" w:cstheme="minorHAnsi"/>
                <w:sz w:val="20"/>
                <w:szCs w:val="20"/>
              </w:rPr>
              <w:instrText xml:space="preserve"> EQ \F(Najniższa oferowana cena spośród ważnych ofert;Cena badanej oferty) </w:instrText>
            </w:r>
            <w:r w:rsidRPr="008A74BF">
              <w:rPr>
                <w:rFonts w:asciiTheme="minorHAnsi" w:hAnsiTheme="minorHAnsi" w:cstheme="minorHAnsi"/>
                <w:sz w:val="20"/>
                <w:szCs w:val="20"/>
              </w:rPr>
              <w:fldChar w:fldCharType="end"/>
            </w:r>
            <w:r w:rsidRPr="008A74BF">
              <w:rPr>
                <w:rFonts w:asciiTheme="minorHAnsi" w:hAnsiTheme="minorHAnsi" w:cstheme="minorHAnsi"/>
                <w:sz w:val="20"/>
                <w:szCs w:val="20"/>
              </w:rPr>
              <w:t xml:space="preserve"> x 60</w:t>
            </w:r>
          </w:p>
        </w:tc>
      </w:tr>
      <w:tr w:rsidR="003F5411" w:rsidRPr="008A74BF" w14:paraId="02FBD5E8" w14:textId="77777777" w:rsidTr="008905DF">
        <w:tc>
          <w:tcPr>
            <w:tcW w:w="1414" w:type="pct"/>
            <w:shd w:val="clear" w:color="auto" w:fill="auto"/>
            <w:vAlign w:val="center"/>
          </w:tcPr>
          <w:p w14:paraId="5681F332" w14:textId="6BA91CE1" w:rsidR="003F5411" w:rsidRPr="00307018" w:rsidRDefault="003F5411" w:rsidP="00A76B16">
            <w:pPr>
              <w:pStyle w:val="Tekstpodstawowy"/>
              <w:spacing w:before="120" w:line="264" w:lineRule="auto"/>
              <w:rPr>
                <w:rFonts w:asciiTheme="minorHAnsi" w:hAnsiTheme="minorHAnsi" w:cstheme="minorHAnsi"/>
                <w:strike/>
                <w:sz w:val="20"/>
                <w:szCs w:val="20"/>
              </w:rPr>
            </w:pPr>
            <w:r w:rsidRPr="000B0214">
              <w:rPr>
                <w:rFonts w:asciiTheme="minorHAnsi" w:hAnsiTheme="minorHAnsi" w:cstheme="minorHAnsi"/>
                <w:sz w:val="20"/>
                <w:szCs w:val="20"/>
              </w:rPr>
              <w:t xml:space="preserve">Kryterium: </w:t>
            </w:r>
            <w:r>
              <w:rPr>
                <w:rFonts w:asciiTheme="minorHAnsi" w:hAnsiTheme="minorHAnsi" w:cstheme="minorHAnsi"/>
                <w:b/>
                <w:sz w:val="20"/>
                <w:szCs w:val="20"/>
              </w:rPr>
              <w:t>Okres gwarancji</w:t>
            </w:r>
          </w:p>
          <w:p w14:paraId="2827F769" w14:textId="2AC18008" w:rsidR="003F5411" w:rsidRPr="008A74BF" w:rsidRDefault="003F5411" w:rsidP="00A76B16">
            <w:pPr>
              <w:pStyle w:val="Tekstpodstawowy"/>
              <w:spacing w:before="120" w:line="264" w:lineRule="auto"/>
              <w:rPr>
                <w:rFonts w:asciiTheme="minorHAnsi" w:hAnsiTheme="minorHAnsi" w:cstheme="minorHAnsi"/>
                <w:sz w:val="20"/>
                <w:szCs w:val="20"/>
              </w:rPr>
            </w:pPr>
            <w:r w:rsidRPr="000B0214">
              <w:rPr>
                <w:rFonts w:asciiTheme="minorHAnsi" w:hAnsiTheme="minorHAnsi" w:cstheme="minorHAnsi"/>
                <w:sz w:val="20"/>
                <w:szCs w:val="20"/>
              </w:rPr>
              <w:t xml:space="preserve">– wskaźnik </w:t>
            </w:r>
            <w:r>
              <w:rPr>
                <w:rFonts w:asciiTheme="minorHAnsi" w:hAnsiTheme="minorHAnsi" w:cstheme="minorHAnsi"/>
                <w:b/>
                <w:bCs/>
                <w:sz w:val="20"/>
                <w:szCs w:val="20"/>
              </w:rPr>
              <w:t>G</w:t>
            </w:r>
            <w:r w:rsidRPr="000B0214">
              <w:rPr>
                <w:rFonts w:asciiTheme="minorHAnsi" w:hAnsiTheme="minorHAnsi" w:cstheme="minorHAnsi"/>
                <w:sz w:val="20"/>
                <w:szCs w:val="20"/>
              </w:rPr>
              <w:t xml:space="preserve"> liczony ze wzoru:</w:t>
            </w:r>
          </w:p>
        </w:tc>
        <w:tc>
          <w:tcPr>
            <w:tcW w:w="3586" w:type="pct"/>
            <w:shd w:val="clear" w:color="auto" w:fill="auto"/>
            <w:vAlign w:val="center"/>
          </w:tcPr>
          <w:p w14:paraId="1AB1D299" w14:textId="77777777" w:rsidR="003D5DF8" w:rsidRDefault="00AD33D5" w:rsidP="003D5DF8">
            <w:pPr>
              <w:pStyle w:val="Tekstpodstawowy"/>
              <w:spacing w:before="120" w:line="264" w:lineRule="auto"/>
              <w:jc w:val="both"/>
              <w:rPr>
                <w:rFonts w:asciiTheme="minorHAnsi" w:hAnsiTheme="minorHAnsi" w:cstheme="minorHAnsi"/>
                <w:sz w:val="20"/>
                <w:szCs w:val="20"/>
              </w:rPr>
            </w:pPr>
            <w:r>
              <w:rPr>
                <w:rFonts w:asciiTheme="minorHAnsi" w:hAnsiTheme="minorHAnsi" w:cstheme="minorHAnsi"/>
                <w:b/>
                <w:sz w:val="20"/>
                <w:szCs w:val="20"/>
                <w:lang w:val="de-DE"/>
              </w:rPr>
              <w:t>G</w:t>
            </w:r>
            <w:r w:rsidR="003F5411" w:rsidRPr="000B0214">
              <w:rPr>
                <w:rFonts w:asciiTheme="minorHAnsi" w:hAnsiTheme="minorHAnsi" w:cstheme="minorHAnsi"/>
                <w:b/>
                <w:sz w:val="20"/>
                <w:szCs w:val="20"/>
                <w:lang w:val="de-DE"/>
              </w:rPr>
              <w:t xml:space="preserve"> </w:t>
            </w:r>
            <w:r w:rsidR="003F5411" w:rsidRPr="000B0214">
              <w:rPr>
                <w:rFonts w:asciiTheme="minorHAnsi" w:hAnsiTheme="minorHAnsi" w:cstheme="minorHAnsi"/>
                <w:sz w:val="20"/>
                <w:szCs w:val="20"/>
                <w:lang w:val="de-DE"/>
              </w:rPr>
              <w:t xml:space="preserve">= </w:t>
            </w:r>
            <w:r w:rsidR="00902A40">
              <w:rPr>
                <w:rFonts w:asciiTheme="minorHAnsi" w:hAnsiTheme="minorHAnsi" w:cstheme="minorHAnsi"/>
                <w:sz w:val="20"/>
                <w:szCs w:val="20"/>
              </w:rPr>
              <w:fldChar w:fldCharType="begin"/>
            </w:r>
            <w:r w:rsidR="00902A40">
              <w:rPr>
                <w:rFonts w:asciiTheme="minorHAnsi" w:hAnsiTheme="minorHAnsi" w:cstheme="minorHAnsi"/>
                <w:sz w:val="20"/>
                <w:szCs w:val="20"/>
              </w:rPr>
              <w:instrText xml:space="preserve"> EQ \F(Okres gwarancji oferty badanej;Najdłuzszy okres gwarancji spośród ważnych ofert ) </w:instrText>
            </w:r>
            <w:r w:rsidR="00902A40">
              <w:rPr>
                <w:rFonts w:asciiTheme="minorHAnsi" w:hAnsiTheme="minorHAnsi" w:cstheme="minorHAnsi"/>
                <w:sz w:val="20"/>
                <w:szCs w:val="20"/>
              </w:rPr>
              <w:fldChar w:fldCharType="end"/>
            </w:r>
            <w:r w:rsidR="003F5411" w:rsidRPr="000B0214">
              <w:rPr>
                <w:rFonts w:asciiTheme="minorHAnsi" w:hAnsiTheme="minorHAnsi" w:cstheme="minorHAnsi"/>
                <w:sz w:val="20"/>
                <w:szCs w:val="20"/>
                <w:lang w:val="de-DE"/>
              </w:rPr>
              <w:t xml:space="preserve"> x</w:t>
            </w:r>
            <w:r w:rsidR="003F5411" w:rsidRPr="000B0214">
              <w:rPr>
                <w:rFonts w:asciiTheme="minorHAnsi" w:hAnsiTheme="minorHAnsi" w:cstheme="minorHAnsi"/>
                <w:bCs/>
                <w:sz w:val="20"/>
                <w:szCs w:val="20"/>
              </w:rPr>
              <w:t xml:space="preserve"> 20</w:t>
            </w:r>
            <w:r w:rsidR="003D5DF8">
              <w:rPr>
                <w:rFonts w:asciiTheme="minorHAnsi" w:hAnsiTheme="minorHAnsi" w:cstheme="minorHAnsi"/>
                <w:sz w:val="20"/>
                <w:szCs w:val="20"/>
              </w:rPr>
              <w:t xml:space="preserve"> </w:t>
            </w:r>
          </w:p>
          <w:p w14:paraId="204B4752" w14:textId="7CF898A8" w:rsidR="003F5411" w:rsidRPr="003D5DF8" w:rsidRDefault="003D5DF8" w:rsidP="003D5DF8">
            <w:pPr>
              <w:pStyle w:val="Tekstpodstawowy"/>
              <w:spacing w:before="120" w:line="264" w:lineRule="auto"/>
              <w:jc w:val="both"/>
              <w:rPr>
                <w:rFonts w:asciiTheme="minorHAnsi" w:hAnsiTheme="minorHAnsi" w:cstheme="minorHAnsi"/>
                <w:sz w:val="20"/>
                <w:szCs w:val="20"/>
              </w:rPr>
            </w:pPr>
            <w:r>
              <w:rPr>
                <w:rFonts w:asciiTheme="minorHAnsi" w:hAnsiTheme="minorHAnsi" w:cstheme="minorHAnsi"/>
                <w:sz w:val="20"/>
                <w:szCs w:val="20"/>
              </w:rPr>
              <w:t>Okres gwarancji liczony w miesiącach nie może być krótszy niż 24 miesiące i nie dłuższy niż 72 miesiące. Oferty z okresem gwarancji dłuższym niż 72 miesiące będą uwzględniane w tym kryterium jak oferty z okresem gwarancji 72 m-ce</w:t>
            </w:r>
          </w:p>
        </w:tc>
      </w:tr>
      <w:tr w:rsidR="000942C7" w:rsidRPr="008A74BF" w14:paraId="19DD1FCC" w14:textId="77777777" w:rsidTr="008905DF">
        <w:tc>
          <w:tcPr>
            <w:tcW w:w="1414" w:type="pct"/>
            <w:shd w:val="clear" w:color="auto" w:fill="auto"/>
            <w:vAlign w:val="center"/>
          </w:tcPr>
          <w:p w14:paraId="09643FA3" w14:textId="31C24692" w:rsidR="000942C7" w:rsidRPr="008A74BF" w:rsidRDefault="000942C7" w:rsidP="00A76B16">
            <w:pPr>
              <w:pStyle w:val="Tekstpodstawowy"/>
              <w:spacing w:before="120" w:line="264" w:lineRule="auto"/>
              <w:rPr>
                <w:rFonts w:asciiTheme="minorHAnsi" w:hAnsiTheme="minorHAnsi" w:cstheme="minorHAnsi"/>
                <w:sz w:val="20"/>
                <w:szCs w:val="20"/>
              </w:rPr>
            </w:pPr>
            <w:bookmarkStart w:id="31" w:name="_Hlk112063602"/>
            <w:r w:rsidRPr="008A74BF">
              <w:rPr>
                <w:rFonts w:asciiTheme="minorHAnsi" w:hAnsiTheme="minorHAnsi" w:cstheme="minorHAnsi"/>
                <w:sz w:val="20"/>
                <w:szCs w:val="20"/>
              </w:rPr>
              <w:t xml:space="preserve">Kryterium: </w:t>
            </w:r>
            <w:r w:rsidR="00E81A9E">
              <w:rPr>
                <w:rFonts w:asciiTheme="minorHAnsi" w:hAnsiTheme="minorHAnsi" w:cstheme="minorHAnsi"/>
                <w:b/>
                <w:sz w:val="20"/>
                <w:szCs w:val="20"/>
              </w:rPr>
              <w:t>Termin realizacji zamówienia</w:t>
            </w:r>
          </w:p>
          <w:p w14:paraId="65EA142C" w14:textId="4A6D859C" w:rsidR="000942C7" w:rsidRPr="008A74BF" w:rsidRDefault="000942C7" w:rsidP="00A76B16">
            <w:pPr>
              <w:pStyle w:val="Tekstpodstawowy"/>
              <w:spacing w:before="120" w:line="264" w:lineRule="auto"/>
              <w:rPr>
                <w:rFonts w:asciiTheme="minorHAnsi" w:hAnsiTheme="minorHAnsi" w:cstheme="minorHAnsi"/>
                <w:sz w:val="20"/>
                <w:szCs w:val="20"/>
              </w:rPr>
            </w:pPr>
            <w:r w:rsidRPr="008A74BF">
              <w:rPr>
                <w:rFonts w:asciiTheme="minorHAnsi" w:hAnsiTheme="minorHAnsi" w:cstheme="minorHAnsi"/>
                <w:sz w:val="20"/>
                <w:szCs w:val="20"/>
              </w:rPr>
              <w:t xml:space="preserve">– wskaźnik </w:t>
            </w:r>
            <w:r w:rsidR="00E81A9E">
              <w:rPr>
                <w:rFonts w:asciiTheme="minorHAnsi" w:hAnsiTheme="minorHAnsi" w:cstheme="minorHAnsi"/>
                <w:b/>
                <w:bCs/>
                <w:sz w:val="20"/>
                <w:szCs w:val="20"/>
              </w:rPr>
              <w:t>T</w:t>
            </w:r>
            <w:r w:rsidRPr="008A74BF">
              <w:rPr>
                <w:rFonts w:asciiTheme="minorHAnsi" w:hAnsiTheme="minorHAnsi" w:cstheme="minorHAnsi"/>
                <w:sz w:val="20"/>
                <w:szCs w:val="20"/>
              </w:rPr>
              <w:t xml:space="preserve"> liczony ze wzoru:</w:t>
            </w:r>
          </w:p>
        </w:tc>
        <w:tc>
          <w:tcPr>
            <w:tcW w:w="3586" w:type="pct"/>
            <w:shd w:val="clear" w:color="auto" w:fill="auto"/>
            <w:vAlign w:val="center"/>
          </w:tcPr>
          <w:p w14:paraId="7F9F16BE" w14:textId="77777777" w:rsidR="003D5DF8" w:rsidRDefault="00E81A9E" w:rsidP="003D5DF8">
            <w:pPr>
              <w:pStyle w:val="Tekstpodstawowy"/>
              <w:spacing w:before="120" w:line="264" w:lineRule="auto"/>
              <w:jc w:val="both"/>
              <w:rPr>
                <w:rFonts w:asciiTheme="minorHAnsi" w:hAnsiTheme="minorHAnsi" w:cstheme="minorHAnsi"/>
                <w:sz w:val="20"/>
                <w:szCs w:val="20"/>
              </w:rPr>
            </w:pPr>
            <w:r>
              <w:rPr>
                <w:rFonts w:asciiTheme="minorHAnsi" w:hAnsiTheme="minorHAnsi" w:cstheme="minorHAnsi"/>
                <w:b/>
                <w:sz w:val="20"/>
                <w:szCs w:val="20"/>
                <w:lang w:val="de-DE"/>
              </w:rPr>
              <w:t>T</w:t>
            </w:r>
            <w:r w:rsidR="000942C7" w:rsidRPr="008A74BF">
              <w:rPr>
                <w:rFonts w:asciiTheme="minorHAnsi" w:hAnsiTheme="minorHAnsi" w:cstheme="minorHAnsi"/>
                <w:b/>
                <w:sz w:val="20"/>
                <w:szCs w:val="20"/>
                <w:lang w:val="de-DE"/>
              </w:rPr>
              <w:t xml:space="preserve"> </w:t>
            </w:r>
            <w:r w:rsidR="000942C7" w:rsidRPr="008A74BF">
              <w:rPr>
                <w:rFonts w:asciiTheme="minorHAnsi" w:hAnsiTheme="minorHAnsi" w:cstheme="minorHAnsi"/>
                <w:sz w:val="20"/>
                <w:szCs w:val="20"/>
                <w:lang w:val="de-DE"/>
              </w:rPr>
              <w:t xml:space="preserve">= </w:t>
            </w:r>
            <w:r w:rsidR="000942C7" w:rsidRPr="008A74BF">
              <w:rPr>
                <w:rFonts w:asciiTheme="minorHAnsi" w:hAnsiTheme="minorHAnsi" w:cstheme="minorHAnsi"/>
                <w:sz w:val="20"/>
                <w:szCs w:val="20"/>
              </w:rPr>
              <w:fldChar w:fldCharType="begin"/>
            </w:r>
            <w:r w:rsidR="000942C7" w:rsidRPr="008A74BF">
              <w:rPr>
                <w:rFonts w:asciiTheme="minorHAnsi" w:hAnsiTheme="minorHAnsi" w:cstheme="minorHAnsi"/>
                <w:sz w:val="20"/>
                <w:szCs w:val="20"/>
              </w:rPr>
              <w:instrText xml:space="preserve"> EQ \F(</w:instrText>
            </w:r>
            <w:r>
              <w:rPr>
                <w:rFonts w:asciiTheme="minorHAnsi" w:hAnsiTheme="minorHAnsi" w:cstheme="minorHAnsi"/>
                <w:sz w:val="20"/>
                <w:szCs w:val="20"/>
              </w:rPr>
              <w:instrText>Najkrótszy czas realizacji zamówienia</w:instrText>
            </w:r>
            <w:r w:rsidR="000942C7" w:rsidRPr="008A74BF">
              <w:rPr>
                <w:rFonts w:asciiTheme="minorHAnsi" w:hAnsiTheme="minorHAnsi" w:cstheme="minorHAnsi"/>
                <w:sz w:val="20"/>
                <w:szCs w:val="20"/>
              </w:rPr>
              <w:instrText>;</w:instrText>
            </w:r>
            <w:r>
              <w:rPr>
                <w:rFonts w:asciiTheme="minorHAnsi" w:hAnsiTheme="minorHAnsi" w:cstheme="minorHAnsi"/>
                <w:sz w:val="20"/>
                <w:szCs w:val="20"/>
              </w:rPr>
              <w:instrText>Czas realizacji zamówienia</w:instrText>
            </w:r>
            <w:r w:rsidR="000942C7" w:rsidRPr="008A74BF">
              <w:rPr>
                <w:rFonts w:asciiTheme="minorHAnsi" w:hAnsiTheme="minorHAnsi" w:cstheme="minorHAnsi"/>
                <w:sz w:val="20"/>
                <w:szCs w:val="20"/>
              </w:rPr>
              <w:instrText xml:space="preserve"> oferty badanej  ) </w:instrText>
            </w:r>
            <w:r w:rsidR="000942C7" w:rsidRPr="008A74BF">
              <w:rPr>
                <w:rFonts w:asciiTheme="minorHAnsi" w:hAnsiTheme="minorHAnsi" w:cstheme="minorHAnsi"/>
                <w:sz w:val="20"/>
                <w:szCs w:val="20"/>
              </w:rPr>
              <w:fldChar w:fldCharType="end"/>
            </w:r>
            <w:r w:rsidR="000942C7" w:rsidRPr="008A74BF">
              <w:rPr>
                <w:rFonts w:asciiTheme="minorHAnsi" w:hAnsiTheme="minorHAnsi" w:cstheme="minorHAnsi"/>
                <w:sz w:val="20"/>
                <w:szCs w:val="20"/>
                <w:lang w:val="de-DE"/>
              </w:rPr>
              <w:t xml:space="preserve"> x</w:t>
            </w:r>
            <w:r w:rsidR="000942C7" w:rsidRPr="008A74BF">
              <w:rPr>
                <w:rFonts w:asciiTheme="minorHAnsi" w:hAnsiTheme="minorHAnsi" w:cstheme="minorHAnsi"/>
                <w:bCs/>
                <w:sz w:val="20"/>
                <w:szCs w:val="20"/>
              </w:rPr>
              <w:t xml:space="preserve"> </w:t>
            </w:r>
            <w:r w:rsidR="003F5411">
              <w:rPr>
                <w:rFonts w:asciiTheme="minorHAnsi" w:hAnsiTheme="minorHAnsi" w:cstheme="minorHAnsi"/>
                <w:bCs/>
                <w:sz w:val="20"/>
                <w:szCs w:val="20"/>
              </w:rPr>
              <w:t>1</w:t>
            </w:r>
            <w:r w:rsidR="000942C7" w:rsidRPr="008A74BF">
              <w:rPr>
                <w:rFonts w:asciiTheme="minorHAnsi" w:hAnsiTheme="minorHAnsi" w:cstheme="minorHAnsi"/>
                <w:bCs/>
                <w:sz w:val="20"/>
                <w:szCs w:val="20"/>
              </w:rPr>
              <w:t>0</w:t>
            </w:r>
            <w:bookmarkStart w:id="32" w:name="_Hlk112067528"/>
            <w:r w:rsidR="003D5DF8">
              <w:rPr>
                <w:rFonts w:asciiTheme="minorHAnsi" w:hAnsiTheme="minorHAnsi" w:cstheme="minorHAnsi"/>
                <w:sz w:val="20"/>
                <w:szCs w:val="20"/>
              </w:rPr>
              <w:t xml:space="preserve"> </w:t>
            </w:r>
          </w:p>
          <w:p w14:paraId="6014D285" w14:textId="153878CD" w:rsidR="000942C7" w:rsidRPr="003D5DF8" w:rsidRDefault="003D5DF8" w:rsidP="003D5DF8">
            <w:pPr>
              <w:pStyle w:val="Tekstpodstawowy"/>
              <w:spacing w:before="120" w:line="264" w:lineRule="auto"/>
              <w:jc w:val="both"/>
              <w:rPr>
                <w:rFonts w:asciiTheme="minorHAnsi" w:hAnsiTheme="minorHAnsi" w:cstheme="minorHAnsi"/>
                <w:sz w:val="20"/>
                <w:szCs w:val="20"/>
              </w:rPr>
            </w:pPr>
            <w:r>
              <w:rPr>
                <w:rFonts w:asciiTheme="minorHAnsi" w:hAnsiTheme="minorHAnsi" w:cstheme="minorHAnsi"/>
                <w:sz w:val="20"/>
                <w:szCs w:val="20"/>
              </w:rPr>
              <w:t>Maksymalny termin realizacji zamówienia wymagany w postępowaniu: 100 dni</w:t>
            </w:r>
            <w:r w:rsidRPr="008A74BF">
              <w:rPr>
                <w:rFonts w:asciiTheme="minorHAnsi" w:hAnsiTheme="minorHAnsi" w:cstheme="minorHAnsi"/>
                <w:sz w:val="20"/>
                <w:szCs w:val="20"/>
              </w:rPr>
              <w:t>. Ocenie w kryterium „</w:t>
            </w:r>
            <w:r>
              <w:rPr>
                <w:rFonts w:asciiTheme="minorHAnsi" w:hAnsiTheme="minorHAnsi" w:cstheme="minorHAnsi"/>
                <w:sz w:val="20"/>
                <w:szCs w:val="20"/>
              </w:rPr>
              <w:t>Termin realizacji zamówienia</w:t>
            </w:r>
            <w:r w:rsidRPr="008A74BF">
              <w:rPr>
                <w:rFonts w:asciiTheme="minorHAnsi" w:hAnsiTheme="minorHAnsi" w:cstheme="minorHAnsi"/>
                <w:sz w:val="20"/>
                <w:szCs w:val="20"/>
              </w:rPr>
              <w:t xml:space="preserve">” podlegają wyłącznie oferty z terminem </w:t>
            </w:r>
            <w:r>
              <w:rPr>
                <w:rFonts w:asciiTheme="minorHAnsi" w:hAnsiTheme="minorHAnsi" w:cstheme="minorHAnsi"/>
                <w:sz w:val="20"/>
                <w:szCs w:val="20"/>
              </w:rPr>
              <w:t>krótszym niż 100 dni</w:t>
            </w:r>
            <w:r w:rsidRPr="008A74BF">
              <w:rPr>
                <w:rFonts w:asciiTheme="minorHAnsi" w:hAnsiTheme="minorHAnsi" w:cstheme="minorHAnsi"/>
                <w:sz w:val="20"/>
                <w:szCs w:val="20"/>
              </w:rPr>
              <w:t xml:space="preserve">. </w:t>
            </w:r>
            <w:bookmarkStart w:id="33" w:name="_Hlk119923451"/>
            <w:r w:rsidRPr="008A74BF">
              <w:rPr>
                <w:rFonts w:asciiTheme="minorHAnsi" w:hAnsiTheme="minorHAnsi" w:cstheme="minorHAnsi"/>
                <w:sz w:val="20"/>
                <w:szCs w:val="20"/>
              </w:rPr>
              <w:t>Złożenie oferty, w kt</w:t>
            </w:r>
            <w:r>
              <w:rPr>
                <w:rFonts w:asciiTheme="minorHAnsi" w:hAnsiTheme="minorHAnsi" w:cstheme="minorHAnsi"/>
                <w:sz w:val="20"/>
                <w:szCs w:val="20"/>
              </w:rPr>
              <w:t>órej wykonawca zaoferuje dłuższy</w:t>
            </w:r>
            <w:r w:rsidRPr="008A74BF">
              <w:rPr>
                <w:rFonts w:asciiTheme="minorHAnsi" w:hAnsiTheme="minorHAnsi" w:cstheme="minorHAnsi"/>
                <w:sz w:val="20"/>
                <w:szCs w:val="20"/>
              </w:rPr>
              <w:t xml:space="preserve"> termin niż wymagany </w:t>
            </w:r>
            <w:r>
              <w:rPr>
                <w:rFonts w:asciiTheme="minorHAnsi" w:hAnsiTheme="minorHAnsi" w:cstheme="minorHAnsi"/>
                <w:sz w:val="20"/>
                <w:szCs w:val="20"/>
              </w:rPr>
              <w:t>maksymalny, tj. dłuższy niż 100 dni</w:t>
            </w:r>
            <w:r w:rsidRPr="008A74BF">
              <w:rPr>
                <w:rFonts w:asciiTheme="minorHAnsi" w:hAnsiTheme="minorHAnsi" w:cstheme="minorHAnsi"/>
                <w:sz w:val="20"/>
                <w:szCs w:val="20"/>
              </w:rPr>
              <w:t xml:space="preserve"> skutkować będzie jej odrzuceniem</w:t>
            </w:r>
            <w:bookmarkStart w:id="34" w:name="_Hlk112063298"/>
            <w:bookmarkEnd w:id="32"/>
            <w:r w:rsidRPr="008A74BF">
              <w:rPr>
                <w:rFonts w:asciiTheme="minorHAnsi" w:hAnsiTheme="minorHAnsi" w:cstheme="minorHAnsi"/>
                <w:sz w:val="20"/>
                <w:szCs w:val="20"/>
              </w:rPr>
              <w:t xml:space="preserve"> na podst. art. 226 ust. 1 punkt 5) jako niezgodne</w:t>
            </w:r>
            <w:r>
              <w:rPr>
                <w:rFonts w:asciiTheme="minorHAnsi" w:hAnsiTheme="minorHAnsi" w:cstheme="minorHAnsi"/>
                <w:sz w:val="20"/>
                <w:szCs w:val="20"/>
              </w:rPr>
              <w:t>j</w:t>
            </w:r>
            <w:r w:rsidRPr="008A74BF">
              <w:rPr>
                <w:rFonts w:asciiTheme="minorHAnsi" w:hAnsiTheme="minorHAnsi" w:cstheme="minorHAnsi"/>
                <w:sz w:val="20"/>
                <w:szCs w:val="20"/>
              </w:rPr>
              <w:t xml:space="preserve"> z warunkami zamówienia.</w:t>
            </w:r>
            <w:bookmarkEnd w:id="33"/>
            <w:bookmarkEnd w:id="34"/>
          </w:p>
        </w:tc>
      </w:tr>
      <w:tr w:rsidR="00D14422" w:rsidRPr="008A74BF" w14:paraId="57E40CF0" w14:textId="77777777" w:rsidTr="008905DF">
        <w:tc>
          <w:tcPr>
            <w:tcW w:w="1414" w:type="pct"/>
            <w:shd w:val="clear" w:color="auto" w:fill="auto"/>
            <w:vAlign w:val="center"/>
          </w:tcPr>
          <w:p w14:paraId="28DD82EE" w14:textId="54F4BA54" w:rsidR="00D14422" w:rsidRDefault="00D14422" w:rsidP="00A76B16">
            <w:pPr>
              <w:pStyle w:val="Tekstpodstawowy"/>
              <w:spacing w:before="120" w:line="264" w:lineRule="auto"/>
              <w:rPr>
                <w:rFonts w:asciiTheme="minorHAnsi" w:hAnsiTheme="minorHAnsi" w:cstheme="minorHAnsi"/>
                <w:sz w:val="20"/>
                <w:szCs w:val="20"/>
              </w:rPr>
            </w:pPr>
            <w:r>
              <w:rPr>
                <w:rFonts w:asciiTheme="minorHAnsi" w:hAnsiTheme="minorHAnsi" w:cstheme="minorHAnsi"/>
                <w:sz w:val="20"/>
                <w:szCs w:val="20"/>
              </w:rPr>
              <w:t xml:space="preserve">Kryterium </w:t>
            </w:r>
            <w:r w:rsidR="00FB173E" w:rsidRPr="00FB173E">
              <w:rPr>
                <w:rFonts w:asciiTheme="minorHAnsi" w:hAnsiTheme="minorHAnsi" w:cstheme="minorHAnsi"/>
                <w:b/>
                <w:sz w:val="20"/>
                <w:szCs w:val="20"/>
              </w:rPr>
              <w:t xml:space="preserve">Jakość </w:t>
            </w:r>
          </w:p>
          <w:p w14:paraId="4FBA4ACF" w14:textId="27DAD466" w:rsidR="00FB173E" w:rsidRPr="008A74BF" w:rsidRDefault="00FB173E" w:rsidP="00A76B16">
            <w:pPr>
              <w:pStyle w:val="Tekstpodstawowy"/>
              <w:spacing w:before="120" w:line="264" w:lineRule="auto"/>
              <w:rPr>
                <w:rFonts w:asciiTheme="minorHAnsi" w:hAnsiTheme="minorHAnsi" w:cstheme="minorHAnsi"/>
                <w:sz w:val="20"/>
                <w:szCs w:val="20"/>
              </w:rPr>
            </w:pPr>
            <w:r>
              <w:rPr>
                <w:rFonts w:asciiTheme="minorHAnsi" w:hAnsiTheme="minorHAnsi" w:cstheme="minorHAnsi"/>
                <w:sz w:val="20"/>
                <w:szCs w:val="20"/>
              </w:rPr>
              <w:t xml:space="preserve">- wskaźnik </w:t>
            </w:r>
            <w:r w:rsidRPr="00FB173E">
              <w:rPr>
                <w:rFonts w:asciiTheme="minorHAnsi" w:hAnsiTheme="minorHAnsi" w:cstheme="minorHAnsi"/>
                <w:b/>
                <w:sz w:val="20"/>
                <w:szCs w:val="20"/>
              </w:rPr>
              <w:t>J</w:t>
            </w:r>
            <w:r>
              <w:rPr>
                <w:rFonts w:asciiTheme="minorHAnsi" w:hAnsiTheme="minorHAnsi" w:cstheme="minorHAnsi"/>
                <w:sz w:val="20"/>
                <w:szCs w:val="20"/>
              </w:rPr>
              <w:t xml:space="preserve"> liczone na podstawie wzoru</w:t>
            </w:r>
          </w:p>
        </w:tc>
        <w:tc>
          <w:tcPr>
            <w:tcW w:w="3586" w:type="pct"/>
            <w:shd w:val="clear" w:color="auto" w:fill="auto"/>
            <w:vAlign w:val="center"/>
          </w:tcPr>
          <w:p w14:paraId="5AF96B15" w14:textId="17CAED79" w:rsidR="00D14422" w:rsidRDefault="00E944E4" w:rsidP="00E944E4">
            <w:pPr>
              <w:spacing w:before="120" w:after="120" w:line="264" w:lineRule="auto"/>
              <w:ind w:left="-23"/>
              <w:rPr>
                <w:rFonts w:asciiTheme="minorHAnsi" w:hAnsiTheme="minorHAnsi" w:cstheme="minorHAnsi"/>
                <w:bCs/>
                <w:sz w:val="20"/>
                <w:szCs w:val="20"/>
              </w:rPr>
            </w:pPr>
            <w:r>
              <w:rPr>
                <w:rFonts w:asciiTheme="minorHAnsi" w:hAnsiTheme="minorHAnsi" w:cstheme="minorHAnsi"/>
                <w:b/>
                <w:sz w:val="20"/>
                <w:szCs w:val="20"/>
                <w:lang w:val="de-DE"/>
              </w:rPr>
              <w:t>T</w:t>
            </w:r>
            <w:r w:rsidRPr="008A74BF">
              <w:rPr>
                <w:rFonts w:asciiTheme="minorHAnsi" w:hAnsiTheme="minorHAnsi" w:cstheme="minorHAnsi"/>
                <w:b/>
                <w:sz w:val="20"/>
                <w:szCs w:val="20"/>
                <w:lang w:val="de-DE"/>
              </w:rPr>
              <w:t xml:space="preserve"> </w:t>
            </w:r>
            <w:r w:rsidRPr="008A74BF">
              <w:rPr>
                <w:rFonts w:asciiTheme="minorHAnsi" w:hAnsiTheme="minorHAnsi" w:cstheme="minorHAnsi"/>
                <w:sz w:val="20"/>
                <w:szCs w:val="20"/>
                <w:lang w:val="de-DE"/>
              </w:rPr>
              <w:t xml:space="preserve">= </w:t>
            </w:r>
            <w:r w:rsidR="00243695">
              <w:rPr>
                <w:rFonts w:asciiTheme="minorHAnsi" w:hAnsiTheme="minorHAnsi" w:cstheme="minorHAnsi"/>
                <w:sz w:val="20"/>
                <w:szCs w:val="20"/>
              </w:rPr>
              <w:fldChar w:fldCharType="begin"/>
            </w:r>
            <w:r w:rsidR="00243695">
              <w:rPr>
                <w:rFonts w:asciiTheme="minorHAnsi" w:hAnsiTheme="minorHAnsi" w:cstheme="minorHAnsi"/>
                <w:sz w:val="20"/>
                <w:szCs w:val="20"/>
              </w:rPr>
              <w:instrText xml:space="preserve"> EQ \F(Liczba punktów oferty badanej ;Największa ilość uzuskanych pkt. wśród badanych ofert) </w:instrText>
            </w:r>
            <w:r w:rsidR="00243695">
              <w:rPr>
                <w:rFonts w:asciiTheme="minorHAnsi" w:hAnsiTheme="minorHAnsi" w:cstheme="minorHAnsi"/>
                <w:sz w:val="20"/>
                <w:szCs w:val="20"/>
              </w:rPr>
              <w:fldChar w:fldCharType="end"/>
            </w:r>
            <w:r w:rsidRPr="008A74BF">
              <w:rPr>
                <w:rFonts w:asciiTheme="minorHAnsi" w:hAnsiTheme="minorHAnsi" w:cstheme="minorHAnsi"/>
                <w:sz w:val="20"/>
                <w:szCs w:val="20"/>
                <w:lang w:val="de-DE"/>
              </w:rPr>
              <w:t xml:space="preserve"> x</w:t>
            </w:r>
            <w:r w:rsidRPr="008A74BF">
              <w:rPr>
                <w:rFonts w:asciiTheme="minorHAnsi" w:hAnsiTheme="minorHAnsi" w:cstheme="minorHAnsi"/>
                <w:bCs/>
                <w:sz w:val="20"/>
                <w:szCs w:val="20"/>
              </w:rPr>
              <w:t xml:space="preserve"> </w:t>
            </w:r>
            <w:r>
              <w:rPr>
                <w:rFonts w:asciiTheme="minorHAnsi" w:hAnsiTheme="minorHAnsi" w:cstheme="minorHAnsi"/>
                <w:bCs/>
                <w:sz w:val="20"/>
                <w:szCs w:val="20"/>
              </w:rPr>
              <w:t>1</w:t>
            </w:r>
            <w:r w:rsidRPr="008A74BF">
              <w:rPr>
                <w:rFonts w:asciiTheme="minorHAnsi" w:hAnsiTheme="minorHAnsi" w:cstheme="minorHAnsi"/>
                <w:bCs/>
                <w:sz w:val="20"/>
                <w:szCs w:val="20"/>
              </w:rPr>
              <w:t>0</w:t>
            </w:r>
          </w:p>
          <w:p w14:paraId="524597FC" w14:textId="7EECA5B1" w:rsidR="00CF7440" w:rsidRDefault="00CF7440" w:rsidP="00E944E4">
            <w:pPr>
              <w:spacing w:before="120" w:after="120" w:line="264" w:lineRule="auto"/>
              <w:ind w:left="-23"/>
              <w:rPr>
                <w:rFonts w:asciiTheme="minorHAnsi" w:hAnsiTheme="minorHAnsi" w:cstheme="minorHAnsi"/>
                <w:sz w:val="20"/>
                <w:szCs w:val="20"/>
                <w:lang w:val="de-DE"/>
              </w:rPr>
            </w:pPr>
            <w:r w:rsidRPr="00CF7440">
              <w:rPr>
                <w:rFonts w:asciiTheme="minorHAnsi" w:hAnsiTheme="minorHAnsi" w:cstheme="minorHAnsi"/>
                <w:sz w:val="20"/>
                <w:szCs w:val="20"/>
                <w:lang w:val="de-DE"/>
              </w:rPr>
              <w:t xml:space="preserve">W </w:t>
            </w:r>
            <w:r w:rsidRPr="00CF7440">
              <w:rPr>
                <w:rFonts w:asciiTheme="minorHAnsi" w:hAnsiTheme="minorHAnsi" w:cstheme="minorHAnsi"/>
                <w:sz w:val="20"/>
                <w:szCs w:val="20"/>
              </w:rPr>
              <w:t>kryterium</w:t>
            </w:r>
            <w:r>
              <w:rPr>
                <w:rFonts w:asciiTheme="minorHAnsi" w:hAnsiTheme="minorHAnsi" w:cstheme="minorHAnsi"/>
                <w:b/>
                <w:sz w:val="20"/>
                <w:szCs w:val="20"/>
                <w:lang w:val="de-DE"/>
              </w:rPr>
              <w:t xml:space="preserve"> </w:t>
            </w:r>
            <w:r w:rsidRPr="00CF7440">
              <w:rPr>
                <w:rFonts w:asciiTheme="minorHAnsi" w:hAnsiTheme="minorHAnsi" w:cstheme="minorHAnsi"/>
                <w:b/>
                <w:sz w:val="20"/>
                <w:szCs w:val="20"/>
              </w:rPr>
              <w:t>Jakość</w:t>
            </w:r>
            <w:r>
              <w:rPr>
                <w:rFonts w:asciiTheme="minorHAnsi" w:hAnsiTheme="minorHAnsi" w:cstheme="minorHAnsi"/>
                <w:b/>
                <w:sz w:val="20"/>
                <w:szCs w:val="20"/>
              </w:rPr>
              <w:t xml:space="preserve"> </w:t>
            </w:r>
            <w:r w:rsidRPr="00CF7440">
              <w:rPr>
                <w:rFonts w:asciiTheme="minorHAnsi" w:hAnsiTheme="minorHAnsi" w:cstheme="minorHAnsi"/>
                <w:sz w:val="20"/>
                <w:szCs w:val="20"/>
              </w:rPr>
              <w:t>punkty będą przyznawane na podstawie</w:t>
            </w:r>
            <w:r>
              <w:rPr>
                <w:rFonts w:asciiTheme="minorHAnsi" w:hAnsiTheme="minorHAnsi" w:cstheme="minorHAnsi"/>
                <w:b/>
                <w:sz w:val="20"/>
                <w:szCs w:val="20"/>
                <w:lang w:val="de-DE"/>
              </w:rPr>
              <w:t xml:space="preserve"> </w:t>
            </w:r>
            <w:r w:rsidRPr="00CF7440">
              <w:rPr>
                <w:rFonts w:asciiTheme="minorHAnsi" w:hAnsiTheme="minorHAnsi" w:cstheme="minorHAnsi"/>
                <w:sz w:val="20"/>
                <w:szCs w:val="20"/>
              </w:rPr>
              <w:t>doświadczenia zawodow</w:t>
            </w:r>
            <w:r w:rsidRPr="003D5DF8">
              <w:rPr>
                <w:rFonts w:asciiTheme="minorHAnsi" w:hAnsiTheme="minorHAnsi" w:cstheme="minorHAnsi"/>
                <w:sz w:val="20"/>
                <w:szCs w:val="20"/>
              </w:rPr>
              <w:t>ego</w:t>
            </w:r>
            <w:r w:rsidRPr="003D5DF8">
              <w:rPr>
                <w:rFonts w:asciiTheme="minorHAnsi" w:hAnsiTheme="minorHAnsi" w:cstheme="minorHAnsi"/>
                <w:b/>
                <w:sz w:val="20"/>
                <w:szCs w:val="20"/>
              </w:rPr>
              <w:t xml:space="preserve"> </w:t>
            </w:r>
            <w:r w:rsidR="003D5DF8" w:rsidRPr="003D5DF8">
              <w:rPr>
                <w:rFonts w:asciiTheme="minorHAnsi" w:hAnsiTheme="minorHAnsi" w:cstheme="minorHAnsi"/>
                <w:b/>
                <w:sz w:val="20"/>
                <w:szCs w:val="20"/>
              </w:rPr>
              <w:t>osób skierowanych</w:t>
            </w:r>
            <w:r w:rsidR="003D5DF8">
              <w:rPr>
                <w:rFonts w:asciiTheme="minorHAnsi" w:hAnsiTheme="minorHAnsi" w:cstheme="minorHAnsi"/>
                <w:b/>
                <w:sz w:val="20"/>
                <w:szCs w:val="20"/>
              </w:rPr>
              <w:t xml:space="preserve"> do kierowania i nadzorowania robotami</w:t>
            </w:r>
            <w:r w:rsidR="003D5DF8" w:rsidRPr="003D5DF8">
              <w:rPr>
                <w:rFonts w:asciiTheme="minorHAnsi" w:hAnsiTheme="minorHAnsi" w:cstheme="minorHAnsi"/>
                <w:b/>
                <w:sz w:val="20"/>
                <w:szCs w:val="20"/>
              </w:rPr>
              <w:t xml:space="preserve"> </w:t>
            </w:r>
            <w:r w:rsidRPr="003D5DF8">
              <w:rPr>
                <w:rFonts w:asciiTheme="minorHAnsi" w:hAnsiTheme="minorHAnsi" w:cstheme="minorHAnsi"/>
                <w:sz w:val="20"/>
                <w:szCs w:val="20"/>
              </w:rPr>
              <w:t xml:space="preserve">i </w:t>
            </w:r>
            <w:r w:rsidRPr="00CF7440">
              <w:rPr>
                <w:rFonts w:asciiTheme="minorHAnsi" w:hAnsiTheme="minorHAnsi" w:cstheme="minorHAnsi"/>
                <w:sz w:val="20"/>
                <w:szCs w:val="20"/>
              </w:rPr>
              <w:t>przyznawane</w:t>
            </w:r>
            <w:r w:rsidRPr="00CF7440">
              <w:rPr>
                <w:rFonts w:asciiTheme="minorHAnsi" w:hAnsiTheme="minorHAnsi" w:cstheme="minorHAnsi"/>
                <w:sz w:val="20"/>
                <w:szCs w:val="20"/>
                <w:lang w:val="de-DE"/>
              </w:rPr>
              <w:t xml:space="preserve"> na </w:t>
            </w:r>
            <w:r w:rsidRPr="00CF7440">
              <w:rPr>
                <w:rFonts w:asciiTheme="minorHAnsi" w:hAnsiTheme="minorHAnsi" w:cstheme="minorHAnsi"/>
                <w:sz w:val="20"/>
                <w:szCs w:val="20"/>
              </w:rPr>
              <w:t>podstawie</w:t>
            </w:r>
            <w:r w:rsidRPr="00CF7440">
              <w:rPr>
                <w:rFonts w:asciiTheme="minorHAnsi" w:hAnsiTheme="minorHAnsi" w:cstheme="minorHAnsi"/>
                <w:sz w:val="20"/>
                <w:szCs w:val="20"/>
                <w:lang w:val="de-DE"/>
              </w:rPr>
              <w:t xml:space="preserve"> </w:t>
            </w:r>
            <w:r w:rsidRPr="00CF7440">
              <w:rPr>
                <w:rFonts w:asciiTheme="minorHAnsi" w:hAnsiTheme="minorHAnsi" w:cstheme="minorHAnsi"/>
                <w:sz w:val="20"/>
                <w:szCs w:val="20"/>
              </w:rPr>
              <w:t>następujących</w:t>
            </w:r>
            <w:r w:rsidRPr="00CF7440">
              <w:rPr>
                <w:rFonts w:asciiTheme="minorHAnsi" w:hAnsiTheme="minorHAnsi" w:cstheme="minorHAnsi"/>
                <w:sz w:val="20"/>
                <w:szCs w:val="20"/>
                <w:lang w:val="de-DE"/>
              </w:rPr>
              <w:t xml:space="preserve"> </w:t>
            </w:r>
            <w:r w:rsidRPr="00CF7440">
              <w:rPr>
                <w:rFonts w:asciiTheme="minorHAnsi" w:hAnsiTheme="minorHAnsi" w:cstheme="minorHAnsi"/>
                <w:sz w:val="20"/>
                <w:szCs w:val="20"/>
              </w:rPr>
              <w:t>zasad</w:t>
            </w:r>
            <w:r w:rsidRPr="00CF7440">
              <w:rPr>
                <w:rFonts w:asciiTheme="minorHAnsi" w:hAnsiTheme="minorHAnsi" w:cstheme="minorHAnsi"/>
                <w:sz w:val="20"/>
                <w:szCs w:val="20"/>
                <w:lang w:val="de-DE"/>
              </w:rPr>
              <w:t>:</w:t>
            </w:r>
            <w:r>
              <w:rPr>
                <w:rFonts w:asciiTheme="minorHAnsi" w:hAnsiTheme="minorHAnsi" w:cstheme="minorHAnsi"/>
                <w:sz w:val="20"/>
                <w:szCs w:val="20"/>
                <w:lang w:val="de-DE"/>
              </w:rPr>
              <w:t xml:space="preserve"> </w:t>
            </w:r>
          </w:p>
          <w:p w14:paraId="74D1F0A3" w14:textId="77777777" w:rsidR="00CF7440" w:rsidRDefault="00CF7440" w:rsidP="00CF7440">
            <w:pPr>
              <w:spacing w:before="120" w:after="120" w:line="264" w:lineRule="auto"/>
              <w:ind w:left="-23"/>
              <w:rPr>
                <w:rFonts w:asciiTheme="minorHAnsi" w:hAnsiTheme="minorHAnsi" w:cstheme="minorHAnsi"/>
                <w:sz w:val="20"/>
                <w:szCs w:val="20"/>
              </w:rPr>
            </w:pPr>
            <w:r w:rsidRPr="00CF7440">
              <w:rPr>
                <w:rFonts w:asciiTheme="minorHAnsi" w:hAnsiTheme="minorHAnsi" w:cstheme="minorHAnsi"/>
                <w:sz w:val="20"/>
                <w:szCs w:val="20"/>
              </w:rPr>
              <w:t>Doświadczenie personelu mającego realizować zamówienie</w:t>
            </w:r>
            <w:r>
              <w:rPr>
                <w:rFonts w:asciiTheme="minorHAnsi" w:hAnsiTheme="minorHAnsi" w:cstheme="minorHAnsi"/>
                <w:sz w:val="20"/>
                <w:szCs w:val="20"/>
              </w:rPr>
              <w:t xml:space="preserve">: </w:t>
            </w:r>
          </w:p>
          <w:p w14:paraId="45E75522" w14:textId="6E4F934F" w:rsidR="00E944E4" w:rsidRDefault="00B4126F" w:rsidP="00CF7440">
            <w:pPr>
              <w:spacing w:before="120" w:after="120" w:line="264" w:lineRule="auto"/>
              <w:ind w:left="-23"/>
              <w:rPr>
                <w:rFonts w:asciiTheme="minorHAnsi" w:hAnsiTheme="minorHAnsi" w:cstheme="minorHAnsi"/>
                <w:b/>
                <w:sz w:val="20"/>
                <w:szCs w:val="20"/>
              </w:rPr>
            </w:pPr>
            <w:r>
              <w:rPr>
                <w:rFonts w:asciiTheme="minorHAnsi" w:hAnsiTheme="minorHAnsi" w:cstheme="minorHAnsi"/>
                <w:sz w:val="20"/>
                <w:szCs w:val="20"/>
              </w:rPr>
              <w:t>Brak doświadczenia</w:t>
            </w:r>
            <w:r w:rsidR="00CF7440" w:rsidRPr="00CF7440">
              <w:rPr>
                <w:rFonts w:asciiTheme="minorHAnsi" w:hAnsiTheme="minorHAnsi" w:cstheme="minorHAnsi"/>
                <w:b/>
                <w:sz w:val="20"/>
                <w:szCs w:val="20"/>
              </w:rPr>
              <w:t xml:space="preserve"> </w:t>
            </w:r>
            <w:r w:rsidR="00CF7440">
              <w:rPr>
                <w:rFonts w:asciiTheme="minorHAnsi" w:hAnsiTheme="minorHAnsi" w:cstheme="minorHAnsi"/>
                <w:b/>
                <w:sz w:val="20"/>
                <w:szCs w:val="20"/>
              </w:rPr>
              <w:t>– 0 punktów</w:t>
            </w:r>
          </w:p>
          <w:p w14:paraId="55C19B7D" w14:textId="31C77FE7" w:rsidR="00CF7440" w:rsidRDefault="00B4126F" w:rsidP="00CF7440">
            <w:pPr>
              <w:spacing w:before="120" w:after="120" w:line="264" w:lineRule="auto"/>
              <w:ind w:left="-23"/>
              <w:rPr>
                <w:rFonts w:asciiTheme="minorHAnsi" w:hAnsiTheme="minorHAnsi" w:cstheme="minorHAnsi"/>
                <w:b/>
                <w:sz w:val="20"/>
                <w:szCs w:val="20"/>
              </w:rPr>
            </w:pPr>
            <w:r>
              <w:rPr>
                <w:rFonts w:asciiTheme="minorHAnsi" w:hAnsiTheme="minorHAnsi" w:cstheme="minorHAnsi"/>
                <w:sz w:val="20"/>
                <w:szCs w:val="20"/>
              </w:rPr>
              <w:t xml:space="preserve">1 realizacja </w:t>
            </w:r>
            <w:r w:rsidR="00CF7440" w:rsidRPr="00CF7440">
              <w:rPr>
                <w:rFonts w:asciiTheme="minorHAnsi" w:hAnsiTheme="minorHAnsi" w:cstheme="minorHAnsi"/>
                <w:sz w:val="20"/>
                <w:szCs w:val="20"/>
              </w:rPr>
              <w:t xml:space="preserve"> –</w:t>
            </w:r>
            <w:r w:rsidR="00CF7440">
              <w:rPr>
                <w:rFonts w:asciiTheme="minorHAnsi" w:hAnsiTheme="minorHAnsi" w:cstheme="minorHAnsi"/>
                <w:b/>
                <w:sz w:val="20"/>
                <w:szCs w:val="20"/>
              </w:rPr>
              <w:t xml:space="preserve"> 5 punktów</w:t>
            </w:r>
          </w:p>
          <w:p w14:paraId="28C3D3CA" w14:textId="397D72CF" w:rsidR="00CF7440" w:rsidRDefault="00B4126F" w:rsidP="00CF7440">
            <w:pPr>
              <w:spacing w:before="120" w:after="120" w:line="264" w:lineRule="auto"/>
              <w:ind w:left="-23"/>
              <w:rPr>
                <w:rFonts w:asciiTheme="minorHAnsi" w:hAnsiTheme="minorHAnsi" w:cstheme="minorHAnsi"/>
                <w:b/>
                <w:sz w:val="20"/>
                <w:szCs w:val="20"/>
              </w:rPr>
            </w:pPr>
            <w:r>
              <w:rPr>
                <w:rFonts w:asciiTheme="minorHAnsi" w:hAnsiTheme="minorHAnsi" w:cstheme="minorHAnsi"/>
                <w:sz w:val="20"/>
                <w:szCs w:val="20"/>
              </w:rPr>
              <w:t xml:space="preserve">2 realizacje </w:t>
            </w:r>
            <w:r w:rsidR="00CF7440" w:rsidRPr="00CF7440">
              <w:rPr>
                <w:rFonts w:asciiTheme="minorHAnsi" w:hAnsiTheme="minorHAnsi" w:cstheme="minorHAnsi"/>
                <w:sz w:val="20"/>
                <w:szCs w:val="20"/>
              </w:rPr>
              <w:t xml:space="preserve"> –</w:t>
            </w:r>
            <w:r w:rsidR="00CF7440">
              <w:rPr>
                <w:rFonts w:asciiTheme="minorHAnsi" w:hAnsiTheme="minorHAnsi" w:cstheme="minorHAnsi"/>
                <w:b/>
                <w:sz w:val="20"/>
                <w:szCs w:val="20"/>
              </w:rPr>
              <w:t xml:space="preserve"> 7 punktów</w:t>
            </w:r>
          </w:p>
          <w:p w14:paraId="148A4D2D" w14:textId="31E389B5" w:rsidR="00CF7440" w:rsidRDefault="00B4126F" w:rsidP="00CF7440">
            <w:pPr>
              <w:spacing w:before="120" w:after="120" w:line="264" w:lineRule="auto"/>
              <w:ind w:left="-23"/>
              <w:rPr>
                <w:rFonts w:asciiTheme="minorHAnsi" w:hAnsiTheme="minorHAnsi" w:cstheme="minorHAnsi"/>
                <w:b/>
                <w:sz w:val="20"/>
                <w:szCs w:val="20"/>
              </w:rPr>
            </w:pPr>
            <w:r>
              <w:rPr>
                <w:rFonts w:asciiTheme="minorHAnsi" w:hAnsiTheme="minorHAnsi" w:cstheme="minorHAnsi"/>
                <w:sz w:val="20"/>
                <w:szCs w:val="20"/>
              </w:rPr>
              <w:t xml:space="preserve">3 i </w:t>
            </w:r>
            <w:r w:rsidR="00CF7440" w:rsidRPr="00CF7440">
              <w:rPr>
                <w:rFonts w:asciiTheme="minorHAnsi" w:hAnsiTheme="minorHAnsi" w:cstheme="minorHAnsi"/>
                <w:sz w:val="20"/>
                <w:szCs w:val="20"/>
              </w:rPr>
              <w:t xml:space="preserve">więcej </w:t>
            </w:r>
            <w:r>
              <w:rPr>
                <w:rFonts w:asciiTheme="minorHAnsi" w:hAnsiTheme="minorHAnsi" w:cstheme="minorHAnsi"/>
                <w:sz w:val="20"/>
                <w:szCs w:val="20"/>
              </w:rPr>
              <w:t xml:space="preserve">realizacji </w:t>
            </w:r>
            <w:r w:rsidR="00CF7440" w:rsidRPr="00CF7440">
              <w:rPr>
                <w:rFonts w:asciiTheme="minorHAnsi" w:hAnsiTheme="minorHAnsi" w:cstheme="minorHAnsi"/>
                <w:sz w:val="20"/>
                <w:szCs w:val="20"/>
              </w:rPr>
              <w:t>–</w:t>
            </w:r>
            <w:r w:rsidR="00CF7440">
              <w:rPr>
                <w:rFonts w:asciiTheme="minorHAnsi" w:hAnsiTheme="minorHAnsi" w:cstheme="minorHAnsi"/>
                <w:b/>
                <w:sz w:val="20"/>
                <w:szCs w:val="20"/>
              </w:rPr>
              <w:t xml:space="preserve"> 10 punktów</w:t>
            </w:r>
          </w:p>
          <w:p w14:paraId="39E10D5E" w14:textId="1F6C1FDE" w:rsidR="00931B13" w:rsidRDefault="00CF7440" w:rsidP="00243695">
            <w:pPr>
              <w:spacing w:before="120" w:after="120" w:line="264" w:lineRule="auto"/>
              <w:ind w:left="-23"/>
              <w:jc w:val="both"/>
              <w:rPr>
                <w:rFonts w:asciiTheme="minorHAnsi" w:hAnsiTheme="minorHAnsi" w:cstheme="minorHAnsi"/>
                <w:i/>
                <w:sz w:val="20"/>
                <w:szCs w:val="20"/>
              </w:rPr>
            </w:pPr>
            <w:r>
              <w:rPr>
                <w:rFonts w:asciiTheme="minorHAnsi" w:hAnsiTheme="minorHAnsi" w:cstheme="minorHAnsi"/>
                <w:i/>
                <w:sz w:val="20"/>
                <w:szCs w:val="20"/>
              </w:rPr>
              <w:t xml:space="preserve">Doświadczenie określone w powyższej tabeli zostanie ocenione w skali punktowej i będzie rozpatrywane na podstawie informacji zawartych w załączonym przez Wykonawcę do oferty „wykazie osób” jakie Wykonawca skierował do realizacji zamówienia, sporządzonym wg załącznika nr </w:t>
            </w:r>
            <w:r w:rsidR="00243695">
              <w:rPr>
                <w:rFonts w:asciiTheme="minorHAnsi" w:hAnsiTheme="minorHAnsi" w:cstheme="minorHAnsi"/>
                <w:i/>
                <w:sz w:val="20"/>
                <w:szCs w:val="20"/>
              </w:rPr>
              <w:t>9</w:t>
            </w:r>
            <w:r>
              <w:rPr>
                <w:rFonts w:asciiTheme="minorHAnsi" w:hAnsiTheme="minorHAnsi" w:cstheme="minorHAnsi"/>
                <w:i/>
                <w:sz w:val="20"/>
                <w:szCs w:val="20"/>
              </w:rPr>
              <w:t xml:space="preserve"> do SWZ. Punkty zostaną przyznane za doświadczenie poszczególnej osoby wskazanej w ww. wykazie osób ponad doświadczenie wymagane bezwzględnie w warunkach udział</w:t>
            </w:r>
            <w:r w:rsidR="00931B13">
              <w:rPr>
                <w:rFonts w:asciiTheme="minorHAnsi" w:hAnsiTheme="minorHAnsi" w:cstheme="minorHAnsi"/>
                <w:i/>
                <w:sz w:val="20"/>
                <w:szCs w:val="20"/>
              </w:rPr>
              <w:t>u w postępowaniu.</w:t>
            </w:r>
          </w:p>
          <w:p w14:paraId="120F3CDA" w14:textId="1C972A46" w:rsidR="00B4126F" w:rsidRDefault="00B4126F" w:rsidP="00243695">
            <w:pPr>
              <w:spacing w:before="120" w:after="120" w:line="264" w:lineRule="auto"/>
              <w:ind w:left="-23"/>
              <w:jc w:val="both"/>
              <w:rPr>
                <w:rFonts w:asciiTheme="minorHAnsi" w:hAnsiTheme="minorHAnsi" w:cstheme="minorHAnsi"/>
                <w:i/>
                <w:sz w:val="20"/>
                <w:szCs w:val="20"/>
              </w:rPr>
            </w:pPr>
            <w:r>
              <w:rPr>
                <w:rFonts w:asciiTheme="minorHAnsi" w:hAnsiTheme="minorHAnsi" w:cstheme="minorHAnsi"/>
                <w:i/>
                <w:sz w:val="20"/>
                <w:szCs w:val="20"/>
              </w:rPr>
              <w:t>Punkty będą przyznane za doświadczenie przy realizacji</w:t>
            </w:r>
          </w:p>
          <w:p w14:paraId="680BDA17" w14:textId="195A9779" w:rsidR="00B4126F" w:rsidRPr="00B4126F" w:rsidRDefault="00B4126F" w:rsidP="006F4B9A">
            <w:pPr>
              <w:widowControl/>
              <w:numPr>
                <w:ilvl w:val="0"/>
                <w:numId w:val="70"/>
              </w:numPr>
              <w:suppressAutoHyphens w:val="0"/>
              <w:autoSpaceDN/>
              <w:spacing w:after="0" w:line="240" w:lineRule="auto"/>
              <w:ind w:left="208" w:hanging="283"/>
              <w:jc w:val="both"/>
              <w:textAlignment w:val="auto"/>
              <w:rPr>
                <w:rFonts w:ascii="Verdana" w:eastAsia="TimesNewRoman" w:hAnsi="Verdana" w:cs="TimesNewRoman"/>
                <w:kern w:val="0"/>
                <w:sz w:val="16"/>
                <w:szCs w:val="16"/>
              </w:rPr>
            </w:pPr>
            <w:bookmarkStart w:id="35" w:name="_Hlk129786785"/>
            <w:r w:rsidRPr="00B4126F">
              <w:rPr>
                <w:rFonts w:ascii="Verdana" w:eastAsia="TimesNewRoman" w:hAnsi="Verdana" w:cs="TimesNewRoman"/>
                <w:kern w:val="0"/>
                <w:sz w:val="16"/>
                <w:szCs w:val="16"/>
              </w:rPr>
              <w:t xml:space="preserve">remontu lub inwestycji budowlanej w zakresie wykończeniowym budynków użyteczności publicznej, każda o powierzchni użytkowej nie mniejszej niż </w:t>
            </w:r>
            <w:r w:rsidR="0019102B">
              <w:rPr>
                <w:rFonts w:ascii="Verdana" w:eastAsia="TimesNewRoman" w:hAnsi="Verdana" w:cs="TimesNewRoman"/>
                <w:kern w:val="0"/>
                <w:sz w:val="16"/>
                <w:szCs w:val="16"/>
              </w:rPr>
              <w:t>2</w:t>
            </w:r>
            <w:r w:rsidRPr="00B4126F">
              <w:rPr>
                <w:rFonts w:ascii="Verdana" w:eastAsia="TimesNewRoman" w:hAnsi="Verdana" w:cs="TimesNewRoman"/>
                <w:kern w:val="0"/>
                <w:sz w:val="16"/>
                <w:szCs w:val="16"/>
              </w:rPr>
              <w:t xml:space="preserve">00 m2 i wartości nie mniejszej niż </w:t>
            </w:r>
            <w:r w:rsidR="0019102B">
              <w:rPr>
                <w:rFonts w:ascii="Verdana" w:eastAsia="TimesNewRoman" w:hAnsi="Verdana" w:cs="TimesNewRoman"/>
                <w:kern w:val="0"/>
                <w:sz w:val="16"/>
                <w:szCs w:val="16"/>
              </w:rPr>
              <w:t>1,5</w:t>
            </w:r>
            <w:r w:rsidRPr="00B4126F">
              <w:rPr>
                <w:rFonts w:ascii="Verdana" w:eastAsia="TimesNewRoman" w:hAnsi="Verdana" w:cs="TimesNewRoman"/>
                <w:kern w:val="0"/>
                <w:sz w:val="16"/>
                <w:szCs w:val="16"/>
              </w:rPr>
              <w:t xml:space="preserve"> mln PLN </w:t>
            </w:r>
          </w:p>
          <w:p w14:paraId="29BAA469" w14:textId="77777777" w:rsidR="00B4126F" w:rsidRPr="00B4126F" w:rsidRDefault="00B4126F" w:rsidP="00B4126F">
            <w:pPr>
              <w:widowControl/>
              <w:suppressAutoHyphens w:val="0"/>
              <w:autoSpaceDN/>
              <w:spacing w:after="0"/>
              <w:ind w:left="208"/>
              <w:jc w:val="both"/>
              <w:textAlignment w:val="auto"/>
              <w:rPr>
                <w:rFonts w:ascii="Verdana" w:eastAsia="TimesNewRoman" w:hAnsi="Verdana" w:cs="TimesNewRoman"/>
                <w:kern w:val="0"/>
                <w:sz w:val="16"/>
                <w:szCs w:val="16"/>
              </w:rPr>
            </w:pPr>
            <w:r w:rsidRPr="00B4126F">
              <w:rPr>
                <w:rFonts w:ascii="Verdana" w:eastAsia="TimesNewRoman" w:hAnsi="Verdana" w:cs="TimesNewRoman"/>
                <w:kern w:val="0"/>
                <w:sz w:val="16"/>
                <w:szCs w:val="16"/>
              </w:rPr>
              <w:t xml:space="preserve">obejmujących </w:t>
            </w:r>
          </w:p>
          <w:p w14:paraId="784213E0" w14:textId="77777777" w:rsidR="00B4126F" w:rsidRPr="00B4126F" w:rsidRDefault="00B4126F" w:rsidP="006F4B9A">
            <w:pPr>
              <w:widowControl/>
              <w:numPr>
                <w:ilvl w:val="0"/>
                <w:numId w:val="71"/>
              </w:numPr>
              <w:suppressAutoHyphens w:val="0"/>
              <w:autoSpaceDE w:val="0"/>
              <w:autoSpaceDN/>
              <w:adjustRightInd w:val="0"/>
              <w:spacing w:after="0" w:line="240" w:lineRule="auto"/>
              <w:ind w:left="209" w:hanging="209"/>
              <w:textAlignment w:val="auto"/>
              <w:rPr>
                <w:rFonts w:ascii="Verdana" w:eastAsia="TimesNewRoman" w:hAnsi="Verdana" w:cs="TimesNewRoman"/>
                <w:kern w:val="0"/>
                <w:sz w:val="16"/>
                <w:szCs w:val="16"/>
              </w:rPr>
            </w:pPr>
            <w:r w:rsidRPr="00B4126F">
              <w:rPr>
                <w:rFonts w:ascii="Verdana" w:eastAsia="TimesNewRoman" w:hAnsi="Verdana" w:cs="TimesNewRoman"/>
                <w:kern w:val="0"/>
                <w:sz w:val="16"/>
                <w:szCs w:val="16"/>
              </w:rPr>
              <w:t>roboty remontowo – budowlane w zakresie wykończeniowym</w:t>
            </w:r>
          </w:p>
          <w:p w14:paraId="1A01805F" w14:textId="77777777" w:rsidR="00B4126F" w:rsidRPr="00B4126F" w:rsidRDefault="00B4126F" w:rsidP="006F4B9A">
            <w:pPr>
              <w:widowControl/>
              <w:numPr>
                <w:ilvl w:val="0"/>
                <w:numId w:val="71"/>
              </w:numPr>
              <w:suppressAutoHyphens w:val="0"/>
              <w:autoSpaceDE w:val="0"/>
              <w:autoSpaceDN/>
              <w:adjustRightInd w:val="0"/>
              <w:spacing w:after="0" w:line="240" w:lineRule="auto"/>
              <w:ind w:left="209" w:hanging="209"/>
              <w:textAlignment w:val="auto"/>
              <w:rPr>
                <w:rFonts w:ascii="Verdana" w:eastAsia="TimesNewRoman" w:hAnsi="Verdana" w:cs="TimesNewRoman"/>
                <w:kern w:val="0"/>
                <w:sz w:val="16"/>
                <w:szCs w:val="16"/>
              </w:rPr>
            </w:pPr>
            <w:r w:rsidRPr="00B4126F">
              <w:rPr>
                <w:rFonts w:ascii="Verdana" w:eastAsia="TimesNewRoman" w:hAnsi="Verdana" w:cs="TimesNewRoman"/>
                <w:kern w:val="0"/>
                <w:sz w:val="16"/>
                <w:szCs w:val="16"/>
              </w:rPr>
              <w:t>roboty instalacji sanitarnych, w tym wentylacji mechanicznej</w:t>
            </w:r>
          </w:p>
          <w:p w14:paraId="46A68A10" w14:textId="77777777" w:rsidR="00B4126F" w:rsidRPr="00B4126F" w:rsidRDefault="00B4126F" w:rsidP="006F4B9A">
            <w:pPr>
              <w:widowControl/>
              <w:numPr>
                <w:ilvl w:val="0"/>
                <w:numId w:val="71"/>
              </w:numPr>
              <w:suppressAutoHyphens w:val="0"/>
              <w:autoSpaceDE w:val="0"/>
              <w:autoSpaceDN/>
              <w:adjustRightInd w:val="0"/>
              <w:spacing w:after="0" w:line="240" w:lineRule="auto"/>
              <w:ind w:left="209" w:hanging="209"/>
              <w:textAlignment w:val="auto"/>
              <w:rPr>
                <w:rFonts w:ascii="Verdana" w:eastAsia="TimesNewRoman" w:hAnsi="Verdana" w:cs="TimesNewRoman"/>
                <w:kern w:val="0"/>
                <w:sz w:val="16"/>
                <w:szCs w:val="16"/>
              </w:rPr>
            </w:pPr>
            <w:r w:rsidRPr="00B4126F">
              <w:rPr>
                <w:rFonts w:ascii="Verdana" w:eastAsia="TimesNewRoman" w:hAnsi="Verdana" w:cs="TimesNewRoman"/>
                <w:kern w:val="0"/>
                <w:sz w:val="16"/>
                <w:szCs w:val="16"/>
              </w:rPr>
              <w:t>roboty instalacji elektrycznych, teletechnicznych, automatyki w tym zakresie np. BMS.</w:t>
            </w:r>
          </w:p>
          <w:p w14:paraId="7E0B6193" w14:textId="77777777" w:rsidR="00B4126F" w:rsidRPr="00B4126F" w:rsidRDefault="00B4126F" w:rsidP="00B4126F">
            <w:pPr>
              <w:widowControl/>
              <w:suppressAutoHyphens w:val="0"/>
              <w:autoSpaceDE w:val="0"/>
              <w:adjustRightInd w:val="0"/>
              <w:spacing w:after="0" w:line="240" w:lineRule="auto"/>
              <w:textAlignment w:val="auto"/>
              <w:rPr>
                <w:rFonts w:ascii="Verdana" w:eastAsia="TimesNewRoman" w:hAnsi="Verdana" w:cs="TimesNewRoman"/>
                <w:kern w:val="0"/>
                <w:sz w:val="16"/>
                <w:szCs w:val="16"/>
                <w:lang w:eastAsia="pl-PL"/>
              </w:rPr>
            </w:pPr>
            <w:r w:rsidRPr="00B4126F">
              <w:rPr>
                <w:rFonts w:ascii="Verdana" w:eastAsia="TimesNewRoman" w:hAnsi="Verdana" w:cs="TimesNewRoman"/>
                <w:kern w:val="0"/>
                <w:sz w:val="16"/>
                <w:szCs w:val="16"/>
                <w:lang w:eastAsia="pl-PL"/>
              </w:rPr>
              <w:t xml:space="preserve">lub </w:t>
            </w:r>
          </w:p>
          <w:p w14:paraId="15AB3579" w14:textId="5F1AF6DC" w:rsidR="00B4126F" w:rsidRPr="00B4126F" w:rsidRDefault="00B4126F" w:rsidP="006F4B9A">
            <w:pPr>
              <w:widowControl/>
              <w:numPr>
                <w:ilvl w:val="0"/>
                <w:numId w:val="70"/>
              </w:numPr>
              <w:suppressAutoHyphens w:val="0"/>
              <w:autoSpaceDN/>
              <w:spacing w:after="0" w:line="240" w:lineRule="auto"/>
              <w:ind w:left="208" w:hanging="283"/>
              <w:jc w:val="both"/>
              <w:textAlignment w:val="auto"/>
              <w:rPr>
                <w:rFonts w:ascii="Verdana" w:eastAsia="TimesNewRoman" w:hAnsi="Verdana" w:cs="TimesNewRoman"/>
                <w:kern w:val="0"/>
                <w:sz w:val="16"/>
                <w:szCs w:val="16"/>
              </w:rPr>
            </w:pPr>
            <w:r w:rsidRPr="00B4126F">
              <w:rPr>
                <w:rFonts w:ascii="Verdana" w:eastAsia="TimesNewRoman" w:hAnsi="Verdana" w:cs="TimesNewRoman"/>
                <w:kern w:val="0"/>
                <w:sz w:val="16"/>
                <w:szCs w:val="16"/>
              </w:rPr>
              <w:t>roboty budowlanej placówki ochrony zdrowia, o powierzchni użytkowej nie mniejszej niż</w:t>
            </w:r>
            <w:r w:rsidR="00990F53">
              <w:rPr>
                <w:rFonts w:ascii="Verdana" w:eastAsia="TimesNewRoman" w:hAnsi="Verdana" w:cs="TimesNewRoman"/>
                <w:kern w:val="0"/>
                <w:sz w:val="16"/>
                <w:szCs w:val="16"/>
              </w:rPr>
              <w:t xml:space="preserve"> </w:t>
            </w:r>
            <w:r w:rsidR="0019102B">
              <w:rPr>
                <w:rFonts w:ascii="Verdana" w:eastAsia="TimesNewRoman" w:hAnsi="Verdana" w:cs="TimesNewRoman"/>
                <w:kern w:val="0"/>
                <w:sz w:val="16"/>
                <w:szCs w:val="16"/>
              </w:rPr>
              <w:t>1</w:t>
            </w:r>
            <w:r w:rsidR="00990F53">
              <w:rPr>
                <w:rFonts w:ascii="Verdana" w:eastAsia="TimesNewRoman" w:hAnsi="Verdana" w:cs="TimesNewRoman"/>
                <w:kern w:val="0"/>
                <w:sz w:val="16"/>
                <w:szCs w:val="16"/>
              </w:rPr>
              <w:t>5</w:t>
            </w:r>
            <w:r w:rsidRPr="00B4126F">
              <w:rPr>
                <w:rFonts w:ascii="Verdana" w:eastAsia="TimesNewRoman" w:hAnsi="Verdana" w:cs="TimesNewRoman"/>
                <w:kern w:val="0"/>
                <w:sz w:val="16"/>
                <w:szCs w:val="16"/>
              </w:rPr>
              <w:t xml:space="preserve">0 m2 i wartości nie mniejszej niż </w:t>
            </w:r>
            <w:r w:rsidR="0019102B">
              <w:rPr>
                <w:rFonts w:ascii="Verdana" w:eastAsia="TimesNewRoman" w:hAnsi="Verdana" w:cs="TimesNewRoman"/>
                <w:kern w:val="0"/>
                <w:sz w:val="16"/>
                <w:szCs w:val="16"/>
              </w:rPr>
              <w:t xml:space="preserve">0,7 </w:t>
            </w:r>
            <w:r w:rsidRPr="00B4126F">
              <w:rPr>
                <w:rFonts w:ascii="Verdana" w:eastAsia="TimesNewRoman" w:hAnsi="Verdana" w:cs="TimesNewRoman"/>
                <w:kern w:val="0"/>
                <w:sz w:val="16"/>
                <w:szCs w:val="16"/>
              </w:rPr>
              <w:t xml:space="preserve">mln PLN obejmujących </w:t>
            </w:r>
          </w:p>
          <w:p w14:paraId="642F1A2D" w14:textId="77777777" w:rsidR="00B4126F" w:rsidRPr="00B4126F" w:rsidRDefault="00B4126F" w:rsidP="006F4B9A">
            <w:pPr>
              <w:widowControl/>
              <w:numPr>
                <w:ilvl w:val="0"/>
                <w:numId w:val="71"/>
              </w:numPr>
              <w:suppressAutoHyphens w:val="0"/>
              <w:autoSpaceDE w:val="0"/>
              <w:autoSpaceDN/>
              <w:adjustRightInd w:val="0"/>
              <w:spacing w:after="0" w:line="240" w:lineRule="auto"/>
              <w:ind w:left="209" w:hanging="283"/>
              <w:textAlignment w:val="auto"/>
              <w:rPr>
                <w:rFonts w:ascii="Verdana" w:eastAsia="TimesNewRoman" w:hAnsi="Verdana" w:cs="TimesNewRoman"/>
                <w:kern w:val="0"/>
                <w:sz w:val="16"/>
                <w:szCs w:val="16"/>
              </w:rPr>
            </w:pPr>
            <w:r w:rsidRPr="00B4126F">
              <w:rPr>
                <w:rFonts w:ascii="Verdana" w:eastAsia="TimesNewRoman" w:hAnsi="Verdana" w:cs="TimesNewRoman"/>
                <w:kern w:val="0"/>
                <w:sz w:val="16"/>
                <w:szCs w:val="16"/>
              </w:rPr>
              <w:t>roboty remontowo – budowlane w zakresie wykończeniowym</w:t>
            </w:r>
          </w:p>
          <w:p w14:paraId="7E1B287C" w14:textId="77777777" w:rsidR="00CE19B8" w:rsidRPr="00CE19B8" w:rsidRDefault="00B4126F" w:rsidP="006F4B9A">
            <w:pPr>
              <w:widowControl/>
              <w:numPr>
                <w:ilvl w:val="0"/>
                <w:numId w:val="71"/>
              </w:numPr>
              <w:suppressAutoHyphens w:val="0"/>
              <w:autoSpaceDE w:val="0"/>
              <w:autoSpaceDN/>
              <w:adjustRightInd w:val="0"/>
              <w:spacing w:after="0" w:line="240" w:lineRule="auto"/>
              <w:ind w:left="209" w:hanging="283"/>
              <w:textAlignment w:val="auto"/>
              <w:rPr>
                <w:rFonts w:asciiTheme="minorHAnsi" w:hAnsiTheme="minorHAnsi" w:cstheme="minorHAnsi"/>
                <w:i/>
                <w:sz w:val="20"/>
                <w:szCs w:val="20"/>
              </w:rPr>
            </w:pPr>
            <w:r w:rsidRPr="00B4126F">
              <w:rPr>
                <w:rFonts w:ascii="Verdana" w:eastAsia="TimesNewRoman" w:hAnsi="Verdana" w:cs="TimesNewRoman"/>
                <w:kern w:val="0"/>
                <w:sz w:val="16"/>
                <w:szCs w:val="16"/>
              </w:rPr>
              <w:t>roboty instalacji sanitarnych, w tym wentylacji mechanicznej</w:t>
            </w:r>
          </w:p>
          <w:p w14:paraId="38D4D45F" w14:textId="25530CB4" w:rsidR="00B4126F" w:rsidRPr="00931B13" w:rsidRDefault="00B4126F" w:rsidP="006F4B9A">
            <w:pPr>
              <w:widowControl/>
              <w:numPr>
                <w:ilvl w:val="0"/>
                <w:numId w:val="71"/>
              </w:numPr>
              <w:suppressAutoHyphens w:val="0"/>
              <w:autoSpaceDE w:val="0"/>
              <w:autoSpaceDN/>
              <w:adjustRightInd w:val="0"/>
              <w:spacing w:after="0" w:line="240" w:lineRule="auto"/>
              <w:ind w:left="209" w:hanging="283"/>
              <w:textAlignment w:val="auto"/>
              <w:rPr>
                <w:rFonts w:asciiTheme="minorHAnsi" w:hAnsiTheme="minorHAnsi" w:cstheme="minorHAnsi"/>
                <w:i/>
                <w:sz w:val="20"/>
                <w:szCs w:val="20"/>
              </w:rPr>
            </w:pPr>
            <w:r w:rsidRPr="00B4126F">
              <w:rPr>
                <w:rFonts w:ascii="Verdana" w:eastAsia="TimesNewRoman" w:hAnsi="Verdana" w:cs="TimesNewRoman"/>
                <w:kern w:val="0"/>
                <w:sz w:val="16"/>
                <w:szCs w:val="16"/>
                <w:lang w:eastAsia="pl-PL"/>
              </w:rPr>
              <w:t>roboty instalacji elektrycznych, teletechnicznych, automatyki w tym zakresie np. BMS.</w:t>
            </w:r>
            <w:bookmarkEnd w:id="35"/>
          </w:p>
        </w:tc>
      </w:tr>
    </w:tbl>
    <w:bookmarkEnd w:id="31"/>
    <w:p w14:paraId="6D18ACD4" w14:textId="634CCE11" w:rsidR="005E1CB4" w:rsidRPr="008A74BF" w:rsidRDefault="005E1CB4" w:rsidP="00AD33D5">
      <w:pPr>
        <w:spacing w:before="120" w:after="120" w:line="264" w:lineRule="auto"/>
        <w:jc w:val="both"/>
        <w:rPr>
          <w:rFonts w:asciiTheme="minorHAnsi" w:hAnsiTheme="minorHAnsi" w:cstheme="minorHAnsi"/>
          <w:b/>
          <w:sz w:val="20"/>
          <w:szCs w:val="20"/>
        </w:rPr>
      </w:pPr>
      <w:r w:rsidRPr="008A74BF">
        <w:rPr>
          <w:rFonts w:asciiTheme="minorHAnsi" w:hAnsiTheme="minorHAnsi" w:cstheme="minorHAnsi"/>
          <w:b/>
          <w:sz w:val="20"/>
          <w:szCs w:val="20"/>
        </w:rPr>
        <w:t xml:space="preserve">LP </w:t>
      </w:r>
      <w:r w:rsidRPr="008A74BF">
        <w:rPr>
          <w:rFonts w:asciiTheme="minorHAnsi" w:hAnsiTheme="minorHAnsi" w:cstheme="minorHAnsi"/>
          <w:sz w:val="20"/>
          <w:szCs w:val="20"/>
        </w:rPr>
        <w:t xml:space="preserve">– całkowita liczba punktów obliczona wg wzoru: </w:t>
      </w:r>
      <w:r w:rsidR="00E81A9E">
        <w:rPr>
          <w:rFonts w:asciiTheme="minorHAnsi" w:hAnsiTheme="minorHAnsi" w:cstheme="minorHAnsi"/>
          <w:b/>
          <w:sz w:val="20"/>
          <w:szCs w:val="20"/>
        </w:rPr>
        <w:t xml:space="preserve">LP = C + </w:t>
      </w:r>
      <w:r w:rsidR="008448DD">
        <w:rPr>
          <w:rFonts w:asciiTheme="minorHAnsi" w:hAnsiTheme="minorHAnsi" w:cstheme="minorHAnsi"/>
          <w:b/>
          <w:sz w:val="20"/>
          <w:szCs w:val="20"/>
        </w:rPr>
        <w:t xml:space="preserve">G + </w:t>
      </w:r>
      <w:r w:rsidR="00CF7440">
        <w:rPr>
          <w:rFonts w:asciiTheme="minorHAnsi" w:hAnsiTheme="minorHAnsi" w:cstheme="minorHAnsi"/>
          <w:b/>
          <w:sz w:val="20"/>
          <w:szCs w:val="20"/>
        </w:rPr>
        <w:t>T+J</w:t>
      </w:r>
    </w:p>
    <w:p w14:paraId="506C2A45" w14:textId="2BBF0F77" w:rsidR="006A10DC" w:rsidRPr="008A74BF" w:rsidRDefault="00E15A3A" w:rsidP="00A76B16">
      <w:pPr>
        <w:pStyle w:val="Nagwek1"/>
        <w:numPr>
          <w:ilvl w:val="0"/>
          <w:numId w:val="34"/>
        </w:numPr>
        <w:spacing w:before="120" w:after="120" w:line="264" w:lineRule="auto"/>
        <w:jc w:val="left"/>
        <w:rPr>
          <w:rFonts w:asciiTheme="minorHAnsi" w:hAnsiTheme="minorHAnsi" w:cstheme="minorHAnsi"/>
          <w:sz w:val="20"/>
          <w:u w:val="single"/>
        </w:rPr>
      </w:pPr>
      <w:bookmarkStart w:id="36" w:name="_Toc136603381"/>
      <w:r w:rsidRPr="008A74BF">
        <w:rPr>
          <w:rFonts w:asciiTheme="minorHAnsi" w:hAnsiTheme="minorHAnsi" w:cstheme="minorHAnsi"/>
          <w:sz w:val="20"/>
          <w:u w:val="single"/>
        </w:rPr>
        <w:lastRenderedPageBreak/>
        <w:t>OMYŁKI PISARSKIE I RACHUNKOWE</w:t>
      </w:r>
      <w:bookmarkEnd w:id="36"/>
    </w:p>
    <w:p w14:paraId="5CCE47A4" w14:textId="77777777" w:rsidR="00E15A3A" w:rsidRPr="008A74BF" w:rsidRDefault="00E15A3A" w:rsidP="00902A40">
      <w:pPr>
        <w:widowControl/>
        <w:numPr>
          <w:ilvl w:val="0"/>
          <w:numId w:val="43"/>
        </w:numPr>
        <w:suppressAutoHyphens w:val="0"/>
        <w:autoSpaceDN/>
        <w:spacing w:before="120" w:after="120" w:line="264" w:lineRule="auto"/>
        <w:ind w:left="357" w:hanging="357"/>
        <w:jc w:val="both"/>
        <w:textAlignment w:val="auto"/>
        <w:rPr>
          <w:rFonts w:asciiTheme="minorHAnsi" w:eastAsia="Arial Unicode MS" w:hAnsiTheme="minorHAnsi" w:cstheme="minorHAnsi"/>
          <w:sz w:val="20"/>
          <w:szCs w:val="20"/>
        </w:rPr>
      </w:pPr>
      <w:r w:rsidRPr="008A74BF">
        <w:rPr>
          <w:rFonts w:asciiTheme="minorHAnsi" w:eastAsia="Arial Unicode MS" w:hAnsiTheme="minorHAnsi" w:cstheme="minorHAnsi"/>
          <w:sz w:val="20"/>
          <w:szCs w:val="20"/>
        </w:rPr>
        <w:t>Zamawiający poprawia w ofercie:</w:t>
      </w:r>
    </w:p>
    <w:p w14:paraId="1BE3F58B" w14:textId="5C0CE13D" w:rsidR="00E15A3A" w:rsidRPr="008A74BF" w:rsidRDefault="00E15A3A" w:rsidP="00902A40">
      <w:pPr>
        <w:pStyle w:val="Akapitzlist"/>
        <w:numPr>
          <w:ilvl w:val="1"/>
          <w:numId w:val="44"/>
        </w:numPr>
        <w:suppressAutoHyphens w:val="0"/>
        <w:autoSpaceDN/>
        <w:spacing w:before="120" w:after="120" w:line="264" w:lineRule="auto"/>
        <w:ind w:left="709" w:hanging="369"/>
        <w:jc w:val="both"/>
        <w:textAlignment w:val="auto"/>
        <w:rPr>
          <w:rFonts w:asciiTheme="minorHAnsi" w:eastAsia="Arial Unicode MS" w:hAnsiTheme="minorHAnsi" w:cstheme="minorHAnsi"/>
        </w:rPr>
      </w:pPr>
      <w:r w:rsidRPr="008A74BF">
        <w:rPr>
          <w:rFonts w:asciiTheme="minorHAnsi" w:eastAsia="Arial Unicode MS" w:hAnsiTheme="minorHAnsi" w:cstheme="minorHAnsi"/>
        </w:rPr>
        <w:t>oczywiste omyłki pisarskie,</w:t>
      </w:r>
    </w:p>
    <w:p w14:paraId="134F8CF2" w14:textId="77777777" w:rsidR="00E15A3A" w:rsidRPr="008A74BF" w:rsidRDefault="00E15A3A" w:rsidP="00902A40">
      <w:pPr>
        <w:widowControl/>
        <w:numPr>
          <w:ilvl w:val="1"/>
          <w:numId w:val="44"/>
        </w:numPr>
        <w:suppressAutoHyphens w:val="0"/>
        <w:autoSpaceDN/>
        <w:spacing w:before="120" w:after="120" w:line="264" w:lineRule="auto"/>
        <w:ind w:left="709" w:hanging="359"/>
        <w:jc w:val="both"/>
        <w:textAlignment w:val="auto"/>
        <w:rPr>
          <w:rFonts w:asciiTheme="minorHAnsi" w:eastAsia="Arial Unicode MS" w:hAnsiTheme="minorHAnsi" w:cstheme="minorHAnsi"/>
          <w:sz w:val="20"/>
          <w:szCs w:val="20"/>
        </w:rPr>
      </w:pPr>
      <w:r w:rsidRPr="008A74BF">
        <w:rPr>
          <w:rFonts w:asciiTheme="minorHAnsi" w:eastAsia="Arial Unicode MS" w:hAnsiTheme="minorHAnsi" w:cstheme="minorHAnsi"/>
          <w:sz w:val="20"/>
          <w:szCs w:val="20"/>
        </w:rPr>
        <w:t>oczywiste omyłki rachunkowe, z uwzględnieniem konsekwencji rachunkowych dokonanych poprawek,</w:t>
      </w:r>
    </w:p>
    <w:p w14:paraId="6DDEE346" w14:textId="77777777" w:rsidR="00E15A3A" w:rsidRPr="008A74BF" w:rsidRDefault="00E15A3A" w:rsidP="00902A40">
      <w:pPr>
        <w:widowControl/>
        <w:numPr>
          <w:ilvl w:val="1"/>
          <w:numId w:val="44"/>
        </w:numPr>
        <w:suppressAutoHyphens w:val="0"/>
        <w:autoSpaceDN/>
        <w:spacing w:before="120" w:after="120" w:line="264" w:lineRule="auto"/>
        <w:ind w:left="742" w:hanging="392"/>
        <w:jc w:val="both"/>
        <w:textAlignment w:val="auto"/>
        <w:rPr>
          <w:rFonts w:asciiTheme="minorHAnsi" w:eastAsia="Arial Unicode MS" w:hAnsiTheme="minorHAnsi" w:cstheme="minorHAnsi"/>
          <w:sz w:val="20"/>
          <w:szCs w:val="20"/>
        </w:rPr>
      </w:pPr>
      <w:r w:rsidRPr="008A74BF">
        <w:rPr>
          <w:rFonts w:asciiTheme="minorHAnsi" w:eastAsia="Arial Unicode MS" w:hAnsiTheme="minorHAnsi" w:cstheme="minorHAnsi"/>
          <w:sz w:val="20"/>
          <w:szCs w:val="20"/>
        </w:rPr>
        <w:t>inne omyłki polegające na niezgodności oferty z dokumentami zamówienia, niepowodujące istotnych zmian w treści oferty</w:t>
      </w:r>
    </w:p>
    <w:p w14:paraId="1AC1D996" w14:textId="77777777" w:rsidR="00E15A3A" w:rsidRPr="008A74BF" w:rsidRDefault="00E15A3A" w:rsidP="00A76B16">
      <w:pPr>
        <w:spacing w:before="120" w:after="120" w:line="264" w:lineRule="auto"/>
        <w:ind w:left="357"/>
        <w:jc w:val="both"/>
        <w:rPr>
          <w:rFonts w:asciiTheme="minorHAnsi" w:eastAsia="Arial Unicode MS" w:hAnsiTheme="minorHAnsi" w:cstheme="minorHAnsi"/>
          <w:sz w:val="20"/>
          <w:szCs w:val="20"/>
        </w:rPr>
      </w:pPr>
      <w:r w:rsidRPr="008A74BF">
        <w:rPr>
          <w:rFonts w:asciiTheme="minorHAnsi" w:eastAsia="Arial Unicode MS" w:hAnsiTheme="minorHAnsi" w:cstheme="minorHAnsi"/>
          <w:sz w:val="20"/>
          <w:szCs w:val="20"/>
        </w:rPr>
        <w:t>‒ niezwłocznie zawiadamiając o tym wykonawcę, którego oferta została poprawiona.</w:t>
      </w:r>
    </w:p>
    <w:p w14:paraId="28DE07EE" w14:textId="0D23F9E5" w:rsidR="00732EE5" w:rsidRPr="008A74BF" w:rsidRDefault="00E15A3A" w:rsidP="00902A40">
      <w:pPr>
        <w:widowControl/>
        <w:numPr>
          <w:ilvl w:val="0"/>
          <w:numId w:val="43"/>
        </w:numPr>
        <w:autoSpaceDN/>
        <w:spacing w:before="120" w:after="120" w:line="264" w:lineRule="auto"/>
        <w:jc w:val="both"/>
        <w:textAlignment w:val="auto"/>
        <w:rPr>
          <w:rFonts w:asciiTheme="minorHAnsi" w:eastAsia="Arial Unicode MS" w:hAnsiTheme="minorHAnsi" w:cstheme="minorHAnsi"/>
          <w:sz w:val="20"/>
          <w:szCs w:val="20"/>
        </w:rPr>
      </w:pPr>
      <w:r w:rsidRPr="008A74BF">
        <w:rPr>
          <w:rFonts w:asciiTheme="minorHAnsi" w:eastAsia="Arial Unicode MS" w:hAnsiTheme="minorHAnsi" w:cstheme="minorHAnsi"/>
          <w:sz w:val="20"/>
          <w:szCs w:val="20"/>
        </w:rPr>
        <w:t>W przypadku, o którym mowa w ust. 1 pkt 3</w:t>
      </w:r>
      <w:r w:rsidR="00902A40">
        <w:rPr>
          <w:rFonts w:asciiTheme="minorHAnsi" w:eastAsia="Arial Unicode MS" w:hAnsiTheme="minorHAnsi" w:cstheme="minorHAnsi"/>
          <w:sz w:val="20"/>
          <w:szCs w:val="20"/>
        </w:rPr>
        <w:t>)</w:t>
      </w:r>
      <w:r w:rsidRPr="008A74BF">
        <w:rPr>
          <w:rFonts w:asciiTheme="minorHAnsi" w:eastAsia="Arial Unicode MS" w:hAnsiTheme="minorHAnsi" w:cstheme="minorHAnsi"/>
          <w:sz w:val="20"/>
          <w:szCs w:val="20"/>
        </w:rPr>
        <w:t>, zamawiający wyznacza wykonawcy odpowiedni termin na wyrażenie zgody na poprawienie w ofercie omyłki lub zakwestionowanie sposobu jej poprawienia. Brak odpowiedzi w wyznaczonym terminie uznaje się za wyrażenie zgody na poprawienie omyłki.</w:t>
      </w:r>
    </w:p>
    <w:p w14:paraId="5B6CBC85" w14:textId="16993EA2" w:rsidR="00F70CA6" w:rsidRPr="008A74BF" w:rsidRDefault="00FC7261" w:rsidP="00A76B16">
      <w:pPr>
        <w:pStyle w:val="Nagwek1"/>
        <w:numPr>
          <w:ilvl w:val="0"/>
          <w:numId w:val="34"/>
        </w:numPr>
        <w:spacing w:before="120" w:after="120" w:line="264" w:lineRule="auto"/>
        <w:jc w:val="left"/>
        <w:rPr>
          <w:rFonts w:asciiTheme="minorHAnsi" w:hAnsiTheme="minorHAnsi" w:cstheme="minorHAnsi"/>
          <w:sz w:val="20"/>
          <w:u w:val="single"/>
        </w:rPr>
      </w:pPr>
      <w:bookmarkStart w:id="37" w:name="_Toc136603382"/>
      <w:r w:rsidRPr="008A74BF">
        <w:rPr>
          <w:rFonts w:asciiTheme="minorHAnsi" w:hAnsiTheme="minorHAnsi" w:cstheme="minorHAnsi"/>
          <w:sz w:val="20"/>
          <w:u w:val="single"/>
        </w:rPr>
        <w:t>INFORMACJE O FORMALNOŚCIACH JAKIE MUSZĄ ZOSTAĆ DOPEŁNIONE PO WYBORZE OFERTY W CELU ZAWARCIA UMOWY W SPRAWIE ZAMÓWIENIA PUBLICZNEGO.</w:t>
      </w:r>
      <w:bookmarkEnd w:id="37"/>
    </w:p>
    <w:p w14:paraId="6A79AF41" w14:textId="77777777" w:rsidR="00F70CA6" w:rsidRPr="008A74BF" w:rsidRDefault="00F70CA6" w:rsidP="00902A40">
      <w:pPr>
        <w:pStyle w:val="pkt"/>
        <w:numPr>
          <w:ilvl w:val="0"/>
          <w:numId w:val="45"/>
        </w:numPr>
        <w:overflowPunct/>
        <w:autoSpaceDE/>
        <w:autoSpaceDN/>
        <w:adjustRightInd/>
        <w:spacing w:before="120" w:after="120" w:line="264" w:lineRule="auto"/>
        <w:rPr>
          <w:rFonts w:asciiTheme="minorHAnsi" w:hAnsiTheme="minorHAnsi" w:cstheme="minorHAnsi"/>
          <w:b/>
          <w:sz w:val="20"/>
          <w:szCs w:val="20"/>
          <w:u w:val="single"/>
        </w:rPr>
      </w:pPr>
      <w:r w:rsidRPr="008A74BF">
        <w:rPr>
          <w:rFonts w:asciiTheme="minorHAnsi" w:hAnsiTheme="minorHAnsi" w:cstheme="minorHAnsi"/>
          <w:sz w:val="20"/>
          <w:szCs w:val="20"/>
        </w:rPr>
        <w:t>Niezwłocznie po wyborze najkorzystniejszej oferty zamawiający informuje równocześnie wykonawców, którzy złożyli oferty, o:</w:t>
      </w:r>
    </w:p>
    <w:p w14:paraId="59455157" w14:textId="77777777" w:rsidR="00F70CA6" w:rsidRPr="008A74BF" w:rsidRDefault="00F70CA6" w:rsidP="00902A40">
      <w:pPr>
        <w:pStyle w:val="pkt"/>
        <w:numPr>
          <w:ilvl w:val="1"/>
          <w:numId w:val="46"/>
        </w:numPr>
        <w:overflowPunct/>
        <w:autoSpaceDE/>
        <w:autoSpaceDN/>
        <w:adjustRightInd/>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EC73334" w14:textId="061C85FD" w:rsidR="00F70CA6" w:rsidRPr="00801A0A" w:rsidRDefault="00F70CA6" w:rsidP="00801A0A">
      <w:pPr>
        <w:pStyle w:val="pkt"/>
        <w:numPr>
          <w:ilvl w:val="1"/>
          <w:numId w:val="46"/>
        </w:numPr>
        <w:overflowPunct/>
        <w:autoSpaceDE/>
        <w:autoSpaceDN/>
        <w:adjustRightInd/>
        <w:spacing w:before="120" w:after="120" w:line="264" w:lineRule="auto"/>
        <w:rPr>
          <w:rFonts w:asciiTheme="minorHAnsi" w:hAnsiTheme="minorHAnsi" w:cstheme="minorHAnsi"/>
          <w:sz w:val="20"/>
          <w:szCs w:val="20"/>
        </w:rPr>
      </w:pPr>
      <w:r w:rsidRPr="00801A0A">
        <w:rPr>
          <w:rFonts w:asciiTheme="minorHAnsi" w:hAnsiTheme="minorHAnsi" w:cstheme="minorHAnsi"/>
          <w:sz w:val="20"/>
          <w:szCs w:val="20"/>
        </w:rPr>
        <w:t>wykonawcach, których oferty zostały odrzucone</w:t>
      </w:r>
      <w:r w:rsidR="00801A0A">
        <w:rPr>
          <w:rFonts w:asciiTheme="minorHAnsi" w:hAnsiTheme="minorHAnsi" w:cstheme="minorHAnsi"/>
          <w:sz w:val="20"/>
          <w:szCs w:val="20"/>
        </w:rPr>
        <w:t xml:space="preserve"> </w:t>
      </w:r>
      <w:r w:rsidRPr="00801A0A">
        <w:rPr>
          <w:rFonts w:asciiTheme="minorHAnsi" w:hAnsiTheme="minorHAnsi" w:cstheme="minorHAnsi"/>
          <w:sz w:val="20"/>
          <w:szCs w:val="20"/>
        </w:rPr>
        <w:t>– podając uzasadnienie faktyczne i prawne.</w:t>
      </w:r>
    </w:p>
    <w:p w14:paraId="3B04491A" w14:textId="06C1D888" w:rsidR="00F70CA6" w:rsidRPr="008A74BF" w:rsidRDefault="00F70CA6" w:rsidP="00902A40">
      <w:pPr>
        <w:pStyle w:val="pkt"/>
        <w:numPr>
          <w:ilvl w:val="0"/>
          <w:numId w:val="45"/>
        </w:numPr>
        <w:overflowPunct/>
        <w:autoSpaceDE/>
        <w:autoSpaceDN/>
        <w:adjustRightInd/>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Zamawiający udostępnia niezwłocznie informacje, o których mowa w ust. 1 pkt 1</w:t>
      </w:r>
      <w:r w:rsidR="00902A40">
        <w:rPr>
          <w:rFonts w:asciiTheme="minorHAnsi" w:hAnsiTheme="minorHAnsi" w:cstheme="minorHAnsi"/>
          <w:sz w:val="20"/>
          <w:szCs w:val="20"/>
        </w:rPr>
        <w:t>)</w:t>
      </w:r>
      <w:r w:rsidRPr="008A74BF">
        <w:rPr>
          <w:rFonts w:asciiTheme="minorHAnsi" w:hAnsiTheme="minorHAnsi" w:cstheme="minorHAnsi"/>
          <w:sz w:val="20"/>
          <w:szCs w:val="20"/>
        </w:rPr>
        <w:t>, na stronie internetowej prowadzonego postępowania.</w:t>
      </w:r>
    </w:p>
    <w:p w14:paraId="27B48DD9" w14:textId="5F31DDA3" w:rsidR="00AA48C9" w:rsidRPr="008A74BF" w:rsidRDefault="00AA48C9" w:rsidP="00902A40">
      <w:pPr>
        <w:pStyle w:val="pkt"/>
        <w:numPr>
          <w:ilvl w:val="0"/>
          <w:numId w:val="45"/>
        </w:numPr>
        <w:overflowPunct/>
        <w:autoSpaceDE/>
        <w:autoSpaceDN/>
        <w:adjustRightInd/>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W przypadku wyboru oferty złożonej przez wykonawców wspólnie ubiegających się o udzielenie zamó</w:t>
      </w:r>
      <w:r w:rsidR="00ED040D" w:rsidRPr="008A74BF">
        <w:rPr>
          <w:rFonts w:asciiTheme="minorHAnsi" w:hAnsiTheme="minorHAnsi" w:cstheme="minorHAnsi"/>
          <w:sz w:val="20"/>
          <w:szCs w:val="20"/>
        </w:rPr>
        <w:t xml:space="preserve">wienia zamawiający może żądać </w:t>
      </w:r>
      <w:r w:rsidRPr="008A74BF">
        <w:rPr>
          <w:rFonts w:asciiTheme="minorHAnsi" w:hAnsiTheme="minorHAnsi" w:cstheme="minorHAnsi"/>
          <w:sz w:val="20"/>
          <w:szCs w:val="20"/>
        </w:rPr>
        <w:t xml:space="preserve">przed zawarciem umowy przedstawienia </w:t>
      </w:r>
      <w:r w:rsidR="004D055D" w:rsidRPr="008A74BF">
        <w:rPr>
          <w:rFonts w:asciiTheme="minorHAnsi" w:hAnsiTheme="minorHAnsi" w:cstheme="minorHAnsi"/>
          <w:sz w:val="20"/>
          <w:szCs w:val="20"/>
        </w:rPr>
        <w:t xml:space="preserve">kopii </w:t>
      </w:r>
      <w:r w:rsidRPr="008A74BF">
        <w:rPr>
          <w:rFonts w:asciiTheme="minorHAnsi" w:hAnsiTheme="minorHAnsi" w:cstheme="minorHAnsi"/>
          <w:sz w:val="20"/>
          <w:szCs w:val="20"/>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243C0929" w14:textId="0E8E510E" w:rsidR="00760228" w:rsidRPr="008A74BF" w:rsidRDefault="00760228" w:rsidP="00902A40">
      <w:pPr>
        <w:pStyle w:val="pkt"/>
        <w:numPr>
          <w:ilvl w:val="0"/>
          <w:numId w:val="45"/>
        </w:numPr>
        <w:autoSpaceDN/>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Wykonawca, którego oferta, zostanie uznana za najkorzystniejszą, przed podpisaniem umowy  zobowiązany jest do złożenia informacji o osobach umocowanych do zawarcia umowy i jeżeli taka konieczność zaistnieje – złożenia ich pełnomocnictw.</w:t>
      </w:r>
    </w:p>
    <w:p w14:paraId="626CACAD" w14:textId="77777777" w:rsidR="00760228" w:rsidRPr="008A74BF" w:rsidRDefault="00760228" w:rsidP="00A76B16">
      <w:pPr>
        <w:pStyle w:val="Nagwek1"/>
        <w:numPr>
          <w:ilvl w:val="0"/>
          <w:numId w:val="34"/>
        </w:numPr>
        <w:spacing w:before="120" w:after="120" w:line="264" w:lineRule="auto"/>
        <w:jc w:val="left"/>
        <w:rPr>
          <w:rFonts w:asciiTheme="minorHAnsi" w:hAnsiTheme="minorHAnsi" w:cstheme="minorHAnsi"/>
          <w:sz w:val="20"/>
          <w:u w:val="single"/>
        </w:rPr>
      </w:pPr>
      <w:bookmarkStart w:id="38" w:name="_Toc136603383"/>
      <w:r w:rsidRPr="008A74BF">
        <w:rPr>
          <w:rFonts w:asciiTheme="minorHAnsi" w:hAnsiTheme="minorHAnsi" w:cstheme="minorHAnsi"/>
          <w:sz w:val="20"/>
          <w:u w:val="single"/>
        </w:rPr>
        <w:t>PROJEKTOWANE POSTANOWIENIA UMOWY</w:t>
      </w:r>
      <w:bookmarkEnd w:id="38"/>
      <w:r w:rsidRPr="008A74BF">
        <w:rPr>
          <w:rFonts w:asciiTheme="minorHAnsi" w:hAnsiTheme="minorHAnsi" w:cstheme="minorHAnsi"/>
          <w:sz w:val="20"/>
          <w:u w:val="single"/>
        </w:rPr>
        <w:t xml:space="preserve"> </w:t>
      </w:r>
    </w:p>
    <w:p w14:paraId="327CB6BA" w14:textId="2D5DFD30" w:rsidR="00732EE5" w:rsidRPr="008A74BF" w:rsidRDefault="007F0911" w:rsidP="00A76B16">
      <w:pPr>
        <w:pStyle w:val="ust"/>
        <w:spacing w:before="120" w:after="120" w:line="264" w:lineRule="auto"/>
        <w:ind w:left="357" w:firstLine="0"/>
        <w:rPr>
          <w:rFonts w:asciiTheme="minorHAnsi" w:hAnsiTheme="minorHAnsi" w:cstheme="minorHAnsi"/>
          <w:sz w:val="20"/>
          <w:szCs w:val="20"/>
        </w:rPr>
      </w:pPr>
      <w:r w:rsidRPr="008A74BF">
        <w:rPr>
          <w:rFonts w:asciiTheme="minorHAnsi" w:hAnsiTheme="minorHAnsi" w:cstheme="minorHAnsi"/>
          <w:sz w:val="20"/>
          <w:szCs w:val="20"/>
        </w:rPr>
        <w:t>Projektowane postanowienia umowy w sprawie zamówienia publicznego stanowią</w:t>
      </w:r>
      <w:r w:rsidR="00BF3398" w:rsidRPr="008A74BF">
        <w:rPr>
          <w:rFonts w:asciiTheme="minorHAnsi" w:hAnsiTheme="minorHAnsi" w:cstheme="minorHAnsi"/>
          <w:sz w:val="20"/>
          <w:szCs w:val="20"/>
        </w:rPr>
        <w:t xml:space="preserve"> załącznik nr </w:t>
      </w:r>
      <w:r w:rsidR="00771DAE" w:rsidRPr="008A74BF">
        <w:rPr>
          <w:rFonts w:asciiTheme="minorHAnsi" w:hAnsiTheme="minorHAnsi" w:cstheme="minorHAnsi"/>
          <w:sz w:val="20"/>
          <w:szCs w:val="20"/>
        </w:rPr>
        <w:t>8</w:t>
      </w:r>
      <w:r w:rsidR="00072843" w:rsidRPr="008A74BF">
        <w:rPr>
          <w:rFonts w:asciiTheme="minorHAnsi" w:hAnsiTheme="minorHAnsi" w:cstheme="minorHAnsi"/>
          <w:sz w:val="20"/>
          <w:szCs w:val="20"/>
        </w:rPr>
        <w:t xml:space="preserve"> </w:t>
      </w:r>
      <w:r w:rsidR="00BF3398" w:rsidRPr="008A74BF">
        <w:rPr>
          <w:rFonts w:asciiTheme="minorHAnsi" w:hAnsiTheme="minorHAnsi" w:cstheme="minorHAnsi"/>
          <w:sz w:val="20"/>
          <w:szCs w:val="20"/>
        </w:rPr>
        <w:t>do</w:t>
      </w:r>
      <w:r w:rsidR="006A432F" w:rsidRPr="008A74BF">
        <w:rPr>
          <w:rFonts w:asciiTheme="minorHAnsi" w:hAnsiTheme="minorHAnsi" w:cstheme="minorHAnsi"/>
          <w:sz w:val="20"/>
          <w:szCs w:val="20"/>
        </w:rPr>
        <w:t xml:space="preserve"> </w:t>
      </w:r>
      <w:r w:rsidRPr="008A74BF">
        <w:rPr>
          <w:rFonts w:asciiTheme="minorHAnsi" w:hAnsiTheme="minorHAnsi" w:cstheme="minorHAnsi"/>
          <w:sz w:val="20"/>
          <w:szCs w:val="20"/>
        </w:rPr>
        <w:t>S</w:t>
      </w:r>
      <w:r w:rsidR="00005B14" w:rsidRPr="008A74BF">
        <w:rPr>
          <w:rFonts w:asciiTheme="minorHAnsi" w:hAnsiTheme="minorHAnsi" w:cstheme="minorHAnsi"/>
          <w:sz w:val="20"/>
          <w:szCs w:val="20"/>
        </w:rPr>
        <w:t>WZ</w:t>
      </w:r>
      <w:r w:rsidR="00D8786C" w:rsidRPr="008A74BF">
        <w:rPr>
          <w:rFonts w:asciiTheme="minorHAnsi" w:hAnsiTheme="minorHAnsi" w:cstheme="minorHAnsi"/>
          <w:sz w:val="20"/>
          <w:szCs w:val="20"/>
        </w:rPr>
        <w:t>.</w:t>
      </w:r>
    </w:p>
    <w:p w14:paraId="1256B950" w14:textId="79601F2C" w:rsidR="007F0911" w:rsidRPr="008A74BF" w:rsidRDefault="007F0911" w:rsidP="00A76B16">
      <w:pPr>
        <w:pStyle w:val="Nagwek1"/>
        <w:numPr>
          <w:ilvl w:val="0"/>
          <w:numId w:val="34"/>
        </w:numPr>
        <w:spacing w:before="120" w:after="120" w:line="264" w:lineRule="auto"/>
        <w:jc w:val="left"/>
        <w:rPr>
          <w:rFonts w:asciiTheme="minorHAnsi" w:hAnsiTheme="minorHAnsi" w:cstheme="minorHAnsi"/>
          <w:sz w:val="20"/>
          <w:u w:val="single"/>
        </w:rPr>
      </w:pPr>
      <w:bookmarkStart w:id="39" w:name="_Toc136603384"/>
      <w:r w:rsidRPr="008A74BF">
        <w:rPr>
          <w:rFonts w:asciiTheme="minorHAnsi" w:hAnsiTheme="minorHAnsi" w:cstheme="minorHAnsi"/>
          <w:sz w:val="20"/>
          <w:u w:val="single"/>
        </w:rPr>
        <w:t>ŚRODKI OCHRONY PRAWNEJ</w:t>
      </w:r>
      <w:bookmarkEnd w:id="39"/>
      <w:r w:rsidRPr="008A74BF">
        <w:rPr>
          <w:rFonts w:asciiTheme="minorHAnsi" w:hAnsiTheme="minorHAnsi" w:cstheme="minorHAnsi"/>
          <w:sz w:val="20"/>
          <w:u w:val="single"/>
        </w:rPr>
        <w:t xml:space="preserve"> </w:t>
      </w:r>
    </w:p>
    <w:p w14:paraId="657349B3" w14:textId="77777777" w:rsidR="007F0911" w:rsidRPr="008A74BF" w:rsidRDefault="007F0911" w:rsidP="00902A40">
      <w:pPr>
        <w:pStyle w:val="ust"/>
        <w:numPr>
          <w:ilvl w:val="0"/>
          <w:numId w:val="56"/>
        </w:numPr>
        <w:spacing w:before="120" w:after="120" w:line="264" w:lineRule="auto"/>
        <w:rPr>
          <w:rFonts w:asciiTheme="minorHAnsi" w:hAnsiTheme="minorHAnsi" w:cstheme="minorHAnsi"/>
          <w:color w:val="7030A0"/>
          <w:sz w:val="20"/>
          <w:szCs w:val="20"/>
        </w:rPr>
      </w:pPr>
      <w:r w:rsidRPr="008A74BF">
        <w:rPr>
          <w:rFonts w:asciiTheme="minorHAnsi" w:hAnsiTheme="minorHAnsi" w:cstheme="minorHAnsi"/>
          <w:sz w:val="20"/>
          <w:szCs w:val="20"/>
        </w:rPr>
        <w:t>Odwołanie przysługuje na:</w:t>
      </w:r>
    </w:p>
    <w:p w14:paraId="12DF5336" w14:textId="503758C8" w:rsidR="007F0911" w:rsidRPr="008A74BF" w:rsidRDefault="007F0911" w:rsidP="00902A40">
      <w:pPr>
        <w:pStyle w:val="ust"/>
        <w:numPr>
          <w:ilvl w:val="1"/>
          <w:numId w:val="47"/>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C8809C6" w14:textId="6D985646" w:rsidR="007F0911" w:rsidRPr="008A74BF" w:rsidRDefault="007F0911" w:rsidP="00902A40">
      <w:pPr>
        <w:pStyle w:val="ust"/>
        <w:numPr>
          <w:ilvl w:val="1"/>
          <w:numId w:val="47"/>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zaniechanie czynności w postępowaniu o udzielenie zamówienia, o zawarcie umowy ramowej, dynamicznym systemie zakupów, systemie kwalifikowania wykonawców lub konku</w:t>
      </w:r>
      <w:r w:rsidR="00385568" w:rsidRPr="008A74BF">
        <w:rPr>
          <w:rFonts w:asciiTheme="minorHAnsi" w:hAnsiTheme="minorHAnsi" w:cstheme="minorHAnsi"/>
          <w:sz w:val="20"/>
          <w:szCs w:val="20"/>
        </w:rPr>
        <w:t xml:space="preserve">rsie, do której zamawiający był </w:t>
      </w:r>
      <w:r w:rsidRPr="008A74BF">
        <w:rPr>
          <w:rFonts w:asciiTheme="minorHAnsi" w:hAnsiTheme="minorHAnsi" w:cstheme="minorHAnsi"/>
          <w:sz w:val="20"/>
          <w:szCs w:val="20"/>
        </w:rPr>
        <w:t>obowiązany na podstawie ustawy;</w:t>
      </w:r>
    </w:p>
    <w:p w14:paraId="29EBAB86" w14:textId="7655CFBD" w:rsidR="007F0911" w:rsidRPr="008A74BF" w:rsidRDefault="007F0911" w:rsidP="00902A40">
      <w:pPr>
        <w:pStyle w:val="ust"/>
        <w:numPr>
          <w:ilvl w:val="1"/>
          <w:numId w:val="47"/>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 xml:space="preserve">zaniechanie przeprowadzenia postępowania o udzielenie zamówienia lub zorganizowania konkursu </w:t>
      </w:r>
      <w:r w:rsidR="00385568" w:rsidRPr="008A74BF">
        <w:rPr>
          <w:rFonts w:asciiTheme="minorHAnsi" w:hAnsiTheme="minorHAnsi" w:cstheme="minorHAnsi"/>
          <w:sz w:val="20"/>
          <w:szCs w:val="20"/>
        </w:rPr>
        <w:br/>
      </w:r>
      <w:r w:rsidRPr="008A74BF">
        <w:rPr>
          <w:rFonts w:asciiTheme="minorHAnsi" w:hAnsiTheme="minorHAnsi" w:cstheme="minorHAnsi"/>
          <w:sz w:val="20"/>
          <w:szCs w:val="20"/>
        </w:rPr>
        <w:t>na podstawie ustawy, mimo że zamawiający był do tego obowiązany.</w:t>
      </w:r>
    </w:p>
    <w:p w14:paraId="51200F2B" w14:textId="77777777" w:rsidR="007F0911" w:rsidRPr="008A74BF" w:rsidRDefault="007F0911" w:rsidP="00902A40">
      <w:pPr>
        <w:pStyle w:val="ust"/>
        <w:numPr>
          <w:ilvl w:val="0"/>
          <w:numId w:val="56"/>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Odwołanie wnosi się do Prezesa Izby.</w:t>
      </w:r>
    </w:p>
    <w:p w14:paraId="3025E514" w14:textId="5C6600BE" w:rsidR="007F0911" w:rsidRPr="008A74BF" w:rsidRDefault="007F0911" w:rsidP="00902A40">
      <w:pPr>
        <w:pStyle w:val="ust"/>
        <w:numPr>
          <w:ilvl w:val="0"/>
          <w:numId w:val="56"/>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lastRenderedPageBreak/>
        <w:t>Odwołanie wnosi się</w:t>
      </w:r>
      <w:r w:rsidR="00104C2E" w:rsidRPr="008A74BF">
        <w:rPr>
          <w:rFonts w:asciiTheme="minorHAnsi" w:hAnsiTheme="minorHAnsi" w:cstheme="minorHAnsi"/>
          <w:sz w:val="20"/>
          <w:szCs w:val="20"/>
        </w:rPr>
        <w:t xml:space="preserve">, </w:t>
      </w:r>
      <w:r w:rsidRPr="008A74BF">
        <w:rPr>
          <w:rFonts w:asciiTheme="minorHAnsi" w:hAnsiTheme="minorHAnsi" w:cstheme="minorHAnsi"/>
          <w:sz w:val="20"/>
          <w:szCs w:val="20"/>
        </w:rPr>
        <w:t>w przypadku zamówień, których wartość jest mniejsza niż progi unijne, w terminie:</w:t>
      </w:r>
    </w:p>
    <w:p w14:paraId="38D1EDA2" w14:textId="77777777" w:rsidR="007F0911" w:rsidRPr="008A74BF" w:rsidRDefault="007F0911" w:rsidP="00902A40">
      <w:pPr>
        <w:pStyle w:val="ust"/>
        <w:numPr>
          <w:ilvl w:val="0"/>
          <w:numId w:val="48"/>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14:paraId="6896309F" w14:textId="77777777" w:rsidR="007F0911" w:rsidRPr="008A74BF" w:rsidRDefault="007F0911" w:rsidP="00902A40">
      <w:pPr>
        <w:pStyle w:val="ust"/>
        <w:numPr>
          <w:ilvl w:val="0"/>
          <w:numId w:val="48"/>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10 dni od dnia przekazania informacji o czynności zamawiającego stanowiącej podstawę jego wniesienia, jeżeli informacja została przekazana w sposób inny niż określony w lit. a.</w:t>
      </w:r>
    </w:p>
    <w:p w14:paraId="64D43C9E" w14:textId="77777777" w:rsidR="007F0911" w:rsidRPr="008A74BF" w:rsidRDefault="007F0911" w:rsidP="00902A40">
      <w:pPr>
        <w:pStyle w:val="ust"/>
        <w:numPr>
          <w:ilvl w:val="0"/>
          <w:numId w:val="56"/>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Odwołanie wobec treści ogłoszenia wszczynającego postępowanie o udzielenie zamówienia lub konkurs lub wobec treści dokumentów zamówienia wnosi się w terminie:</w:t>
      </w:r>
    </w:p>
    <w:p w14:paraId="07FFBB87" w14:textId="07FF9A10" w:rsidR="007F0911" w:rsidRPr="008A74BF" w:rsidRDefault="007F0911" w:rsidP="00A76B16">
      <w:pPr>
        <w:pStyle w:val="ust"/>
        <w:spacing w:before="120" w:after="120" w:line="264" w:lineRule="auto"/>
        <w:ind w:left="907" w:firstLine="0"/>
        <w:rPr>
          <w:rFonts w:asciiTheme="minorHAnsi" w:hAnsiTheme="minorHAnsi" w:cstheme="minorHAnsi"/>
          <w:sz w:val="20"/>
          <w:szCs w:val="20"/>
        </w:rPr>
      </w:pPr>
      <w:r w:rsidRPr="008A74BF">
        <w:rPr>
          <w:rFonts w:asciiTheme="minorHAnsi" w:hAnsiTheme="minorHAnsi" w:cstheme="minorHAnsi"/>
          <w:sz w:val="20"/>
          <w:szCs w:val="20"/>
        </w:rPr>
        <w:t>5 dni od dnia zamieszczenia ogłoszenia w Biuletynie Zamówie</w:t>
      </w:r>
      <w:r w:rsidR="00C3272A" w:rsidRPr="008A74BF">
        <w:rPr>
          <w:rFonts w:asciiTheme="minorHAnsi" w:hAnsiTheme="minorHAnsi" w:cstheme="minorHAnsi"/>
          <w:sz w:val="20"/>
          <w:szCs w:val="20"/>
        </w:rPr>
        <w:t>ń Publicznych lub dokumentów za</w:t>
      </w:r>
      <w:r w:rsidRPr="008A74BF">
        <w:rPr>
          <w:rFonts w:asciiTheme="minorHAnsi" w:hAnsiTheme="minorHAnsi" w:cstheme="minorHAnsi"/>
          <w:sz w:val="20"/>
          <w:szCs w:val="20"/>
        </w:rPr>
        <w:t>mówienia na stronie internetowej, w przypadku zamówień, których wartość jest mniejsza niż progi unijne.</w:t>
      </w:r>
    </w:p>
    <w:p w14:paraId="78C9D38D" w14:textId="77777777" w:rsidR="007F0911" w:rsidRPr="008A74BF" w:rsidRDefault="007F0911" w:rsidP="00902A40">
      <w:pPr>
        <w:pStyle w:val="ust"/>
        <w:numPr>
          <w:ilvl w:val="0"/>
          <w:numId w:val="56"/>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Odwołanie w przypadkach innych niż określone w ust. 3 i 4 wnosi się w terminie:</w:t>
      </w:r>
    </w:p>
    <w:p w14:paraId="4984A7EB" w14:textId="08329D37" w:rsidR="007F0911" w:rsidRPr="008A74BF" w:rsidRDefault="007F0911" w:rsidP="00A76B16">
      <w:pPr>
        <w:pStyle w:val="ust"/>
        <w:spacing w:before="120" w:after="120" w:line="264" w:lineRule="auto"/>
        <w:ind w:left="907" w:firstLine="0"/>
        <w:rPr>
          <w:rFonts w:asciiTheme="minorHAnsi" w:hAnsiTheme="minorHAnsi" w:cstheme="minorHAnsi"/>
          <w:sz w:val="20"/>
          <w:szCs w:val="20"/>
        </w:rPr>
      </w:pPr>
      <w:r w:rsidRPr="008A74BF">
        <w:rPr>
          <w:rFonts w:asciiTheme="minorHAnsi" w:hAnsiTheme="minorHAnsi" w:cstheme="minorHAns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510A6C27" w14:textId="77777777" w:rsidR="00736E63" w:rsidRPr="008A74BF" w:rsidRDefault="00736E63" w:rsidP="00902A40">
      <w:pPr>
        <w:pStyle w:val="ust"/>
        <w:numPr>
          <w:ilvl w:val="0"/>
          <w:numId w:val="38"/>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0454638" w14:textId="7E656954" w:rsidR="00736E63" w:rsidRPr="008A74BF" w:rsidRDefault="00736E63" w:rsidP="00902A40">
      <w:pPr>
        <w:pStyle w:val="ust"/>
        <w:numPr>
          <w:ilvl w:val="1"/>
          <w:numId w:val="38"/>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15 dni od dnia zamieszczenia w Biuletynie Zamówień Publicznych ogłoszenia o wyniku postępowania,</w:t>
      </w:r>
      <w:r w:rsidR="00385568" w:rsidRPr="008A74BF">
        <w:rPr>
          <w:rFonts w:asciiTheme="minorHAnsi" w:hAnsiTheme="minorHAnsi" w:cstheme="minorHAnsi"/>
          <w:sz w:val="20"/>
          <w:szCs w:val="20"/>
        </w:rPr>
        <w:br/>
      </w:r>
      <w:r w:rsidRPr="008A74BF">
        <w:rPr>
          <w:rFonts w:asciiTheme="minorHAnsi" w:hAnsiTheme="minorHAnsi" w:cstheme="minorHAnsi"/>
          <w:sz w:val="20"/>
          <w:szCs w:val="20"/>
        </w:rPr>
        <w:t>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2045D7F8" w14:textId="77777777" w:rsidR="00A41A19" w:rsidRPr="008A74BF" w:rsidRDefault="00736E63" w:rsidP="00902A40">
      <w:pPr>
        <w:pStyle w:val="ust"/>
        <w:numPr>
          <w:ilvl w:val="1"/>
          <w:numId w:val="38"/>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miesiąca od dnia zawarcia umowy, jeżeli zamawiający:</w:t>
      </w:r>
    </w:p>
    <w:p w14:paraId="7EC84198" w14:textId="06965E8D" w:rsidR="00736E63" w:rsidRPr="008A74BF" w:rsidRDefault="00736E63" w:rsidP="00902A40">
      <w:pPr>
        <w:pStyle w:val="ust"/>
        <w:numPr>
          <w:ilvl w:val="2"/>
          <w:numId w:val="38"/>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nie zamieścił w Biuletynie Zamówień Publicznych ogłoszenia o wyniku postępowania albo</w:t>
      </w:r>
    </w:p>
    <w:p w14:paraId="2A6F024A" w14:textId="22A308FF" w:rsidR="00C3272A" w:rsidRPr="008A74BF" w:rsidRDefault="00A41A19" w:rsidP="00902A40">
      <w:pPr>
        <w:pStyle w:val="ust"/>
        <w:numPr>
          <w:ilvl w:val="2"/>
          <w:numId w:val="38"/>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zamieścił w Biuletynie Zamówień Publicznych ogłoszenie o wyniku postępowania, które nie zawiera uzasadnienia udzielenia zamówienia w trybie negocjacji bez ogłoszenia albo zamówienia z wolnej ręki.</w:t>
      </w:r>
    </w:p>
    <w:p w14:paraId="012AAC2E" w14:textId="77777777" w:rsidR="007F0911" w:rsidRPr="008A74BF" w:rsidRDefault="007F0911" w:rsidP="00902A40">
      <w:pPr>
        <w:pStyle w:val="ust"/>
        <w:numPr>
          <w:ilvl w:val="0"/>
          <w:numId w:val="39"/>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 xml:space="preserve">Na orzeczenie Izby oraz postanowienie Prezesa Izby, o którym mowa w art. 519 ust. 1 Ustawy </w:t>
      </w:r>
      <w:proofErr w:type="spellStart"/>
      <w:r w:rsidRPr="008A74BF">
        <w:rPr>
          <w:rFonts w:asciiTheme="minorHAnsi" w:hAnsiTheme="minorHAnsi" w:cstheme="minorHAnsi"/>
          <w:sz w:val="20"/>
          <w:szCs w:val="20"/>
        </w:rPr>
        <w:t>Pzp</w:t>
      </w:r>
      <w:proofErr w:type="spellEnd"/>
      <w:r w:rsidRPr="008A74BF">
        <w:rPr>
          <w:rFonts w:asciiTheme="minorHAnsi" w:hAnsiTheme="minorHAnsi" w:cstheme="minorHAnsi"/>
          <w:sz w:val="20"/>
          <w:szCs w:val="20"/>
        </w:rPr>
        <w:t>., stronom oraz uczestnikom postępowania odwoławczego przysługuje skarga do sądu.</w:t>
      </w:r>
    </w:p>
    <w:p w14:paraId="22899054" w14:textId="37E9744A" w:rsidR="00E21663" w:rsidRPr="008A74BF" w:rsidRDefault="00E21663" w:rsidP="00902A40">
      <w:pPr>
        <w:pStyle w:val="ust"/>
        <w:numPr>
          <w:ilvl w:val="0"/>
          <w:numId w:val="39"/>
        </w:numPr>
        <w:spacing w:before="120" w:after="120" w:line="264" w:lineRule="auto"/>
        <w:rPr>
          <w:rFonts w:asciiTheme="minorHAnsi" w:hAnsiTheme="minorHAnsi" w:cstheme="minorHAnsi"/>
          <w:sz w:val="20"/>
          <w:szCs w:val="20"/>
        </w:rPr>
      </w:pPr>
      <w:r w:rsidRPr="008A74BF">
        <w:rPr>
          <w:rFonts w:asciiTheme="minorHAnsi" w:hAnsiTheme="minorHAnsi" w:cstheme="minorHAnsi"/>
          <w:sz w:val="20"/>
          <w:szCs w:val="20"/>
        </w:rPr>
        <w:t>Od wyroku sądu lub postanowienia kończącego postępowanie w sprawie przysługuje skarga kasacyjna do Sądu Najwyższego.</w:t>
      </w:r>
    </w:p>
    <w:p w14:paraId="5E440F58" w14:textId="3A3E7373" w:rsidR="00542A37" w:rsidRPr="008A74BF" w:rsidRDefault="00542A37" w:rsidP="00A76B16">
      <w:pPr>
        <w:pStyle w:val="Nagwek1"/>
        <w:numPr>
          <w:ilvl w:val="0"/>
          <w:numId w:val="34"/>
        </w:numPr>
        <w:spacing w:before="120" w:after="120" w:line="264" w:lineRule="auto"/>
        <w:jc w:val="left"/>
        <w:rPr>
          <w:rFonts w:asciiTheme="minorHAnsi" w:hAnsiTheme="minorHAnsi" w:cstheme="minorHAnsi"/>
          <w:sz w:val="20"/>
          <w:u w:val="single"/>
        </w:rPr>
      </w:pPr>
      <w:bookmarkStart w:id="40" w:name="_Toc136603385"/>
      <w:r w:rsidRPr="008A74BF">
        <w:rPr>
          <w:rFonts w:asciiTheme="minorHAnsi" w:hAnsiTheme="minorHAnsi" w:cstheme="minorHAnsi"/>
          <w:sz w:val="20"/>
          <w:u w:val="single"/>
        </w:rPr>
        <w:t>KLAUZULA INFORMACYJNA</w:t>
      </w:r>
      <w:bookmarkEnd w:id="40"/>
      <w:r w:rsidRPr="008A74BF">
        <w:rPr>
          <w:rFonts w:asciiTheme="minorHAnsi" w:hAnsiTheme="minorHAnsi" w:cstheme="minorHAnsi"/>
          <w:sz w:val="20"/>
          <w:u w:val="single"/>
        </w:rPr>
        <w:t xml:space="preserve"> </w:t>
      </w:r>
    </w:p>
    <w:p w14:paraId="76BE2BE1" w14:textId="1386AD56" w:rsidR="00B16324" w:rsidRPr="008A74BF" w:rsidRDefault="00B16324" w:rsidP="00A76B16">
      <w:pPr>
        <w:spacing w:before="120" w:after="120" w:line="264" w:lineRule="auto"/>
        <w:jc w:val="both"/>
        <w:rPr>
          <w:rFonts w:asciiTheme="minorHAnsi" w:hAnsiTheme="minorHAnsi" w:cstheme="minorHAnsi"/>
          <w:sz w:val="20"/>
          <w:szCs w:val="20"/>
        </w:rPr>
      </w:pPr>
      <w:r w:rsidRPr="008A74BF">
        <w:rPr>
          <w:rFonts w:asciiTheme="minorHAnsi" w:hAnsiTheme="minorHAnsi" w:cstheme="minorHAnsi"/>
          <w:sz w:val="20"/>
          <w:szCs w:val="20"/>
        </w:rPr>
        <w:t xml:space="preserve">Zgodnie z art. 13 ust. 1 i 2 rozporządzenia Parlamentu Europejskiego i Rady (UE) 2016/679 z dnia 27 kwietnia 2016 r. </w:t>
      </w:r>
      <w:r w:rsidR="00385568" w:rsidRPr="008A74BF">
        <w:rPr>
          <w:rFonts w:asciiTheme="minorHAnsi" w:hAnsiTheme="minorHAnsi" w:cstheme="minorHAnsi"/>
          <w:sz w:val="20"/>
          <w:szCs w:val="20"/>
        </w:rPr>
        <w:br/>
      </w:r>
      <w:r w:rsidRPr="008A74BF">
        <w:rPr>
          <w:rFonts w:asciiTheme="minorHAnsi" w:hAnsiTheme="minorHAnsi" w:cstheme="minorHAnsi"/>
          <w:sz w:val="20"/>
          <w:szCs w:val="20"/>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A654D7" w14:textId="77777777" w:rsidR="00B16324" w:rsidRPr="008A74BF" w:rsidRDefault="00B16324" w:rsidP="00902A40">
      <w:pPr>
        <w:pStyle w:val="Akapitzlist"/>
        <w:numPr>
          <w:ilvl w:val="0"/>
          <w:numId w:val="50"/>
        </w:numPr>
        <w:spacing w:before="120" w:after="120" w:line="264" w:lineRule="auto"/>
        <w:ind w:left="567" w:hanging="567"/>
        <w:jc w:val="both"/>
        <w:rPr>
          <w:rFonts w:asciiTheme="minorHAnsi" w:hAnsiTheme="minorHAnsi" w:cstheme="minorHAnsi"/>
        </w:rPr>
      </w:pPr>
      <w:r w:rsidRPr="008A74BF">
        <w:rPr>
          <w:rFonts w:asciiTheme="minorHAnsi" w:hAnsiTheme="minorHAnsi" w:cstheme="minorHAnsi"/>
        </w:rPr>
        <w:t>Administratorem Pani/Pana danych osobowych jest Samodzielny Publiczny Zakład Opieki Zdrowotnej Ministerstwa Spraw Wewnętrznych i Administracji w Kielcach im. św. Jana Pawła II, ul. Wojska Polskiego 51, 25-375 Kielce;</w:t>
      </w:r>
    </w:p>
    <w:p w14:paraId="2011B0EC" w14:textId="66121ABC" w:rsidR="00B16324" w:rsidRPr="008A74BF" w:rsidRDefault="00B16324" w:rsidP="00902A40">
      <w:pPr>
        <w:pStyle w:val="Akapitzlist"/>
        <w:numPr>
          <w:ilvl w:val="0"/>
          <w:numId w:val="50"/>
        </w:numPr>
        <w:spacing w:before="120" w:after="120" w:line="264" w:lineRule="auto"/>
        <w:ind w:left="567" w:hanging="567"/>
        <w:jc w:val="both"/>
        <w:rPr>
          <w:rFonts w:asciiTheme="minorHAnsi" w:hAnsiTheme="minorHAnsi" w:cstheme="minorHAnsi"/>
        </w:rPr>
      </w:pPr>
      <w:r w:rsidRPr="008A74BF">
        <w:rPr>
          <w:rFonts w:asciiTheme="minorHAnsi" w:hAnsiTheme="minorHAnsi" w:cstheme="minorHAnsi"/>
        </w:rPr>
        <w:t xml:space="preserve">Kontakt z Inspektorem Ochrony  Danych: email: iod@zozmswiakielce.pl, nr.tel </w:t>
      </w:r>
      <w:r w:rsidR="009F3952" w:rsidRPr="008A74BF">
        <w:rPr>
          <w:rFonts w:asciiTheme="minorHAnsi" w:hAnsiTheme="minorHAnsi" w:cstheme="minorHAnsi"/>
        </w:rPr>
        <w:t xml:space="preserve">(+48) </w:t>
      </w:r>
      <w:r w:rsidRPr="008A74BF">
        <w:rPr>
          <w:rFonts w:asciiTheme="minorHAnsi" w:hAnsiTheme="minorHAnsi" w:cstheme="minorHAnsi"/>
        </w:rPr>
        <w:t>41</w:t>
      </w:r>
      <w:r w:rsidR="009F3952" w:rsidRPr="008A74BF">
        <w:rPr>
          <w:rFonts w:asciiTheme="minorHAnsi" w:hAnsiTheme="minorHAnsi" w:cstheme="minorHAnsi"/>
        </w:rPr>
        <w:t> </w:t>
      </w:r>
      <w:r w:rsidRPr="008A74BF">
        <w:rPr>
          <w:rFonts w:asciiTheme="minorHAnsi" w:hAnsiTheme="minorHAnsi" w:cstheme="minorHAnsi"/>
        </w:rPr>
        <w:t>260</w:t>
      </w:r>
      <w:r w:rsidR="009F3952" w:rsidRPr="008A74BF">
        <w:rPr>
          <w:rFonts w:asciiTheme="minorHAnsi" w:hAnsiTheme="minorHAnsi" w:cstheme="minorHAnsi"/>
        </w:rPr>
        <w:t xml:space="preserve"> </w:t>
      </w:r>
      <w:r w:rsidRPr="008A74BF">
        <w:rPr>
          <w:rFonts w:asciiTheme="minorHAnsi" w:hAnsiTheme="minorHAnsi" w:cstheme="minorHAnsi"/>
        </w:rPr>
        <w:t>42</w:t>
      </w:r>
      <w:r w:rsidR="009F3952" w:rsidRPr="008A74BF">
        <w:rPr>
          <w:rFonts w:asciiTheme="minorHAnsi" w:hAnsiTheme="minorHAnsi" w:cstheme="minorHAnsi"/>
        </w:rPr>
        <w:t xml:space="preserve"> </w:t>
      </w:r>
      <w:r w:rsidRPr="008A74BF">
        <w:rPr>
          <w:rFonts w:asciiTheme="minorHAnsi" w:hAnsiTheme="minorHAnsi" w:cstheme="minorHAnsi"/>
        </w:rPr>
        <w:t>66 lub pisemnie na adres administratora z dopiskiem „Inspektor Ochrony Danych”;</w:t>
      </w:r>
    </w:p>
    <w:p w14:paraId="61BD081A" w14:textId="308D0BBE" w:rsidR="00B16324" w:rsidRPr="008A74BF" w:rsidRDefault="00B16324" w:rsidP="00902A40">
      <w:pPr>
        <w:pStyle w:val="Akapitzlist"/>
        <w:numPr>
          <w:ilvl w:val="0"/>
          <w:numId w:val="50"/>
        </w:numPr>
        <w:spacing w:before="120" w:after="120" w:line="264" w:lineRule="auto"/>
        <w:ind w:left="567" w:hanging="567"/>
        <w:jc w:val="both"/>
        <w:rPr>
          <w:rFonts w:asciiTheme="minorHAnsi" w:hAnsiTheme="minorHAnsi" w:cstheme="minorHAnsi"/>
        </w:rPr>
      </w:pPr>
      <w:r w:rsidRPr="008A74BF">
        <w:rPr>
          <w:rFonts w:asciiTheme="minorHAnsi" w:hAnsiTheme="minorHAnsi" w:cstheme="minorHAnsi"/>
        </w:rPr>
        <w:t xml:space="preserve">Pani/Pana dane osobowe przetwarzane będą na podstawie art. 6 ust. 1 lit. c RODO w celu związanym z postępowaniem o udzielenie zamówienia publicznego pn. </w:t>
      </w:r>
      <w:r w:rsidR="00371885">
        <w:rPr>
          <w:rFonts w:asciiTheme="minorHAnsi" w:eastAsia="Arial" w:hAnsiTheme="minorHAnsi" w:cstheme="minorHAnsi"/>
          <w:b/>
        </w:rPr>
        <w:t>„</w:t>
      </w:r>
      <w:r w:rsidR="007F6B36">
        <w:rPr>
          <w:rFonts w:asciiTheme="minorHAnsi" w:eastAsia="Arial" w:hAnsiTheme="minorHAnsi" w:cstheme="minorHAnsi"/>
          <w:b/>
        </w:rPr>
        <w:t>Roboty</w:t>
      </w:r>
      <w:r w:rsidR="00EB46AB">
        <w:rPr>
          <w:rFonts w:asciiTheme="minorHAnsi" w:eastAsia="Arial" w:hAnsiTheme="minorHAnsi" w:cstheme="minorHAnsi"/>
          <w:b/>
        </w:rPr>
        <w:t xml:space="preserve"> budowlane</w:t>
      </w:r>
      <w:r w:rsidR="007F6B36">
        <w:rPr>
          <w:rFonts w:asciiTheme="minorHAnsi" w:eastAsia="Arial" w:hAnsiTheme="minorHAnsi" w:cstheme="minorHAnsi"/>
          <w:b/>
        </w:rPr>
        <w:t xml:space="preserve"> wykończeniowe i instalacyjne w pomieszczeniach centralnej </w:t>
      </w:r>
      <w:proofErr w:type="spellStart"/>
      <w:r w:rsidR="007F6B36">
        <w:rPr>
          <w:rFonts w:asciiTheme="minorHAnsi" w:eastAsia="Arial" w:hAnsiTheme="minorHAnsi" w:cstheme="minorHAnsi"/>
          <w:b/>
        </w:rPr>
        <w:t>sterylizatorni</w:t>
      </w:r>
      <w:proofErr w:type="spellEnd"/>
      <w:r w:rsidR="007F6B36">
        <w:rPr>
          <w:rFonts w:asciiTheme="minorHAnsi" w:eastAsia="Arial" w:hAnsiTheme="minorHAnsi" w:cstheme="minorHAnsi"/>
          <w:b/>
        </w:rPr>
        <w:t xml:space="preserve"> w ramach zadania inwestycyjnego pn. „ Budowy bloku operacyjnego wraz z oddziałami szpitalnymi oraz połączenie go łącznikiem z budynkiem Polikliniki Samodzielnego Publicznego Zakładu Opieki Zdrowotnej MSWiA w Kielcach im. św. Jana Pawła II, przy ul. Wojska Polskiego 51 adaptowanym i dostosowywanym do wymogów prawnych</w:t>
      </w:r>
      <w:r w:rsidR="00A76B16" w:rsidRPr="00A76B16">
        <w:rPr>
          <w:rFonts w:asciiTheme="minorHAnsi" w:eastAsia="Arial" w:hAnsiTheme="minorHAnsi" w:cstheme="minorHAnsi"/>
          <w:b/>
        </w:rPr>
        <w:t>”</w:t>
      </w:r>
      <w:r w:rsidR="00385568" w:rsidRPr="008A74BF">
        <w:rPr>
          <w:rFonts w:asciiTheme="minorHAnsi" w:hAnsiTheme="minorHAnsi" w:cstheme="minorHAnsi"/>
          <w:b/>
        </w:rPr>
        <w:t xml:space="preserve">, </w:t>
      </w:r>
      <w:r w:rsidR="007F6B36">
        <w:rPr>
          <w:rFonts w:asciiTheme="minorHAnsi" w:hAnsiTheme="minorHAnsi" w:cstheme="minorHAnsi"/>
          <w:b/>
        </w:rPr>
        <w:t xml:space="preserve"> znak sprawy 0</w:t>
      </w:r>
      <w:r w:rsidR="00513B7F">
        <w:rPr>
          <w:rFonts w:asciiTheme="minorHAnsi" w:hAnsiTheme="minorHAnsi" w:cstheme="minorHAnsi"/>
          <w:b/>
        </w:rPr>
        <w:t>5</w:t>
      </w:r>
      <w:r w:rsidR="007F6B36">
        <w:rPr>
          <w:rFonts w:asciiTheme="minorHAnsi" w:hAnsiTheme="minorHAnsi" w:cstheme="minorHAnsi"/>
          <w:b/>
        </w:rPr>
        <w:t>/TP/2023</w:t>
      </w:r>
      <w:r w:rsidRPr="008A74BF">
        <w:rPr>
          <w:rFonts w:asciiTheme="minorHAnsi" w:hAnsiTheme="minorHAnsi" w:cstheme="minorHAnsi"/>
        </w:rPr>
        <w:t xml:space="preserve"> prowadzonym w trybie podstawowym;</w:t>
      </w:r>
    </w:p>
    <w:p w14:paraId="2BECBA65" w14:textId="1099F267" w:rsidR="00B16324" w:rsidRPr="008A74BF" w:rsidRDefault="00B16324" w:rsidP="00902A40">
      <w:pPr>
        <w:pStyle w:val="Akapitzlist"/>
        <w:numPr>
          <w:ilvl w:val="0"/>
          <w:numId w:val="50"/>
        </w:numPr>
        <w:spacing w:before="120" w:after="120" w:line="264" w:lineRule="auto"/>
        <w:ind w:left="567" w:hanging="567"/>
        <w:jc w:val="both"/>
        <w:rPr>
          <w:rFonts w:asciiTheme="minorHAnsi" w:hAnsiTheme="minorHAnsi" w:cstheme="minorHAnsi"/>
        </w:rPr>
      </w:pPr>
      <w:r w:rsidRPr="008A74BF">
        <w:rPr>
          <w:rFonts w:asciiTheme="minorHAnsi" w:hAnsiTheme="minorHAnsi" w:cstheme="minorHAnsi"/>
        </w:rPr>
        <w:lastRenderedPageBreak/>
        <w:t xml:space="preserve">Odbiorcami Pani/Pana danych osobowych będą osoby lub podmioty, którym udostępniona zostanie dokumentacja postępowania w oparciu o art. 74 </w:t>
      </w:r>
      <w:bookmarkStart w:id="41" w:name="_Hlk82944571"/>
      <w:r w:rsidRPr="008A74BF">
        <w:rPr>
          <w:rFonts w:asciiTheme="minorHAnsi" w:hAnsiTheme="minorHAnsi" w:cstheme="minorHAnsi"/>
        </w:rPr>
        <w:t xml:space="preserve">Ustawy Prawo zamówień publicznych z dnia 11 września </w:t>
      </w:r>
      <w:bookmarkEnd w:id="41"/>
      <w:r w:rsidRPr="008A74BF">
        <w:rPr>
          <w:rFonts w:asciiTheme="minorHAnsi" w:hAnsiTheme="minorHAnsi" w:cstheme="minorHAnsi"/>
        </w:rPr>
        <w:t>2019 r. (Dz. U. z 20</w:t>
      </w:r>
      <w:r w:rsidR="009F3952" w:rsidRPr="008A74BF">
        <w:rPr>
          <w:rFonts w:asciiTheme="minorHAnsi" w:hAnsiTheme="minorHAnsi" w:cstheme="minorHAnsi"/>
        </w:rPr>
        <w:t>21</w:t>
      </w:r>
      <w:r w:rsidRPr="008A74BF">
        <w:rPr>
          <w:rFonts w:asciiTheme="minorHAnsi" w:hAnsiTheme="minorHAnsi" w:cstheme="minorHAnsi"/>
        </w:rPr>
        <w:t xml:space="preserve">, poz. </w:t>
      </w:r>
      <w:r w:rsidR="009F3952" w:rsidRPr="008A74BF">
        <w:rPr>
          <w:rFonts w:asciiTheme="minorHAnsi" w:hAnsiTheme="minorHAnsi" w:cstheme="minorHAnsi"/>
        </w:rPr>
        <w:t xml:space="preserve">1129 z </w:t>
      </w:r>
      <w:proofErr w:type="spellStart"/>
      <w:r w:rsidR="009F3952" w:rsidRPr="008A74BF">
        <w:rPr>
          <w:rFonts w:asciiTheme="minorHAnsi" w:hAnsiTheme="minorHAnsi" w:cstheme="minorHAnsi"/>
        </w:rPr>
        <w:t>późn</w:t>
      </w:r>
      <w:proofErr w:type="spellEnd"/>
      <w:r w:rsidR="009F3952" w:rsidRPr="008A74BF">
        <w:rPr>
          <w:rFonts w:asciiTheme="minorHAnsi" w:hAnsiTheme="minorHAnsi" w:cstheme="minorHAnsi"/>
        </w:rPr>
        <w:t>. zm.</w:t>
      </w:r>
      <w:r w:rsidRPr="008A74BF">
        <w:rPr>
          <w:rFonts w:asciiTheme="minorHAnsi" w:hAnsiTheme="minorHAnsi" w:cstheme="minorHAnsi"/>
        </w:rPr>
        <w:t xml:space="preserve">), </w:t>
      </w:r>
      <w:bookmarkStart w:id="42" w:name="_Hlk82946437"/>
      <w:r w:rsidRPr="008A74BF">
        <w:rPr>
          <w:rFonts w:asciiTheme="minorHAnsi" w:hAnsiTheme="minorHAnsi" w:cstheme="minorHAnsi"/>
        </w:rPr>
        <w:t xml:space="preserve">dalej „ustawa </w:t>
      </w:r>
      <w:proofErr w:type="spellStart"/>
      <w:r w:rsidRPr="008A74BF">
        <w:rPr>
          <w:rFonts w:asciiTheme="minorHAnsi" w:hAnsiTheme="minorHAnsi" w:cstheme="minorHAnsi"/>
        </w:rPr>
        <w:t>Pzp</w:t>
      </w:r>
      <w:proofErr w:type="spellEnd"/>
      <w:r w:rsidRPr="008A74BF">
        <w:rPr>
          <w:rFonts w:asciiTheme="minorHAnsi" w:hAnsiTheme="minorHAnsi" w:cstheme="minorHAnsi"/>
        </w:rPr>
        <w:t xml:space="preserve">”;  </w:t>
      </w:r>
      <w:bookmarkEnd w:id="42"/>
    </w:p>
    <w:p w14:paraId="33B76C37" w14:textId="77777777" w:rsidR="00B16324" w:rsidRPr="008A74BF" w:rsidRDefault="00B16324" w:rsidP="00902A40">
      <w:pPr>
        <w:pStyle w:val="Akapitzlist"/>
        <w:numPr>
          <w:ilvl w:val="0"/>
          <w:numId w:val="50"/>
        </w:numPr>
        <w:spacing w:before="120" w:after="120" w:line="264" w:lineRule="auto"/>
        <w:ind w:left="567" w:hanging="567"/>
        <w:jc w:val="both"/>
        <w:rPr>
          <w:rFonts w:asciiTheme="minorHAnsi" w:hAnsiTheme="minorHAnsi" w:cstheme="minorHAnsi"/>
          <w:color w:val="FF0000"/>
        </w:rPr>
      </w:pPr>
      <w:r w:rsidRPr="008A74BF">
        <w:rPr>
          <w:rFonts w:asciiTheme="minorHAnsi" w:hAnsiTheme="minorHAnsi" w:cstheme="minorHAnsi"/>
        </w:rPr>
        <w:t xml:space="preserve">Pani/Pana dane osobowe będą przechowywane, zgodnie z art. 78 ust. 1 i 4 Ustawy </w:t>
      </w:r>
      <w:proofErr w:type="spellStart"/>
      <w:r w:rsidRPr="008A74BF">
        <w:rPr>
          <w:rFonts w:asciiTheme="minorHAnsi" w:hAnsiTheme="minorHAnsi" w:cstheme="minorHAnsi"/>
        </w:rPr>
        <w:t>Pzp</w:t>
      </w:r>
      <w:proofErr w:type="spellEnd"/>
      <w:r w:rsidRPr="008A74BF">
        <w:rPr>
          <w:rFonts w:asciiTheme="minorHAnsi" w:hAnsiTheme="minorHAnsi" w:cstheme="minorHAnsi"/>
        </w:rPr>
        <w:t>, przez okres 4 lat od dnia zakończenia postępowania o udzielenie zamówienia, a jeżeli czas trwania umowy przekracza 4 lata, okres przechowywania obejmuje cały czas trwania umowy;</w:t>
      </w:r>
    </w:p>
    <w:p w14:paraId="1EBF4450" w14:textId="77777777" w:rsidR="00B16324" w:rsidRPr="008A74BF" w:rsidRDefault="00B16324" w:rsidP="00902A40">
      <w:pPr>
        <w:pStyle w:val="Akapitzlist"/>
        <w:numPr>
          <w:ilvl w:val="0"/>
          <w:numId w:val="50"/>
        </w:numPr>
        <w:spacing w:before="120" w:after="120" w:line="264" w:lineRule="auto"/>
        <w:ind w:left="567" w:hanging="567"/>
        <w:jc w:val="both"/>
        <w:rPr>
          <w:rFonts w:asciiTheme="minorHAnsi" w:hAnsiTheme="minorHAnsi" w:cstheme="minorHAnsi"/>
          <w:color w:val="FF0000"/>
        </w:rPr>
      </w:pPr>
      <w:r w:rsidRPr="008A74BF">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8A74BF">
        <w:rPr>
          <w:rFonts w:asciiTheme="minorHAnsi" w:hAnsiTheme="minorHAnsi" w:cstheme="minorHAnsi"/>
        </w:rPr>
        <w:t>Pzp</w:t>
      </w:r>
      <w:proofErr w:type="spellEnd"/>
      <w:r w:rsidRPr="008A74BF">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8A74BF">
        <w:rPr>
          <w:rFonts w:asciiTheme="minorHAnsi" w:hAnsiTheme="minorHAnsi" w:cstheme="minorHAnsi"/>
        </w:rPr>
        <w:t>Pzp</w:t>
      </w:r>
      <w:proofErr w:type="spellEnd"/>
      <w:r w:rsidRPr="008A74BF">
        <w:rPr>
          <w:rFonts w:asciiTheme="minorHAnsi" w:hAnsiTheme="minorHAnsi" w:cstheme="minorHAnsi"/>
        </w:rPr>
        <w:t>;</w:t>
      </w:r>
    </w:p>
    <w:p w14:paraId="2AAC6BBC" w14:textId="77777777" w:rsidR="00B16324" w:rsidRPr="008A74BF" w:rsidRDefault="00B16324" w:rsidP="00902A40">
      <w:pPr>
        <w:pStyle w:val="Akapitzlist"/>
        <w:numPr>
          <w:ilvl w:val="0"/>
          <w:numId w:val="50"/>
        </w:numPr>
        <w:spacing w:before="120" w:after="120" w:line="264" w:lineRule="auto"/>
        <w:ind w:left="567" w:hanging="567"/>
        <w:jc w:val="both"/>
        <w:rPr>
          <w:rFonts w:asciiTheme="minorHAnsi" w:hAnsiTheme="minorHAnsi" w:cstheme="minorHAnsi"/>
          <w:color w:val="FF0000"/>
        </w:rPr>
      </w:pPr>
      <w:r w:rsidRPr="008A74BF">
        <w:rPr>
          <w:rFonts w:asciiTheme="minorHAnsi" w:hAnsiTheme="minorHAnsi" w:cstheme="minorHAnsi"/>
        </w:rPr>
        <w:t>W odniesieniu do Pani/Pana danych osobowych decyzje nie będą podejmowane w sposób zautomatyzowany, stosowanie do art. 22 RODO;</w:t>
      </w:r>
    </w:p>
    <w:p w14:paraId="33ADC764" w14:textId="77777777" w:rsidR="00B16324" w:rsidRPr="008A74BF" w:rsidRDefault="00B16324" w:rsidP="00902A40">
      <w:pPr>
        <w:pStyle w:val="Akapitzlist"/>
        <w:numPr>
          <w:ilvl w:val="0"/>
          <w:numId w:val="50"/>
        </w:numPr>
        <w:spacing w:before="120" w:after="120" w:line="264" w:lineRule="auto"/>
        <w:ind w:left="567" w:hanging="567"/>
        <w:jc w:val="both"/>
        <w:rPr>
          <w:rFonts w:asciiTheme="minorHAnsi" w:hAnsiTheme="minorHAnsi" w:cstheme="minorHAnsi"/>
          <w:color w:val="FF0000"/>
        </w:rPr>
      </w:pPr>
      <w:r w:rsidRPr="008A74BF">
        <w:rPr>
          <w:rFonts w:asciiTheme="minorHAnsi" w:hAnsiTheme="minorHAnsi" w:cstheme="minorHAnsi"/>
        </w:rPr>
        <w:t>Posiada Pani/Pan:</w:t>
      </w:r>
    </w:p>
    <w:p w14:paraId="2CC714BB" w14:textId="77777777" w:rsidR="00B16324" w:rsidRPr="008A74BF" w:rsidRDefault="00B16324" w:rsidP="00902A40">
      <w:pPr>
        <w:pStyle w:val="Akapitzlist"/>
        <w:numPr>
          <w:ilvl w:val="0"/>
          <w:numId w:val="51"/>
        </w:numPr>
        <w:spacing w:before="120" w:after="120" w:line="264" w:lineRule="auto"/>
        <w:ind w:left="993" w:hanging="567"/>
        <w:jc w:val="both"/>
        <w:rPr>
          <w:rFonts w:asciiTheme="minorHAnsi" w:hAnsiTheme="minorHAnsi" w:cstheme="minorHAnsi"/>
        </w:rPr>
      </w:pPr>
      <w:r w:rsidRPr="008A74BF">
        <w:rPr>
          <w:rFonts w:asciiTheme="minorHAnsi" w:hAnsiTheme="minorHAnsi" w:cstheme="minorHAnsi"/>
        </w:rPr>
        <w:t>na podstawie art. 15 RODO prawo dostępu do danych osobowych Pani/Pana dotyczących;</w:t>
      </w:r>
    </w:p>
    <w:p w14:paraId="6C7315C2" w14:textId="77777777" w:rsidR="00B16324" w:rsidRPr="008A74BF" w:rsidRDefault="00B16324" w:rsidP="00902A40">
      <w:pPr>
        <w:pStyle w:val="Akapitzlist"/>
        <w:numPr>
          <w:ilvl w:val="0"/>
          <w:numId w:val="51"/>
        </w:numPr>
        <w:spacing w:before="120" w:after="120" w:line="264" w:lineRule="auto"/>
        <w:ind w:left="993" w:hanging="567"/>
        <w:jc w:val="both"/>
        <w:rPr>
          <w:rFonts w:asciiTheme="minorHAnsi" w:hAnsiTheme="minorHAnsi" w:cstheme="minorHAnsi"/>
        </w:rPr>
      </w:pPr>
      <w:r w:rsidRPr="008A74BF">
        <w:rPr>
          <w:rFonts w:asciiTheme="minorHAnsi" w:hAnsiTheme="minorHAnsi" w:cstheme="minorHAnsi"/>
        </w:rPr>
        <w:t>na podstawie art. 16 RODO prawo do sprostowania Pani/Pana danych osobowych *;</w:t>
      </w:r>
    </w:p>
    <w:p w14:paraId="1616ACCA" w14:textId="77777777" w:rsidR="00B16324" w:rsidRPr="008A74BF" w:rsidRDefault="00B16324" w:rsidP="00902A40">
      <w:pPr>
        <w:pStyle w:val="Akapitzlist"/>
        <w:numPr>
          <w:ilvl w:val="0"/>
          <w:numId w:val="51"/>
        </w:numPr>
        <w:spacing w:before="120" w:after="120" w:line="264" w:lineRule="auto"/>
        <w:ind w:left="993" w:hanging="567"/>
        <w:jc w:val="both"/>
        <w:rPr>
          <w:rFonts w:asciiTheme="minorHAnsi" w:hAnsiTheme="minorHAnsi" w:cstheme="minorHAnsi"/>
        </w:rPr>
      </w:pPr>
      <w:r w:rsidRPr="008A74BF">
        <w:rPr>
          <w:rFonts w:asciiTheme="minorHAnsi" w:hAnsiTheme="minorHAnsi" w:cstheme="minorHAnsi"/>
        </w:rPr>
        <w:t>na podstawie art. 18 RODO prawo żądania od administratora ograniczenia przetwarzania danych osobowych z zastrzeżeniem przypadków, o których mowa w art. 18 ust. 2 RODO **;</w:t>
      </w:r>
    </w:p>
    <w:p w14:paraId="7EEF77DA" w14:textId="30B46C6C" w:rsidR="00B16324" w:rsidRPr="008A74BF" w:rsidRDefault="00B16324" w:rsidP="00902A40">
      <w:pPr>
        <w:pStyle w:val="Akapitzlist"/>
        <w:numPr>
          <w:ilvl w:val="0"/>
          <w:numId w:val="51"/>
        </w:numPr>
        <w:spacing w:before="120" w:after="120" w:line="264" w:lineRule="auto"/>
        <w:ind w:left="993" w:hanging="567"/>
        <w:jc w:val="both"/>
        <w:rPr>
          <w:rFonts w:asciiTheme="minorHAnsi" w:hAnsiTheme="minorHAnsi" w:cstheme="minorHAnsi"/>
        </w:rPr>
      </w:pPr>
      <w:r w:rsidRPr="008A74BF">
        <w:rPr>
          <w:rFonts w:asciiTheme="minorHAnsi" w:hAnsiTheme="minorHAnsi" w:cstheme="minorHAnsi"/>
        </w:rPr>
        <w:t xml:space="preserve">prawo do wniesienia skargi do Prezesa Urzędu Ochrony Danych Osobowych, gdy uzna Pani/Pan, </w:t>
      </w:r>
      <w:r w:rsidR="00385568" w:rsidRPr="008A74BF">
        <w:rPr>
          <w:rFonts w:asciiTheme="minorHAnsi" w:hAnsiTheme="minorHAnsi" w:cstheme="minorHAnsi"/>
        </w:rPr>
        <w:br/>
      </w:r>
      <w:r w:rsidRPr="008A74BF">
        <w:rPr>
          <w:rFonts w:asciiTheme="minorHAnsi" w:hAnsiTheme="minorHAnsi" w:cstheme="minorHAnsi"/>
        </w:rPr>
        <w:t>że przetwarzanie danych osobowych Pani/Pana dotyczących narusza przepisy RODO;</w:t>
      </w:r>
    </w:p>
    <w:p w14:paraId="43D5E86C" w14:textId="77777777" w:rsidR="00B16324" w:rsidRPr="008A74BF" w:rsidRDefault="00B16324" w:rsidP="00902A40">
      <w:pPr>
        <w:pStyle w:val="Akapitzlist"/>
        <w:numPr>
          <w:ilvl w:val="0"/>
          <w:numId w:val="50"/>
        </w:numPr>
        <w:spacing w:before="120" w:after="120" w:line="264" w:lineRule="auto"/>
        <w:ind w:left="567" w:hanging="567"/>
        <w:jc w:val="both"/>
        <w:rPr>
          <w:rFonts w:asciiTheme="minorHAnsi" w:hAnsiTheme="minorHAnsi" w:cstheme="minorHAnsi"/>
          <w:color w:val="FF0000"/>
        </w:rPr>
      </w:pPr>
      <w:r w:rsidRPr="008A74BF">
        <w:rPr>
          <w:rFonts w:asciiTheme="minorHAnsi" w:hAnsiTheme="minorHAnsi" w:cstheme="minorHAnsi"/>
        </w:rPr>
        <w:t>Nie przysługuje Pani/Panu:</w:t>
      </w:r>
    </w:p>
    <w:p w14:paraId="00424564" w14:textId="77777777" w:rsidR="00B16324" w:rsidRPr="008A74BF" w:rsidRDefault="00B16324" w:rsidP="00902A40">
      <w:pPr>
        <w:pStyle w:val="Akapitzlist"/>
        <w:numPr>
          <w:ilvl w:val="0"/>
          <w:numId w:val="52"/>
        </w:numPr>
        <w:spacing w:before="120" w:after="120" w:line="264" w:lineRule="auto"/>
        <w:ind w:left="993" w:hanging="567"/>
        <w:jc w:val="both"/>
        <w:rPr>
          <w:rFonts w:asciiTheme="minorHAnsi" w:hAnsiTheme="minorHAnsi" w:cstheme="minorHAnsi"/>
        </w:rPr>
      </w:pPr>
      <w:r w:rsidRPr="008A74BF">
        <w:rPr>
          <w:rFonts w:asciiTheme="minorHAnsi" w:hAnsiTheme="minorHAnsi" w:cstheme="minorHAnsi"/>
        </w:rPr>
        <w:t>w związku z art. 17 ust. 3 lit. b, d lub e RODO prawo do usunięcia danych osobowy;</w:t>
      </w:r>
    </w:p>
    <w:p w14:paraId="096CABC1" w14:textId="77777777" w:rsidR="00B16324" w:rsidRPr="008A74BF" w:rsidRDefault="00B16324" w:rsidP="00902A40">
      <w:pPr>
        <w:pStyle w:val="Akapitzlist"/>
        <w:numPr>
          <w:ilvl w:val="0"/>
          <w:numId w:val="52"/>
        </w:numPr>
        <w:spacing w:before="120" w:after="120" w:line="264" w:lineRule="auto"/>
        <w:ind w:left="993" w:hanging="567"/>
        <w:jc w:val="both"/>
        <w:rPr>
          <w:rFonts w:asciiTheme="minorHAnsi" w:hAnsiTheme="minorHAnsi" w:cstheme="minorHAnsi"/>
        </w:rPr>
      </w:pPr>
      <w:r w:rsidRPr="008A74BF">
        <w:rPr>
          <w:rFonts w:asciiTheme="minorHAnsi" w:hAnsiTheme="minorHAnsi" w:cstheme="minorHAnsi"/>
        </w:rPr>
        <w:t>prawo do przenoszenia danych osobowych, o którym mowa w art. 20 RODO;</w:t>
      </w:r>
    </w:p>
    <w:p w14:paraId="2905B4DA" w14:textId="77777777" w:rsidR="00B16324" w:rsidRDefault="00B16324" w:rsidP="00902A40">
      <w:pPr>
        <w:pStyle w:val="Akapitzlist"/>
        <w:numPr>
          <w:ilvl w:val="0"/>
          <w:numId w:val="52"/>
        </w:numPr>
        <w:spacing w:before="120" w:after="120" w:line="264" w:lineRule="auto"/>
        <w:ind w:left="993" w:hanging="567"/>
        <w:jc w:val="both"/>
        <w:rPr>
          <w:rFonts w:asciiTheme="minorHAnsi" w:hAnsiTheme="minorHAnsi" w:cstheme="minorHAnsi"/>
        </w:rPr>
      </w:pPr>
      <w:r w:rsidRPr="008A74BF">
        <w:rPr>
          <w:rFonts w:asciiTheme="minorHAnsi" w:hAnsiTheme="minorHAnsi" w:cstheme="minorHAnsi"/>
        </w:rPr>
        <w:t>na podstawie art. 21 RODO prawo sprzeciwu, wobec przetwarzania danych osobowych, gdyż podstawą prawną przetwarzania Pani/Pana danych osobowych jest art. 6 ust. 1 lit. c RODO.</w:t>
      </w:r>
    </w:p>
    <w:p w14:paraId="29E1DDFC" w14:textId="77777777" w:rsidR="008A74BF" w:rsidRPr="008A74BF" w:rsidRDefault="008A74BF" w:rsidP="00A76B16">
      <w:pPr>
        <w:pStyle w:val="Akapitzlist"/>
        <w:spacing w:before="120" w:after="120" w:line="264" w:lineRule="auto"/>
        <w:ind w:left="993"/>
        <w:jc w:val="both"/>
        <w:rPr>
          <w:rFonts w:asciiTheme="minorHAnsi" w:hAnsiTheme="minorHAnsi" w:cstheme="minorHAnsi"/>
        </w:rPr>
      </w:pPr>
    </w:p>
    <w:p w14:paraId="2A30C72B" w14:textId="2D5B172B" w:rsidR="00F77D1A" w:rsidRPr="008A74BF" w:rsidRDefault="00C3198E" w:rsidP="00A76B16">
      <w:pPr>
        <w:spacing w:before="120" w:after="120" w:line="264" w:lineRule="auto"/>
        <w:jc w:val="both"/>
        <w:rPr>
          <w:rFonts w:asciiTheme="minorHAnsi" w:hAnsiTheme="minorHAnsi" w:cstheme="minorHAnsi"/>
          <w:i/>
          <w:iCs/>
          <w:sz w:val="18"/>
          <w:szCs w:val="20"/>
        </w:rPr>
      </w:pPr>
      <w:r w:rsidRPr="008A74BF">
        <w:rPr>
          <w:rFonts w:asciiTheme="minorHAnsi" w:hAnsiTheme="minorHAnsi" w:cstheme="minorHAnsi"/>
          <w:i/>
          <w:iCs/>
          <w:sz w:val="18"/>
          <w:szCs w:val="20"/>
        </w:rPr>
        <w:t xml:space="preserve">* </w:t>
      </w:r>
      <w:r w:rsidR="00F77D1A" w:rsidRPr="008A74BF">
        <w:rPr>
          <w:rFonts w:asciiTheme="minorHAnsi" w:hAnsiTheme="minorHAnsi" w:cstheme="minorHAnsi"/>
          <w:i/>
          <w:iCs/>
          <w:sz w:val="18"/>
          <w:szCs w:val="20"/>
        </w:rPr>
        <w:t>Wyjaśnienie: skorzystanie z prawa do sprostowania nie może skutk</w:t>
      </w:r>
      <w:r w:rsidRPr="008A74BF">
        <w:rPr>
          <w:rFonts w:asciiTheme="minorHAnsi" w:hAnsiTheme="minorHAnsi" w:cstheme="minorHAnsi"/>
          <w:i/>
          <w:iCs/>
          <w:sz w:val="18"/>
          <w:szCs w:val="20"/>
        </w:rPr>
        <w:t xml:space="preserve">ować zmianą wyniku postępowania </w:t>
      </w:r>
      <w:r w:rsidR="00F77D1A" w:rsidRPr="008A74BF">
        <w:rPr>
          <w:rFonts w:asciiTheme="minorHAnsi" w:hAnsiTheme="minorHAnsi" w:cstheme="minorHAnsi"/>
          <w:i/>
          <w:iCs/>
          <w:sz w:val="18"/>
          <w:szCs w:val="20"/>
        </w:rPr>
        <w:t xml:space="preserve">o udzielenie zamówienia publicznego ani zmianą postanowień umowy w zakresie niezgodnym z ustawą </w:t>
      </w:r>
      <w:proofErr w:type="spellStart"/>
      <w:r w:rsidR="00F77D1A" w:rsidRPr="008A74BF">
        <w:rPr>
          <w:rFonts w:asciiTheme="minorHAnsi" w:hAnsiTheme="minorHAnsi" w:cstheme="minorHAnsi"/>
          <w:i/>
          <w:iCs/>
          <w:sz w:val="18"/>
          <w:szCs w:val="20"/>
        </w:rPr>
        <w:t>Pzp</w:t>
      </w:r>
      <w:proofErr w:type="spellEnd"/>
      <w:r w:rsidR="00F77D1A" w:rsidRPr="008A74BF">
        <w:rPr>
          <w:rFonts w:asciiTheme="minorHAnsi" w:hAnsiTheme="minorHAnsi" w:cstheme="minorHAnsi"/>
          <w:i/>
          <w:iCs/>
          <w:sz w:val="18"/>
          <w:szCs w:val="20"/>
        </w:rPr>
        <w:t xml:space="preserve"> oraz nie może naruszać integralności protokołu oraz jego załączników.</w:t>
      </w:r>
    </w:p>
    <w:p w14:paraId="41003815" w14:textId="4AABF256" w:rsidR="003E3E2F" w:rsidRPr="008A74BF" w:rsidRDefault="00F77D1A" w:rsidP="00A76B16">
      <w:pPr>
        <w:spacing w:before="120" w:after="120" w:line="264" w:lineRule="auto"/>
        <w:jc w:val="both"/>
        <w:rPr>
          <w:rFonts w:asciiTheme="minorHAnsi" w:eastAsia="Times New Roman" w:hAnsiTheme="minorHAnsi" w:cstheme="minorHAnsi"/>
          <w:i/>
          <w:iCs/>
          <w:sz w:val="18"/>
          <w:szCs w:val="20"/>
          <w:lang w:eastAsia="pl-PL"/>
        </w:rPr>
      </w:pPr>
      <w:r w:rsidRPr="008A74BF">
        <w:rPr>
          <w:rFonts w:asciiTheme="minorHAnsi" w:hAnsiTheme="minorHAnsi" w:cstheme="minorHAnsi"/>
          <w:i/>
          <w:iCs/>
          <w:sz w:val="18"/>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8A74BF">
        <w:rPr>
          <w:rFonts w:asciiTheme="minorHAnsi" w:eastAsia="Times New Roman" w:hAnsiTheme="minorHAnsi" w:cstheme="minorHAnsi"/>
          <w:i/>
          <w:iCs/>
          <w:sz w:val="18"/>
          <w:szCs w:val="20"/>
          <w:lang w:eastAsia="pl-PL"/>
        </w:rPr>
        <w:t>Wystąpienie z żądaniem, o którym mowa w art. 18 ust. 1 rozporządzenia 2016/679, nie ogranicza przetwarzania danych osobowych do czasu zakończenia postępowania o udzielenie zamówienia publicznego.</w:t>
      </w:r>
    </w:p>
    <w:sectPr w:rsidR="003E3E2F" w:rsidRPr="008A74BF" w:rsidSect="00550352">
      <w:footerReference w:type="default" r:id="rId29"/>
      <w:pgSz w:w="11906" w:h="16838" w:code="9"/>
      <w:pgMar w:top="1134" w:right="1134" w:bottom="1134" w:left="1134" w:header="567"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4141" w14:textId="77777777" w:rsidR="00B25271" w:rsidRDefault="00B25271">
      <w:pPr>
        <w:spacing w:after="0" w:line="240" w:lineRule="auto"/>
      </w:pPr>
      <w:r>
        <w:separator/>
      </w:r>
    </w:p>
  </w:endnote>
  <w:endnote w:type="continuationSeparator" w:id="0">
    <w:p w14:paraId="2C29E713" w14:textId="77777777" w:rsidR="00B25271" w:rsidRDefault="00B2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80"/>
    <w:family w:val="auto"/>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0643041"/>
      <w:docPartObj>
        <w:docPartGallery w:val="Page Numbers (Bottom of Page)"/>
        <w:docPartUnique/>
      </w:docPartObj>
    </w:sdtPr>
    <w:sdtEndPr/>
    <w:sdtContent>
      <w:sdt>
        <w:sdtPr>
          <w:rPr>
            <w:sz w:val="18"/>
            <w:szCs w:val="18"/>
          </w:rPr>
          <w:id w:val="1905022524"/>
          <w:docPartObj>
            <w:docPartGallery w:val="Page Numbers (Top of Page)"/>
            <w:docPartUnique/>
          </w:docPartObj>
        </w:sdtPr>
        <w:sdtEndPr/>
        <w:sdtContent>
          <w:p w14:paraId="726A0E7A" w14:textId="37581BB4" w:rsidR="00B25271" w:rsidRPr="00BB6096" w:rsidRDefault="00B25271" w:rsidP="007C7991">
            <w:pPr>
              <w:pStyle w:val="Stopka"/>
              <w:jc w:val="center"/>
              <w:rPr>
                <w:sz w:val="18"/>
                <w:szCs w:val="18"/>
              </w:rPr>
            </w:pPr>
            <w:r w:rsidRPr="00BB6096">
              <w:rPr>
                <w:rFonts w:ascii="Times New Roman" w:hAnsi="Times New Roman"/>
                <w:sz w:val="18"/>
                <w:szCs w:val="18"/>
              </w:rPr>
              <w:t xml:space="preserve">SWZ </w:t>
            </w:r>
            <w:r>
              <w:rPr>
                <w:rFonts w:ascii="Times New Roman" w:hAnsi="Times New Roman"/>
                <w:sz w:val="18"/>
                <w:szCs w:val="18"/>
              </w:rPr>
              <w:t>0</w:t>
            </w:r>
            <w:r w:rsidR="00513B7F">
              <w:rPr>
                <w:rFonts w:ascii="Times New Roman" w:hAnsi="Times New Roman"/>
                <w:sz w:val="18"/>
                <w:szCs w:val="18"/>
              </w:rPr>
              <w:t>5</w:t>
            </w:r>
            <w:r>
              <w:rPr>
                <w:rFonts w:ascii="Times New Roman" w:hAnsi="Times New Roman"/>
                <w:sz w:val="18"/>
                <w:szCs w:val="18"/>
              </w:rPr>
              <w:t>/TP/2023</w:t>
            </w:r>
            <w:r w:rsidRPr="00BB6096">
              <w:rPr>
                <w:rFonts w:ascii="Times New Roman" w:hAnsi="Times New Roman"/>
                <w:sz w:val="18"/>
                <w:szCs w:val="18"/>
              </w:rPr>
              <w:t xml:space="preserve">                                                                                                                                                </w:t>
            </w:r>
            <w:r>
              <w:rPr>
                <w:rFonts w:ascii="Times New Roman" w:hAnsi="Times New Roman"/>
                <w:sz w:val="18"/>
                <w:szCs w:val="18"/>
              </w:rPr>
              <w:t xml:space="preserve"> </w:t>
            </w:r>
            <w:r w:rsidRPr="00BB6096">
              <w:rPr>
                <w:rFonts w:ascii="Times New Roman" w:hAnsi="Times New Roman"/>
                <w:sz w:val="18"/>
                <w:szCs w:val="18"/>
                <w:lang w:val="pl-PL"/>
              </w:rPr>
              <w:t xml:space="preserve">Strona </w:t>
            </w:r>
            <w:r w:rsidRPr="00BB6096">
              <w:rPr>
                <w:rFonts w:ascii="Times New Roman" w:hAnsi="Times New Roman"/>
                <w:bCs/>
                <w:sz w:val="18"/>
                <w:szCs w:val="18"/>
              </w:rPr>
              <w:fldChar w:fldCharType="begin"/>
            </w:r>
            <w:r w:rsidRPr="00BB6096">
              <w:rPr>
                <w:rFonts w:ascii="Times New Roman" w:hAnsi="Times New Roman"/>
                <w:bCs/>
                <w:sz w:val="18"/>
                <w:szCs w:val="18"/>
              </w:rPr>
              <w:instrText>PAGE</w:instrText>
            </w:r>
            <w:r w:rsidRPr="00BB6096">
              <w:rPr>
                <w:rFonts w:ascii="Times New Roman" w:hAnsi="Times New Roman"/>
                <w:bCs/>
                <w:sz w:val="18"/>
                <w:szCs w:val="18"/>
              </w:rPr>
              <w:fldChar w:fldCharType="separate"/>
            </w:r>
            <w:r w:rsidR="00931B13">
              <w:rPr>
                <w:rFonts w:ascii="Times New Roman" w:hAnsi="Times New Roman"/>
                <w:bCs/>
                <w:noProof/>
                <w:sz w:val="18"/>
                <w:szCs w:val="18"/>
              </w:rPr>
              <w:t>19</w:t>
            </w:r>
            <w:r w:rsidRPr="00BB6096">
              <w:rPr>
                <w:rFonts w:ascii="Times New Roman" w:hAnsi="Times New Roman"/>
                <w:bCs/>
                <w:sz w:val="18"/>
                <w:szCs w:val="18"/>
              </w:rPr>
              <w:fldChar w:fldCharType="end"/>
            </w:r>
            <w:r w:rsidRPr="00BB6096">
              <w:rPr>
                <w:rFonts w:ascii="Times New Roman" w:hAnsi="Times New Roman"/>
                <w:sz w:val="18"/>
                <w:szCs w:val="18"/>
                <w:lang w:val="pl-PL"/>
              </w:rPr>
              <w:t xml:space="preserve"> z </w:t>
            </w:r>
            <w:r w:rsidRPr="00BB6096">
              <w:rPr>
                <w:rFonts w:ascii="Times New Roman" w:hAnsi="Times New Roman"/>
                <w:bCs/>
                <w:sz w:val="18"/>
                <w:szCs w:val="18"/>
              </w:rPr>
              <w:fldChar w:fldCharType="begin"/>
            </w:r>
            <w:r w:rsidRPr="00BB6096">
              <w:rPr>
                <w:rFonts w:ascii="Times New Roman" w:hAnsi="Times New Roman"/>
                <w:bCs/>
                <w:sz w:val="18"/>
                <w:szCs w:val="18"/>
              </w:rPr>
              <w:instrText>NUMPAGES</w:instrText>
            </w:r>
            <w:r w:rsidRPr="00BB6096">
              <w:rPr>
                <w:rFonts w:ascii="Times New Roman" w:hAnsi="Times New Roman"/>
                <w:bCs/>
                <w:sz w:val="18"/>
                <w:szCs w:val="18"/>
              </w:rPr>
              <w:fldChar w:fldCharType="separate"/>
            </w:r>
            <w:r w:rsidR="00931B13">
              <w:rPr>
                <w:rFonts w:ascii="Times New Roman" w:hAnsi="Times New Roman"/>
                <w:bCs/>
                <w:noProof/>
                <w:sz w:val="18"/>
                <w:szCs w:val="18"/>
              </w:rPr>
              <w:t>20</w:t>
            </w:r>
            <w:r w:rsidRPr="00BB6096">
              <w:rPr>
                <w:rFonts w:ascii="Times New Roman" w:hAnsi="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4A4E" w14:textId="77777777" w:rsidR="00B25271" w:rsidRDefault="00B25271">
      <w:pPr>
        <w:spacing w:after="0" w:line="240" w:lineRule="auto"/>
      </w:pPr>
      <w:r>
        <w:rPr>
          <w:color w:val="000000"/>
        </w:rPr>
        <w:separator/>
      </w:r>
    </w:p>
  </w:footnote>
  <w:footnote w:type="continuationSeparator" w:id="0">
    <w:p w14:paraId="04BF1FF1" w14:textId="77777777" w:rsidR="00B25271" w:rsidRDefault="00B25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2."/>
      <w:lvlJc w:val="left"/>
      <w:pPr>
        <w:tabs>
          <w:tab w:val="num" w:pos="1080"/>
        </w:tabs>
        <w:ind w:left="1080" w:hanging="360"/>
      </w:pPr>
      <w:rPr>
        <w:rFonts w:ascii="Tahoma" w:hAnsi="Tahoma" w:cs="Tahoma"/>
        <w:b w:val="0"/>
        <w:bCs w:val="0"/>
        <w:sz w:val="20"/>
        <w:szCs w:val="20"/>
      </w:rPr>
    </w:lvl>
    <w:lvl w:ilvl="2">
      <w:start w:val="1"/>
      <w:numFmt w:val="decimal"/>
      <w:lvlText w:val="%3."/>
      <w:lvlJc w:val="left"/>
      <w:pPr>
        <w:tabs>
          <w:tab w:val="num" w:pos="1440"/>
        </w:tabs>
        <w:ind w:left="1440" w:hanging="360"/>
      </w:pPr>
      <w:rPr>
        <w:rFonts w:ascii="Tahoma" w:hAnsi="Tahoma" w:cs="Tahoma"/>
        <w:b w:val="0"/>
        <w:bCs w:val="0"/>
        <w:sz w:val="20"/>
        <w:szCs w:val="20"/>
      </w:rPr>
    </w:lvl>
    <w:lvl w:ilvl="3">
      <w:start w:val="1"/>
      <w:numFmt w:val="decimal"/>
      <w:lvlText w:val="%4."/>
      <w:lvlJc w:val="left"/>
      <w:pPr>
        <w:tabs>
          <w:tab w:val="num" w:pos="1800"/>
        </w:tabs>
        <w:ind w:left="1800" w:hanging="360"/>
      </w:pPr>
      <w:rPr>
        <w:rFonts w:ascii="Tahoma" w:hAnsi="Tahoma" w:cs="Tahoma"/>
        <w:b w:val="0"/>
        <w:bCs w:val="0"/>
        <w:sz w:val="20"/>
        <w:szCs w:val="20"/>
      </w:rPr>
    </w:lvl>
    <w:lvl w:ilvl="4">
      <w:start w:val="1"/>
      <w:numFmt w:val="decimal"/>
      <w:lvlText w:val="%5."/>
      <w:lvlJc w:val="left"/>
      <w:pPr>
        <w:tabs>
          <w:tab w:val="num" w:pos="2160"/>
        </w:tabs>
        <w:ind w:left="2160" w:hanging="360"/>
      </w:pPr>
      <w:rPr>
        <w:rFonts w:ascii="Tahoma" w:hAnsi="Tahoma" w:cs="Tahoma"/>
        <w:b w:val="0"/>
        <w:bCs w:val="0"/>
        <w:sz w:val="20"/>
        <w:szCs w:val="20"/>
      </w:rPr>
    </w:lvl>
    <w:lvl w:ilvl="5">
      <w:start w:val="1"/>
      <w:numFmt w:val="decimal"/>
      <w:lvlText w:val="%6."/>
      <w:lvlJc w:val="left"/>
      <w:pPr>
        <w:tabs>
          <w:tab w:val="num" w:pos="2520"/>
        </w:tabs>
        <w:ind w:left="2520" w:hanging="360"/>
      </w:pPr>
      <w:rPr>
        <w:rFonts w:ascii="Tahoma" w:hAnsi="Tahoma" w:cs="Tahoma"/>
        <w:b w:val="0"/>
        <w:bCs w:val="0"/>
        <w:sz w:val="20"/>
        <w:szCs w:val="20"/>
      </w:rPr>
    </w:lvl>
    <w:lvl w:ilvl="6">
      <w:start w:val="1"/>
      <w:numFmt w:val="decimal"/>
      <w:lvlText w:val="%7."/>
      <w:lvlJc w:val="left"/>
      <w:pPr>
        <w:tabs>
          <w:tab w:val="num" w:pos="2880"/>
        </w:tabs>
        <w:ind w:left="2880" w:hanging="360"/>
      </w:pPr>
      <w:rPr>
        <w:rFonts w:ascii="Tahoma" w:hAnsi="Tahoma" w:cs="Tahoma"/>
        <w:b w:val="0"/>
        <w:bCs w:val="0"/>
        <w:sz w:val="20"/>
        <w:szCs w:val="20"/>
      </w:rPr>
    </w:lvl>
    <w:lvl w:ilvl="7">
      <w:start w:val="1"/>
      <w:numFmt w:val="decimal"/>
      <w:lvlText w:val="%8."/>
      <w:lvlJc w:val="left"/>
      <w:pPr>
        <w:tabs>
          <w:tab w:val="num" w:pos="3240"/>
        </w:tabs>
        <w:ind w:left="3240" w:hanging="360"/>
      </w:pPr>
      <w:rPr>
        <w:rFonts w:ascii="Tahoma" w:hAnsi="Tahoma" w:cs="Tahoma"/>
        <w:b w:val="0"/>
        <w:bCs w:val="0"/>
        <w:sz w:val="20"/>
        <w:szCs w:val="20"/>
      </w:rPr>
    </w:lvl>
    <w:lvl w:ilvl="8">
      <w:start w:val="1"/>
      <w:numFmt w:val="decimal"/>
      <w:lvlText w:val="%9."/>
      <w:lvlJc w:val="left"/>
      <w:pPr>
        <w:tabs>
          <w:tab w:val="num" w:pos="3600"/>
        </w:tabs>
        <w:ind w:left="3600" w:hanging="360"/>
      </w:pPr>
      <w:rPr>
        <w:rFonts w:ascii="Tahoma" w:hAnsi="Tahoma" w:cs="Tahoma"/>
        <w:b w:val="0"/>
        <w:bCs w:val="0"/>
        <w:sz w:val="20"/>
        <w:szCs w:val="20"/>
      </w:rPr>
    </w:lvl>
  </w:abstractNum>
  <w:abstractNum w:abstractNumId="1" w15:restartNumberingAfterBreak="0">
    <w:nsid w:val="00000012"/>
    <w:multiLevelType w:val="multilevel"/>
    <w:tmpl w:val="2DD4A070"/>
    <w:name w:val="WW8Num18"/>
    <w:lvl w:ilvl="0">
      <w:start w:val="1"/>
      <w:numFmt w:val="decimal"/>
      <w:lvlText w:val="%1."/>
      <w:lvlJc w:val="left"/>
      <w:pPr>
        <w:tabs>
          <w:tab w:val="num" w:pos="0"/>
        </w:tabs>
        <w:ind w:left="360" w:hanging="360"/>
      </w:pPr>
      <w:rPr>
        <w:rFonts w:ascii="Arial" w:eastAsia="Times New Roman" w:hAnsi="Arial" w:cs="Arial"/>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2"/>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FB409A"/>
    <w:multiLevelType w:val="hybridMultilevel"/>
    <w:tmpl w:val="5C409586"/>
    <w:lvl w:ilvl="0" w:tplc="8E8290BA">
      <w:start w:val="1"/>
      <w:numFmt w:val="decimal"/>
      <w:lvlText w:val="%1."/>
      <w:lvlJc w:val="left"/>
      <w:pPr>
        <w:ind w:left="340" w:hanging="34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210C0"/>
    <w:multiLevelType w:val="multilevel"/>
    <w:tmpl w:val="C5A025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5" w15:restartNumberingAfterBreak="0">
    <w:nsid w:val="04223B6B"/>
    <w:multiLevelType w:val="multilevel"/>
    <w:tmpl w:val="DAF46E5C"/>
    <w:lvl w:ilvl="0">
      <w:start w:val="1"/>
      <w:numFmt w:val="decimal"/>
      <w:lvlText w:val="%1."/>
      <w:lvlJc w:val="left"/>
      <w:pPr>
        <w:tabs>
          <w:tab w:val="num" w:pos="360"/>
        </w:tabs>
        <w:ind w:left="360" w:hanging="360"/>
      </w:pPr>
      <w:rPr>
        <w:b w:val="0"/>
        <w:color w:val="auto"/>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5C57A3C"/>
    <w:multiLevelType w:val="hybridMultilevel"/>
    <w:tmpl w:val="3E8CF6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6051387"/>
    <w:multiLevelType w:val="multilevel"/>
    <w:tmpl w:val="B3902DEC"/>
    <w:styleLink w:val="WWNum10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6F52606"/>
    <w:multiLevelType w:val="hybridMultilevel"/>
    <w:tmpl w:val="ECD8978C"/>
    <w:lvl w:ilvl="0" w:tplc="6E8E985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1410F"/>
    <w:multiLevelType w:val="multilevel"/>
    <w:tmpl w:val="7890C206"/>
    <w:lvl w:ilvl="0">
      <w:start w:val="4"/>
      <w:numFmt w:val="decimal"/>
      <w:lvlText w:val="%1"/>
      <w:lvlJc w:val="left"/>
      <w:pPr>
        <w:ind w:left="360" w:hanging="360"/>
      </w:pPr>
      <w:rPr>
        <w:rFonts w:hint="default"/>
        <w:i w:val="0"/>
        <w:sz w:val="22"/>
        <w:szCs w:val="22"/>
      </w:rPr>
    </w:lvl>
    <w:lvl w:ilvl="1">
      <w:start w:val="1"/>
      <w:numFmt w:val="decimal"/>
      <w:lvlText w:val="%2)"/>
      <w:lvlJc w:val="left"/>
      <w:pPr>
        <w:ind w:left="70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E8E0476"/>
    <w:multiLevelType w:val="multilevel"/>
    <w:tmpl w:val="B9DCD67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EA156B7"/>
    <w:multiLevelType w:val="multilevel"/>
    <w:tmpl w:val="4EB4B2D6"/>
    <w:lvl w:ilvl="0">
      <w:start w:val="7"/>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FE9110F"/>
    <w:multiLevelType w:val="multilevel"/>
    <w:tmpl w:val="077ED58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77589D"/>
    <w:multiLevelType w:val="hybridMultilevel"/>
    <w:tmpl w:val="6FC6A2F4"/>
    <w:lvl w:ilvl="0" w:tplc="7AF47150">
      <w:start w:val="1"/>
      <w:numFmt w:val="lowerLetter"/>
      <w:lvlText w:val="%1)"/>
      <w:lvlJc w:val="left"/>
      <w:pPr>
        <w:ind w:left="70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41F2E41"/>
    <w:multiLevelType w:val="multilevel"/>
    <w:tmpl w:val="80B63506"/>
    <w:styleLink w:val="WWNum11"/>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16C0734F"/>
    <w:multiLevelType w:val="multilevel"/>
    <w:tmpl w:val="DB0E524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7EE4447"/>
    <w:multiLevelType w:val="multilevel"/>
    <w:tmpl w:val="0F56CC9C"/>
    <w:styleLink w:val="WWNum5"/>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 w15:restartNumberingAfterBreak="0">
    <w:nsid w:val="1B751EE5"/>
    <w:multiLevelType w:val="hybridMultilevel"/>
    <w:tmpl w:val="7B04A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402CE"/>
    <w:multiLevelType w:val="hybridMultilevel"/>
    <w:tmpl w:val="6B040E80"/>
    <w:lvl w:ilvl="0" w:tplc="4B2E9AB8">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 w15:restartNumberingAfterBreak="0">
    <w:nsid w:val="1D4A5541"/>
    <w:multiLevelType w:val="hybridMultilevel"/>
    <w:tmpl w:val="B1F6C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9A6494"/>
    <w:multiLevelType w:val="multilevel"/>
    <w:tmpl w:val="A296DE6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F8B5DC6"/>
    <w:multiLevelType w:val="multilevel"/>
    <w:tmpl w:val="8A8A511E"/>
    <w:styleLink w:val="WWNum111"/>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2" w15:restartNumberingAfterBreak="0">
    <w:nsid w:val="20F8088C"/>
    <w:multiLevelType w:val="hybridMultilevel"/>
    <w:tmpl w:val="910E554E"/>
    <w:lvl w:ilvl="0" w:tplc="FCB44990">
      <w:start w:val="1"/>
      <w:numFmt w:val="bullet"/>
      <w:lvlText w:val=""/>
      <w:lvlJc w:val="left"/>
      <w:pPr>
        <w:ind w:left="567" w:hanging="28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AB22E2"/>
    <w:multiLevelType w:val="hybridMultilevel"/>
    <w:tmpl w:val="8FCCE9FC"/>
    <w:lvl w:ilvl="0" w:tplc="0415000F">
      <w:start w:val="1"/>
      <w:numFmt w:val="decimal"/>
      <w:lvlText w:val="%1."/>
      <w:lvlJc w:val="left"/>
      <w:pPr>
        <w:ind w:left="227" w:hanging="227"/>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5D13B0"/>
    <w:multiLevelType w:val="hybridMultilevel"/>
    <w:tmpl w:val="391E9086"/>
    <w:lvl w:ilvl="0" w:tplc="FD309E7E">
      <w:start w:val="1"/>
      <w:numFmt w:val="decimal"/>
      <w:lvlText w:val="%1."/>
      <w:lvlJc w:val="left"/>
      <w:pPr>
        <w:ind w:left="340" w:hanging="340"/>
      </w:pPr>
      <w:rPr>
        <w:rFonts w:asciiTheme="minorHAnsi" w:eastAsia="SimSun" w:hAnsiTheme="minorHAnsi" w:cstheme="minorHAnsi" w:hint="default"/>
        <w:b w:val="0"/>
        <w:i w:val="0"/>
        <w:color w:val="000000" w:themeColor="text1"/>
        <w:sz w:val="22"/>
        <w:szCs w:val="22"/>
      </w:rPr>
    </w:lvl>
    <w:lvl w:ilvl="1" w:tplc="AC80174A">
      <w:start w:val="1"/>
      <w:numFmt w:val="lowerLetter"/>
      <w:lvlText w:val="%2."/>
      <w:lvlJc w:val="left"/>
      <w:pPr>
        <w:ind w:left="680" w:hanging="34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9F0254B"/>
    <w:multiLevelType w:val="multilevel"/>
    <w:tmpl w:val="F54CE9EC"/>
    <w:styleLink w:val="WWNum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A5F4236"/>
    <w:multiLevelType w:val="hybridMultilevel"/>
    <w:tmpl w:val="5860B972"/>
    <w:lvl w:ilvl="0" w:tplc="FFFFFFFF">
      <w:start w:val="1"/>
      <w:numFmt w:val="decimal"/>
      <w:lvlText w:val="%1)"/>
      <w:lvlJc w:val="left"/>
      <w:pPr>
        <w:ind w:left="1080" w:hanging="360"/>
      </w:pPr>
    </w:lvl>
    <w:lvl w:ilvl="1" w:tplc="04150011">
      <w:start w:val="1"/>
      <w:numFmt w:val="decimal"/>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CF6229A"/>
    <w:multiLevelType w:val="multilevel"/>
    <w:tmpl w:val="285A5136"/>
    <w:styleLink w:val="WWNum91"/>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F9A6DC8"/>
    <w:multiLevelType w:val="multilevel"/>
    <w:tmpl w:val="D72E7AF2"/>
    <w:lvl w:ilvl="0">
      <w:start w:val="1"/>
      <w:numFmt w:val="decimal"/>
      <w:lvlText w:val="%1"/>
      <w:lvlJc w:val="left"/>
      <w:pPr>
        <w:ind w:left="360" w:hanging="360"/>
      </w:pPr>
      <w:rPr>
        <w:rFonts w:hint="default"/>
        <w:b w:val="0"/>
        <w:sz w:val="22"/>
      </w:rPr>
    </w:lvl>
    <w:lvl w:ilvl="1">
      <w:start w:val="1"/>
      <w:numFmt w:val="decimal"/>
      <w:lvlText w:val="%2)"/>
      <w:lvlJc w:val="left"/>
      <w:pPr>
        <w:ind w:left="720" w:hanging="360"/>
      </w:pPr>
    </w:lvl>
    <w:lvl w:ilvl="2">
      <w:start w:val="1"/>
      <w:numFmt w:val="decimal"/>
      <w:lvlText w:val="%1.%2.%3"/>
      <w:lvlJc w:val="left"/>
      <w:pPr>
        <w:ind w:left="1361" w:hanging="567"/>
      </w:pPr>
      <w:rPr>
        <w:rFonts w:hint="default"/>
        <w:b w:val="0"/>
        <w:i w:val="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29" w15:restartNumberingAfterBreak="0">
    <w:nsid w:val="31943F5A"/>
    <w:multiLevelType w:val="hybridMultilevel"/>
    <w:tmpl w:val="52B0909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40847EB"/>
    <w:multiLevelType w:val="multilevel"/>
    <w:tmpl w:val="6C1E4422"/>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AE534CB"/>
    <w:multiLevelType w:val="multilevel"/>
    <w:tmpl w:val="1BFC15BA"/>
    <w:styleLink w:val="WWNum1"/>
    <w:lvl w:ilvl="0">
      <w:start w:val="1"/>
      <w:numFmt w:val="decimal"/>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B736FE5"/>
    <w:multiLevelType w:val="multilevel"/>
    <w:tmpl w:val="C2C20C1A"/>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FC93CD0"/>
    <w:multiLevelType w:val="hybridMultilevel"/>
    <w:tmpl w:val="9FC0FA12"/>
    <w:lvl w:ilvl="0" w:tplc="FFFFFFFF">
      <w:start w:val="1"/>
      <w:numFmt w:val="decimal"/>
      <w:lvlText w:val="%1)"/>
      <w:lvlJc w:val="left"/>
      <w:pPr>
        <w:ind w:left="1429" w:hanging="360"/>
      </w:pPr>
    </w:lvl>
    <w:lvl w:ilvl="1" w:tplc="04150011">
      <w:start w:val="1"/>
      <w:numFmt w:val="decimal"/>
      <w:lvlText w:val="%2)"/>
      <w:lvlJc w:val="left"/>
      <w:pPr>
        <w:ind w:left="72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3FD80C8A"/>
    <w:multiLevelType w:val="multilevel"/>
    <w:tmpl w:val="6A82880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0792271"/>
    <w:multiLevelType w:val="multilevel"/>
    <w:tmpl w:val="0B22754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2D517F7"/>
    <w:multiLevelType w:val="multilevel"/>
    <w:tmpl w:val="2A3A805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BC333BC"/>
    <w:multiLevelType w:val="hybridMultilevel"/>
    <w:tmpl w:val="D102D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B946B0"/>
    <w:multiLevelType w:val="multilevel"/>
    <w:tmpl w:val="FEF48E88"/>
    <w:lvl w:ilvl="0">
      <w:start w:val="1"/>
      <w:numFmt w:val="decimal"/>
      <w:lvlText w:val="%1."/>
      <w:lvlJc w:val="left"/>
      <w:pPr>
        <w:ind w:left="340" w:hanging="340"/>
      </w:pPr>
      <w:rPr>
        <w:rFonts w:ascii="Times New Roman" w:eastAsia="SimSun" w:hAnsi="Times New Roman" w:cs="Times New Roman" w:hint="default"/>
        <w:b w:val="0"/>
        <w:i w:val="0"/>
        <w:color w:val="000000" w:themeColor="text1"/>
        <w:sz w:val="22"/>
        <w:szCs w:val="22"/>
      </w:rPr>
    </w:lvl>
    <w:lvl w:ilvl="1">
      <w:start w:val="1"/>
      <w:numFmt w:val="decimal"/>
      <w:isLgl/>
      <w:lvlText w:val="%1.%2"/>
      <w:lvlJc w:val="left"/>
      <w:pPr>
        <w:ind w:left="90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F5A7586"/>
    <w:multiLevelType w:val="multilevel"/>
    <w:tmpl w:val="EA6CC9B0"/>
    <w:styleLink w:val="WWNum3"/>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F8902F2"/>
    <w:multiLevelType w:val="multilevel"/>
    <w:tmpl w:val="85C67C04"/>
    <w:lvl w:ilvl="0">
      <w:start w:val="15"/>
      <w:numFmt w:val="decimal"/>
      <w:lvlText w:val="%1"/>
      <w:lvlJc w:val="left"/>
      <w:pPr>
        <w:ind w:left="390" w:hanging="390"/>
      </w:pPr>
      <w:rPr>
        <w:rFonts w:hint="default"/>
      </w:rPr>
    </w:lvl>
    <w:lvl w:ilvl="1">
      <w:start w:val="1"/>
      <w:numFmt w:val="decimal"/>
      <w:lvlText w:val="%2)"/>
      <w:lvlJc w:val="left"/>
      <w:pPr>
        <w:ind w:left="720" w:hanging="360"/>
      </w:p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1" w15:restartNumberingAfterBreak="0">
    <w:nsid w:val="50243298"/>
    <w:multiLevelType w:val="multilevel"/>
    <w:tmpl w:val="E878F548"/>
    <w:lvl w:ilvl="0">
      <w:start w:val="1"/>
      <w:numFmt w:val="decimal"/>
      <w:lvlText w:val="%1."/>
      <w:lvlJc w:val="left"/>
      <w:pPr>
        <w:tabs>
          <w:tab w:val="num" w:pos="540"/>
        </w:tabs>
        <w:ind w:left="340" w:hanging="340"/>
      </w:pPr>
      <w:rPr>
        <w:rFonts w:hint="default"/>
        <w:b w:val="0"/>
        <w:i w:val="0"/>
        <w:color w:val="auto"/>
        <w:sz w:val="22"/>
        <w:szCs w:val="22"/>
      </w:rPr>
    </w:lvl>
    <w:lvl w:ilvl="1">
      <w:start w:val="1"/>
      <w:numFmt w:val="decimal"/>
      <w:lvlText w:val="%1.%2."/>
      <w:lvlJc w:val="left"/>
      <w:pPr>
        <w:tabs>
          <w:tab w:val="num" w:pos="972"/>
        </w:tabs>
        <w:ind w:left="972" w:hanging="432"/>
      </w:pPr>
      <w:rPr>
        <w:rFonts w:hint="default"/>
        <w:b w:val="0"/>
        <w:color w:val="auto"/>
        <w:sz w:val="22"/>
        <w:szCs w:val="22"/>
      </w:rPr>
    </w:lvl>
    <w:lvl w:ilvl="2">
      <w:start w:val="1"/>
      <w:numFmt w:val="decimal"/>
      <w:lvlText w:val="%1.%2.%3."/>
      <w:lvlJc w:val="left"/>
      <w:pPr>
        <w:tabs>
          <w:tab w:val="num" w:pos="1620"/>
        </w:tabs>
        <w:ind w:left="1404" w:hanging="504"/>
      </w:pPr>
      <w:rPr>
        <w:rFonts w:hint="default"/>
        <w:b w:val="0"/>
        <w:color w:val="auto"/>
        <w:sz w:val="20"/>
        <w:szCs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42" w15:restartNumberingAfterBreak="0">
    <w:nsid w:val="50546E46"/>
    <w:multiLevelType w:val="multilevel"/>
    <w:tmpl w:val="911E9A02"/>
    <w:lvl w:ilvl="0">
      <w:start w:val="1"/>
      <w:numFmt w:val="decimal"/>
      <w:lvlText w:val="%1."/>
      <w:lvlJc w:val="left"/>
      <w:pPr>
        <w:ind w:left="340" w:hanging="340"/>
      </w:pPr>
      <w:rPr>
        <w:rFonts w:ascii="Times New Roman" w:eastAsia="SimSun" w:hAnsi="Times New Roman" w:cs="Times New Roman" w:hint="default"/>
        <w:b w:val="0"/>
        <w:i w:val="0"/>
        <w:color w:val="000000" w:themeColor="text1"/>
        <w:sz w:val="22"/>
        <w:szCs w:val="22"/>
      </w:rPr>
    </w:lvl>
    <w:lvl w:ilvl="1">
      <w:start w:val="1"/>
      <w:numFmt w:val="decimal"/>
      <w:lvlText w:val="%2)"/>
      <w:lvlJc w:val="left"/>
      <w:pPr>
        <w:ind w:left="814" w:hanging="360"/>
      </w:pPr>
    </w:lvl>
    <w:lvl w:ilvl="2">
      <w:start w:val="1"/>
      <w:numFmt w:val="lowerLetter"/>
      <w:lvlText w:val="%3)"/>
      <w:lvlJc w:val="left"/>
      <w:pPr>
        <w:ind w:left="1154" w:hanging="360"/>
      </w:p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43" w15:restartNumberingAfterBreak="0">
    <w:nsid w:val="521652B9"/>
    <w:multiLevelType w:val="multilevel"/>
    <w:tmpl w:val="1966DF7E"/>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6C20EB3"/>
    <w:multiLevelType w:val="hybridMultilevel"/>
    <w:tmpl w:val="CADAA444"/>
    <w:lvl w:ilvl="0" w:tplc="E682931A">
      <w:start w:val="1"/>
      <w:numFmt w:val="decimal"/>
      <w:lvlText w:val="%1."/>
      <w:lvlJc w:val="left"/>
      <w:pPr>
        <w:ind w:left="340" w:hanging="340"/>
      </w:pPr>
      <w:rPr>
        <w:rFonts w:ascii="Times New Roman" w:eastAsia="SimSun" w:hAnsi="Times New Roman" w:cs="Times New Roman" w:hint="default"/>
        <w:b w:val="0"/>
        <w:i w:val="0"/>
        <w:color w:val="000000" w:themeColor="text1"/>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58027C91"/>
    <w:multiLevelType w:val="multilevel"/>
    <w:tmpl w:val="1F6498A6"/>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9BD7A5F"/>
    <w:multiLevelType w:val="hybridMultilevel"/>
    <w:tmpl w:val="A2D8D712"/>
    <w:lvl w:ilvl="0" w:tplc="4B2E9A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5A245409"/>
    <w:multiLevelType w:val="multilevel"/>
    <w:tmpl w:val="364440D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A8017C1"/>
    <w:multiLevelType w:val="hybridMultilevel"/>
    <w:tmpl w:val="FD28A5AA"/>
    <w:lvl w:ilvl="0" w:tplc="4B2E9A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D19474C"/>
    <w:multiLevelType w:val="multilevel"/>
    <w:tmpl w:val="E39C674C"/>
    <w:styleLink w:val="WWNum71"/>
    <w:lvl w:ilvl="0">
      <w:start w:val="1"/>
      <w:numFmt w:val="decimal"/>
      <w:lvlText w:val="%1."/>
      <w:lvlJc w:val="left"/>
      <w:rPr>
        <w:rFonts w:cs="Arial"/>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E7E5671"/>
    <w:multiLevelType w:val="multilevel"/>
    <w:tmpl w:val="01788FAC"/>
    <w:styleLink w:val="WWNum7"/>
    <w:lvl w:ilvl="0">
      <w:start w:val="1"/>
      <w:numFmt w:val="decimal"/>
      <w:lvlText w:val="%1."/>
      <w:lvlJc w:val="left"/>
      <w:rPr>
        <w:rFonts w:cs="Arial"/>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0E5780B"/>
    <w:multiLevelType w:val="hybridMultilevel"/>
    <w:tmpl w:val="C7E2E300"/>
    <w:lvl w:ilvl="0" w:tplc="4D24B060">
      <w:start w:val="1"/>
      <w:numFmt w:val="decimal"/>
      <w:lvlText w:val="%1."/>
      <w:lvlJc w:val="right"/>
      <w:pPr>
        <w:ind w:left="720" w:hanging="720"/>
      </w:pPr>
      <w:rPr>
        <w:rFonts w:ascii="Times New Roman" w:eastAsia="Times New Roman" w:hAnsi="Times New Roman" w:cs="Times New Roman"/>
        <w:sz w:val="22"/>
        <w:szCs w:val="22"/>
      </w:rPr>
    </w:lvl>
    <w:lvl w:ilvl="1" w:tplc="5AA29268">
      <w:start w:val="1"/>
      <w:numFmt w:val="decimal"/>
      <w:lvlText w:val="%2."/>
      <w:lvlJc w:val="left"/>
      <w:pPr>
        <w:ind w:left="340" w:hanging="340"/>
      </w:pPr>
      <w:rPr>
        <w:rFonts w:asciiTheme="minorHAnsi" w:eastAsia="SimSun" w:hAnsiTheme="minorHAnsi" w:cstheme="minorHAnsi" w:hint="default"/>
        <w:b w:val="0"/>
        <w:i w:val="0"/>
        <w:color w:val="000000" w:themeColor="text1"/>
        <w:sz w:val="20"/>
        <w:szCs w:val="22"/>
      </w:rPr>
    </w:lvl>
    <w:lvl w:ilvl="2" w:tplc="0415001B">
      <w:start w:val="1"/>
      <w:numFmt w:val="lowerRoman"/>
      <w:lvlText w:val="%3."/>
      <w:lvlJc w:val="right"/>
      <w:pPr>
        <w:ind w:left="2160" w:hanging="180"/>
      </w:pPr>
    </w:lvl>
    <w:lvl w:ilvl="3" w:tplc="23A4C61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9C2920"/>
    <w:multiLevelType w:val="multilevel"/>
    <w:tmpl w:val="DC7400A4"/>
    <w:styleLink w:val="WWNum1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A103B94"/>
    <w:multiLevelType w:val="multilevel"/>
    <w:tmpl w:val="DA4E88F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21"/>
        </w:tabs>
        <w:ind w:left="1021" w:hanging="681"/>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B667014"/>
    <w:multiLevelType w:val="multilevel"/>
    <w:tmpl w:val="FBD4B2D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A23187"/>
    <w:multiLevelType w:val="hybridMultilevel"/>
    <w:tmpl w:val="E8744E1C"/>
    <w:lvl w:ilvl="0" w:tplc="F2A2C7DA">
      <w:start w:val="1"/>
      <w:numFmt w:val="decimal"/>
      <w:lvlText w:val="%1)"/>
      <w:lvlJc w:val="left"/>
      <w:pPr>
        <w:ind w:left="1512" w:hanging="360"/>
      </w:pPr>
      <w:rPr>
        <w:b w:val="0"/>
        <w:bCs/>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7" w15:restartNumberingAfterBreak="0">
    <w:nsid w:val="6DA701B9"/>
    <w:multiLevelType w:val="multilevel"/>
    <w:tmpl w:val="877ACBC2"/>
    <w:styleLink w:val="WWNum1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E421F44"/>
    <w:multiLevelType w:val="multilevel"/>
    <w:tmpl w:val="377260C6"/>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6FD46E9F"/>
    <w:multiLevelType w:val="multilevel"/>
    <w:tmpl w:val="DE62FFD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0" w15:restartNumberingAfterBreak="0">
    <w:nsid w:val="7298750B"/>
    <w:multiLevelType w:val="multilevel"/>
    <w:tmpl w:val="561E22E6"/>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4" w:hanging="454"/>
      </w:pPr>
      <w:rPr>
        <w:rFonts w:hint="default"/>
        <w:b w:val="0"/>
        <w:i w:val="0"/>
        <w:sz w:val="22"/>
        <w:szCs w:val="22"/>
      </w:rPr>
    </w:lvl>
    <w:lvl w:ilvl="2">
      <w:start w:val="1"/>
      <w:numFmt w:val="decimal"/>
      <w:lvlText w:val="%1.%2.%3."/>
      <w:lvlJc w:val="left"/>
      <w:pPr>
        <w:ind w:left="720" w:hanging="720"/>
      </w:pPr>
      <w:rPr>
        <w:rFonts w:hint="default"/>
        <w:b w:val="0"/>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DD10E9"/>
    <w:multiLevelType w:val="multilevel"/>
    <w:tmpl w:val="DD22F412"/>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1.%2."/>
      <w:lvlJc w:val="left"/>
      <w:pPr>
        <w:tabs>
          <w:tab w:val="num" w:pos="792"/>
        </w:tabs>
        <w:ind w:left="792" w:hanging="432"/>
      </w:pPr>
      <w:rPr>
        <w:rFonts w:hint="default"/>
        <w:b w:val="0"/>
        <w:color w:val="auto"/>
        <w:sz w:val="22"/>
        <w:szCs w:val="22"/>
      </w:rPr>
    </w:lvl>
    <w:lvl w:ilvl="2">
      <w:start w:val="1"/>
      <w:numFmt w:val="decimal"/>
      <w:lvlText w:val="%1.%2.%3."/>
      <w:lvlJc w:val="left"/>
      <w:pPr>
        <w:tabs>
          <w:tab w:val="num" w:pos="1440"/>
        </w:tabs>
        <w:ind w:left="1224" w:hanging="504"/>
      </w:pPr>
      <w:rPr>
        <w:rFonts w:hint="default"/>
        <w:b w:val="0"/>
        <w:color w:val="auto"/>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86F7A20"/>
    <w:multiLevelType w:val="multilevel"/>
    <w:tmpl w:val="C708FD16"/>
    <w:styleLink w:val="WWNum1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97C6B8B"/>
    <w:multiLevelType w:val="multilevel"/>
    <w:tmpl w:val="F072D2D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A8D3B35"/>
    <w:multiLevelType w:val="hybridMultilevel"/>
    <w:tmpl w:val="E1A4D32C"/>
    <w:lvl w:ilvl="0" w:tplc="FF7E124C">
      <w:start w:val="1"/>
      <w:numFmt w:val="upperRoman"/>
      <w:lvlText w:val="%1."/>
      <w:lvlJc w:val="left"/>
      <w:pPr>
        <w:ind w:left="567" w:hanging="567"/>
      </w:pPr>
      <w:rPr>
        <w:rFonts w:hint="default"/>
        <w:sz w:val="24"/>
        <w:u w:val="none"/>
      </w:rPr>
    </w:lvl>
    <w:lvl w:ilvl="1" w:tplc="3908742E">
      <w:start w:val="1"/>
      <w:numFmt w:val="decimal"/>
      <w:lvlText w:val="%2)"/>
      <w:lvlJc w:val="left"/>
      <w:pPr>
        <w:ind w:left="1440" w:hanging="360"/>
      </w:pPr>
      <w:rPr>
        <w:rFonts w:hint="default"/>
      </w:rPr>
    </w:lvl>
    <w:lvl w:ilvl="2" w:tplc="D1183E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9611BC"/>
    <w:multiLevelType w:val="hybridMultilevel"/>
    <w:tmpl w:val="29A4F5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C8A1F2F"/>
    <w:multiLevelType w:val="multilevel"/>
    <w:tmpl w:val="05B0932E"/>
    <w:styleLink w:val="WWNum16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C9248F5"/>
    <w:multiLevelType w:val="multilevel"/>
    <w:tmpl w:val="5A32CAFE"/>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C995914"/>
    <w:multiLevelType w:val="hybridMultilevel"/>
    <w:tmpl w:val="18328D1E"/>
    <w:lvl w:ilvl="0" w:tplc="4B2E9A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7D3958F5"/>
    <w:multiLevelType w:val="multilevel"/>
    <w:tmpl w:val="6C8EF390"/>
    <w:lvl w:ilvl="0">
      <w:start w:val="1"/>
      <w:numFmt w:val="decimal"/>
      <w:lvlText w:val="%1."/>
      <w:lvlJc w:val="left"/>
      <w:pPr>
        <w:ind w:left="340" w:hanging="340"/>
      </w:pPr>
      <w:rPr>
        <w:rFonts w:asciiTheme="minorHAnsi" w:eastAsia="SimSun" w:hAnsiTheme="minorHAnsi" w:cstheme="minorHAnsi" w:hint="default"/>
        <w:b w:val="0"/>
        <w:i w:val="0"/>
        <w:color w:val="000000" w:themeColor="text1"/>
        <w:sz w:val="22"/>
        <w:szCs w:val="22"/>
      </w:rPr>
    </w:lvl>
    <w:lvl w:ilvl="1">
      <w:start w:val="1"/>
      <w:numFmt w:val="decimal"/>
      <w:lvlText w:val="%2)"/>
      <w:lvlJc w:val="left"/>
      <w:pPr>
        <w:ind w:left="70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0" w15:restartNumberingAfterBreak="0">
    <w:nsid w:val="7DBB3704"/>
    <w:multiLevelType w:val="multilevel"/>
    <w:tmpl w:val="968E4F46"/>
    <w:styleLink w:val="WWNum9"/>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E4572F2"/>
    <w:multiLevelType w:val="hybridMultilevel"/>
    <w:tmpl w:val="CA769600"/>
    <w:lvl w:ilvl="0" w:tplc="D598DD5C">
      <w:start w:val="1"/>
      <w:numFmt w:val="bullet"/>
      <w:lvlText w:val=""/>
      <w:lvlJc w:val="left"/>
      <w:pPr>
        <w:ind w:left="567" w:hanging="28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6A717A"/>
    <w:multiLevelType w:val="multilevel"/>
    <w:tmpl w:val="0EC025C6"/>
    <w:lvl w:ilvl="0">
      <w:start w:val="1"/>
      <w:numFmt w:val="decimal"/>
      <w:lvlText w:val="%1."/>
      <w:lvlJc w:val="left"/>
      <w:pPr>
        <w:tabs>
          <w:tab w:val="num" w:pos="360"/>
        </w:tabs>
        <w:ind w:left="360" w:hanging="360"/>
      </w:pPr>
      <w:rPr>
        <w:b w:val="0"/>
        <w:color w:val="auto"/>
        <w:sz w:val="22"/>
        <w:szCs w:val="22"/>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rPr>
        <w:b w:val="0"/>
        <w:color w:val="auto"/>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7E6C4177"/>
    <w:multiLevelType w:val="multilevel"/>
    <w:tmpl w:val="6898202A"/>
    <w:lvl w:ilvl="0">
      <w:start w:val="1"/>
      <w:numFmt w:val="decimal"/>
      <w:lvlText w:val="%1."/>
      <w:lvlJc w:val="left"/>
      <w:pPr>
        <w:ind w:left="360" w:hanging="360"/>
      </w:pPr>
      <w:rPr>
        <w:b w:val="0"/>
        <w:bCs w:val="0"/>
      </w:rPr>
    </w:lvl>
    <w:lvl w:ilvl="1">
      <w:start w:val="1"/>
      <w:numFmt w:val="decimal"/>
      <w:lvlText w:val="%2)"/>
      <w:lvlJc w:val="left"/>
      <w:pPr>
        <w:ind w:left="360" w:hanging="360"/>
      </w:pPr>
      <w:rPr>
        <w:b w:val="0"/>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74" w15:restartNumberingAfterBreak="0">
    <w:nsid w:val="7F053D9A"/>
    <w:multiLevelType w:val="hybridMultilevel"/>
    <w:tmpl w:val="C35A0AFE"/>
    <w:lvl w:ilvl="0" w:tplc="FFFFFFFF">
      <w:start w:val="1"/>
      <w:numFmt w:val="decimal"/>
      <w:lvlText w:val="%1."/>
      <w:lvlJc w:val="left"/>
      <w:pPr>
        <w:ind w:left="1080" w:hanging="360"/>
      </w:pPr>
      <w:rPr>
        <w:rFonts w:hint="default"/>
        <w:b w:val="0"/>
        <w:i w:val="0"/>
        <w:color w:val="000000" w:themeColor="text1"/>
        <w:sz w:val="22"/>
        <w:szCs w:val="22"/>
      </w:rPr>
    </w:lvl>
    <w:lvl w:ilvl="1" w:tplc="FFFFFFFF" w:tentative="1">
      <w:start w:val="1"/>
      <w:numFmt w:val="lowerLetter"/>
      <w:lvlText w:val="%2."/>
      <w:lvlJc w:val="left"/>
      <w:pPr>
        <w:ind w:left="1800" w:hanging="360"/>
      </w:pPr>
    </w:lvl>
    <w:lvl w:ilvl="2" w:tplc="EE107796">
      <w:start w:val="1"/>
      <w:numFmt w:val="decimal"/>
      <w:lvlText w:val="%3."/>
      <w:lvlJc w:val="left"/>
      <w:pPr>
        <w:ind w:left="2700" w:hanging="360"/>
      </w:pPr>
      <w:rPr>
        <w:rFonts w:hint="default"/>
        <w:b w:val="0"/>
        <w:i w:val="0"/>
        <w:color w:val="000000" w:themeColor="text1"/>
        <w:sz w:val="20"/>
        <w:szCs w:val="2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7F50614B"/>
    <w:multiLevelType w:val="hybridMultilevel"/>
    <w:tmpl w:val="6A5E2CE6"/>
    <w:lvl w:ilvl="0" w:tplc="04150009">
      <w:start w:val="1"/>
      <w:numFmt w:val="bullet"/>
      <w:lvlText w:val=""/>
      <w:lvlJc w:val="left"/>
      <w:pPr>
        <w:ind w:left="1287" w:hanging="360"/>
      </w:pPr>
      <w:rPr>
        <w:rFonts w:ascii="Wingdings" w:hAnsi="Wingdings" w:hint="default"/>
      </w:rPr>
    </w:lvl>
    <w:lvl w:ilvl="1" w:tplc="B85E7888">
      <w:numFmt w:val="bullet"/>
      <w:lvlText w:val="•"/>
      <w:lvlJc w:val="left"/>
      <w:pPr>
        <w:ind w:left="2007" w:hanging="360"/>
      </w:pPr>
      <w:rPr>
        <w:rFonts w:ascii="Verdana" w:eastAsia="Times New Roman" w:hAnsi="Verdana"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385521665">
    <w:abstractNumId w:val="15"/>
  </w:num>
  <w:num w:numId="2" w16cid:durableId="408774484">
    <w:abstractNumId w:val="49"/>
  </w:num>
  <w:num w:numId="3" w16cid:durableId="1811706687">
    <w:abstractNumId w:val="30"/>
  </w:num>
  <w:num w:numId="4" w16cid:durableId="1333142752">
    <w:abstractNumId w:val="27"/>
  </w:num>
  <w:num w:numId="5" w16cid:durableId="677077472">
    <w:abstractNumId w:val="7"/>
  </w:num>
  <w:num w:numId="6" w16cid:durableId="709964643">
    <w:abstractNumId w:val="21"/>
  </w:num>
  <w:num w:numId="7" w16cid:durableId="2072148951">
    <w:abstractNumId w:val="25"/>
  </w:num>
  <w:num w:numId="8" w16cid:durableId="258374479">
    <w:abstractNumId w:val="52"/>
  </w:num>
  <w:num w:numId="9" w16cid:durableId="291134474">
    <w:abstractNumId w:val="62"/>
  </w:num>
  <w:num w:numId="10" w16cid:durableId="1586381671">
    <w:abstractNumId w:val="58"/>
  </w:num>
  <w:num w:numId="11" w16cid:durableId="1393774533">
    <w:abstractNumId w:val="66"/>
  </w:num>
  <w:num w:numId="12" w16cid:durableId="637957249">
    <w:abstractNumId w:val="57"/>
  </w:num>
  <w:num w:numId="13" w16cid:durableId="1259488923">
    <w:abstractNumId w:val="31"/>
  </w:num>
  <w:num w:numId="14" w16cid:durableId="1582369519">
    <w:abstractNumId w:val="63"/>
  </w:num>
  <w:num w:numId="15" w16cid:durableId="164517321">
    <w:abstractNumId w:val="39"/>
  </w:num>
  <w:num w:numId="16" w16cid:durableId="1685742021">
    <w:abstractNumId w:val="67"/>
  </w:num>
  <w:num w:numId="17" w16cid:durableId="732580899">
    <w:abstractNumId w:val="16"/>
  </w:num>
  <w:num w:numId="18" w16cid:durableId="594822814">
    <w:abstractNumId w:val="10"/>
  </w:num>
  <w:num w:numId="19" w16cid:durableId="1772816142">
    <w:abstractNumId w:val="50"/>
  </w:num>
  <w:num w:numId="20" w16cid:durableId="885916972">
    <w:abstractNumId w:val="20"/>
  </w:num>
  <w:num w:numId="21" w16cid:durableId="835918797">
    <w:abstractNumId w:val="70"/>
  </w:num>
  <w:num w:numId="22" w16cid:durableId="1830634095">
    <w:abstractNumId w:val="36"/>
  </w:num>
  <w:num w:numId="23" w16cid:durableId="15356174">
    <w:abstractNumId w:val="14"/>
  </w:num>
  <w:num w:numId="24" w16cid:durableId="1572613556">
    <w:abstractNumId w:val="34"/>
  </w:num>
  <w:num w:numId="25" w16cid:durableId="1155074508">
    <w:abstractNumId w:val="47"/>
  </w:num>
  <w:num w:numId="26" w16cid:durableId="1703549516">
    <w:abstractNumId w:val="54"/>
  </w:num>
  <w:num w:numId="27" w16cid:durableId="1841197156">
    <w:abstractNumId w:val="35"/>
  </w:num>
  <w:num w:numId="28" w16cid:durableId="1535995219">
    <w:abstractNumId w:val="32"/>
  </w:num>
  <w:num w:numId="29" w16cid:durableId="926382678">
    <w:abstractNumId w:val="45"/>
  </w:num>
  <w:num w:numId="30" w16cid:durableId="1369456021">
    <w:abstractNumId w:val="51"/>
  </w:num>
  <w:num w:numId="31" w16cid:durableId="1201668549">
    <w:abstractNumId w:val="5"/>
  </w:num>
  <w:num w:numId="32" w16cid:durableId="1437604015">
    <w:abstractNumId w:val="53"/>
  </w:num>
  <w:num w:numId="33" w16cid:durableId="1336961914">
    <w:abstractNumId w:val="60"/>
  </w:num>
  <w:num w:numId="34" w16cid:durableId="810636112">
    <w:abstractNumId w:val="64"/>
  </w:num>
  <w:num w:numId="35" w16cid:durableId="432559206">
    <w:abstractNumId w:val="4"/>
  </w:num>
  <w:num w:numId="36" w16cid:durableId="1153334914">
    <w:abstractNumId w:val="38"/>
  </w:num>
  <w:num w:numId="37" w16cid:durableId="1334383103">
    <w:abstractNumId w:val="69"/>
  </w:num>
  <w:num w:numId="38" w16cid:durableId="939489941">
    <w:abstractNumId w:val="42"/>
  </w:num>
  <w:num w:numId="39" w16cid:durableId="788011808">
    <w:abstractNumId w:val="11"/>
  </w:num>
  <w:num w:numId="40" w16cid:durableId="1562643111">
    <w:abstractNumId w:val="44"/>
  </w:num>
  <w:num w:numId="41" w16cid:durableId="1285431152">
    <w:abstractNumId w:val="9"/>
  </w:num>
  <w:num w:numId="42" w16cid:durableId="382098551">
    <w:abstractNumId w:val="24"/>
  </w:num>
  <w:num w:numId="43" w16cid:durableId="2068646119">
    <w:abstractNumId w:val="72"/>
  </w:num>
  <w:num w:numId="44" w16cid:durableId="1769890992">
    <w:abstractNumId w:val="43"/>
  </w:num>
  <w:num w:numId="45" w16cid:durableId="1865169396">
    <w:abstractNumId w:val="41"/>
  </w:num>
  <w:num w:numId="46" w16cid:durableId="632633249">
    <w:abstractNumId w:val="59"/>
  </w:num>
  <w:num w:numId="47" w16cid:durableId="487675526">
    <w:abstractNumId w:val="12"/>
  </w:num>
  <w:num w:numId="48" w16cid:durableId="2146846808">
    <w:abstractNumId w:val="13"/>
  </w:num>
  <w:num w:numId="49" w16cid:durableId="918517731">
    <w:abstractNumId w:val="28"/>
  </w:num>
  <w:num w:numId="50" w16cid:durableId="1050615469">
    <w:abstractNumId w:val="23"/>
  </w:num>
  <w:num w:numId="51" w16cid:durableId="1108089462">
    <w:abstractNumId w:val="22"/>
  </w:num>
  <w:num w:numId="52" w16cid:durableId="307705562">
    <w:abstractNumId w:val="71"/>
  </w:num>
  <w:num w:numId="53" w16cid:durableId="398019584">
    <w:abstractNumId w:val="40"/>
  </w:num>
  <w:num w:numId="54" w16cid:durableId="510727187">
    <w:abstractNumId w:val="8"/>
  </w:num>
  <w:num w:numId="55" w16cid:durableId="297878530">
    <w:abstractNumId w:val="3"/>
  </w:num>
  <w:num w:numId="56" w16cid:durableId="1440879880">
    <w:abstractNumId w:val="61"/>
  </w:num>
  <w:num w:numId="57" w16cid:durableId="1792436286">
    <w:abstractNumId w:val="73"/>
  </w:num>
  <w:num w:numId="58" w16cid:durableId="1048991627">
    <w:abstractNumId w:val="17"/>
  </w:num>
  <w:num w:numId="59" w16cid:durableId="536771978">
    <w:abstractNumId w:val="65"/>
  </w:num>
  <w:num w:numId="60" w16cid:durableId="1323047678">
    <w:abstractNumId w:val="48"/>
  </w:num>
  <w:num w:numId="61" w16cid:durableId="1311717419">
    <w:abstractNumId w:val="6"/>
  </w:num>
  <w:num w:numId="62" w16cid:durableId="1510677960">
    <w:abstractNumId w:val="26"/>
  </w:num>
  <w:num w:numId="63" w16cid:durableId="2145347825">
    <w:abstractNumId w:val="29"/>
  </w:num>
  <w:num w:numId="64" w16cid:durableId="573244133">
    <w:abstractNumId w:val="56"/>
  </w:num>
  <w:num w:numId="65" w16cid:durableId="1076826623">
    <w:abstractNumId w:val="18"/>
  </w:num>
  <w:num w:numId="66" w16cid:durableId="841120424">
    <w:abstractNumId w:val="46"/>
  </w:num>
  <w:num w:numId="67" w16cid:durableId="148400443">
    <w:abstractNumId w:val="74"/>
  </w:num>
  <w:num w:numId="68" w16cid:durableId="878711567">
    <w:abstractNumId w:val="33"/>
  </w:num>
  <w:num w:numId="69" w16cid:durableId="1894537160">
    <w:abstractNumId w:val="37"/>
  </w:num>
  <w:num w:numId="70" w16cid:durableId="1173758037">
    <w:abstractNumId w:val="75"/>
  </w:num>
  <w:num w:numId="71" w16cid:durableId="198206341">
    <w:abstractNumId w:val="19"/>
  </w:num>
  <w:num w:numId="72" w16cid:durableId="208960469">
    <w:abstractNumId w:val="6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71"/>
    <w:rsid w:val="00000764"/>
    <w:rsid w:val="00002608"/>
    <w:rsid w:val="0000534F"/>
    <w:rsid w:val="00005B14"/>
    <w:rsid w:val="00005C54"/>
    <w:rsid w:val="00006812"/>
    <w:rsid w:val="00006A37"/>
    <w:rsid w:val="000077E0"/>
    <w:rsid w:val="00007BBC"/>
    <w:rsid w:val="00014893"/>
    <w:rsid w:val="000149D6"/>
    <w:rsid w:val="0001507A"/>
    <w:rsid w:val="000216B1"/>
    <w:rsid w:val="00024C8D"/>
    <w:rsid w:val="00026694"/>
    <w:rsid w:val="00034C35"/>
    <w:rsid w:val="00034F34"/>
    <w:rsid w:val="0003509B"/>
    <w:rsid w:val="00036E72"/>
    <w:rsid w:val="000374CE"/>
    <w:rsid w:val="00040934"/>
    <w:rsid w:val="00041BA3"/>
    <w:rsid w:val="00041DE5"/>
    <w:rsid w:val="00042C6A"/>
    <w:rsid w:val="000433A0"/>
    <w:rsid w:val="00043DD8"/>
    <w:rsid w:val="00044EEF"/>
    <w:rsid w:val="00046BDF"/>
    <w:rsid w:val="000538AF"/>
    <w:rsid w:val="0005567A"/>
    <w:rsid w:val="0005708E"/>
    <w:rsid w:val="00061233"/>
    <w:rsid w:val="00061F73"/>
    <w:rsid w:val="000624A2"/>
    <w:rsid w:val="00063F8A"/>
    <w:rsid w:val="00065C0C"/>
    <w:rsid w:val="00065E36"/>
    <w:rsid w:val="00072573"/>
    <w:rsid w:val="00072843"/>
    <w:rsid w:val="00072CCF"/>
    <w:rsid w:val="00073476"/>
    <w:rsid w:val="00073CD2"/>
    <w:rsid w:val="00074408"/>
    <w:rsid w:val="0007459B"/>
    <w:rsid w:val="00075108"/>
    <w:rsid w:val="00076B6D"/>
    <w:rsid w:val="00081A2B"/>
    <w:rsid w:val="000823E5"/>
    <w:rsid w:val="000836BB"/>
    <w:rsid w:val="00084635"/>
    <w:rsid w:val="00090C88"/>
    <w:rsid w:val="000942C7"/>
    <w:rsid w:val="00094359"/>
    <w:rsid w:val="00094E57"/>
    <w:rsid w:val="00095D29"/>
    <w:rsid w:val="00096512"/>
    <w:rsid w:val="000A15C7"/>
    <w:rsid w:val="000A1E53"/>
    <w:rsid w:val="000A5DEA"/>
    <w:rsid w:val="000A6668"/>
    <w:rsid w:val="000B0214"/>
    <w:rsid w:val="000B2058"/>
    <w:rsid w:val="000B2EF6"/>
    <w:rsid w:val="000B3ED4"/>
    <w:rsid w:val="000B469A"/>
    <w:rsid w:val="000B4A43"/>
    <w:rsid w:val="000B5F2B"/>
    <w:rsid w:val="000B6E9B"/>
    <w:rsid w:val="000B7071"/>
    <w:rsid w:val="000C0FD2"/>
    <w:rsid w:val="000C1757"/>
    <w:rsid w:val="000C22BD"/>
    <w:rsid w:val="000C2DA9"/>
    <w:rsid w:val="000C7105"/>
    <w:rsid w:val="000D1212"/>
    <w:rsid w:val="000D1796"/>
    <w:rsid w:val="000D4739"/>
    <w:rsid w:val="000D61A1"/>
    <w:rsid w:val="000D6CF4"/>
    <w:rsid w:val="000D7122"/>
    <w:rsid w:val="000E026B"/>
    <w:rsid w:val="000E14DE"/>
    <w:rsid w:val="000E41D5"/>
    <w:rsid w:val="000F0140"/>
    <w:rsid w:val="000F0731"/>
    <w:rsid w:val="000F3910"/>
    <w:rsid w:val="000F5725"/>
    <w:rsid w:val="000F5D83"/>
    <w:rsid w:val="000F602C"/>
    <w:rsid w:val="000F702E"/>
    <w:rsid w:val="000F7667"/>
    <w:rsid w:val="000F79A5"/>
    <w:rsid w:val="001033BC"/>
    <w:rsid w:val="00103824"/>
    <w:rsid w:val="00104C2E"/>
    <w:rsid w:val="00107592"/>
    <w:rsid w:val="0011336B"/>
    <w:rsid w:val="00114D77"/>
    <w:rsid w:val="001150DC"/>
    <w:rsid w:val="00115CD8"/>
    <w:rsid w:val="001172D3"/>
    <w:rsid w:val="00120484"/>
    <w:rsid w:val="00121DB9"/>
    <w:rsid w:val="0012223D"/>
    <w:rsid w:val="001225DB"/>
    <w:rsid w:val="001241CA"/>
    <w:rsid w:val="001264AB"/>
    <w:rsid w:val="00130F9D"/>
    <w:rsid w:val="001317C1"/>
    <w:rsid w:val="0013370B"/>
    <w:rsid w:val="00133B25"/>
    <w:rsid w:val="001364AB"/>
    <w:rsid w:val="00141DA4"/>
    <w:rsid w:val="00143281"/>
    <w:rsid w:val="00146E92"/>
    <w:rsid w:val="001509E8"/>
    <w:rsid w:val="00150A61"/>
    <w:rsid w:val="001521C2"/>
    <w:rsid w:val="00154FF1"/>
    <w:rsid w:val="00156E57"/>
    <w:rsid w:val="0016208B"/>
    <w:rsid w:val="00162194"/>
    <w:rsid w:val="00170EEB"/>
    <w:rsid w:val="001721D6"/>
    <w:rsid w:val="00176198"/>
    <w:rsid w:val="0017686F"/>
    <w:rsid w:val="00177076"/>
    <w:rsid w:val="0017791D"/>
    <w:rsid w:val="00181864"/>
    <w:rsid w:val="0018392C"/>
    <w:rsid w:val="00184209"/>
    <w:rsid w:val="00185808"/>
    <w:rsid w:val="00187373"/>
    <w:rsid w:val="0019102B"/>
    <w:rsid w:val="001919A3"/>
    <w:rsid w:val="00191D5F"/>
    <w:rsid w:val="001946F8"/>
    <w:rsid w:val="00194D66"/>
    <w:rsid w:val="00195456"/>
    <w:rsid w:val="00195ADE"/>
    <w:rsid w:val="0019665E"/>
    <w:rsid w:val="00196E58"/>
    <w:rsid w:val="0019710A"/>
    <w:rsid w:val="001A0B8F"/>
    <w:rsid w:val="001A2FD6"/>
    <w:rsid w:val="001A50F0"/>
    <w:rsid w:val="001A7C1B"/>
    <w:rsid w:val="001B03BE"/>
    <w:rsid w:val="001B1545"/>
    <w:rsid w:val="001B2C6F"/>
    <w:rsid w:val="001B5B46"/>
    <w:rsid w:val="001B6B59"/>
    <w:rsid w:val="001B7DB4"/>
    <w:rsid w:val="001B7E7F"/>
    <w:rsid w:val="001C0C5C"/>
    <w:rsid w:val="001C103C"/>
    <w:rsid w:val="001C1A4A"/>
    <w:rsid w:val="001C2106"/>
    <w:rsid w:val="001C37AC"/>
    <w:rsid w:val="001D0519"/>
    <w:rsid w:val="001D0CDC"/>
    <w:rsid w:val="001D1F05"/>
    <w:rsid w:val="001D2D5D"/>
    <w:rsid w:val="001D3B61"/>
    <w:rsid w:val="001D3D1B"/>
    <w:rsid w:val="001D3D5F"/>
    <w:rsid w:val="001D799D"/>
    <w:rsid w:val="001E07E4"/>
    <w:rsid w:val="001E2D44"/>
    <w:rsid w:val="001E68A6"/>
    <w:rsid w:val="001E6B01"/>
    <w:rsid w:val="001F4203"/>
    <w:rsid w:val="001F44C8"/>
    <w:rsid w:val="001F4E51"/>
    <w:rsid w:val="00202287"/>
    <w:rsid w:val="00202CDF"/>
    <w:rsid w:val="00207CED"/>
    <w:rsid w:val="0021035F"/>
    <w:rsid w:val="00212194"/>
    <w:rsid w:val="00213316"/>
    <w:rsid w:val="00214A14"/>
    <w:rsid w:val="002152FF"/>
    <w:rsid w:val="002178A9"/>
    <w:rsid w:val="002201F3"/>
    <w:rsid w:val="00220BC0"/>
    <w:rsid w:val="002212A5"/>
    <w:rsid w:val="002227CB"/>
    <w:rsid w:val="00224AA8"/>
    <w:rsid w:val="00224C00"/>
    <w:rsid w:val="00225159"/>
    <w:rsid w:val="00226115"/>
    <w:rsid w:val="00227DC8"/>
    <w:rsid w:val="00234936"/>
    <w:rsid w:val="00234C7F"/>
    <w:rsid w:val="00234FE6"/>
    <w:rsid w:val="002356EC"/>
    <w:rsid w:val="00240B8A"/>
    <w:rsid w:val="00241093"/>
    <w:rsid w:val="00241A19"/>
    <w:rsid w:val="00243695"/>
    <w:rsid w:val="0025166B"/>
    <w:rsid w:val="0025309A"/>
    <w:rsid w:val="002538EE"/>
    <w:rsid w:val="002616EF"/>
    <w:rsid w:val="00262F5E"/>
    <w:rsid w:val="002638D8"/>
    <w:rsid w:val="00263994"/>
    <w:rsid w:val="002649CC"/>
    <w:rsid w:val="00270645"/>
    <w:rsid w:val="00271AD1"/>
    <w:rsid w:val="00271E70"/>
    <w:rsid w:val="00273330"/>
    <w:rsid w:val="00273831"/>
    <w:rsid w:val="00277F32"/>
    <w:rsid w:val="00281640"/>
    <w:rsid w:val="00282472"/>
    <w:rsid w:val="00282EE8"/>
    <w:rsid w:val="002848EF"/>
    <w:rsid w:val="002859F1"/>
    <w:rsid w:val="00286CF4"/>
    <w:rsid w:val="0029217B"/>
    <w:rsid w:val="00292B13"/>
    <w:rsid w:val="00293262"/>
    <w:rsid w:val="00294036"/>
    <w:rsid w:val="002942E8"/>
    <w:rsid w:val="00294A3E"/>
    <w:rsid w:val="00295659"/>
    <w:rsid w:val="00297695"/>
    <w:rsid w:val="002A39A5"/>
    <w:rsid w:val="002A619C"/>
    <w:rsid w:val="002A7640"/>
    <w:rsid w:val="002A7779"/>
    <w:rsid w:val="002B1B4C"/>
    <w:rsid w:val="002B1DB0"/>
    <w:rsid w:val="002B2420"/>
    <w:rsid w:val="002B3A6C"/>
    <w:rsid w:val="002B64EA"/>
    <w:rsid w:val="002B706C"/>
    <w:rsid w:val="002C0ABD"/>
    <w:rsid w:val="002C329B"/>
    <w:rsid w:val="002C36AB"/>
    <w:rsid w:val="002C49F3"/>
    <w:rsid w:val="002C5869"/>
    <w:rsid w:val="002C786B"/>
    <w:rsid w:val="002C7E39"/>
    <w:rsid w:val="002D204F"/>
    <w:rsid w:val="002D4595"/>
    <w:rsid w:val="002D5C4F"/>
    <w:rsid w:val="002D63C5"/>
    <w:rsid w:val="002D75CC"/>
    <w:rsid w:val="002D781E"/>
    <w:rsid w:val="002E01C5"/>
    <w:rsid w:val="002E10DC"/>
    <w:rsid w:val="002E159F"/>
    <w:rsid w:val="002E2F5A"/>
    <w:rsid w:val="002E3367"/>
    <w:rsid w:val="002E4196"/>
    <w:rsid w:val="002E461B"/>
    <w:rsid w:val="002E51C0"/>
    <w:rsid w:val="002F087A"/>
    <w:rsid w:val="002F3341"/>
    <w:rsid w:val="002F3C82"/>
    <w:rsid w:val="002F5502"/>
    <w:rsid w:val="00300F74"/>
    <w:rsid w:val="00301847"/>
    <w:rsid w:val="003039EB"/>
    <w:rsid w:val="0030567B"/>
    <w:rsid w:val="00305B17"/>
    <w:rsid w:val="00306F33"/>
    <w:rsid w:val="003106BF"/>
    <w:rsid w:val="003106CE"/>
    <w:rsid w:val="00311319"/>
    <w:rsid w:val="00311677"/>
    <w:rsid w:val="00311D56"/>
    <w:rsid w:val="0031437F"/>
    <w:rsid w:val="00320A2B"/>
    <w:rsid w:val="003214EA"/>
    <w:rsid w:val="00323462"/>
    <w:rsid w:val="00323904"/>
    <w:rsid w:val="00323DB8"/>
    <w:rsid w:val="00324DB4"/>
    <w:rsid w:val="00327FEA"/>
    <w:rsid w:val="0033072B"/>
    <w:rsid w:val="00332C00"/>
    <w:rsid w:val="00333DB2"/>
    <w:rsid w:val="003350A9"/>
    <w:rsid w:val="00340637"/>
    <w:rsid w:val="0034186F"/>
    <w:rsid w:val="003443FA"/>
    <w:rsid w:val="00345388"/>
    <w:rsid w:val="00347C62"/>
    <w:rsid w:val="003524FC"/>
    <w:rsid w:val="0035350F"/>
    <w:rsid w:val="00355040"/>
    <w:rsid w:val="003557F7"/>
    <w:rsid w:val="003569E5"/>
    <w:rsid w:val="00360291"/>
    <w:rsid w:val="00360ED7"/>
    <w:rsid w:val="00361047"/>
    <w:rsid w:val="003631AA"/>
    <w:rsid w:val="003646F2"/>
    <w:rsid w:val="00371885"/>
    <w:rsid w:val="003720AC"/>
    <w:rsid w:val="00373659"/>
    <w:rsid w:val="00374C7A"/>
    <w:rsid w:val="00375017"/>
    <w:rsid w:val="0037545B"/>
    <w:rsid w:val="00377E55"/>
    <w:rsid w:val="003816E1"/>
    <w:rsid w:val="00382D1F"/>
    <w:rsid w:val="003834C9"/>
    <w:rsid w:val="00385568"/>
    <w:rsid w:val="00387953"/>
    <w:rsid w:val="00390AB5"/>
    <w:rsid w:val="003928BE"/>
    <w:rsid w:val="0039589D"/>
    <w:rsid w:val="00395C32"/>
    <w:rsid w:val="00395FBA"/>
    <w:rsid w:val="0039775C"/>
    <w:rsid w:val="003977F0"/>
    <w:rsid w:val="003A12C9"/>
    <w:rsid w:val="003A3B0C"/>
    <w:rsid w:val="003A4A6D"/>
    <w:rsid w:val="003A6CC5"/>
    <w:rsid w:val="003B0127"/>
    <w:rsid w:val="003B40FC"/>
    <w:rsid w:val="003B600E"/>
    <w:rsid w:val="003B7749"/>
    <w:rsid w:val="003C1DDF"/>
    <w:rsid w:val="003C2BCB"/>
    <w:rsid w:val="003C676D"/>
    <w:rsid w:val="003C6BA1"/>
    <w:rsid w:val="003D0ACE"/>
    <w:rsid w:val="003D0C09"/>
    <w:rsid w:val="003D2D9A"/>
    <w:rsid w:val="003D3A63"/>
    <w:rsid w:val="003D48E6"/>
    <w:rsid w:val="003D5AFF"/>
    <w:rsid w:val="003D5DF8"/>
    <w:rsid w:val="003D68F9"/>
    <w:rsid w:val="003D7224"/>
    <w:rsid w:val="003E1D7B"/>
    <w:rsid w:val="003E3992"/>
    <w:rsid w:val="003E3E2F"/>
    <w:rsid w:val="003E4E18"/>
    <w:rsid w:val="003E4E26"/>
    <w:rsid w:val="003E5C6A"/>
    <w:rsid w:val="003E71D7"/>
    <w:rsid w:val="003E7B11"/>
    <w:rsid w:val="003F1188"/>
    <w:rsid w:val="003F1723"/>
    <w:rsid w:val="003F1C22"/>
    <w:rsid w:val="003F1F8C"/>
    <w:rsid w:val="003F210B"/>
    <w:rsid w:val="003F21DE"/>
    <w:rsid w:val="003F3299"/>
    <w:rsid w:val="003F4598"/>
    <w:rsid w:val="003F5411"/>
    <w:rsid w:val="003F6D7A"/>
    <w:rsid w:val="003F798C"/>
    <w:rsid w:val="0040148B"/>
    <w:rsid w:val="004019BD"/>
    <w:rsid w:val="00401A49"/>
    <w:rsid w:val="00402A8F"/>
    <w:rsid w:val="00405C5F"/>
    <w:rsid w:val="00411ABC"/>
    <w:rsid w:val="004133CE"/>
    <w:rsid w:val="004144B3"/>
    <w:rsid w:val="00416C86"/>
    <w:rsid w:val="00420937"/>
    <w:rsid w:val="0042357B"/>
    <w:rsid w:val="00426A71"/>
    <w:rsid w:val="00430C57"/>
    <w:rsid w:val="00430F6F"/>
    <w:rsid w:val="00431442"/>
    <w:rsid w:val="00431BC5"/>
    <w:rsid w:val="0043245F"/>
    <w:rsid w:val="00432798"/>
    <w:rsid w:val="0043369C"/>
    <w:rsid w:val="004356B6"/>
    <w:rsid w:val="00435771"/>
    <w:rsid w:val="00436083"/>
    <w:rsid w:val="00437316"/>
    <w:rsid w:val="00437C6A"/>
    <w:rsid w:val="00440217"/>
    <w:rsid w:val="0044115F"/>
    <w:rsid w:val="00441984"/>
    <w:rsid w:val="00442DC5"/>
    <w:rsid w:val="0044349C"/>
    <w:rsid w:val="00444326"/>
    <w:rsid w:val="00444F70"/>
    <w:rsid w:val="00445FFC"/>
    <w:rsid w:val="00447845"/>
    <w:rsid w:val="00451D6E"/>
    <w:rsid w:val="0045480B"/>
    <w:rsid w:val="004576FC"/>
    <w:rsid w:val="00460494"/>
    <w:rsid w:val="00460B31"/>
    <w:rsid w:val="0046323B"/>
    <w:rsid w:val="0046358D"/>
    <w:rsid w:val="00464C15"/>
    <w:rsid w:val="00465F99"/>
    <w:rsid w:val="00467610"/>
    <w:rsid w:val="00470E3B"/>
    <w:rsid w:val="00472D40"/>
    <w:rsid w:val="00473DC3"/>
    <w:rsid w:val="004769D8"/>
    <w:rsid w:val="004769E0"/>
    <w:rsid w:val="00477107"/>
    <w:rsid w:val="0047744E"/>
    <w:rsid w:val="00485341"/>
    <w:rsid w:val="00490880"/>
    <w:rsid w:val="004909C8"/>
    <w:rsid w:val="004917D4"/>
    <w:rsid w:val="00493204"/>
    <w:rsid w:val="00493301"/>
    <w:rsid w:val="0049695C"/>
    <w:rsid w:val="00496D59"/>
    <w:rsid w:val="00497E62"/>
    <w:rsid w:val="004A0602"/>
    <w:rsid w:val="004A4159"/>
    <w:rsid w:val="004A5528"/>
    <w:rsid w:val="004A6907"/>
    <w:rsid w:val="004A737A"/>
    <w:rsid w:val="004B25A7"/>
    <w:rsid w:val="004B4B06"/>
    <w:rsid w:val="004C1432"/>
    <w:rsid w:val="004C1603"/>
    <w:rsid w:val="004C36FF"/>
    <w:rsid w:val="004C4679"/>
    <w:rsid w:val="004C506C"/>
    <w:rsid w:val="004C5208"/>
    <w:rsid w:val="004C68F9"/>
    <w:rsid w:val="004C6C3F"/>
    <w:rsid w:val="004D055D"/>
    <w:rsid w:val="004D0D50"/>
    <w:rsid w:val="004D242A"/>
    <w:rsid w:val="004D5B04"/>
    <w:rsid w:val="004D5FEE"/>
    <w:rsid w:val="004E2749"/>
    <w:rsid w:val="004E3C68"/>
    <w:rsid w:val="004E4542"/>
    <w:rsid w:val="004E7111"/>
    <w:rsid w:val="004F00F8"/>
    <w:rsid w:val="004F334C"/>
    <w:rsid w:val="004F4570"/>
    <w:rsid w:val="004F519C"/>
    <w:rsid w:val="004F67D3"/>
    <w:rsid w:val="004F78FF"/>
    <w:rsid w:val="005009BD"/>
    <w:rsid w:val="00503112"/>
    <w:rsid w:val="005033D6"/>
    <w:rsid w:val="00504B1C"/>
    <w:rsid w:val="00505BCF"/>
    <w:rsid w:val="0051028F"/>
    <w:rsid w:val="00513455"/>
    <w:rsid w:val="00513B7F"/>
    <w:rsid w:val="0051437F"/>
    <w:rsid w:val="005159D3"/>
    <w:rsid w:val="00516FBE"/>
    <w:rsid w:val="00517528"/>
    <w:rsid w:val="00517C50"/>
    <w:rsid w:val="005224D8"/>
    <w:rsid w:val="00523233"/>
    <w:rsid w:val="0052364A"/>
    <w:rsid w:val="00523C8D"/>
    <w:rsid w:val="0052487D"/>
    <w:rsid w:val="00526AF0"/>
    <w:rsid w:val="00526EFC"/>
    <w:rsid w:val="00527EF0"/>
    <w:rsid w:val="00533ECC"/>
    <w:rsid w:val="0053424A"/>
    <w:rsid w:val="00534AAB"/>
    <w:rsid w:val="00535858"/>
    <w:rsid w:val="00535F47"/>
    <w:rsid w:val="00536823"/>
    <w:rsid w:val="005373D0"/>
    <w:rsid w:val="00537B2E"/>
    <w:rsid w:val="00542A37"/>
    <w:rsid w:val="00543E52"/>
    <w:rsid w:val="00547BCF"/>
    <w:rsid w:val="00550277"/>
    <w:rsid w:val="00550352"/>
    <w:rsid w:val="00551F17"/>
    <w:rsid w:val="00555601"/>
    <w:rsid w:val="00555C41"/>
    <w:rsid w:val="005561BE"/>
    <w:rsid w:val="005569A2"/>
    <w:rsid w:val="005573D8"/>
    <w:rsid w:val="00557FDF"/>
    <w:rsid w:val="0056087E"/>
    <w:rsid w:val="00562154"/>
    <w:rsid w:val="0056276D"/>
    <w:rsid w:val="00563218"/>
    <w:rsid w:val="00563CA0"/>
    <w:rsid w:val="0056481E"/>
    <w:rsid w:val="0056589A"/>
    <w:rsid w:val="00571725"/>
    <w:rsid w:val="0057412C"/>
    <w:rsid w:val="005748AF"/>
    <w:rsid w:val="005749B5"/>
    <w:rsid w:val="0057536A"/>
    <w:rsid w:val="005754AA"/>
    <w:rsid w:val="0057677A"/>
    <w:rsid w:val="00581D04"/>
    <w:rsid w:val="005824AC"/>
    <w:rsid w:val="005827F3"/>
    <w:rsid w:val="0058743C"/>
    <w:rsid w:val="00587885"/>
    <w:rsid w:val="00590714"/>
    <w:rsid w:val="00590740"/>
    <w:rsid w:val="00591FCA"/>
    <w:rsid w:val="00594836"/>
    <w:rsid w:val="0059781B"/>
    <w:rsid w:val="00597FFB"/>
    <w:rsid w:val="005A112F"/>
    <w:rsid w:val="005A1759"/>
    <w:rsid w:val="005A188D"/>
    <w:rsid w:val="005A3FD9"/>
    <w:rsid w:val="005A4BC5"/>
    <w:rsid w:val="005A665A"/>
    <w:rsid w:val="005B080D"/>
    <w:rsid w:val="005B2661"/>
    <w:rsid w:val="005B2B7C"/>
    <w:rsid w:val="005B2C19"/>
    <w:rsid w:val="005B3517"/>
    <w:rsid w:val="005B537A"/>
    <w:rsid w:val="005B5F8E"/>
    <w:rsid w:val="005C20E6"/>
    <w:rsid w:val="005C4107"/>
    <w:rsid w:val="005D3BF4"/>
    <w:rsid w:val="005D44DB"/>
    <w:rsid w:val="005D4FE6"/>
    <w:rsid w:val="005D68A7"/>
    <w:rsid w:val="005E0700"/>
    <w:rsid w:val="005E09A8"/>
    <w:rsid w:val="005E1CB4"/>
    <w:rsid w:val="005E3FB7"/>
    <w:rsid w:val="005E4299"/>
    <w:rsid w:val="005E5563"/>
    <w:rsid w:val="005E5761"/>
    <w:rsid w:val="005F07CC"/>
    <w:rsid w:val="005F0D32"/>
    <w:rsid w:val="005F31DB"/>
    <w:rsid w:val="005F4690"/>
    <w:rsid w:val="005F635F"/>
    <w:rsid w:val="005F6972"/>
    <w:rsid w:val="005F7386"/>
    <w:rsid w:val="00600486"/>
    <w:rsid w:val="006063E6"/>
    <w:rsid w:val="00611970"/>
    <w:rsid w:val="00612DA1"/>
    <w:rsid w:val="00613459"/>
    <w:rsid w:val="006218AB"/>
    <w:rsid w:val="006255EB"/>
    <w:rsid w:val="0062622E"/>
    <w:rsid w:val="006271E1"/>
    <w:rsid w:val="00631270"/>
    <w:rsid w:val="006373DE"/>
    <w:rsid w:val="00637F41"/>
    <w:rsid w:val="0064469B"/>
    <w:rsid w:val="0064581F"/>
    <w:rsid w:val="00646C6D"/>
    <w:rsid w:val="0065002A"/>
    <w:rsid w:val="00651131"/>
    <w:rsid w:val="006521A1"/>
    <w:rsid w:val="006533F4"/>
    <w:rsid w:val="00654278"/>
    <w:rsid w:val="00656222"/>
    <w:rsid w:val="006565CF"/>
    <w:rsid w:val="00657BE2"/>
    <w:rsid w:val="00661959"/>
    <w:rsid w:val="00662017"/>
    <w:rsid w:val="00662A5F"/>
    <w:rsid w:val="0066348C"/>
    <w:rsid w:val="00665224"/>
    <w:rsid w:val="006709D7"/>
    <w:rsid w:val="00672DA8"/>
    <w:rsid w:val="00672E0D"/>
    <w:rsid w:val="00675690"/>
    <w:rsid w:val="006774C0"/>
    <w:rsid w:val="00680E4B"/>
    <w:rsid w:val="00681DF7"/>
    <w:rsid w:val="00681ECB"/>
    <w:rsid w:val="006838AC"/>
    <w:rsid w:val="00684F1D"/>
    <w:rsid w:val="006874E6"/>
    <w:rsid w:val="00687ED7"/>
    <w:rsid w:val="00690487"/>
    <w:rsid w:val="00690F10"/>
    <w:rsid w:val="00691C18"/>
    <w:rsid w:val="00693A96"/>
    <w:rsid w:val="00695A3F"/>
    <w:rsid w:val="00696776"/>
    <w:rsid w:val="00697140"/>
    <w:rsid w:val="00697448"/>
    <w:rsid w:val="006A10DC"/>
    <w:rsid w:val="006A1CAC"/>
    <w:rsid w:val="006A432F"/>
    <w:rsid w:val="006A73F8"/>
    <w:rsid w:val="006A7F02"/>
    <w:rsid w:val="006B1055"/>
    <w:rsid w:val="006B1B09"/>
    <w:rsid w:val="006B261F"/>
    <w:rsid w:val="006B588F"/>
    <w:rsid w:val="006B6003"/>
    <w:rsid w:val="006B7BBF"/>
    <w:rsid w:val="006B7DB6"/>
    <w:rsid w:val="006C123B"/>
    <w:rsid w:val="006C1381"/>
    <w:rsid w:val="006C2BE0"/>
    <w:rsid w:val="006C53FC"/>
    <w:rsid w:val="006C6003"/>
    <w:rsid w:val="006C62C3"/>
    <w:rsid w:val="006C7A37"/>
    <w:rsid w:val="006D0379"/>
    <w:rsid w:val="006D0DA3"/>
    <w:rsid w:val="006D0F6C"/>
    <w:rsid w:val="006D2948"/>
    <w:rsid w:val="006D5A9A"/>
    <w:rsid w:val="006E12D4"/>
    <w:rsid w:val="006E29D1"/>
    <w:rsid w:val="006E33FF"/>
    <w:rsid w:val="006E3C3C"/>
    <w:rsid w:val="006E4695"/>
    <w:rsid w:val="006E5217"/>
    <w:rsid w:val="006E60FF"/>
    <w:rsid w:val="006E68C7"/>
    <w:rsid w:val="006E7729"/>
    <w:rsid w:val="006E7AF9"/>
    <w:rsid w:val="006F24E8"/>
    <w:rsid w:val="006F4B9A"/>
    <w:rsid w:val="006F4EF1"/>
    <w:rsid w:val="006F527E"/>
    <w:rsid w:val="006F7590"/>
    <w:rsid w:val="006F7828"/>
    <w:rsid w:val="006F7BA5"/>
    <w:rsid w:val="007001AC"/>
    <w:rsid w:val="00700E41"/>
    <w:rsid w:val="00702F30"/>
    <w:rsid w:val="00703C06"/>
    <w:rsid w:val="00706C6B"/>
    <w:rsid w:val="0070767F"/>
    <w:rsid w:val="00707B0C"/>
    <w:rsid w:val="00711C78"/>
    <w:rsid w:val="007124B9"/>
    <w:rsid w:val="00712E7D"/>
    <w:rsid w:val="00713F94"/>
    <w:rsid w:val="00716ADB"/>
    <w:rsid w:val="00716C4A"/>
    <w:rsid w:val="00716D6A"/>
    <w:rsid w:val="00717EF9"/>
    <w:rsid w:val="007241D1"/>
    <w:rsid w:val="00724D14"/>
    <w:rsid w:val="00725F28"/>
    <w:rsid w:val="00727255"/>
    <w:rsid w:val="00727C86"/>
    <w:rsid w:val="007308A0"/>
    <w:rsid w:val="00732EE5"/>
    <w:rsid w:val="00735223"/>
    <w:rsid w:val="0073623C"/>
    <w:rsid w:val="00736313"/>
    <w:rsid w:val="00736E63"/>
    <w:rsid w:val="00743CAA"/>
    <w:rsid w:val="00744800"/>
    <w:rsid w:val="007477D2"/>
    <w:rsid w:val="007478AC"/>
    <w:rsid w:val="00755573"/>
    <w:rsid w:val="00755721"/>
    <w:rsid w:val="00755879"/>
    <w:rsid w:val="007562FE"/>
    <w:rsid w:val="00756A2F"/>
    <w:rsid w:val="00757877"/>
    <w:rsid w:val="00757CC1"/>
    <w:rsid w:val="00760228"/>
    <w:rsid w:val="007628A7"/>
    <w:rsid w:val="0076380A"/>
    <w:rsid w:val="00765C66"/>
    <w:rsid w:val="00765E98"/>
    <w:rsid w:val="00767DCA"/>
    <w:rsid w:val="00771DAE"/>
    <w:rsid w:val="00773B5E"/>
    <w:rsid w:val="00773D6D"/>
    <w:rsid w:val="00774FCE"/>
    <w:rsid w:val="00775BD6"/>
    <w:rsid w:val="007761D6"/>
    <w:rsid w:val="00776279"/>
    <w:rsid w:val="00777921"/>
    <w:rsid w:val="00777E00"/>
    <w:rsid w:val="00780D82"/>
    <w:rsid w:val="007818E9"/>
    <w:rsid w:val="007819B0"/>
    <w:rsid w:val="00782AD1"/>
    <w:rsid w:val="00783746"/>
    <w:rsid w:val="00783F38"/>
    <w:rsid w:val="00784683"/>
    <w:rsid w:val="00785126"/>
    <w:rsid w:val="0079227F"/>
    <w:rsid w:val="00793172"/>
    <w:rsid w:val="00795140"/>
    <w:rsid w:val="00795C81"/>
    <w:rsid w:val="007A07AC"/>
    <w:rsid w:val="007A344F"/>
    <w:rsid w:val="007A4169"/>
    <w:rsid w:val="007A45F4"/>
    <w:rsid w:val="007A64A4"/>
    <w:rsid w:val="007A6B62"/>
    <w:rsid w:val="007A7D5C"/>
    <w:rsid w:val="007B1016"/>
    <w:rsid w:val="007B1A2B"/>
    <w:rsid w:val="007B23ED"/>
    <w:rsid w:val="007B4744"/>
    <w:rsid w:val="007B4A70"/>
    <w:rsid w:val="007B7239"/>
    <w:rsid w:val="007C2B43"/>
    <w:rsid w:val="007C2BDD"/>
    <w:rsid w:val="007C3177"/>
    <w:rsid w:val="007C5711"/>
    <w:rsid w:val="007C5BBA"/>
    <w:rsid w:val="007C6C51"/>
    <w:rsid w:val="007C7991"/>
    <w:rsid w:val="007D239A"/>
    <w:rsid w:val="007D47D5"/>
    <w:rsid w:val="007D5B72"/>
    <w:rsid w:val="007D6EA2"/>
    <w:rsid w:val="007E0002"/>
    <w:rsid w:val="007E0F96"/>
    <w:rsid w:val="007E1540"/>
    <w:rsid w:val="007E67BC"/>
    <w:rsid w:val="007E7C90"/>
    <w:rsid w:val="007F0911"/>
    <w:rsid w:val="007F4FA4"/>
    <w:rsid w:val="007F6A1B"/>
    <w:rsid w:val="007F6B36"/>
    <w:rsid w:val="007F6DA0"/>
    <w:rsid w:val="00801A0A"/>
    <w:rsid w:val="0080235C"/>
    <w:rsid w:val="00802A4E"/>
    <w:rsid w:val="00810EC3"/>
    <w:rsid w:val="00812C9D"/>
    <w:rsid w:val="008144FC"/>
    <w:rsid w:val="00817A0C"/>
    <w:rsid w:val="008302B7"/>
    <w:rsid w:val="0083099D"/>
    <w:rsid w:val="00831B1B"/>
    <w:rsid w:val="008335DE"/>
    <w:rsid w:val="00837186"/>
    <w:rsid w:val="00841712"/>
    <w:rsid w:val="00841D20"/>
    <w:rsid w:val="008448DD"/>
    <w:rsid w:val="0084558C"/>
    <w:rsid w:val="008457E2"/>
    <w:rsid w:val="00846A72"/>
    <w:rsid w:val="008472E7"/>
    <w:rsid w:val="00847A23"/>
    <w:rsid w:val="00847C69"/>
    <w:rsid w:val="00854B84"/>
    <w:rsid w:val="00856437"/>
    <w:rsid w:val="0086039A"/>
    <w:rsid w:val="00860866"/>
    <w:rsid w:val="00863353"/>
    <w:rsid w:val="00864581"/>
    <w:rsid w:val="008648FD"/>
    <w:rsid w:val="00864983"/>
    <w:rsid w:val="00870ACD"/>
    <w:rsid w:val="008719AF"/>
    <w:rsid w:val="008724ED"/>
    <w:rsid w:val="00874B4B"/>
    <w:rsid w:val="0087726B"/>
    <w:rsid w:val="0088044E"/>
    <w:rsid w:val="00882469"/>
    <w:rsid w:val="00883DFE"/>
    <w:rsid w:val="00884362"/>
    <w:rsid w:val="00887686"/>
    <w:rsid w:val="00887EBB"/>
    <w:rsid w:val="00890586"/>
    <w:rsid w:val="008905DF"/>
    <w:rsid w:val="008917F5"/>
    <w:rsid w:val="00892086"/>
    <w:rsid w:val="008935FB"/>
    <w:rsid w:val="00897F34"/>
    <w:rsid w:val="008A1738"/>
    <w:rsid w:val="008A2D4E"/>
    <w:rsid w:val="008A4E75"/>
    <w:rsid w:val="008A74BF"/>
    <w:rsid w:val="008B2D55"/>
    <w:rsid w:val="008B5640"/>
    <w:rsid w:val="008B5A4B"/>
    <w:rsid w:val="008B6C44"/>
    <w:rsid w:val="008B73C3"/>
    <w:rsid w:val="008B7AFA"/>
    <w:rsid w:val="008C1D90"/>
    <w:rsid w:val="008C2392"/>
    <w:rsid w:val="008D061D"/>
    <w:rsid w:val="008D18F8"/>
    <w:rsid w:val="008D2BA3"/>
    <w:rsid w:val="008D3FD2"/>
    <w:rsid w:val="008D4497"/>
    <w:rsid w:val="008D48CA"/>
    <w:rsid w:val="008D50B9"/>
    <w:rsid w:val="008D59AC"/>
    <w:rsid w:val="008E0ACA"/>
    <w:rsid w:val="008E4300"/>
    <w:rsid w:val="008E5B18"/>
    <w:rsid w:val="008E5B51"/>
    <w:rsid w:val="008E677E"/>
    <w:rsid w:val="008E78DE"/>
    <w:rsid w:val="008F1CC7"/>
    <w:rsid w:val="008F2025"/>
    <w:rsid w:val="008F2F6A"/>
    <w:rsid w:val="008F4104"/>
    <w:rsid w:val="008F4BF2"/>
    <w:rsid w:val="008F6F5C"/>
    <w:rsid w:val="008F731F"/>
    <w:rsid w:val="00900683"/>
    <w:rsid w:val="00900C1C"/>
    <w:rsid w:val="009020AD"/>
    <w:rsid w:val="0090274D"/>
    <w:rsid w:val="00902A40"/>
    <w:rsid w:val="0090308A"/>
    <w:rsid w:val="009031BD"/>
    <w:rsid w:val="009044AB"/>
    <w:rsid w:val="009068BB"/>
    <w:rsid w:val="00907ECF"/>
    <w:rsid w:val="00910B4E"/>
    <w:rsid w:val="00911CE3"/>
    <w:rsid w:val="0091325E"/>
    <w:rsid w:val="00920B94"/>
    <w:rsid w:val="00921C86"/>
    <w:rsid w:val="009245A4"/>
    <w:rsid w:val="009251F9"/>
    <w:rsid w:val="0092521D"/>
    <w:rsid w:val="00926F89"/>
    <w:rsid w:val="00931861"/>
    <w:rsid w:val="009318DF"/>
    <w:rsid w:val="00931B13"/>
    <w:rsid w:val="00933BFC"/>
    <w:rsid w:val="009346CC"/>
    <w:rsid w:val="009347F4"/>
    <w:rsid w:val="009357FC"/>
    <w:rsid w:val="0094257E"/>
    <w:rsid w:val="00943307"/>
    <w:rsid w:val="00946F9B"/>
    <w:rsid w:val="009504B6"/>
    <w:rsid w:val="0095109A"/>
    <w:rsid w:val="0095153E"/>
    <w:rsid w:val="009523EA"/>
    <w:rsid w:val="00953C04"/>
    <w:rsid w:val="00955C64"/>
    <w:rsid w:val="00962FFE"/>
    <w:rsid w:val="009639EB"/>
    <w:rsid w:val="009659BE"/>
    <w:rsid w:val="00965A6B"/>
    <w:rsid w:val="009673D7"/>
    <w:rsid w:val="009814F9"/>
    <w:rsid w:val="009820E3"/>
    <w:rsid w:val="00982390"/>
    <w:rsid w:val="0098294A"/>
    <w:rsid w:val="009834B1"/>
    <w:rsid w:val="009837B7"/>
    <w:rsid w:val="009838F9"/>
    <w:rsid w:val="0098479F"/>
    <w:rsid w:val="00985ED4"/>
    <w:rsid w:val="00986A22"/>
    <w:rsid w:val="00990F53"/>
    <w:rsid w:val="00992729"/>
    <w:rsid w:val="00992B86"/>
    <w:rsid w:val="00994DDB"/>
    <w:rsid w:val="00996000"/>
    <w:rsid w:val="009A0150"/>
    <w:rsid w:val="009A18F1"/>
    <w:rsid w:val="009A284E"/>
    <w:rsid w:val="009A411A"/>
    <w:rsid w:val="009A6E7E"/>
    <w:rsid w:val="009B1104"/>
    <w:rsid w:val="009B22A5"/>
    <w:rsid w:val="009B34AF"/>
    <w:rsid w:val="009B5B88"/>
    <w:rsid w:val="009B6AAC"/>
    <w:rsid w:val="009B7001"/>
    <w:rsid w:val="009B7EC8"/>
    <w:rsid w:val="009C101B"/>
    <w:rsid w:val="009C1D20"/>
    <w:rsid w:val="009C2DCC"/>
    <w:rsid w:val="009C3C19"/>
    <w:rsid w:val="009C40E1"/>
    <w:rsid w:val="009C4196"/>
    <w:rsid w:val="009C4A70"/>
    <w:rsid w:val="009C61FB"/>
    <w:rsid w:val="009C6ED6"/>
    <w:rsid w:val="009C6F57"/>
    <w:rsid w:val="009D1096"/>
    <w:rsid w:val="009D18CC"/>
    <w:rsid w:val="009D1DA8"/>
    <w:rsid w:val="009D49A0"/>
    <w:rsid w:val="009D4B2D"/>
    <w:rsid w:val="009D524D"/>
    <w:rsid w:val="009D6BD1"/>
    <w:rsid w:val="009E12A4"/>
    <w:rsid w:val="009E3544"/>
    <w:rsid w:val="009E5913"/>
    <w:rsid w:val="009E6D67"/>
    <w:rsid w:val="009E6FB8"/>
    <w:rsid w:val="009F1BA4"/>
    <w:rsid w:val="009F291C"/>
    <w:rsid w:val="009F3491"/>
    <w:rsid w:val="009F3952"/>
    <w:rsid w:val="009F608B"/>
    <w:rsid w:val="009F60B9"/>
    <w:rsid w:val="009F6F39"/>
    <w:rsid w:val="009F7738"/>
    <w:rsid w:val="00A03B8D"/>
    <w:rsid w:val="00A05685"/>
    <w:rsid w:val="00A0698C"/>
    <w:rsid w:val="00A10650"/>
    <w:rsid w:val="00A10F87"/>
    <w:rsid w:val="00A12749"/>
    <w:rsid w:val="00A127D3"/>
    <w:rsid w:val="00A1555C"/>
    <w:rsid w:val="00A1607F"/>
    <w:rsid w:val="00A17484"/>
    <w:rsid w:val="00A212D3"/>
    <w:rsid w:val="00A23CD2"/>
    <w:rsid w:val="00A23D0B"/>
    <w:rsid w:val="00A245DE"/>
    <w:rsid w:val="00A24C25"/>
    <w:rsid w:val="00A254FC"/>
    <w:rsid w:val="00A26E42"/>
    <w:rsid w:val="00A27110"/>
    <w:rsid w:val="00A27664"/>
    <w:rsid w:val="00A30926"/>
    <w:rsid w:val="00A30A8B"/>
    <w:rsid w:val="00A30DD9"/>
    <w:rsid w:val="00A33A0A"/>
    <w:rsid w:val="00A349DE"/>
    <w:rsid w:val="00A358E9"/>
    <w:rsid w:val="00A37E27"/>
    <w:rsid w:val="00A40263"/>
    <w:rsid w:val="00A40DA5"/>
    <w:rsid w:val="00A411A6"/>
    <w:rsid w:val="00A41A19"/>
    <w:rsid w:val="00A43B34"/>
    <w:rsid w:val="00A43F8F"/>
    <w:rsid w:val="00A449CB"/>
    <w:rsid w:val="00A45547"/>
    <w:rsid w:val="00A4566C"/>
    <w:rsid w:val="00A45CBB"/>
    <w:rsid w:val="00A464FB"/>
    <w:rsid w:val="00A47571"/>
    <w:rsid w:val="00A50EA5"/>
    <w:rsid w:val="00A60251"/>
    <w:rsid w:val="00A608EF"/>
    <w:rsid w:val="00A631BA"/>
    <w:rsid w:val="00A64F56"/>
    <w:rsid w:val="00A667BE"/>
    <w:rsid w:val="00A67A30"/>
    <w:rsid w:val="00A70436"/>
    <w:rsid w:val="00A70707"/>
    <w:rsid w:val="00A70F12"/>
    <w:rsid w:val="00A71063"/>
    <w:rsid w:val="00A72E47"/>
    <w:rsid w:val="00A74F80"/>
    <w:rsid w:val="00A74FEA"/>
    <w:rsid w:val="00A75A6D"/>
    <w:rsid w:val="00A76B16"/>
    <w:rsid w:val="00A77BAA"/>
    <w:rsid w:val="00A82A20"/>
    <w:rsid w:val="00A83373"/>
    <w:rsid w:val="00A840B8"/>
    <w:rsid w:val="00A87313"/>
    <w:rsid w:val="00A8754F"/>
    <w:rsid w:val="00A8759A"/>
    <w:rsid w:val="00A9150F"/>
    <w:rsid w:val="00A9255C"/>
    <w:rsid w:val="00A92866"/>
    <w:rsid w:val="00A931CD"/>
    <w:rsid w:val="00A96428"/>
    <w:rsid w:val="00AA179B"/>
    <w:rsid w:val="00AA17AD"/>
    <w:rsid w:val="00AA48C9"/>
    <w:rsid w:val="00AA4FDE"/>
    <w:rsid w:val="00AA55A2"/>
    <w:rsid w:val="00AA62E1"/>
    <w:rsid w:val="00AA6A07"/>
    <w:rsid w:val="00AB1007"/>
    <w:rsid w:val="00AB28DC"/>
    <w:rsid w:val="00AB4762"/>
    <w:rsid w:val="00AB5535"/>
    <w:rsid w:val="00AB70F1"/>
    <w:rsid w:val="00AC0B06"/>
    <w:rsid w:val="00AC2364"/>
    <w:rsid w:val="00AC2A01"/>
    <w:rsid w:val="00AC409F"/>
    <w:rsid w:val="00AC471F"/>
    <w:rsid w:val="00AC53CE"/>
    <w:rsid w:val="00AD06B9"/>
    <w:rsid w:val="00AD33D5"/>
    <w:rsid w:val="00AD4160"/>
    <w:rsid w:val="00AD4592"/>
    <w:rsid w:val="00AD492D"/>
    <w:rsid w:val="00AD504F"/>
    <w:rsid w:val="00AD60A0"/>
    <w:rsid w:val="00AE08D1"/>
    <w:rsid w:val="00AE0D86"/>
    <w:rsid w:val="00AE12A4"/>
    <w:rsid w:val="00AE1810"/>
    <w:rsid w:val="00AE1B91"/>
    <w:rsid w:val="00AE1CB5"/>
    <w:rsid w:val="00AE2BAE"/>
    <w:rsid w:val="00AE5268"/>
    <w:rsid w:val="00AE5F7B"/>
    <w:rsid w:val="00AE60D5"/>
    <w:rsid w:val="00AE6FA6"/>
    <w:rsid w:val="00AF00B5"/>
    <w:rsid w:val="00AF1AD1"/>
    <w:rsid w:val="00AF27AA"/>
    <w:rsid w:val="00AF4C08"/>
    <w:rsid w:val="00AF5DE5"/>
    <w:rsid w:val="00AF6149"/>
    <w:rsid w:val="00B004B9"/>
    <w:rsid w:val="00B010C0"/>
    <w:rsid w:val="00B058A4"/>
    <w:rsid w:val="00B06EE4"/>
    <w:rsid w:val="00B101D3"/>
    <w:rsid w:val="00B1201D"/>
    <w:rsid w:val="00B12F6A"/>
    <w:rsid w:val="00B15072"/>
    <w:rsid w:val="00B15F5A"/>
    <w:rsid w:val="00B16324"/>
    <w:rsid w:val="00B1649D"/>
    <w:rsid w:val="00B16FFD"/>
    <w:rsid w:val="00B17679"/>
    <w:rsid w:val="00B210FA"/>
    <w:rsid w:val="00B229D2"/>
    <w:rsid w:val="00B25271"/>
    <w:rsid w:val="00B25840"/>
    <w:rsid w:val="00B2723C"/>
    <w:rsid w:val="00B27E77"/>
    <w:rsid w:val="00B30537"/>
    <w:rsid w:val="00B3223D"/>
    <w:rsid w:val="00B34855"/>
    <w:rsid w:val="00B35217"/>
    <w:rsid w:val="00B35BA6"/>
    <w:rsid w:val="00B3647F"/>
    <w:rsid w:val="00B37110"/>
    <w:rsid w:val="00B4126F"/>
    <w:rsid w:val="00B43A6D"/>
    <w:rsid w:val="00B43D84"/>
    <w:rsid w:val="00B44BE2"/>
    <w:rsid w:val="00B476F7"/>
    <w:rsid w:val="00B4795C"/>
    <w:rsid w:val="00B47C60"/>
    <w:rsid w:val="00B523E3"/>
    <w:rsid w:val="00B567F4"/>
    <w:rsid w:val="00B56D89"/>
    <w:rsid w:val="00B5719B"/>
    <w:rsid w:val="00B57E5D"/>
    <w:rsid w:val="00B6265E"/>
    <w:rsid w:val="00B63E5F"/>
    <w:rsid w:val="00B64822"/>
    <w:rsid w:val="00B75545"/>
    <w:rsid w:val="00B755E7"/>
    <w:rsid w:val="00B757E1"/>
    <w:rsid w:val="00B76D53"/>
    <w:rsid w:val="00B77FCF"/>
    <w:rsid w:val="00B808DA"/>
    <w:rsid w:val="00B80D0E"/>
    <w:rsid w:val="00B8301B"/>
    <w:rsid w:val="00B84C5E"/>
    <w:rsid w:val="00B84F5D"/>
    <w:rsid w:val="00B94090"/>
    <w:rsid w:val="00B94135"/>
    <w:rsid w:val="00B94A5A"/>
    <w:rsid w:val="00B9519D"/>
    <w:rsid w:val="00B95C61"/>
    <w:rsid w:val="00B978CD"/>
    <w:rsid w:val="00B97D8C"/>
    <w:rsid w:val="00BA036C"/>
    <w:rsid w:val="00BA1782"/>
    <w:rsid w:val="00BA289A"/>
    <w:rsid w:val="00BA2E75"/>
    <w:rsid w:val="00BA3EFF"/>
    <w:rsid w:val="00BA47CA"/>
    <w:rsid w:val="00BA61DD"/>
    <w:rsid w:val="00BA6A0C"/>
    <w:rsid w:val="00BB1915"/>
    <w:rsid w:val="00BB1D3A"/>
    <w:rsid w:val="00BB1EF0"/>
    <w:rsid w:val="00BB30A2"/>
    <w:rsid w:val="00BB3BB2"/>
    <w:rsid w:val="00BB6096"/>
    <w:rsid w:val="00BB71C0"/>
    <w:rsid w:val="00BC0BED"/>
    <w:rsid w:val="00BC0E9B"/>
    <w:rsid w:val="00BC54DC"/>
    <w:rsid w:val="00BC5975"/>
    <w:rsid w:val="00BC5FA0"/>
    <w:rsid w:val="00BC6EFB"/>
    <w:rsid w:val="00BC700F"/>
    <w:rsid w:val="00BD056C"/>
    <w:rsid w:val="00BD33C0"/>
    <w:rsid w:val="00BD4930"/>
    <w:rsid w:val="00BD585A"/>
    <w:rsid w:val="00BD61B5"/>
    <w:rsid w:val="00BD67F2"/>
    <w:rsid w:val="00BD7693"/>
    <w:rsid w:val="00BE0380"/>
    <w:rsid w:val="00BE066F"/>
    <w:rsid w:val="00BE0FCE"/>
    <w:rsid w:val="00BE23D5"/>
    <w:rsid w:val="00BE32E9"/>
    <w:rsid w:val="00BE3AFD"/>
    <w:rsid w:val="00BE3D99"/>
    <w:rsid w:val="00BE5542"/>
    <w:rsid w:val="00BE7F66"/>
    <w:rsid w:val="00BF3398"/>
    <w:rsid w:val="00BF39E4"/>
    <w:rsid w:val="00BF7007"/>
    <w:rsid w:val="00BF7774"/>
    <w:rsid w:val="00C006FF"/>
    <w:rsid w:val="00C0275D"/>
    <w:rsid w:val="00C039DC"/>
    <w:rsid w:val="00C04B1C"/>
    <w:rsid w:val="00C05BDE"/>
    <w:rsid w:val="00C139F3"/>
    <w:rsid w:val="00C15795"/>
    <w:rsid w:val="00C16EA0"/>
    <w:rsid w:val="00C21116"/>
    <w:rsid w:val="00C27945"/>
    <w:rsid w:val="00C306AE"/>
    <w:rsid w:val="00C3198E"/>
    <w:rsid w:val="00C320F1"/>
    <w:rsid w:val="00C322EB"/>
    <w:rsid w:val="00C3272A"/>
    <w:rsid w:val="00C32B93"/>
    <w:rsid w:val="00C358B9"/>
    <w:rsid w:val="00C36F1A"/>
    <w:rsid w:val="00C37367"/>
    <w:rsid w:val="00C405AB"/>
    <w:rsid w:val="00C44731"/>
    <w:rsid w:val="00C45371"/>
    <w:rsid w:val="00C51798"/>
    <w:rsid w:val="00C525E3"/>
    <w:rsid w:val="00C55BD8"/>
    <w:rsid w:val="00C61B19"/>
    <w:rsid w:val="00C62567"/>
    <w:rsid w:val="00C63C1D"/>
    <w:rsid w:val="00C6547B"/>
    <w:rsid w:val="00C6713D"/>
    <w:rsid w:val="00C703A8"/>
    <w:rsid w:val="00C7190F"/>
    <w:rsid w:val="00C7253F"/>
    <w:rsid w:val="00C752DA"/>
    <w:rsid w:val="00C8000C"/>
    <w:rsid w:val="00C849BB"/>
    <w:rsid w:val="00C9048F"/>
    <w:rsid w:val="00C9051E"/>
    <w:rsid w:val="00C90F6D"/>
    <w:rsid w:val="00C90FC2"/>
    <w:rsid w:val="00C93C25"/>
    <w:rsid w:val="00C94A02"/>
    <w:rsid w:val="00C94A1C"/>
    <w:rsid w:val="00C95951"/>
    <w:rsid w:val="00CA05C4"/>
    <w:rsid w:val="00CA2D1C"/>
    <w:rsid w:val="00CA3E71"/>
    <w:rsid w:val="00CA4383"/>
    <w:rsid w:val="00CA61C3"/>
    <w:rsid w:val="00CA79AD"/>
    <w:rsid w:val="00CB1DEC"/>
    <w:rsid w:val="00CB2D48"/>
    <w:rsid w:val="00CB438C"/>
    <w:rsid w:val="00CB43E0"/>
    <w:rsid w:val="00CB58A7"/>
    <w:rsid w:val="00CC021D"/>
    <w:rsid w:val="00CC114C"/>
    <w:rsid w:val="00CC511D"/>
    <w:rsid w:val="00CC5328"/>
    <w:rsid w:val="00CC7154"/>
    <w:rsid w:val="00CD1A0E"/>
    <w:rsid w:val="00CD27EF"/>
    <w:rsid w:val="00CD34FE"/>
    <w:rsid w:val="00CD382B"/>
    <w:rsid w:val="00CD560E"/>
    <w:rsid w:val="00CD58E3"/>
    <w:rsid w:val="00CD5A72"/>
    <w:rsid w:val="00CD6114"/>
    <w:rsid w:val="00CD7077"/>
    <w:rsid w:val="00CE0AFC"/>
    <w:rsid w:val="00CE19B8"/>
    <w:rsid w:val="00CE7BCF"/>
    <w:rsid w:val="00CF0FFA"/>
    <w:rsid w:val="00CF469D"/>
    <w:rsid w:val="00CF4D81"/>
    <w:rsid w:val="00CF5FD4"/>
    <w:rsid w:val="00CF7440"/>
    <w:rsid w:val="00D00420"/>
    <w:rsid w:val="00D01F61"/>
    <w:rsid w:val="00D0332A"/>
    <w:rsid w:val="00D03991"/>
    <w:rsid w:val="00D05E8A"/>
    <w:rsid w:val="00D07030"/>
    <w:rsid w:val="00D073C9"/>
    <w:rsid w:val="00D100DA"/>
    <w:rsid w:val="00D110D1"/>
    <w:rsid w:val="00D14422"/>
    <w:rsid w:val="00D14915"/>
    <w:rsid w:val="00D155C2"/>
    <w:rsid w:val="00D17E50"/>
    <w:rsid w:val="00D21245"/>
    <w:rsid w:val="00D233D3"/>
    <w:rsid w:val="00D24352"/>
    <w:rsid w:val="00D243F0"/>
    <w:rsid w:val="00D26C7C"/>
    <w:rsid w:val="00D27867"/>
    <w:rsid w:val="00D27AB0"/>
    <w:rsid w:val="00D315BC"/>
    <w:rsid w:val="00D31D4A"/>
    <w:rsid w:val="00D31FE4"/>
    <w:rsid w:val="00D32D72"/>
    <w:rsid w:val="00D33B3A"/>
    <w:rsid w:val="00D34CC0"/>
    <w:rsid w:val="00D34D62"/>
    <w:rsid w:val="00D3524C"/>
    <w:rsid w:val="00D400BB"/>
    <w:rsid w:val="00D44F31"/>
    <w:rsid w:val="00D4688A"/>
    <w:rsid w:val="00D50498"/>
    <w:rsid w:val="00D51266"/>
    <w:rsid w:val="00D520D8"/>
    <w:rsid w:val="00D53600"/>
    <w:rsid w:val="00D55084"/>
    <w:rsid w:val="00D56300"/>
    <w:rsid w:val="00D566A7"/>
    <w:rsid w:val="00D57281"/>
    <w:rsid w:val="00D61D75"/>
    <w:rsid w:val="00D62049"/>
    <w:rsid w:val="00D63280"/>
    <w:rsid w:val="00D66BBE"/>
    <w:rsid w:val="00D67548"/>
    <w:rsid w:val="00D679F1"/>
    <w:rsid w:val="00D70BC3"/>
    <w:rsid w:val="00D7395A"/>
    <w:rsid w:val="00D73EAF"/>
    <w:rsid w:val="00D7473C"/>
    <w:rsid w:val="00D75A4D"/>
    <w:rsid w:val="00D75E44"/>
    <w:rsid w:val="00D7638B"/>
    <w:rsid w:val="00D7720B"/>
    <w:rsid w:val="00D8295B"/>
    <w:rsid w:val="00D8342F"/>
    <w:rsid w:val="00D837B4"/>
    <w:rsid w:val="00D86E6C"/>
    <w:rsid w:val="00D8786C"/>
    <w:rsid w:val="00D87F10"/>
    <w:rsid w:val="00D964CF"/>
    <w:rsid w:val="00D970BE"/>
    <w:rsid w:val="00D975AF"/>
    <w:rsid w:val="00DA0E33"/>
    <w:rsid w:val="00DA6017"/>
    <w:rsid w:val="00DA645B"/>
    <w:rsid w:val="00DB0327"/>
    <w:rsid w:val="00DB15A1"/>
    <w:rsid w:val="00DB2838"/>
    <w:rsid w:val="00DB3FB3"/>
    <w:rsid w:val="00DB78C9"/>
    <w:rsid w:val="00DB7FCB"/>
    <w:rsid w:val="00DC0C87"/>
    <w:rsid w:val="00DC1AE9"/>
    <w:rsid w:val="00DC2A20"/>
    <w:rsid w:val="00DC31DD"/>
    <w:rsid w:val="00DC37BF"/>
    <w:rsid w:val="00DC3D7C"/>
    <w:rsid w:val="00DC5123"/>
    <w:rsid w:val="00DD0139"/>
    <w:rsid w:val="00DD2550"/>
    <w:rsid w:val="00DD6422"/>
    <w:rsid w:val="00DD7009"/>
    <w:rsid w:val="00DE17E0"/>
    <w:rsid w:val="00DE3ED7"/>
    <w:rsid w:val="00DE407A"/>
    <w:rsid w:val="00DE57B8"/>
    <w:rsid w:val="00DF20AA"/>
    <w:rsid w:val="00DF2177"/>
    <w:rsid w:val="00DF2D27"/>
    <w:rsid w:val="00DF2F7A"/>
    <w:rsid w:val="00DF31E2"/>
    <w:rsid w:val="00DF3DA5"/>
    <w:rsid w:val="00DF5270"/>
    <w:rsid w:val="00DF721F"/>
    <w:rsid w:val="00E013F3"/>
    <w:rsid w:val="00E02CBD"/>
    <w:rsid w:val="00E066D2"/>
    <w:rsid w:val="00E07173"/>
    <w:rsid w:val="00E07218"/>
    <w:rsid w:val="00E076E1"/>
    <w:rsid w:val="00E10004"/>
    <w:rsid w:val="00E10FDD"/>
    <w:rsid w:val="00E11665"/>
    <w:rsid w:val="00E12232"/>
    <w:rsid w:val="00E14E50"/>
    <w:rsid w:val="00E15064"/>
    <w:rsid w:val="00E150B1"/>
    <w:rsid w:val="00E15A3A"/>
    <w:rsid w:val="00E165F5"/>
    <w:rsid w:val="00E2147D"/>
    <w:rsid w:val="00E21663"/>
    <w:rsid w:val="00E21ABE"/>
    <w:rsid w:val="00E23512"/>
    <w:rsid w:val="00E27ADA"/>
    <w:rsid w:val="00E27BA8"/>
    <w:rsid w:val="00E3106E"/>
    <w:rsid w:val="00E33561"/>
    <w:rsid w:val="00E35F8D"/>
    <w:rsid w:val="00E3694C"/>
    <w:rsid w:val="00E369FF"/>
    <w:rsid w:val="00E36D06"/>
    <w:rsid w:val="00E37411"/>
    <w:rsid w:val="00E41780"/>
    <w:rsid w:val="00E435A2"/>
    <w:rsid w:val="00E44A05"/>
    <w:rsid w:val="00E4548C"/>
    <w:rsid w:val="00E45529"/>
    <w:rsid w:val="00E5391E"/>
    <w:rsid w:val="00E543C7"/>
    <w:rsid w:val="00E573E8"/>
    <w:rsid w:val="00E60790"/>
    <w:rsid w:val="00E61469"/>
    <w:rsid w:val="00E62DF0"/>
    <w:rsid w:val="00E641EC"/>
    <w:rsid w:val="00E6682C"/>
    <w:rsid w:val="00E66B4C"/>
    <w:rsid w:val="00E66D4D"/>
    <w:rsid w:val="00E66E73"/>
    <w:rsid w:val="00E677E0"/>
    <w:rsid w:val="00E7394E"/>
    <w:rsid w:val="00E73A74"/>
    <w:rsid w:val="00E7623F"/>
    <w:rsid w:val="00E763CA"/>
    <w:rsid w:val="00E771C4"/>
    <w:rsid w:val="00E80481"/>
    <w:rsid w:val="00E813CB"/>
    <w:rsid w:val="00E81A9E"/>
    <w:rsid w:val="00E81DC1"/>
    <w:rsid w:val="00E83D0B"/>
    <w:rsid w:val="00E83EB9"/>
    <w:rsid w:val="00E865BA"/>
    <w:rsid w:val="00E90F25"/>
    <w:rsid w:val="00E91F06"/>
    <w:rsid w:val="00E92557"/>
    <w:rsid w:val="00E92E6F"/>
    <w:rsid w:val="00E93BFF"/>
    <w:rsid w:val="00E944E4"/>
    <w:rsid w:val="00E94D52"/>
    <w:rsid w:val="00E96554"/>
    <w:rsid w:val="00EA2EC0"/>
    <w:rsid w:val="00EA34AB"/>
    <w:rsid w:val="00EA59D9"/>
    <w:rsid w:val="00EA5C88"/>
    <w:rsid w:val="00EA78CE"/>
    <w:rsid w:val="00EA7DA1"/>
    <w:rsid w:val="00EB0307"/>
    <w:rsid w:val="00EB1831"/>
    <w:rsid w:val="00EB2D85"/>
    <w:rsid w:val="00EB3278"/>
    <w:rsid w:val="00EB46AB"/>
    <w:rsid w:val="00EC0C55"/>
    <w:rsid w:val="00EC3EEB"/>
    <w:rsid w:val="00EC5667"/>
    <w:rsid w:val="00EC6FD6"/>
    <w:rsid w:val="00ED040D"/>
    <w:rsid w:val="00ED4E62"/>
    <w:rsid w:val="00ED65EB"/>
    <w:rsid w:val="00ED71C3"/>
    <w:rsid w:val="00EE0FB8"/>
    <w:rsid w:val="00EE27E9"/>
    <w:rsid w:val="00EE2DD4"/>
    <w:rsid w:val="00EE33AF"/>
    <w:rsid w:val="00EE353C"/>
    <w:rsid w:val="00EE42E5"/>
    <w:rsid w:val="00EE4445"/>
    <w:rsid w:val="00EE5856"/>
    <w:rsid w:val="00EE75E1"/>
    <w:rsid w:val="00EF36A9"/>
    <w:rsid w:val="00EF3DF9"/>
    <w:rsid w:val="00EF57E7"/>
    <w:rsid w:val="00EF6537"/>
    <w:rsid w:val="00EF6E62"/>
    <w:rsid w:val="00F00000"/>
    <w:rsid w:val="00F01007"/>
    <w:rsid w:val="00F02480"/>
    <w:rsid w:val="00F07A5A"/>
    <w:rsid w:val="00F07F85"/>
    <w:rsid w:val="00F10E9C"/>
    <w:rsid w:val="00F1239F"/>
    <w:rsid w:val="00F13674"/>
    <w:rsid w:val="00F15318"/>
    <w:rsid w:val="00F1609D"/>
    <w:rsid w:val="00F204FB"/>
    <w:rsid w:val="00F20893"/>
    <w:rsid w:val="00F20D1A"/>
    <w:rsid w:val="00F215C3"/>
    <w:rsid w:val="00F21FAB"/>
    <w:rsid w:val="00F22500"/>
    <w:rsid w:val="00F22651"/>
    <w:rsid w:val="00F2386A"/>
    <w:rsid w:val="00F24609"/>
    <w:rsid w:val="00F247B7"/>
    <w:rsid w:val="00F337B1"/>
    <w:rsid w:val="00F33E35"/>
    <w:rsid w:val="00F35D09"/>
    <w:rsid w:val="00F37055"/>
    <w:rsid w:val="00F429E0"/>
    <w:rsid w:val="00F42E80"/>
    <w:rsid w:val="00F44DDE"/>
    <w:rsid w:val="00F4715D"/>
    <w:rsid w:val="00F47E96"/>
    <w:rsid w:val="00F52250"/>
    <w:rsid w:val="00F542DC"/>
    <w:rsid w:val="00F56DC7"/>
    <w:rsid w:val="00F6078A"/>
    <w:rsid w:val="00F60CA3"/>
    <w:rsid w:val="00F611D7"/>
    <w:rsid w:val="00F6123F"/>
    <w:rsid w:val="00F6239E"/>
    <w:rsid w:val="00F62F1A"/>
    <w:rsid w:val="00F634FC"/>
    <w:rsid w:val="00F64AD5"/>
    <w:rsid w:val="00F65B73"/>
    <w:rsid w:val="00F65D17"/>
    <w:rsid w:val="00F66CF1"/>
    <w:rsid w:val="00F70CA6"/>
    <w:rsid w:val="00F71E81"/>
    <w:rsid w:val="00F72663"/>
    <w:rsid w:val="00F72A0B"/>
    <w:rsid w:val="00F74F92"/>
    <w:rsid w:val="00F75775"/>
    <w:rsid w:val="00F76610"/>
    <w:rsid w:val="00F77D1A"/>
    <w:rsid w:val="00F814BF"/>
    <w:rsid w:val="00F822F4"/>
    <w:rsid w:val="00F87B0A"/>
    <w:rsid w:val="00F87EC6"/>
    <w:rsid w:val="00F87EF2"/>
    <w:rsid w:val="00F93AAE"/>
    <w:rsid w:val="00F94730"/>
    <w:rsid w:val="00F96742"/>
    <w:rsid w:val="00F9734F"/>
    <w:rsid w:val="00FA0011"/>
    <w:rsid w:val="00FA265C"/>
    <w:rsid w:val="00FA3B04"/>
    <w:rsid w:val="00FA40AA"/>
    <w:rsid w:val="00FA487C"/>
    <w:rsid w:val="00FB0CBA"/>
    <w:rsid w:val="00FB173E"/>
    <w:rsid w:val="00FB25D5"/>
    <w:rsid w:val="00FB3840"/>
    <w:rsid w:val="00FB3C69"/>
    <w:rsid w:val="00FB3F04"/>
    <w:rsid w:val="00FC1D87"/>
    <w:rsid w:val="00FC20E6"/>
    <w:rsid w:val="00FC5975"/>
    <w:rsid w:val="00FC7261"/>
    <w:rsid w:val="00FD0731"/>
    <w:rsid w:val="00FD0931"/>
    <w:rsid w:val="00FD5D96"/>
    <w:rsid w:val="00FE4AE4"/>
    <w:rsid w:val="00FE649F"/>
    <w:rsid w:val="00FF1A79"/>
    <w:rsid w:val="00FF6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B78F"/>
  <w15:docId w15:val="{0E8D2531-8899-41E6-8096-E21D52B4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055"/>
    <w:pPr>
      <w:suppressAutoHyphens/>
    </w:pPr>
  </w:style>
  <w:style w:type="paragraph" w:styleId="Nagwek1">
    <w:name w:val="heading 1"/>
    <w:basedOn w:val="Standard"/>
    <w:next w:val="Textbody"/>
    <w:uiPriority w:val="9"/>
    <w:qFormat/>
    <w:rsid w:val="00864581"/>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Standard"/>
    <w:next w:val="Textbody"/>
    <w:uiPriority w:val="9"/>
    <w:unhideWhenUsed/>
    <w:qFormat/>
    <w:pPr>
      <w:keepNext/>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Standard"/>
    <w:next w:val="Textbody"/>
    <w:uiPriority w:val="9"/>
    <w:unhideWhenUsed/>
    <w:qFormat/>
    <w:pPr>
      <w:keepNext/>
      <w:spacing w:before="240" w:after="60" w:line="240" w:lineRule="auto"/>
      <w:outlineLvl w:val="2"/>
    </w:pPr>
    <w:rPr>
      <w:rFonts w:ascii="Arial" w:eastAsia="Times New Roman" w:hAnsi="Arial" w:cs="Times New Roman"/>
      <w:sz w:val="24"/>
      <w:szCs w:val="20"/>
      <w:lang w:eastAsia="pl-PL"/>
    </w:rPr>
  </w:style>
  <w:style w:type="paragraph" w:styleId="Nagwek4">
    <w:name w:val="heading 4"/>
    <w:basedOn w:val="Standard"/>
    <w:next w:val="Textbody"/>
    <w:uiPriority w:val="9"/>
    <w:unhideWhenUsed/>
    <w:qFormat/>
    <w:pPr>
      <w:keepNext/>
      <w:spacing w:after="0" w:line="240" w:lineRule="auto"/>
      <w:ind w:right="152"/>
      <w:jc w:val="center"/>
      <w:outlineLvl w:val="3"/>
    </w:pPr>
    <w:rPr>
      <w:rFonts w:ascii="Times New Roman" w:eastAsia="Times New Roman" w:hAnsi="Times New Roman" w:cs="Times New Roman"/>
      <w:b/>
      <w:sz w:val="24"/>
      <w:szCs w:val="20"/>
      <w:lang w:eastAsia="pl-PL"/>
    </w:rPr>
  </w:style>
  <w:style w:type="paragraph" w:styleId="Nagwek5">
    <w:name w:val="heading 5"/>
    <w:basedOn w:val="Standard"/>
    <w:next w:val="Textbody"/>
    <w:uiPriority w:val="9"/>
    <w:unhideWhenUsed/>
    <w:qFormat/>
    <w:pPr>
      <w:keepNext/>
      <w:spacing w:after="0" w:line="240" w:lineRule="auto"/>
      <w:jc w:val="center"/>
      <w:outlineLvl w:val="4"/>
    </w:pPr>
    <w:rPr>
      <w:rFonts w:ascii="Times New Roman" w:eastAsia="Times New Roman" w:hAnsi="Times New Roman" w:cs="Times New Roman"/>
      <w:b/>
      <w:sz w:val="26"/>
      <w:szCs w:val="20"/>
      <w:lang w:eastAsia="pl-PL"/>
    </w:rPr>
  </w:style>
  <w:style w:type="paragraph" w:styleId="Nagwek6">
    <w:name w:val="heading 6"/>
    <w:basedOn w:val="Standard"/>
    <w:next w:val="Textbody"/>
    <w:uiPriority w:val="9"/>
    <w:semiHidden/>
    <w:unhideWhenUsed/>
    <w:qFormat/>
    <w:pPr>
      <w:keepNext/>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Standard"/>
    <w:next w:val="Textbody"/>
    <w:pPr>
      <w:keepNext/>
      <w:spacing w:after="0" w:line="240" w:lineRule="auto"/>
      <w:ind w:left="770" w:right="-29" w:hanging="770"/>
      <w:outlineLvl w:val="6"/>
    </w:pPr>
    <w:rPr>
      <w:rFonts w:ascii="Times New Roman" w:eastAsia="Times New Roman" w:hAnsi="Times New Roman" w:cs="Times New Roman"/>
      <w:sz w:val="24"/>
      <w:szCs w:val="20"/>
      <w:lang w:eastAsia="pl-PL"/>
    </w:rPr>
  </w:style>
  <w:style w:type="paragraph" w:styleId="Nagwek8">
    <w:name w:val="heading 8"/>
    <w:basedOn w:val="Standard"/>
    <w:next w:val="Textbody"/>
    <w:pPr>
      <w:keepNext/>
      <w:spacing w:after="0" w:line="240" w:lineRule="auto"/>
      <w:outlineLvl w:val="7"/>
    </w:pPr>
    <w:rPr>
      <w:rFonts w:ascii="Times New Roman" w:eastAsia="Times New Roman" w:hAnsi="Times New Roman" w:cs="Times New Roman"/>
      <w:b/>
      <w:sz w:val="24"/>
      <w:szCs w:val="20"/>
      <w:lang w:eastAsia="pl-PL"/>
    </w:rPr>
  </w:style>
  <w:style w:type="paragraph" w:styleId="Nagwek9">
    <w:name w:val="heading 9"/>
    <w:basedOn w:val="Standard"/>
    <w:next w:val="Textbody"/>
    <w:pPr>
      <w:keepNext/>
      <w:spacing w:after="0" w:line="240" w:lineRule="auto"/>
      <w:ind w:right="-800"/>
      <w:jc w:val="center"/>
      <w:outlineLvl w:val="8"/>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536"/>
        <w:tab w:val="right" w:pos="9072"/>
      </w:tabs>
      <w:spacing w:after="0" w:line="240" w:lineRule="auto"/>
    </w:pPr>
    <w:rPr>
      <w:rFonts w:ascii="Times New Roman" w:eastAsia="Times New Roman" w:hAnsi="Times New Roman" w:cs="Times New Roman"/>
      <w:b/>
      <w:sz w:val="144"/>
      <w:szCs w:val="24"/>
      <w:lang w:eastAsia="pl-PL"/>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Standard"/>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Standard"/>
    <w:pPr>
      <w:spacing w:after="0" w:line="240" w:lineRule="auto"/>
    </w:pPr>
    <w:rPr>
      <w:rFonts w:ascii="Times New Roman" w:eastAsia="Times New Roman" w:hAnsi="Times New Roman" w:cs="Times New Roman"/>
      <w:b/>
      <w:bCs/>
      <w:sz w:val="20"/>
      <w:szCs w:val="20"/>
      <w:lang w:eastAsia="pl-PL"/>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0" w:line="240" w:lineRule="auto"/>
      <w:ind w:left="283" w:right="-92"/>
      <w:jc w:val="both"/>
    </w:pPr>
    <w:rPr>
      <w:rFonts w:ascii="Times New Roman" w:eastAsia="Times New Roman" w:hAnsi="Times New Roman" w:cs="Times New Roman"/>
      <w:sz w:val="24"/>
      <w:szCs w:val="20"/>
      <w:lang w:eastAsia="pl-PL"/>
    </w:rPr>
  </w:style>
  <w:style w:type="paragraph" w:styleId="Tekstblokowy">
    <w:name w:val="Block Text"/>
    <w:basedOn w:val="Standard"/>
    <w:pPr>
      <w:spacing w:after="0" w:line="240" w:lineRule="auto"/>
      <w:ind w:left="699" w:right="-15" w:hanging="699"/>
      <w:jc w:val="both"/>
    </w:pPr>
    <w:rPr>
      <w:rFonts w:ascii="Times New Roman" w:eastAsia="Times New Roman" w:hAnsi="Times New Roman" w:cs="Times New Roman"/>
      <w:sz w:val="24"/>
      <w:szCs w:val="20"/>
      <w:lang w:eastAsia="pl-PL"/>
    </w:rPr>
  </w:style>
  <w:style w:type="paragraph" w:styleId="Tekstpodstawowywcity3">
    <w:name w:val="Body Text Indent 3"/>
    <w:basedOn w:val="Standard"/>
    <w:pPr>
      <w:spacing w:after="0" w:line="240" w:lineRule="auto"/>
      <w:ind w:left="1244" w:hanging="1244"/>
      <w:jc w:val="both"/>
    </w:pPr>
    <w:rPr>
      <w:rFonts w:ascii="Times New Roman" w:eastAsia="Times New Roman" w:hAnsi="Times New Roman" w:cs="Times New Roman"/>
      <w:sz w:val="24"/>
      <w:szCs w:val="20"/>
      <w:lang w:eastAsia="pl-PL"/>
    </w:rPr>
  </w:style>
  <w:style w:type="paragraph" w:styleId="Tekstpodstawowy3">
    <w:name w:val="Body Text 3"/>
    <w:basedOn w:val="Standard"/>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Standard"/>
    <w:pPr>
      <w:spacing w:after="0" w:line="240" w:lineRule="auto"/>
      <w:ind w:firstLine="5"/>
      <w:jc w:val="center"/>
    </w:pPr>
    <w:rPr>
      <w:rFonts w:ascii="Times New Roman" w:eastAsia="Times New Roman" w:hAnsi="Times New Roman" w:cs="Times New Roman"/>
      <w:b/>
      <w:sz w:val="24"/>
      <w:szCs w:val="20"/>
      <w:lang w:eastAsia="pl-PL"/>
    </w:rPr>
  </w:style>
  <w:style w:type="paragraph" w:styleId="Stopka">
    <w:name w:val="footer"/>
    <w:basedOn w:val="Standard"/>
    <w:uiPriority w:val="99"/>
    <w:pPr>
      <w:suppressLineNumbers/>
      <w:tabs>
        <w:tab w:val="center" w:pos="4536"/>
        <w:tab w:val="right" w:pos="9072"/>
      </w:tabs>
      <w:spacing w:after="0" w:line="240" w:lineRule="auto"/>
    </w:pPr>
    <w:rPr>
      <w:rFonts w:ascii="MS Sans Serif" w:eastAsia="Times New Roman" w:hAnsi="MS Sans Serif" w:cs="Times New Roman"/>
      <w:sz w:val="20"/>
      <w:szCs w:val="20"/>
      <w:lang w:val="en-US" w:eastAsia="pl-PL"/>
    </w:rPr>
  </w:style>
  <w:style w:type="paragraph" w:customStyle="1" w:styleId="Tekstpodstawowywcity1">
    <w:name w:val="Tekst podstawowy wcięty1"/>
    <w:basedOn w:val="Standard"/>
    <w:pPr>
      <w:spacing w:after="0" w:line="240" w:lineRule="auto"/>
      <w:ind w:left="180"/>
    </w:pPr>
    <w:rPr>
      <w:rFonts w:ascii="Arial" w:eastAsia="Times New Roman" w:hAnsi="Arial" w:cs="Times New Roman"/>
      <w:sz w:val="20"/>
      <w:szCs w:val="20"/>
      <w:lang w:eastAsia="pl-PL"/>
    </w:rPr>
  </w:style>
  <w:style w:type="paragraph" w:styleId="Tytu">
    <w:name w:val="Title"/>
    <w:basedOn w:val="Standard"/>
    <w:next w:val="Podtytu"/>
    <w:uiPriority w:val="10"/>
    <w:qFormat/>
    <w:pPr>
      <w:spacing w:after="0" w:line="240" w:lineRule="auto"/>
      <w:jc w:val="center"/>
    </w:pPr>
    <w:rPr>
      <w:rFonts w:ascii="Times New Roman" w:eastAsia="Times New Roman" w:hAnsi="Times New Roman" w:cs="Times New Roman"/>
      <w:b/>
      <w:bCs/>
      <w:sz w:val="24"/>
      <w:szCs w:val="20"/>
      <w:lang w:eastAsia="pl-PL"/>
    </w:rPr>
  </w:style>
  <w:style w:type="paragraph" w:styleId="Podtytu">
    <w:name w:val="Subtitle"/>
    <w:basedOn w:val="Standard"/>
    <w:next w:val="Textbody"/>
    <w:uiPriority w:val="11"/>
    <w:qFormat/>
    <w:pPr>
      <w:spacing w:after="0" w:line="240" w:lineRule="auto"/>
    </w:pPr>
    <w:rPr>
      <w:rFonts w:ascii="Times New Roman" w:eastAsia="Times New Roman" w:hAnsi="Times New Roman" w:cs="Times New Roman"/>
      <w:b/>
      <w:i/>
      <w:iCs/>
      <w:sz w:val="24"/>
      <w:szCs w:val="20"/>
      <w:lang w:eastAsia="pl-PL"/>
    </w:rPr>
  </w:style>
  <w:style w:type="paragraph" w:styleId="Tekstpodstawowy2">
    <w:name w:val="Body Text 2"/>
    <w:basedOn w:val="Standard"/>
    <w:pPr>
      <w:spacing w:after="0" w:line="240" w:lineRule="auto"/>
      <w:ind w:right="-15"/>
      <w:jc w:val="both"/>
    </w:pPr>
    <w:rPr>
      <w:rFonts w:ascii="Times New Roman" w:eastAsia="Times New Roman" w:hAnsi="Times New Roman" w:cs="Times New Roman"/>
      <w:sz w:val="24"/>
      <w:szCs w:val="20"/>
      <w:lang w:eastAsia="pl-PL"/>
    </w:rPr>
  </w:style>
  <w:style w:type="paragraph" w:customStyle="1" w:styleId="Tekstpodstawowy1">
    <w:name w:val="Tekst podstawowy1"/>
    <w:pPr>
      <w:widowControl/>
      <w:suppressAutoHyphens/>
      <w:spacing w:after="0" w:line="240" w:lineRule="auto"/>
    </w:pPr>
    <w:rPr>
      <w:rFonts w:ascii="Tms Rmn" w:eastAsia="Times New Roman" w:hAnsi="Tms Rmn" w:cs="Times New Roman"/>
      <w:color w:val="000000"/>
      <w:sz w:val="24"/>
      <w:szCs w:val="20"/>
      <w:lang w:val="en-US" w:eastAsia="pl-PL"/>
    </w:rPr>
  </w:style>
  <w:style w:type="paragraph" w:styleId="Tekstdymka">
    <w:name w:val="Balloon Text"/>
    <w:basedOn w:val="Standard"/>
    <w:pPr>
      <w:spacing w:after="0" w:line="240" w:lineRule="auto"/>
    </w:pPr>
    <w:rPr>
      <w:rFonts w:ascii="Tahoma" w:eastAsia="Times New Roman" w:hAnsi="Tahoma" w:cs="Tahoma"/>
      <w:sz w:val="16"/>
      <w:szCs w:val="16"/>
      <w:lang w:eastAsia="pl-PL"/>
    </w:rPr>
  </w:style>
  <w:style w:type="paragraph" w:styleId="Tekstkomentarza">
    <w:name w:val="annotation text"/>
    <w:basedOn w:val="Standard"/>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rPr>
      <w:b/>
      <w:bCs/>
    </w:rPr>
  </w:style>
  <w:style w:type="paragraph" w:styleId="Lista2">
    <w:name w:val="List 2"/>
    <w:basedOn w:val="Standard"/>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Standard"/>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Standard"/>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Standard"/>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Standard"/>
    <w:p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Standard"/>
    <w:pPr>
      <w:spacing w:after="120" w:line="240" w:lineRule="auto"/>
      <w:ind w:left="283"/>
    </w:pPr>
    <w:rPr>
      <w:rFonts w:ascii="Times New Roman" w:eastAsia="Times New Roman" w:hAnsi="Times New Roman" w:cs="Times New Roman"/>
      <w:sz w:val="20"/>
      <w:szCs w:val="20"/>
      <w:lang w:eastAsia="pl-PL"/>
    </w:rPr>
  </w:style>
  <w:style w:type="paragraph" w:styleId="Wcicienormalne">
    <w:name w:val="Normal Indent"/>
    <w:basedOn w:val="Standard"/>
    <w:pPr>
      <w:spacing w:after="0" w:line="240" w:lineRule="auto"/>
      <w:ind w:left="708"/>
    </w:pPr>
    <w:rPr>
      <w:rFonts w:ascii="Times New Roman" w:eastAsia="Times New Roman" w:hAnsi="Times New Roman" w:cs="Times New Roman"/>
      <w:sz w:val="20"/>
      <w:szCs w:val="20"/>
      <w:lang w:eastAsia="pl-PL"/>
    </w:rPr>
  </w:style>
  <w:style w:type="paragraph" w:styleId="Tekstpodstawowywcity">
    <w:name w:val="Body Text Indent"/>
    <w:basedOn w:val="Textbody"/>
    <w:pPr>
      <w:spacing w:after="120"/>
      <w:ind w:firstLine="210"/>
      <w:jc w:val="left"/>
    </w:pPr>
    <w:rPr>
      <w:sz w:val="20"/>
    </w:rPr>
  </w:style>
  <w:style w:type="paragraph" w:styleId="Tekstpodstawowyzwciciem2">
    <w:name w:val="Body Text First Indent 2"/>
    <w:basedOn w:val="Textbodyindent"/>
    <w:pPr>
      <w:spacing w:after="120"/>
      <w:ind w:left="0" w:right="0" w:firstLine="210"/>
      <w:jc w:val="left"/>
    </w:pPr>
    <w:rPr>
      <w:sz w:val="20"/>
    </w:rPr>
  </w:style>
  <w:style w:type="paragraph" w:styleId="Mapadokumentu">
    <w:name w:val="Document Map"/>
    <w:basedOn w:val="Standard"/>
    <w:pPr>
      <w:shd w:val="clear" w:color="auto" w:fill="000080"/>
      <w:spacing w:after="0" w:line="240" w:lineRule="auto"/>
    </w:pPr>
    <w:rPr>
      <w:rFonts w:ascii="Tahoma" w:eastAsia="Times New Roman" w:hAnsi="Tahoma" w:cs="Tahoma"/>
      <w:sz w:val="20"/>
      <w:szCs w:val="20"/>
      <w:lang w:eastAsia="pl-PL"/>
    </w:rPr>
  </w:style>
  <w:style w:type="paragraph" w:styleId="Tekstprzypisukocowego">
    <w:name w:val="endnote text"/>
    <w:basedOn w:val="Standard"/>
    <w:pPr>
      <w:spacing w:after="0" w:line="240" w:lineRule="auto"/>
    </w:pPr>
    <w:rPr>
      <w:rFonts w:ascii="Times New Roman" w:eastAsia="Times New Roman" w:hAnsi="Times New Roman" w:cs="Times New Roman"/>
      <w:sz w:val="20"/>
      <w:szCs w:val="20"/>
      <w:lang w:eastAsia="pl-PL"/>
    </w:rPr>
  </w:style>
  <w:style w:type="paragraph" w:customStyle="1" w:styleId="Default">
    <w:name w:val="Default"/>
    <w:pPr>
      <w:widowControl/>
      <w:suppressAutoHyphens/>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Standard"/>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Akapit z listą BS,Kolorowa lista — akcent 11,Akapit z listą1,Wypunktowanie,sw tekst,ISCG Numerowanie,lp1,Obiekt,List Paragraph1,BulletC,Wyliczanie,normalny tekst,Bullets,b1"/>
    <w:basedOn w:val="Standard"/>
    <w:uiPriority w:val="34"/>
    <w:qFormat/>
    <w:pPr>
      <w:spacing w:after="0" w:line="240" w:lineRule="auto"/>
      <w:ind w:left="720"/>
    </w:pPr>
    <w:rPr>
      <w:rFonts w:ascii="Times New Roman" w:eastAsia="Times New Roman" w:hAnsi="Times New Roman" w:cs="Times New Roman"/>
      <w:sz w:val="20"/>
      <w:szCs w:val="20"/>
      <w:lang w:eastAsia="pl-PL"/>
    </w:rPr>
  </w:style>
  <w:style w:type="paragraph" w:customStyle="1" w:styleId="TableContents">
    <w:name w:val="Table Contents"/>
    <w:basedOn w:val="Textbody"/>
    <w:pPr>
      <w:widowControl w:val="0"/>
      <w:suppressLineNumbers/>
      <w:spacing w:after="120"/>
      <w:jc w:val="left"/>
    </w:pPr>
    <w:rPr>
      <w:rFonts w:eastAsia="Tahoma"/>
    </w:rPr>
  </w:style>
  <w:style w:type="paragraph" w:styleId="NormalnyWeb">
    <w:name w:val="Normal (Web)"/>
    <w:basedOn w:val="Standard"/>
    <w:uiPriority w:val="99"/>
    <w:pPr>
      <w:spacing w:before="100" w:after="100" w:line="240" w:lineRule="auto"/>
    </w:pPr>
    <w:rPr>
      <w:rFonts w:ascii="Times New Roman" w:eastAsia="Times New Roman" w:hAnsi="Times New Roman" w:cs="Times New Roman"/>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Framecontents">
    <w:name w:val="Frame contents"/>
    <w:basedOn w:val="Textbody"/>
  </w:style>
  <w:style w:type="paragraph" w:styleId="Tekstpodstawowy">
    <w:name w:val="Body Text"/>
    <w:basedOn w:val="Normalny"/>
    <w:pPr>
      <w:spacing w:after="120"/>
    </w:pPr>
  </w:style>
  <w:style w:type="paragraph" w:styleId="Tekstprzypisudolnego">
    <w:name w:val="footnote text"/>
    <w:basedOn w:val="Normalny"/>
    <w:pPr>
      <w:spacing w:after="0" w:line="240" w:lineRule="auto"/>
    </w:pPr>
    <w:rPr>
      <w:sz w:val="20"/>
      <w:szCs w:val="20"/>
    </w:rPr>
  </w:style>
  <w:style w:type="paragraph" w:styleId="Bezodstpw">
    <w:name w:val="No Spacing"/>
    <w:pPr>
      <w:widowControl/>
      <w:suppressAutoHyphens/>
      <w:spacing w:after="0" w:line="240" w:lineRule="auto"/>
      <w:textAlignment w:val="auto"/>
    </w:pPr>
    <w:rPr>
      <w:rFonts w:eastAsia="Calibri"/>
      <w:lang w:eastAsia="zh-CN"/>
    </w:rPr>
  </w:style>
  <w:style w:type="character" w:customStyle="1" w:styleId="Nagwek1Znak">
    <w:name w:val="Nagłówek 1 Znak"/>
    <w:basedOn w:val="Domylnaczcionkaakapitu"/>
    <w:rPr>
      <w:rFonts w:ascii="Arial" w:eastAsia="Times New Roman" w:hAnsi="Arial" w:cs="Times New Roman"/>
      <w:b/>
      <w:sz w:val="32"/>
      <w:szCs w:val="20"/>
      <w:lang w:eastAsia="pl-PL"/>
    </w:rPr>
  </w:style>
  <w:style w:type="character" w:customStyle="1" w:styleId="Nagwek2Znak">
    <w:name w:val="Nagłówek 2 Znak"/>
    <w:basedOn w:val="Domylnaczcionkaakapitu"/>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Pr>
      <w:rFonts w:ascii="Arial" w:eastAsia="Times New Roman" w:hAnsi="Arial" w:cs="Times New Roman"/>
      <w:sz w:val="24"/>
      <w:szCs w:val="20"/>
      <w:lang w:eastAsia="pl-PL"/>
    </w:rPr>
  </w:style>
  <w:style w:type="character" w:customStyle="1" w:styleId="Nagwek4Znak">
    <w:name w:val="Nagłówek 4 Znak"/>
    <w:basedOn w:val="Domylnaczcionkaakapitu"/>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rPr>
      <w:rFonts w:ascii="Times New Roman" w:eastAsia="Times New Roman" w:hAnsi="Times New Roman" w:cs="Times New Roman"/>
      <w:b/>
      <w:sz w:val="26"/>
      <w:szCs w:val="20"/>
      <w:lang w:eastAsia="pl-PL"/>
    </w:rPr>
  </w:style>
  <w:style w:type="character" w:customStyle="1" w:styleId="Nagwek6Znak">
    <w:name w:val="Nagłówek 6 Znak"/>
    <w:basedOn w:val="Domylnaczcionkaakapitu"/>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Pr>
      <w:rFonts w:ascii="Times New Roman" w:eastAsia="Times New Roman" w:hAnsi="Times New Roman" w:cs="Times New Roman"/>
      <w:sz w:val="24"/>
      <w:szCs w:val="20"/>
      <w:lang w:eastAsia="pl-PL"/>
    </w:rPr>
  </w:style>
  <w:style w:type="character" w:customStyle="1" w:styleId="Nagwek8Znak">
    <w:name w:val="Nagłówek 8 Znak"/>
    <w:basedOn w:val="Domylnaczcionkaakapitu"/>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rPr>
      <w:rFonts w:ascii="Times New Roman" w:eastAsia="Times New Roman" w:hAnsi="Times New Roman" w:cs="Times New Roman"/>
      <w:b/>
      <w:i/>
      <w:sz w:val="24"/>
      <w:szCs w:val="20"/>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b/>
      <w:sz w:val="24"/>
      <w:szCs w:val="20"/>
      <w:lang w:eastAsia="pl-PL"/>
    </w:rPr>
  </w:style>
  <w:style w:type="character" w:styleId="Numerstrony">
    <w:name w:val="page number"/>
    <w:basedOn w:val="Domylnaczcionkaakapitu"/>
  </w:style>
  <w:style w:type="character" w:customStyle="1" w:styleId="StopkaZnak">
    <w:name w:val="Stopka Znak"/>
    <w:basedOn w:val="Domylnaczcionkaakapitu"/>
    <w:uiPriority w:val="99"/>
    <w:rPr>
      <w:rFonts w:ascii="MS Sans Serif" w:eastAsia="Times New Roman" w:hAnsi="MS Sans Serif" w:cs="Times New Roman"/>
      <w:sz w:val="20"/>
      <w:szCs w:val="20"/>
      <w:lang w:val="en-US" w:eastAsia="pl-PL"/>
    </w:rPr>
  </w:style>
  <w:style w:type="character" w:customStyle="1" w:styleId="Internetlink">
    <w:name w:val="Internet link"/>
    <w:rPr>
      <w:color w:val="0000FF"/>
      <w:u w:val="single"/>
    </w:rPr>
  </w:style>
  <w:style w:type="character" w:customStyle="1" w:styleId="TytuZnak">
    <w:name w:val="Tytuł Znak"/>
    <w:basedOn w:val="Domylnaczcionkaakapitu"/>
    <w:rPr>
      <w:rFonts w:ascii="Times New Roman" w:eastAsia="Times New Roman" w:hAnsi="Times New Roman" w:cs="Times New Roman"/>
      <w:b/>
      <w:sz w:val="24"/>
      <w:szCs w:val="20"/>
      <w:lang w:eastAsia="pl-PL"/>
    </w:rPr>
  </w:style>
  <w:style w:type="character" w:customStyle="1" w:styleId="PodtytuZnak">
    <w:name w:val="Podtytuł Znak"/>
    <w:basedOn w:val="Domylnaczcionkaakapitu"/>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sz w:val="24"/>
      <w:szCs w:val="20"/>
      <w:lang w:eastAsia="pl-PL"/>
    </w:rPr>
  </w:style>
  <w:style w:type="character" w:customStyle="1" w:styleId="NagwekZnak">
    <w:name w:val="Nagłówek Znak"/>
    <w:basedOn w:val="Domylnaczcionkaakapitu"/>
    <w:uiPriority w:val="99"/>
    <w:rPr>
      <w:rFonts w:ascii="Times New Roman" w:eastAsia="Times New Roman" w:hAnsi="Times New Roman" w:cs="Times New Roman"/>
      <w:b/>
      <w:sz w:val="144"/>
      <w:szCs w:val="24"/>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TekstpodstawowyzwciciemZnak">
    <w:name w:val="Tekst podstawowy z wcięciem Znak"/>
    <w:basedOn w:val="TekstpodstawowyZnak"/>
    <w:rPr>
      <w:rFonts w:ascii="Times New Roman" w:eastAsia="Times New Roman" w:hAnsi="Times New Roman" w:cs="Times New Roman"/>
      <w:sz w:val="20"/>
      <w:szCs w:val="20"/>
      <w:lang w:eastAsia="pl-PL"/>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0"/>
      <w:szCs w:val="20"/>
      <w:lang w:eastAsia="pl-PL"/>
    </w:rPr>
  </w:style>
  <w:style w:type="character" w:customStyle="1" w:styleId="MapadokumentuZnak">
    <w:name w:val="Mapa dokumentu Znak"/>
    <w:basedOn w:val="Domylnaczcionkaakapitu"/>
    <w:rPr>
      <w:rFonts w:ascii="Tahoma" w:eastAsia="Times New Roman" w:hAnsi="Tahoma" w:cs="Tahoma"/>
      <w:sz w:val="20"/>
      <w:szCs w:val="20"/>
      <w:lang w:eastAsia="pl-PL"/>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style>
  <w:style w:type="character" w:customStyle="1" w:styleId="text1">
    <w:name w:val="text1"/>
    <w:rPr>
      <w:rFonts w:ascii="Verdana" w:hAnsi="Verdana"/>
      <w:color w:val="000000"/>
      <w:sz w:val="20"/>
      <w:szCs w:val="2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Domylnaczcionkaakapitu1">
    <w:name w:val="Domyślna czcionka akapitu1"/>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sz w:val="20"/>
      <w:szCs w:val="20"/>
    </w:rPr>
  </w:style>
  <w:style w:type="character" w:customStyle="1" w:styleId="ListLabel4">
    <w:name w:val="ListLabel 4"/>
    <w:rPr>
      <w:rFonts w:cs="Arial"/>
      <w:sz w:val="22"/>
      <w:szCs w:val="22"/>
    </w:rPr>
  </w:style>
  <w:style w:type="character" w:customStyle="1" w:styleId="ListLabel5">
    <w:name w:val="ListLabel 5"/>
    <w:rPr>
      <w:rFonts w:eastAsia="Times New Roman" w:cs="Times New Roman"/>
    </w:rPr>
  </w:style>
  <w:style w:type="character" w:customStyle="1" w:styleId="NumberingSymbols">
    <w:name w:val="Numbering Symbols"/>
  </w:style>
  <w:style w:type="character" w:customStyle="1" w:styleId="TekstpodstawowyZnak1">
    <w:name w:val="Tekst podstawowy Znak1"/>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FootnoteSymbol">
    <w:name w:val="Footnote Symbol"/>
  </w:style>
  <w:style w:type="character" w:customStyle="1" w:styleId="EndnoteSymbol">
    <w:name w:val="Endnote Symbol"/>
  </w:style>
  <w:style w:type="paragraph" w:styleId="Nagwek">
    <w:name w:val="header"/>
    <w:basedOn w:val="Normalny"/>
    <w:uiPriority w:val="99"/>
    <w:pPr>
      <w:tabs>
        <w:tab w:val="center" w:pos="4536"/>
        <w:tab w:val="right" w:pos="9072"/>
      </w:tabs>
      <w:spacing w:after="0" w:line="240" w:lineRule="auto"/>
    </w:pPr>
  </w:style>
  <w:style w:type="character" w:customStyle="1" w:styleId="NagwekZnak1">
    <w:name w:val="Nagłówek Znak1"/>
    <w:basedOn w:val="Domylnaczcionkaakapitu"/>
  </w:style>
  <w:style w:type="paragraph" w:customStyle="1" w:styleId="Zwykytekst1">
    <w:name w:val="Zwykły tekst1"/>
    <w:basedOn w:val="Normalny"/>
    <w:pPr>
      <w:spacing w:after="0" w:line="240" w:lineRule="auto"/>
      <w:textAlignment w:val="auto"/>
    </w:pPr>
    <w:rPr>
      <w:rFonts w:ascii="Courier New" w:hAnsi="Courier New" w:cs="Mangal"/>
      <w:sz w:val="20"/>
      <w:szCs w:val="24"/>
      <w:lang w:eastAsia="hi-IN" w:bidi="hi-IN"/>
    </w:rPr>
  </w:style>
  <w:style w:type="character" w:customStyle="1" w:styleId="AkapitzlistZnak">
    <w:name w:val="Akapit z listą Znak"/>
    <w:aliases w:val="L1 Znak,Numerowanie Znak,List Paragraph Znak,Akapit z listą5 Znak,1.Nagłówek Znak,CW_Lista Znak,Akapit z listą BS Znak,Kolorowa lista — akcent 11 Znak,Akapit z listą1 Znak,Wypunktowanie Znak,lp1 Znak,Preambuła Znak,CP-UC Znak,b1 Znak"/>
    <w:uiPriority w:val="34"/>
    <w:qFormat/>
    <w:rPr>
      <w:rFonts w:ascii="Times New Roman" w:eastAsia="Times New Roman" w:hAnsi="Times New Roman" w:cs="Times New Roman"/>
      <w:sz w:val="20"/>
      <w:szCs w:val="20"/>
      <w:lang w:eastAsia="pl-PL"/>
    </w:rPr>
  </w:style>
  <w:style w:type="character" w:styleId="Hipercze">
    <w:name w:val="Hyperlink"/>
    <w:basedOn w:val="Domylnaczcionkaakapitu"/>
    <w:uiPriority w:val="99"/>
    <w:rPr>
      <w:color w:val="0000FF"/>
      <w:u w:val="single"/>
    </w:rPr>
  </w:style>
  <w:style w:type="paragraph" w:styleId="Poprawka">
    <w:name w:val="Revision"/>
    <w:pPr>
      <w:widowControl/>
      <w:spacing w:after="0" w:line="240" w:lineRule="auto"/>
      <w:textAlignment w:val="auto"/>
    </w:pPr>
  </w:style>
  <w:style w:type="paragraph" w:customStyle="1" w:styleId="Tekstpodstawowy31">
    <w:name w:val="Tekst podstawowy 31"/>
    <w:basedOn w:val="Normalny"/>
    <w:pPr>
      <w:widowControl/>
      <w:spacing w:after="0" w:line="240" w:lineRule="auto"/>
      <w:jc w:val="both"/>
      <w:textAlignment w:val="auto"/>
    </w:pPr>
    <w:rPr>
      <w:rFonts w:ascii="Times New Roman" w:eastAsia="MS Mincho" w:hAnsi="Times New Roman" w:cs="Calibri"/>
      <w:kern w:val="0"/>
      <w:sz w:val="24"/>
      <w:szCs w:val="20"/>
      <w:lang w:eastAsia="ar-SA"/>
    </w:rPr>
  </w:style>
  <w:style w:type="numbering" w:customStyle="1" w:styleId="WWNum61">
    <w:name w:val="WWNum61"/>
    <w:basedOn w:val="Bezlisty"/>
    <w:pPr>
      <w:numPr>
        <w:numId w:val="1"/>
      </w:numPr>
    </w:pPr>
  </w:style>
  <w:style w:type="numbering" w:customStyle="1" w:styleId="WWNum71">
    <w:name w:val="WWNum71"/>
    <w:basedOn w:val="Bezlisty"/>
    <w:pPr>
      <w:numPr>
        <w:numId w:val="2"/>
      </w:numPr>
    </w:pPr>
  </w:style>
  <w:style w:type="numbering" w:customStyle="1" w:styleId="WWNum81">
    <w:name w:val="WWNum81"/>
    <w:basedOn w:val="Bezlisty"/>
    <w:pPr>
      <w:numPr>
        <w:numId w:val="3"/>
      </w:numPr>
    </w:pPr>
  </w:style>
  <w:style w:type="numbering" w:customStyle="1" w:styleId="WWNum91">
    <w:name w:val="WWNum91"/>
    <w:basedOn w:val="Bezlisty"/>
    <w:pPr>
      <w:numPr>
        <w:numId w:val="4"/>
      </w:numPr>
    </w:pPr>
  </w:style>
  <w:style w:type="numbering" w:customStyle="1" w:styleId="WWNum101">
    <w:name w:val="WWNum101"/>
    <w:basedOn w:val="Bezlisty"/>
    <w:pPr>
      <w:numPr>
        <w:numId w:val="5"/>
      </w:numPr>
    </w:pPr>
  </w:style>
  <w:style w:type="numbering" w:customStyle="1" w:styleId="WWNum111">
    <w:name w:val="WWNum111"/>
    <w:basedOn w:val="Bezlisty"/>
    <w:pPr>
      <w:numPr>
        <w:numId w:val="6"/>
      </w:numPr>
    </w:pPr>
  </w:style>
  <w:style w:type="numbering" w:customStyle="1" w:styleId="WWNum121">
    <w:name w:val="WWNum121"/>
    <w:basedOn w:val="Bezlisty"/>
    <w:pPr>
      <w:numPr>
        <w:numId w:val="7"/>
      </w:numPr>
    </w:pPr>
  </w:style>
  <w:style w:type="numbering" w:customStyle="1" w:styleId="WWNum131">
    <w:name w:val="WWNum131"/>
    <w:basedOn w:val="Bezlisty"/>
    <w:pPr>
      <w:numPr>
        <w:numId w:val="8"/>
      </w:numPr>
    </w:pPr>
  </w:style>
  <w:style w:type="numbering" w:customStyle="1" w:styleId="WWNum141">
    <w:name w:val="WWNum141"/>
    <w:basedOn w:val="Bezlisty"/>
    <w:pPr>
      <w:numPr>
        <w:numId w:val="9"/>
      </w:numPr>
    </w:pPr>
  </w:style>
  <w:style w:type="numbering" w:customStyle="1" w:styleId="WWNum151">
    <w:name w:val="WWNum151"/>
    <w:basedOn w:val="Bezlisty"/>
    <w:pPr>
      <w:numPr>
        <w:numId w:val="10"/>
      </w:numPr>
    </w:pPr>
  </w:style>
  <w:style w:type="numbering" w:customStyle="1" w:styleId="WWNum161">
    <w:name w:val="WWNum161"/>
    <w:basedOn w:val="Bezlisty"/>
    <w:pPr>
      <w:numPr>
        <w:numId w:val="11"/>
      </w:numPr>
    </w:pPr>
  </w:style>
  <w:style w:type="numbering" w:customStyle="1" w:styleId="WWNum171">
    <w:name w:val="WWNum171"/>
    <w:basedOn w:val="Bezlisty"/>
    <w:pPr>
      <w:numPr>
        <w:numId w:val="12"/>
      </w:numPr>
    </w:pPr>
  </w:style>
  <w:style w:type="numbering" w:customStyle="1" w:styleId="WWNum1">
    <w:name w:val="WWNum1"/>
    <w:basedOn w:val="Bezlisty"/>
    <w:pPr>
      <w:numPr>
        <w:numId w:val="13"/>
      </w:numPr>
    </w:pPr>
  </w:style>
  <w:style w:type="numbering" w:customStyle="1" w:styleId="WWNum2">
    <w:name w:val="WWNum2"/>
    <w:basedOn w:val="Bezlisty"/>
    <w:pPr>
      <w:numPr>
        <w:numId w:val="14"/>
      </w:numPr>
    </w:pPr>
  </w:style>
  <w:style w:type="numbering" w:customStyle="1" w:styleId="WWNum3">
    <w:name w:val="WWNum3"/>
    <w:basedOn w:val="Bezlisty"/>
    <w:pPr>
      <w:numPr>
        <w:numId w:val="15"/>
      </w:numPr>
    </w:pPr>
  </w:style>
  <w:style w:type="numbering" w:customStyle="1" w:styleId="WWNum4">
    <w:name w:val="WWNum4"/>
    <w:basedOn w:val="Bezlisty"/>
    <w:pPr>
      <w:numPr>
        <w:numId w:val="16"/>
      </w:numPr>
    </w:pPr>
  </w:style>
  <w:style w:type="numbering" w:customStyle="1" w:styleId="WWNum5">
    <w:name w:val="WWNum5"/>
    <w:basedOn w:val="Bezlisty"/>
    <w:pPr>
      <w:numPr>
        <w:numId w:val="17"/>
      </w:numPr>
    </w:pPr>
  </w:style>
  <w:style w:type="numbering" w:customStyle="1" w:styleId="WWNum6">
    <w:name w:val="WWNum6"/>
    <w:basedOn w:val="Bezlisty"/>
    <w:pPr>
      <w:numPr>
        <w:numId w:val="18"/>
      </w:numPr>
    </w:pPr>
  </w:style>
  <w:style w:type="numbering" w:customStyle="1" w:styleId="WWNum7">
    <w:name w:val="WWNum7"/>
    <w:basedOn w:val="Bezlisty"/>
    <w:pPr>
      <w:numPr>
        <w:numId w:val="19"/>
      </w:numPr>
    </w:pPr>
  </w:style>
  <w:style w:type="numbering" w:customStyle="1" w:styleId="WWNum8">
    <w:name w:val="WWNum8"/>
    <w:basedOn w:val="Bezlisty"/>
    <w:pPr>
      <w:numPr>
        <w:numId w:val="20"/>
      </w:numPr>
    </w:pPr>
  </w:style>
  <w:style w:type="numbering" w:customStyle="1" w:styleId="WWNum9">
    <w:name w:val="WWNum9"/>
    <w:basedOn w:val="Bezlisty"/>
    <w:pPr>
      <w:numPr>
        <w:numId w:val="21"/>
      </w:numPr>
    </w:pPr>
  </w:style>
  <w:style w:type="numbering" w:customStyle="1" w:styleId="WWNum10">
    <w:name w:val="WWNum10"/>
    <w:basedOn w:val="Bezlisty"/>
    <w:pPr>
      <w:numPr>
        <w:numId w:val="22"/>
      </w:numPr>
    </w:pPr>
  </w:style>
  <w:style w:type="numbering" w:customStyle="1" w:styleId="WWNum11">
    <w:name w:val="WWNum11"/>
    <w:basedOn w:val="Bezlisty"/>
    <w:pPr>
      <w:numPr>
        <w:numId w:val="23"/>
      </w:numPr>
    </w:pPr>
  </w:style>
  <w:style w:type="numbering" w:customStyle="1" w:styleId="WWNum12">
    <w:name w:val="WWNum12"/>
    <w:basedOn w:val="Bezlisty"/>
    <w:pPr>
      <w:numPr>
        <w:numId w:val="24"/>
      </w:numPr>
    </w:pPr>
  </w:style>
  <w:style w:type="numbering" w:customStyle="1" w:styleId="WWNum13">
    <w:name w:val="WWNum13"/>
    <w:basedOn w:val="Bezlisty"/>
    <w:pPr>
      <w:numPr>
        <w:numId w:val="25"/>
      </w:numPr>
    </w:pPr>
  </w:style>
  <w:style w:type="numbering" w:customStyle="1" w:styleId="WWNum14">
    <w:name w:val="WWNum14"/>
    <w:basedOn w:val="Bezlisty"/>
    <w:pPr>
      <w:numPr>
        <w:numId w:val="26"/>
      </w:numPr>
    </w:pPr>
  </w:style>
  <w:style w:type="numbering" w:customStyle="1" w:styleId="WWNum15">
    <w:name w:val="WWNum15"/>
    <w:basedOn w:val="Bezlisty"/>
    <w:pPr>
      <w:numPr>
        <w:numId w:val="27"/>
      </w:numPr>
    </w:pPr>
  </w:style>
  <w:style w:type="numbering" w:customStyle="1" w:styleId="WWNum16">
    <w:name w:val="WWNum16"/>
    <w:basedOn w:val="Bezlisty"/>
    <w:pPr>
      <w:numPr>
        <w:numId w:val="28"/>
      </w:numPr>
    </w:pPr>
  </w:style>
  <w:style w:type="numbering" w:customStyle="1" w:styleId="WWNum17">
    <w:name w:val="WWNum17"/>
    <w:basedOn w:val="Bezlisty"/>
    <w:pPr>
      <w:numPr>
        <w:numId w:val="29"/>
      </w:numPr>
    </w:pPr>
  </w:style>
  <w:style w:type="paragraph" w:customStyle="1" w:styleId="dtz">
    <w:name w:val="dtz"/>
    <w:basedOn w:val="Normalny"/>
    <w:rsid w:val="00B3223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customStyle="1" w:styleId="dtu">
    <w:name w:val="dtu"/>
    <w:basedOn w:val="Normalny"/>
    <w:rsid w:val="00B3223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customStyle="1" w:styleId="pkt">
    <w:name w:val="pkt"/>
    <w:basedOn w:val="Normalny"/>
    <w:rsid w:val="007819B0"/>
    <w:pPr>
      <w:widowControl/>
      <w:suppressAutoHyphens w:val="0"/>
      <w:overflowPunct w:val="0"/>
      <w:autoSpaceDE w:val="0"/>
      <w:adjustRightInd w:val="0"/>
      <w:spacing w:before="60" w:after="60" w:line="240" w:lineRule="auto"/>
      <w:ind w:left="851" w:hanging="295"/>
      <w:jc w:val="both"/>
      <w:textAlignment w:val="auto"/>
    </w:pPr>
    <w:rPr>
      <w:rFonts w:ascii="Times New Roman" w:eastAsia="Times New Roman" w:hAnsi="Times New Roman" w:cs="Times New Roman"/>
      <w:kern w:val="0"/>
      <w:sz w:val="24"/>
      <w:szCs w:val="24"/>
      <w:lang w:eastAsia="pl-PL"/>
    </w:rPr>
  </w:style>
  <w:style w:type="character" w:customStyle="1" w:styleId="tekstdokbold">
    <w:name w:val="tekst dok. bold"/>
    <w:rsid w:val="007819B0"/>
    <w:rPr>
      <w:b/>
      <w:bCs/>
    </w:rPr>
  </w:style>
  <w:style w:type="paragraph" w:customStyle="1" w:styleId="Tekstpodstawowy21">
    <w:name w:val="Tekst podstawowy 21"/>
    <w:basedOn w:val="Normalny"/>
    <w:rsid w:val="007819B0"/>
    <w:pPr>
      <w:widowControl/>
      <w:autoSpaceDN/>
      <w:spacing w:before="120" w:after="0" w:line="240" w:lineRule="auto"/>
      <w:jc w:val="both"/>
      <w:textAlignment w:val="auto"/>
    </w:pPr>
    <w:rPr>
      <w:rFonts w:ascii="Times New Roman" w:eastAsia="Times New Roman" w:hAnsi="Times New Roman" w:cs="Times New Roman"/>
      <w:b/>
      <w:bCs/>
      <w:kern w:val="0"/>
      <w:sz w:val="25"/>
      <w:szCs w:val="24"/>
      <w:lang w:eastAsia="ar-SA"/>
    </w:rPr>
  </w:style>
  <w:style w:type="character" w:styleId="Wyrnieniedelikatne">
    <w:name w:val="Subtle Emphasis"/>
    <w:uiPriority w:val="19"/>
    <w:qFormat/>
    <w:rsid w:val="007819B0"/>
    <w:rPr>
      <w:i/>
      <w:iCs/>
      <w:color w:val="808080"/>
    </w:rPr>
  </w:style>
  <w:style w:type="character" w:styleId="Tekstzastpczy">
    <w:name w:val="Placeholder Text"/>
    <w:basedOn w:val="Domylnaczcionkaakapitu"/>
    <w:uiPriority w:val="99"/>
    <w:semiHidden/>
    <w:rsid w:val="00F87B0A"/>
    <w:rPr>
      <w:color w:val="808080"/>
    </w:rPr>
  </w:style>
  <w:style w:type="character" w:customStyle="1" w:styleId="Nierozpoznanawzmianka1">
    <w:name w:val="Nierozpoznana wzmianka1"/>
    <w:basedOn w:val="Domylnaczcionkaakapitu"/>
    <w:uiPriority w:val="99"/>
    <w:semiHidden/>
    <w:unhideWhenUsed/>
    <w:rsid w:val="00F15318"/>
    <w:rPr>
      <w:color w:val="605E5C"/>
      <w:shd w:val="clear" w:color="auto" w:fill="E1DFDD"/>
    </w:rPr>
  </w:style>
  <w:style w:type="paragraph" w:customStyle="1" w:styleId="PUNKT">
    <w:name w:val="PUNKT"/>
    <w:basedOn w:val="Normalny"/>
    <w:link w:val="PUNKTZnak"/>
    <w:qFormat/>
    <w:rsid w:val="0052487D"/>
    <w:pPr>
      <w:widowControl/>
      <w:autoSpaceDN/>
      <w:spacing w:before="120" w:line="300" w:lineRule="atLeast"/>
      <w:jc w:val="both"/>
      <w:textAlignment w:val="auto"/>
    </w:pPr>
    <w:rPr>
      <w:rFonts w:ascii="Times New Roman" w:eastAsia="Times New Roman" w:hAnsi="Times New Roman" w:cs="Times New Roman"/>
      <w:kern w:val="0"/>
      <w:sz w:val="24"/>
      <w:szCs w:val="24"/>
      <w:lang w:val="x-none" w:eastAsia="ar-SA"/>
    </w:rPr>
  </w:style>
  <w:style w:type="character" w:customStyle="1" w:styleId="PUNKTZnak">
    <w:name w:val="PUNKT Znak"/>
    <w:link w:val="PUNKT"/>
    <w:rsid w:val="0052487D"/>
    <w:rPr>
      <w:rFonts w:ascii="Times New Roman" w:eastAsia="Times New Roman" w:hAnsi="Times New Roman" w:cs="Times New Roman"/>
      <w:kern w:val="0"/>
      <w:sz w:val="24"/>
      <w:szCs w:val="24"/>
      <w:lang w:val="x-none" w:eastAsia="ar-SA"/>
    </w:rPr>
  </w:style>
  <w:style w:type="character" w:customStyle="1" w:styleId="highlight">
    <w:name w:val="highlight"/>
    <w:basedOn w:val="Domylnaczcionkaakapitu"/>
    <w:rsid w:val="005A665A"/>
  </w:style>
  <w:style w:type="character" w:customStyle="1" w:styleId="Nierozpoznanawzmianka2">
    <w:name w:val="Nierozpoznana wzmianka2"/>
    <w:basedOn w:val="Domylnaczcionkaakapitu"/>
    <w:uiPriority w:val="99"/>
    <w:semiHidden/>
    <w:unhideWhenUsed/>
    <w:rsid w:val="0011336B"/>
    <w:rPr>
      <w:color w:val="605E5C"/>
      <w:shd w:val="clear" w:color="auto" w:fill="E1DFDD"/>
    </w:rPr>
  </w:style>
  <w:style w:type="table" w:styleId="Tabela-Siatka">
    <w:name w:val="Table Grid"/>
    <w:basedOn w:val="Standardowy"/>
    <w:uiPriority w:val="39"/>
    <w:rsid w:val="001F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A74FEA"/>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Lista21">
    <w:name w:val="Lista 21"/>
    <w:basedOn w:val="Normalny"/>
    <w:rsid w:val="003816E1"/>
    <w:pPr>
      <w:widowControl/>
      <w:overflowPunct w:val="0"/>
      <w:autoSpaceDE w:val="0"/>
      <w:autoSpaceDN/>
      <w:spacing w:after="0" w:line="240" w:lineRule="auto"/>
      <w:ind w:left="566" w:hanging="283"/>
      <w:textAlignment w:val="auto"/>
    </w:pPr>
    <w:rPr>
      <w:rFonts w:ascii="Times New Roman" w:eastAsia="Times New Roman" w:hAnsi="Times New Roman" w:cs="Times New Roman"/>
      <w:kern w:val="0"/>
      <w:sz w:val="20"/>
      <w:szCs w:val="20"/>
      <w:lang w:eastAsia="ar-SA"/>
    </w:rPr>
  </w:style>
  <w:style w:type="character" w:customStyle="1" w:styleId="Nierozpoznanawzmianka3">
    <w:name w:val="Nierozpoznana wzmianka3"/>
    <w:basedOn w:val="Domylnaczcionkaakapitu"/>
    <w:uiPriority w:val="99"/>
    <w:semiHidden/>
    <w:unhideWhenUsed/>
    <w:rsid w:val="003B0127"/>
    <w:rPr>
      <w:color w:val="605E5C"/>
      <w:shd w:val="clear" w:color="auto" w:fill="E1DFDD"/>
    </w:rPr>
  </w:style>
  <w:style w:type="character" w:customStyle="1" w:styleId="Nierozpoznanawzmianka4">
    <w:name w:val="Nierozpoznana wzmianka4"/>
    <w:basedOn w:val="Domylnaczcionkaakapitu"/>
    <w:uiPriority w:val="99"/>
    <w:semiHidden/>
    <w:unhideWhenUsed/>
    <w:rsid w:val="006874E6"/>
    <w:rPr>
      <w:color w:val="605E5C"/>
      <w:shd w:val="clear" w:color="auto" w:fill="E1DFDD"/>
    </w:rPr>
  </w:style>
  <w:style w:type="character" w:styleId="UyteHipercze">
    <w:name w:val="FollowedHyperlink"/>
    <w:basedOn w:val="Domylnaczcionkaakapitu"/>
    <w:uiPriority w:val="99"/>
    <w:semiHidden/>
    <w:unhideWhenUsed/>
    <w:rsid w:val="00FA40AA"/>
    <w:rPr>
      <w:color w:val="954F72" w:themeColor="followedHyperlink"/>
      <w:u w:val="single"/>
    </w:rPr>
  </w:style>
  <w:style w:type="paragraph" w:customStyle="1" w:styleId="ust">
    <w:name w:val="ust"/>
    <w:rsid w:val="00B75545"/>
    <w:pPr>
      <w:widowControl/>
      <w:autoSpaceDN/>
      <w:spacing w:before="60" w:after="60" w:line="240" w:lineRule="auto"/>
      <w:ind w:left="426" w:hanging="284"/>
      <w:jc w:val="both"/>
      <w:textAlignment w:val="auto"/>
    </w:pPr>
    <w:rPr>
      <w:rFonts w:ascii="Times New Roman" w:eastAsia="Times New Roman" w:hAnsi="Times New Roman" w:cs="Times New Roman"/>
      <w:kern w:val="0"/>
      <w:sz w:val="24"/>
      <w:szCs w:val="24"/>
      <w:lang w:eastAsia="pl-PL"/>
    </w:rPr>
  </w:style>
  <w:style w:type="character" w:customStyle="1" w:styleId="Nierozpoznanawzmianka5">
    <w:name w:val="Nierozpoznana wzmianka5"/>
    <w:basedOn w:val="Domylnaczcionkaakapitu"/>
    <w:uiPriority w:val="99"/>
    <w:semiHidden/>
    <w:unhideWhenUsed/>
    <w:rsid w:val="00BD4930"/>
    <w:rPr>
      <w:color w:val="605E5C"/>
      <w:shd w:val="clear" w:color="auto" w:fill="E1DFDD"/>
    </w:rPr>
  </w:style>
  <w:style w:type="table" w:customStyle="1" w:styleId="Tabela-Siatka1">
    <w:name w:val="Tabela - Siatka1"/>
    <w:basedOn w:val="Standardowy"/>
    <w:next w:val="Tabela-Siatka"/>
    <w:uiPriority w:val="39"/>
    <w:rsid w:val="007E0002"/>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F36A9"/>
    <w:pPr>
      <w:keepLines/>
      <w:suppressAutoHyphens w:val="0"/>
      <w:autoSpaceDN/>
      <w:spacing w:before="24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Spistreci1">
    <w:name w:val="toc 1"/>
    <w:basedOn w:val="Normalny"/>
    <w:next w:val="Normalny"/>
    <w:autoRedefine/>
    <w:uiPriority w:val="39"/>
    <w:unhideWhenUsed/>
    <w:rsid w:val="00EF36A9"/>
    <w:pPr>
      <w:spacing w:after="100"/>
    </w:pPr>
  </w:style>
  <w:style w:type="character" w:customStyle="1" w:styleId="Nierozpoznanawzmianka6">
    <w:name w:val="Nierozpoznana wzmianka6"/>
    <w:basedOn w:val="Domylnaczcionkaakapitu"/>
    <w:uiPriority w:val="99"/>
    <w:semiHidden/>
    <w:unhideWhenUsed/>
    <w:rsid w:val="00505BCF"/>
    <w:rPr>
      <w:color w:val="605E5C"/>
      <w:shd w:val="clear" w:color="auto" w:fill="E1DFDD"/>
    </w:rPr>
  </w:style>
  <w:style w:type="character" w:customStyle="1" w:styleId="hgkelc">
    <w:name w:val="hgkelc"/>
    <w:basedOn w:val="Domylnaczcionkaakapitu"/>
    <w:rsid w:val="00D5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7431">
      <w:bodyDiv w:val="1"/>
      <w:marLeft w:val="0"/>
      <w:marRight w:val="0"/>
      <w:marTop w:val="0"/>
      <w:marBottom w:val="0"/>
      <w:divBdr>
        <w:top w:val="none" w:sz="0" w:space="0" w:color="auto"/>
        <w:left w:val="none" w:sz="0" w:space="0" w:color="auto"/>
        <w:bottom w:val="none" w:sz="0" w:space="0" w:color="auto"/>
        <w:right w:val="none" w:sz="0" w:space="0" w:color="auto"/>
      </w:divBdr>
    </w:div>
    <w:div w:id="714156838">
      <w:bodyDiv w:val="1"/>
      <w:marLeft w:val="0"/>
      <w:marRight w:val="0"/>
      <w:marTop w:val="0"/>
      <w:marBottom w:val="0"/>
      <w:divBdr>
        <w:top w:val="none" w:sz="0" w:space="0" w:color="auto"/>
        <w:left w:val="none" w:sz="0" w:space="0" w:color="auto"/>
        <w:bottom w:val="none" w:sz="0" w:space="0" w:color="auto"/>
        <w:right w:val="none" w:sz="0" w:space="0" w:color="auto"/>
      </w:divBdr>
    </w:div>
    <w:div w:id="819080402">
      <w:bodyDiv w:val="1"/>
      <w:marLeft w:val="0"/>
      <w:marRight w:val="0"/>
      <w:marTop w:val="0"/>
      <w:marBottom w:val="0"/>
      <w:divBdr>
        <w:top w:val="none" w:sz="0" w:space="0" w:color="auto"/>
        <w:left w:val="none" w:sz="0" w:space="0" w:color="auto"/>
        <w:bottom w:val="none" w:sz="0" w:space="0" w:color="auto"/>
        <w:right w:val="none" w:sz="0" w:space="0" w:color="auto"/>
      </w:divBdr>
    </w:div>
    <w:div w:id="892349469">
      <w:bodyDiv w:val="1"/>
      <w:marLeft w:val="0"/>
      <w:marRight w:val="0"/>
      <w:marTop w:val="0"/>
      <w:marBottom w:val="0"/>
      <w:divBdr>
        <w:top w:val="none" w:sz="0" w:space="0" w:color="auto"/>
        <w:left w:val="none" w:sz="0" w:space="0" w:color="auto"/>
        <w:bottom w:val="none" w:sz="0" w:space="0" w:color="auto"/>
        <w:right w:val="none" w:sz="0" w:space="0" w:color="auto"/>
      </w:divBdr>
    </w:div>
    <w:div w:id="1143889961">
      <w:bodyDiv w:val="1"/>
      <w:marLeft w:val="0"/>
      <w:marRight w:val="0"/>
      <w:marTop w:val="0"/>
      <w:marBottom w:val="0"/>
      <w:divBdr>
        <w:top w:val="none" w:sz="0" w:space="0" w:color="auto"/>
        <w:left w:val="none" w:sz="0" w:space="0" w:color="auto"/>
        <w:bottom w:val="none" w:sz="0" w:space="0" w:color="auto"/>
        <w:right w:val="none" w:sz="0" w:space="0" w:color="auto"/>
      </w:divBdr>
    </w:div>
    <w:div w:id="1339042614">
      <w:bodyDiv w:val="1"/>
      <w:marLeft w:val="0"/>
      <w:marRight w:val="0"/>
      <w:marTop w:val="0"/>
      <w:marBottom w:val="0"/>
      <w:divBdr>
        <w:top w:val="none" w:sz="0" w:space="0" w:color="auto"/>
        <w:left w:val="none" w:sz="0" w:space="0" w:color="auto"/>
        <w:bottom w:val="none" w:sz="0" w:space="0" w:color="auto"/>
        <w:right w:val="none" w:sz="0" w:space="0" w:color="auto"/>
      </w:divBdr>
    </w:div>
    <w:div w:id="1398626107">
      <w:bodyDiv w:val="1"/>
      <w:marLeft w:val="0"/>
      <w:marRight w:val="0"/>
      <w:marTop w:val="0"/>
      <w:marBottom w:val="0"/>
      <w:divBdr>
        <w:top w:val="none" w:sz="0" w:space="0" w:color="auto"/>
        <w:left w:val="none" w:sz="0" w:space="0" w:color="auto"/>
        <w:bottom w:val="none" w:sz="0" w:space="0" w:color="auto"/>
        <w:right w:val="none" w:sz="0" w:space="0" w:color="auto"/>
      </w:divBdr>
    </w:div>
    <w:div w:id="1431121843">
      <w:bodyDiv w:val="1"/>
      <w:marLeft w:val="0"/>
      <w:marRight w:val="0"/>
      <w:marTop w:val="0"/>
      <w:marBottom w:val="0"/>
      <w:divBdr>
        <w:top w:val="none" w:sz="0" w:space="0" w:color="auto"/>
        <w:left w:val="none" w:sz="0" w:space="0" w:color="auto"/>
        <w:bottom w:val="none" w:sz="0" w:space="0" w:color="auto"/>
        <w:right w:val="none" w:sz="0" w:space="0" w:color="auto"/>
      </w:divBdr>
    </w:div>
    <w:div w:id="1623029925">
      <w:bodyDiv w:val="1"/>
      <w:marLeft w:val="0"/>
      <w:marRight w:val="0"/>
      <w:marTop w:val="0"/>
      <w:marBottom w:val="0"/>
      <w:divBdr>
        <w:top w:val="none" w:sz="0" w:space="0" w:color="auto"/>
        <w:left w:val="none" w:sz="0" w:space="0" w:color="auto"/>
        <w:bottom w:val="none" w:sz="0" w:space="0" w:color="auto"/>
        <w:right w:val="none" w:sz="0" w:space="0" w:color="auto"/>
      </w:divBdr>
    </w:div>
    <w:div w:id="1698265544">
      <w:bodyDiv w:val="1"/>
      <w:marLeft w:val="0"/>
      <w:marRight w:val="0"/>
      <w:marTop w:val="0"/>
      <w:marBottom w:val="0"/>
      <w:divBdr>
        <w:top w:val="none" w:sz="0" w:space="0" w:color="auto"/>
        <w:left w:val="none" w:sz="0" w:space="0" w:color="auto"/>
        <w:bottom w:val="none" w:sz="0" w:space="0" w:color="auto"/>
        <w:right w:val="none" w:sz="0" w:space="0" w:color="auto"/>
      </w:divBdr>
    </w:div>
    <w:div w:id="2059359096">
      <w:bodyDiv w:val="1"/>
      <w:marLeft w:val="0"/>
      <w:marRight w:val="0"/>
      <w:marTop w:val="0"/>
      <w:marBottom w:val="0"/>
      <w:divBdr>
        <w:top w:val="none" w:sz="0" w:space="0" w:color="auto"/>
        <w:left w:val="none" w:sz="0" w:space="0" w:color="auto"/>
        <w:bottom w:val="none" w:sz="0" w:space="0" w:color="auto"/>
        <w:right w:val="none" w:sz="0" w:space="0" w:color="auto"/>
      </w:divBdr>
    </w:div>
    <w:div w:id="20824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ozmswiakielce" TargetMode="External"/><Relationship Id="rId18" Type="http://schemas.openxmlformats.org/officeDocument/2006/relationships/hyperlink" Target="https://sip.legalis.pl/document-view.seam?documentId=mfrxilrtg4ytmobxgiydcltqmfyc4nrrge2tmobzgu" TargetMode="External"/><Relationship Id="rId26" Type="http://schemas.openxmlformats.org/officeDocument/2006/relationships/hyperlink" Target="https://platformazakupowa.pl/pn/zozmswiakielce" TargetMode="External"/><Relationship Id="rId3" Type="http://schemas.openxmlformats.org/officeDocument/2006/relationships/styles" Target="styles.xml"/><Relationship Id="rId21" Type="http://schemas.openxmlformats.org/officeDocument/2006/relationships/hyperlink" Target="https://platformazakupowa.pl/pn/zozmswiakielce" TargetMode="External"/><Relationship Id="rId7" Type="http://schemas.openxmlformats.org/officeDocument/2006/relationships/endnotes" Target="endnotes.xml"/><Relationship Id="rId12" Type="http://schemas.openxmlformats.org/officeDocument/2006/relationships/hyperlink" Target="http://www.zozmswiakielce.pl" TargetMode="External"/><Relationship Id="rId17" Type="http://schemas.openxmlformats.org/officeDocument/2006/relationships/hyperlink" Target="https://sip.legalis.pl/document-view.seam?documentId=mfrxilrtg4ytomzxgmydoltqmfyc4nrsha3dmmzsgy"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zozmswiakielce" TargetMode="External"/><Relationship Id="rId20" Type="http://schemas.openxmlformats.org/officeDocument/2006/relationships/hyperlink" Target="https://platformazakupowa.pl/pn/zozmswiakiel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zmswiakielc"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pn/zozmswiakielc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zozmswiakielce" TargetMode="External"/><Relationship Id="rId10" Type="http://schemas.openxmlformats.org/officeDocument/2006/relationships/hyperlink" Target="mailto:zoz@zozmswiakielce.pl" TargetMode="External"/><Relationship Id="rId19" Type="http://schemas.openxmlformats.org/officeDocument/2006/relationships/hyperlink" Target="https://platformazakupowa.pl/pn/zozmswiakiel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zozmswiakielce"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zozmswiakielc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DE4C-6043-4D19-89DA-BC5EECCC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20</Pages>
  <Words>9809</Words>
  <Characters>58855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 Ornatowska</dc:creator>
  <cp:lastModifiedBy>Stanisław Żak</cp:lastModifiedBy>
  <cp:revision>12</cp:revision>
  <cp:lastPrinted>2023-06-05T08:41:00Z</cp:lastPrinted>
  <dcterms:created xsi:type="dcterms:W3CDTF">2023-05-25T09:30:00Z</dcterms:created>
  <dcterms:modified xsi:type="dcterms:W3CDTF">2023-06-05T10:16:00Z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