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A8" w14:textId="182D9032" w:rsidR="00482CCA" w:rsidRPr="00FF0B31" w:rsidRDefault="00482CCA" w:rsidP="00482CC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021B3C71" w14:textId="77777777" w:rsidR="00482CCA" w:rsidRPr="00FF0B31" w:rsidRDefault="00482CCA" w:rsidP="00482C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A727F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2375BDC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</w:p>
    <w:p w14:paraId="00CC0315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2D9EEF48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54E6EE7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6D017FC6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6D8FCE01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40DEFEF7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</w:p>
    <w:p w14:paraId="45E81449" w14:textId="77777777" w:rsidR="00482CCA" w:rsidRPr="00FF0B31" w:rsidRDefault="00482CCA" w:rsidP="00482CCA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735F0417" w14:textId="77777777" w:rsidR="00482CCA" w:rsidRPr="00FF0B31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1F2CE2D0" w14:textId="77777777" w:rsidR="00482CCA" w:rsidRPr="00A01275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2022r., poz. 835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806142A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C40577D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0B693426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5E025232" w14:textId="77777777" w:rsidR="00482CCA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1A183171" w14:textId="0B680871" w:rsidR="00482CCA" w:rsidRPr="00482CCA" w:rsidRDefault="00482CCA" w:rsidP="00482CCA">
      <w:pPr>
        <w:spacing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5B1EED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482CCA">
        <w:rPr>
          <w:rFonts w:ascii="Garamond" w:hAnsi="Garamond" w:cs="Times New Roman"/>
          <w:b/>
          <w:color w:val="000000" w:themeColor="text1"/>
          <w:sz w:val="24"/>
          <w:szCs w:val="24"/>
        </w:rPr>
        <w:t>„</w:t>
      </w:r>
      <w:r w:rsidRPr="00482CCA">
        <w:rPr>
          <w:rStyle w:val="Pogrubienie"/>
          <w:rFonts w:ascii="Garamond" w:hAnsi="Garamond"/>
          <w:sz w:val="24"/>
          <w:szCs w:val="24"/>
        </w:rPr>
        <w:t>Zakup i sukcesywna dostawa materiałów eksploatacyjnych do drukarek dla potrzeb starostwa powiatowego w Sochaczewie w 2023 roku</w:t>
      </w:r>
      <w:r w:rsidRPr="00482CCA">
        <w:rPr>
          <w:rFonts w:ascii="Garamond" w:hAnsi="Garamond" w:cs="Times New Roman"/>
          <w:b/>
          <w:color w:val="000000" w:themeColor="text1"/>
          <w:sz w:val="24"/>
          <w:szCs w:val="24"/>
        </w:rPr>
        <w:t>”,</w:t>
      </w:r>
    </w:p>
    <w:p w14:paraId="2D2D7765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444A322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6D72376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108 ust. 1 ustawy Pzp.</w:t>
      </w:r>
    </w:p>
    <w:p w14:paraId="51C3C687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5EA402BB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 z 2022r., poz. 835 (w </w:t>
      </w:r>
      <w:r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5509AA08" w14:textId="77777777" w:rsidR="00482CCA" w:rsidRPr="00542024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SWZ, oraz w art. 7 ust.1.  ustawy z dnia 13 kwietnia 2022r. o szczególnych rozwiązaniach w zakresie przeciwdziałania  wspieraniu agresji na Ukrainę oraz służących  ochronie bezpieczeństwa narodowego Dz.U.  z 2022r., poz. 835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6ECCD68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4F399C" w14:textId="77777777" w:rsidR="00482CCA" w:rsidRPr="00FF0B31" w:rsidRDefault="00482CCA" w:rsidP="00482C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5161E89E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25D22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FC43CA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C16E81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10B927B4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A34D9E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4897CDD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02C01B3B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105981CC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227">
    <w:abstractNumId w:val="0"/>
  </w:num>
  <w:num w:numId="2" w16cid:durableId="1853303648">
    <w:abstractNumId w:val="2"/>
  </w:num>
  <w:num w:numId="3" w16cid:durableId="803355474">
    <w:abstractNumId w:val="1"/>
  </w:num>
  <w:num w:numId="4" w16cid:durableId="541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A"/>
    <w:rsid w:val="00482CCA"/>
    <w:rsid w:val="00B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8EB"/>
  <w15:chartTrackingRefBased/>
  <w15:docId w15:val="{E8308CE2-D3C2-47C3-B4FB-7E95C81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482CC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482CCA"/>
  </w:style>
  <w:style w:type="character" w:styleId="Pogrubienie">
    <w:name w:val="Strong"/>
    <w:basedOn w:val="Domylnaczcionkaakapitu"/>
    <w:uiPriority w:val="22"/>
    <w:qFormat/>
    <w:rsid w:val="0048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2023-01-11T10:49:00Z</dcterms:created>
  <dcterms:modified xsi:type="dcterms:W3CDTF">2023-01-11T10:55:00Z</dcterms:modified>
</cp:coreProperties>
</file>