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C1FB1" w14:textId="267E20DC" w:rsidR="00E44581" w:rsidRPr="00FA17FD" w:rsidRDefault="00E44581" w:rsidP="000B4D81">
      <w:pPr>
        <w:spacing w:after="0" w:line="276" w:lineRule="auto"/>
        <w:ind w:left="221"/>
        <w:rPr>
          <w:rFonts w:eastAsia="Times New Roman" w:cstheme="minorHAnsi"/>
          <w:lang w:eastAsia="pl-PL"/>
        </w:rPr>
      </w:pPr>
    </w:p>
    <w:p w14:paraId="4FBF6792" w14:textId="77777777" w:rsidR="00547991" w:rsidRPr="00FA17FD" w:rsidRDefault="00547991" w:rsidP="000B4D81">
      <w:pPr>
        <w:spacing w:after="0" w:line="276" w:lineRule="auto"/>
        <w:ind w:left="221"/>
        <w:rPr>
          <w:rFonts w:eastAsia="Times New Roman" w:cstheme="minorHAnsi"/>
          <w:lang w:eastAsia="pl-PL"/>
        </w:rPr>
      </w:pPr>
    </w:p>
    <w:p w14:paraId="7D4F8189" w14:textId="77777777" w:rsidR="00D36CDA" w:rsidRPr="00FA17FD" w:rsidRDefault="00D36CDA" w:rsidP="000B4D81">
      <w:pPr>
        <w:spacing w:after="0" w:line="276" w:lineRule="auto"/>
        <w:ind w:left="221"/>
        <w:jc w:val="center"/>
        <w:rPr>
          <w:rFonts w:eastAsia="Times New Roman" w:cstheme="minorHAnsi"/>
          <w:lang w:eastAsia="pl-PL"/>
        </w:rPr>
      </w:pPr>
      <w:r w:rsidRPr="00FA17FD">
        <w:rPr>
          <w:rFonts w:eastAsia="Times New Roman" w:cstheme="minorHAnsi"/>
          <w:lang w:eastAsia="pl-PL"/>
        </w:rPr>
        <w:t xml:space="preserve">WOJEWÓDZKA STACJA RATOWNICTWA MEDYCZNEGO W ŁODZI </w:t>
      </w:r>
    </w:p>
    <w:p w14:paraId="7638B4F8" w14:textId="6E295DED" w:rsidR="00E44581" w:rsidRPr="00FA17FD" w:rsidRDefault="00D36CDA" w:rsidP="000B4D81">
      <w:pPr>
        <w:spacing w:after="0" w:line="276" w:lineRule="auto"/>
        <w:ind w:left="221"/>
        <w:jc w:val="center"/>
        <w:rPr>
          <w:rFonts w:eastAsia="Times New Roman" w:cstheme="minorHAnsi"/>
          <w:lang w:eastAsia="pl-PL"/>
        </w:rPr>
      </w:pPr>
      <w:r w:rsidRPr="00FA17FD">
        <w:rPr>
          <w:rFonts w:eastAsia="Times New Roman" w:cstheme="minorHAnsi"/>
          <w:lang w:eastAsia="pl-PL"/>
        </w:rPr>
        <w:t>91-202 ŁÓDŹ ul. WARECKA 2</w:t>
      </w:r>
    </w:p>
    <w:p w14:paraId="78838F0B" w14:textId="77777777" w:rsidR="00E44581" w:rsidRPr="00FA17FD" w:rsidRDefault="00E44581" w:rsidP="000B4D81">
      <w:pPr>
        <w:tabs>
          <w:tab w:val="left" w:pos="7305"/>
        </w:tabs>
        <w:spacing w:after="0" w:line="276" w:lineRule="auto"/>
        <w:ind w:left="221"/>
        <w:rPr>
          <w:rFonts w:eastAsia="Times New Roman" w:cstheme="minorHAnsi"/>
          <w:lang w:eastAsia="pl-PL"/>
        </w:rPr>
      </w:pPr>
      <w:r w:rsidRPr="00FA17FD">
        <w:rPr>
          <w:rFonts w:eastAsia="Times New Roman" w:cstheme="minorHAnsi"/>
          <w:lang w:eastAsia="pl-PL"/>
        </w:rPr>
        <w:tab/>
      </w:r>
    </w:p>
    <w:p w14:paraId="6A138A10" w14:textId="77777777" w:rsidR="00E44581" w:rsidRPr="00FA17FD" w:rsidRDefault="00E44581" w:rsidP="000B4D81">
      <w:pPr>
        <w:spacing w:after="0" w:line="276" w:lineRule="auto"/>
        <w:ind w:left="221"/>
        <w:rPr>
          <w:rFonts w:eastAsia="Times New Roman" w:cstheme="minorHAnsi"/>
          <w:b/>
          <w:u w:val="single"/>
          <w:lang w:eastAsia="pl-PL"/>
        </w:rPr>
      </w:pPr>
    </w:p>
    <w:p w14:paraId="0AA46567" w14:textId="77777777" w:rsidR="00E44581" w:rsidRPr="00FA17FD" w:rsidRDefault="00E44581" w:rsidP="000B4D81">
      <w:pPr>
        <w:spacing w:after="0" w:line="276" w:lineRule="auto"/>
        <w:ind w:left="2951" w:firstLine="227"/>
        <w:rPr>
          <w:rFonts w:eastAsia="Times New Roman" w:cstheme="minorHAnsi"/>
          <w:b/>
          <w:bCs/>
          <w:color w:val="FF0000"/>
          <w:lang w:eastAsia="pl-PL"/>
        </w:rPr>
      </w:pPr>
    </w:p>
    <w:p w14:paraId="5FD2CEDF" w14:textId="77777777" w:rsidR="00E44581" w:rsidRPr="00FA17FD" w:rsidRDefault="00E44581" w:rsidP="000B4D81">
      <w:pPr>
        <w:spacing w:after="0" w:line="276" w:lineRule="auto"/>
        <w:ind w:left="221"/>
        <w:jc w:val="center"/>
        <w:rPr>
          <w:rFonts w:eastAsia="Times New Roman" w:cstheme="minorHAnsi"/>
          <w:b/>
          <w:bCs/>
          <w:lang w:eastAsia="pl-PL"/>
        </w:rPr>
      </w:pPr>
    </w:p>
    <w:p w14:paraId="4724DD57" w14:textId="77777777" w:rsidR="004657A4" w:rsidRPr="00FA17FD" w:rsidRDefault="004657A4" w:rsidP="000B4D81">
      <w:pPr>
        <w:spacing w:line="276" w:lineRule="auto"/>
        <w:jc w:val="center"/>
        <w:rPr>
          <w:rFonts w:cstheme="minorHAnsi"/>
          <w:b/>
        </w:rPr>
      </w:pPr>
      <w:r w:rsidRPr="00FA17FD">
        <w:rPr>
          <w:rFonts w:cstheme="minorHAnsi"/>
          <w:b/>
        </w:rPr>
        <w:t>SPECYFIKACJA WARUNKÓW ZAMÓWIENIA</w:t>
      </w:r>
    </w:p>
    <w:p w14:paraId="6C4C3822" w14:textId="77777777" w:rsidR="004657A4" w:rsidRPr="00FA17FD" w:rsidRDefault="004657A4" w:rsidP="000B4D81">
      <w:pPr>
        <w:pStyle w:val="Tytu"/>
        <w:spacing w:line="276" w:lineRule="auto"/>
        <w:rPr>
          <w:rFonts w:asciiTheme="minorHAnsi" w:hAnsiTheme="minorHAnsi" w:cstheme="minorHAnsi"/>
          <w:sz w:val="22"/>
          <w:szCs w:val="22"/>
        </w:rPr>
      </w:pPr>
      <w:r w:rsidRPr="00FA17FD">
        <w:rPr>
          <w:rFonts w:asciiTheme="minorHAnsi" w:hAnsiTheme="minorHAnsi" w:cstheme="minorHAnsi"/>
          <w:spacing w:val="60"/>
          <w:sz w:val="22"/>
          <w:szCs w:val="22"/>
        </w:rPr>
        <w:t>(zwana dalej SWZ)</w:t>
      </w:r>
    </w:p>
    <w:p w14:paraId="6F9C497C" w14:textId="77777777" w:rsidR="00E44581" w:rsidRPr="00FA17FD" w:rsidRDefault="00E44581" w:rsidP="000B4D81">
      <w:pPr>
        <w:spacing w:after="0" w:line="276" w:lineRule="auto"/>
        <w:ind w:left="221"/>
        <w:jc w:val="both"/>
        <w:rPr>
          <w:rFonts w:eastAsia="Times New Roman" w:cstheme="minorHAnsi"/>
          <w:lang w:val="x-none" w:eastAsia="pl-PL"/>
        </w:rPr>
      </w:pPr>
    </w:p>
    <w:p w14:paraId="59BC1201" w14:textId="77777777" w:rsidR="00E44581" w:rsidRPr="00FA17FD" w:rsidRDefault="00E44581" w:rsidP="000B4D81">
      <w:pPr>
        <w:spacing w:after="0" w:line="276" w:lineRule="auto"/>
        <w:ind w:left="221"/>
        <w:jc w:val="both"/>
        <w:rPr>
          <w:rFonts w:eastAsia="Times New Roman" w:cstheme="minorHAnsi"/>
          <w:lang w:eastAsia="pl-PL"/>
        </w:rPr>
      </w:pPr>
    </w:p>
    <w:p w14:paraId="1F0BA93A" w14:textId="5F544ED4" w:rsidR="00E44581" w:rsidRPr="00FA17FD" w:rsidRDefault="00D36CDA" w:rsidP="0024115A">
      <w:pPr>
        <w:spacing w:after="0" w:line="276" w:lineRule="auto"/>
        <w:ind w:left="221"/>
        <w:jc w:val="both"/>
        <w:rPr>
          <w:rFonts w:eastAsia="Times New Roman" w:cstheme="minorHAnsi"/>
          <w:b/>
          <w:lang w:eastAsia="pl-PL"/>
        </w:rPr>
      </w:pPr>
      <w:r w:rsidRPr="00FA17FD">
        <w:rPr>
          <w:rFonts w:eastAsia="Times New Roman" w:cstheme="minorHAnsi"/>
          <w:b/>
        </w:rPr>
        <w:t xml:space="preserve">Dotyczy </w:t>
      </w:r>
      <w:r w:rsidR="00E44581" w:rsidRPr="00FA17FD">
        <w:rPr>
          <w:rFonts w:eastAsia="Times New Roman" w:cstheme="minorHAnsi"/>
          <w:b/>
        </w:rPr>
        <w:t xml:space="preserve">zamówienia publicznego w trybie podstawowym bez negocjacji </w:t>
      </w:r>
      <w:r w:rsidR="00621067" w:rsidRPr="00FA17FD">
        <w:rPr>
          <w:rFonts w:eastAsia="Times New Roman" w:cstheme="minorHAnsi"/>
          <w:b/>
        </w:rPr>
        <w:t>pn.</w:t>
      </w:r>
      <w:r w:rsidR="00E44581" w:rsidRPr="00FA17FD">
        <w:rPr>
          <w:rFonts w:eastAsia="Times New Roman" w:cstheme="minorHAnsi"/>
          <w:b/>
        </w:rPr>
        <w:t xml:space="preserve"> </w:t>
      </w:r>
      <w:r w:rsidR="00621067" w:rsidRPr="00FA17FD">
        <w:rPr>
          <w:rFonts w:eastAsia="Times New Roman" w:cstheme="minorHAnsi"/>
          <w:b/>
        </w:rPr>
        <w:t>„</w:t>
      </w:r>
      <w:r w:rsidRPr="00FA17FD">
        <w:rPr>
          <w:rFonts w:eastAsia="Times New Roman" w:cstheme="minorHAnsi"/>
          <w:b/>
        </w:rPr>
        <w:t>Wykonani</w:t>
      </w:r>
      <w:r w:rsidR="004657A4" w:rsidRPr="00FA17FD">
        <w:rPr>
          <w:rFonts w:eastAsia="Times New Roman" w:cstheme="minorHAnsi"/>
          <w:b/>
        </w:rPr>
        <w:t>e</w:t>
      </w:r>
      <w:r w:rsidRPr="00FA17FD">
        <w:rPr>
          <w:rFonts w:eastAsia="Times New Roman" w:cstheme="minorHAnsi"/>
          <w:b/>
        </w:rPr>
        <w:t xml:space="preserve"> </w:t>
      </w:r>
      <w:r w:rsidR="006A2C80" w:rsidRPr="00FA17FD">
        <w:rPr>
          <w:rFonts w:eastAsia="Times New Roman" w:cstheme="minorHAnsi"/>
          <w:b/>
        </w:rPr>
        <w:t xml:space="preserve">zadania pod nazwą </w:t>
      </w:r>
      <w:r w:rsidR="00AC2DED" w:rsidRPr="00FA17FD">
        <w:rPr>
          <w:rFonts w:eastAsia="Times New Roman" w:cstheme="minorHAnsi"/>
          <w:b/>
          <w:lang w:eastAsia="pl-PL"/>
        </w:rPr>
        <w:t>„</w:t>
      </w:r>
      <w:r w:rsidR="00C17500" w:rsidRPr="00FA17FD">
        <w:rPr>
          <w:rFonts w:eastAsia="Times New Roman" w:cstheme="minorHAnsi"/>
          <w:b/>
          <w:lang w:eastAsia="pl-PL"/>
        </w:rPr>
        <w:t>Termomodernizacja budynków WSRM w Łodzi</w:t>
      </w:r>
      <w:r w:rsidR="0024115A" w:rsidRPr="00FA17FD">
        <w:rPr>
          <w:rFonts w:eastAsia="Times New Roman" w:cstheme="minorHAnsi"/>
          <w:b/>
          <w:lang w:eastAsia="pl-PL"/>
        </w:rPr>
        <w:t xml:space="preserve"> zlokalizowanych </w:t>
      </w:r>
      <w:r w:rsidR="00621067" w:rsidRPr="00FA17FD">
        <w:rPr>
          <w:rFonts w:eastAsia="Times New Roman" w:cstheme="minorHAnsi"/>
          <w:b/>
          <w:lang w:eastAsia="pl-PL"/>
        </w:rPr>
        <w:t>w Zgi</w:t>
      </w:r>
      <w:r w:rsidR="00464505" w:rsidRPr="00FA17FD">
        <w:rPr>
          <w:rFonts w:eastAsia="Times New Roman" w:cstheme="minorHAnsi"/>
          <w:b/>
          <w:lang w:eastAsia="pl-PL"/>
        </w:rPr>
        <w:t xml:space="preserve">erzu przy </w:t>
      </w:r>
      <w:r w:rsidR="0024115A" w:rsidRPr="00FA17FD">
        <w:rPr>
          <w:rFonts w:eastAsia="Times New Roman" w:cstheme="minorHAnsi"/>
          <w:b/>
          <w:lang w:eastAsia="pl-PL"/>
        </w:rPr>
        <w:br/>
      </w:r>
      <w:r w:rsidR="00464505" w:rsidRPr="00FA17FD">
        <w:rPr>
          <w:rFonts w:eastAsia="Times New Roman" w:cstheme="minorHAnsi"/>
          <w:b/>
          <w:lang w:eastAsia="pl-PL"/>
        </w:rPr>
        <w:t>ul. Parzęczewskiej 35</w:t>
      </w:r>
      <w:r w:rsidR="00AC2DED" w:rsidRPr="00FA17FD">
        <w:rPr>
          <w:rFonts w:eastAsia="Times New Roman" w:cstheme="minorHAnsi"/>
          <w:b/>
          <w:lang w:eastAsia="pl-PL"/>
        </w:rPr>
        <w:t>,</w:t>
      </w:r>
      <w:r w:rsidR="004E737E" w:rsidRPr="00FA17FD">
        <w:rPr>
          <w:rFonts w:eastAsia="Times New Roman" w:cstheme="minorHAnsi"/>
          <w:b/>
          <w:lang w:eastAsia="pl-PL"/>
        </w:rPr>
        <w:t xml:space="preserve"> </w:t>
      </w:r>
      <w:r w:rsidR="00AC2DED" w:rsidRPr="00FA17FD">
        <w:rPr>
          <w:rFonts w:eastAsia="Times New Roman" w:cstheme="minorHAnsi"/>
          <w:b/>
          <w:lang w:eastAsia="pl-PL"/>
        </w:rPr>
        <w:t>w formule zaprojektuj i wybuduj”.</w:t>
      </w:r>
    </w:p>
    <w:p w14:paraId="3197B270" w14:textId="77777777" w:rsidR="00E44581" w:rsidRPr="00FA17FD" w:rsidRDefault="00E44581" w:rsidP="000B4D81">
      <w:pPr>
        <w:spacing w:after="0" w:line="276" w:lineRule="auto"/>
        <w:ind w:left="221"/>
        <w:jc w:val="both"/>
        <w:rPr>
          <w:rFonts w:eastAsia="Times New Roman" w:cstheme="minorHAnsi"/>
          <w:b/>
          <w:u w:val="single"/>
          <w:lang w:eastAsia="pl-PL"/>
        </w:rPr>
      </w:pPr>
    </w:p>
    <w:p w14:paraId="23A54290" w14:textId="77777777" w:rsidR="00E44581" w:rsidRPr="00FA17FD" w:rsidRDefault="00E44581" w:rsidP="000B4D81">
      <w:pPr>
        <w:spacing w:after="0" w:line="276" w:lineRule="auto"/>
        <w:ind w:left="221"/>
        <w:rPr>
          <w:rFonts w:eastAsia="Times New Roman" w:cstheme="minorHAnsi"/>
          <w:lang w:eastAsia="pl-PL"/>
        </w:rPr>
      </w:pPr>
    </w:p>
    <w:p w14:paraId="15F759EB" w14:textId="77777777" w:rsidR="00E44581" w:rsidRPr="00FA17FD" w:rsidRDefault="00E44581" w:rsidP="000B4D81">
      <w:pPr>
        <w:spacing w:after="0" w:line="276" w:lineRule="auto"/>
        <w:ind w:left="4956"/>
        <w:jc w:val="right"/>
        <w:rPr>
          <w:rFonts w:eastAsia="Times New Roman" w:cstheme="minorHAnsi"/>
          <w:lang w:eastAsia="pl-PL"/>
        </w:rPr>
      </w:pPr>
    </w:p>
    <w:p w14:paraId="4D414A69" w14:textId="5856DFB7" w:rsidR="00E44581" w:rsidRPr="00FA17FD" w:rsidRDefault="00206651" w:rsidP="000B4D81">
      <w:pPr>
        <w:tabs>
          <w:tab w:val="left" w:pos="6024"/>
        </w:tabs>
        <w:spacing w:after="0" w:line="276" w:lineRule="auto"/>
        <w:rPr>
          <w:rFonts w:eastAsia="Calibri" w:cstheme="minorHAnsi"/>
          <w:b/>
        </w:rPr>
      </w:pPr>
      <w:r w:rsidRPr="00FA17FD">
        <w:rPr>
          <w:rFonts w:eastAsia="Times New Roman" w:cstheme="minorHAnsi"/>
          <w:lang w:eastAsia="pl-PL"/>
        </w:rPr>
        <w:t xml:space="preserve">                                 </w:t>
      </w:r>
      <w:r w:rsidR="004657A4" w:rsidRPr="00FA17FD">
        <w:rPr>
          <w:rFonts w:eastAsia="Calibri" w:cstheme="minorHAnsi"/>
          <w:b/>
        </w:rPr>
        <w:t>Nr sprawy: DEA.ZP-</w:t>
      </w:r>
      <w:r w:rsidR="00382777" w:rsidRPr="00FA17FD">
        <w:rPr>
          <w:rFonts w:eastAsia="Calibri" w:cstheme="minorHAnsi"/>
          <w:b/>
        </w:rPr>
        <w:t>2</w:t>
      </w:r>
      <w:r w:rsidR="00D6414D" w:rsidRPr="00FA17FD">
        <w:rPr>
          <w:rFonts w:eastAsia="Calibri" w:cstheme="minorHAnsi"/>
          <w:b/>
        </w:rPr>
        <w:t>61</w:t>
      </w:r>
      <w:r w:rsidR="004657A4" w:rsidRPr="00FA17FD">
        <w:rPr>
          <w:rFonts w:eastAsia="Calibri" w:cstheme="minorHAnsi"/>
          <w:b/>
        </w:rPr>
        <w:t>/</w:t>
      </w:r>
      <w:r w:rsidR="00621067" w:rsidRPr="00FA17FD">
        <w:rPr>
          <w:rFonts w:eastAsia="Calibri" w:cstheme="minorHAnsi"/>
          <w:b/>
        </w:rPr>
        <w:t>3</w:t>
      </w:r>
      <w:r w:rsidR="006A2C80" w:rsidRPr="00FA17FD">
        <w:rPr>
          <w:rFonts w:eastAsia="Calibri" w:cstheme="minorHAnsi"/>
          <w:b/>
        </w:rPr>
        <w:t>/</w:t>
      </w:r>
      <w:r w:rsidR="004657A4" w:rsidRPr="00FA17FD">
        <w:rPr>
          <w:rFonts w:eastAsia="Calibri" w:cstheme="minorHAnsi"/>
          <w:b/>
        </w:rPr>
        <w:t>202</w:t>
      </w:r>
      <w:r w:rsidR="00D6414D" w:rsidRPr="00FA17FD">
        <w:rPr>
          <w:rFonts w:eastAsia="Calibri" w:cstheme="minorHAnsi"/>
          <w:b/>
        </w:rPr>
        <w:t>3</w:t>
      </w:r>
      <w:r w:rsidR="004657A4" w:rsidRPr="00FA17FD">
        <w:rPr>
          <w:rFonts w:eastAsia="Calibri" w:cstheme="minorHAnsi"/>
          <w:b/>
        </w:rPr>
        <w:tab/>
      </w:r>
      <w:r w:rsidR="004657A4" w:rsidRPr="00FA17FD">
        <w:rPr>
          <w:rFonts w:eastAsia="Calibri" w:cstheme="minorHAnsi"/>
          <w:b/>
        </w:rPr>
        <w:tab/>
      </w:r>
      <w:r w:rsidR="004657A4" w:rsidRPr="00FA17FD">
        <w:rPr>
          <w:rFonts w:eastAsia="Calibri" w:cstheme="minorHAnsi"/>
          <w:b/>
        </w:rPr>
        <w:tab/>
      </w:r>
    </w:p>
    <w:p w14:paraId="066C5706" w14:textId="77777777" w:rsidR="00E54A41" w:rsidRPr="00FA17FD" w:rsidRDefault="00E54A41" w:rsidP="000B4D81">
      <w:pPr>
        <w:tabs>
          <w:tab w:val="left" w:pos="6024"/>
        </w:tabs>
        <w:spacing w:after="0" w:line="276" w:lineRule="auto"/>
        <w:rPr>
          <w:rFonts w:eastAsia="Calibri" w:cstheme="minorHAnsi"/>
          <w:b/>
        </w:rPr>
      </w:pPr>
    </w:p>
    <w:p w14:paraId="05534717" w14:textId="77777777" w:rsidR="00E54A41" w:rsidRPr="00FA17FD" w:rsidRDefault="00E54A41" w:rsidP="000B4D81">
      <w:pPr>
        <w:tabs>
          <w:tab w:val="left" w:pos="6024"/>
        </w:tabs>
        <w:spacing w:after="0" w:line="276" w:lineRule="auto"/>
        <w:rPr>
          <w:rFonts w:eastAsia="Times New Roman" w:cstheme="minorHAnsi"/>
          <w:lang w:eastAsia="pl-PL"/>
        </w:rPr>
      </w:pPr>
    </w:p>
    <w:p w14:paraId="5CD08744" w14:textId="77777777" w:rsidR="00E44581" w:rsidRPr="00FA17FD" w:rsidRDefault="00E44581" w:rsidP="000B4D81">
      <w:pPr>
        <w:spacing w:after="0" w:line="276" w:lineRule="auto"/>
        <w:ind w:left="4956"/>
        <w:jc w:val="right"/>
        <w:rPr>
          <w:rFonts w:eastAsia="Times New Roman" w:cstheme="minorHAnsi"/>
          <w:lang w:eastAsia="pl-PL"/>
        </w:rPr>
      </w:pPr>
    </w:p>
    <w:p w14:paraId="46E235D6" w14:textId="77777777" w:rsidR="00E44581" w:rsidRPr="00FA17FD" w:rsidRDefault="00E44581" w:rsidP="000B4D81">
      <w:pPr>
        <w:spacing w:after="0" w:line="276" w:lineRule="auto"/>
        <w:ind w:left="4956"/>
        <w:jc w:val="right"/>
        <w:rPr>
          <w:rFonts w:eastAsia="Times New Roman" w:cstheme="minorHAnsi"/>
          <w:lang w:eastAsia="pl-PL"/>
        </w:rPr>
      </w:pPr>
      <w:r w:rsidRPr="00FA17FD">
        <w:rPr>
          <w:rFonts w:eastAsia="Times New Roman" w:cstheme="minorHAnsi"/>
          <w:lang w:eastAsia="pl-PL"/>
        </w:rPr>
        <w:t>Z A T W I E R D Z A M:</w:t>
      </w:r>
    </w:p>
    <w:p w14:paraId="6F382F6D" w14:textId="77777777" w:rsidR="00E44581" w:rsidRPr="00FA17FD" w:rsidRDefault="00E44581" w:rsidP="000B4D81">
      <w:pPr>
        <w:spacing w:after="0" w:line="276" w:lineRule="auto"/>
        <w:ind w:left="4956"/>
        <w:jc w:val="right"/>
        <w:rPr>
          <w:rFonts w:eastAsia="Times New Roman" w:cstheme="minorHAnsi"/>
          <w:lang w:eastAsia="pl-PL"/>
        </w:rPr>
      </w:pPr>
    </w:p>
    <w:p w14:paraId="59805CE3" w14:textId="77777777" w:rsidR="00E44581" w:rsidRPr="00FA17FD" w:rsidRDefault="00E44581" w:rsidP="000B4D81">
      <w:pPr>
        <w:spacing w:after="0" w:line="276" w:lineRule="auto"/>
        <w:ind w:left="221"/>
        <w:jc w:val="right"/>
        <w:rPr>
          <w:rFonts w:eastAsia="Times New Roman" w:cstheme="minorHAnsi"/>
          <w:lang w:eastAsia="pl-PL"/>
        </w:rPr>
      </w:pPr>
    </w:p>
    <w:p w14:paraId="2C7846B5" w14:textId="4AA63BA9" w:rsidR="00E44581" w:rsidRPr="00FA17FD" w:rsidRDefault="00206651" w:rsidP="000B4D81">
      <w:pPr>
        <w:spacing w:after="0" w:line="276" w:lineRule="auto"/>
        <w:ind w:left="4956"/>
        <w:jc w:val="right"/>
        <w:rPr>
          <w:rFonts w:eastAsia="Times New Roman" w:cstheme="minorHAnsi"/>
          <w:lang w:eastAsia="pl-PL"/>
        </w:rPr>
      </w:pPr>
      <w:r w:rsidRPr="00FA17FD">
        <w:rPr>
          <w:rFonts w:eastAsia="Times New Roman" w:cstheme="minorHAnsi"/>
          <w:lang w:eastAsia="pl-PL"/>
        </w:rPr>
        <w:t xml:space="preserve"> </w:t>
      </w:r>
      <w:r w:rsidR="00E44581" w:rsidRPr="00FA17FD">
        <w:rPr>
          <w:rFonts w:eastAsia="Times New Roman" w:cstheme="minorHAnsi"/>
          <w:lang w:eastAsia="pl-PL"/>
        </w:rPr>
        <w:t>......................................................</w:t>
      </w:r>
    </w:p>
    <w:p w14:paraId="1D3D6A38" w14:textId="77777777" w:rsidR="00E44581" w:rsidRPr="00FA17FD" w:rsidRDefault="00E44581" w:rsidP="000B4D81">
      <w:pPr>
        <w:spacing w:after="0" w:line="276" w:lineRule="auto"/>
        <w:ind w:left="4956"/>
        <w:jc w:val="right"/>
        <w:rPr>
          <w:rFonts w:eastAsia="Times New Roman" w:cstheme="minorHAnsi"/>
          <w:lang w:eastAsia="pl-PL"/>
        </w:rPr>
      </w:pPr>
    </w:p>
    <w:p w14:paraId="58209F5D" w14:textId="17D15C81" w:rsidR="00E44581" w:rsidRPr="00FA17FD" w:rsidRDefault="00E44581" w:rsidP="000B4D81">
      <w:pPr>
        <w:spacing w:after="0" w:line="276" w:lineRule="auto"/>
        <w:ind w:left="4956"/>
        <w:jc w:val="right"/>
        <w:rPr>
          <w:rFonts w:eastAsia="Times New Roman" w:cstheme="minorHAnsi"/>
          <w:lang w:eastAsia="pl-PL"/>
        </w:rPr>
      </w:pPr>
    </w:p>
    <w:p w14:paraId="768E9563" w14:textId="77777777" w:rsidR="00E44581" w:rsidRPr="00FA17FD" w:rsidRDefault="00E44581" w:rsidP="000B4D81">
      <w:pPr>
        <w:spacing w:after="0" w:line="276" w:lineRule="auto"/>
        <w:ind w:left="221"/>
        <w:jc w:val="both"/>
        <w:rPr>
          <w:rFonts w:eastAsia="Times New Roman" w:cstheme="minorHAnsi"/>
          <w:lang w:eastAsia="pl-PL"/>
        </w:rPr>
      </w:pPr>
    </w:p>
    <w:p w14:paraId="5705F8AA" w14:textId="77777777" w:rsidR="00E44581" w:rsidRPr="00FA17FD" w:rsidRDefault="00E44581" w:rsidP="000B4D81">
      <w:pPr>
        <w:spacing w:after="0" w:line="276" w:lineRule="auto"/>
        <w:ind w:left="221"/>
        <w:jc w:val="both"/>
        <w:rPr>
          <w:rFonts w:eastAsia="Times New Roman" w:cstheme="minorHAnsi"/>
          <w:lang w:eastAsia="pl-PL"/>
        </w:rPr>
      </w:pPr>
    </w:p>
    <w:p w14:paraId="1B217BC9" w14:textId="77777777" w:rsidR="00E44581" w:rsidRPr="00FA17FD" w:rsidRDefault="00E44581" w:rsidP="000B4D81">
      <w:pPr>
        <w:spacing w:after="0" w:line="276" w:lineRule="auto"/>
        <w:ind w:left="221"/>
        <w:jc w:val="both"/>
        <w:rPr>
          <w:rFonts w:eastAsia="Times New Roman" w:cstheme="minorHAnsi"/>
          <w:lang w:eastAsia="pl-PL"/>
        </w:rPr>
      </w:pPr>
    </w:p>
    <w:p w14:paraId="6E968251" w14:textId="77777777" w:rsidR="00E44581" w:rsidRPr="00FA17FD" w:rsidRDefault="00E44581" w:rsidP="000B4D81">
      <w:pPr>
        <w:spacing w:after="0" w:line="276" w:lineRule="auto"/>
        <w:jc w:val="both"/>
        <w:rPr>
          <w:rFonts w:eastAsia="Times New Roman" w:cstheme="minorHAnsi"/>
          <w:lang w:eastAsia="pl-PL"/>
        </w:rPr>
      </w:pPr>
    </w:p>
    <w:p w14:paraId="1F125563" w14:textId="77777777" w:rsidR="00E44581" w:rsidRPr="00FA17FD" w:rsidRDefault="00E44581" w:rsidP="000B4D81">
      <w:pPr>
        <w:spacing w:after="0" w:line="276" w:lineRule="auto"/>
        <w:ind w:left="221"/>
        <w:jc w:val="both"/>
        <w:rPr>
          <w:rFonts w:eastAsia="Times New Roman" w:cstheme="minorHAnsi"/>
          <w:lang w:eastAsia="pl-PL"/>
        </w:rPr>
      </w:pPr>
    </w:p>
    <w:p w14:paraId="1D628977" w14:textId="77777777" w:rsidR="00E44581" w:rsidRPr="00FA17FD" w:rsidRDefault="00E44581" w:rsidP="000B4D81">
      <w:pPr>
        <w:spacing w:after="0" w:line="276" w:lineRule="auto"/>
        <w:ind w:left="221"/>
        <w:jc w:val="both"/>
        <w:rPr>
          <w:rFonts w:eastAsia="Times New Roman" w:cstheme="minorHAnsi"/>
          <w:lang w:eastAsia="pl-PL"/>
        </w:rPr>
      </w:pPr>
    </w:p>
    <w:p w14:paraId="68404D2E" w14:textId="77777777" w:rsidR="00E44581" w:rsidRPr="00FA17FD" w:rsidRDefault="00E44581" w:rsidP="000B4D81">
      <w:pPr>
        <w:spacing w:after="0" w:line="276" w:lineRule="auto"/>
        <w:ind w:left="221"/>
        <w:jc w:val="both"/>
        <w:rPr>
          <w:rFonts w:eastAsia="Times New Roman" w:cstheme="minorHAnsi"/>
          <w:lang w:eastAsia="pl-PL"/>
        </w:rPr>
      </w:pPr>
    </w:p>
    <w:p w14:paraId="05DDCB56" w14:textId="77777777" w:rsidR="00E44581" w:rsidRPr="00FA17FD" w:rsidRDefault="00E44581" w:rsidP="000B4D81">
      <w:pPr>
        <w:spacing w:after="0" w:line="276" w:lineRule="auto"/>
        <w:ind w:left="221"/>
        <w:jc w:val="both"/>
        <w:rPr>
          <w:rFonts w:eastAsia="Times New Roman" w:cstheme="minorHAnsi"/>
          <w:lang w:eastAsia="pl-PL"/>
        </w:rPr>
      </w:pPr>
    </w:p>
    <w:p w14:paraId="28CE4BC1" w14:textId="77777777" w:rsidR="00E44581" w:rsidRPr="00FA17FD" w:rsidRDefault="00E44581" w:rsidP="000B4D81">
      <w:pPr>
        <w:spacing w:after="0" w:line="276" w:lineRule="auto"/>
        <w:ind w:left="221"/>
        <w:jc w:val="both"/>
        <w:rPr>
          <w:rFonts w:eastAsia="Times New Roman" w:cstheme="minorHAnsi"/>
          <w:lang w:eastAsia="pl-PL"/>
        </w:rPr>
      </w:pPr>
    </w:p>
    <w:p w14:paraId="56B56DEA" w14:textId="77777777" w:rsidR="00E44581" w:rsidRPr="00FA17FD" w:rsidRDefault="00E44581" w:rsidP="000B4D81">
      <w:pPr>
        <w:spacing w:after="0" w:line="276" w:lineRule="auto"/>
        <w:ind w:left="221"/>
        <w:jc w:val="both"/>
        <w:rPr>
          <w:rFonts w:eastAsia="Times New Roman" w:cstheme="minorHAnsi"/>
          <w:lang w:eastAsia="pl-PL"/>
        </w:rPr>
      </w:pPr>
    </w:p>
    <w:p w14:paraId="09468DAB" w14:textId="77777777" w:rsidR="00E44581" w:rsidRPr="00FA17FD" w:rsidRDefault="00E44581" w:rsidP="000B4D81">
      <w:pPr>
        <w:spacing w:after="0" w:line="276" w:lineRule="auto"/>
        <w:ind w:left="221"/>
        <w:jc w:val="both"/>
        <w:rPr>
          <w:rFonts w:eastAsia="Times New Roman" w:cstheme="minorHAnsi"/>
          <w:lang w:eastAsia="pl-PL"/>
        </w:rPr>
      </w:pPr>
    </w:p>
    <w:p w14:paraId="72B57C8F" w14:textId="77777777" w:rsidR="00E44581" w:rsidRPr="00FA17FD" w:rsidRDefault="00E44581" w:rsidP="000B4D81">
      <w:pPr>
        <w:spacing w:after="0" w:line="276" w:lineRule="auto"/>
        <w:ind w:left="221"/>
        <w:jc w:val="both"/>
        <w:rPr>
          <w:rFonts w:eastAsia="Times New Roman" w:cstheme="minorHAnsi"/>
          <w:lang w:eastAsia="pl-PL"/>
        </w:rPr>
      </w:pPr>
    </w:p>
    <w:p w14:paraId="377876EE" w14:textId="77777777" w:rsidR="00E44581" w:rsidRPr="00FA17FD" w:rsidRDefault="00E44581" w:rsidP="000B4D81">
      <w:pPr>
        <w:spacing w:after="0" w:line="276" w:lineRule="auto"/>
        <w:ind w:left="221"/>
        <w:jc w:val="both"/>
        <w:rPr>
          <w:rFonts w:eastAsia="Times New Roman" w:cstheme="minorHAnsi"/>
          <w:lang w:eastAsia="pl-PL"/>
        </w:rPr>
      </w:pPr>
    </w:p>
    <w:p w14:paraId="23776167" w14:textId="77777777" w:rsidR="00E44581" w:rsidRPr="00FA17FD" w:rsidRDefault="00E44581" w:rsidP="000B4D81">
      <w:pPr>
        <w:spacing w:after="0" w:line="276" w:lineRule="auto"/>
        <w:ind w:left="221"/>
        <w:jc w:val="both"/>
        <w:rPr>
          <w:rFonts w:eastAsia="Times New Roman" w:cstheme="minorHAnsi"/>
          <w:lang w:eastAsia="pl-PL"/>
        </w:rPr>
      </w:pPr>
    </w:p>
    <w:p w14:paraId="75EE7221" w14:textId="6606803D" w:rsidR="00E44581" w:rsidRPr="00FA17FD" w:rsidRDefault="00D36CDA" w:rsidP="000B4D81">
      <w:pPr>
        <w:spacing w:after="0" w:line="276" w:lineRule="auto"/>
        <w:ind w:left="221"/>
        <w:jc w:val="center"/>
        <w:rPr>
          <w:rFonts w:eastAsia="Calibri" w:cstheme="minorHAnsi"/>
        </w:rPr>
      </w:pPr>
      <w:r w:rsidRPr="00FA17FD">
        <w:rPr>
          <w:rFonts w:eastAsia="Times New Roman" w:cstheme="minorHAnsi"/>
          <w:b/>
          <w:bCs/>
          <w:lang w:eastAsia="pl-PL"/>
        </w:rPr>
        <w:t>Łódź</w:t>
      </w:r>
      <w:r w:rsidR="00490D02" w:rsidRPr="00FA17FD">
        <w:rPr>
          <w:rFonts w:eastAsia="Times New Roman" w:cstheme="minorHAnsi"/>
          <w:b/>
          <w:bCs/>
          <w:lang w:eastAsia="pl-PL"/>
        </w:rPr>
        <w:t xml:space="preserve">, </w:t>
      </w:r>
      <w:r w:rsidR="00621067" w:rsidRPr="00FA17FD">
        <w:rPr>
          <w:rFonts w:eastAsia="Times New Roman" w:cstheme="minorHAnsi"/>
          <w:b/>
          <w:bCs/>
          <w:lang w:eastAsia="pl-PL"/>
        </w:rPr>
        <w:t>marzec</w:t>
      </w:r>
      <w:r w:rsidR="00151BC0" w:rsidRPr="00FA17FD">
        <w:rPr>
          <w:rFonts w:eastAsia="Times New Roman" w:cstheme="minorHAnsi"/>
          <w:b/>
          <w:bCs/>
          <w:lang w:eastAsia="pl-PL"/>
        </w:rPr>
        <w:t xml:space="preserve"> 2023</w:t>
      </w:r>
    </w:p>
    <w:p w14:paraId="579D5F69" w14:textId="46D2261E" w:rsidR="00FA31CB" w:rsidRPr="00FA17FD" w:rsidRDefault="00E44581" w:rsidP="000B4D81">
      <w:pPr>
        <w:spacing w:after="0" w:line="276" w:lineRule="auto"/>
        <w:ind w:left="221"/>
        <w:rPr>
          <w:rFonts w:eastAsia="Times New Roman" w:cstheme="minorHAnsi"/>
          <w:b/>
          <w:bCs/>
          <w:kern w:val="32"/>
          <w:lang w:val="x-none"/>
        </w:rPr>
      </w:pPr>
      <w:r w:rsidRPr="00FA17FD">
        <w:rPr>
          <w:rFonts w:eastAsia="Times New Roman" w:cstheme="minorHAnsi"/>
          <w:b/>
          <w:bCs/>
          <w:color w:val="365F91"/>
          <w:lang w:val="x-none" w:eastAsia="pl-PL"/>
        </w:rPr>
        <w:br w:type="page"/>
      </w:r>
      <w:bookmarkStart w:id="0" w:name="_Toc69887058"/>
      <w:r w:rsidR="00FA31CB" w:rsidRPr="00FA17FD">
        <w:rPr>
          <w:rFonts w:eastAsia="Times New Roman" w:cstheme="minorHAnsi"/>
          <w:b/>
          <w:bCs/>
          <w:kern w:val="32"/>
          <w:lang w:val="x-none"/>
        </w:rPr>
        <w:lastRenderedPageBreak/>
        <w:t xml:space="preserve"> </w:t>
      </w:r>
    </w:p>
    <w:p w14:paraId="35015BC8" w14:textId="5B6029EC" w:rsidR="00E44581" w:rsidRPr="00FA17FD" w:rsidRDefault="00E44581" w:rsidP="000B4D81">
      <w:pPr>
        <w:spacing w:after="0" w:line="276" w:lineRule="auto"/>
        <w:ind w:left="221"/>
        <w:jc w:val="center"/>
        <w:outlineLvl w:val="0"/>
        <w:rPr>
          <w:rFonts w:eastAsia="Times New Roman" w:cstheme="minorHAnsi"/>
          <w:b/>
          <w:bCs/>
          <w:kern w:val="32"/>
          <w:lang w:val="x-none"/>
        </w:rPr>
      </w:pPr>
      <w:r w:rsidRPr="00FA17FD">
        <w:rPr>
          <w:rFonts w:eastAsia="Times New Roman" w:cstheme="minorHAnsi"/>
          <w:b/>
          <w:bCs/>
          <w:kern w:val="32"/>
          <w:lang w:val="x-none"/>
        </w:rPr>
        <w:t>ROZDZIAŁ I: POSTANOWIENIA OGÓLNE</w:t>
      </w:r>
      <w:bookmarkEnd w:id="0"/>
    </w:p>
    <w:p w14:paraId="102ADE80" w14:textId="77777777" w:rsidR="00E44581" w:rsidRPr="00FA17FD" w:rsidRDefault="00E44581" w:rsidP="000B4D81">
      <w:pPr>
        <w:numPr>
          <w:ilvl w:val="0"/>
          <w:numId w:val="1"/>
        </w:numPr>
        <w:spacing w:after="0" w:line="276" w:lineRule="auto"/>
        <w:ind w:left="425" w:hanging="425"/>
        <w:outlineLvl w:val="1"/>
        <w:rPr>
          <w:rFonts w:eastAsia="Times New Roman" w:cstheme="minorHAnsi"/>
          <w:b/>
          <w:bCs/>
          <w:iCs/>
          <w:u w:val="single"/>
          <w:lang w:val="x-none" w:eastAsia="pl-PL"/>
        </w:rPr>
      </w:pPr>
      <w:bookmarkStart w:id="1" w:name="_Ref476039749"/>
      <w:bookmarkStart w:id="2" w:name="_Toc69887059"/>
      <w:r w:rsidRPr="00FA17FD">
        <w:rPr>
          <w:rFonts w:eastAsia="Times New Roman" w:cstheme="minorHAnsi"/>
          <w:b/>
          <w:bCs/>
          <w:iCs/>
          <w:u w:val="single"/>
          <w:lang w:val="x-none" w:eastAsia="pl-PL"/>
        </w:rPr>
        <w:t>Informacje ogólne</w:t>
      </w:r>
      <w:bookmarkEnd w:id="1"/>
      <w:bookmarkEnd w:id="2"/>
    </w:p>
    <w:p w14:paraId="00A4362A" w14:textId="5CC5C007" w:rsidR="00D36CDA" w:rsidRPr="00FA17FD" w:rsidRDefault="00B7707F" w:rsidP="000B4D81">
      <w:pPr>
        <w:numPr>
          <w:ilvl w:val="1"/>
          <w:numId w:val="1"/>
        </w:numPr>
        <w:tabs>
          <w:tab w:val="left" w:pos="851"/>
        </w:tabs>
        <w:spacing w:after="0" w:line="276" w:lineRule="auto"/>
        <w:jc w:val="both"/>
        <w:rPr>
          <w:rFonts w:eastAsia="Calibri" w:cstheme="minorHAnsi"/>
          <w:lang w:eastAsia="pl-PL"/>
        </w:rPr>
      </w:pPr>
      <w:r w:rsidRPr="00FA17FD">
        <w:rPr>
          <w:rFonts w:eastAsia="Calibri" w:cstheme="minorHAnsi"/>
          <w:lang w:eastAsia="pl-PL"/>
        </w:rPr>
        <w:t xml:space="preserve"> </w:t>
      </w:r>
      <w:r w:rsidR="00E44581" w:rsidRPr="00FA17FD">
        <w:rPr>
          <w:rFonts w:eastAsia="Calibri" w:cstheme="minorHAnsi"/>
          <w:lang w:eastAsia="pl-PL"/>
        </w:rPr>
        <w:t xml:space="preserve">Zamawiający: </w:t>
      </w:r>
      <w:r w:rsidR="00D36CDA" w:rsidRPr="00FA17FD">
        <w:rPr>
          <w:rFonts w:eastAsia="Calibri" w:cstheme="minorHAnsi"/>
          <w:lang w:eastAsia="pl-PL"/>
        </w:rPr>
        <w:t>Wojewódzka Stacja Ratownictwa Medycznego w Ł</w:t>
      </w:r>
      <w:r w:rsidR="00AC2DED" w:rsidRPr="00FA17FD">
        <w:rPr>
          <w:rFonts w:eastAsia="Calibri" w:cstheme="minorHAnsi"/>
          <w:lang w:eastAsia="pl-PL"/>
        </w:rPr>
        <w:t xml:space="preserve">odzi z siedzibą: ul. Warecka 2, </w:t>
      </w:r>
      <w:r w:rsidR="00D6414D" w:rsidRPr="00FA17FD">
        <w:rPr>
          <w:rFonts w:eastAsia="Calibri" w:cstheme="minorHAnsi"/>
          <w:lang w:eastAsia="pl-PL"/>
        </w:rPr>
        <w:br/>
      </w:r>
      <w:r w:rsidR="00D36CDA" w:rsidRPr="00FA17FD">
        <w:rPr>
          <w:rFonts w:eastAsia="Calibri" w:cstheme="minorHAnsi"/>
          <w:lang w:eastAsia="pl-PL"/>
        </w:rPr>
        <w:t>91-202 Łódź REGON: 473066188 NIP: 947-18-87-289,</w:t>
      </w:r>
    </w:p>
    <w:p w14:paraId="36BEA9B2" w14:textId="77777777" w:rsidR="00D36CDA" w:rsidRPr="00FA17FD" w:rsidRDefault="00D36CDA" w:rsidP="000B4D81">
      <w:pPr>
        <w:tabs>
          <w:tab w:val="left" w:pos="851"/>
        </w:tabs>
        <w:spacing w:after="0" w:line="276" w:lineRule="auto"/>
        <w:ind w:left="644"/>
        <w:jc w:val="both"/>
        <w:rPr>
          <w:rFonts w:eastAsia="Calibri" w:cstheme="minorHAnsi"/>
          <w:lang w:eastAsia="pl-PL"/>
        </w:rPr>
      </w:pPr>
      <w:r w:rsidRPr="00FA17FD">
        <w:rPr>
          <w:rFonts w:eastAsia="Calibri" w:cstheme="minorHAnsi"/>
          <w:lang w:eastAsia="pl-PL"/>
        </w:rPr>
        <w:t>Tel: (0-42) 652 80-58, fax (0-42) 652 38 54</w:t>
      </w:r>
    </w:p>
    <w:p w14:paraId="4B80F399" w14:textId="77777777" w:rsidR="00D36CDA" w:rsidRPr="00FA17FD" w:rsidRDefault="00D36CDA" w:rsidP="000B4D81">
      <w:pPr>
        <w:tabs>
          <w:tab w:val="left" w:pos="851"/>
        </w:tabs>
        <w:spacing w:after="0" w:line="276" w:lineRule="auto"/>
        <w:ind w:left="644"/>
        <w:jc w:val="both"/>
        <w:rPr>
          <w:rFonts w:eastAsia="Calibri" w:cstheme="minorHAnsi"/>
          <w:lang w:eastAsia="pl-PL"/>
        </w:rPr>
      </w:pPr>
      <w:r w:rsidRPr="00FA17FD">
        <w:rPr>
          <w:rFonts w:eastAsia="Calibri" w:cstheme="minorHAnsi"/>
          <w:lang w:eastAsia="pl-PL"/>
        </w:rPr>
        <w:t>Adres strony internetowej: wsrm.lodz.pl</w:t>
      </w:r>
    </w:p>
    <w:p w14:paraId="162273DC" w14:textId="277AF196" w:rsidR="00DC2033" w:rsidRPr="00FA17FD" w:rsidRDefault="00DC2033" w:rsidP="000B4D81">
      <w:pPr>
        <w:pStyle w:val="Tekstpodstawowywcity"/>
        <w:spacing w:after="0"/>
        <w:ind w:left="0" w:firstLine="644"/>
        <w:jc w:val="both"/>
        <w:rPr>
          <w:rStyle w:val="Hipercze"/>
          <w:rFonts w:asciiTheme="minorHAnsi" w:hAnsiTheme="minorHAnsi" w:cstheme="minorHAnsi"/>
        </w:rPr>
      </w:pPr>
      <w:r w:rsidRPr="00FA17FD">
        <w:rPr>
          <w:rFonts w:asciiTheme="minorHAnsi" w:hAnsiTheme="minorHAnsi" w:cstheme="minorHAnsi"/>
          <w:lang w:val="pl-PL" w:eastAsia="pl-PL"/>
        </w:rPr>
        <w:t xml:space="preserve">adres platformy zakupowej: </w:t>
      </w:r>
      <w:hyperlink r:id="rId9" w:history="1">
        <w:r w:rsidRPr="00FA17FD">
          <w:rPr>
            <w:rFonts w:asciiTheme="minorHAnsi" w:hAnsiTheme="minorHAnsi" w:cstheme="minorHAnsi"/>
            <w:lang w:val="pl-PL" w:eastAsia="pl-PL"/>
          </w:rPr>
          <w:t>https://platformazakupowa.pl/pn/wsrm.lodz</w:t>
        </w:r>
      </w:hyperlink>
    </w:p>
    <w:p w14:paraId="36FA1757" w14:textId="77777777"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 xml:space="preserve">Adres strony internetowej prowadzonego postępowania: </w:t>
      </w:r>
    </w:p>
    <w:p w14:paraId="648EC289" w14:textId="78A796EB" w:rsidR="00DC2033" w:rsidRPr="00FA17FD" w:rsidRDefault="007E7A67" w:rsidP="000B4D81">
      <w:pPr>
        <w:pStyle w:val="Tekstpodstawowywcity"/>
        <w:spacing w:after="0"/>
        <w:ind w:left="502" w:firstLine="206"/>
        <w:jc w:val="both"/>
        <w:rPr>
          <w:rStyle w:val="Hipercze"/>
          <w:rFonts w:asciiTheme="minorHAnsi" w:hAnsiTheme="minorHAnsi" w:cstheme="minorHAnsi"/>
          <w:u w:val="none"/>
        </w:rPr>
      </w:pPr>
      <w:hyperlink r:id="rId10" w:history="1">
        <w:r w:rsidR="00DC2033" w:rsidRPr="00FA17FD">
          <w:rPr>
            <w:rStyle w:val="Hipercze"/>
            <w:rFonts w:asciiTheme="minorHAnsi" w:hAnsiTheme="minorHAnsi" w:cstheme="minorHAnsi"/>
            <w:u w:val="none"/>
          </w:rPr>
          <w:t>https://platformazakupowa.pl/pn/wsrm.lodz</w:t>
        </w:r>
      </w:hyperlink>
    </w:p>
    <w:p w14:paraId="42352596" w14:textId="097FD3E9" w:rsidR="00E44581" w:rsidRPr="00FA17FD" w:rsidRDefault="00DC2033" w:rsidP="000B4D81">
      <w:pPr>
        <w:tabs>
          <w:tab w:val="left" w:pos="851"/>
        </w:tabs>
        <w:spacing w:after="0" w:line="276" w:lineRule="auto"/>
        <w:ind w:left="851" w:hanging="567"/>
        <w:jc w:val="both"/>
        <w:rPr>
          <w:rFonts w:eastAsia="Times New Roman" w:cstheme="minorHAnsi"/>
          <w:lang w:eastAsia="pl-PL"/>
        </w:rPr>
      </w:pPr>
      <w:r w:rsidRPr="00FA17FD">
        <w:rPr>
          <w:rFonts w:eastAsia="Times New Roman" w:cstheme="minorHAnsi"/>
          <w:b/>
          <w:lang w:eastAsia="pl-PL"/>
        </w:rPr>
        <w:t>1.3</w:t>
      </w:r>
      <w:r w:rsidRPr="00FA17FD">
        <w:rPr>
          <w:rFonts w:eastAsia="Times New Roman" w:cstheme="minorHAnsi"/>
          <w:lang w:eastAsia="pl-PL"/>
        </w:rPr>
        <w:t>.</w:t>
      </w:r>
      <w:r w:rsidR="00E44581" w:rsidRPr="00FA17FD">
        <w:rPr>
          <w:rFonts w:eastAsia="Times New Roman" w:cstheme="minorHAnsi"/>
          <w:lang w:eastAsia="pl-PL"/>
        </w:rPr>
        <w:tab/>
      </w:r>
      <w:r w:rsidR="00E44581" w:rsidRPr="00FA17FD">
        <w:rPr>
          <w:rFonts w:eastAsia="Calibri" w:cstheme="minorHAnsi"/>
          <w:lang w:eastAsia="pl-PL"/>
        </w:rPr>
        <w:t>Zmiany i wyjaśnienia treści SWZ oraz inne dokumenty zam</w:t>
      </w:r>
      <w:r w:rsidR="00464505" w:rsidRPr="00FA17FD">
        <w:rPr>
          <w:rFonts w:eastAsia="Calibri" w:cstheme="minorHAnsi"/>
          <w:lang w:eastAsia="pl-PL"/>
        </w:rPr>
        <w:t>ówienia bezpośrednio związane z </w:t>
      </w:r>
      <w:r w:rsidR="00E44581" w:rsidRPr="00FA17FD">
        <w:rPr>
          <w:rFonts w:eastAsia="Calibri" w:cstheme="minorHAnsi"/>
          <w:lang w:eastAsia="pl-PL"/>
        </w:rPr>
        <w:t xml:space="preserve">postępowaniem o udzielenie zamówienia będą udostępniane na stronie internetowej: </w:t>
      </w:r>
    </w:p>
    <w:p w14:paraId="0BEFBC0B" w14:textId="50559B20" w:rsidR="00E44581" w:rsidRPr="00FA17FD" w:rsidRDefault="007E7A67" w:rsidP="000B4D81">
      <w:pPr>
        <w:pStyle w:val="Tekstpodstawowywcity"/>
        <w:spacing w:after="0"/>
        <w:ind w:left="502" w:firstLine="206"/>
        <w:jc w:val="both"/>
        <w:rPr>
          <w:rStyle w:val="Hipercze"/>
          <w:rFonts w:asciiTheme="minorHAnsi" w:hAnsiTheme="minorHAnsi" w:cstheme="minorHAnsi"/>
          <w:u w:val="none"/>
          <w:lang w:val="pl-PL"/>
        </w:rPr>
      </w:pPr>
      <w:hyperlink r:id="rId11" w:history="1">
        <w:r w:rsidR="00DC2033" w:rsidRPr="00FA17FD">
          <w:rPr>
            <w:rStyle w:val="Hipercze"/>
            <w:rFonts w:asciiTheme="minorHAnsi" w:hAnsiTheme="minorHAnsi" w:cstheme="minorHAnsi"/>
            <w:u w:val="none"/>
          </w:rPr>
          <w:t>https://platformazakupowa.pl/pn/wsrm.lodz</w:t>
        </w:r>
      </w:hyperlink>
    </w:p>
    <w:p w14:paraId="10BA1DAF" w14:textId="77777777" w:rsidR="00B5584C" w:rsidRPr="00FA17FD" w:rsidRDefault="00B5584C" w:rsidP="000B4D81">
      <w:pPr>
        <w:pStyle w:val="Tekstpodstawowywcity"/>
        <w:spacing w:after="0"/>
        <w:ind w:left="502"/>
        <w:jc w:val="both"/>
        <w:rPr>
          <w:rFonts w:asciiTheme="minorHAnsi" w:eastAsia="Times New Roman" w:hAnsiTheme="minorHAnsi" w:cstheme="minorHAnsi"/>
          <w:lang w:val="pl-PL" w:eastAsia="pl-PL"/>
        </w:rPr>
      </w:pPr>
    </w:p>
    <w:p w14:paraId="070DAF97" w14:textId="77777777" w:rsidR="00E44581" w:rsidRPr="00FA17FD" w:rsidRDefault="00E44581" w:rsidP="000B4D81">
      <w:pPr>
        <w:numPr>
          <w:ilvl w:val="0"/>
          <w:numId w:val="1"/>
        </w:numPr>
        <w:spacing w:after="0" w:line="276" w:lineRule="auto"/>
        <w:ind w:left="425" w:hanging="425"/>
        <w:outlineLvl w:val="1"/>
        <w:rPr>
          <w:rFonts w:eastAsia="Times New Roman" w:cstheme="minorHAnsi"/>
          <w:b/>
          <w:bCs/>
          <w:iCs/>
          <w:u w:val="single"/>
          <w:lang w:val="x-none" w:eastAsia="pl-PL"/>
        </w:rPr>
      </w:pPr>
      <w:bookmarkStart w:id="3" w:name="_Toc69887060"/>
      <w:r w:rsidRPr="00FA17FD">
        <w:rPr>
          <w:rFonts w:eastAsia="Times New Roman" w:cstheme="minorHAnsi"/>
          <w:b/>
          <w:bCs/>
          <w:iCs/>
          <w:u w:val="single"/>
          <w:lang w:eastAsia="pl-PL"/>
        </w:rPr>
        <w:t>Tryb udzielenia zamówienia</w:t>
      </w:r>
      <w:bookmarkEnd w:id="3"/>
    </w:p>
    <w:p w14:paraId="3315F32C" w14:textId="7ED92185"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Postępowanie o udzielenie zamówienia publicznego prowadzone jest w trybie podstawowym, na podstawie art. 275 pkt 1 z uwzględnieniem art. 266 ustawy z dnia 11 września 2019 r. - Prawo zamówień publicznych (</w:t>
      </w:r>
      <w:proofErr w:type="spellStart"/>
      <w:r w:rsidR="00AE316E" w:rsidRPr="00FA17FD">
        <w:rPr>
          <w:rFonts w:eastAsia="Calibri" w:cstheme="minorHAnsi"/>
          <w:lang w:eastAsia="pl-PL"/>
        </w:rPr>
        <w:t>t.j</w:t>
      </w:r>
      <w:proofErr w:type="spellEnd"/>
      <w:r w:rsidR="00AE316E" w:rsidRPr="00FA17FD">
        <w:rPr>
          <w:rFonts w:eastAsia="Calibri" w:cstheme="minorHAnsi"/>
          <w:lang w:eastAsia="pl-PL"/>
        </w:rPr>
        <w:t xml:space="preserve">. </w:t>
      </w:r>
      <w:r w:rsidRPr="00FA17FD">
        <w:rPr>
          <w:rFonts w:eastAsia="Calibri" w:cstheme="minorHAnsi"/>
          <w:lang w:eastAsia="pl-PL"/>
        </w:rPr>
        <w:t>Dz. U. z 20</w:t>
      </w:r>
      <w:r w:rsidR="00DB3F91" w:rsidRPr="00FA17FD">
        <w:rPr>
          <w:rFonts w:eastAsia="Calibri" w:cstheme="minorHAnsi"/>
          <w:lang w:eastAsia="pl-PL"/>
        </w:rPr>
        <w:t>2</w:t>
      </w:r>
      <w:r w:rsidR="00B7707F" w:rsidRPr="00FA17FD">
        <w:rPr>
          <w:rFonts w:eastAsia="Calibri" w:cstheme="minorHAnsi"/>
          <w:lang w:eastAsia="pl-PL"/>
        </w:rPr>
        <w:t>2</w:t>
      </w:r>
      <w:r w:rsidRPr="00FA17FD">
        <w:rPr>
          <w:rFonts w:eastAsia="Calibri" w:cstheme="minorHAnsi"/>
          <w:lang w:eastAsia="pl-PL"/>
        </w:rPr>
        <w:t xml:space="preserve"> r., poz. </w:t>
      </w:r>
      <w:r w:rsidR="00DB3F91" w:rsidRPr="00FA17FD">
        <w:rPr>
          <w:rFonts w:eastAsia="Calibri" w:cstheme="minorHAnsi"/>
          <w:lang w:eastAsia="pl-PL"/>
        </w:rPr>
        <w:t>1</w:t>
      </w:r>
      <w:r w:rsidR="00B7707F" w:rsidRPr="00FA17FD">
        <w:rPr>
          <w:rFonts w:eastAsia="Calibri" w:cstheme="minorHAnsi"/>
          <w:lang w:eastAsia="pl-PL"/>
        </w:rPr>
        <w:t>710</w:t>
      </w:r>
      <w:r w:rsidR="00AC2DED" w:rsidRPr="00FA17FD">
        <w:rPr>
          <w:rFonts w:eastAsia="Calibri" w:cstheme="minorHAnsi"/>
          <w:lang w:eastAsia="pl-PL"/>
        </w:rPr>
        <w:t xml:space="preserve"> ze zm.) [zwanej dalej także „</w:t>
      </w:r>
      <w:proofErr w:type="spellStart"/>
      <w:r w:rsidRPr="00FA17FD">
        <w:rPr>
          <w:rFonts w:eastAsia="Calibri" w:cstheme="minorHAnsi"/>
          <w:lang w:eastAsia="pl-PL"/>
        </w:rPr>
        <w:t>Pzp</w:t>
      </w:r>
      <w:proofErr w:type="spellEnd"/>
      <w:r w:rsidRPr="00FA17FD">
        <w:rPr>
          <w:rFonts w:eastAsia="Calibri" w:cstheme="minorHAnsi"/>
          <w:lang w:eastAsia="pl-PL"/>
        </w:rPr>
        <w:t>”].</w:t>
      </w:r>
    </w:p>
    <w:p w14:paraId="6C1EA51D" w14:textId="77777777"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Zamawiający nie przewiduje wyboru najkorzystniejszej oferty z możliwością prowadzenia negocjacji.</w:t>
      </w:r>
    </w:p>
    <w:p w14:paraId="6EB14A56" w14:textId="77777777"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Wartość zamówienia nie przekracza progów unijnych.</w:t>
      </w:r>
    </w:p>
    <w:p w14:paraId="44260CB4" w14:textId="6C1F78AF" w:rsidR="00AE316E" w:rsidRPr="00FA17FD" w:rsidRDefault="00AE316E"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Zamawiający nie przewiduje podziału zamówienie na części.</w:t>
      </w:r>
    </w:p>
    <w:p w14:paraId="36CDD03A" w14:textId="1C841696" w:rsidR="00B5584C" w:rsidRPr="00FA17FD" w:rsidRDefault="00AE316E" w:rsidP="000B4D81">
      <w:pPr>
        <w:tabs>
          <w:tab w:val="left" w:pos="851"/>
        </w:tabs>
        <w:spacing w:after="0" w:line="276" w:lineRule="auto"/>
        <w:ind w:left="851"/>
        <w:jc w:val="both"/>
        <w:rPr>
          <w:rFonts w:eastAsia="Calibri" w:cstheme="minorHAnsi"/>
          <w:lang w:eastAsia="pl-PL"/>
        </w:rPr>
      </w:pPr>
      <w:r w:rsidRPr="00FA17FD">
        <w:rPr>
          <w:rFonts w:eastAsia="Calibri" w:cstheme="minorHAnsi"/>
          <w:lang w:eastAsia="pl-PL"/>
        </w:rPr>
        <w:t>Przewidziane roboty budowlane w ramach zamówienia prowadzone będą w jednym kompleksie obiektów WSRM w Łodzi i wskazane jest aby projekt robót i ich wykonanie wykonywał jeden wykonawca. Roboty będą przeprowadzan</w:t>
      </w:r>
      <w:r w:rsidR="00464505" w:rsidRPr="00FA17FD">
        <w:rPr>
          <w:rFonts w:eastAsia="Calibri" w:cstheme="minorHAnsi"/>
          <w:lang w:eastAsia="pl-PL"/>
        </w:rPr>
        <w:t>e w obiektach funkcjonujących i </w:t>
      </w:r>
      <w:r w:rsidRPr="00FA17FD">
        <w:rPr>
          <w:rFonts w:eastAsia="Calibri" w:cstheme="minorHAnsi"/>
          <w:lang w:eastAsia="pl-PL"/>
        </w:rPr>
        <w:t>wprowadzenie kilku wykonawców i skoordynowanie ich prac w znacznym stopniu utrudniłoby użytkowanie budynków w który</w:t>
      </w:r>
      <w:r w:rsidR="007E7A67">
        <w:rPr>
          <w:rFonts w:eastAsia="Calibri" w:cstheme="minorHAnsi"/>
          <w:lang w:eastAsia="pl-PL"/>
        </w:rPr>
        <w:t>ch</w:t>
      </w:r>
      <w:bookmarkStart w:id="4" w:name="_GoBack"/>
      <w:bookmarkEnd w:id="4"/>
      <w:r w:rsidRPr="00FA17FD">
        <w:rPr>
          <w:rFonts w:eastAsia="Calibri" w:cstheme="minorHAnsi"/>
          <w:lang w:eastAsia="pl-PL"/>
        </w:rPr>
        <w:t xml:space="preserve"> mieszczą się między innymi pomieszczenia dla Zespołów Ratownictwa Medycznego pracujące 24 godziny na dobę. </w:t>
      </w:r>
      <w:r w:rsidR="00145DA7" w:rsidRPr="00FA17FD">
        <w:rPr>
          <w:rFonts w:eastAsia="Calibri" w:cstheme="minorHAnsi"/>
          <w:lang w:eastAsia="pl-PL"/>
        </w:rPr>
        <w:t>Zamawiającemu zależy aby wszystkie prace wykonane były tymi samymi metodami i na takim samym poziomie.</w:t>
      </w:r>
    </w:p>
    <w:p w14:paraId="04173E47" w14:textId="7E70DDCB" w:rsidR="00145DA7" w:rsidRPr="00FA17FD" w:rsidRDefault="00145DA7" w:rsidP="000B4D81">
      <w:pPr>
        <w:tabs>
          <w:tab w:val="left" w:pos="851"/>
        </w:tabs>
        <w:spacing w:after="0" w:line="276" w:lineRule="auto"/>
        <w:ind w:left="851"/>
        <w:jc w:val="both"/>
        <w:rPr>
          <w:rFonts w:eastAsia="Calibri" w:cstheme="minorHAnsi"/>
          <w:lang w:eastAsia="pl-PL"/>
        </w:rPr>
      </w:pPr>
      <w:r w:rsidRPr="00FA17FD">
        <w:rPr>
          <w:rFonts w:eastAsia="Calibri" w:cstheme="minorHAnsi"/>
          <w:lang w:eastAsia="pl-PL"/>
        </w:rPr>
        <w:t xml:space="preserve">Brak podziału na części nie ogranicza udziału  w postepowaniu Wykonawców z sektora małych i średnich przedsiębiorstw, jak również nie wpływa na zmianę kręgów wykonawców mogących ubiegać się o udzielenie zamówienia. </w:t>
      </w:r>
    </w:p>
    <w:p w14:paraId="25E52C92" w14:textId="14E90664" w:rsidR="007D3A2F" w:rsidRPr="00FA17FD" w:rsidRDefault="007D3A2F"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 xml:space="preserve">Wojewódzka Stacja Ratownictwa Medycznego w Łodzi zastrzega sobie prawo unieważnienia postępowania z powodu nie przyznania środków finansowych na realizację zadania zgodnie z art. </w:t>
      </w:r>
      <w:r w:rsidR="0057732D" w:rsidRPr="00FA17FD">
        <w:rPr>
          <w:rFonts w:eastAsia="Calibri" w:cstheme="minorHAnsi"/>
          <w:lang w:eastAsia="pl-PL"/>
        </w:rPr>
        <w:t>310</w:t>
      </w:r>
      <w:r w:rsidRPr="00FA17FD">
        <w:rPr>
          <w:rFonts w:eastAsia="Calibri" w:cstheme="minorHAnsi"/>
          <w:lang w:eastAsia="pl-PL"/>
        </w:rPr>
        <w:t xml:space="preserve"> ustawy </w:t>
      </w:r>
      <w:proofErr w:type="spellStart"/>
      <w:r w:rsidRPr="00FA17FD">
        <w:rPr>
          <w:rFonts w:eastAsia="Calibri" w:cstheme="minorHAnsi"/>
          <w:lang w:eastAsia="pl-PL"/>
        </w:rPr>
        <w:t>Pzp</w:t>
      </w:r>
      <w:proofErr w:type="spellEnd"/>
      <w:r w:rsidR="00CD7D1A" w:rsidRPr="00FA17FD">
        <w:rPr>
          <w:rFonts w:eastAsia="Calibri" w:cstheme="minorHAnsi"/>
          <w:lang w:eastAsia="pl-PL"/>
        </w:rPr>
        <w:t>.</w:t>
      </w:r>
    </w:p>
    <w:p w14:paraId="723943CC" w14:textId="77777777" w:rsidR="00E44581" w:rsidRPr="00FA17FD" w:rsidRDefault="00E44581" w:rsidP="000B4D81">
      <w:pPr>
        <w:spacing w:after="0" w:line="276" w:lineRule="auto"/>
        <w:rPr>
          <w:rFonts w:eastAsia="Calibri" w:cstheme="minorHAnsi"/>
          <w:vanish/>
          <w:lang w:eastAsia="pl-PL"/>
        </w:rPr>
      </w:pPr>
    </w:p>
    <w:p w14:paraId="450466EE" w14:textId="20754ACC" w:rsidR="00CF5182" w:rsidRPr="00FA17FD" w:rsidRDefault="00E44581" w:rsidP="000B4D81">
      <w:pPr>
        <w:numPr>
          <w:ilvl w:val="0"/>
          <w:numId w:val="1"/>
        </w:numPr>
        <w:spacing w:after="0" w:line="276" w:lineRule="auto"/>
        <w:ind w:left="425" w:hanging="425"/>
        <w:outlineLvl w:val="1"/>
        <w:rPr>
          <w:rFonts w:eastAsia="Times New Roman" w:cstheme="minorHAnsi"/>
          <w:b/>
          <w:bCs/>
          <w:iCs/>
          <w:color w:val="FF0000"/>
          <w:u w:val="single"/>
          <w:lang w:val="x-none" w:eastAsia="pl-PL"/>
        </w:rPr>
      </w:pPr>
      <w:bookmarkStart w:id="5" w:name="_Toc69887061"/>
      <w:r w:rsidRPr="00FA17FD">
        <w:rPr>
          <w:rFonts w:eastAsia="Times New Roman" w:cstheme="minorHAnsi"/>
          <w:b/>
          <w:bCs/>
          <w:iCs/>
          <w:u w:val="single"/>
          <w:lang w:val="x-none" w:eastAsia="pl-PL"/>
        </w:rPr>
        <w:t>Przedmiot zamówienia</w:t>
      </w:r>
      <w:bookmarkEnd w:id="5"/>
      <w:r w:rsidR="00CF5182" w:rsidRPr="00FA17FD">
        <w:rPr>
          <w:rFonts w:eastAsia="Times New Roman" w:cstheme="minorHAnsi"/>
          <w:b/>
          <w:bCs/>
          <w:iCs/>
          <w:lang w:eastAsia="pl-PL"/>
        </w:rPr>
        <w:t xml:space="preserve"> </w:t>
      </w:r>
    </w:p>
    <w:p w14:paraId="559453E3" w14:textId="4EFC8AC3" w:rsidR="00637AA9" w:rsidRPr="00FA17FD" w:rsidRDefault="00637AA9" w:rsidP="000B4D81">
      <w:pPr>
        <w:numPr>
          <w:ilvl w:val="1"/>
          <w:numId w:val="1"/>
        </w:numPr>
        <w:tabs>
          <w:tab w:val="left" w:pos="851"/>
        </w:tabs>
        <w:spacing w:after="0" w:line="276" w:lineRule="auto"/>
        <w:jc w:val="both"/>
        <w:rPr>
          <w:rFonts w:eastAsia="Calibri" w:cstheme="minorHAnsi"/>
          <w:b/>
          <w:bCs/>
          <w:color w:val="000000" w:themeColor="text1"/>
          <w:lang w:eastAsia="pl-PL"/>
        </w:rPr>
      </w:pPr>
      <w:r w:rsidRPr="00FA17FD">
        <w:rPr>
          <w:rFonts w:eastAsia="Calibri" w:cstheme="minorHAnsi"/>
          <w:b/>
          <w:bCs/>
          <w:color w:val="000000" w:themeColor="text1"/>
          <w:lang w:eastAsia="pl-PL"/>
        </w:rPr>
        <w:t>Przedmiotem zamówienia jest zaprojektowanie i wykonanie te</w:t>
      </w:r>
      <w:r w:rsidR="00464505" w:rsidRPr="00FA17FD">
        <w:rPr>
          <w:rFonts w:eastAsia="Calibri" w:cstheme="minorHAnsi"/>
          <w:b/>
          <w:bCs/>
          <w:color w:val="000000" w:themeColor="text1"/>
          <w:lang w:eastAsia="pl-PL"/>
        </w:rPr>
        <w:t>rmomodernizacji budynków WSRM w </w:t>
      </w:r>
      <w:r w:rsidRPr="00FA17FD">
        <w:rPr>
          <w:rFonts w:eastAsia="Calibri" w:cstheme="minorHAnsi"/>
          <w:b/>
          <w:bCs/>
          <w:color w:val="000000" w:themeColor="text1"/>
          <w:lang w:eastAsia="pl-PL"/>
        </w:rPr>
        <w:t>Łodzi, w lokalizacji Zgierz ul. Parzęczewska 35.</w:t>
      </w:r>
    </w:p>
    <w:p w14:paraId="36631411" w14:textId="77777777" w:rsidR="00637AA9" w:rsidRPr="00FA17FD" w:rsidRDefault="00637AA9" w:rsidP="000B4D81">
      <w:pPr>
        <w:pStyle w:val="Akapitzlist"/>
        <w:tabs>
          <w:tab w:val="left" w:pos="851"/>
        </w:tabs>
        <w:ind w:left="340"/>
        <w:jc w:val="both"/>
        <w:rPr>
          <w:rFonts w:asciiTheme="minorHAnsi" w:hAnsiTheme="minorHAnsi" w:cstheme="minorHAnsi"/>
          <w:color w:val="000000" w:themeColor="text1"/>
          <w:lang w:eastAsia="pl-PL"/>
        </w:rPr>
      </w:pPr>
      <w:r w:rsidRPr="00FA17FD">
        <w:rPr>
          <w:rFonts w:asciiTheme="minorHAnsi" w:hAnsiTheme="minorHAnsi" w:cstheme="minorHAnsi"/>
          <w:color w:val="000000" w:themeColor="text1"/>
          <w:lang w:eastAsia="pl-PL"/>
        </w:rPr>
        <w:t>Przedmiot zamówienia należy wykonać zgodnie z poniższym katalogiem robót określonym w SWZ obejmującym głównie termomodernizację oraz w oparciu o:</w:t>
      </w:r>
    </w:p>
    <w:p w14:paraId="12059989" w14:textId="77777777" w:rsidR="00637AA9" w:rsidRPr="00FA17FD" w:rsidRDefault="00637AA9" w:rsidP="000B4D81">
      <w:pPr>
        <w:pStyle w:val="Akapitzlist"/>
        <w:tabs>
          <w:tab w:val="left" w:pos="851"/>
        </w:tabs>
        <w:ind w:left="340"/>
        <w:jc w:val="both"/>
        <w:rPr>
          <w:rFonts w:asciiTheme="minorHAnsi" w:hAnsiTheme="minorHAnsi" w:cstheme="minorHAnsi"/>
          <w:color w:val="000000" w:themeColor="text1"/>
          <w:lang w:eastAsia="pl-PL"/>
        </w:rPr>
      </w:pPr>
      <w:r w:rsidRPr="00FA17FD">
        <w:rPr>
          <w:rFonts w:asciiTheme="minorHAnsi" w:hAnsiTheme="minorHAnsi" w:cstheme="minorHAnsi"/>
          <w:color w:val="000000" w:themeColor="text1"/>
          <w:lang w:eastAsia="pl-PL"/>
        </w:rPr>
        <w:t xml:space="preserve">a/ Program </w:t>
      </w:r>
      <w:proofErr w:type="spellStart"/>
      <w:r w:rsidRPr="00FA17FD">
        <w:rPr>
          <w:rFonts w:asciiTheme="minorHAnsi" w:hAnsiTheme="minorHAnsi" w:cstheme="minorHAnsi"/>
          <w:color w:val="000000" w:themeColor="text1"/>
          <w:lang w:eastAsia="pl-PL"/>
        </w:rPr>
        <w:t>funkcjonalno</w:t>
      </w:r>
      <w:proofErr w:type="spellEnd"/>
      <w:r w:rsidRPr="00FA17FD">
        <w:rPr>
          <w:rFonts w:asciiTheme="minorHAnsi" w:hAnsiTheme="minorHAnsi" w:cstheme="minorHAnsi"/>
          <w:color w:val="000000" w:themeColor="text1"/>
          <w:lang w:eastAsia="pl-PL"/>
        </w:rPr>
        <w:t xml:space="preserve"> – użytkowy stanowiący </w:t>
      </w:r>
      <w:r w:rsidRPr="00FA17FD">
        <w:rPr>
          <w:rFonts w:asciiTheme="minorHAnsi" w:hAnsiTheme="minorHAnsi" w:cstheme="minorHAnsi"/>
          <w:lang w:eastAsia="pl-PL"/>
        </w:rPr>
        <w:t xml:space="preserve">załącznik Nr 2 do </w:t>
      </w:r>
      <w:r w:rsidRPr="00FA17FD">
        <w:rPr>
          <w:rFonts w:asciiTheme="minorHAnsi" w:hAnsiTheme="minorHAnsi" w:cstheme="minorHAnsi"/>
          <w:color w:val="000000" w:themeColor="text1"/>
          <w:lang w:eastAsia="pl-PL"/>
        </w:rPr>
        <w:t>SWZ w którym zaznaczony został katalog robót niezbędny do wykonania w ramach ogłoszonego postępowania;</w:t>
      </w:r>
    </w:p>
    <w:p w14:paraId="5344FE11" w14:textId="5C41B796" w:rsidR="00637AA9" w:rsidRPr="00FA17FD" w:rsidRDefault="00637AA9" w:rsidP="000B4D81">
      <w:pPr>
        <w:pStyle w:val="Akapitzlist"/>
        <w:tabs>
          <w:tab w:val="left" w:pos="851"/>
        </w:tabs>
        <w:ind w:left="340"/>
        <w:jc w:val="both"/>
        <w:rPr>
          <w:rFonts w:asciiTheme="minorHAnsi" w:hAnsiTheme="minorHAnsi" w:cstheme="minorHAnsi"/>
          <w:color w:val="000000" w:themeColor="text1"/>
          <w:lang w:eastAsia="pl-PL"/>
        </w:rPr>
      </w:pPr>
      <w:r w:rsidRPr="00FA17FD">
        <w:rPr>
          <w:rFonts w:asciiTheme="minorHAnsi" w:hAnsiTheme="minorHAnsi" w:cstheme="minorHAnsi"/>
          <w:color w:val="000000" w:themeColor="text1"/>
          <w:lang w:eastAsia="pl-PL"/>
        </w:rPr>
        <w:lastRenderedPageBreak/>
        <w:t>Przedmiot zamówienia obejmuje kompleksowe zaprojektowanie (</w:t>
      </w:r>
      <w:r w:rsidRPr="00FA17FD">
        <w:rPr>
          <w:rFonts w:asciiTheme="minorHAnsi" w:hAnsiTheme="minorHAnsi" w:cstheme="minorHAnsi"/>
          <w:b/>
          <w:bCs/>
          <w:color w:val="000000" w:themeColor="text1"/>
          <w:lang w:eastAsia="pl-PL"/>
        </w:rPr>
        <w:t>Etap I</w:t>
      </w:r>
      <w:r w:rsidRPr="00FA17FD">
        <w:rPr>
          <w:rFonts w:asciiTheme="minorHAnsi" w:hAnsiTheme="minorHAnsi" w:cstheme="minorHAnsi"/>
          <w:color w:val="000000" w:themeColor="text1"/>
          <w:lang w:eastAsia="pl-PL"/>
        </w:rPr>
        <w:t>) i wykonanie wskazanych robót budowalnych (</w:t>
      </w:r>
      <w:r w:rsidRPr="00FA17FD">
        <w:rPr>
          <w:rFonts w:asciiTheme="minorHAnsi" w:hAnsiTheme="minorHAnsi" w:cstheme="minorHAnsi"/>
          <w:b/>
          <w:bCs/>
          <w:color w:val="000000" w:themeColor="text1"/>
          <w:lang w:eastAsia="pl-PL"/>
        </w:rPr>
        <w:t>Etap II</w:t>
      </w:r>
      <w:r w:rsidRPr="00FA17FD">
        <w:rPr>
          <w:rFonts w:asciiTheme="minorHAnsi" w:hAnsiTheme="minorHAnsi" w:cstheme="minorHAnsi"/>
          <w:color w:val="000000" w:themeColor="text1"/>
          <w:lang w:eastAsia="pl-PL"/>
        </w:rPr>
        <w:t>) budynków WSRM w Łodz</w:t>
      </w:r>
      <w:r w:rsidR="00464505" w:rsidRPr="00FA17FD">
        <w:rPr>
          <w:rFonts w:asciiTheme="minorHAnsi" w:hAnsiTheme="minorHAnsi" w:cstheme="minorHAnsi"/>
          <w:color w:val="000000" w:themeColor="text1"/>
          <w:lang w:eastAsia="pl-PL"/>
        </w:rPr>
        <w:t>i zlokalizowanych w Zgierzu ul. </w:t>
      </w:r>
      <w:r w:rsidRPr="00FA17FD">
        <w:rPr>
          <w:rFonts w:asciiTheme="minorHAnsi" w:hAnsiTheme="minorHAnsi" w:cstheme="minorHAnsi"/>
          <w:color w:val="000000" w:themeColor="text1"/>
          <w:lang w:eastAsia="pl-PL"/>
        </w:rPr>
        <w:t>Parzęczewska 35</w:t>
      </w:r>
      <w:r w:rsidR="00464505" w:rsidRPr="00FA17FD">
        <w:rPr>
          <w:rFonts w:asciiTheme="minorHAnsi" w:hAnsiTheme="minorHAnsi" w:cstheme="minorHAnsi"/>
          <w:color w:val="000000" w:themeColor="text1"/>
          <w:lang w:eastAsia="pl-PL"/>
        </w:rPr>
        <w:t xml:space="preserve"> </w:t>
      </w:r>
      <w:r w:rsidRPr="00FA17FD">
        <w:rPr>
          <w:rFonts w:asciiTheme="minorHAnsi" w:hAnsiTheme="minorHAnsi" w:cstheme="minorHAnsi"/>
          <w:bCs/>
          <w:color w:val="000000" w:themeColor="text1"/>
        </w:rPr>
        <w:t>tj.:</w:t>
      </w:r>
    </w:p>
    <w:p w14:paraId="18D3C126" w14:textId="77777777" w:rsidR="00637AA9" w:rsidRPr="00FA17FD" w:rsidRDefault="00637AA9" w:rsidP="000B4D81">
      <w:pPr>
        <w:pStyle w:val="Tekstpodstawowy"/>
        <w:rPr>
          <w:rFonts w:asciiTheme="minorHAnsi" w:hAnsiTheme="minorHAnsi" w:cstheme="minorHAnsi"/>
          <w:bCs/>
          <w:color w:val="000000" w:themeColor="text1"/>
          <w:lang w:val="pl-PL"/>
        </w:rPr>
      </w:pPr>
      <w:r w:rsidRPr="00FA17FD">
        <w:rPr>
          <w:rFonts w:asciiTheme="minorHAnsi" w:hAnsiTheme="minorHAnsi" w:cstheme="minorHAnsi"/>
          <w:bCs/>
          <w:color w:val="000000" w:themeColor="text1"/>
          <w:lang w:val="pl-PL"/>
        </w:rPr>
        <w:t xml:space="preserve">  </w:t>
      </w:r>
      <w:r w:rsidRPr="00FA17FD">
        <w:rPr>
          <w:rFonts w:asciiTheme="minorHAnsi" w:hAnsiTheme="minorHAnsi" w:cstheme="minorHAnsi"/>
          <w:bCs/>
          <w:color w:val="000000" w:themeColor="text1"/>
        </w:rPr>
        <w:t xml:space="preserve">a/ </w:t>
      </w:r>
      <w:r w:rsidRPr="00FA17FD">
        <w:rPr>
          <w:rFonts w:asciiTheme="minorHAnsi" w:hAnsiTheme="minorHAnsi" w:cstheme="minorHAnsi"/>
          <w:b/>
          <w:bCs/>
          <w:color w:val="000000" w:themeColor="text1"/>
        </w:rPr>
        <w:t xml:space="preserve">Budynek </w:t>
      </w:r>
      <w:r w:rsidRPr="00FA17FD">
        <w:rPr>
          <w:rFonts w:asciiTheme="minorHAnsi" w:hAnsiTheme="minorHAnsi" w:cstheme="minorHAnsi"/>
          <w:b/>
          <w:bCs/>
          <w:color w:val="000000" w:themeColor="text1"/>
          <w:lang w:val="pl-PL"/>
        </w:rPr>
        <w:t xml:space="preserve">biurowy </w:t>
      </w:r>
      <w:r w:rsidRPr="00FA17FD">
        <w:rPr>
          <w:rFonts w:asciiTheme="minorHAnsi" w:hAnsiTheme="minorHAnsi" w:cstheme="minorHAnsi"/>
          <w:bCs/>
          <w:color w:val="000000" w:themeColor="text1"/>
        </w:rPr>
        <w:t xml:space="preserve">- zlokalizowany w </w:t>
      </w:r>
      <w:r w:rsidRPr="00FA17FD">
        <w:rPr>
          <w:rFonts w:asciiTheme="minorHAnsi" w:hAnsiTheme="minorHAnsi" w:cstheme="minorHAnsi"/>
          <w:bCs/>
          <w:color w:val="000000" w:themeColor="text1"/>
          <w:lang w:val="pl-PL"/>
        </w:rPr>
        <w:t>Zgierzu</w:t>
      </w:r>
      <w:r w:rsidRPr="00FA17FD">
        <w:rPr>
          <w:rFonts w:asciiTheme="minorHAnsi" w:hAnsiTheme="minorHAnsi" w:cstheme="minorHAnsi"/>
          <w:bCs/>
          <w:color w:val="000000" w:themeColor="text1"/>
        </w:rPr>
        <w:t xml:space="preserve"> przy ul. </w:t>
      </w:r>
      <w:r w:rsidRPr="00FA17FD">
        <w:rPr>
          <w:rFonts w:asciiTheme="minorHAnsi" w:hAnsiTheme="minorHAnsi" w:cstheme="minorHAnsi"/>
          <w:bCs/>
          <w:color w:val="000000" w:themeColor="text1"/>
          <w:lang w:val="pl-PL"/>
        </w:rPr>
        <w:t>Parzęczewskiej 35</w:t>
      </w:r>
    </w:p>
    <w:p w14:paraId="0EA582A9" w14:textId="77777777" w:rsidR="00637AA9" w:rsidRPr="00FA17FD" w:rsidRDefault="00637AA9" w:rsidP="000B4D81">
      <w:pPr>
        <w:pStyle w:val="Tekstpodstawowy"/>
        <w:ind w:left="788"/>
        <w:rPr>
          <w:rFonts w:asciiTheme="minorHAnsi" w:hAnsiTheme="minorHAnsi" w:cstheme="minorHAnsi"/>
          <w:bCs/>
          <w:color w:val="000000" w:themeColor="text1"/>
        </w:rPr>
      </w:pPr>
      <w:r w:rsidRPr="00FA17FD">
        <w:rPr>
          <w:rFonts w:asciiTheme="minorHAnsi" w:hAnsiTheme="minorHAnsi" w:cstheme="minorHAnsi"/>
          <w:bCs/>
          <w:color w:val="000000" w:themeColor="text1"/>
        </w:rPr>
        <w:t xml:space="preserve">- budynek podpiwniczony </w:t>
      </w:r>
      <w:r w:rsidRPr="00FA17FD">
        <w:rPr>
          <w:rFonts w:asciiTheme="minorHAnsi" w:hAnsiTheme="minorHAnsi" w:cstheme="minorHAnsi"/>
          <w:bCs/>
          <w:color w:val="000000" w:themeColor="text1"/>
          <w:lang w:val="pl-PL"/>
        </w:rPr>
        <w:t>częściowo, 2-u</w:t>
      </w:r>
      <w:r w:rsidRPr="00FA17FD">
        <w:rPr>
          <w:rFonts w:asciiTheme="minorHAnsi" w:hAnsiTheme="minorHAnsi" w:cstheme="minorHAnsi"/>
          <w:bCs/>
          <w:color w:val="000000" w:themeColor="text1"/>
        </w:rPr>
        <w:t xml:space="preserve"> kondygnacyjny,</w:t>
      </w:r>
    </w:p>
    <w:p w14:paraId="7E92352E" w14:textId="77777777" w:rsidR="00637AA9" w:rsidRPr="00FA17FD" w:rsidRDefault="00637AA9" w:rsidP="000B4D81">
      <w:pPr>
        <w:pStyle w:val="Tekstpodstawowy"/>
        <w:ind w:left="788"/>
        <w:rPr>
          <w:rFonts w:asciiTheme="minorHAnsi" w:hAnsiTheme="minorHAnsi" w:cstheme="minorHAnsi"/>
          <w:bCs/>
          <w:color w:val="000000" w:themeColor="text1"/>
        </w:rPr>
      </w:pPr>
      <w:r w:rsidRPr="00FA17FD">
        <w:rPr>
          <w:rFonts w:asciiTheme="minorHAnsi" w:hAnsiTheme="minorHAnsi" w:cstheme="minorHAnsi"/>
          <w:bCs/>
          <w:color w:val="000000" w:themeColor="text1"/>
        </w:rPr>
        <w:t>- powierzchnia zabudowy</w:t>
      </w:r>
      <w:r w:rsidRPr="00FA17FD">
        <w:rPr>
          <w:rFonts w:asciiTheme="minorHAnsi" w:hAnsiTheme="minorHAnsi" w:cstheme="minorHAnsi"/>
          <w:bCs/>
          <w:color w:val="000000" w:themeColor="text1"/>
          <w:lang w:val="pl-PL"/>
        </w:rPr>
        <w:t>: 218,00</w:t>
      </w:r>
      <w:r w:rsidRPr="00FA17FD">
        <w:rPr>
          <w:rFonts w:asciiTheme="minorHAnsi" w:hAnsiTheme="minorHAnsi" w:cstheme="minorHAnsi"/>
          <w:bCs/>
          <w:color w:val="000000" w:themeColor="text1"/>
        </w:rPr>
        <w:t xml:space="preserve"> m2,</w:t>
      </w:r>
    </w:p>
    <w:p w14:paraId="4A0F10DC" w14:textId="77777777" w:rsidR="00637AA9" w:rsidRPr="00FA17FD" w:rsidRDefault="00637AA9" w:rsidP="000B4D81">
      <w:pPr>
        <w:pStyle w:val="Tekstpodstawowy"/>
        <w:ind w:left="788"/>
        <w:rPr>
          <w:rFonts w:asciiTheme="minorHAnsi" w:hAnsiTheme="minorHAnsi" w:cstheme="minorHAnsi"/>
          <w:bCs/>
          <w:color w:val="000000" w:themeColor="text1"/>
        </w:rPr>
      </w:pPr>
      <w:r w:rsidRPr="00FA17FD">
        <w:rPr>
          <w:rFonts w:asciiTheme="minorHAnsi" w:hAnsiTheme="minorHAnsi" w:cstheme="minorHAnsi"/>
          <w:bCs/>
          <w:color w:val="000000" w:themeColor="text1"/>
        </w:rPr>
        <w:t xml:space="preserve">- powierzchnia użytkowa: </w:t>
      </w:r>
      <w:r w:rsidRPr="00FA17FD">
        <w:rPr>
          <w:rFonts w:asciiTheme="minorHAnsi" w:hAnsiTheme="minorHAnsi" w:cstheme="minorHAnsi"/>
          <w:bCs/>
          <w:color w:val="000000" w:themeColor="text1"/>
          <w:lang w:val="pl-PL"/>
        </w:rPr>
        <w:t xml:space="preserve">364,00 </w:t>
      </w:r>
      <w:r w:rsidRPr="00FA17FD">
        <w:rPr>
          <w:rFonts w:asciiTheme="minorHAnsi" w:hAnsiTheme="minorHAnsi" w:cstheme="minorHAnsi"/>
          <w:bCs/>
          <w:color w:val="000000" w:themeColor="text1"/>
        </w:rPr>
        <w:t>m2,</w:t>
      </w:r>
    </w:p>
    <w:p w14:paraId="3F06982C" w14:textId="77777777" w:rsidR="00637AA9" w:rsidRPr="00FA17FD" w:rsidRDefault="00637AA9" w:rsidP="000B4D81">
      <w:pPr>
        <w:pStyle w:val="Tekstpodstawowy"/>
        <w:ind w:left="788"/>
        <w:rPr>
          <w:rFonts w:asciiTheme="minorHAnsi" w:hAnsiTheme="minorHAnsi" w:cstheme="minorHAnsi"/>
          <w:bCs/>
          <w:color w:val="000000" w:themeColor="text1"/>
        </w:rPr>
      </w:pPr>
      <w:r w:rsidRPr="00FA17FD">
        <w:rPr>
          <w:rFonts w:asciiTheme="minorHAnsi" w:hAnsiTheme="minorHAnsi" w:cstheme="minorHAnsi"/>
          <w:bCs/>
          <w:color w:val="000000" w:themeColor="text1"/>
        </w:rPr>
        <w:t xml:space="preserve">- kubatura: </w:t>
      </w:r>
      <w:r w:rsidRPr="00FA17FD">
        <w:rPr>
          <w:rFonts w:asciiTheme="minorHAnsi" w:hAnsiTheme="minorHAnsi" w:cstheme="minorHAnsi"/>
          <w:bCs/>
          <w:color w:val="000000" w:themeColor="text1"/>
          <w:lang w:val="pl-PL"/>
        </w:rPr>
        <w:t xml:space="preserve">1050,48 </w:t>
      </w:r>
      <w:r w:rsidRPr="00FA17FD">
        <w:rPr>
          <w:rFonts w:asciiTheme="minorHAnsi" w:hAnsiTheme="minorHAnsi" w:cstheme="minorHAnsi"/>
          <w:bCs/>
          <w:color w:val="000000" w:themeColor="text1"/>
        </w:rPr>
        <w:t>m3</w:t>
      </w:r>
    </w:p>
    <w:p w14:paraId="7B089810" w14:textId="77777777" w:rsidR="00637AA9" w:rsidRPr="00FA17FD" w:rsidRDefault="00637AA9" w:rsidP="000B4D81">
      <w:pPr>
        <w:pStyle w:val="Tekstpodstawowy"/>
        <w:ind w:firstLine="487"/>
        <w:rPr>
          <w:rFonts w:asciiTheme="minorHAnsi" w:hAnsiTheme="minorHAnsi" w:cstheme="minorHAnsi"/>
          <w:bCs/>
          <w:color w:val="000000" w:themeColor="text1"/>
        </w:rPr>
      </w:pPr>
      <w:r w:rsidRPr="00FA17FD">
        <w:rPr>
          <w:rFonts w:asciiTheme="minorHAnsi" w:hAnsiTheme="minorHAnsi" w:cstheme="minorHAnsi"/>
          <w:bCs/>
          <w:color w:val="000000" w:themeColor="text1"/>
        </w:rPr>
        <w:t>Zakres prac termomodernizacyjnych:</w:t>
      </w:r>
    </w:p>
    <w:p w14:paraId="13BE93FA" w14:textId="6B5CF224" w:rsidR="00637AA9" w:rsidRPr="00FA17FD" w:rsidRDefault="00637AA9" w:rsidP="000B4D81">
      <w:pPr>
        <w:pStyle w:val="Akapitzlist"/>
        <w:numPr>
          <w:ilvl w:val="0"/>
          <w:numId w:val="9"/>
        </w:numPr>
        <w:spacing w:after="200"/>
        <w:ind w:left="714" w:hanging="357"/>
        <w:jc w:val="both"/>
        <w:rPr>
          <w:rFonts w:asciiTheme="minorHAnsi" w:hAnsiTheme="minorHAnsi" w:cstheme="minorHAnsi"/>
          <w:color w:val="000000" w:themeColor="text1"/>
        </w:rPr>
      </w:pPr>
      <w:r w:rsidRPr="00FA17FD">
        <w:rPr>
          <w:rFonts w:asciiTheme="minorHAnsi" w:hAnsiTheme="minorHAnsi" w:cstheme="minorHAnsi"/>
          <w:color w:val="000000" w:themeColor="text1"/>
        </w:rPr>
        <w:t>opracowanie koncepcji wraz z wizualizacją ścia</w:t>
      </w:r>
      <w:r w:rsidR="00464505" w:rsidRPr="00FA17FD">
        <w:rPr>
          <w:rFonts w:asciiTheme="minorHAnsi" w:hAnsiTheme="minorHAnsi" w:cstheme="minorHAnsi"/>
          <w:color w:val="000000" w:themeColor="text1"/>
        </w:rPr>
        <w:t xml:space="preserve">n zewnętrznych, którą Wykonawca </w:t>
      </w:r>
      <w:r w:rsidRPr="00FA17FD">
        <w:rPr>
          <w:rFonts w:asciiTheme="minorHAnsi" w:hAnsiTheme="minorHAnsi" w:cstheme="minorHAnsi"/>
          <w:color w:val="000000" w:themeColor="text1"/>
        </w:rPr>
        <w:t>zobowiązany jest uzgodnić z Zamawiającym i uzyskać jego akceptację,</w:t>
      </w:r>
    </w:p>
    <w:p w14:paraId="113FA288" w14:textId="377FCC53" w:rsidR="00637AA9" w:rsidRPr="00FA17FD" w:rsidRDefault="00637AA9" w:rsidP="000B4D81">
      <w:pPr>
        <w:pStyle w:val="Akapitzlist"/>
        <w:numPr>
          <w:ilvl w:val="0"/>
          <w:numId w:val="9"/>
        </w:numPr>
        <w:spacing w:after="200"/>
        <w:ind w:left="714" w:hanging="357"/>
        <w:jc w:val="both"/>
        <w:rPr>
          <w:rFonts w:asciiTheme="minorHAnsi" w:hAnsiTheme="minorHAnsi" w:cstheme="minorHAnsi"/>
          <w:color w:val="000000" w:themeColor="text1"/>
        </w:rPr>
      </w:pPr>
      <w:r w:rsidRPr="00FA17FD">
        <w:rPr>
          <w:rFonts w:asciiTheme="minorHAnsi" w:hAnsiTheme="minorHAnsi" w:cstheme="minorHAnsi"/>
          <w:color w:val="000000" w:themeColor="text1"/>
        </w:rPr>
        <w:t>sporządzenie dokumentacji projektowej oraz uzyskanie w i</w:t>
      </w:r>
      <w:r w:rsidR="00464505" w:rsidRPr="00FA17FD">
        <w:rPr>
          <w:rFonts w:asciiTheme="minorHAnsi" w:hAnsiTheme="minorHAnsi" w:cstheme="minorHAnsi"/>
          <w:color w:val="000000" w:themeColor="text1"/>
        </w:rPr>
        <w:t xml:space="preserve">mieniu Zamawiającego wszystkich </w:t>
      </w:r>
      <w:r w:rsidRPr="00FA17FD">
        <w:rPr>
          <w:rFonts w:asciiTheme="minorHAnsi" w:hAnsiTheme="minorHAnsi" w:cstheme="minorHAnsi"/>
          <w:color w:val="000000" w:themeColor="text1"/>
        </w:rPr>
        <w:t>niezbędnych uzgodnień i pozwoleń umożliwiających wykonanie robót zgodnie z ustawą z dnia 7 lipca 1994</w:t>
      </w:r>
      <w:r w:rsidR="00464505" w:rsidRPr="00FA17FD">
        <w:rPr>
          <w:rFonts w:asciiTheme="minorHAnsi" w:hAnsiTheme="minorHAnsi" w:cstheme="minorHAnsi"/>
          <w:color w:val="000000" w:themeColor="text1"/>
        </w:rPr>
        <w:t xml:space="preserve"> </w:t>
      </w:r>
      <w:r w:rsidRPr="00FA17FD">
        <w:rPr>
          <w:rFonts w:asciiTheme="minorHAnsi" w:hAnsiTheme="minorHAnsi" w:cstheme="minorHAnsi"/>
          <w:color w:val="000000" w:themeColor="text1"/>
        </w:rPr>
        <w:t xml:space="preserve">r. – Prawo budowlane </w:t>
      </w:r>
      <w:r w:rsidRPr="00FA17FD">
        <w:rPr>
          <w:rStyle w:val="fontstyle31"/>
          <w:rFonts w:asciiTheme="minorHAnsi" w:hAnsiTheme="minorHAnsi" w:cstheme="minorHAnsi"/>
          <w:color w:val="000000" w:themeColor="text1"/>
        </w:rPr>
        <w:t xml:space="preserve">(Dz. U. z 2021 r. poz. 2351 ze zm.), </w:t>
      </w:r>
      <w:r w:rsidRPr="00FA17FD">
        <w:rPr>
          <w:rFonts w:asciiTheme="minorHAnsi" w:hAnsiTheme="minorHAnsi" w:cstheme="minorHAnsi"/>
          <w:color w:val="000000" w:themeColor="text1"/>
        </w:rPr>
        <w:t>uzyskanie wymaganych opinii, uzgodnień i sprawdzeń rozwiązań projektowych w zakresie wynikającym z przepisów,</w:t>
      </w:r>
    </w:p>
    <w:p w14:paraId="514B0489" w14:textId="77777777" w:rsidR="00637AA9" w:rsidRPr="00FA17FD" w:rsidRDefault="00637AA9" w:rsidP="000B4D81">
      <w:pPr>
        <w:pStyle w:val="Akapitzlist"/>
        <w:numPr>
          <w:ilvl w:val="0"/>
          <w:numId w:val="9"/>
        </w:numPr>
        <w:spacing w:after="200"/>
        <w:rPr>
          <w:rStyle w:val="fontstyle31"/>
          <w:rFonts w:asciiTheme="minorHAnsi" w:hAnsiTheme="minorHAnsi" w:cstheme="minorHAnsi"/>
          <w:color w:val="000000" w:themeColor="text1"/>
        </w:rPr>
      </w:pPr>
      <w:r w:rsidRPr="00FA17FD">
        <w:rPr>
          <w:rStyle w:val="fontstyle31"/>
          <w:rFonts w:asciiTheme="minorHAnsi" w:hAnsiTheme="minorHAnsi" w:cstheme="minorHAnsi"/>
          <w:color w:val="000000" w:themeColor="text1"/>
        </w:rPr>
        <w:t>wykonanie Robót zgodnie z poniższym zakresem związanych z:</w:t>
      </w:r>
    </w:p>
    <w:p w14:paraId="51A4FB8E" w14:textId="77777777" w:rsidR="00464505" w:rsidRPr="00FA17FD" w:rsidRDefault="00637AA9" w:rsidP="000B4D81">
      <w:pPr>
        <w:pStyle w:val="Akapitzlist"/>
        <w:spacing w:after="200"/>
        <w:rPr>
          <w:rStyle w:val="fontstyle31"/>
          <w:rFonts w:asciiTheme="minorHAnsi" w:hAnsiTheme="minorHAnsi" w:cstheme="minorHAnsi"/>
          <w:color w:val="000000" w:themeColor="text1"/>
        </w:rPr>
      </w:pPr>
      <w:r w:rsidRPr="00FA17FD">
        <w:rPr>
          <w:rStyle w:val="fontstyle31"/>
          <w:rFonts w:asciiTheme="minorHAnsi" w:hAnsiTheme="minorHAnsi" w:cstheme="minorHAnsi"/>
          <w:color w:val="000000" w:themeColor="text1"/>
        </w:rPr>
        <w:t>- dociepleniem przegród zewnętrznych ( ścian, stropodachu ),</w:t>
      </w:r>
    </w:p>
    <w:p w14:paraId="45F9E066" w14:textId="415345A3" w:rsidR="00637AA9" w:rsidRPr="00FA17FD" w:rsidRDefault="00637AA9" w:rsidP="000B4D81">
      <w:pPr>
        <w:pStyle w:val="Akapitzlist"/>
        <w:spacing w:after="200"/>
        <w:rPr>
          <w:rStyle w:val="fontstyle31"/>
          <w:rFonts w:asciiTheme="minorHAnsi" w:hAnsiTheme="minorHAnsi" w:cstheme="minorHAnsi"/>
          <w:color w:val="000000" w:themeColor="text1"/>
        </w:rPr>
      </w:pPr>
      <w:r w:rsidRPr="00FA17FD">
        <w:rPr>
          <w:rStyle w:val="fontstyle31"/>
          <w:rFonts w:asciiTheme="minorHAnsi" w:hAnsiTheme="minorHAnsi" w:cstheme="minorHAnsi"/>
          <w:color w:val="000000" w:themeColor="text1"/>
        </w:rPr>
        <w:t>- wymianą stolarki okiennej i wyposażenie w rolety wewnętrzne materiałowe (brak konieczności montażu okien antywłamaniowych),</w:t>
      </w:r>
    </w:p>
    <w:p w14:paraId="3D569B33" w14:textId="77777777" w:rsidR="00464505" w:rsidRPr="00FA17FD" w:rsidRDefault="00637AA9" w:rsidP="000B4D81">
      <w:pPr>
        <w:pStyle w:val="Akapitzlist"/>
        <w:spacing w:after="200"/>
        <w:rPr>
          <w:rStyle w:val="fontstyle31"/>
          <w:rFonts w:asciiTheme="minorHAnsi" w:hAnsiTheme="minorHAnsi" w:cstheme="minorHAnsi"/>
          <w:color w:val="000000" w:themeColor="text1"/>
        </w:rPr>
      </w:pPr>
      <w:r w:rsidRPr="00FA17FD">
        <w:rPr>
          <w:rStyle w:val="fontstyle31"/>
          <w:rFonts w:asciiTheme="minorHAnsi" w:hAnsiTheme="minorHAnsi" w:cstheme="minorHAnsi"/>
          <w:color w:val="000000" w:themeColor="text1"/>
        </w:rPr>
        <w:t>- wymiana stolarki drzwiowej,</w:t>
      </w:r>
    </w:p>
    <w:p w14:paraId="241DD364" w14:textId="77777777" w:rsidR="00464505" w:rsidRPr="00FA17FD" w:rsidRDefault="00637AA9" w:rsidP="000B4D81">
      <w:pPr>
        <w:pStyle w:val="Akapitzlist"/>
        <w:spacing w:after="200"/>
        <w:rPr>
          <w:rStyle w:val="fontstyle31"/>
          <w:rFonts w:asciiTheme="minorHAnsi" w:hAnsiTheme="minorHAnsi" w:cstheme="minorHAnsi"/>
          <w:color w:val="000000" w:themeColor="text1"/>
        </w:rPr>
      </w:pPr>
      <w:r w:rsidRPr="00FA17FD">
        <w:rPr>
          <w:rStyle w:val="fontstyle31"/>
          <w:rFonts w:asciiTheme="minorHAnsi" w:hAnsiTheme="minorHAnsi" w:cstheme="minorHAnsi"/>
          <w:color w:val="000000" w:themeColor="text1"/>
        </w:rPr>
        <w:t>- modernizacją systemu grzewczego i instalacji centralnego ogrzewania,</w:t>
      </w:r>
    </w:p>
    <w:p w14:paraId="43F00E16" w14:textId="77777777" w:rsidR="00464505" w:rsidRPr="00FA17FD" w:rsidRDefault="00637AA9" w:rsidP="000B4D81">
      <w:pPr>
        <w:pStyle w:val="Akapitzlist"/>
        <w:spacing w:after="200"/>
        <w:rPr>
          <w:rStyle w:val="fontstyle31"/>
          <w:rFonts w:asciiTheme="minorHAnsi" w:hAnsiTheme="minorHAnsi" w:cstheme="minorHAnsi"/>
          <w:color w:val="000000" w:themeColor="text1"/>
        </w:rPr>
      </w:pPr>
      <w:r w:rsidRPr="00FA17FD">
        <w:rPr>
          <w:rStyle w:val="fontstyle31"/>
          <w:rFonts w:asciiTheme="minorHAnsi" w:hAnsiTheme="minorHAnsi" w:cstheme="minorHAnsi"/>
          <w:color w:val="000000" w:themeColor="text1"/>
        </w:rPr>
        <w:t>- wykonanie izolacji przeciwwodnej części podziemnych budynku,</w:t>
      </w:r>
    </w:p>
    <w:p w14:paraId="1E2280B9" w14:textId="6B594D70" w:rsidR="00637AA9" w:rsidRPr="00FA17FD" w:rsidRDefault="00637AA9" w:rsidP="000B4D81">
      <w:pPr>
        <w:pStyle w:val="Akapitzlist"/>
        <w:spacing w:after="200"/>
        <w:rPr>
          <w:rStyle w:val="fontstyle31"/>
          <w:rFonts w:asciiTheme="minorHAnsi" w:hAnsiTheme="minorHAnsi" w:cstheme="minorHAnsi"/>
          <w:color w:val="000000" w:themeColor="text1"/>
        </w:rPr>
      </w:pPr>
      <w:r w:rsidRPr="00FA17FD">
        <w:rPr>
          <w:rStyle w:val="fontstyle31"/>
          <w:rFonts w:asciiTheme="minorHAnsi" w:hAnsiTheme="minorHAnsi" w:cstheme="minorHAnsi"/>
          <w:color w:val="000000" w:themeColor="text1"/>
        </w:rPr>
        <w:t>- wymianą oświetlenia wewnętrznego (121 opraw) na energooszczędne oraz oświetlenia zewnętrznego,</w:t>
      </w:r>
    </w:p>
    <w:p w14:paraId="0C4CF833" w14:textId="77777777" w:rsidR="00464505" w:rsidRPr="00FA17FD" w:rsidRDefault="00637AA9" w:rsidP="000B4D81">
      <w:pPr>
        <w:pStyle w:val="Akapitzlist"/>
        <w:spacing w:after="200"/>
        <w:rPr>
          <w:rFonts w:asciiTheme="minorHAnsi" w:hAnsiTheme="minorHAnsi" w:cstheme="minorHAnsi"/>
          <w:color w:val="000000" w:themeColor="text1"/>
        </w:rPr>
      </w:pPr>
      <w:r w:rsidRPr="00FA17FD">
        <w:rPr>
          <w:rStyle w:val="fontstyle31"/>
          <w:rFonts w:asciiTheme="minorHAnsi" w:hAnsiTheme="minorHAnsi" w:cstheme="minorHAnsi"/>
          <w:color w:val="000000" w:themeColor="text1"/>
        </w:rPr>
        <w:t xml:space="preserve">- </w:t>
      </w:r>
      <w:r w:rsidRPr="00FA17FD">
        <w:rPr>
          <w:rFonts w:asciiTheme="minorHAnsi" w:hAnsiTheme="minorHAnsi" w:cstheme="minorHAnsi"/>
          <w:color w:val="000000" w:themeColor="text1"/>
        </w:rPr>
        <w:t xml:space="preserve">modernizacją instalacji elektrycznej w tym głównej tablicy rozdzielczej </w:t>
      </w:r>
      <w:proofErr w:type="spellStart"/>
      <w:r w:rsidRPr="00FA17FD">
        <w:rPr>
          <w:rFonts w:asciiTheme="minorHAnsi" w:hAnsiTheme="minorHAnsi" w:cstheme="minorHAnsi"/>
          <w:color w:val="000000" w:themeColor="text1"/>
        </w:rPr>
        <w:t>nN</w:t>
      </w:r>
      <w:proofErr w:type="spellEnd"/>
      <w:r w:rsidRPr="00FA17FD">
        <w:rPr>
          <w:rFonts w:asciiTheme="minorHAnsi" w:hAnsiTheme="minorHAnsi" w:cstheme="minorHAnsi"/>
          <w:color w:val="000000" w:themeColor="text1"/>
        </w:rPr>
        <w:t xml:space="preserve"> oraz okablowania (wymiana rozdzielni budynkowych oraz całości instalacji elektrycznych wraz z okablowaniem, łącznikami i gniazdami. Nowa instalacja może być wykonana natynkowo poprowadzona w korytach),</w:t>
      </w:r>
    </w:p>
    <w:p w14:paraId="57493AC1" w14:textId="77777777" w:rsidR="00464505" w:rsidRPr="00FA17FD" w:rsidRDefault="00637AA9" w:rsidP="000B4D81">
      <w:pPr>
        <w:pStyle w:val="Akapitzlist"/>
        <w:spacing w:after="200"/>
        <w:rPr>
          <w:rStyle w:val="fontstyle31"/>
          <w:rFonts w:asciiTheme="minorHAnsi" w:hAnsiTheme="minorHAnsi" w:cstheme="minorHAnsi"/>
          <w:color w:val="000000" w:themeColor="text1"/>
        </w:rPr>
      </w:pPr>
      <w:r w:rsidRPr="00FA17FD">
        <w:rPr>
          <w:rStyle w:val="fontstyle31"/>
          <w:rFonts w:asciiTheme="minorHAnsi" w:hAnsiTheme="minorHAnsi" w:cstheme="minorHAnsi"/>
          <w:color w:val="000000" w:themeColor="text1"/>
        </w:rPr>
        <w:t>- przycięcie drzew znajdujących się bezpośrednio przy budynku,</w:t>
      </w:r>
      <w:r w:rsidRPr="00FA17FD">
        <w:rPr>
          <w:rStyle w:val="fontstyle31"/>
          <w:rFonts w:asciiTheme="minorHAnsi" w:hAnsiTheme="minorHAnsi" w:cstheme="minorHAnsi"/>
          <w:color w:val="000000" w:themeColor="text1"/>
        </w:rPr>
        <w:br/>
        <w:t>- remontem kominów,</w:t>
      </w:r>
    </w:p>
    <w:p w14:paraId="2CB1009D" w14:textId="2F5FE00C" w:rsidR="00637AA9" w:rsidRPr="00FA17FD" w:rsidRDefault="00637AA9" w:rsidP="000B4D81">
      <w:pPr>
        <w:pStyle w:val="Akapitzlist"/>
        <w:spacing w:after="200"/>
        <w:rPr>
          <w:rFonts w:asciiTheme="minorHAnsi" w:hAnsiTheme="minorHAnsi" w:cstheme="minorHAnsi"/>
          <w:color w:val="000000" w:themeColor="text1"/>
        </w:rPr>
      </w:pPr>
      <w:r w:rsidRPr="00FA17FD">
        <w:rPr>
          <w:rStyle w:val="fontstyle31"/>
          <w:rFonts w:asciiTheme="minorHAnsi" w:hAnsiTheme="minorHAnsi" w:cstheme="minorHAnsi"/>
          <w:color w:val="000000" w:themeColor="text1"/>
        </w:rPr>
        <w:t>- wymianą instalacji odgromowej,</w:t>
      </w:r>
    </w:p>
    <w:p w14:paraId="1D7164D9" w14:textId="77777777" w:rsidR="00637AA9" w:rsidRPr="00FA17FD" w:rsidRDefault="00637AA9" w:rsidP="000B4D81">
      <w:pPr>
        <w:pStyle w:val="Akapitzlist"/>
        <w:spacing w:after="200"/>
        <w:ind w:left="714"/>
        <w:jc w:val="both"/>
        <w:rPr>
          <w:rFonts w:asciiTheme="minorHAnsi" w:hAnsiTheme="minorHAnsi" w:cstheme="minorHAnsi"/>
          <w:color w:val="000000" w:themeColor="text1"/>
        </w:rPr>
      </w:pPr>
      <w:r w:rsidRPr="00FA17FD">
        <w:rPr>
          <w:rFonts w:asciiTheme="minorHAnsi" w:hAnsiTheme="minorHAnsi" w:cstheme="minorHAnsi"/>
          <w:color w:val="000000" w:themeColor="text1"/>
        </w:rPr>
        <w:t>- wymianą obróbek, rynien oraz rur spustowych,</w:t>
      </w:r>
    </w:p>
    <w:p w14:paraId="22369C32" w14:textId="77777777" w:rsidR="00637AA9" w:rsidRPr="00FA17FD" w:rsidRDefault="00637AA9" w:rsidP="000B4D81">
      <w:pPr>
        <w:pStyle w:val="Akapitzlist"/>
        <w:spacing w:after="200"/>
        <w:ind w:left="714"/>
        <w:jc w:val="both"/>
        <w:rPr>
          <w:rFonts w:asciiTheme="minorHAnsi" w:hAnsiTheme="minorHAnsi" w:cstheme="minorHAnsi"/>
          <w:color w:val="000000" w:themeColor="text1"/>
        </w:rPr>
      </w:pPr>
      <w:r w:rsidRPr="00FA17FD">
        <w:rPr>
          <w:rFonts w:asciiTheme="minorHAnsi" w:hAnsiTheme="minorHAnsi" w:cstheme="minorHAnsi"/>
          <w:color w:val="000000" w:themeColor="text1"/>
        </w:rPr>
        <w:t>- wymiana daszków nad wejściem na prefabrykowany z poliwęglanu,</w:t>
      </w:r>
    </w:p>
    <w:p w14:paraId="2412E8F5" w14:textId="77777777" w:rsidR="00637AA9" w:rsidRPr="00FA17FD" w:rsidRDefault="00637AA9" w:rsidP="000B4D81">
      <w:pPr>
        <w:pStyle w:val="Akapitzlist"/>
        <w:spacing w:after="200"/>
        <w:ind w:left="714"/>
        <w:jc w:val="both"/>
        <w:rPr>
          <w:rFonts w:asciiTheme="minorHAnsi" w:hAnsiTheme="minorHAnsi" w:cstheme="minorHAnsi"/>
          <w:color w:val="000000" w:themeColor="text1"/>
        </w:rPr>
      </w:pPr>
      <w:r w:rsidRPr="00FA17FD">
        <w:rPr>
          <w:rFonts w:asciiTheme="minorHAnsi" w:hAnsiTheme="minorHAnsi" w:cstheme="minorHAnsi"/>
          <w:color w:val="000000" w:themeColor="text1"/>
        </w:rPr>
        <w:t>- likwidacja krat w oknach,</w:t>
      </w:r>
    </w:p>
    <w:p w14:paraId="047FBABA" w14:textId="77777777" w:rsidR="00637AA9" w:rsidRPr="00FA17FD" w:rsidRDefault="00637AA9" w:rsidP="000B4D81">
      <w:pPr>
        <w:pStyle w:val="Akapitzlist"/>
        <w:spacing w:after="200"/>
        <w:ind w:left="714"/>
        <w:jc w:val="both"/>
        <w:rPr>
          <w:rFonts w:asciiTheme="minorHAnsi" w:hAnsiTheme="minorHAnsi" w:cstheme="minorHAnsi"/>
          <w:color w:val="000000" w:themeColor="text1"/>
        </w:rPr>
      </w:pPr>
      <w:r w:rsidRPr="00FA17FD">
        <w:rPr>
          <w:rFonts w:asciiTheme="minorHAnsi" w:hAnsiTheme="minorHAnsi" w:cstheme="minorHAnsi"/>
          <w:color w:val="000000" w:themeColor="text1"/>
        </w:rPr>
        <w:t>- przygotowanie instalacji do podłączenia systemu kontroli dostępu przy każdym z wejść do budynku,</w:t>
      </w:r>
    </w:p>
    <w:p w14:paraId="332B1C21" w14:textId="77777777" w:rsidR="00637AA9" w:rsidRPr="00FA17FD" w:rsidRDefault="00637AA9" w:rsidP="000B4D81">
      <w:pPr>
        <w:pStyle w:val="Akapitzlist"/>
        <w:spacing w:after="200"/>
        <w:ind w:left="714"/>
        <w:jc w:val="both"/>
        <w:rPr>
          <w:rFonts w:asciiTheme="minorHAnsi" w:hAnsiTheme="minorHAnsi" w:cstheme="minorHAnsi"/>
          <w:color w:val="000000" w:themeColor="text1"/>
        </w:rPr>
      </w:pPr>
      <w:r w:rsidRPr="00FA17FD">
        <w:rPr>
          <w:rFonts w:asciiTheme="minorHAnsi" w:hAnsiTheme="minorHAnsi" w:cstheme="minorHAnsi"/>
          <w:color w:val="000000" w:themeColor="text1"/>
        </w:rPr>
        <w:t>- wykonanie wyłazu dachowego nad budynkiem lub zamianę wyłazu na drabinkę zewnętrzną.</w:t>
      </w:r>
    </w:p>
    <w:p w14:paraId="17E2FE6C" w14:textId="77777777" w:rsidR="00637AA9" w:rsidRPr="00FA17FD" w:rsidRDefault="00637AA9" w:rsidP="000B4D81">
      <w:pPr>
        <w:pStyle w:val="Akapitzlist"/>
        <w:spacing w:after="200"/>
        <w:ind w:left="714"/>
        <w:jc w:val="both"/>
        <w:rPr>
          <w:rFonts w:asciiTheme="minorHAnsi" w:hAnsiTheme="minorHAnsi" w:cstheme="minorHAnsi"/>
          <w:color w:val="000000" w:themeColor="text1"/>
        </w:rPr>
      </w:pPr>
      <w:r w:rsidRPr="00FA17FD">
        <w:rPr>
          <w:rFonts w:asciiTheme="minorHAnsi" w:hAnsiTheme="minorHAnsi" w:cstheme="minorHAnsi"/>
          <w:color w:val="000000" w:themeColor="text1"/>
        </w:rPr>
        <w:t xml:space="preserve">- montaż tuneli technicznych na potrzeby przeprowadzenia instalacji klimatyzacji w budynku. </w:t>
      </w:r>
    </w:p>
    <w:p w14:paraId="7A47464E" w14:textId="77777777" w:rsidR="00637AA9" w:rsidRPr="00FA17FD" w:rsidRDefault="00637AA9" w:rsidP="000B4D81">
      <w:pPr>
        <w:pStyle w:val="Akapitzlist"/>
        <w:spacing w:after="200"/>
        <w:ind w:left="714"/>
        <w:jc w:val="both"/>
        <w:rPr>
          <w:rFonts w:asciiTheme="minorHAnsi" w:hAnsiTheme="minorHAnsi" w:cstheme="minorHAnsi"/>
          <w:color w:val="000000" w:themeColor="text1"/>
        </w:rPr>
      </w:pPr>
      <w:r w:rsidRPr="00FA17FD">
        <w:rPr>
          <w:rFonts w:asciiTheme="minorHAnsi" w:hAnsiTheme="minorHAnsi" w:cstheme="minorHAnsi"/>
          <w:color w:val="000000" w:themeColor="text1"/>
        </w:rPr>
        <w:t>- montaż monitoringu zgodnie z zapisami zawartymi w PFU.</w:t>
      </w:r>
    </w:p>
    <w:p w14:paraId="1B610CB5" w14:textId="62AA4BDD" w:rsidR="00637AA9" w:rsidRPr="00FA17FD" w:rsidRDefault="00637AA9" w:rsidP="000B4D81">
      <w:pPr>
        <w:pStyle w:val="Akapitzlist"/>
        <w:numPr>
          <w:ilvl w:val="0"/>
          <w:numId w:val="9"/>
        </w:numPr>
        <w:spacing w:after="200"/>
        <w:rPr>
          <w:rStyle w:val="fontstyle31"/>
          <w:rFonts w:asciiTheme="minorHAnsi" w:hAnsiTheme="minorHAnsi" w:cstheme="minorHAnsi"/>
          <w:color w:val="000000" w:themeColor="text1"/>
        </w:rPr>
      </w:pPr>
      <w:r w:rsidRPr="00FA17FD">
        <w:rPr>
          <w:rStyle w:val="fontstyle31"/>
          <w:rFonts w:asciiTheme="minorHAnsi" w:hAnsiTheme="minorHAnsi" w:cstheme="minorHAnsi"/>
          <w:color w:val="000000" w:themeColor="text1"/>
        </w:rPr>
        <w:t>opracowania charakterystyki energetycznej budynku p</w:t>
      </w:r>
      <w:r w:rsidR="00464505" w:rsidRPr="00FA17FD">
        <w:rPr>
          <w:rStyle w:val="fontstyle31"/>
          <w:rFonts w:asciiTheme="minorHAnsi" w:hAnsiTheme="minorHAnsi" w:cstheme="minorHAnsi"/>
          <w:color w:val="000000" w:themeColor="text1"/>
        </w:rPr>
        <w:t xml:space="preserve">o zakończeniu wykonywania robót </w:t>
      </w:r>
      <w:r w:rsidRPr="00FA17FD">
        <w:rPr>
          <w:rStyle w:val="fontstyle31"/>
          <w:rFonts w:asciiTheme="minorHAnsi" w:hAnsiTheme="minorHAnsi" w:cstheme="minorHAnsi"/>
          <w:color w:val="000000" w:themeColor="text1"/>
        </w:rPr>
        <w:t>budowlanych,</w:t>
      </w:r>
    </w:p>
    <w:p w14:paraId="753144A8" w14:textId="054B2F8C" w:rsidR="00637AA9" w:rsidRPr="00FA17FD" w:rsidRDefault="00637AA9" w:rsidP="000B4D81">
      <w:pPr>
        <w:pStyle w:val="Akapitzlist"/>
        <w:numPr>
          <w:ilvl w:val="0"/>
          <w:numId w:val="9"/>
        </w:numPr>
        <w:spacing w:after="200"/>
        <w:ind w:left="714" w:hanging="357"/>
        <w:jc w:val="both"/>
        <w:rPr>
          <w:rFonts w:asciiTheme="minorHAnsi" w:hAnsiTheme="minorHAnsi" w:cstheme="minorHAnsi"/>
          <w:color w:val="000000" w:themeColor="text1"/>
        </w:rPr>
      </w:pPr>
      <w:r w:rsidRPr="00FA17FD">
        <w:rPr>
          <w:rFonts w:asciiTheme="minorHAnsi" w:hAnsiTheme="minorHAnsi" w:cstheme="minorHAnsi"/>
          <w:color w:val="000000" w:themeColor="text1"/>
        </w:rPr>
        <w:lastRenderedPageBreak/>
        <w:t>o ile okaże się to konieczne uzyskanie niezbędnych odstęp</w:t>
      </w:r>
      <w:r w:rsidR="00464505" w:rsidRPr="00FA17FD">
        <w:rPr>
          <w:rFonts w:asciiTheme="minorHAnsi" w:hAnsiTheme="minorHAnsi" w:cstheme="minorHAnsi"/>
          <w:color w:val="000000" w:themeColor="text1"/>
        </w:rPr>
        <w:t xml:space="preserve">stw od obowiązujących przepisów </w:t>
      </w:r>
      <w:r w:rsidRPr="00FA17FD">
        <w:rPr>
          <w:rFonts w:asciiTheme="minorHAnsi" w:hAnsiTheme="minorHAnsi" w:cstheme="minorHAnsi"/>
          <w:color w:val="000000" w:themeColor="text1"/>
        </w:rPr>
        <w:t>w tym wykonanie niezbędnych ekspertyz i opinii,</w:t>
      </w:r>
    </w:p>
    <w:p w14:paraId="7E23D71D" w14:textId="613BA435" w:rsidR="00637AA9" w:rsidRPr="00FA17FD" w:rsidRDefault="00637AA9" w:rsidP="000B4D81">
      <w:pPr>
        <w:pStyle w:val="Akapitzlist"/>
        <w:numPr>
          <w:ilvl w:val="0"/>
          <w:numId w:val="9"/>
        </w:numPr>
        <w:spacing w:after="200"/>
        <w:ind w:left="714" w:hanging="357"/>
        <w:jc w:val="both"/>
        <w:rPr>
          <w:rFonts w:asciiTheme="minorHAnsi" w:hAnsiTheme="minorHAnsi" w:cstheme="minorHAnsi"/>
          <w:color w:val="000000" w:themeColor="text1"/>
        </w:rPr>
      </w:pPr>
      <w:r w:rsidRPr="00FA17FD">
        <w:rPr>
          <w:rFonts w:asciiTheme="minorHAnsi" w:hAnsiTheme="minorHAnsi" w:cstheme="minorHAnsi"/>
          <w:color w:val="000000" w:themeColor="text1"/>
        </w:rPr>
        <w:t>dokonanie odpowiedniego zgłoszenia w zakresie w</w:t>
      </w:r>
      <w:r w:rsidR="00464505" w:rsidRPr="00FA17FD">
        <w:rPr>
          <w:rFonts w:asciiTheme="minorHAnsi" w:hAnsiTheme="minorHAnsi" w:cstheme="minorHAnsi"/>
          <w:color w:val="000000" w:themeColor="text1"/>
        </w:rPr>
        <w:t xml:space="preserve">ykonywania robót (art. 30 Prawo </w:t>
      </w:r>
      <w:r w:rsidRPr="00FA17FD">
        <w:rPr>
          <w:rFonts w:asciiTheme="minorHAnsi" w:hAnsiTheme="minorHAnsi" w:cstheme="minorHAnsi"/>
          <w:color w:val="000000" w:themeColor="text1"/>
        </w:rPr>
        <w:t>budowlane),</w:t>
      </w:r>
    </w:p>
    <w:p w14:paraId="40007DEE" w14:textId="77777777" w:rsidR="00637AA9" w:rsidRPr="00FA17FD" w:rsidRDefault="00637AA9" w:rsidP="000B4D81">
      <w:pPr>
        <w:pStyle w:val="Akapitzlist"/>
        <w:numPr>
          <w:ilvl w:val="0"/>
          <w:numId w:val="9"/>
        </w:numPr>
        <w:spacing w:after="200"/>
        <w:ind w:left="714" w:hanging="357"/>
        <w:jc w:val="both"/>
        <w:rPr>
          <w:rFonts w:asciiTheme="minorHAnsi" w:hAnsiTheme="minorHAnsi" w:cstheme="minorHAnsi"/>
          <w:color w:val="000000" w:themeColor="text1"/>
        </w:rPr>
      </w:pPr>
      <w:r w:rsidRPr="00FA17FD">
        <w:rPr>
          <w:rFonts w:asciiTheme="minorHAnsi" w:hAnsiTheme="minorHAnsi" w:cstheme="minorHAnsi"/>
          <w:color w:val="000000" w:themeColor="text1"/>
        </w:rPr>
        <w:t>pełnienie nadzoru autorskiego.</w:t>
      </w:r>
    </w:p>
    <w:p w14:paraId="6DEBD9D1" w14:textId="77777777" w:rsidR="00637AA9" w:rsidRPr="00FA17FD" w:rsidRDefault="00637AA9" w:rsidP="000B4D81">
      <w:pPr>
        <w:pStyle w:val="Tekstpodstawowy"/>
        <w:ind w:left="284"/>
        <w:jc w:val="both"/>
        <w:rPr>
          <w:rFonts w:asciiTheme="minorHAnsi" w:hAnsiTheme="minorHAnsi" w:cstheme="minorHAnsi"/>
          <w:bCs/>
          <w:color w:val="000000" w:themeColor="text1"/>
          <w:lang w:val="pl-PL"/>
        </w:rPr>
      </w:pPr>
      <w:r w:rsidRPr="00FA17FD">
        <w:rPr>
          <w:rFonts w:asciiTheme="minorHAnsi" w:hAnsiTheme="minorHAnsi" w:cstheme="minorHAnsi"/>
          <w:bCs/>
          <w:color w:val="000000" w:themeColor="text1"/>
          <w:lang w:val="pl-PL"/>
        </w:rPr>
        <w:t>Modernizacja instalacji centralnego ogrzewania; wymiana drzwi zewnętrznych stalowych; docieplenie ścian zewnętrznych; wymiana okien PCV; docieplenie stropodachu; wymiana drzwi zewnętrznych PCV; wymiana opraw oświetleniowych.</w:t>
      </w:r>
    </w:p>
    <w:p w14:paraId="0C101646" w14:textId="4817695C" w:rsidR="00637AA9" w:rsidRPr="00FA17FD" w:rsidRDefault="00637AA9" w:rsidP="000B4D81">
      <w:pPr>
        <w:pStyle w:val="Tekstpodstawowy"/>
        <w:rPr>
          <w:rFonts w:asciiTheme="minorHAnsi" w:hAnsiTheme="minorHAnsi" w:cstheme="minorHAnsi"/>
          <w:bCs/>
          <w:color w:val="000000" w:themeColor="text1"/>
          <w:lang w:val="pl-PL"/>
        </w:rPr>
      </w:pPr>
      <w:r w:rsidRPr="00FA17FD">
        <w:rPr>
          <w:rFonts w:asciiTheme="minorHAnsi" w:hAnsiTheme="minorHAnsi" w:cstheme="minorHAnsi"/>
          <w:bCs/>
          <w:color w:val="000000" w:themeColor="text1"/>
        </w:rPr>
        <w:t>b/</w:t>
      </w:r>
      <w:r w:rsidRPr="00FA17FD">
        <w:rPr>
          <w:rFonts w:asciiTheme="minorHAnsi" w:hAnsiTheme="minorHAnsi" w:cstheme="minorHAnsi"/>
          <w:color w:val="000000" w:themeColor="text1"/>
        </w:rPr>
        <w:t xml:space="preserve"> </w:t>
      </w:r>
      <w:r w:rsidRPr="00FA17FD">
        <w:rPr>
          <w:rFonts w:asciiTheme="minorHAnsi" w:hAnsiTheme="minorHAnsi" w:cstheme="minorHAnsi"/>
          <w:b/>
          <w:bCs/>
          <w:color w:val="000000" w:themeColor="text1"/>
        </w:rPr>
        <w:t>Budyn</w:t>
      </w:r>
      <w:r w:rsidRPr="00FA17FD">
        <w:rPr>
          <w:rFonts w:asciiTheme="minorHAnsi" w:hAnsiTheme="minorHAnsi" w:cstheme="minorHAnsi"/>
          <w:b/>
          <w:bCs/>
          <w:color w:val="000000" w:themeColor="text1"/>
          <w:lang w:val="pl-PL"/>
        </w:rPr>
        <w:t>ek warsztatowo-biurowy</w:t>
      </w:r>
      <w:r w:rsidRPr="00FA17FD">
        <w:rPr>
          <w:rFonts w:asciiTheme="minorHAnsi" w:hAnsiTheme="minorHAnsi" w:cstheme="minorHAnsi"/>
          <w:bCs/>
          <w:color w:val="000000" w:themeColor="text1"/>
          <w:lang w:val="pl-PL"/>
        </w:rPr>
        <w:t xml:space="preserve">, </w:t>
      </w:r>
      <w:r w:rsidRPr="00FA17FD">
        <w:rPr>
          <w:rFonts w:asciiTheme="minorHAnsi" w:hAnsiTheme="minorHAnsi" w:cstheme="minorHAnsi"/>
          <w:bCs/>
          <w:color w:val="000000" w:themeColor="text1"/>
        </w:rPr>
        <w:t xml:space="preserve">zlokalizowany w </w:t>
      </w:r>
      <w:r w:rsidRPr="00FA17FD">
        <w:rPr>
          <w:rFonts w:asciiTheme="minorHAnsi" w:hAnsiTheme="minorHAnsi" w:cstheme="minorHAnsi"/>
          <w:bCs/>
          <w:color w:val="000000" w:themeColor="text1"/>
          <w:lang w:val="pl-PL"/>
        </w:rPr>
        <w:t>Zgierzu przy ul. Parzęczewskiej 35</w:t>
      </w:r>
    </w:p>
    <w:p w14:paraId="60332BE8" w14:textId="77777777" w:rsidR="00637AA9" w:rsidRPr="00FA17FD" w:rsidRDefault="00637AA9" w:rsidP="000B4D81">
      <w:pPr>
        <w:pStyle w:val="Tekstpodstawowy"/>
        <w:ind w:left="788"/>
        <w:rPr>
          <w:rFonts w:asciiTheme="minorHAnsi" w:hAnsiTheme="minorHAnsi" w:cstheme="minorHAnsi"/>
          <w:bCs/>
          <w:color w:val="000000" w:themeColor="text1"/>
          <w:lang w:val="pl-PL"/>
        </w:rPr>
      </w:pPr>
      <w:r w:rsidRPr="00FA17FD">
        <w:rPr>
          <w:rFonts w:asciiTheme="minorHAnsi" w:hAnsiTheme="minorHAnsi" w:cstheme="minorHAnsi"/>
          <w:bCs/>
          <w:color w:val="000000" w:themeColor="text1"/>
        </w:rPr>
        <w:t xml:space="preserve">- </w:t>
      </w:r>
      <w:r w:rsidRPr="00FA17FD">
        <w:rPr>
          <w:rFonts w:asciiTheme="minorHAnsi" w:hAnsiTheme="minorHAnsi" w:cstheme="minorHAnsi"/>
          <w:bCs/>
          <w:color w:val="000000" w:themeColor="text1"/>
          <w:lang w:val="pl-PL"/>
        </w:rPr>
        <w:t>budynek podpiwniczony częściowo, 2-u kondygnacyjny,</w:t>
      </w:r>
    </w:p>
    <w:p w14:paraId="26285121" w14:textId="77777777" w:rsidR="00637AA9" w:rsidRPr="00FA17FD" w:rsidRDefault="00637AA9" w:rsidP="000B4D81">
      <w:pPr>
        <w:pStyle w:val="Tekstpodstawowy"/>
        <w:ind w:left="788"/>
        <w:rPr>
          <w:rFonts w:asciiTheme="minorHAnsi" w:hAnsiTheme="minorHAnsi" w:cstheme="minorHAnsi"/>
          <w:bCs/>
          <w:color w:val="000000" w:themeColor="text1"/>
          <w:lang w:val="pl-PL"/>
        </w:rPr>
      </w:pPr>
      <w:r w:rsidRPr="00FA17FD">
        <w:rPr>
          <w:rFonts w:asciiTheme="minorHAnsi" w:hAnsiTheme="minorHAnsi" w:cstheme="minorHAnsi"/>
          <w:bCs/>
          <w:color w:val="000000" w:themeColor="text1"/>
        </w:rPr>
        <w:t xml:space="preserve">- powierzchnia </w:t>
      </w:r>
      <w:r w:rsidRPr="00FA17FD">
        <w:rPr>
          <w:rFonts w:asciiTheme="minorHAnsi" w:hAnsiTheme="minorHAnsi" w:cstheme="minorHAnsi"/>
          <w:bCs/>
          <w:color w:val="000000" w:themeColor="text1"/>
          <w:lang w:val="pl-PL"/>
        </w:rPr>
        <w:t>zabudowy: 895,52,00 m2</w:t>
      </w:r>
    </w:p>
    <w:p w14:paraId="73BD1D67" w14:textId="77777777" w:rsidR="00637AA9" w:rsidRPr="00FA17FD" w:rsidRDefault="00637AA9" w:rsidP="000B4D81">
      <w:pPr>
        <w:pStyle w:val="Tekstpodstawowy"/>
        <w:ind w:left="788"/>
        <w:rPr>
          <w:rFonts w:asciiTheme="minorHAnsi" w:hAnsiTheme="minorHAnsi" w:cstheme="minorHAnsi"/>
          <w:bCs/>
          <w:color w:val="000000" w:themeColor="text1"/>
        </w:rPr>
      </w:pPr>
      <w:r w:rsidRPr="00FA17FD">
        <w:rPr>
          <w:rFonts w:asciiTheme="minorHAnsi" w:hAnsiTheme="minorHAnsi" w:cstheme="minorHAnsi"/>
          <w:bCs/>
          <w:color w:val="000000" w:themeColor="text1"/>
          <w:lang w:val="pl-PL"/>
        </w:rPr>
        <w:t xml:space="preserve">- powierzchnia użytkowa: 712,13 </w:t>
      </w:r>
      <w:r w:rsidRPr="00FA17FD">
        <w:rPr>
          <w:rFonts w:asciiTheme="minorHAnsi" w:hAnsiTheme="minorHAnsi" w:cstheme="minorHAnsi"/>
          <w:bCs/>
          <w:color w:val="000000" w:themeColor="text1"/>
        </w:rPr>
        <w:t>m2,</w:t>
      </w:r>
    </w:p>
    <w:p w14:paraId="391DDE05" w14:textId="77777777" w:rsidR="00637AA9" w:rsidRPr="00FA17FD" w:rsidRDefault="00637AA9" w:rsidP="000B4D81">
      <w:pPr>
        <w:pStyle w:val="Tekstpodstawowy"/>
        <w:ind w:left="788"/>
        <w:rPr>
          <w:rFonts w:asciiTheme="minorHAnsi" w:hAnsiTheme="minorHAnsi" w:cstheme="minorHAnsi"/>
          <w:bCs/>
          <w:color w:val="000000" w:themeColor="text1"/>
        </w:rPr>
      </w:pPr>
      <w:r w:rsidRPr="00FA17FD">
        <w:rPr>
          <w:rFonts w:asciiTheme="minorHAnsi" w:hAnsiTheme="minorHAnsi" w:cstheme="minorHAnsi"/>
          <w:bCs/>
          <w:color w:val="000000" w:themeColor="text1"/>
        </w:rPr>
        <w:t xml:space="preserve">- kubatura: </w:t>
      </w:r>
      <w:r w:rsidRPr="00FA17FD">
        <w:rPr>
          <w:rFonts w:asciiTheme="minorHAnsi" w:hAnsiTheme="minorHAnsi" w:cstheme="minorHAnsi"/>
          <w:bCs/>
          <w:color w:val="000000" w:themeColor="text1"/>
          <w:lang w:val="pl-PL"/>
        </w:rPr>
        <w:t xml:space="preserve"> 2637,00 </w:t>
      </w:r>
      <w:r w:rsidRPr="00FA17FD">
        <w:rPr>
          <w:rFonts w:asciiTheme="minorHAnsi" w:hAnsiTheme="minorHAnsi" w:cstheme="minorHAnsi"/>
          <w:bCs/>
          <w:color w:val="000000" w:themeColor="text1"/>
        </w:rPr>
        <w:t>m3</w:t>
      </w:r>
    </w:p>
    <w:p w14:paraId="49DB4B58" w14:textId="7E08CCD1" w:rsidR="00637AA9" w:rsidRPr="00FA17FD" w:rsidRDefault="00464505" w:rsidP="000B4D81">
      <w:pPr>
        <w:pStyle w:val="Tekstpodstawowy"/>
        <w:ind w:left="0"/>
        <w:rPr>
          <w:rFonts w:asciiTheme="minorHAnsi" w:hAnsiTheme="minorHAnsi" w:cstheme="minorHAnsi"/>
          <w:bCs/>
          <w:color w:val="000000" w:themeColor="text1"/>
        </w:rPr>
      </w:pPr>
      <w:r w:rsidRPr="00FA17FD">
        <w:rPr>
          <w:rFonts w:asciiTheme="minorHAnsi" w:hAnsiTheme="minorHAnsi" w:cstheme="minorHAnsi"/>
          <w:bCs/>
          <w:color w:val="000000" w:themeColor="text1"/>
          <w:lang w:val="pl-PL"/>
        </w:rPr>
        <w:t xml:space="preserve">        </w:t>
      </w:r>
      <w:r w:rsidR="00637AA9" w:rsidRPr="00FA17FD">
        <w:rPr>
          <w:rFonts w:asciiTheme="minorHAnsi" w:hAnsiTheme="minorHAnsi" w:cstheme="minorHAnsi"/>
          <w:bCs/>
          <w:color w:val="000000" w:themeColor="text1"/>
        </w:rPr>
        <w:t>Zakres prac te</w:t>
      </w:r>
      <w:r w:rsidR="00637AA9" w:rsidRPr="00FA17FD">
        <w:rPr>
          <w:rFonts w:asciiTheme="minorHAnsi" w:hAnsiTheme="minorHAnsi" w:cstheme="minorHAnsi"/>
          <w:bCs/>
          <w:color w:val="000000" w:themeColor="text1"/>
          <w:lang w:val="pl-PL"/>
        </w:rPr>
        <w:t>r</w:t>
      </w:r>
      <w:r w:rsidR="00637AA9" w:rsidRPr="00FA17FD">
        <w:rPr>
          <w:rFonts w:asciiTheme="minorHAnsi" w:hAnsiTheme="minorHAnsi" w:cstheme="minorHAnsi"/>
          <w:bCs/>
          <w:color w:val="000000" w:themeColor="text1"/>
        </w:rPr>
        <w:t xml:space="preserve">modernizacyjnych: </w:t>
      </w:r>
    </w:p>
    <w:p w14:paraId="7CE64D86" w14:textId="123E7E29" w:rsidR="00637AA9" w:rsidRPr="00FA17FD" w:rsidRDefault="00637AA9" w:rsidP="000B4D81">
      <w:pPr>
        <w:pStyle w:val="Akapitzlist"/>
        <w:numPr>
          <w:ilvl w:val="0"/>
          <w:numId w:val="11"/>
        </w:numPr>
        <w:spacing w:after="200"/>
        <w:ind w:left="714" w:hanging="357"/>
        <w:jc w:val="both"/>
        <w:rPr>
          <w:rFonts w:asciiTheme="minorHAnsi" w:hAnsiTheme="minorHAnsi" w:cstheme="minorHAnsi"/>
          <w:b/>
          <w:bCs/>
          <w:color w:val="000000" w:themeColor="text1"/>
        </w:rPr>
      </w:pPr>
      <w:r w:rsidRPr="00FA17FD">
        <w:rPr>
          <w:rFonts w:asciiTheme="minorHAnsi" w:hAnsiTheme="minorHAnsi" w:cstheme="minorHAnsi"/>
          <w:color w:val="000000" w:themeColor="text1"/>
        </w:rPr>
        <w:t>opracowanie koncepcji wraz z wizualizacją ścia</w:t>
      </w:r>
      <w:r w:rsidR="00464505" w:rsidRPr="00FA17FD">
        <w:rPr>
          <w:rFonts w:asciiTheme="minorHAnsi" w:hAnsiTheme="minorHAnsi" w:cstheme="minorHAnsi"/>
          <w:color w:val="000000" w:themeColor="text1"/>
        </w:rPr>
        <w:t xml:space="preserve">n zewnętrznych, którą Wykonawca </w:t>
      </w:r>
      <w:r w:rsidRPr="00FA17FD">
        <w:rPr>
          <w:rFonts w:asciiTheme="minorHAnsi" w:hAnsiTheme="minorHAnsi" w:cstheme="minorHAnsi"/>
          <w:color w:val="000000" w:themeColor="text1"/>
        </w:rPr>
        <w:t>zobowiązany jest uzgodnić z Zamawiającym i uzyskać jego akceptację,</w:t>
      </w:r>
    </w:p>
    <w:p w14:paraId="2A3916BA" w14:textId="05B1F853" w:rsidR="00637AA9" w:rsidRPr="00FA17FD" w:rsidRDefault="00637AA9" w:rsidP="000B4D81">
      <w:pPr>
        <w:pStyle w:val="Akapitzlist"/>
        <w:numPr>
          <w:ilvl w:val="0"/>
          <w:numId w:val="11"/>
        </w:numPr>
        <w:spacing w:after="200"/>
        <w:ind w:left="714" w:hanging="357"/>
        <w:jc w:val="both"/>
        <w:rPr>
          <w:rFonts w:asciiTheme="minorHAnsi" w:hAnsiTheme="minorHAnsi" w:cstheme="minorHAnsi"/>
          <w:b/>
          <w:bCs/>
          <w:color w:val="000000" w:themeColor="text1"/>
        </w:rPr>
      </w:pPr>
      <w:r w:rsidRPr="00FA17FD">
        <w:rPr>
          <w:rFonts w:asciiTheme="minorHAnsi" w:hAnsiTheme="minorHAnsi" w:cstheme="minorHAnsi"/>
          <w:color w:val="000000" w:themeColor="text1"/>
        </w:rPr>
        <w:t>sporządzenie dokumentacji projektowej oraz uzyskanie w i</w:t>
      </w:r>
      <w:r w:rsidR="00464505" w:rsidRPr="00FA17FD">
        <w:rPr>
          <w:rFonts w:asciiTheme="minorHAnsi" w:hAnsiTheme="minorHAnsi" w:cstheme="minorHAnsi"/>
          <w:color w:val="000000" w:themeColor="text1"/>
        </w:rPr>
        <w:t xml:space="preserve">mieniu Zamawiającego wszystkich </w:t>
      </w:r>
      <w:r w:rsidRPr="00FA17FD">
        <w:rPr>
          <w:rFonts w:asciiTheme="minorHAnsi" w:hAnsiTheme="minorHAnsi" w:cstheme="minorHAnsi"/>
          <w:color w:val="000000" w:themeColor="text1"/>
        </w:rPr>
        <w:t>niezbędnych uzgodnień i pozwoleń umożliwiających wykonanie robót zgodnie z ustawą z dnia 7 lipca 1994</w:t>
      </w:r>
      <w:r w:rsidR="00464505" w:rsidRPr="00FA17FD">
        <w:rPr>
          <w:rFonts w:asciiTheme="minorHAnsi" w:hAnsiTheme="minorHAnsi" w:cstheme="minorHAnsi"/>
          <w:color w:val="000000" w:themeColor="text1"/>
        </w:rPr>
        <w:t xml:space="preserve"> </w:t>
      </w:r>
      <w:r w:rsidRPr="00FA17FD">
        <w:rPr>
          <w:rFonts w:asciiTheme="minorHAnsi" w:hAnsiTheme="minorHAnsi" w:cstheme="minorHAnsi"/>
          <w:color w:val="000000" w:themeColor="text1"/>
        </w:rPr>
        <w:t xml:space="preserve">r. – Prawo budowlane </w:t>
      </w:r>
      <w:r w:rsidRPr="00FA17FD">
        <w:rPr>
          <w:rStyle w:val="fontstyle31"/>
          <w:rFonts w:asciiTheme="minorHAnsi" w:hAnsiTheme="minorHAnsi" w:cstheme="minorHAnsi"/>
          <w:color w:val="000000" w:themeColor="text1"/>
        </w:rPr>
        <w:t>(Dz. U. z 2021 r. poz. 2351 ze zm.)</w:t>
      </w:r>
      <w:r w:rsidRPr="00FA17FD">
        <w:rPr>
          <w:rFonts w:asciiTheme="minorHAnsi" w:hAnsiTheme="minorHAnsi" w:cstheme="minorHAnsi"/>
          <w:color w:val="000000" w:themeColor="text1"/>
        </w:rPr>
        <w:t>, uzyskanie wymaganych opinii, uzgodnień i sprawdzeń rozwiązań projektowych w zakresie wynikającym z przepisów,</w:t>
      </w:r>
    </w:p>
    <w:p w14:paraId="13384212" w14:textId="77777777" w:rsidR="00464505" w:rsidRPr="00FA17FD" w:rsidRDefault="00637AA9" w:rsidP="000B4D81">
      <w:pPr>
        <w:pStyle w:val="Akapitzlist"/>
        <w:spacing w:after="200"/>
        <w:rPr>
          <w:rFonts w:asciiTheme="minorHAnsi" w:hAnsiTheme="minorHAnsi" w:cstheme="minorHAnsi"/>
          <w:color w:val="000000" w:themeColor="text1"/>
        </w:rPr>
      </w:pPr>
      <w:r w:rsidRPr="00FA17FD">
        <w:rPr>
          <w:rFonts w:asciiTheme="minorHAnsi" w:hAnsiTheme="minorHAnsi" w:cstheme="minorHAnsi"/>
          <w:color w:val="000000" w:themeColor="text1"/>
        </w:rPr>
        <w:t>wykonanie Robót zgodnie z poniższym zakresem związanych z:</w:t>
      </w:r>
    </w:p>
    <w:p w14:paraId="134CE0A2" w14:textId="77777777" w:rsidR="00464505" w:rsidRPr="00FA17FD" w:rsidRDefault="00637AA9" w:rsidP="000B4D81">
      <w:pPr>
        <w:pStyle w:val="Akapitzlist"/>
        <w:spacing w:after="200"/>
        <w:rPr>
          <w:rFonts w:asciiTheme="minorHAnsi" w:hAnsiTheme="minorHAnsi" w:cstheme="minorHAnsi"/>
          <w:color w:val="000000" w:themeColor="text1"/>
        </w:rPr>
      </w:pPr>
      <w:r w:rsidRPr="00FA17FD">
        <w:rPr>
          <w:rFonts w:asciiTheme="minorHAnsi" w:hAnsiTheme="minorHAnsi" w:cstheme="minorHAnsi"/>
          <w:color w:val="000000" w:themeColor="text1"/>
        </w:rPr>
        <w:t>- dociepleniem przegród zewnętrznych ( ścian, stropodachu ),</w:t>
      </w:r>
    </w:p>
    <w:p w14:paraId="6B299996" w14:textId="07527096" w:rsidR="00637AA9" w:rsidRPr="00FA17FD" w:rsidRDefault="00637AA9" w:rsidP="000B4D81">
      <w:pPr>
        <w:pStyle w:val="Akapitzlist"/>
        <w:spacing w:after="200"/>
        <w:rPr>
          <w:rStyle w:val="fontstyle31"/>
          <w:rFonts w:asciiTheme="minorHAnsi" w:hAnsiTheme="minorHAnsi" w:cstheme="minorHAnsi"/>
          <w:color w:val="000000" w:themeColor="text1"/>
        </w:rPr>
      </w:pPr>
      <w:r w:rsidRPr="00FA17FD">
        <w:rPr>
          <w:rStyle w:val="fontstyle31"/>
          <w:rFonts w:asciiTheme="minorHAnsi" w:hAnsiTheme="minorHAnsi" w:cstheme="minorHAnsi"/>
          <w:color w:val="000000" w:themeColor="text1"/>
        </w:rPr>
        <w:t>- wymianą stolarki okiennej i wyposażenie w rolety wewnętrzne materiałowe (brak konieczności montażu okien antywłamaniowych),</w:t>
      </w:r>
    </w:p>
    <w:p w14:paraId="5A8A565A" w14:textId="77777777" w:rsidR="00464505" w:rsidRPr="00FA17FD" w:rsidRDefault="00637AA9" w:rsidP="000B4D81">
      <w:pPr>
        <w:pStyle w:val="Akapitzlist"/>
        <w:spacing w:after="200"/>
        <w:rPr>
          <w:rStyle w:val="fontstyle31"/>
          <w:rFonts w:asciiTheme="minorHAnsi" w:hAnsiTheme="minorHAnsi" w:cstheme="minorHAnsi"/>
          <w:color w:val="000000" w:themeColor="text1"/>
        </w:rPr>
      </w:pPr>
      <w:r w:rsidRPr="00FA17FD">
        <w:rPr>
          <w:rStyle w:val="fontstyle31"/>
          <w:rFonts w:asciiTheme="minorHAnsi" w:hAnsiTheme="minorHAnsi" w:cstheme="minorHAnsi"/>
          <w:color w:val="000000" w:themeColor="text1"/>
        </w:rPr>
        <w:t>- wymiana stolarki drzwiowej,</w:t>
      </w:r>
    </w:p>
    <w:p w14:paraId="5862B032" w14:textId="77777777" w:rsidR="00464505" w:rsidRPr="00FA17FD" w:rsidRDefault="00637AA9" w:rsidP="000B4D81">
      <w:pPr>
        <w:pStyle w:val="Akapitzlist"/>
        <w:spacing w:after="200"/>
        <w:rPr>
          <w:rFonts w:asciiTheme="minorHAnsi" w:hAnsiTheme="minorHAnsi" w:cstheme="minorHAnsi"/>
          <w:color w:val="000000" w:themeColor="text1"/>
        </w:rPr>
      </w:pPr>
      <w:r w:rsidRPr="00FA17FD">
        <w:rPr>
          <w:rFonts w:asciiTheme="minorHAnsi" w:hAnsiTheme="minorHAnsi" w:cstheme="minorHAnsi"/>
          <w:color w:val="000000" w:themeColor="text1"/>
        </w:rPr>
        <w:t>- modernizacją systemu grzewczego i instalacji centralnego ogrzewania,</w:t>
      </w:r>
    </w:p>
    <w:p w14:paraId="5227C4AA" w14:textId="77777777" w:rsidR="00464505" w:rsidRPr="00FA17FD" w:rsidRDefault="00637AA9" w:rsidP="000B4D81">
      <w:pPr>
        <w:pStyle w:val="Akapitzlist"/>
        <w:spacing w:after="200"/>
        <w:rPr>
          <w:rFonts w:asciiTheme="minorHAnsi" w:hAnsiTheme="minorHAnsi" w:cstheme="minorHAnsi"/>
          <w:color w:val="000000" w:themeColor="text1"/>
        </w:rPr>
      </w:pPr>
      <w:r w:rsidRPr="00FA17FD">
        <w:rPr>
          <w:rFonts w:asciiTheme="minorHAnsi" w:hAnsiTheme="minorHAnsi" w:cstheme="minorHAnsi"/>
          <w:color w:val="000000" w:themeColor="text1"/>
        </w:rPr>
        <w:t>- wykonanie izolacji przeciwwodnej części podziemnych budynku,</w:t>
      </w:r>
    </w:p>
    <w:p w14:paraId="6544CDF4" w14:textId="77777777" w:rsidR="00464505" w:rsidRPr="00FA17FD" w:rsidRDefault="00637AA9" w:rsidP="000B4D81">
      <w:pPr>
        <w:pStyle w:val="Akapitzlist"/>
        <w:spacing w:after="200"/>
        <w:rPr>
          <w:rFonts w:asciiTheme="minorHAnsi" w:hAnsiTheme="minorHAnsi" w:cstheme="minorHAnsi"/>
          <w:color w:val="000000" w:themeColor="text1"/>
        </w:rPr>
      </w:pPr>
      <w:r w:rsidRPr="00FA17FD">
        <w:rPr>
          <w:rFonts w:asciiTheme="minorHAnsi" w:hAnsiTheme="minorHAnsi" w:cstheme="minorHAnsi"/>
          <w:color w:val="000000" w:themeColor="text1"/>
        </w:rPr>
        <w:t>- wymianą oświetlenia wewnętrznego (56 opraw) na energooszczędne oraz oświetlenia zewnętrznego,</w:t>
      </w:r>
    </w:p>
    <w:p w14:paraId="271C4709" w14:textId="77777777" w:rsidR="00464505" w:rsidRPr="00FA17FD" w:rsidRDefault="00637AA9" w:rsidP="000B4D81">
      <w:pPr>
        <w:pStyle w:val="Akapitzlist"/>
        <w:spacing w:after="200"/>
        <w:rPr>
          <w:rFonts w:asciiTheme="minorHAnsi" w:hAnsiTheme="minorHAnsi" w:cstheme="minorHAnsi"/>
          <w:color w:val="000000" w:themeColor="text1"/>
        </w:rPr>
      </w:pPr>
      <w:r w:rsidRPr="00FA17FD">
        <w:rPr>
          <w:rFonts w:asciiTheme="minorHAnsi" w:hAnsiTheme="minorHAnsi" w:cstheme="minorHAnsi"/>
          <w:color w:val="000000" w:themeColor="text1"/>
        </w:rPr>
        <w:t xml:space="preserve">- modernizacją instalacji elektrycznej w tym głównej tablicy rozdzielczej </w:t>
      </w:r>
      <w:proofErr w:type="spellStart"/>
      <w:r w:rsidRPr="00FA17FD">
        <w:rPr>
          <w:rFonts w:asciiTheme="minorHAnsi" w:hAnsiTheme="minorHAnsi" w:cstheme="minorHAnsi"/>
          <w:color w:val="000000" w:themeColor="text1"/>
        </w:rPr>
        <w:t>nN</w:t>
      </w:r>
      <w:proofErr w:type="spellEnd"/>
      <w:r w:rsidRPr="00FA17FD">
        <w:rPr>
          <w:rFonts w:asciiTheme="minorHAnsi" w:hAnsiTheme="minorHAnsi" w:cstheme="minorHAnsi"/>
          <w:color w:val="000000" w:themeColor="text1"/>
        </w:rPr>
        <w:t xml:space="preserve"> oraz</w:t>
      </w:r>
      <w:r w:rsidR="00464505" w:rsidRPr="00FA17FD">
        <w:rPr>
          <w:rFonts w:asciiTheme="minorHAnsi" w:hAnsiTheme="minorHAnsi" w:cstheme="minorHAnsi"/>
          <w:color w:val="000000" w:themeColor="text1"/>
        </w:rPr>
        <w:t xml:space="preserve"> </w:t>
      </w:r>
      <w:r w:rsidRPr="00FA17FD">
        <w:rPr>
          <w:rFonts w:asciiTheme="minorHAnsi" w:hAnsiTheme="minorHAnsi" w:cstheme="minorHAnsi"/>
          <w:color w:val="000000" w:themeColor="text1"/>
        </w:rPr>
        <w:t>okablowania (wymiana rozdzielni budynkowych oraz całości instalacji elektrycznych wraz z okablowaniem, łącznikami i gniazdami. Nowa instalacja może być wykonana natynkowo poprowadzona w korytach),</w:t>
      </w:r>
    </w:p>
    <w:p w14:paraId="5F2EC06D" w14:textId="77777777" w:rsidR="00464505" w:rsidRPr="00FA17FD" w:rsidRDefault="00637AA9" w:rsidP="000B4D81">
      <w:pPr>
        <w:pStyle w:val="Akapitzlist"/>
        <w:spacing w:after="200"/>
        <w:rPr>
          <w:rFonts w:asciiTheme="minorHAnsi" w:hAnsiTheme="minorHAnsi" w:cstheme="minorHAnsi"/>
          <w:color w:val="000000" w:themeColor="text1"/>
        </w:rPr>
      </w:pPr>
      <w:r w:rsidRPr="00FA17FD">
        <w:rPr>
          <w:rFonts w:asciiTheme="minorHAnsi" w:hAnsiTheme="minorHAnsi" w:cstheme="minorHAnsi"/>
          <w:color w:val="000000" w:themeColor="text1"/>
        </w:rPr>
        <w:t>- przycięcie drzew znajdujących się bezpośrednio przy budynku,</w:t>
      </w:r>
    </w:p>
    <w:p w14:paraId="4A538515" w14:textId="77777777" w:rsidR="00464505" w:rsidRPr="00FA17FD" w:rsidRDefault="00637AA9" w:rsidP="000B4D81">
      <w:pPr>
        <w:pStyle w:val="Akapitzlist"/>
        <w:spacing w:after="200"/>
        <w:rPr>
          <w:rFonts w:asciiTheme="minorHAnsi" w:hAnsiTheme="minorHAnsi" w:cstheme="minorHAnsi"/>
          <w:color w:val="000000" w:themeColor="text1"/>
        </w:rPr>
      </w:pPr>
      <w:r w:rsidRPr="00FA17FD">
        <w:rPr>
          <w:rFonts w:asciiTheme="minorHAnsi" w:hAnsiTheme="minorHAnsi" w:cstheme="minorHAnsi"/>
          <w:color w:val="000000" w:themeColor="text1"/>
        </w:rPr>
        <w:t>- remontem kominów,</w:t>
      </w:r>
    </w:p>
    <w:p w14:paraId="35F5FC4A" w14:textId="012557D1" w:rsidR="00637AA9" w:rsidRPr="00FA17FD" w:rsidRDefault="00637AA9" w:rsidP="000B4D81">
      <w:pPr>
        <w:pStyle w:val="Akapitzlist"/>
        <w:spacing w:after="200"/>
        <w:rPr>
          <w:rFonts w:asciiTheme="minorHAnsi" w:hAnsiTheme="minorHAnsi" w:cstheme="minorHAnsi"/>
          <w:b/>
          <w:bCs/>
          <w:color w:val="000000" w:themeColor="text1"/>
        </w:rPr>
      </w:pPr>
      <w:r w:rsidRPr="00FA17FD">
        <w:rPr>
          <w:rFonts w:asciiTheme="minorHAnsi" w:hAnsiTheme="minorHAnsi" w:cstheme="minorHAnsi"/>
          <w:color w:val="000000" w:themeColor="text1"/>
        </w:rPr>
        <w:t>- wymianą instalacji odgromowej,</w:t>
      </w:r>
    </w:p>
    <w:p w14:paraId="38DC72D5" w14:textId="77777777" w:rsidR="00637AA9" w:rsidRPr="00FA17FD" w:rsidRDefault="00637AA9" w:rsidP="000B4D81">
      <w:pPr>
        <w:pStyle w:val="Akapitzlist"/>
        <w:rPr>
          <w:rFonts w:asciiTheme="minorHAnsi" w:hAnsiTheme="minorHAnsi" w:cstheme="minorHAnsi"/>
          <w:color w:val="000000" w:themeColor="text1"/>
        </w:rPr>
      </w:pPr>
      <w:r w:rsidRPr="00FA17FD">
        <w:rPr>
          <w:rFonts w:asciiTheme="minorHAnsi" w:hAnsiTheme="minorHAnsi" w:cstheme="minorHAnsi"/>
          <w:color w:val="000000" w:themeColor="text1"/>
        </w:rPr>
        <w:t>- wymianą obróbek , rynien oraz rur spustowych,</w:t>
      </w:r>
    </w:p>
    <w:p w14:paraId="53EC3F36" w14:textId="77777777" w:rsidR="00464505" w:rsidRPr="00FA17FD" w:rsidRDefault="00637AA9" w:rsidP="000B4D81">
      <w:pPr>
        <w:pStyle w:val="Akapitzlist"/>
        <w:rPr>
          <w:rFonts w:asciiTheme="minorHAnsi" w:hAnsiTheme="minorHAnsi" w:cstheme="minorHAnsi"/>
          <w:color w:val="000000" w:themeColor="text1"/>
        </w:rPr>
      </w:pPr>
      <w:r w:rsidRPr="00FA17FD">
        <w:rPr>
          <w:rFonts w:asciiTheme="minorHAnsi" w:hAnsiTheme="minorHAnsi" w:cstheme="minorHAnsi"/>
          <w:color w:val="000000" w:themeColor="text1"/>
        </w:rPr>
        <w:t>- remont daszków nad wjazdami oraz wymiana daszku n</w:t>
      </w:r>
      <w:r w:rsidR="00464505" w:rsidRPr="00FA17FD">
        <w:rPr>
          <w:rFonts w:asciiTheme="minorHAnsi" w:hAnsiTheme="minorHAnsi" w:cstheme="minorHAnsi"/>
          <w:color w:val="000000" w:themeColor="text1"/>
        </w:rPr>
        <w:t xml:space="preserve">ad wejściem na prefabrykowany z </w:t>
      </w:r>
      <w:r w:rsidRPr="00FA17FD">
        <w:rPr>
          <w:rFonts w:asciiTheme="minorHAnsi" w:hAnsiTheme="minorHAnsi" w:cstheme="minorHAnsi"/>
          <w:color w:val="000000" w:themeColor="text1"/>
        </w:rPr>
        <w:t>poliwęglanu,</w:t>
      </w:r>
    </w:p>
    <w:p w14:paraId="5DB04A88" w14:textId="77777777" w:rsidR="00464505" w:rsidRPr="00FA17FD" w:rsidRDefault="00637AA9" w:rsidP="000B4D81">
      <w:pPr>
        <w:pStyle w:val="Akapitzlist"/>
        <w:rPr>
          <w:rFonts w:asciiTheme="minorHAnsi" w:hAnsiTheme="minorHAnsi" w:cstheme="minorHAnsi"/>
          <w:color w:val="000000" w:themeColor="text1"/>
        </w:rPr>
      </w:pPr>
      <w:r w:rsidRPr="00FA17FD">
        <w:rPr>
          <w:rFonts w:asciiTheme="minorHAnsi" w:hAnsiTheme="minorHAnsi" w:cstheme="minorHAnsi"/>
          <w:color w:val="000000" w:themeColor="text1"/>
        </w:rPr>
        <w:t>- likwidacja krat w oknach,</w:t>
      </w:r>
    </w:p>
    <w:p w14:paraId="203E714B" w14:textId="77777777" w:rsidR="00464505" w:rsidRPr="00FA17FD" w:rsidRDefault="00637AA9" w:rsidP="000B4D81">
      <w:pPr>
        <w:pStyle w:val="Akapitzlist"/>
        <w:rPr>
          <w:rFonts w:asciiTheme="minorHAnsi" w:hAnsiTheme="minorHAnsi" w:cstheme="minorHAnsi"/>
          <w:color w:val="000000" w:themeColor="text1"/>
        </w:rPr>
      </w:pPr>
      <w:r w:rsidRPr="00FA17FD">
        <w:rPr>
          <w:rFonts w:asciiTheme="minorHAnsi" w:hAnsiTheme="minorHAnsi" w:cstheme="minorHAnsi"/>
          <w:color w:val="000000" w:themeColor="text1"/>
        </w:rPr>
        <w:t>- przygotowanie instalacji do podłączenia systemu kontroli dostępu przy wejściu do budynku,</w:t>
      </w:r>
    </w:p>
    <w:p w14:paraId="7C2E27F2" w14:textId="168D1960" w:rsidR="00637AA9" w:rsidRPr="00FA17FD" w:rsidRDefault="00637AA9" w:rsidP="000B4D81">
      <w:pPr>
        <w:pStyle w:val="Akapitzlist"/>
        <w:rPr>
          <w:rFonts w:asciiTheme="minorHAnsi" w:hAnsiTheme="minorHAnsi" w:cstheme="minorHAnsi"/>
          <w:color w:val="000000" w:themeColor="text1"/>
        </w:rPr>
      </w:pPr>
      <w:r w:rsidRPr="00FA17FD">
        <w:rPr>
          <w:rFonts w:asciiTheme="minorHAnsi" w:hAnsiTheme="minorHAnsi" w:cstheme="minorHAnsi"/>
          <w:color w:val="000000" w:themeColor="text1"/>
        </w:rPr>
        <w:lastRenderedPageBreak/>
        <w:t>- wymiana drabinek wejściowych na dachy.</w:t>
      </w:r>
    </w:p>
    <w:p w14:paraId="11BF7590" w14:textId="77777777" w:rsidR="00637AA9" w:rsidRPr="00FA17FD" w:rsidRDefault="00637AA9" w:rsidP="000B4D81">
      <w:pPr>
        <w:pStyle w:val="Akapitzlist"/>
        <w:rPr>
          <w:rFonts w:asciiTheme="minorHAnsi" w:hAnsiTheme="minorHAnsi" w:cstheme="minorHAnsi"/>
          <w:color w:val="000000" w:themeColor="text1"/>
        </w:rPr>
      </w:pPr>
      <w:r w:rsidRPr="00FA17FD">
        <w:rPr>
          <w:rFonts w:asciiTheme="minorHAnsi" w:hAnsiTheme="minorHAnsi" w:cstheme="minorHAnsi"/>
          <w:color w:val="000000" w:themeColor="text1"/>
        </w:rPr>
        <w:t>- montaż monitoringu zgodnie z zapisami zawartymi w PFU.</w:t>
      </w:r>
    </w:p>
    <w:p w14:paraId="790DD885" w14:textId="77777777" w:rsidR="00637AA9" w:rsidRPr="00FA17FD" w:rsidRDefault="00637AA9" w:rsidP="000B4D81">
      <w:pPr>
        <w:pStyle w:val="Akapitzlist"/>
        <w:rPr>
          <w:rFonts w:asciiTheme="minorHAnsi" w:hAnsiTheme="minorHAnsi" w:cstheme="minorHAnsi"/>
          <w:color w:val="000000" w:themeColor="text1"/>
        </w:rPr>
      </w:pPr>
      <w:r w:rsidRPr="00FA17FD">
        <w:rPr>
          <w:rFonts w:asciiTheme="minorHAnsi" w:hAnsiTheme="minorHAnsi" w:cstheme="minorHAnsi"/>
          <w:color w:val="000000" w:themeColor="text1"/>
        </w:rPr>
        <w:t>- montaż tuneli technicznych na potrzeby przeprowadzenia instalacji klimatyzacji w budynku.</w:t>
      </w:r>
    </w:p>
    <w:p w14:paraId="233863E6" w14:textId="7F5EF9C7" w:rsidR="00637AA9" w:rsidRPr="00FA17FD" w:rsidRDefault="00637AA9" w:rsidP="000B4D81">
      <w:pPr>
        <w:pStyle w:val="Akapitzlist"/>
        <w:numPr>
          <w:ilvl w:val="0"/>
          <w:numId w:val="10"/>
        </w:numPr>
        <w:spacing w:after="200"/>
        <w:ind w:left="714" w:hanging="357"/>
        <w:jc w:val="both"/>
        <w:rPr>
          <w:rFonts w:asciiTheme="minorHAnsi" w:hAnsiTheme="minorHAnsi" w:cstheme="minorHAnsi"/>
          <w:color w:val="000000" w:themeColor="text1"/>
        </w:rPr>
      </w:pPr>
      <w:r w:rsidRPr="00FA17FD">
        <w:rPr>
          <w:rFonts w:asciiTheme="minorHAnsi" w:hAnsiTheme="minorHAnsi" w:cstheme="minorHAnsi"/>
          <w:color w:val="000000" w:themeColor="text1"/>
        </w:rPr>
        <w:t>opracowania charakterystyki energetycznej budynku po zakończeniu wykonywania robót</w:t>
      </w:r>
      <w:r w:rsidR="00464505" w:rsidRPr="00FA17FD">
        <w:rPr>
          <w:rFonts w:asciiTheme="minorHAnsi" w:hAnsiTheme="minorHAnsi" w:cstheme="minorHAnsi"/>
          <w:color w:val="000000" w:themeColor="text1"/>
        </w:rPr>
        <w:t xml:space="preserve"> </w:t>
      </w:r>
      <w:r w:rsidRPr="00FA17FD">
        <w:rPr>
          <w:rFonts w:asciiTheme="minorHAnsi" w:hAnsiTheme="minorHAnsi" w:cstheme="minorHAnsi"/>
          <w:color w:val="000000" w:themeColor="text1"/>
        </w:rPr>
        <w:t>budowlanych,</w:t>
      </w:r>
    </w:p>
    <w:p w14:paraId="455D3284" w14:textId="105E05B3" w:rsidR="00637AA9" w:rsidRPr="00FA17FD" w:rsidRDefault="00637AA9" w:rsidP="000B4D81">
      <w:pPr>
        <w:pStyle w:val="Akapitzlist"/>
        <w:numPr>
          <w:ilvl w:val="0"/>
          <w:numId w:val="10"/>
        </w:numPr>
        <w:spacing w:after="200"/>
        <w:ind w:left="714" w:hanging="357"/>
        <w:jc w:val="both"/>
        <w:rPr>
          <w:rFonts w:asciiTheme="minorHAnsi" w:hAnsiTheme="minorHAnsi" w:cstheme="minorHAnsi"/>
          <w:color w:val="000000" w:themeColor="text1"/>
        </w:rPr>
      </w:pPr>
      <w:r w:rsidRPr="00FA17FD">
        <w:rPr>
          <w:rFonts w:asciiTheme="minorHAnsi" w:hAnsiTheme="minorHAnsi" w:cstheme="minorHAnsi"/>
          <w:color w:val="000000" w:themeColor="text1"/>
        </w:rPr>
        <w:t>o ile okaże się to konieczne uzyskanie niezbędnych odstęp</w:t>
      </w:r>
      <w:r w:rsidR="00464505" w:rsidRPr="00FA17FD">
        <w:rPr>
          <w:rFonts w:asciiTheme="minorHAnsi" w:hAnsiTheme="minorHAnsi" w:cstheme="minorHAnsi"/>
          <w:color w:val="000000" w:themeColor="text1"/>
        </w:rPr>
        <w:t xml:space="preserve">stw od obowiązujących przepisów </w:t>
      </w:r>
      <w:r w:rsidRPr="00FA17FD">
        <w:rPr>
          <w:rFonts w:asciiTheme="minorHAnsi" w:hAnsiTheme="minorHAnsi" w:cstheme="minorHAnsi"/>
          <w:color w:val="000000" w:themeColor="text1"/>
        </w:rPr>
        <w:t>w tym wykonanie niezbędnych ekspertyz i opinii,</w:t>
      </w:r>
    </w:p>
    <w:p w14:paraId="2367C221" w14:textId="56EFD0BE" w:rsidR="00637AA9" w:rsidRPr="00FA17FD" w:rsidRDefault="00637AA9" w:rsidP="000B4D81">
      <w:pPr>
        <w:pStyle w:val="Akapitzlist"/>
        <w:numPr>
          <w:ilvl w:val="0"/>
          <w:numId w:val="10"/>
        </w:numPr>
        <w:spacing w:after="200"/>
        <w:ind w:left="714" w:hanging="357"/>
        <w:jc w:val="both"/>
        <w:rPr>
          <w:rFonts w:asciiTheme="minorHAnsi" w:hAnsiTheme="minorHAnsi" w:cstheme="minorHAnsi"/>
          <w:color w:val="000000" w:themeColor="text1"/>
        </w:rPr>
      </w:pPr>
      <w:r w:rsidRPr="00FA17FD">
        <w:rPr>
          <w:rFonts w:asciiTheme="minorHAnsi" w:hAnsiTheme="minorHAnsi" w:cstheme="minorHAnsi"/>
          <w:color w:val="000000" w:themeColor="text1"/>
        </w:rPr>
        <w:t>dokonanie odpowiedniego zgłoszenia w zakresie w</w:t>
      </w:r>
      <w:r w:rsidR="00464505" w:rsidRPr="00FA17FD">
        <w:rPr>
          <w:rFonts w:asciiTheme="minorHAnsi" w:hAnsiTheme="minorHAnsi" w:cstheme="minorHAnsi"/>
          <w:color w:val="000000" w:themeColor="text1"/>
        </w:rPr>
        <w:t xml:space="preserve">ykonywania robót (art. 30 Prawo </w:t>
      </w:r>
      <w:r w:rsidRPr="00FA17FD">
        <w:rPr>
          <w:rFonts w:asciiTheme="minorHAnsi" w:hAnsiTheme="minorHAnsi" w:cstheme="minorHAnsi"/>
          <w:color w:val="000000" w:themeColor="text1"/>
        </w:rPr>
        <w:t>budowlane),</w:t>
      </w:r>
    </w:p>
    <w:p w14:paraId="5E8F2D19" w14:textId="77777777" w:rsidR="00637AA9" w:rsidRPr="00FA17FD" w:rsidRDefault="00637AA9" w:rsidP="000B4D81">
      <w:pPr>
        <w:pStyle w:val="Akapitzlist"/>
        <w:numPr>
          <w:ilvl w:val="0"/>
          <w:numId w:val="10"/>
        </w:numPr>
        <w:spacing w:after="200"/>
        <w:ind w:left="714" w:hanging="357"/>
        <w:jc w:val="both"/>
        <w:rPr>
          <w:rFonts w:asciiTheme="minorHAnsi" w:hAnsiTheme="minorHAnsi" w:cstheme="minorHAnsi"/>
          <w:color w:val="000000" w:themeColor="text1"/>
        </w:rPr>
      </w:pPr>
      <w:r w:rsidRPr="00FA17FD">
        <w:rPr>
          <w:rFonts w:asciiTheme="minorHAnsi" w:hAnsiTheme="minorHAnsi" w:cstheme="minorHAnsi"/>
          <w:color w:val="000000" w:themeColor="text1"/>
        </w:rPr>
        <w:t>pełnienie nadzoru autorskiego.</w:t>
      </w:r>
    </w:p>
    <w:p w14:paraId="35C2125E" w14:textId="77777777" w:rsidR="00637AA9" w:rsidRPr="00FA17FD" w:rsidRDefault="00637AA9" w:rsidP="00FA17FD">
      <w:pPr>
        <w:spacing w:line="276" w:lineRule="auto"/>
        <w:jc w:val="both"/>
        <w:rPr>
          <w:rFonts w:cstheme="minorHAnsi"/>
          <w:color w:val="000000" w:themeColor="text1"/>
        </w:rPr>
      </w:pPr>
      <w:r w:rsidRPr="00FA17FD">
        <w:rPr>
          <w:rFonts w:cstheme="minorHAnsi"/>
          <w:bCs/>
          <w:color w:val="000000" w:themeColor="text1"/>
        </w:rPr>
        <w:t>Modernizacja instalacji centralnego ogrzewania; wymiana drzwi garażowych; wymiana okien drewnianych; docieplenie stropodachu; wymiana okien PCV; docieplenie ścian zewnętrznych; modernizacja systemu ciepłej wody użytkowej; wymiana opraw oświetleniowych.</w:t>
      </w:r>
    </w:p>
    <w:p w14:paraId="3085179F" w14:textId="50975F3B"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Szczegółowy</w:t>
      </w:r>
      <w:r w:rsidR="00273E55" w:rsidRPr="00FA17FD">
        <w:rPr>
          <w:rFonts w:eastAsia="Calibri" w:cstheme="minorHAnsi"/>
          <w:lang w:eastAsia="pl-PL"/>
        </w:rPr>
        <w:t xml:space="preserve"> opis przedmiotu zamówienia (PFU</w:t>
      </w:r>
      <w:r w:rsidRPr="00FA17FD">
        <w:rPr>
          <w:rFonts w:eastAsia="Calibri" w:cstheme="minorHAnsi"/>
          <w:lang w:eastAsia="pl-PL"/>
        </w:rPr>
        <w:t xml:space="preserve">) określa </w:t>
      </w:r>
      <w:r w:rsidRPr="00FA17FD">
        <w:rPr>
          <w:rFonts w:eastAsia="Calibri" w:cstheme="minorHAnsi"/>
          <w:b/>
          <w:lang w:eastAsia="pl-PL"/>
        </w:rPr>
        <w:t xml:space="preserve">Załącznik nr </w:t>
      </w:r>
      <w:r w:rsidR="00273E55" w:rsidRPr="00FA17FD">
        <w:rPr>
          <w:rFonts w:eastAsia="Calibri" w:cstheme="minorHAnsi"/>
          <w:b/>
          <w:lang w:eastAsia="pl-PL"/>
        </w:rPr>
        <w:t>2</w:t>
      </w:r>
      <w:r w:rsidRPr="00FA17FD">
        <w:rPr>
          <w:rFonts w:eastAsia="Calibri" w:cstheme="minorHAnsi"/>
          <w:b/>
          <w:lang w:eastAsia="pl-PL"/>
        </w:rPr>
        <w:t xml:space="preserve"> do SWZ.</w:t>
      </w:r>
    </w:p>
    <w:p w14:paraId="082C16F9" w14:textId="700BAF02" w:rsidR="00092E19"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 xml:space="preserve">Przedmiot zamówienia wg Wspólnego Słownika Zamówień (CPV): </w:t>
      </w:r>
    </w:p>
    <w:p w14:paraId="143FC015" w14:textId="77777777"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71000000-8 Usługi architektoniczne, budowlane, inżynieryjne i kontrolne</w:t>
      </w:r>
    </w:p>
    <w:p w14:paraId="6CB890A3" w14:textId="77777777"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71320000-7 Usługi inżynierskie w zakresie projektowania.</w:t>
      </w:r>
    </w:p>
    <w:p w14:paraId="7F91A117" w14:textId="77777777"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45000000-7 Roboty budowlane.</w:t>
      </w:r>
    </w:p>
    <w:p w14:paraId="10DDF482" w14:textId="77777777"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45300000-0 Roboty instalacyjne w budynkach.</w:t>
      </w:r>
    </w:p>
    <w:p w14:paraId="59095E84" w14:textId="2DF9CA29"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45400000-1 Roboty wykończeniowe w zakresie obiektów budowlanych</w:t>
      </w:r>
    </w:p>
    <w:p w14:paraId="00A35572" w14:textId="77777777"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45321000-3 Izolacja cieplna.</w:t>
      </w:r>
    </w:p>
    <w:p w14:paraId="1511AE9D" w14:textId="77777777"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45330000-9 Roboty instalacyjne wodno-kanalizacyjne i sanitarne.</w:t>
      </w:r>
    </w:p>
    <w:p w14:paraId="6264795A" w14:textId="77777777"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45410000-4 Tynkowanie.</w:t>
      </w:r>
    </w:p>
    <w:p w14:paraId="43905F81" w14:textId="77777777"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45420000-7 Roboty w zakresie zakładania stolarki budowlanej oraz roboty ciesielskie.</w:t>
      </w:r>
    </w:p>
    <w:p w14:paraId="14ACA5F1" w14:textId="77777777"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45440000-0 Roboty malarskie i szklarskie</w:t>
      </w:r>
    </w:p>
    <w:p w14:paraId="62CD63CE" w14:textId="3E66CC5E"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45450000-6 Roboty budowlane wykończeniowe, pozostałe.</w:t>
      </w:r>
    </w:p>
    <w:p w14:paraId="3A564655" w14:textId="77777777"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45111300-1 Roboty rozbiórkowe.</w:t>
      </w:r>
    </w:p>
    <w:p w14:paraId="1AD50CAA" w14:textId="77777777"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5261910-6 Naprawa dachów.</w:t>
      </w:r>
    </w:p>
    <w:p w14:paraId="7A538ACE" w14:textId="77777777"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45262120-8 Wznoszenie rusztowań.</w:t>
      </w:r>
    </w:p>
    <w:p w14:paraId="7200F1C0" w14:textId="77777777"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45262110-5 Demontaż rusztowań.</w:t>
      </w:r>
    </w:p>
    <w:p w14:paraId="294748C4" w14:textId="77777777"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45331100-7 Instalacja c.o.</w:t>
      </w:r>
    </w:p>
    <w:p w14:paraId="2EBF3DFA" w14:textId="77777777"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45332200-5 Roboty instalacyjne hydrauliczne.</w:t>
      </w:r>
    </w:p>
    <w:p w14:paraId="79B97130" w14:textId="77777777"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45324000-4 Roboty w zakresie okładziny tynkowej.</w:t>
      </w:r>
    </w:p>
    <w:p w14:paraId="5A3848AE" w14:textId="77777777"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45421100 -5 Instalowanie drzwi i okien i podobnych elementów</w:t>
      </w:r>
    </w:p>
    <w:p w14:paraId="3C4919FF" w14:textId="77777777"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45442110-1 Malowanie budynków</w:t>
      </w:r>
    </w:p>
    <w:p w14:paraId="5B771CDC" w14:textId="77777777"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45213150-9 Roboty budowlane w zakresie biurowców</w:t>
      </w:r>
    </w:p>
    <w:p w14:paraId="039AF9DE" w14:textId="77777777"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45215120-4 Roboty budowlane w zakresie specjalnych budynków medycznych</w:t>
      </w:r>
    </w:p>
    <w:p w14:paraId="6B707A3C" w14:textId="77777777"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45233250-6 Nawierzchnia z kostki brukowej betonowej</w:t>
      </w:r>
    </w:p>
    <w:p w14:paraId="550E3FAA" w14:textId="77777777"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45261215-4 Pokrywanie dachów panelami ogniw słonecznych</w:t>
      </w:r>
    </w:p>
    <w:p w14:paraId="1EAD3DF1" w14:textId="77777777"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45261900 -3 Naprawa i konserwacja dachów</w:t>
      </w:r>
    </w:p>
    <w:p w14:paraId="772E1094" w14:textId="77777777"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45311100-1 Roboty w zakresie okablowania elektrycznego</w:t>
      </w:r>
    </w:p>
    <w:p w14:paraId="3D3EE94A" w14:textId="77777777"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45311200-2 Roboty w zakresie instalacji elektrycznych</w:t>
      </w:r>
    </w:p>
    <w:p w14:paraId="31888889" w14:textId="77777777"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45 312 310-3 Ochrona odgromowa</w:t>
      </w:r>
    </w:p>
    <w:p w14:paraId="5DEAC2A4" w14:textId="77777777"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45315100-9 Instalacyjne roboty elektrotechniczne</w:t>
      </w:r>
    </w:p>
    <w:p w14:paraId="1239E360" w14:textId="77777777"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lastRenderedPageBreak/>
        <w:t>45315300-1 Instalacje zasilania elektrycznego</w:t>
      </w:r>
    </w:p>
    <w:p w14:paraId="51D48C87" w14:textId="77777777"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45315600-4 Instalacje niskiego napięcia</w:t>
      </w:r>
    </w:p>
    <w:p w14:paraId="621FE8CA" w14:textId="77777777"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45330000-9 Roboty Instalacyjne wodno-kanalizacyjne i sanitarne</w:t>
      </w:r>
    </w:p>
    <w:p w14:paraId="7D326DBD" w14:textId="77777777"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45331000-6 Instalowanie urządzeń grzewczych, wentylacyjnych i klimatyzacyjnych</w:t>
      </w:r>
    </w:p>
    <w:p w14:paraId="12A8DC21" w14:textId="77777777"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45331100-7 Instalacje centralnego ogrzewania</w:t>
      </w:r>
    </w:p>
    <w:p w14:paraId="7311AA30" w14:textId="77777777"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45411000-4 Tynkowanie</w:t>
      </w:r>
    </w:p>
    <w:p w14:paraId="07BAE93B" w14:textId="77777777" w:rsidR="004E3575" w:rsidRPr="00FA17FD" w:rsidRDefault="004E3575" w:rsidP="000B4D81">
      <w:pPr>
        <w:tabs>
          <w:tab w:val="left" w:pos="851"/>
        </w:tabs>
        <w:spacing w:after="0" w:line="276" w:lineRule="auto"/>
        <w:ind w:left="851"/>
        <w:jc w:val="both"/>
        <w:rPr>
          <w:rFonts w:eastAsia="Calibri" w:cstheme="minorHAnsi"/>
          <w:b/>
          <w:lang w:eastAsia="pl-PL"/>
        </w:rPr>
      </w:pPr>
      <w:r w:rsidRPr="00FA17FD">
        <w:rPr>
          <w:rFonts w:eastAsia="Calibri" w:cstheme="minorHAnsi"/>
          <w:b/>
          <w:lang w:eastAsia="pl-PL"/>
        </w:rPr>
        <w:t>71320000-7 Usługi inżynieryjne w zakresie projektowania</w:t>
      </w:r>
    </w:p>
    <w:p w14:paraId="08BB065F" w14:textId="28921E3A" w:rsidR="004E3575" w:rsidRPr="00FA17FD" w:rsidRDefault="004E3575" w:rsidP="000B4D81">
      <w:pPr>
        <w:tabs>
          <w:tab w:val="left" w:pos="851"/>
        </w:tabs>
        <w:spacing w:after="0" w:line="276" w:lineRule="auto"/>
        <w:ind w:left="851"/>
        <w:jc w:val="both"/>
        <w:rPr>
          <w:rFonts w:eastAsia="Calibri" w:cstheme="minorHAnsi"/>
          <w:lang w:eastAsia="pl-PL"/>
        </w:rPr>
      </w:pPr>
      <w:r w:rsidRPr="00FA17FD">
        <w:rPr>
          <w:rFonts w:eastAsia="Calibri" w:cstheme="minorHAnsi"/>
          <w:b/>
          <w:lang w:eastAsia="pl-PL"/>
        </w:rPr>
        <w:t>71323100-9 Usługi projektowania systemów zasilania energią elektryczną</w:t>
      </w:r>
    </w:p>
    <w:p w14:paraId="7D7F5A20" w14:textId="77777777" w:rsidR="003529A5" w:rsidRPr="00FA17FD" w:rsidRDefault="003529A5" w:rsidP="000B4D81">
      <w:pPr>
        <w:tabs>
          <w:tab w:val="left" w:pos="1418"/>
        </w:tabs>
        <w:spacing w:after="0" w:line="276" w:lineRule="auto"/>
        <w:ind w:left="221"/>
        <w:jc w:val="both"/>
        <w:rPr>
          <w:rFonts w:eastAsia="Times New Roman" w:cstheme="minorHAnsi"/>
          <w:b/>
          <w:highlight w:val="yellow"/>
          <w:lang w:eastAsia="pl-PL"/>
        </w:rPr>
      </w:pPr>
    </w:p>
    <w:p w14:paraId="5A060FA3" w14:textId="6CE99970" w:rsidR="00E44581" w:rsidRPr="00FA17FD" w:rsidRDefault="00E44581" w:rsidP="000B4D81">
      <w:pPr>
        <w:numPr>
          <w:ilvl w:val="0"/>
          <w:numId w:val="1"/>
        </w:numPr>
        <w:spacing w:after="0" w:line="276" w:lineRule="auto"/>
        <w:ind w:left="284" w:hanging="284"/>
        <w:jc w:val="both"/>
        <w:outlineLvl w:val="1"/>
        <w:rPr>
          <w:rFonts w:eastAsia="Times New Roman" w:cstheme="minorHAnsi"/>
          <w:b/>
          <w:bCs/>
          <w:iCs/>
          <w:u w:val="single"/>
          <w:lang w:val="x-none" w:eastAsia="pl-PL"/>
        </w:rPr>
      </w:pPr>
      <w:bookmarkStart w:id="6" w:name="_Toc69887063"/>
      <w:bookmarkStart w:id="7" w:name="_Hlk63277195"/>
      <w:r w:rsidRPr="00FA17FD">
        <w:rPr>
          <w:rFonts w:eastAsia="Times New Roman" w:cstheme="minorHAnsi"/>
          <w:b/>
          <w:bCs/>
          <w:iCs/>
          <w:u w:val="single"/>
          <w:lang w:val="x-none" w:eastAsia="pl-PL"/>
        </w:rPr>
        <w:t>Wymagania w zakresie zatrudnienia p</w:t>
      </w:r>
      <w:r w:rsidR="00AC2DED" w:rsidRPr="00FA17FD">
        <w:rPr>
          <w:rFonts w:eastAsia="Times New Roman" w:cstheme="minorHAnsi"/>
          <w:b/>
          <w:bCs/>
          <w:iCs/>
          <w:u w:val="single"/>
          <w:lang w:val="x-none" w:eastAsia="pl-PL"/>
        </w:rPr>
        <w:t>rzez Wykonawcę lub podwykonawcę</w:t>
      </w:r>
      <w:r w:rsidRPr="00FA17FD">
        <w:rPr>
          <w:rFonts w:eastAsia="Times New Roman" w:cstheme="minorHAnsi"/>
          <w:b/>
          <w:bCs/>
          <w:iCs/>
          <w:u w:val="single"/>
          <w:lang w:val="x-none" w:eastAsia="pl-PL"/>
        </w:rPr>
        <w:t xml:space="preserve"> osób na podstawie stosunku pracy, o których mowa w art. 95 ustawy </w:t>
      </w:r>
      <w:proofErr w:type="spellStart"/>
      <w:r w:rsidRPr="00FA17FD">
        <w:rPr>
          <w:rFonts w:eastAsia="Times New Roman" w:cstheme="minorHAnsi"/>
          <w:b/>
          <w:bCs/>
          <w:iCs/>
          <w:u w:val="single"/>
          <w:lang w:val="x-none" w:eastAsia="pl-PL"/>
        </w:rPr>
        <w:t>Pzp</w:t>
      </w:r>
      <w:bookmarkEnd w:id="6"/>
      <w:proofErr w:type="spellEnd"/>
    </w:p>
    <w:bookmarkEnd w:id="7"/>
    <w:p w14:paraId="3592D747" w14:textId="39001772"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 xml:space="preserve">Stosownie do art. 95 ustawy </w:t>
      </w:r>
      <w:proofErr w:type="spellStart"/>
      <w:r w:rsidRPr="00FA17FD">
        <w:rPr>
          <w:rFonts w:eastAsia="Calibri" w:cstheme="minorHAnsi"/>
          <w:lang w:eastAsia="pl-PL"/>
        </w:rPr>
        <w:t>Pzp</w:t>
      </w:r>
      <w:proofErr w:type="spellEnd"/>
      <w:r w:rsidRPr="00FA17FD">
        <w:rPr>
          <w:rFonts w:eastAsia="Calibri" w:cstheme="minorHAnsi"/>
          <w:lang w:eastAsia="pl-PL"/>
        </w:rPr>
        <w:t xml:space="preserve"> – dla zamówienia, Zamawiający stawia wymóg w zakresie zatrudnienia przez Wykonawcę lub podwykonawcę na podstawie stosunku pracy osób wykonujących niżej wskazane czynności w zakresie realizacji niniejszego zamówienia.</w:t>
      </w:r>
    </w:p>
    <w:p w14:paraId="5D598A52" w14:textId="0FD40B57"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Rodzaj czynności niezbędnych do realizacji zamówienia, których dotyczą wymagania zatrudnienia na podstawie stosunku pracy przez wykonawcę lub podwykonawc</w:t>
      </w:r>
      <w:r w:rsidR="0024115A" w:rsidRPr="00FA17FD">
        <w:rPr>
          <w:rFonts w:eastAsia="Calibri" w:cstheme="minorHAnsi"/>
          <w:lang w:eastAsia="pl-PL"/>
        </w:rPr>
        <w:t>ę osób wykonujących czynności w </w:t>
      </w:r>
      <w:r w:rsidRPr="00FA17FD">
        <w:rPr>
          <w:rFonts w:eastAsia="Calibri" w:cstheme="minorHAnsi"/>
          <w:lang w:eastAsia="pl-PL"/>
        </w:rPr>
        <w:t>trakcie realizacji zamówienia:</w:t>
      </w:r>
      <w:r w:rsidR="001248AB" w:rsidRPr="00FA17FD">
        <w:rPr>
          <w:rFonts w:eastAsia="Calibri" w:cstheme="minorHAnsi"/>
          <w:lang w:eastAsia="pl-PL"/>
        </w:rPr>
        <w:t xml:space="preserve"> </w:t>
      </w:r>
      <w:r w:rsidR="003529A5" w:rsidRPr="00FA17FD">
        <w:rPr>
          <w:rFonts w:eastAsia="Calibri" w:cstheme="minorHAnsi"/>
          <w:lang w:eastAsia="pl-PL"/>
        </w:rPr>
        <w:t xml:space="preserve">związanych </w:t>
      </w:r>
      <w:r w:rsidR="00C92E18" w:rsidRPr="00FA17FD">
        <w:rPr>
          <w:rFonts w:eastAsia="Calibri" w:cstheme="minorHAnsi"/>
          <w:lang w:eastAsia="pl-PL"/>
        </w:rPr>
        <w:t>z robotami instalacyjnymi.</w:t>
      </w:r>
    </w:p>
    <w:p w14:paraId="4F1C4939" w14:textId="77777777"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 xml:space="preserve">Poprzez złożenie oferty w przedmiotowym postępowaniu każdy wykonawca zobowiązuje się do wykonywania opisanego obowiązku zatrudniania na umowę o pracę. </w:t>
      </w:r>
    </w:p>
    <w:p w14:paraId="7D5BA7EE" w14:textId="23B6ADCA"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Sposób dokumentowania zatrudnienia tych osób i uprawnienia Zamawiającego w zakresie kontroli spełniania przez Wykonawcę wymagań oraz sankcji z tytułu ich ni</w:t>
      </w:r>
      <w:r w:rsidR="0024115A" w:rsidRPr="00FA17FD">
        <w:rPr>
          <w:rFonts w:eastAsia="Calibri" w:cstheme="minorHAnsi"/>
          <w:lang w:eastAsia="pl-PL"/>
        </w:rPr>
        <w:t>espełnienia zostały określone w </w:t>
      </w:r>
      <w:r w:rsidRPr="00FA17FD">
        <w:rPr>
          <w:rFonts w:eastAsia="Calibri" w:cstheme="minorHAnsi"/>
          <w:lang w:eastAsia="pl-PL"/>
        </w:rPr>
        <w:t xml:space="preserve">projektowanych postanowieniach umowy, stanowiących </w:t>
      </w:r>
      <w:r w:rsidRPr="00FA17FD">
        <w:rPr>
          <w:rFonts w:eastAsia="Calibri" w:cstheme="minorHAnsi"/>
          <w:b/>
          <w:lang w:eastAsia="pl-PL"/>
        </w:rPr>
        <w:t xml:space="preserve">Załącznik nr </w:t>
      </w:r>
      <w:r w:rsidR="0028157C" w:rsidRPr="00FA17FD">
        <w:rPr>
          <w:rFonts w:eastAsia="Calibri" w:cstheme="minorHAnsi"/>
          <w:b/>
          <w:lang w:eastAsia="pl-PL"/>
        </w:rPr>
        <w:t>10</w:t>
      </w:r>
      <w:r w:rsidRPr="00FA17FD">
        <w:rPr>
          <w:rFonts w:eastAsia="Calibri" w:cstheme="minorHAnsi"/>
          <w:lang w:eastAsia="pl-PL"/>
        </w:rPr>
        <w:t xml:space="preserve"> do SWZ.</w:t>
      </w:r>
    </w:p>
    <w:p w14:paraId="17C1F00A" w14:textId="77777777" w:rsidR="00E44581" w:rsidRPr="00FA17FD" w:rsidRDefault="00E44581" w:rsidP="000B4D81">
      <w:pPr>
        <w:numPr>
          <w:ilvl w:val="0"/>
          <w:numId w:val="1"/>
        </w:numPr>
        <w:spacing w:after="0" w:line="276" w:lineRule="auto"/>
        <w:ind w:left="425" w:hanging="425"/>
        <w:outlineLvl w:val="1"/>
        <w:rPr>
          <w:rFonts w:eastAsia="Times New Roman" w:cstheme="minorHAnsi"/>
          <w:b/>
          <w:bCs/>
          <w:iCs/>
          <w:u w:val="single"/>
          <w:lang w:eastAsia="pl-PL"/>
        </w:rPr>
      </w:pPr>
      <w:bookmarkStart w:id="8" w:name="_Toc69887064"/>
      <w:r w:rsidRPr="00FA17FD">
        <w:rPr>
          <w:rFonts w:eastAsia="Times New Roman" w:cstheme="minorHAnsi"/>
          <w:b/>
          <w:bCs/>
          <w:iCs/>
          <w:u w:val="single"/>
          <w:lang w:eastAsia="pl-PL"/>
        </w:rPr>
        <w:t>Wizja lokalna</w:t>
      </w:r>
      <w:bookmarkEnd w:id="8"/>
    </w:p>
    <w:p w14:paraId="0622697B" w14:textId="5C8B735E" w:rsidR="00E44581" w:rsidRPr="00FA17FD" w:rsidRDefault="00E44581" w:rsidP="000B4D81">
      <w:pPr>
        <w:numPr>
          <w:ilvl w:val="1"/>
          <w:numId w:val="1"/>
        </w:numPr>
        <w:tabs>
          <w:tab w:val="left" w:pos="851"/>
        </w:tabs>
        <w:spacing w:after="0" w:line="276" w:lineRule="auto"/>
        <w:ind w:left="851" w:hanging="567"/>
        <w:jc w:val="both"/>
        <w:rPr>
          <w:rFonts w:eastAsia="Calibri" w:cstheme="minorHAnsi"/>
        </w:rPr>
      </w:pPr>
      <w:r w:rsidRPr="00FA17FD">
        <w:rPr>
          <w:rFonts w:eastAsia="Calibri" w:cstheme="minorHAnsi"/>
        </w:rPr>
        <w:t xml:space="preserve">W celu prawidłowego przygotowania oferty oraz oszacowania kosztów realizacji zamówienia Zamawiający, ze względu na </w:t>
      </w:r>
      <w:r w:rsidR="0067712B" w:rsidRPr="00FA17FD">
        <w:rPr>
          <w:rFonts w:eastAsia="Calibri" w:cstheme="minorHAnsi"/>
        </w:rPr>
        <w:t xml:space="preserve">specyfikę przedmiotu zamówienia </w:t>
      </w:r>
      <w:r w:rsidR="0067712B" w:rsidRPr="00FA17FD">
        <w:rPr>
          <w:rFonts w:eastAsia="Calibri" w:cstheme="minorHAnsi"/>
          <w:b/>
        </w:rPr>
        <w:t>zaleca</w:t>
      </w:r>
      <w:r w:rsidR="00C359CF" w:rsidRPr="00FA17FD">
        <w:rPr>
          <w:rFonts w:eastAsia="Calibri" w:cstheme="minorHAnsi"/>
          <w:b/>
        </w:rPr>
        <w:t xml:space="preserve"> dokonania wizji lokalnej</w:t>
      </w:r>
      <w:r w:rsidR="00C359CF" w:rsidRPr="00FA17FD">
        <w:rPr>
          <w:rFonts w:eastAsia="Calibri" w:cstheme="minorHAnsi"/>
        </w:rPr>
        <w:t xml:space="preserve"> </w:t>
      </w:r>
      <w:r w:rsidRPr="00FA17FD">
        <w:rPr>
          <w:rFonts w:eastAsia="Calibri" w:cstheme="minorHAnsi"/>
        </w:rPr>
        <w:t>oraz sprawdzenia przez Wykonawcę dokumentów niezbędnych do realizacji zamówienia dostępnych na miejscu u Zamawiającego.</w:t>
      </w:r>
      <w:r w:rsidR="0079066D" w:rsidRPr="00FA17FD">
        <w:rPr>
          <w:rFonts w:eastAsia="Calibri" w:cstheme="minorHAnsi"/>
        </w:rPr>
        <w:t xml:space="preserve"> </w:t>
      </w:r>
    </w:p>
    <w:p w14:paraId="71354FD9" w14:textId="570DAE6D" w:rsidR="00E44581" w:rsidRPr="00FA17FD" w:rsidRDefault="00E44581" w:rsidP="000B4D81">
      <w:pPr>
        <w:numPr>
          <w:ilvl w:val="1"/>
          <w:numId w:val="1"/>
        </w:numPr>
        <w:tabs>
          <w:tab w:val="left" w:pos="851"/>
        </w:tabs>
        <w:spacing w:after="0" w:line="276" w:lineRule="auto"/>
        <w:ind w:left="851" w:hanging="567"/>
        <w:jc w:val="both"/>
        <w:rPr>
          <w:rFonts w:eastAsia="Calibri" w:cstheme="minorHAnsi"/>
        </w:rPr>
      </w:pPr>
      <w:r w:rsidRPr="00FA17FD">
        <w:rPr>
          <w:rFonts w:eastAsia="Calibri" w:cstheme="minorHAnsi"/>
        </w:rPr>
        <w:t>Nieskorzystanie z możliwości odbycia wizji lokalnej wyklucza ew</w:t>
      </w:r>
      <w:r w:rsidR="00464505" w:rsidRPr="00FA17FD">
        <w:rPr>
          <w:rFonts w:eastAsia="Calibri" w:cstheme="minorHAnsi"/>
        </w:rPr>
        <w:t>entualne roszczenia Wykonawcy z </w:t>
      </w:r>
      <w:r w:rsidRPr="00FA17FD">
        <w:rPr>
          <w:rFonts w:eastAsia="Calibri" w:cstheme="minorHAnsi"/>
        </w:rPr>
        <w:t>tytułu błędnego skalkulowania ceny.</w:t>
      </w:r>
    </w:p>
    <w:p w14:paraId="6AB1AC88" w14:textId="77777777" w:rsidR="00E44581" w:rsidRPr="00FA17FD" w:rsidRDefault="00E44581" w:rsidP="000B4D81">
      <w:pPr>
        <w:numPr>
          <w:ilvl w:val="1"/>
          <w:numId w:val="1"/>
        </w:numPr>
        <w:tabs>
          <w:tab w:val="left" w:pos="851"/>
        </w:tabs>
        <w:spacing w:after="0" w:line="276" w:lineRule="auto"/>
        <w:ind w:left="851" w:hanging="567"/>
        <w:jc w:val="both"/>
        <w:rPr>
          <w:rFonts w:eastAsia="Calibri" w:cstheme="minorHAnsi"/>
        </w:rPr>
      </w:pPr>
      <w:r w:rsidRPr="00FA17FD">
        <w:rPr>
          <w:rFonts w:eastAsia="Calibri" w:cstheme="minorHAnsi"/>
        </w:rPr>
        <w:t>Koszt wizji lokalnej ponosi Wykonawca.</w:t>
      </w:r>
    </w:p>
    <w:p w14:paraId="3D34BEAA" w14:textId="792CE389" w:rsidR="00E44581" w:rsidRPr="00FA17FD" w:rsidRDefault="00E44581" w:rsidP="000B4D81">
      <w:pPr>
        <w:numPr>
          <w:ilvl w:val="1"/>
          <w:numId w:val="1"/>
        </w:numPr>
        <w:tabs>
          <w:tab w:val="left" w:pos="851"/>
        </w:tabs>
        <w:spacing w:after="0" w:line="276" w:lineRule="auto"/>
        <w:ind w:left="851" w:hanging="567"/>
        <w:jc w:val="both"/>
        <w:rPr>
          <w:rFonts w:eastAsia="Calibri" w:cstheme="minorHAnsi"/>
        </w:rPr>
      </w:pPr>
      <w:r w:rsidRPr="00FA17FD">
        <w:rPr>
          <w:rFonts w:eastAsia="Calibri" w:cstheme="minorHAnsi"/>
        </w:rPr>
        <w:t>Prowadzenie jakichkolwiek ustaleń podczas wizji nie jest wiążące. Wszelkie merytoryczne pytania należy kierować do Zamawiającego zgodnie z przyjętym przez Zamawiającego sposobem komunikacji o którym mowa w pkt 9 SWZ .</w:t>
      </w:r>
    </w:p>
    <w:p w14:paraId="2B8350C2" w14:textId="0EF15045" w:rsidR="00E44581" w:rsidRPr="00FA17FD" w:rsidRDefault="00E44581" w:rsidP="000B4D81">
      <w:pPr>
        <w:numPr>
          <w:ilvl w:val="1"/>
          <w:numId w:val="1"/>
        </w:numPr>
        <w:tabs>
          <w:tab w:val="left" w:pos="851"/>
        </w:tabs>
        <w:spacing w:after="0" w:line="276" w:lineRule="auto"/>
        <w:ind w:left="851" w:hanging="567"/>
        <w:jc w:val="both"/>
        <w:rPr>
          <w:rFonts w:eastAsia="Calibri" w:cstheme="minorHAnsi"/>
        </w:rPr>
      </w:pPr>
      <w:r w:rsidRPr="00FA17FD">
        <w:rPr>
          <w:rFonts w:eastAsia="Calibri" w:cstheme="minorHAnsi"/>
        </w:rPr>
        <w:t>Wizja lokalna będzie mogła mieć miejsce w dni robocze, od poniedziałku do piątku</w:t>
      </w:r>
      <w:r w:rsidR="00464505" w:rsidRPr="00FA17FD">
        <w:rPr>
          <w:rFonts w:eastAsia="Calibri" w:cstheme="minorHAnsi"/>
        </w:rPr>
        <w:t xml:space="preserve"> </w:t>
      </w:r>
      <w:r w:rsidR="009A2B4E">
        <w:rPr>
          <w:rFonts w:eastAsia="Calibri" w:cstheme="minorHAnsi"/>
        </w:rPr>
        <w:br/>
      </w:r>
      <w:r w:rsidRPr="00FA17FD">
        <w:rPr>
          <w:rFonts w:eastAsia="Calibri" w:cstheme="minorHAnsi"/>
        </w:rPr>
        <w:t xml:space="preserve">w godzinach </w:t>
      </w:r>
      <w:r w:rsidR="0099242E" w:rsidRPr="00FA17FD">
        <w:rPr>
          <w:rFonts w:eastAsia="Calibri" w:cstheme="minorHAnsi"/>
        </w:rPr>
        <w:t>9.00-11.00</w:t>
      </w:r>
      <w:r w:rsidRPr="00FA17FD">
        <w:rPr>
          <w:rFonts w:eastAsia="Calibri" w:cstheme="minorHAnsi"/>
        </w:rPr>
        <w:t xml:space="preserve"> po wcześniejszym ustaleniu terminu z Zamawiającym przed terminem wyznaczonym na składanie ofert.</w:t>
      </w:r>
    </w:p>
    <w:p w14:paraId="79F6F52A" w14:textId="5AA12F5F" w:rsidR="00774124" w:rsidRPr="009A2B4E" w:rsidRDefault="00E44581" w:rsidP="000B4D81">
      <w:pPr>
        <w:pStyle w:val="Tekstpodstawowywcity"/>
        <w:spacing w:after="0"/>
        <w:ind w:left="0"/>
        <w:jc w:val="both"/>
        <w:rPr>
          <w:rFonts w:asciiTheme="minorHAnsi" w:hAnsiTheme="minorHAnsi" w:cstheme="minorHAnsi"/>
          <w:lang w:val="pl-PL"/>
        </w:rPr>
      </w:pPr>
      <w:r w:rsidRPr="00FA17FD">
        <w:rPr>
          <w:rFonts w:asciiTheme="minorHAnsi" w:hAnsiTheme="minorHAnsi" w:cstheme="minorHAnsi"/>
        </w:rPr>
        <w:t xml:space="preserve">O dokonanie wizji lokalnej lub sprawdzenie dokumentów niezbędnych do realizacji zamówienia dostępnych na miejscu u Zamawiającego należy zwracać </w:t>
      </w:r>
      <w:r w:rsidRPr="00FA17FD">
        <w:rPr>
          <w:rFonts w:asciiTheme="minorHAnsi" w:hAnsiTheme="minorHAnsi" w:cstheme="minorHAnsi"/>
          <w:lang w:eastAsia="pl-PL"/>
        </w:rPr>
        <w:t>się z wnioskiem, przesłanym elektronicznie</w:t>
      </w:r>
      <w:r w:rsidR="006D07F9" w:rsidRPr="00FA17FD">
        <w:rPr>
          <w:rFonts w:asciiTheme="minorHAnsi" w:hAnsiTheme="minorHAnsi" w:cstheme="minorHAnsi"/>
          <w:lang w:val="pl-PL" w:eastAsia="pl-PL"/>
        </w:rPr>
        <w:t xml:space="preserve"> </w:t>
      </w:r>
      <w:r w:rsidRPr="00FA17FD">
        <w:rPr>
          <w:rFonts w:asciiTheme="minorHAnsi" w:hAnsiTheme="minorHAnsi" w:cstheme="minorHAnsi"/>
          <w:lang w:eastAsia="pl-PL"/>
        </w:rPr>
        <w:t>przy użyciu Platformy Zakupowej dostępnej pod adresem:</w:t>
      </w:r>
      <w:r w:rsidR="006D07F9" w:rsidRPr="00FA17FD">
        <w:rPr>
          <w:rFonts w:asciiTheme="minorHAnsi" w:hAnsiTheme="minorHAnsi" w:cstheme="minorHAnsi"/>
          <w:lang w:val="pl-PL" w:eastAsia="pl-PL"/>
        </w:rPr>
        <w:t xml:space="preserve"> </w:t>
      </w:r>
      <w:hyperlink r:id="rId12" w:history="1">
        <w:r w:rsidR="006D07F9" w:rsidRPr="00FA17FD">
          <w:rPr>
            <w:rFonts w:asciiTheme="minorHAnsi" w:hAnsiTheme="minorHAnsi" w:cstheme="minorHAnsi"/>
          </w:rPr>
          <w:t>https://platformazakupowa.pl/pn/wsrm.lodz</w:t>
        </w:r>
      </w:hyperlink>
      <w:r w:rsidR="009A2B4E">
        <w:rPr>
          <w:rFonts w:asciiTheme="minorHAnsi" w:hAnsiTheme="minorHAnsi" w:cstheme="minorHAnsi"/>
          <w:lang w:val="pl-PL"/>
        </w:rPr>
        <w:t xml:space="preserve"> </w:t>
      </w:r>
    </w:p>
    <w:p w14:paraId="67BDE383" w14:textId="4CB049F2" w:rsidR="00E44581" w:rsidRPr="00FA17FD" w:rsidRDefault="00E44581" w:rsidP="000B4D81">
      <w:pPr>
        <w:tabs>
          <w:tab w:val="left" w:pos="851"/>
        </w:tabs>
        <w:spacing w:after="0" w:line="276" w:lineRule="auto"/>
        <w:jc w:val="both"/>
        <w:rPr>
          <w:rFonts w:eastAsia="Calibri" w:cstheme="minorHAnsi"/>
        </w:rPr>
      </w:pPr>
      <w:r w:rsidRPr="00FA17FD">
        <w:rPr>
          <w:rFonts w:eastAsia="Calibri" w:cstheme="minorHAnsi"/>
          <w:lang w:eastAsia="pl-PL"/>
        </w:rPr>
        <w:t xml:space="preserve">zgodnie z postanowieniami określonymi w pkt. </w:t>
      </w:r>
      <w:r w:rsidRPr="00FA17FD">
        <w:rPr>
          <w:rFonts w:eastAsia="Calibri" w:cstheme="minorHAnsi"/>
          <w:lang w:eastAsia="pl-PL"/>
        </w:rPr>
        <w:fldChar w:fldCharType="begin"/>
      </w:r>
      <w:r w:rsidRPr="00FA17FD">
        <w:rPr>
          <w:rFonts w:eastAsia="Calibri" w:cstheme="minorHAnsi"/>
          <w:lang w:eastAsia="pl-PL"/>
        </w:rPr>
        <w:instrText xml:space="preserve"> REF _Ref15896884 \r \h  \* MERGEFORMAT </w:instrText>
      </w:r>
      <w:r w:rsidRPr="00FA17FD">
        <w:rPr>
          <w:rFonts w:eastAsia="Calibri" w:cstheme="minorHAnsi"/>
          <w:lang w:eastAsia="pl-PL"/>
        </w:rPr>
      </w:r>
      <w:r w:rsidRPr="00FA17FD">
        <w:rPr>
          <w:rFonts w:eastAsia="Calibri" w:cstheme="minorHAnsi"/>
          <w:lang w:eastAsia="pl-PL"/>
        </w:rPr>
        <w:fldChar w:fldCharType="separate"/>
      </w:r>
      <w:r w:rsidR="007E7A67">
        <w:rPr>
          <w:rFonts w:eastAsia="Calibri" w:cstheme="minorHAnsi"/>
          <w:lang w:eastAsia="pl-PL"/>
        </w:rPr>
        <w:t>9</w:t>
      </w:r>
      <w:r w:rsidRPr="00FA17FD">
        <w:rPr>
          <w:rFonts w:eastAsia="Calibri" w:cstheme="minorHAnsi"/>
          <w:lang w:eastAsia="pl-PL"/>
        </w:rPr>
        <w:fldChar w:fldCharType="end"/>
      </w:r>
      <w:r w:rsidRPr="00FA17FD">
        <w:rPr>
          <w:rFonts w:eastAsia="Calibri" w:cstheme="minorHAnsi"/>
          <w:lang w:eastAsia="pl-PL"/>
        </w:rPr>
        <w:t xml:space="preserve"> SWZ. </w:t>
      </w:r>
    </w:p>
    <w:p w14:paraId="7ACE0BE7" w14:textId="4EACB88F" w:rsidR="00E44581" w:rsidRPr="00FA17FD" w:rsidRDefault="00E44581" w:rsidP="000B4D81">
      <w:pPr>
        <w:tabs>
          <w:tab w:val="left" w:pos="851"/>
        </w:tabs>
        <w:spacing w:after="0" w:line="276" w:lineRule="auto"/>
        <w:jc w:val="both"/>
        <w:rPr>
          <w:rFonts w:eastAsia="Calibri" w:cstheme="minorHAnsi"/>
        </w:rPr>
      </w:pPr>
      <w:r w:rsidRPr="00FA17FD">
        <w:rPr>
          <w:rFonts w:eastAsia="Calibri" w:cstheme="minorHAnsi"/>
        </w:rPr>
        <w:t>We wniosku należy wskazać osobę, która będzie uczestniczyła w wizji lokalnej.</w:t>
      </w:r>
    </w:p>
    <w:p w14:paraId="53312F4C" w14:textId="77777777" w:rsidR="008845EF" w:rsidRPr="00FA17FD" w:rsidRDefault="008845EF" w:rsidP="000B4D81">
      <w:pPr>
        <w:tabs>
          <w:tab w:val="left" w:pos="851"/>
        </w:tabs>
        <w:spacing w:after="0" w:line="276" w:lineRule="auto"/>
        <w:jc w:val="both"/>
        <w:rPr>
          <w:rFonts w:eastAsia="Calibri" w:cstheme="minorHAnsi"/>
        </w:rPr>
      </w:pPr>
    </w:p>
    <w:p w14:paraId="4919BE37" w14:textId="541DFEE1" w:rsidR="00E44581" w:rsidRPr="00FA17FD" w:rsidRDefault="00E44581" w:rsidP="000B4D81">
      <w:pPr>
        <w:numPr>
          <w:ilvl w:val="0"/>
          <w:numId w:val="1"/>
        </w:numPr>
        <w:spacing w:after="0" w:line="276" w:lineRule="auto"/>
        <w:ind w:left="425" w:hanging="425"/>
        <w:outlineLvl w:val="1"/>
        <w:rPr>
          <w:rFonts w:eastAsia="Times New Roman" w:cstheme="minorHAnsi"/>
          <w:b/>
          <w:bCs/>
          <w:iCs/>
          <w:u w:val="single"/>
          <w:lang w:val="x-none" w:eastAsia="pl-PL"/>
        </w:rPr>
      </w:pPr>
      <w:bookmarkStart w:id="9" w:name="_Toc69887065"/>
      <w:r w:rsidRPr="00FA17FD">
        <w:rPr>
          <w:rFonts w:eastAsia="Times New Roman" w:cstheme="minorHAnsi"/>
          <w:b/>
          <w:bCs/>
          <w:iCs/>
          <w:u w:val="single"/>
          <w:lang w:val="x-none" w:eastAsia="pl-PL"/>
        </w:rPr>
        <w:lastRenderedPageBreak/>
        <w:t>Termin realizacji zamówienia</w:t>
      </w:r>
      <w:bookmarkEnd w:id="9"/>
    </w:p>
    <w:p w14:paraId="2A467BD7" w14:textId="42E97253" w:rsidR="007C7A31" w:rsidRPr="00FA17FD" w:rsidRDefault="00E82641" w:rsidP="000B4D81">
      <w:pPr>
        <w:spacing w:after="0" w:line="276" w:lineRule="auto"/>
        <w:ind w:left="426"/>
        <w:jc w:val="both"/>
        <w:rPr>
          <w:rFonts w:eastAsia="Calibri" w:cstheme="minorHAnsi"/>
          <w:b/>
          <w:lang w:eastAsia="pl-PL"/>
        </w:rPr>
      </w:pPr>
      <w:r w:rsidRPr="00FA17FD">
        <w:rPr>
          <w:rFonts w:eastAsia="Calibri" w:cstheme="minorHAnsi"/>
          <w:b/>
          <w:lang w:eastAsia="pl-PL"/>
        </w:rPr>
        <w:t>Zamawiający wymaga zrealizowania przedmiotu zamówienia</w:t>
      </w:r>
      <w:r w:rsidR="007C7A31" w:rsidRPr="00FA17FD">
        <w:rPr>
          <w:rFonts w:eastAsia="Calibri" w:cstheme="minorHAnsi"/>
          <w:b/>
          <w:lang w:eastAsia="pl-PL"/>
        </w:rPr>
        <w:t xml:space="preserve"> maksymalnie do dnia 30 listopada 2023 r.</w:t>
      </w:r>
    </w:p>
    <w:p w14:paraId="3AC26515" w14:textId="77777777" w:rsidR="008845EF" w:rsidRPr="00FA17FD" w:rsidRDefault="008845EF" w:rsidP="000B4D81">
      <w:pPr>
        <w:tabs>
          <w:tab w:val="left" w:pos="851"/>
        </w:tabs>
        <w:spacing w:after="0" w:line="276" w:lineRule="auto"/>
        <w:ind w:left="851"/>
        <w:jc w:val="both"/>
        <w:rPr>
          <w:rFonts w:eastAsia="Calibri" w:cstheme="minorHAnsi"/>
          <w:b/>
          <w:lang w:eastAsia="pl-PL"/>
        </w:rPr>
      </w:pPr>
    </w:p>
    <w:p w14:paraId="1EE2D81D" w14:textId="77777777" w:rsidR="00E44581" w:rsidRPr="00FA17FD" w:rsidRDefault="00E44581" w:rsidP="000B4D81">
      <w:pPr>
        <w:numPr>
          <w:ilvl w:val="0"/>
          <w:numId w:val="1"/>
        </w:numPr>
        <w:spacing w:after="0" w:line="276" w:lineRule="auto"/>
        <w:ind w:left="425" w:hanging="425"/>
        <w:outlineLvl w:val="1"/>
        <w:rPr>
          <w:rFonts w:eastAsia="Times New Roman" w:cstheme="minorHAnsi"/>
          <w:b/>
          <w:bCs/>
          <w:iCs/>
          <w:u w:val="single"/>
          <w:lang w:val="x-none" w:eastAsia="pl-PL"/>
        </w:rPr>
      </w:pPr>
      <w:bookmarkStart w:id="10" w:name="_Toc69887066"/>
      <w:r w:rsidRPr="00FA17FD">
        <w:rPr>
          <w:rFonts w:eastAsia="Times New Roman" w:cstheme="minorHAnsi"/>
          <w:b/>
          <w:bCs/>
          <w:iCs/>
          <w:u w:val="single"/>
          <w:lang w:val="x-none" w:eastAsia="pl-PL"/>
        </w:rPr>
        <w:t xml:space="preserve">Oferty częściowe, wariantowe, zamówienia o których mowa w art. </w:t>
      </w:r>
      <w:r w:rsidRPr="00FA17FD">
        <w:rPr>
          <w:rFonts w:eastAsia="Times New Roman" w:cstheme="minorHAnsi"/>
          <w:b/>
          <w:bCs/>
          <w:iCs/>
          <w:u w:val="single"/>
          <w:lang w:eastAsia="pl-PL"/>
        </w:rPr>
        <w:t>214</w:t>
      </w:r>
      <w:r w:rsidRPr="00FA17FD">
        <w:rPr>
          <w:rFonts w:eastAsia="Times New Roman" w:cstheme="minorHAnsi"/>
          <w:b/>
          <w:bCs/>
          <w:iCs/>
          <w:u w:val="single"/>
          <w:lang w:val="x-none" w:eastAsia="pl-PL"/>
        </w:rPr>
        <w:t xml:space="preserve"> ust. 1 pkt </w:t>
      </w:r>
      <w:r w:rsidRPr="00FA17FD">
        <w:rPr>
          <w:rFonts w:eastAsia="Times New Roman" w:cstheme="minorHAnsi"/>
          <w:b/>
          <w:bCs/>
          <w:iCs/>
          <w:u w:val="single"/>
          <w:lang w:eastAsia="pl-PL"/>
        </w:rPr>
        <w:t>7</w:t>
      </w:r>
      <w:r w:rsidRPr="00FA17FD">
        <w:rPr>
          <w:rFonts w:eastAsia="Times New Roman" w:cstheme="minorHAnsi"/>
          <w:b/>
          <w:bCs/>
          <w:iCs/>
          <w:u w:val="single"/>
          <w:lang w:val="x-none" w:eastAsia="pl-PL"/>
        </w:rPr>
        <w:t xml:space="preserve"> i </w:t>
      </w:r>
      <w:r w:rsidRPr="00FA17FD">
        <w:rPr>
          <w:rFonts w:eastAsia="Times New Roman" w:cstheme="minorHAnsi"/>
          <w:b/>
          <w:bCs/>
          <w:iCs/>
          <w:u w:val="single"/>
          <w:lang w:eastAsia="pl-PL"/>
        </w:rPr>
        <w:t>8</w:t>
      </w:r>
      <w:r w:rsidRPr="00FA17FD">
        <w:rPr>
          <w:rFonts w:eastAsia="Times New Roman" w:cstheme="minorHAnsi"/>
          <w:b/>
          <w:bCs/>
          <w:iCs/>
          <w:u w:val="single"/>
          <w:lang w:val="x-none" w:eastAsia="pl-PL"/>
        </w:rPr>
        <w:t xml:space="preserve"> ustawy </w:t>
      </w:r>
      <w:proofErr w:type="spellStart"/>
      <w:r w:rsidRPr="00FA17FD">
        <w:rPr>
          <w:rFonts w:eastAsia="Times New Roman" w:cstheme="minorHAnsi"/>
          <w:b/>
          <w:bCs/>
          <w:iCs/>
          <w:u w:val="single"/>
          <w:lang w:val="x-none" w:eastAsia="pl-PL"/>
        </w:rPr>
        <w:t>Pzp</w:t>
      </w:r>
      <w:proofErr w:type="spellEnd"/>
      <w:r w:rsidRPr="00FA17FD">
        <w:rPr>
          <w:rFonts w:eastAsia="Times New Roman" w:cstheme="minorHAnsi"/>
          <w:b/>
          <w:bCs/>
          <w:iCs/>
          <w:u w:val="single"/>
          <w:lang w:eastAsia="pl-PL"/>
        </w:rPr>
        <w:t>, zaliczki na poczet udzielenia zamówienia.</w:t>
      </w:r>
      <w:bookmarkEnd w:id="10"/>
    </w:p>
    <w:p w14:paraId="7F899BFC" w14:textId="6F6FAB35" w:rsidR="00E44581" w:rsidRPr="00FA17FD" w:rsidRDefault="00E8264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Zamawiający nie dopuszcza w niniejszym postepowaniu składania ofert częściowych.</w:t>
      </w:r>
    </w:p>
    <w:p w14:paraId="5D320F60" w14:textId="77777777"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Zamawiający nie dopuszcza składania ofert wariantowych.</w:t>
      </w:r>
    </w:p>
    <w:p w14:paraId="54E22849" w14:textId="2579EF4C"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 xml:space="preserve">Zamawiający żąda wskazania przez wykonawcę części zamówienia, których wykonanie zamierza powierzyć podwykonawcom, i podania przez wykonawcę firm </w:t>
      </w:r>
      <w:r w:rsidR="0065660E" w:rsidRPr="00FA17FD">
        <w:rPr>
          <w:rFonts w:eastAsia="Calibri" w:cstheme="minorHAnsi"/>
          <w:lang w:eastAsia="pl-PL"/>
        </w:rPr>
        <w:t>ewentualnych podwykonawców, jeżeli są już znani</w:t>
      </w:r>
      <w:r w:rsidRPr="00FA17FD">
        <w:rPr>
          <w:rFonts w:eastAsia="Calibri" w:cstheme="minorHAnsi"/>
          <w:lang w:eastAsia="pl-PL"/>
        </w:rPr>
        <w:t xml:space="preserve">. Wykonawca składa niniejsze oświadczenie w formie oświadczenia w formularzu ofertowym stanowiącym </w:t>
      </w:r>
      <w:r w:rsidRPr="00FA17FD">
        <w:rPr>
          <w:rFonts w:eastAsia="Calibri" w:cstheme="minorHAnsi"/>
          <w:b/>
          <w:lang w:eastAsia="pl-PL"/>
        </w:rPr>
        <w:t>Załącznik nr 1 do SWZ</w:t>
      </w:r>
      <w:r w:rsidRPr="00FA17FD">
        <w:rPr>
          <w:rFonts w:eastAsia="Calibri" w:cstheme="minorHAnsi"/>
          <w:lang w:eastAsia="pl-PL"/>
        </w:rPr>
        <w:t>.</w:t>
      </w:r>
    </w:p>
    <w:p w14:paraId="03305403" w14:textId="2A8AFCC4"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 xml:space="preserve">Zamawiający </w:t>
      </w:r>
      <w:r w:rsidRPr="00FA17FD">
        <w:rPr>
          <w:rFonts w:eastAsia="Calibri" w:cstheme="minorHAnsi"/>
          <w:b/>
          <w:lang w:eastAsia="pl-PL"/>
        </w:rPr>
        <w:t>nie przewiduje</w:t>
      </w:r>
      <w:r w:rsidRPr="00FA17FD">
        <w:rPr>
          <w:rFonts w:eastAsia="Calibri" w:cstheme="minorHAnsi"/>
          <w:lang w:eastAsia="pl-PL"/>
        </w:rPr>
        <w:t xml:space="preserve"> udzielenie zaliczek na poczet wykonania zamówienia. </w:t>
      </w:r>
    </w:p>
    <w:p w14:paraId="7013A23F" w14:textId="3D488AED" w:rsidR="00E44581" w:rsidRPr="00FA17FD" w:rsidRDefault="00E44581" w:rsidP="000B4D81">
      <w:pPr>
        <w:tabs>
          <w:tab w:val="left" w:pos="851"/>
        </w:tabs>
        <w:spacing w:after="0" w:line="276" w:lineRule="auto"/>
        <w:ind w:left="851"/>
        <w:jc w:val="both"/>
        <w:rPr>
          <w:rFonts w:eastAsia="Calibri" w:cstheme="minorHAnsi"/>
          <w:i/>
          <w:color w:val="FF0000"/>
          <w:lang w:eastAsia="pl-PL"/>
        </w:rPr>
      </w:pPr>
    </w:p>
    <w:p w14:paraId="3C443CB5" w14:textId="77777777" w:rsidR="00E44581" w:rsidRPr="00FA17FD" w:rsidRDefault="00E44581" w:rsidP="000B4D81">
      <w:pPr>
        <w:numPr>
          <w:ilvl w:val="0"/>
          <w:numId w:val="1"/>
        </w:numPr>
        <w:spacing w:after="0" w:line="276" w:lineRule="auto"/>
        <w:ind w:left="425" w:hanging="425"/>
        <w:outlineLvl w:val="1"/>
        <w:rPr>
          <w:rFonts w:eastAsia="Times New Roman" w:cstheme="minorHAnsi"/>
          <w:b/>
          <w:bCs/>
          <w:iCs/>
          <w:u w:val="single"/>
          <w:lang w:val="x-none" w:eastAsia="pl-PL"/>
        </w:rPr>
      </w:pPr>
      <w:bookmarkStart w:id="11" w:name="_Toc69887067"/>
      <w:r w:rsidRPr="00FA17FD">
        <w:rPr>
          <w:rFonts w:eastAsia="Times New Roman" w:cstheme="minorHAnsi"/>
          <w:b/>
          <w:bCs/>
          <w:iCs/>
          <w:u w:val="single"/>
          <w:lang w:val="x-none" w:eastAsia="pl-PL"/>
        </w:rPr>
        <w:t>Informacje o walutach, w jakich mogą być prowadzone rozliczenia między Zamawiającym a Wykonawcą</w:t>
      </w:r>
      <w:bookmarkEnd w:id="11"/>
    </w:p>
    <w:p w14:paraId="20D9B2DD" w14:textId="77777777"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Wszelkie rozliczenia będą prowadzone w walucie polskiej: złoty polski (PLN).</w:t>
      </w:r>
    </w:p>
    <w:p w14:paraId="5AAF8A39" w14:textId="77777777" w:rsidR="00E44581" w:rsidRPr="00FA17FD" w:rsidRDefault="00E44581" w:rsidP="000B4D81">
      <w:pPr>
        <w:tabs>
          <w:tab w:val="left" w:pos="993"/>
        </w:tabs>
        <w:spacing w:after="0" w:line="276" w:lineRule="auto"/>
        <w:ind w:left="644"/>
        <w:jc w:val="both"/>
        <w:rPr>
          <w:rFonts w:eastAsia="Calibri" w:cstheme="minorHAnsi"/>
          <w:lang w:eastAsia="pl-PL"/>
        </w:rPr>
      </w:pPr>
    </w:p>
    <w:p w14:paraId="1B56808E" w14:textId="77777777" w:rsidR="00E44581" w:rsidRPr="00FA17FD" w:rsidRDefault="00E44581" w:rsidP="000B4D81">
      <w:pPr>
        <w:numPr>
          <w:ilvl w:val="0"/>
          <w:numId w:val="1"/>
        </w:numPr>
        <w:spacing w:after="0" w:line="276" w:lineRule="auto"/>
        <w:ind w:left="425" w:hanging="425"/>
        <w:outlineLvl w:val="1"/>
        <w:rPr>
          <w:rFonts w:eastAsia="Times New Roman" w:cstheme="minorHAnsi"/>
          <w:b/>
          <w:bCs/>
          <w:iCs/>
          <w:u w:val="single"/>
          <w:lang w:val="x-none" w:eastAsia="pl-PL"/>
        </w:rPr>
      </w:pPr>
      <w:bookmarkStart w:id="12" w:name="_Ref15896884"/>
      <w:bookmarkStart w:id="13" w:name="_Toc69887068"/>
      <w:r w:rsidRPr="00FA17FD">
        <w:rPr>
          <w:rFonts w:eastAsia="Times New Roman" w:cstheme="minorHAnsi"/>
          <w:b/>
          <w:bCs/>
          <w:iCs/>
          <w:u w:val="single"/>
          <w:lang w:val="x-none" w:eastAsia="pl-PL"/>
        </w:rPr>
        <w:t>Informacje o sposobie porozumiewania się Zamawiającego z Wykonawcami oraz przekazywania oświadczeń lub dokumentów</w:t>
      </w:r>
      <w:bookmarkEnd w:id="12"/>
      <w:bookmarkEnd w:id="13"/>
    </w:p>
    <w:p w14:paraId="608E84E0" w14:textId="10D3B51E"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bookmarkStart w:id="14" w:name="_Ref532372319"/>
      <w:r w:rsidRPr="00FA17FD">
        <w:rPr>
          <w:rFonts w:eastAsia="Calibri" w:cstheme="minorHAnsi"/>
          <w:lang w:eastAsia="pl-PL"/>
        </w:rPr>
        <w:t>W postępowaniu komunikacja między Zamawiającym a Wykonawcami odbywa się tylko elekt</w:t>
      </w:r>
      <w:r w:rsidR="00E318A0" w:rsidRPr="00FA17FD">
        <w:rPr>
          <w:rFonts w:eastAsia="Calibri" w:cstheme="minorHAnsi"/>
          <w:lang w:eastAsia="pl-PL"/>
        </w:rPr>
        <w:t xml:space="preserve">ronicznie przy użyciu Platformy: </w:t>
      </w:r>
      <w:r w:rsidRPr="00FA17FD">
        <w:rPr>
          <w:rFonts w:eastAsia="Calibri" w:cstheme="minorHAnsi"/>
          <w:lang w:eastAsia="pl-PL"/>
        </w:rPr>
        <w:t xml:space="preserve">(dalej jako „Platforma zakupowa” lub „Platforma” </w:t>
      </w:r>
      <w:r w:rsidR="00E318A0" w:rsidRPr="00FA17FD">
        <w:rPr>
          <w:rFonts w:eastAsia="Calibri" w:cstheme="minorHAnsi"/>
          <w:lang w:eastAsia="pl-PL"/>
        </w:rPr>
        <w:t>–</w:t>
      </w:r>
      <w:r w:rsidRPr="00FA17FD">
        <w:rPr>
          <w:rFonts w:eastAsia="Calibri" w:cstheme="minorHAnsi"/>
          <w:lang w:eastAsia="pl-PL"/>
        </w:rPr>
        <w:t xml:space="preserve"> </w:t>
      </w:r>
      <w:r w:rsidR="00E318A0" w:rsidRPr="00FA17FD">
        <w:rPr>
          <w:rFonts w:eastAsia="Calibri" w:cstheme="minorHAnsi"/>
          <w:lang w:eastAsia="pl-PL"/>
        </w:rPr>
        <w:t>https://platformazakupowa.pl/pn/wsrm.lodz</w:t>
      </w:r>
      <w:r w:rsidRPr="00FA17FD">
        <w:rPr>
          <w:rFonts w:eastAsia="Calibri" w:cstheme="minorHAnsi"/>
          <w:lang w:eastAsia="pl-PL"/>
        </w:rPr>
        <w:t xml:space="preserve"> tj. oferta oraz wszelkie dokumenty elektroniczne, oświadczenia, wnioski lub elektroniczne kopie dokumentów, oświadczeń lub wniosków,</w:t>
      </w:r>
      <w:r w:rsidR="001920D4" w:rsidRPr="00FA17FD">
        <w:rPr>
          <w:rFonts w:eastAsia="Calibri" w:cstheme="minorHAnsi"/>
          <w:lang w:eastAsia="pl-PL"/>
        </w:rPr>
        <w:t xml:space="preserve"> </w:t>
      </w:r>
      <w:r w:rsidRPr="00FA17FD">
        <w:rPr>
          <w:rFonts w:eastAsia="Calibri" w:cstheme="minorHAnsi"/>
          <w:lang w:eastAsia="pl-PL"/>
        </w:rPr>
        <w:t xml:space="preserve">o których mowa w niniejszej SWZ, składane są przez Wykonawcę za pośrednictwem </w:t>
      </w:r>
      <w:bookmarkEnd w:id="14"/>
      <w:r w:rsidR="00E318A0" w:rsidRPr="00FA17FD">
        <w:rPr>
          <w:rFonts w:eastAsia="Calibri" w:cstheme="minorHAnsi"/>
          <w:lang w:eastAsia="pl-PL"/>
        </w:rPr>
        <w:t>https://platformazakupowa.pl/pn/wsrm.lodz</w:t>
      </w:r>
    </w:p>
    <w:p w14:paraId="568C758B" w14:textId="40D36941"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Wymagania techniczne i organizacyjne wysyłania i odbierania dokumentów elektronicznych, elektronicznych kopii dokumentów i oświadczeń oraz informacji przekazywanych przy ich użyciu opisane zostały w Regulaminie I</w:t>
      </w:r>
      <w:r w:rsidR="00E318A0" w:rsidRPr="00FA17FD">
        <w:rPr>
          <w:rFonts w:eastAsia="Calibri" w:cstheme="minorHAnsi"/>
          <w:lang w:eastAsia="pl-PL"/>
        </w:rPr>
        <w:t>nternetowej Platformy zakupowej: https://p</w:t>
      </w:r>
      <w:r w:rsidR="0071505D" w:rsidRPr="00FA17FD">
        <w:rPr>
          <w:rFonts w:eastAsia="Calibri" w:cstheme="minorHAnsi"/>
          <w:lang w:eastAsia="pl-PL"/>
        </w:rPr>
        <w:t>latformazakupowa.pl/</w:t>
      </w:r>
    </w:p>
    <w:p w14:paraId="65862C1C" w14:textId="0E9199AB"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Wykonawca przystępując do niniejszego postępowania o udzielenie zamówienia publicznego, akceptuje warunki korzystania z</w:t>
      </w:r>
      <w:r w:rsidR="00D6272B" w:rsidRPr="00FA17FD">
        <w:rPr>
          <w:rFonts w:eastAsia="Calibri" w:cstheme="minorHAnsi"/>
          <w:lang w:eastAsia="pl-PL"/>
        </w:rPr>
        <w:t xml:space="preserve"> Platformy zakupowej, określone</w:t>
      </w:r>
      <w:r w:rsidR="00464505" w:rsidRPr="00FA17FD">
        <w:rPr>
          <w:rFonts w:eastAsia="Calibri" w:cstheme="minorHAnsi"/>
          <w:lang w:eastAsia="pl-PL"/>
        </w:rPr>
        <w:t xml:space="preserve"> </w:t>
      </w:r>
      <w:r w:rsidRPr="00FA17FD">
        <w:rPr>
          <w:rFonts w:eastAsia="Calibri" w:cstheme="minorHAnsi"/>
          <w:lang w:eastAsia="pl-PL"/>
        </w:rPr>
        <w:t>w Regulaminie Platformy zakupowej oraz zobowiązuje się korzystając z Platformy zakupowej przestrzegać postanowień tego regulaminu.</w:t>
      </w:r>
    </w:p>
    <w:p w14:paraId="1605293A" w14:textId="2636ED76"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 xml:space="preserve">Za datę i godzinę przekazania oferty, oświadczenia, o którym mowa w art. 125 ust. 1 </w:t>
      </w:r>
      <w:proofErr w:type="spellStart"/>
      <w:r w:rsidRPr="00FA17FD">
        <w:rPr>
          <w:rFonts w:eastAsia="Calibri" w:cstheme="minorHAnsi"/>
          <w:lang w:eastAsia="pl-PL"/>
        </w:rPr>
        <w:t>Pzp</w:t>
      </w:r>
      <w:proofErr w:type="spellEnd"/>
      <w:r w:rsidRPr="00FA17FD">
        <w:rPr>
          <w:rFonts w:eastAsia="Calibri" w:cstheme="minorHAnsi"/>
          <w:lang w:eastAsia="pl-PL"/>
        </w:rPr>
        <w:t>, podmiotowych środków dowodowych, przedmiotowych środków dowodowych oraz innych informacji, oświadczeń lub dokumentów, przekazywanych w pos</w:t>
      </w:r>
      <w:r w:rsidR="00464505" w:rsidRPr="00FA17FD">
        <w:rPr>
          <w:rFonts w:eastAsia="Calibri" w:cstheme="minorHAnsi"/>
          <w:lang w:eastAsia="pl-PL"/>
        </w:rPr>
        <w:t>tępowaniu, przyjmuje się datę i </w:t>
      </w:r>
      <w:r w:rsidRPr="00FA17FD">
        <w:rPr>
          <w:rFonts w:eastAsia="Calibri" w:cstheme="minorHAnsi"/>
          <w:lang w:eastAsia="pl-PL"/>
        </w:rPr>
        <w:t>godzinę ich przekazania na platformę zakupową Zamawiającego, co oznacza, że data i godzina określona na platformie zakupowej jest datą i godziną przyjętą przez Zamawiającego przy określaniu terminu wpły</w:t>
      </w:r>
      <w:r w:rsidR="00D6272B" w:rsidRPr="00FA17FD">
        <w:rPr>
          <w:rFonts w:eastAsia="Calibri" w:cstheme="minorHAnsi"/>
          <w:lang w:eastAsia="pl-PL"/>
        </w:rPr>
        <w:t>wu oferty, wniosków, dokumentów</w:t>
      </w:r>
      <w:r w:rsidR="00464505" w:rsidRPr="00FA17FD">
        <w:rPr>
          <w:rFonts w:eastAsia="Calibri" w:cstheme="minorHAnsi"/>
          <w:lang w:eastAsia="pl-PL"/>
        </w:rPr>
        <w:t xml:space="preserve"> </w:t>
      </w:r>
      <w:r w:rsidRPr="00FA17FD">
        <w:rPr>
          <w:rFonts w:eastAsia="Calibri" w:cstheme="minorHAnsi"/>
          <w:lang w:eastAsia="pl-PL"/>
        </w:rPr>
        <w:t xml:space="preserve">i oświadczeń. </w:t>
      </w:r>
    </w:p>
    <w:p w14:paraId="5F0B63D8" w14:textId="3C0752AE"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Wykonawca na każde żądanie Zamawiającego niezwłocznie potwierdza fakt otrzymania zawiado</w:t>
      </w:r>
      <w:r w:rsidR="000D750C" w:rsidRPr="00FA17FD">
        <w:rPr>
          <w:rFonts w:eastAsia="Calibri" w:cstheme="minorHAnsi"/>
          <w:lang w:eastAsia="pl-PL"/>
        </w:rPr>
        <w:t xml:space="preserve">mienia, wniosku lub informacji. </w:t>
      </w:r>
      <w:r w:rsidRPr="00FA17FD">
        <w:rPr>
          <w:rFonts w:eastAsia="Calibri" w:cstheme="minorHAnsi"/>
          <w:lang w:eastAsia="pl-PL"/>
        </w:rPr>
        <w:t>Potwierdzenia należy przesłać również za pośrednictwem platformy zakupowej.</w:t>
      </w:r>
    </w:p>
    <w:p w14:paraId="53024423" w14:textId="77777777"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lastRenderedPageBreak/>
        <w:t>Zamawiający nie przewiduje komunikowania się z Wykonawcami w inny sposób niż przy użyciu środków komunikacji elektronicznej, wskazanych w SWZ.</w:t>
      </w:r>
    </w:p>
    <w:p w14:paraId="18FCD76C" w14:textId="1B9F7E8E"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Wykonawca może zwrócić się do Zamawiającego z wnioskiem o wyjaśnienie treści Specyfikacji Warunków Zamówienia. Wykonawcy mo</w:t>
      </w:r>
      <w:r w:rsidR="00464505" w:rsidRPr="00FA17FD">
        <w:rPr>
          <w:rFonts w:eastAsia="Calibri" w:cstheme="minorHAnsi"/>
          <w:lang w:eastAsia="pl-PL"/>
        </w:rPr>
        <w:t xml:space="preserve">gą zwracać się do Zamawiającego </w:t>
      </w:r>
      <w:r w:rsidRPr="00FA17FD">
        <w:rPr>
          <w:rFonts w:eastAsia="Calibri" w:cstheme="minorHAnsi"/>
          <w:lang w:eastAsia="pl-PL"/>
        </w:rPr>
        <w:t xml:space="preserve">o wyjaśnienie treści SWZ, zgodnie z art. 284 ust. 1 ustawy </w:t>
      </w:r>
      <w:proofErr w:type="spellStart"/>
      <w:r w:rsidRPr="00FA17FD">
        <w:rPr>
          <w:rFonts w:eastAsia="Calibri" w:cstheme="minorHAnsi"/>
          <w:lang w:eastAsia="pl-PL"/>
        </w:rPr>
        <w:t>Pzp</w:t>
      </w:r>
      <w:proofErr w:type="spellEnd"/>
      <w:r w:rsidRPr="00FA17FD">
        <w:rPr>
          <w:rFonts w:eastAsia="Calibri" w:cstheme="minorHAnsi"/>
          <w:lang w:eastAsia="pl-PL"/>
        </w:rPr>
        <w:t xml:space="preserve">, kierując swoje zapytania do Zamawiającego, ze wskazaniem numeru postępowania określonego w SWZ. Zapytania winny być składane w sposób określony w pkt. </w:t>
      </w:r>
      <w:r w:rsidRPr="00FA17FD">
        <w:rPr>
          <w:rFonts w:eastAsia="Calibri" w:cstheme="minorHAnsi"/>
          <w:lang w:eastAsia="pl-PL"/>
        </w:rPr>
        <w:fldChar w:fldCharType="begin"/>
      </w:r>
      <w:r w:rsidRPr="00FA17FD">
        <w:rPr>
          <w:rFonts w:eastAsia="Calibri" w:cstheme="minorHAnsi"/>
          <w:lang w:eastAsia="pl-PL"/>
        </w:rPr>
        <w:instrText xml:space="preserve"> REF _Ref532372319 \r \h  \* MERGEFORMAT </w:instrText>
      </w:r>
      <w:r w:rsidRPr="00FA17FD">
        <w:rPr>
          <w:rFonts w:eastAsia="Calibri" w:cstheme="minorHAnsi"/>
          <w:lang w:eastAsia="pl-PL"/>
        </w:rPr>
      </w:r>
      <w:r w:rsidRPr="00FA17FD">
        <w:rPr>
          <w:rFonts w:eastAsia="Calibri" w:cstheme="minorHAnsi"/>
          <w:lang w:eastAsia="pl-PL"/>
        </w:rPr>
        <w:fldChar w:fldCharType="separate"/>
      </w:r>
      <w:r w:rsidR="007E7A67">
        <w:rPr>
          <w:rFonts w:eastAsia="Calibri" w:cstheme="minorHAnsi"/>
          <w:lang w:eastAsia="pl-PL"/>
        </w:rPr>
        <w:t>9.1</w:t>
      </w:r>
      <w:r w:rsidRPr="00FA17FD">
        <w:rPr>
          <w:rFonts w:eastAsia="Calibri" w:cstheme="minorHAnsi"/>
          <w:lang w:eastAsia="pl-PL"/>
        </w:rPr>
        <w:fldChar w:fldCharType="end"/>
      </w:r>
      <w:r w:rsidRPr="00FA17FD">
        <w:rPr>
          <w:rFonts w:eastAsia="Calibri" w:cstheme="minorHAnsi"/>
          <w:lang w:eastAsia="pl-PL"/>
        </w:rPr>
        <w:t xml:space="preserve"> SWZ tj. za pośrednictwem Platformy zakupowej. W</w:t>
      </w:r>
      <w:r w:rsidR="00464505" w:rsidRPr="00FA17FD">
        <w:rPr>
          <w:rFonts w:eastAsia="Calibri" w:cstheme="minorHAnsi"/>
          <w:lang w:eastAsia="pl-PL"/>
        </w:rPr>
        <w:t>yjaśnienia SWZ udzielane będą z </w:t>
      </w:r>
      <w:r w:rsidRPr="00FA17FD">
        <w:rPr>
          <w:rFonts w:eastAsia="Calibri" w:cstheme="minorHAnsi"/>
          <w:lang w:eastAsia="pl-PL"/>
        </w:rPr>
        <w:t xml:space="preserve">zachowaniem zasad określonych w art. 284 </w:t>
      </w:r>
      <w:proofErr w:type="spellStart"/>
      <w:r w:rsidRPr="00FA17FD">
        <w:rPr>
          <w:rFonts w:eastAsia="Calibri" w:cstheme="minorHAnsi"/>
          <w:lang w:eastAsia="pl-PL"/>
        </w:rPr>
        <w:t>Pzp</w:t>
      </w:r>
      <w:proofErr w:type="spellEnd"/>
      <w:r w:rsidRPr="00FA17FD">
        <w:rPr>
          <w:rFonts w:eastAsia="Calibri" w:cstheme="minorHAnsi"/>
          <w:lang w:eastAsia="pl-PL"/>
        </w:rPr>
        <w:t>.</w:t>
      </w:r>
    </w:p>
    <w:p w14:paraId="36E10282" w14:textId="77777777"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Zamawiający zwraca się z prośbą, aby zapytania zostały również przesłane w wersji edytowalnej.</w:t>
      </w:r>
    </w:p>
    <w:p w14:paraId="7129F882" w14:textId="47DDEC5B"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Jeżeli wniosek o wyjaśnienie treści specyfikacji warunków zamówienia wpłynął po upływie terminu składania wniosku (później niż na 4 dni przed upływem terminu składania</w:t>
      </w:r>
      <w:r w:rsidR="00AC2DED" w:rsidRPr="00FA17FD">
        <w:rPr>
          <w:rFonts w:eastAsia="Calibri" w:cstheme="minorHAnsi"/>
          <w:lang w:eastAsia="pl-PL"/>
        </w:rPr>
        <w:t xml:space="preserve"> ofert), zamawiający może, ale </w:t>
      </w:r>
      <w:r w:rsidRPr="00FA17FD">
        <w:rPr>
          <w:rFonts w:eastAsia="Calibri" w:cstheme="minorHAnsi"/>
          <w:lang w:eastAsia="pl-PL"/>
        </w:rPr>
        <w:t>nie ma obowiązku udzielania wyjaśnień SWZ oraz obowiązku przedłużenia terminu składania ofert. Przedłużenie terminu składania ofert nie wpływa na b</w:t>
      </w:r>
      <w:r w:rsidR="00C676C2" w:rsidRPr="00FA17FD">
        <w:rPr>
          <w:rFonts w:eastAsia="Calibri" w:cstheme="minorHAnsi"/>
          <w:lang w:eastAsia="pl-PL"/>
        </w:rPr>
        <w:t>ieg terminu składania wniosku o </w:t>
      </w:r>
      <w:r w:rsidRPr="00FA17FD">
        <w:rPr>
          <w:rFonts w:eastAsia="Calibri" w:cstheme="minorHAnsi"/>
          <w:lang w:eastAsia="pl-PL"/>
        </w:rPr>
        <w:t>wyjaśnienie treści SWZ.</w:t>
      </w:r>
    </w:p>
    <w:p w14:paraId="722F97C6" w14:textId="68005D8E"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 xml:space="preserve">W przypadku braku potwierdzenia otrzymania wiadomości przez Wykonawcę Zamawiający uznaje, że pismo wysłane za pośrednictwem Platformy </w:t>
      </w:r>
      <w:r w:rsidR="00C676C2" w:rsidRPr="00FA17FD">
        <w:rPr>
          <w:rFonts w:eastAsia="Calibri" w:cstheme="minorHAnsi"/>
          <w:lang w:eastAsia="pl-PL"/>
        </w:rPr>
        <w:t xml:space="preserve">zakupowej, zostało mu doręczone </w:t>
      </w:r>
      <w:r w:rsidRPr="00FA17FD">
        <w:rPr>
          <w:rFonts w:eastAsia="Calibri" w:cstheme="minorHAnsi"/>
          <w:lang w:eastAsia="pl-PL"/>
        </w:rPr>
        <w:t xml:space="preserve">w sposób umożliwiający Wykonawcy zapoznanie się z jego treścią. </w:t>
      </w:r>
    </w:p>
    <w:p w14:paraId="26DE6D35" w14:textId="77777777"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Zamawiający nie zamierza zwoływać zebrania wszystkich Wykonawców w celu wyjaśnienia wątpliwości dotyczących treści SWZ.</w:t>
      </w:r>
    </w:p>
    <w:p w14:paraId="3E1061D8" w14:textId="68ECA6F4"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bookmarkStart w:id="15" w:name="_Ref514848913"/>
      <w:r w:rsidRPr="00FA17FD">
        <w:rPr>
          <w:rFonts w:eastAsia="Calibri" w:cstheme="minorHAnsi"/>
          <w:lang w:eastAsia="pl-PL"/>
        </w:rPr>
        <w:t>Osobą uprawnioną do kontaktowania się z Wykonawcami, w sprawach formalnych, j</w:t>
      </w:r>
      <w:bookmarkEnd w:id="15"/>
      <w:r w:rsidR="00AC2DED" w:rsidRPr="00FA17FD">
        <w:rPr>
          <w:rFonts w:eastAsia="Calibri" w:cstheme="minorHAnsi"/>
          <w:lang w:eastAsia="pl-PL"/>
        </w:rPr>
        <w:t>est</w:t>
      </w:r>
      <w:r w:rsidRPr="00FA17FD">
        <w:rPr>
          <w:rFonts w:eastAsia="Calibri" w:cstheme="minorHAnsi"/>
          <w:lang w:eastAsia="pl-PL"/>
        </w:rPr>
        <w:t xml:space="preserve"> </w:t>
      </w:r>
      <w:r w:rsidR="00A03DA0" w:rsidRPr="00FA17FD">
        <w:rPr>
          <w:rFonts w:eastAsia="Calibri" w:cstheme="minorHAnsi"/>
          <w:lang w:eastAsia="pl-PL"/>
        </w:rPr>
        <w:t xml:space="preserve">Pani </w:t>
      </w:r>
      <w:r w:rsidR="00B755FA" w:rsidRPr="00FA17FD">
        <w:rPr>
          <w:rFonts w:eastAsia="Calibri" w:cstheme="minorHAnsi"/>
          <w:lang w:eastAsia="pl-PL"/>
        </w:rPr>
        <w:t xml:space="preserve">Mariola </w:t>
      </w:r>
      <w:proofErr w:type="spellStart"/>
      <w:r w:rsidR="00B755FA" w:rsidRPr="00FA17FD">
        <w:rPr>
          <w:rFonts w:eastAsia="Calibri" w:cstheme="minorHAnsi"/>
          <w:lang w:eastAsia="pl-PL"/>
        </w:rPr>
        <w:t>Uciekałek</w:t>
      </w:r>
      <w:proofErr w:type="spellEnd"/>
      <w:r w:rsidR="00B755FA" w:rsidRPr="00FA17FD">
        <w:rPr>
          <w:rFonts w:eastAsia="Calibri" w:cstheme="minorHAnsi"/>
          <w:lang w:eastAsia="pl-PL"/>
        </w:rPr>
        <w:t xml:space="preserve"> Kierownik D</w:t>
      </w:r>
      <w:r w:rsidR="00975B63" w:rsidRPr="00FA17FD">
        <w:rPr>
          <w:rFonts w:eastAsia="Calibri" w:cstheme="minorHAnsi"/>
          <w:lang w:eastAsia="pl-PL"/>
        </w:rPr>
        <w:t xml:space="preserve">ziału Zamówień </w:t>
      </w:r>
      <w:r w:rsidR="00B755FA" w:rsidRPr="00FA17FD">
        <w:rPr>
          <w:rFonts w:eastAsia="Calibri" w:cstheme="minorHAnsi"/>
          <w:lang w:eastAsia="pl-PL"/>
        </w:rPr>
        <w:t>P</w:t>
      </w:r>
      <w:r w:rsidR="00C676C2" w:rsidRPr="00FA17FD">
        <w:rPr>
          <w:rFonts w:eastAsia="Calibri" w:cstheme="minorHAnsi"/>
          <w:lang w:eastAsia="pl-PL"/>
        </w:rPr>
        <w:t xml:space="preserve">ublicznych WSRM w Łodzi, a </w:t>
      </w:r>
      <w:r w:rsidR="000C6681" w:rsidRPr="00FA17FD">
        <w:rPr>
          <w:rFonts w:eastAsia="Calibri" w:cstheme="minorHAnsi"/>
          <w:lang w:eastAsia="pl-PL"/>
        </w:rPr>
        <w:t xml:space="preserve">w sprawach merytorycznych Pan </w:t>
      </w:r>
      <w:r w:rsidR="00D41E75" w:rsidRPr="00FA17FD">
        <w:rPr>
          <w:rFonts w:eastAsia="Calibri" w:cstheme="minorHAnsi"/>
          <w:lang w:eastAsia="pl-PL"/>
        </w:rPr>
        <w:t>Sebastian Kawecki Kierownik Działu Administracyjno-Technicznego</w:t>
      </w:r>
      <w:r w:rsidR="000C6681" w:rsidRPr="00FA17FD">
        <w:rPr>
          <w:rFonts w:eastAsia="Calibri" w:cstheme="minorHAnsi"/>
          <w:lang w:eastAsia="pl-PL"/>
        </w:rPr>
        <w:t xml:space="preserve"> tel. </w:t>
      </w:r>
      <w:r w:rsidR="00D41E75" w:rsidRPr="00FA17FD">
        <w:rPr>
          <w:rFonts w:eastAsia="Calibri" w:cstheme="minorHAnsi"/>
          <w:lang w:eastAsia="pl-PL"/>
        </w:rPr>
        <w:t>516-809-786.</w:t>
      </w:r>
    </w:p>
    <w:p w14:paraId="15868246" w14:textId="77777777" w:rsidR="00E44581" w:rsidRPr="00FA17FD" w:rsidRDefault="00E44581" w:rsidP="000B4D81">
      <w:pPr>
        <w:tabs>
          <w:tab w:val="left" w:pos="851"/>
        </w:tabs>
        <w:spacing w:after="0" w:line="276" w:lineRule="auto"/>
        <w:ind w:left="851" w:hanging="566"/>
        <w:jc w:val="both"/>
        <w:rPr>
          <w:rFonts w:eastAsia="Calibri" w:cstheme="minorHAnsi"/>
          <w:lang w:eastAsia="pl-PL"/>
        </w:rPr>
      </w:pPr>
    </w:p>
    <w:p w14:paraId="644072FF" w14:textId="77777777" w:rsidR="00E44581" w:rsidRPr="00FA17FD" w:rsidRDefault="00E44581" w:rsidP="000B4D81">
      <w:pPr>
        <w:spacing w:after="0" w:line="276" w:lineRule="auto"/>
        <w:ind w:left="221"/>
        <w:jc w:val="center"/>
        <w:outlineLvl w:val="0"/>
        <w:rPr>
          <w:rFonts w:eastAsia="Times New Roman" w:cstheme="minorHAnsi"/>
          <w:b/>
          <w:bCs/>
          <w:kern w:val="32"/>
          <w:lang w:val="x-none"/>
        </w:rPr>
      </w:pPr>
      <w:bookmarkStart w:id="16" w:name="_Toc69887069"/>
      <w:r w:rsidRPr="00FA17FD">
        <w:rPr>
          <w:rFonts w:eastAsia="Times New Roman" w:cstheme="minorHAnsi"/>
          <w:b/>
          <w:bCs/>
          <w:kern w:val="32"/>
          <w:lang w:val="x-none"/>
        </w:rPr>
        <w:t>ROZDZIAŁ II: INFORMACJE O CHARAKTERZE PRAWNYM, EKONOMICZNYM, FINANSOWYM I TECHNICZNYM</w:t>
      </w:r>
      <w:bookmarkEnd w:id="16"/>
    </w:p>
    <w:p w14:paraId="178889FD" w14:textId="77777777" w:rsidR="00E44581" w:rsidRPr="00FA17FD" w:rsidRDefault="00E44581" w:rsidP="000B4D81">
      <w:pPr>
        <w:numPr>
          <w:ilvl w:val="0"/>
          <w:numId w:val="1"/>
        </w:numPr>
        <w:spacing w:after="0" w:line="276" w:lineRule="auto"/>
        <w:ind w:left="425" w:hanging="425"/>
        <w:outlineLvl w:val="1"/>
        <w:rPr>
          <w:rFonts w:eastAsia="Times New Roman" w:cstheme="minorHAnsi"/>
          <w:b/>
          <w:bCs/>
          <w:iCs/>
          <w:u w:val="single"/>
          <w:lang w:val="x-none" w:eastAsia="pl-PL"/>
        </w:rPr>
      </w:pPr>
      <w:bookmarkStart w:id="17" w:name="_Toc69887070"/>
      <w:r w:rsidRPr="00FA17FD">
        <w:rPr>
          <w:rFonts w:eastAsia="Times New Roman" w:cstheme="minorHAnsi"/>
          <w:b/>
          <w:bCs/>
          <w:iCs/>
          <w:u w:val="single"/>
          <w:lang w:val="x-none" w:eastAsia="pl-PL"/>
        </w:rPr>
        <w:t>Warunki udziału w postępowaniu, podstawy wykluczenia</w:t>
      </w:r>
      <w:bookmarkEnd w:id="17"/>
    </w:p>
    <w:p w14:paraId="6C227138" w14:textId="77777777"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O udzielenie zamówienia mogą ubiegać się Wykonawcy, którzy:</w:t>
      </w:r>
    </w:p>
    <w:p w14:paraId="005E6809" w14:textId="77777777" w:rsidR="00E44581" w:rsidRPr="00FA17FD" w:rsidRDefault="00E44581" w:rsidP="000B4D81">
      <w:pPr>
        <w:numPr>
          <w:ilvl w:val="2"/>
          <w:numId w:val="1"/>
        </w:numPr>
        <w:tabs>
          <w:tab w:val="left" w:pos="1418"/>
        </w:tabs>
        <w:spacing w:after="0" w:line="276" w:lineRule="auto"/>
        <w:ind w:left="1418" w:hanging="567"/>
        <w:jc w:val="both"/>
        <w:rPr>
          <w:rFonts w:eastAsia="Times New Roman" w:cstheme="minorHAnsi"/>
          <w:lang w:eastAsia="pl-PL"/>
        </w:rPr>
      </w:pPr>
      <w:r w:rsidRPr="00FA17FD">
        <w:rPr>
          <w:rFonts w:eastAsia="Times New Roman" w:cstheme="minorHAnsi"/>
          <w:lang w:eastAsia="pl-PL"/>
        </w:rPr>
        <w:t xml:space="preserve">nie podlegają wykluczeniu; </w:t>
      </w:r>
    </w:p>
    <w:p w14:paraId="40C9C9F5" w14:textId="69067FB9" w:rsidR="00E44581" w:rsidRPr="00FA17FD" w:rsidRDefault="00E44581" w:rsidP="000B4D81">
      <w:pPr>
        <w:numPr>
          <w:ilvl w:val="2"/>
          <w:numId w:val="1"/>
        </w:numPr>
        <w:tabs>
          <w:tab w:val="left" w:pos="1418"/>
        </w:tabs>
        <w:spacing w:after="0" w:line="276" w:lineRule="auto"/>
        <w:ind w:left="1418" w:hanging="567"/>
        <w:jc w:val="both"/>
        <w:rPr>
          <w:rFonts w:eastAsia="Times New Roman" w:cstheme="minorHAnsi"/>
          <w:lang w:eastAsia="pl-PL"/>
        </w:rPr>
      </w:pPr>
      <w:r w:rsidRPr="00FA17FD">
        <w:rPr>
          <w:rFonts w:eastAsia="Times New Roman" w:cstheme="minorHAnsi"/>
          <w:lang w:eastAsia="pl-PL"/>
        </w:rPr>
        <w:t>spełniają warunki udziału w postępowaniu</w:t>
      </w:r>
      <w:r w:rsidR="00F63552" w:rsidRPr="00FA17FD">
        <w:rPr>
          <w:rFonts w:eastAsia="Times New Roman" w:cstheme="minorHAnsi"/>
          <w:lang w:eastAsia="pl-PL"/>
        </w:rPr>
        <w:t>.</w:t>
      </w:r>
    </w:p>
    <w:p w14:paraId="185587B0" w14:textId="41138CEB"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 xml:space="preserve">Na potwierdzenie okoliczności, o których mowa w pkt. </w:t>
      </w:r>
      <w:r w:rsidR="00F63552" w:rsidRPr="00FA17FD">
        <w:rPr>
          <w:rFonts w:eastAsia="Calibri" w:cstheme="minorHAnsi"/>
          <w:lang w:eastAsia="pl-PL"/>
        </w:rPr>
        <w:t xml:space="preserve">10.1. </w:t>
      </w:r>
      <w:r w:rsidRPr="00FA17FD">
        <w:rPr>
          <w:rFonts w:eastAsia="Calibri" w:cstheme="minorHAnsi"/>
          <w:lang w:eastAsia="pl-PL"/>
        </w:rPr>
        <w:t xml:space="preserve">SWZ </w:t>
      </w:r>
      <w:r w:rsidR="0024115A" w:rsidRPr="00FA17FD">
        <w:rPr>
          <w:rFonts w:eastAsia="Calibri" w:cstheme="minorHAnsi"/>
          <w:lang w:eastAsia="pl-PL"/>
        </w:rPr>
        <w:t>Wykonawca składa Oświadczenie o </w:t>
      </w:r>
      <w:r w:rsidRPr="00FA17FD">
        <w:rPr>
          <w:rFonts w:eastAsia="Calibri" w:cstheme="minorHAnsi"/>
          <w:lang w:eastAsia="pl-PL"/>
        </w:rPr>
        <w:t>niepodleganiu wykluczeniu o</w:t>
      </w:r>
      <w:r w:rsidR="00C676C2" w:rsidRPr="00FA17FD">
        <w:rPr>
          <w:rFonts w:eastAsia="Calibri" w:cstheme="minorHAnsi"/>
          <w:lang w:eastAsia="pl-PL"/>
        </w:rPr>
        <w:t xml:space="preserve">raz spełnianiu warunków udziału </w:t>
      </w:r>
      <w:r w:rsidRPr="00FA17FD">
        <w:rPr>
          <w:rFonts w:eastAsia="Calibri" w:cstheme="minorHAnsi"/>
          <w:lang w:eastAsia="pl-PL"/>
        </w:rPr>
        <w:t xml:space="preserve">w postępowaniu w trybie art. 125 ust. 1 ustawy </w:t>
      </w:r>
      <w:proofErr w:type="spellStart"/>
      <w:r w:rsidRPr="00FA17FD">
        <w:rPr>
          <w:rFonts w:eastAsia="Calibri" w:cstheme="minorHAnsi"/>
          <w:lang w:eastAsia="pl-PL"/>
        </w:rPr>
        <w:t>Pzp</w:t>
      </w:r>
      <w:proofErr w:type="spellEnd"/>
      <w:r w:rsidRPr="00FA17FD">
        <w:rPr>
          <w:rFonts w:eastAsia="Calibri" w:cstheme="minorHAnsi"/>
          <w:lang w:eastAsia="pl-PL"/>
        </w:rPr>
        <w:t xml:space="preserve">, stanowiące </w:t>
      </w:r>
      <w:r w:rsidRPr="00FA17FD">
        <w:rPr>
          <w:rFonts w:eastAsia="Calibri" w:cstheme="minorHAnsi"/>
          <w:b/>
          <w:bCs/>
          <w:lang w:eastAsia="pl-PL"/>
        </w:rPr>
        <w:t xml:space="preserve">Załącznik nr </w:t>
      </w:r>
      <w:r w:rsidR="00B07168" w:rsidRPr="00FA17FD">
        <w:rPr>
          <w:rFonts w:eastAsia="Calibri" w:cstheme="minorHAnsi"/>
          <w:b/>
          <w:bCs/>
          <w:lang w:eastAsia="pl-PL"/>
        </w:rPr>
        <w:t>8</w:t>
      </w:r>
      <w:r w:rsidRPr="00FA17FD">
        <w:rPr>
          <w:rFonts w:eastAsia="Calibri" w:cstheme="minorHAnsi"/>
          <w:b/>
          <w:bCs/>
          <w:lang w:eastAsia="pl-PL"/>
        </w:rPr>
        <w:t xml:space="preserve"> do SWZ</w:t>
      </w:r>
      <w:r w:rsidR="00136CA5" w:rsidRPr="00FA17FD">
        <w:rPr>
          <w:rFonts w:eastAsia="Calibri" w:cstheme="minorHAnsi"/>
          <w:b/>
          <w:bCs/>
          <w:lang w:eastAsia="pl-PL"/>
        </w:rPr>
        <w:t>.</w:t>
      </w:r>
    </w:p>
    <w:p w14:paraId="244317F9" w14:textId="7765270F"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 xml:space="preserve">Oświadczenie w trybie art. 125 ust. 1 ustawy </w:t>
      </w:r>
      <w:proofErr w:type="spellStart"/>
      <w:r w:rsidRPr="00FA17FD">
        <w:rPr>
          <w:rFonts w:eastAsia="Calibri" w:cstheme="minorHAnsi"/>
          <w:lang w:eastAsia="pl-PL"/>
        </w:rPr>
        <w:t>Pzp</w:t>
      </w:r>
      <w:proofErr w:type="spellEnd"/>
      <w:r w:rsidRPr="00FA17FD">
        <w:rPr>
          <w:rFonts w:eastAsia="Calibri" w:cstheme="minorHAnsi"/>
          <w:lang w:eastAsia="pl-PL"/>
        </w:rPr>
        <w:t xml:space="preserve"> </w:t>
      </w:r>
      <w:r w:rsidRPr="00FA17FD">
        <w:rPr>
          <w:rFonts w:eastAsia="Calibri" w:cstheme="minorHAnsi"/>
          <w:u w:val="single"/>
          <w:lang w:eastAsia="pl-PL"/>
        </w:rPr>
        <w:t>stanowi dowód potwierdzający</w:t>
      </w:r>
      <w:r w:rsidRPr="00FA17FD">
        <w:rPr>
          <w:rFonts w:eastAsia="Calibri" w:cstheme="minorHAnsi"/>
          <w:lang w:eastAsia="pl-PL"/>
        </w:rPr>
        <w:t>, że Wykonawca nie podlega wykluczeniu oraz spełnia warunki udziału w postępowaniu odpowiednio na dzień składania ofert</w:t>
      </w:r>
      <w:r w:rsidR="00BE0092" w:rsidRPr="00FA17FD">
        <w:rPr>
          <w:rFonts w:eastAsia="Calibri" w:cstheme="minorHAnsi"/>
          <w:lang w:eastAsia="pl-PL"/>
        </w:rPr>
        <w:t xml:space="preserve"> (</w:t>
      </w:r>
      <w:r w:rsidRPr="00FA17FD">
        <w:rPr>
          <w:rFonts w:eastAsia="Calibri" w:cstheme="minorHAnsi"/>
          <w:lang w:eastAsia="pl-PL"/>
        </w:rPr>
        <w:t>stanowi dowód tymczasowo zastępujący wymagane przez Zamawiającego podmiotowe środki dowodowe</w:t>
      </w:r>
      <w:r w:rsidR="00BE0092" w:rsidRPr="00FA17FD">
        <w:rPr>
          <w:rFonts w:eastAsia="Calibri" w:cstheme="minorHAnsi"/>
          <w:lang w:eastAsia="pl-PL"/>
        </w:rPr>
        <w:t>)</w:t>
      </w:r>
      <w:r w:rsidRPr="00FA17FD">
        <w:rPr>
          <w:rFonts w:eastAsia="Calibri" w:cstheme="minorHAnsi"/>
          <w:lang w:eastAsia="pl-PL"/>
        </w:rPr>
        <w:t>.</w:t>
      </w:r>
    </w:p>
    <w:p w14:paraId="7D454FED" w14:textId="77777777" w:rsidR="000B4F77" w:rsidRPr="00FA17FD" w:rsidRDefault="000B4F77" w:rsidP="000B4D81">
      <w:pPr>
        <w:tabs>
          <w:tab w:val="left" w:pos="851"/>
        </w:tabs>
        <w:spacing w:after="0" w:line="276" w:lineRule="auto"/>
        <w:ind w:left="851"/>
        <w:jc w:val="both"/>
        <w:rPr>
          <w:rFonts w:eastAsia="Calibri" w:cstheme="minorHAnsi"/>
          <w:lang w:eastAsia="pl-PL"/>
        </w:rPr>
      </w:pPr>
    </w:p>
    <w:p w14:paraId="3CFB654D" w14:textId="77777777"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bookmarkStart w:id="18" w:name="_Ref511385260"/>
      <w:r w:rsidRPr="00FA17FD">
        <w:rPr>
          <w:rFonts w:eastAsia="Times New Roman" w:cstheme="minorHAnsi"/>
          <w:b/>
          <w:lang w:eastAsia="pl-PL"/>
        </w:rPr>
        <w:t>Warunki udziału w postępowaniu:</w:t>
      </w:r>
      <w:bookmarkEnd w:id="18"/>
    </w:p>
    <w:p w14:paraId="04748E58" w14:textId="364A7414" w:rsidR="000B4F77" w:rsidRPr="00FA17FD" w:rsidRDefault="00AF1BBC" w:rsidP="000B4D81">
      <w:pPr>
        <w:autoSpaceDE w:val="0"/>
        <w:autoSpaceDN w:val="0"/>
        <w:adjustRightInd w:val="0"/>
        <w:spacing w:line="276" w:lineRule="auto"/>
        <w:jc w:val="both"/>
        <w:rPr>
          <w:rFonts w:cstheme="minorHAnsi"/>
          <w:lang w:eastAsia="pl-PL"/>
        </w:rPr>
      </w:pPr>
      <w:r w:rsidRPr="00FA17FD">
        <w:rPr>
          <w:rFonts w:cstheme="minorHAnsi"/>
          <w:lang w:eastAsia="pl-PL"/>
        </w:rPr>
        <w:t>1</w:t>
      </w:r>
      <w:r w:rsidR="000B4F77" w:rsidRPr="00FA17FD">
        <w:rPr>
          <w:rFonts w:cstheme="minorHAnsi"/>
          <w:lang w:eastAsia="pl-PL"/>
        </w:rPr>
        <w:t xml:space="preserve">. </w:t>
      </w:r>
      <w:r w:rsidR="00E82220" w:rsidRPr="00FA17FD">
        <w:rPr>
          <w:rFonts w:cstheme="minorHAnsi"/>
          <w:lang w:eastAsia="pl-PL"/>
        </w:rPr>
        <w:t>Zdolności do występowania w obrocie gospodarczym.</w:t>
      </w:r>
    </w:p>
    <w:p w14:paraId="5F756140" w14:textId="3E965C73" w:rsidR="000B4F77" w:rsidRPr="00FA17FD" w:rsidRDefault="00E82220" w:rsidP="000B4D81">
      <w:pPr>
        <w:autoSpaceDE w:val="0"/>
        <w:autoSpaceDN w:val="0"/>
        <w:adjustRightInd w:val="0"/>
        <w:spacing w:line="276" w:lineRule="auto"/>
        <w:jc w:val="both"/>
        <w:rPr>
          <w:rFonts w:cstheme="minorHAnsi"/>
          <w:lang w:eastAsia="pl-PL"/>
        </w:rPr>
      </w:pPr>
      <w:r w:rsidRPr="00FA17FD">
        <w:rPr>
          <w:rFonts w:cstheme="minorHAnsi"/>
          <w:lang w:eastAsia="pl-PL"/>
        </w:rPr>
        <w:t>Zamawiający nie określa szczegółowych warunków udziału w postępowaniu w tym zakresie.</w:t>
      </w:r>
    </w:p>
    <w:p w14:paraId="2965769B" w14:textId="77777777" w:rsidR="001920D4" w:rsidRPr="00FA17FD" w:rsidRDefault="001920D4" w:rsidP="000B4D81">
      <w:pPr>
        <w:autoSpaceDE w:val="0"/>
        <w:autoSpaceDN w:val="0"/>
        <w:adjustRightInd w:val="0"/>
        <w:spacing w:after="0" w:line="276" w:lineRule="auto"/>
        <w:jc w:val="both"/>
        <w:rPr>
          <w:rFonts w:eastAsia="Calibri" w:cstheme="minorHAnsi"/>
          <w:lang w:eastAsia="pl-PL"/>
        </w:rPr>
      </w:pPr>
    </w:p>
    <w:p w14:paraId="7C76D453" w14:textId="47D025E1" w:rsidR="000B4F77" w:rsidRPr="00FA17FD" w:rsidRDefault="00E82220" w:rsidP="000B4D81">
      <w:pPr>
        <w:autoSpaceDE w:val="0"/>
        <w:autoSpaceDN w:val="0"/>
        <w:adjustRightInd w:val="0"/>
        <w:spacing w:line="276" w:lineRule="auto"/>
        <w:jc w:val="both"/>
        <w:rPr>
          <w:rFonts w:cstheme="minorHAnsi"/>
          <w:lang w:eastAsia="pl-PL"/>
        </w:rPr>
      </w:pPr>
      <w:r w:rsidRPr="00FA17FD">
        <w:rPr>
          <w:rFonts w:cstheme="minorHAnsi"/>
          <w:lang w:eastAsia="pl-PL"/>
        </w:rPr>
        <w:lastRenderedPageBreak/>
        <w:t>2. Uprawnień do wykonywania określonej działalności gospodarcze</w:t>
      </w:r>
      <w:r w:rsidR="00C676C2" w:rsidRPr="00FA17FD">
        <w:rPr>
          <w:rFonts w:cstheme="minorHAnsi"/>
          <w:lang w:eastAsia="pl-PL"/>
        </w:rPr>
        <w:t xml:space="preserve">j lub zawodowej, o ile wnika to </w:t>
      </w:r>
      <w:r w:rsidR="000B4F77" w:rsidRPr="00FA17FD">
        <w:rPr>
          <w:rFonts w:cstheme="minorHAnsi"/>
          <w:lang w:eastAsia="pl-PL"/>
        </w:rPr>
        <w:t>z odrębnych przepisów.</w:t>
      </w:r>
    </w:p>
    <w:p w14:paraId="20A2F972" w14:textId="18AC7F56" w:rsidR="000B4F77" w:rsidRPr="00FA17FD" w:rsidRDefault="00E82220" w:rsidP="000B4D81">
      <w:pPr>
        <w:autoSpaceDE w:val="0"/>
        <w:autoSpaceDN w:val="0"/>
        <w:adjustRightInd w:val="0"/>
        <w:spacing w:line="276" w:lineRule="auto"/>
        <w:jc w:val="both"/>
        <w:rPr>
          <w:rFonts w:cstheme="minorHAnsi"/>
          <w:lang w:eastAsia="pl-PL"/>
        </w:rPr>
      </w:pPr>
      <w:r w:rsidRPr="00FA17FD">
        <w:rPr>
          <w:rFonts w:cstheme="minorHAnsi"/>
          <w:lang w:eastAsia="pl-PL"/>
        </w:rPr>
        <w:t>Zamawiający nie określa szczegółowych warunków udziału w postępowaniu w tym zakresie</w:t>
      </w:r>
      <w:r w:rsidR="000B4F77" w:rsidRPr="00FA17FD">
        <w:rPr>
          <w:rFonts w:cstheme="minorHAnsi"/>
          <w:lang w:eastAsia="pl-PL"/>
        </w:rPr>
        <w:t>.</w:t>
      </w:r>
    </w:p>
    <w:p w14:paraId="55FF1011" w14:textId="77777777" w:rsidR="00C676C2" w:rsidRPr="00FA17FD" w:rsidRDefault="00E82220" w:rsidP="000B4D81">
      <w:pPr>
        <w:autoSpaceDE w:val="0"/>
        <w:autoSpaceDN w:val="0"/>
        <w:adjustRightInd w:val="0"/>
        <w:spacing w:line="276" w:lineRule="auto"/>
        <w:jc w:val="both"/>
        <w:rPr>
          <w:rFonts w:cstheme="minorHAnsi"/>
          <w:lang w:eastAsia="pl-PL"/>
        </w:rPr>
      </w:pPr>
      <w:r w:rsidRPr="00FA17FD">
        <w:rPr>
          <w:rFonts w:cstheme="minorHAnsi"/>
          <w:lang w:eastAsia="pl-PL"/>
        </w:rPr>
        <w:t>3</w:t>
      </w:r>
      <w:r w:rsidR="00AC2DED" w:rsidRPr="00FA17FD">
        <w:rPr>
          <w:rFonts w:cstheme="minorHAnsi"/>
          <w:lang w:eastAsia="pl-PL"/>
        </w:rPr>
        <w:t xml:space="preserve">. </w:t>
      </w:r>
      <w:r w:rsidRPr="00FA17FD">
        <w:rPr>
          <w:rFonts w:cstheme="minorHAnsi"/>
          <w:lang w:eastAsia="pl-PL"/>
        </w:rPr>
        <w:t>Sytuacji ekonom</w:t>
      </w:r>
      <w:r w:rsidR="00C676C2" w:rsidRPr="00FA17FD">
        <w:rPr>
          <w:rFonts w:cstheme="minorHAnsi"/>
          <w:lang w:eastAsia="pl-PL"/>
        </w:rPr>
        <w:t>icznej lub finansowej.</w:t>
      </w:r>
    </w:p>
    <w:p w14:paraId="7BCCCBB9" w14:textId="3518309F" w:rsidR="00484489" w:rsidRPr="00FA17FD" w:rsidRDefault="00484489" w:rsidP="000B4D81">
      <w:pPr>
        <w:autoSpaceDE w:val="0"/>
        <w:autoSpaceDN w:val="0"/>
        <w:adjustRightInd w:val="0"/>
        <w:spacing w:line="276" w:lineRule="auto"/>
        <w:jc w:val="both"/>
        <w:rPr>
          <w:rFonts w:cstheme="minorHAnsi"/>
          <w:lang w:eastAsia="pl-PL"/>
        </w:rPr>
      </w:pPr>
      <w:r w:rsidRPr="00FA17FD">
        <w:rPr>
          <w:rFonts w:cstheme="minorHAnsi"/>
          <w:lang w:eastAsia="pl-PL"/>
        </w:rPr>
        <w:t>Zamawiający wymaga, aby wykonawca był ubezpieczony od odpowiedzialności cywilnej</w:t>
      </w:r>
      <w:r w:rsidR="00B619AF" w:rsidRPr="00FA17FD">
        <w:rPr>
          <w:rFonts w:cstheme="minorHAnsi"/>
          <w:lang w:eastAsia="pl-PL"/>
        </w:rPr>
        <w:t xml:space="preserve"> na sumę g</w:t>
      </w:r>
      <w:r w:rsidR="00256A68" w:rsidRPr="00FA17FD">
        <w:rPr>
          <w:rFonts w:cstheme="minorHAnsi"/>
          <w:lang w:eastAsia="pl-PL"/>
        </w:rPr>
        <w:t>warancyjną ubezpieczenia minimum 1.000.000,00 zł.</w:t>
      </w:r>
    </w:p>
    <w:p w14:paraId="717C8F21" w14:textId="5FC8284B" w:rsidR="00CD3F86" w:rsidRPr="00FA17FD" w:rsidRDefault="00CD3F86" w:rsidP="000B4D81">
      <w:pPr>
        <w:tabs>
          <w:tab w:val="left" w:pos="993"/>
        </w:tabs>
        <w:spacing w:after="0" w:line="276" w:lineRule="auto"/>
        <w:jc w:val="both"/>
        <w:rPr>
          <w:rFonts w:eastAsia="Calibri" w:cstheme="minorHAnsi"/>
          <w:u w:val="single"/>
        </w:rPr>
      </w:pPr>
      <w:r w:rsidRPr="00FA17FD">
        <w:rPr>
          <w:rFonts w:cstheme="minorHAnsi"/>
          <w:bCs/>
          <w:u w:val="single"/>
          <w:lang w:eastAsia="pl-PL"/>
        </w:rPr>
        <w:t xml:space="preserve">Warunek zostanie spełniony jeżeli Wykonawca zobowiąże się </w:t>
      </w:r>
      <w:r w:rsidRPr="00FA17FD">
        <w:rPr>
          <w:rFonts w:eastAsia="Calibri" w:cstheme="minorHAnsi"/>
          <w:u w:val="single"/>
        </w:rPr>
        <w:t>do zawarcia umowy ubezpieczenia od odpowiedzialności cywilnej w zakresie prowadzonej dzia</w:t>
      </w:r>
      <w:r w:rsidR="00C676C2" w:rsidRPr="00FA17FD">
        <w:rPr>
          <w:rFonts w:eastAsia="Calibri" w:cstheme="minorHAnsi"/>
          <w:u w:val="single"/>
        </w:rPr>
        <w:t xml:space="preserve">łalności gospodarczej związanej </w:t>
      </w:r>
      <w:r w:rsidR="00AC2DED" w:rsidRPr="00FA17FD">
        <w:rPr>
          <w:rFonts w:eastAsia="Calibri" w:cstheme="minorHAnsi"/>
          <w:u w:val="single"/>
        </w:rPr>
        <w:t xml:space="preserve">z przedmiotem zamówienia </w:t>
      </w:r>
      <w:r w:rsidRPr="00FA17FD">
        <w:rPr>
          <w:rFonts w:eastAsia="Calibri" w:cstheme="minorHAnsi"/>
          <w:u w:val="single"/>
        </w:rPr>
        <w:t xml:space="preserve">na </w:t>
      </w:r>
      <w:r w:rsidR="002A372C" w:rsidRPr="00FA17FD">
        <w:rPr>
          <w:rFonts w:eastAsia="Calibri" w:cstheme="minorHAnsi"/>
          <w:u w:val="single"/>
        </w:rPr>
        <w:t>sumę gwarancyjną</w:t>
      </w:r>
      <w:r w:rsidRPr="00FA17FD">
        <w:rPr>
          <w:rFonts w:eastAsia="Calibri" w:cstheme="minorHAnsi"/>
          <w:u w:val="single"/>
        </w:rPr>
        <w:t xml:space="preserve"> minimum </w:t>
      </w:r>
      <w:r w:rsidR="00151BC0" w:rsidRPr="00FA17FD">
        <w:rPr>
          <w:rFonts w:eastAsia="Calibri" w:cstheme="minorHAnsi"/>
          <w:b/>
          <w:bCs/>
          <w:u w:val="single"/>
        </w:rPr>
        <w:t>1</w:t>
      </w:r>
      <w:r w:rsidRPr="00FA17FD">
        <w:rPr>
          <w:rFonts w:eastAsia="Calibri" w:cstheme="minorHAnsi"/>
          <w:b/>
          <w:bCs/>
          <w:u w:val="single"/>
        </w:rPr>
        <w:t> </w:t>
      </w:r>
      <w:r w:rsidR="003864BB" w:rsidRPr="00FA17FD">
        <w:rPr>
          <w:rFonts w:eastAsia="Calibri" w:cstheme="minorHAnsi"/>
          <w:b/>
          <w:bCs/>
          <w:u w:val="single"/>
        </w:rPr>
        <w:t>0</w:t>
      </w:r>
      <w:r w:rsidRPr="00FA17FD">
        <w:rPr>
          <w:rFonts w:eastAsia="Calibri" w:cstheme="minorHAnsi"/>
          <w:b/>
          <w:bCs/>
          <w:u w:val="single"/>
        </w:rPr>
        <w:t>00 000,00 zł.</w:t>
      </w:r>
      <w:r w:rsidRPr="00FA17FD">
        <w:rPr>
          <w:rFonts w:eastAsia="Calibri" w:cstheme="minorHAnsi"/>
          <w:u w:val="single"/>
        </w:rPr>
        <w:t xml:space="preserve"> (słownie </w:t>
      </w:r>
      <w:r w:rsidR="00151BC0" w:rsidRPr="00FA17FD">
        <w:rPr>
          <w:rFonts w:eastAsia="Calibri" w:cstheme="minorHAnsi"/>
          <w:u w:val="single"/>
        </w:rPr>
        <w:t>jeden</w:t>
      </w:r>
      <w:r w:rsidRPr="00FA17FD">
        <w:rPr>
          <w:rFonts w:eastAsia="Calibri" w:cstheme="minorHAnsi"/>
          <w:u w:val="single"/>
        </w:rPr>
        <w:t xml:space="preserve"> milion złotych 00/100)</w:t>
      </w:r>
      <w:r w:rsidR="00C357A5" w:rsidRPr="00FA17FD">
        <w:rPr>
          <w:rFonts w:eastAsia="Calibri" w:cstheme="minorHAnsi"/>
          <w:u w:val="single"/>
        </w:rPr>
        <w:t>.</w:t>
      </w:r>
    </w:p>
    <w:p w14:paraId="62D881F3" w14:textId="77777777" w:rsidR="003864BB" w:rsidRPr="00FA17FD" w:rsidRDefault="003864BB" w:rsidP="000B4D81">
      <w:pPr>
        <w:tabs>
          <w:tab w:val="left" w:pos="993"/>
        </w:tabs>
        <w:spacing w:after="0" w:line="276" w:lineRule="auto"/>
        <w:jc w:val="both"/>
        <w:rPr>
          <w:rFonts w:eastAsia="Calibri" w:cstheme="minorHAnsi"/>
          <w:u w:val="single"/>
          <w:lang w:eastAsia="pl-PL"/>
        </w:rPr>
      </w:pPr>
    </w:p>
    <w:p w14:paraId="21E38975" w14:textId="4F56691B" w:rsidR="00E82220" w:rsidRPr="00FA17FD" w:rsidRDefault="00AC2DED" w:rsidP="000B4D81">
      <w:pPr>
        <w:autoSpaceDE w:val="0"/>
        <w:autoSpaceDN w:val="0"/>
        <w:adjustRightInd w:val="0"/>
        <w:spacing w:after="0" w:line="276" w:lineRule="auto"/>
        <w:jc w:val="both"/>
        <w:rPr>
          <w:rFonts w:cstheme="minorHAnsi"/>
          <w:lang w:eastAsia="pl-PL"/>
        </w:rPr>
      </w:pPr>
      <w:r w:rsidRPr="00FA17FD">
        <w:rPr>
          <w:rFonts w:cstheme="minorHAnsi"/>
          <w:lang w:eastAsia="pl-PL"/>
        </w:rPr>
        <w:t xml:space="preserve">4. </w:t>
      </w:r>
      <w:r w:rsidR="00E82220" w:rsidRPr="00FA17FD">
        <w:rPr>
          <w:rFonts w:cstheme="minorHAnsi"/>
          <w:lang w:eastAsia="pl-PL"/>
        </w:rPr>
        <w:t>Zdolności technicznej lub zawodowej.</w:t>
      </w:r>
    </w:p>
    <w:p w14:paraId="410B06C0" w14:textId="77777777" w:rsidR="003864BB" w:rsidRPr="00FA17FD" w:rsidRDefault="003864BB" w:rsidP="000B4D81">
      <w:pPr>
        <w:autoSpaceDE w:val="0"/>
        <w:autoSpaceDN w:val="0"/>
        <w:adjustRightInd w:val="0"/>
        <w:spacing w:after="0" w:line="276" w:lineRule="auto"/>
        <w:jc w:val="both"/>
        <w:rPr>
          <w:rFonts w:cstheme="minorHAnsi"/>
          <w:lang w:eastAsia="pl-PL"/>
        </w:rPr>
      </w:pPr>
    </w:p>
    <w:p w14:paraId="5F0EDAB3" w14:textId="406E54B9" w:rsidR="003864BB" w:rsidRPr="00FA17FD" w:rsidRDefault="003864BB" w:rsidP="000B4D81">
      <w:pPr>
        <w:autoSpaceDE w:val="0"/>
        <w:autoSpaceDN w:val="0"/>
        <w:adjustRightInd w:val="0"/>
        <w:spacing w:line="276" w:lineRule="auto"/>
        <w:jc w:val="both"/>
        <w:rPr>
          <w:rFonts w:cstheme="minorHAnsi"/>
          <w:lang w:eastAsia="pl-PL"/>
        </w:rPr>
      </w:pPr>
      <w:r w:rsidRPr="00FA17FD">
        <w:rPr>
          <w:rFonts w:cstheme="minorHAnsi"/>
          <w:lang w:eastAsia="pl-PL"/>
        </w:rPr>
        <w:t>Zamawiający określa warunki udziału w postępowaniu w tym zakresie</w:t>
      </w:r>
      <w:r w:rsidR="009134ED" w:rsidRPr="00FA17FD">
        <w:rPr>
          <w:rFonts w:cstheme="minorHAnsi"/>
          <w:lang w:eastAsia="pl-PL"/>
        </w:rPr>
        <w:t>.</w:t>
      </w:r>
      <w:r w:rsidR="00027FC3" w:rsidRPr="00FA17FD">
        <w:rPr>
          <w:rFonts w:cstheme="minorHAnsi"/>
          <w:lang w:eastAsia="pl-PL"/>
        </w:rPr>
        <w:t xml:space="preserve"> Zamawiający wymaga, aby Wykonawca posiadał doświadczenie w realizacji zada</w:t>
      </w:r>
      <w:r w:rsidR="00256A68" w:rsidRPr="00FA17FD">
        <w:rPr>
          <w:rFonts w:cstheme="minorHAnsi"/>
          <w:lang w:eastAsia="pl-PL"/>
        </w:rPr>
        <w:t>ń tożsamych z</w:t>
      </w:r>
      <w:r w:rsidR="00027FC3" w:rsidRPr="00FA17FD">
        <w:rPr>
          <w:rFonts w:cstheme="minorHAnsi"/>
          <w:lang w:eastAsia="pl-PL"/>
        </w:rPr>
        <w:t xml:space="preserve"> przedmiotem zamówienia oraz </w:t>
      </w:r>
      <w:r w:rsidR="00256A68" w:rsidRPr="00FA17FD">
        <w:rPr>
          <w:rFonts w:cstheme="minorHAnsi"/>
          <w:lang w:eastAsia="pl-PL"/>
        </w:rPr>
        <w:t xml:space="preserve">musi </w:t>
      </w:r>
      <w:r w:rsidR="00027FC3" w:rsidRPr="00FA17FD">
        <w:rPr>
          <w:rFonts w:cstheme="minorHAnsi"/>
          <w:lang w:eastAsia="pl-PL"/>
        </w:rPr>
        <w:t>dysponowa</w:t>
      </w:r>
      <w:r w:rsidR="004E3455" w:rsidRPr="00FA17FD">
        <w:rPr>
          <w:rFonts w:cstheme="minorHAnsi"/>
          <w:lang w:eastAsia="pl-PL"/>
        </w:rPr>
        <w:t>ć</w:t>
      </w:r>
      <w:r w:rsidR="00027FC3" w:rsidRPr="00FA17FD">
        <w:rPr>
          <w:rFonts w:cstheme="minorHAnsi"/>
          <w:lang w:eastAsia="pl-PL"/>
        </w:rPr>
        <w:t xml:space="preserve"> określonym</w:t>
      </w:r>
      <w:r w:rsidR="004E3455" w:rsidRPr="00FA17FD">
        <w:rPr>
          <w:rFonts w:cstheme="minorHAnsi"/>
          <w:lang w:eastAsia="pl-PL"/>
        </w:rPr>
        <w:t xml:space="preserve"> </w:t>
      </w:r>
      <w:r w:rsidR="00027FC3" w:rsidRPr="00FA17FD">
        <w:rPr>
          <w:rFonts w:cstheme="minorHAnsi"/>
          <w:lang w:eastAsia="pl-PL"/>
        </w:rPr>
        <w:t xml:space="preserve"> poniżej zasobem kadrowym.</w:t>
      </w:r>
    </w:p>
    <w:p w14:paraId="2171A56B" w14:textId="76DD6722" w:rsidR="003864BB" w:rsidRPr="00FA17FD" w:rsidRDefault="009134ED" w:rsidP="000B4D81">
      <w:pPr>
        <w:tabs>
          <w:tab w:val="left" w:pos="851"/>
        </w:tabs>
        <w:spacing w:line="276" w:lineRule="auto"/>
        <w:jc w:val="both"/>
        <w:rPr>
          <w:rFonts w:cstheme="minorHAnsi"/>
          <w:u w:val="single"/>
          <w:lang w:eastAsia="pl-PL"/>
        </w:rPr>
      </w:pPr>
      <w:r w:rsidRPr="00FA17FD">
        <w:rPr>
          <w:rFonts w:cstheme="minorHAnsi"/>
          <w:u w:val="single"/>
          <w:lang w:eastAsia="pl-PL"/>
        </w:rPr>
        <w:t xml:space="preserve">a) </w:t>
      </w:r>
      <w:r w:rsidR="003F3830" w:rsidRPr="00FA17FD">
        <w:rPr>
          <w:rFonts w:cstheme="minorHAnsi"/>
          <w:u w:val="single"/>
          <w:lang w:eastAsia="pl-PL"/>
        </w:rPr>
        <w:t>Warunek zostanie uznany za spełniony jeżeli Wykonawca wykaże, że w</w:t>
      </w:r>
      <w:r w:rsidR="00C676C2" w:rsidRPr="00FA17FD">
        <w:rPr>
          <w:rFonts w:cstheme="minorHAnsi"/>
          <w:u w:val="single"/>
          <w:lang w:eastAsia="pl-PL"/>
        </w:rPr>
        <w:t>ykonał należycie oraz zgodnie z </w:t>
      </w:r>
      <w:r w:rsidR="003F3830" w:rsidRPr="00FA17FD">
        <w:rPr>
          <w:rFonts w:cstheme="minorHAnsi"/>
          <w:u w:val="single"/>
          <w:lang w:eastAsia="pl-PL"/>
        </w:rPr>
        <w:t>przepisami prawa budowlanego i prawidłowo ukończył nie wcześniej niż w okresie ostatnich 5 lat przed upływem terminu składania ofert, a jeżeli okres prowadzenia działalności jest króts</w:t>
      </w:r>
      <w:r w:rsidR="00AC2DED" w:rsidRPr="00FA17FD">
        <w:rPr>
          <w:rFonts w:cstheme="minorHAnsi"/>
          <w:u w:val="single"/>
          <w:lang w:eastAsia="pl-PL"/>
        </w:rPr>
        <w:t xml:space="preserve">zy to w tym okresie </w:t>
      </w:r>
      <w:r w:rsidR="00AC2DED" w:rsidRPr="00FA17FD">
        <w:rPr>
          <w:rFonts w:cstheme="minorHAnsi"/>
          <w:b/>
          <w:bCs/>
          <w:u w:val="single"/>
          <w:lang w:eastAsia="pl-PL"/>
        </w:rPr>
        <w:t>co najmniej</w:t>
      </w:r>
      <w:r w:rsidR="003F3830" w:rsidRPr="00FA17FD">
        <w:rPr>
          <w:rFonts w:cstheme="minorHAnsi"/>
          <w:b/>
          <w:bCs/>
          <w:u w:val="single"/>
          <w:lang w:eastAsia="pl-PL"/>
        </w:rPr>
        <w:t xml:space="preserve"> jedną robotę budowlaną</w:t>
      </w:r>
      <w:r w:rsidR="003F3830" w:rsidRPr="00FA17FD">
        <w:rPr>
          <w:rFonts w:cstheme="minorHAnsi"/>
          <w:u w:val="single"/>
          <w:lang w:eastAsia="pl-PL"/>
        </w:rPr>
        <w:t xml:space="preserve"> o łącznej wartości brutto co najmniej</w:t>
      </w:r>
      <w:r w:rsidR="00AF1BBC" w:rsidRPr="00FA17FD">
        <w:rPr>
          <w:rFonts w:cstheme="minorHAnsi"/>
          <w:u w:val="single"/>
          <w:lang w:eastAsia="pl-PL"/>
        </w:rPr>
        <w:t xml:space="preserve"> </w:t>
      </w:r>
      <w:r w:rsidR="00151BC0" w:rsidRPr="00FA17FD">
        <w:rPr>
          <w:rFonts w:cstheme="minorHAnsi"/>
          <w:b/>
          <w:u w:val="single"/>
          <w:lang w:eastAsia="pl-PL"/>
        </w:rPr>
        <w:t>500 000</w:t>
      </w:r>
      <w:r w:rsidR="00AF1BBC" w:rsidRPr="00FA17FD">
        <w:rPr>
          <w:rFonts w:cstheme="minorHAnsi"/>
          <w:b/>
          <w:bCs/>
          <w:u w:val="single"/>
          <w:lang w:eastAsia="pl-PL"/>
        </w:rPr>
        <w:t xml:space="preserve">,00 zł. </w:t>
      </w:r>
      <w:r w:rsidR="00AF1BBC" w:rsidRPr="00FA17FD">
        <w:rPr>
          <w:rFonts w:cstheme="minorHAnsi"/>
          <w:u w:val="single"/>
          <w:lang w:eastAsia="pl-PL"/>
        </w:rPr>
        <w:t xml:space="preserve">(słownie: </w:t>
      </w:r>
      <w:r w:rsidR="00915A91" w:rsidRPr="00FA17FD">
        <w:rPr>
          <w:rFonts w:cstheme="minorHAnsi"/>
          <w:u w:val="single"/>
          <w:lang w:eastAsia="pl-PL"/>
        </w:rPr>
        <w:t>pięćset tysięcy</w:t>
      </w:r>
      <w:r w:rsidR="00AF1BBC" w:rsidRPr="00FA17FD">
        <w:rPr>
          <w:rFonts w:cstheme="minorHAnsi"/>
          <w:u w:val="single"/>
          <w:lang w:eastAsia="pl-PL"/>
        </w:rPr>
        <w:t xml:space="preserve"> złotych 00/100) polegającą na termomodernizacji budynku</w:t>
      </w:r>
      <w:r w:rsidR="003907DC">
        <w:rPr>
          <w:rFonts w:cstheme="minorHAnsi"/>
          <w:u w:val="single"/>
          <w:lang w:eastAsia="pl-PL"/>
        </w:rPr>
        <w:br/>
      </w:r>
      <w:r w:rsidR="00AF1BBC" w:rsidRPr="00FA17FD">
        <w:rPr>
          <w:rFonts w:cstheme="minorHAnsi"/>
          <w:u w:val="single"/>
          <w:lang w:eastAsia="pl-PL"/>
        </w:rPr>
        <w:t xml:space="preserve">o kubaturze nie mniejszej niż 3000 </w:t>
      </w:r>
      <w:r w:rsidR="003F3830" w:rsidRPr="00FA17FD">
        <w:rPr>
          <w:rFonts w:cstheme="minorHAnsi"/>
          <w:u w:val="single"/>
          <w:lang w:eastAsia="pl-PL"/>
        </w:rPr>
        <w:t>m3</w:t>
      </w:r>
      <w:r w:rsidR="00AF1BBC" w:rsidRPr="00FA17FD">
        <w:rPr>
          <w:rFonts w:cstheme="minorHAnsi"/>
          <w:u w:val="single"/>
          <w:lang w:eastAsia="pl-PL"/>
        </w:rPr>
        <w:t>.</w:t>
      </w:r>
      <w:r w:rsidR="00DC7FFC" w:rsidRPr="00FA17FD">
        <w:rPr>
          <w:rFonts w:cstheme="minorHAnsi"/>
          <w:u w:val="single"/>
          <w:lang w:eastAsia="pl-PL"/>
        </w:rPr>
        <w:t xml:space="preserve"> </w:t>
      </w:r>
    </w:p>
    <w:p w14:paraId="2B41AC45" w14:textId="77777777" w:rsidR="004E3455" w:rsidRPr="00FA17FD" w:rsidRDefault="00D5457B" w:rsidP="000B4D81">
      <w:pPr>
        <w:tabs>
          <w:tab w:val="left" w:pos="851"/>
        </w:tabs>
        <w:spacing w:line="276" w:lineRule="auto"/>
        <w:jc w:val="both"/>
        <w:rPr>
          <w:rFonts w:cstheme="minorHAnsi"/>
          <w:b/>
          <w:lang w:eastAsia="pl-PL"/>
        </w:rPr>
      </w:pPr>
      <w:r w:rsidRPr="00FA17FD">
        <w:rPr>
          <w:rFonts w:cstheme="minorHAnsi"/>
          <w:b/>
          <w:lang w:eastAsia="pl-PL"/>
        </w:rPr>
        <w:t xml:space="preserve">Uwaga: </w:t>
      </w:r>
    </w:p>
    <w:p w14:paraId="1D3B7CB4" w14:textId="75A3E2D3" w:rsidR="000754D4" w:rsidRPr="00FA17FD" w:rsidRDefault="00027FC3" w:rsidP="000B4D81">
      <w:pPr>
        <w:tabs>
          <w:tab w:val="left" w:pos="851"/>
        </w:tabs>
        <w:spacing w:after="0" w:line="276" w:lineRule="auto"/>
        <w:jc w:val="both"/>
        <w:rPr>
          <w:rFonts w:cstheme="minorHAnsi"/>
          <w:lang w:eastAsia="pl-PL"/>
        </w:rPr>
      </w:pPr>
      <w:r w:rsidRPr="00FA17FD">
        <w:rPr>
          <w:rFonts w:cstheme="minorHAnsi"/>
          <w:lang w:eastAsia="pl-PL"/>
        </w:rPr>
        <w:t>1</w:t>
      </w:r>
      <w:r w:rsidR="000754D4" w:rsidRPr="00FA17FD">
        <w:rPr>
          <w:rFonts w:cstheme="minorHAnsi"/>
          <w:lang w:eastAsia="pl-PL"/>
        </w:rPr>
        <w:t>)</w:t>
      </w:r>
      <w:r w:rsidR="00C631EB" w:rsidRPr="00FA17FD">
        <w:rPr>
          <w:rFonts w:cstheme="minorHAnsi"/>
          <w:lang w:eastAsia="pl-PL"/>
        </w:rPr>
        <w:t xml:space="preserve"> </w:t>
      </w:r>
      <w:r w:rsidR="000754D4" w:rsidRPr="00FA17FD">
        <w:rPr>
          <w:rFonts w:cstheme="minorHAnsi"/>
          <w:lang w:eastAsia="pl-PL"/>
        </w:rPr>
        <w:t>W przypadku gdy Wykonawca wykonywał większy zakres prac w ramach kontraktu/umowy, dla potrzeb niniejszego zamówienia powinien wyodrębni</w:t>
      </w:r>
      <w:r w:rsidR="00AC2DED" w:rsidRPr="00FA17FD">
        <w:rPr>
          <w:rFonts w:cstheme="minorHAnsi"/>
          <w:lang w:eastAsia="pl-PL"/>
        </w:rPr>
        <w:t>ć i podać wartość robót</w:t>
      </w:r>
      <w:r w:rsidR="000754D4" w:rsidRPr="00FA17FD">
        <w:rPr>
          <w:rFonts w:cstheme="minorHAnsi"/>
          <w:lang w:eastAsia="pl-PL"/>
        </w:rPr>
        <w:t>, o których mowa powyżej;</w:t>
      </w:r>
    </w:p>
    <w:p w14:paraId="0E2BC7DB" w14:textId="1CBEA2C2" w:rsidR="000754D4" w:rsidRPr="00FA17FD" w:rsidRDefault="00027FC3" w:rsidP="000B4D81">
      <w:pPr>
        <w:tabs>
          <w:tab w:val="left" w:pos="851"/>
        </w:tabs>
        <w:spacing w:after="0" w:line="276" w:lineRule="auto"/>
        <w:jc w:val="both"/>
        <w:rPr>
          <w:rFonts w:cstheme="minorHAnsi"/>
          <w:lang w:eastAsia="pl-PL"/>
        </w:rPr>
      </w:pPr>
      <w:r w:rsidRPr="00FA17FD">
        <w:rPr>
          <w:rFonts w:cstheme="minorHAnsi"/>
          <w:lang w:eastAsia="pl-PL"/>
        </w:rPr>
        <w:t>2</w:t>
      </w:r>
      <w:r w:rsidR="000754D4" w:rsidRPr="00FA17FD">
        <w:rPr>
          <w:rFonts w:cstheme="minorHAnsi"/>
          <w:lang w:eastAsia="pl-PL"/>
        </w:rPr>
        <w:t>)</w:t>
      </w:r>
      <w:r w:rsidR="00C631EB" w:rsidRPr="00FA17FD">
        <w:rPr>
          <w:rFonts w:cstheme="minorHAnsi"/>
          <w:lang w:eastAsia="pl-PL"/>
        </w:rPr>
        <w:t xml:space="preserve"> </w:t>
      </w:r>
      <w:r w:rsidR="000754D4" w:rsidRPr="00FA17FD">
        <w:rPr>
          <w:rFonts w:cstheme="minorHAnsi"/>
          <w:lang w:eastAsia="pl-PL"/>
        </w:rPr>
        <w:t>Zamawiający zastrzega weryfikację potwierdzenia należytego wykonania prac bezpośrednio u podmiotu, na rzecz którego były wykonywane;</w:t>
      </w:r>
    </w:p>
    <w:p w14:paraId="73BF37C4" w14:textId="1AECE0F8" w:rsidR="00A03DA0" w:rsidRPr="00FA17FD" w:rsidRDefault="00027FC3" w:rsidP="000B4D81">
      <w:pPr>
        <w:tabs>
          <w:tab w:val="left" w:pos="851"/>
        </w:tabs>
        <w:spacing w:after="0" w:line="276" w:lineRule="auto"/>
        <w:jc w:val="both"/>
        <w:rPr>
          <w:rFonts w:cstheme="minorHAnsi"/>
          <w:lang w:eastAsia="pl-PL"/>
        </w:rPr>
      </w:pPr>
      <w:r w:rsidRPr="00FA17FD">
        <w:rPr>
          <w:rFonts w:cstheme="minorHAnsi"/>
          <w:lang w:eastAsia="pl-PL"/>
        </w:rPr>
        <w:t>3</w:t>
      </w:r>
      <w:r w:rsidR="000754D4" w:rsidRPr="00FA17FD">
        <w:rPr>
          <w:rFonts w:cstheme="minorHAnsi"/>
          <w:lang w:eastAsia="pl-PL"/>
        </w:rPr>
        <w:t>)</w:t>
      </w:r>
      <w:r w:rsidR="00C631EB" w:rsidRPr="00FA17FD">
        <w:rPr>
          <w:rFonts w:cstheme="minorHAnsi"/>
          <w:lang w:eastAsia="pl-PL"/>
        </w:rPr>
        <w:t xml:space="preserve"> </w:t>
      </w:r>
      <w:r w:rsidR="000754D4" w:rsidRPr="00FA17FD">
        <w:rPr>
          <w:rFonts w:cstheme="minorHAnsi"/>
          <w:lang w:eastAsia="pl-PL"/>
        </w:rPr>
        <w:t>Dla potrzeb oceny spełniania warunku okr</w:t>
      </w:r>
      <w:r w:rsidR="00AC2DED" w:rsidRPr="00FA17FD">
        <w:rPr>
          <w:rFonts w:cstheme="minorHAnsi"/>
          <w:lang w:eastAsia="pl-PL"/>
        </w:rPr>
        <w:t>eślonego powyżej, jeśli wartość</w:t>
      </w:r>
      <w:r w:rsidR="00C676C2" w:rsidRPr="00FA17FD">
        <w:rPr>
          <w:rFonts w:cstheme="minorHAnsi"/>
          <w:lang w:eastAsia="pl-PL"/>
        </w:rPr>
        <w:t xml:space="preserve"> lub wartości zostaną podane w </w:t>
      </w:r>
      <w:r w:rsidR="000754D4" w:rsidRPr="00FA17FD">
        <w:rPr>
          <w:rFonts w:cstheme="minorHAnsi"/>
          <w:lang w:eastAsia="pl-PL"/>
        </w:rPr>
        <w:t>walutach innych niż P</w:t>
      </w:r>
      <w:r w:rsidR="00AC2DED" w:rsidRPr="00FA17FD">
        <w:rPr>
          <w:rFonts w:cstheme="minorHAnsi"/>
          <w:lang w:eastAsia="pl-PL"/>
        </w:rPr>
        <w:t>LN, Zamawiający przyjmie średni</w:t>
      </w:r>
      <w:r w:rsidR="000754D4" w:rsidRPr="00FA17FD">
        <w:rPr>
          <w:rFonts w:cstheme="minorHAnsi"/>
          <w:lang w:eastAsia="pl-PL"/>
        </w:rPr>
        <w:t xml:space="preserve"> kurs danej waluty publikowany przez Narodowy Bank Polski w dniu publikacji ogłoszenia o zamówieniu</w:t>
      </w:r>
      <w:r w:rsidR="00A03DA0" w:rsidRPr="00FA17FD">
        <w:rPr>
          <w:rFonts w:cstheme="minorHAnsi"/>
          <w:lang w:eastAsia="pl-PL"/>
        </w:rPr>
        <w:t>.</w:t>
      </w:r>
    </w:p>
    <w:p w14:paraId="41BF6083" w14:textId="77777777" w:rsidR="004E3455" w:rsidRPr="00FA17FD" w:rsidRDefault="004E3455" w:rsidP="000B4D81">
      <w:pPr>
        <w:tabs>
          <w:tab w:val="left" w:pos="851"/>
        </w:tabs>
        <w:spacing w:after="0" w:line="276" w:lineRule="auto"/>
        <w:jc w:val="both"/>
        <w:rPr>
          <w:rFonts w:cstheme="minorHAnsi"/>
          <w:lang w:eastAsia="pl-PL"/>
        </w:rPr>
      </w:pPr>
    </w:p>
    <w:p w14:paraId="200DF07E" w14:textId="4E593FA4" w:rsidR="000754D4" w:rsidRPr="00FA17FD" w:rsidRDefault="00027FC3" w:rsidP="000B4D81">
      <w:pPr>
        <w:tabs>
          <w:tab w:val="left" w:pos="851"/>
        </w:tabs>
        <w:spacing w:line="276" w:lineRule="auto"/>
        <w:jc w:val="both"/>
        <w:rPr>
          <w:rFonts w:cstheme="minorHAnsi"/>
          <w:u w:val="single"/>
          <w:lang w:eastAsia="pl-PL"/>
        </w:rPr>
      </w:pPr>
      <w:r w:rsidRPr="00FA17FD">
        <w:rPr>
          <w:rFonts w:cstheme="minorHAnsi"/>
          <w:u w:val="single"/>
          <w:lang w:eastAsia="pl-PL"/>
        </w:rPr>
        <w:t xml:space="preserve">b) </w:t>
      </w:r>
      <w:r w:rsidR="000754D4" w:rsidRPr="00FA17FD">
        <w:rPr>
          <w:rFonts w:cstheme="minorHAnsi"/>
          <w:u w:val="single"/>
          <w:lang w:eastAsia="pl-PL"/>
        </w:rPr>
        <w:t xml:space="preserve">Warunek zostanie uznany za spełniony jeżeli Wykonawca wykaże, że </w:t>
      </w:r>
      <w:r w:rsidR="00AC2DED" w:rsidRPr="00FA17FD">
        <w:rPr>
          <w:rFonts w:cstheme="minorHAnsi"/>
          <w:u w:val="single"/>
          <w:lang w:eastAsia="pl-PL"/>
        </w:rPr>
        <w:t>dysponuje lub będzie dysponował</w:t>
      </w:r>
      <w:r w:rsidR="000754D4" w:rsidRPr="00FA17FD">
        <w:rPr>
          <w:rFonts w:cstheme="minorHAnsi"/>
          <w:u w:val="single"/>
          <w:lang w:eastAsia="pl-PL"/>
        </w:rPr>
        <w:t xml:space="preserve"> co najmniej: </w:t>
      </w:r>
    </w:p>
    <w:p w14:paraId="51CFCFBD" w14:textId="4F2B35B6" w:rsidR="000754D4" w:rsidRPr="00FA17FD" w:rsidRDefault="000754D4" w:rsidP="000B4D81">
      <w:pPr>
        <w:tabs>
          <w:tab w:val="left" w:pos="851"/>
        </w:tabs>
        <w:spacing w:line="276" w:lineRule="auto"/>
        <w:jc w:val="both"/>
        <w:rPr>
          <w:rFonts w:cstheme="minorHAnsi"/>
          <w:lang w:eastAsia="pl-PL"/>
        </w:rPr>
      </w:pPr>
      <w:r w:rsidRPr="00FA17FD">
        <w:rPr>
          <w:rFonts w:cstheme="minorHAnsi"/>
          <w:lang w:eastAsia="pl-PL"/>
        </w:rPr>
        <w:t>-</w:t>
      </w:r>
      <w:r w:rsidRPr="00FA17FD">
        <w:rPr>
          <w:rFonts w:cstheme="minorHAnsi"/>
          <w:lang w:eastAsia="pl-PL"/>
        </w:rPr>
        <w:tab/>
        <w:t>jedną osobą, która będzie pełniła funkcję projektanta w specjalności architektonicznej, posiadającą uprawnienia budowlane do wykonywania sam</w:t>
      </w:r>
      <w:r w:rsidR="00C676C2" w:rsidRPr="00FA17FD">
        <w:rPr>
          <w:rFonts w:cstheme="minorHAnsi"/>
          <w:lang w:eastAsia="pl-PL"/>
        </w:rPr>
        <w:t xml:space="preserve">odzielnych funkcji technicznych </w:t>
      </w:r>
      <w:r w:rsidRPr="00FA17FD">
        <w:rPr>
          <w:rFonts w:cstheme="minorHAnsi"/>
          <w:lang w:eastAsia="pl-PL"/>
        </w:rPr>
        <w:t>w budownictwie w zakresi</w:t>
      </w:r>
      <w:r w:rsidR="00AC2DED" w:rsidRPr="00FA17FD">
        <w:rPr>
          <w:rFonts w:cstheme="minorHAnsi"/>
          <w:lang w:eastAsia="pl-PL"/>
        </w:rPr>
        <w:t xml:space="preserve">e projektowania w specjalności </w:t>
      </w:r>
      <w:r w:rsidRPr="00FA17FD">
        <w:rPr>
          <w:rFonts w:cstheme="minorHAnsi"/>
          <w:lang w:eastAsia="pl-PL"/>
        </w:rPr>
        <w:t xml:space="preserve">architektonicznej bez ograniczeń oraz mającą doświadczenie polegające na wykonaniu co najmniej jednej dokumentacji projektowej termomodernizacji budynku użyteczności. </w:t>
      </w:r>
    </w:p>
    <w:p w14:paraId="2C6167D1" w14:textId="020A6518" w:rsidR="000754D4" w:rsidRPr="00FA17FD" w:rsidRDefault="000754D4" w:rsidP="000B4D81">
      <w:pPr>
        <w:tabs>
          <w:tab w:val="left" w:pos="851"/>
        </w:tabs>
        <w:spacing w:line="276" w:lineRule="auto"/>
        <w:jc w:val="both"/>
        <w:rPr>
          <w:rFonts w:cstheme="minorHAnsi"/>
          <w:lang w:eastAsia="pl-PL"/>
        </w:rPr>
      </w:pPr>
      <w:r w:rsidRPr="00FA17FD">
        <w:rPr>
          <w:rFonts w:cstheme="minorHAnsi"/>
          <w:lang w:eastAsia="pl-PL"/>
        </w:rPr>
        <w:lastRenderedPageBreak/>
        <w:t>-</w:t>
      </w:r>
      <w:r w:rsidRPr="00FA17FD">
        <w:rPr>
          <w:rFonts w:cstheme="minorHAnsi"/>
          <w:lang w:eastAsia="pl-PL"/>
        </w:rPr>
        <w:tab/>
        <w:t>jedną osobą, która będzie pełniła funkcję projektanta w zakresie sieci i instalacji sanitarnych, posiadającą uprawnienia budowlane do wykonywania samodzielnych funkcji t</w:t>
      </w:r>
      <w:r w:rsidR="00C676C2" w:rsidRPr="00FA17FD">
        <w:rPr>
          <w:rFonts w:cstheme="minorHAnsi"/>
          <w:lang w:eastAsia="pl-PL"/>
        </w:rPr>
        <w:t>echnicznych w budownictwie w </w:t>
      </w:r>
      <w:r w:rsidRPr="00FA17FD">
        <w:rPr>
          <w:rFonts w:cstheme="minorHAnsi"/>
          <w:lang w:eastAsia="pl-PL"/>
        </w:rPr>
        <w:t>zakresie projektowania w specjalności instalac</w:t>
      </w:r>
      <w:r w:rsidR="00C676C2" w:rsidRPr="00FA17FD">
        <w:rPr>
          <w:rFonts w:cstheme="minorHAnsi"/>
          <w:lang w:eastAsia="pl-PL"/>
        </w:rPr>
        <w:t xml:space="preserve">ji w zakresie sieci, instalacji </w:t>
      </w:r>
      <w:r w:rsidRPr="00FA17FD">
        <w:rPr>
          <w:rFonts w:cstheme="minorHAnsi"/>
          <w:lang w:eastAsia="pl-PL"/>
        </w:rPr>
        <w:t>i urządzeń cieplnych, wentylacyjnych, gazowych, wodociągowych i kanalizacyjnych bez ograniczeń.</w:t>
      </w:r>
    </w:p>
    <w:p w14:paraId="2FD894D1" w14:textId="4E4523C6" w:rsidR="000754D4" w:rsidRPr="00FA17FD" w:rsidRDefault="000754D4" w:rsidP="000B4D81">
      <w:pPr>
        <w:tabs>
          <w:tab w:val="left" w:pos="851"/>
        </w:tabs>
        <w:spacing w:line="276" w:lineRule="auto"/>
        <w:jc w:val="both"/>
        <w:rPr>
          <w:rFonts w:cstheme="minorHAnsi"/>
          <w:lang w:eastAsia="pl-PL"/>
        </w:rPr>
      </w:pPr>
      <w:r w:rsidRPr="00FA17FD">
        <w:rPr>
          <w:rFonts w:cstheme="minorHAnsi"/>
          <w:lang w:eastAsia="pl-PL"/>
        </w:rPr>
        <w:t>-</w:t>
      </w:r>
      <w:r w:rsidRPr="00FA17FD">
        <w:rPr>
          <w:rFonts w:cstheme="minorHAnsi"/>
          <w:lang w:eastAsia="pl-PL"/>
        </w:rPr>
        <w:tab/>
        <w:t>jedną osobą, która będzie pełniła funkcję projektanta w zakresie instalacji i urządzeń elektrycznych, posiadającą uprawnienia budowlane do wykonywania samodzielnych funkcj</w:t>
      </w:r>
      <w:r w:rsidR="00C676C2" w:rsidRPr="00FA17FD">
        <w:rPr>
          <w:rFonts w:cstheme="minorHAnsi"/>
          <w:lang w:eastAsia="pl-PL"/>
        </w:rPr>
        <w:t>i technicznych w budownictwie w </w:t>
      </w:r>
      <w:r w:rsidRPr="00FA17FD">
        <w:rPr>
          <w:rFonts w:cstheme="minorHAnsi"/>
          <w:lang w:eastAsia="pl-PL"/>
        </w:rPr>
        <w:t>zakresie projektowania w specjalności instalacji w zakresie sieci, instal</w:t>
      </w:r>
      <w:r w:rsidR="00C676C2" w:rsidRPr="00FA17FD">
        <w:rPr>
          <w:rFonts w:cstheme="minorHAnsi"/>
          <w:lang w:eastAsia="pl-PL"/>
        </w:rPr>
        <w:t>acji i urządzeń elektrycznych i </w:t>
      </w:r>
      <w:r w:rsidRPr="00FA17FD">
        <w:rPr>
          <w:rFonts w:cstheme="minorHAnsi"/>
          <w:lang w:eastAsia="pl-PL"/>
        </w:rPr>
        <w:t>elektroenergetycznych bez ograniczeń.</w:t>
      </w:r>
    </w:p>
    <w:p w14:paraId="22D1F23D" w14:textId="54FC8607" w:rsidR="000754D4" w:rsidRPr="00FA17FD" w:rsidRDefault="000754D4" w:rsidP="000B4D81">
      <w:pPr>
        <w:tabs>
          <w:tab w:val="left" w:pos="851"/>
        </w:tabs>
        <w:spacing w:line="276" w:lineRule="auto"/>
        <w:jc w:val="both"/>
        <w:rPr>
          <w:rFonts w:cstheme="minorHAnsi"/>
          <w:lang w:eastAsia="pl-PL"/>
        </w:rPr>
      </w:pPr>
      <w:r w:rsidRPr="00FA17FD">
        <w:rPr>
          <w:rFonts w:cstheme="minorHAnsi"/>
          <w:lang w:eastAsia="pl-PL"/>
        </w:rPr>
        <w:t>-</w:t>
      </w:r>
      <w:r w:rsidRPr="00FA17FD">
        <w:rPr>
          <w:rFonts w:cstheme="minorHAnsi"/>
          <w:lang w:eastAsia="pl-PL"/>
        </w:rPr>
        <w:tab/>
        <w:t>jedną osobą, która będzie pełniła funkcję kierownika budowy/ kierownika robót budowlanych, posiadającą uprawnienia budowlane bez ograniczeń w specjalności konstrukcyjno-budowlanej, która w ciągu ostatnich 5 lat przed terminem składania ofert nabyła doświadczenie jako kierownik budowy/robót przy co najmniej jednej termomodernizacji obiektu użyteczności publicznej</w:t>
      </w:r>
      <w:r w:rsidR="001920D4" w:rsidRPr="00FA17FD">
        <w:rPr>
          <w:rFonts w:cstheme="minorHAnsi"/>
          <w:lang w:eastAsia="pl-PL"/>
        </w:rPr>
        <w:t>.</w:t>
      </w:r>
    </w:p>
    <w:p w14:paraId="6B46DF9B" w14:textId="0C613613" w:rsidR="000754D4" w:rsidRPr="00FA17FD" w:rsidRDefault="000754D4" w:rsidP="000B4D81">
      <w:pPr>
        <w:tabs>
          <w:tab w:val="left" w:pos="851"/>
        </w:tabs>
        <w:spacing w:line="276" w:lineRule="auto"/>
        <w:jc w:val="both"/>
        <w:rPr>
          <w:rFonts w:cstheme="minorHAnsi"/>
          <w:lang w:eastAsia="pl-PL"/>
        </w:rPr>
      </w:pPr>
      <w:r w:rsidRPr="00FA17FD">
        <w:rPr>
          <w:rFonts w:cstheme="minorHAnsi"/>
          <w:lang w:eastAsia="pl-PL"/>
        </w:rPr>
        <w:t>-</w:t>
      </w:r>
      <w:r w:rsidRPr="00FA17FD">
        <w:rPr>
          <w:rFonts w:cstheme="minorHAnsi"/>
          <w:lang w:eastAsia="pl-PL"/>
        </w:rPr>
        <w:tab/>
        <w:t xml:space="preserve">jedną osobą, która będzie pełniła funkcję kierownika robót w zakresie </w:t>
      </w:r>
      <w:r w:rsidR="00AC2DED" w:rsidRPr="00FA17FD">
        <w:rPr>
          <w:rFonts w:cstheme="minorHAnsi"/>
          <w:lang w:eastAsia="pl-PL"/>
        </w:rPr>
        <w:t>sieci i instalacji sanitarnych,</w:t>
      </w:r>
      <w:r w:rsidRPr="00FA17FD">
        <w:rPr>
          <w:rFonts w:cstheme="minorHAnsi"/>
          <w:lang w:eastAsia="pl-PL"/>
        </w:rPr>
        <w:t xml:space="preserve"> posiadającą uprawnienia budowlane bez ogranicz</w:t>
      </w:r>
      <w:r w:rsidR="00C676C2" w:rsidRPr="00FA17FD">
        <w:rPr>
          <w:rFonts w:cstheme="minorHAnsi"/>
          <w:lang w:eastAsia="pl-PL"/>
        </w:rPr>
        <w:t>eń w specjalności instalacyjnej w zakresie sieci, instalacji i </w:t>
      </w:r>
      <w:r w:rsidRPr="00FA17FD">
        <w:rPr>
          <w:rFonts w:cstheme="minorHAnsi"/>
          <w:lang w:eastAsia="pl-PL"/>
        </w:rPr>
        <w:t>urządzeń cieplnych, gazowych, wodocią</w:t>
      </w:r>
      <w:r w:rsidR="00C676C2" w:rsidRPr="00FA17FD">
        <w:rPr>
          <w:rFonts w:cstheme="minorHAnsi"/>
          <w:lang w:eastAsia="pl-PL"/>
        </w:rPr>
        <w:t xml:space="preserve">gowych i kanalizacyjnych; która </w:t>
      </w:r>
      <w:r w:rsidRPr="00FA17FD">
        <w:rPr>
          <w:rFonts w:cstheme="minorHAnsi"/>
          <w:lang w:eastAsia="pl-PL"/>
        </w:rPr>
        <w:t xml:space="preserve">w ciągu ostatnich 3 lat przed terminem składania ofert nabyła doświadczenie jako kierownik budowy/robót przy co najmniej jednej termomodernizacji obiektu użyteczności publicznej. </w:t>
      </w:r>
    </w:p>
    <w:p w14:paraId="1A6CACE5" w14:textId="44CE1B29" w:rsidR="000754D4" w:rsidRPr="00FA17FD" w:rsidRDefault="000754D4" w:rsidP="000B4D81">
      <w:pPr>
        <w:tabs>
          <w:tab w:val="left" w:pos="851"/>
        </w:tabs>
        <w:spacing w:line="276" w:lineRule="auto"/>
        <w:jc w:val="both"/>
        <w:rPr>
          <w:rFonts w:cstheme="minorHAnsi"/>
          <w:lang w:eastAsia="pl-PL"/>
        </w:rPr>
      </w:pPr>
      <w:r w:rsidRPr="00FA17FD">
        <w:rPr>
          <w:rFonts w:cstheme="minorHAnsi"/>
          <w:lang w:eastAsia="pl-PL"/>
        </w:rPr>
        <w:t>Zamawiający dopuszcza wskazanie tych samych osób na potwierdzenie spełniania warunku dysponowania osobami w zakresie projektowania, jak i kierowania robotami budowlanymi, jeżeli legitymują się jednocześnie posiadaniem uprawnień budowlanych do projektowania, jak i uprawnień budowlanych do kierowania robotami budowlanymi.</w:t>
      </w:r>
    </w:p>
    <w:p w14:paraId="317D8E05" w14:textId="26CA87AD" w:rsidR="000754D4" w:rsidRPr="00FA17FD" w:rsidRDefault="000754D4" w:rsidP="000B4D81">
      <w:pPr>
        <w:tabs>
          <w:tab w:val="left" w:pos="851"/>
        </w:tabs>
        <w:spacing w:line="276" w:lineRule="auto"/>
        <w:jc w:val="both"/>
        <w:rPr>
          <w:rFonts w:cstheme="minorHAnsi"/>
          <w:lang w:eastAsia="pl-PL"/>
        </w:rPr>
      </w:pPr>
      <w:r w:rsidRPr="00FA17FD">
        <w:rPr>
          <w:rFonts w:cstheme="minorHAnsi"/>
          <w:lang w:eastAsia="pl-PL"/>
        </w:rPr>
        <w:t>Zakres uprawnień budowlanych należy odczytywać zgodnie z treścią decyzji o ich nadaniu i w oparciu o przepisy będące podst</w:t>
      </w:r>
      <w:r w:rsidR="00206651" w:rsidRPr="00FA17FD">
        <w:rPr>
          <w:rFonts w:cstheme="minorHAnsi"/>
          <w:lang w:eastAsia="pl-PL"/>
        </w:rPr>
        <w:t>awą ich nadania. Ponadto, zgodnie z art. 12a ustawy Prawo budowlane, samodzielne funkcje techniczne w budownictwie określone w art. 12 ust. 1 ustawy Prawo budowlane, mogą</w:t>
      </w:r>
      <w:r w:rsidRPr="00FA17FD">
        <w:rPr>
          <w:rFonts w:cstheme="minorHAnsi"/>
          <w:lang w:eastAsia="pl-PL"/>
        </w:rPr>
        <w:t xml:space="preserve"> również wykonywać osoby, których odpowiednie kwalifikacje zawodowe zostały uznane na zasadach określonych w przepisach odrębnych. Regulację odrębną stanowią przepisy ustawy z dnia 22 grudnia 2015r. o zasadach uznawania k</w:t>
      </w:r>
      <w:r w:rsidR="00206651" w:rsidRPr="00FA17FD">
        <w:rPr>
          <w:rFonts w:cstheme="minorHAnsi"/>
          <w:lang w:eastAsia="pl-PL"/>
        </w:rPr>
        <w:t xml:space="preserve">walifikacji zawodowych nabytych </w:t>
      </w:r>
      <w:r w:rsidR="003907DC">
        <w:rPr>
          <w:rFonts w:cstheme="minorHAnsi"/>
          <w:lang w:eastAsia="pl-PL"/>
        </w:rPr>
        <w:br/>
      </w:r>
      <w:r w:rsidRPr="00FA17FD">
        <w:rPr>
          <w:rFonts w:cstheme="minorHAnsi"/>
          <w:lang w:eastAsia="pl-PL"/>
        </w:rPr>
        <w:t xml:space="preserve">w państwach członkowskich Unii Europejskiej </w:t>
      </w:r>
      <w:r w:rsidR="008D4B90" w:rsidRPr="00FA17FD">
        <w:rPr>
          <w:rFonts w:cstheme="minorHAnsi"/>
          <w:lang w:eastAsia="pl-PL"/>
        </w:rPr>
        <w:t>(Dz. U. z 2021r., poz. 1646</w:t>
      </w:r>
      <w:r w:rsidRPr="00FA17FD">
        <w:rPr>
          <w:rFonts w:cstheme="minorHAnsi"/>
          <w:lang w:eastAsia="pl-PL"/>
        </w:rPr>
        <w:t>).</w:t>
      </w:r>
    </w:p>
    <w:p w14:paraId="035FB58F" w14:textId="2214506A" w:rsidR="00D5457B" w:rsidRPr="00FA17FD" w:rsidRDefault="000754D4" w:rsidP="000B4D81">
      <w:pPr>
        <w:tabs>
          <w:tab w:val="left" w:pos="851"/>
        </w:tabs>
        <w:spacing w:line="276" w:lineRule="auto"/>
        <w:jc w:val="both"/>
        <w:rPr>
          <w:rFonts w:cstheme="minorHAnsi"/>
          <w:lang w:eastAsia="pl-PL"/>
        </w:rPr>
      </w:pPr>
      <w:r w:rsidRPr="00FA17FD">
        <w:rPr>
          <w:rFonts w:cstheme="minorHAnsi"/>
          <w:lang w:eastAsia="pl-PL"/>
        </w:rPr>
        <w:t xml:space="preserve">Zamawiający </w:t>
      </w:r>
      <w:r w:rsidR="00206651" w:rsidRPr="00FA17FD">
        <w:rPr>
          <w:rFonts w:cstheme="minorHAnsi"/>
          <w:lang w:eastAsia="pl-PL"/>
        </w:rPr>
        <w:t>wymaga, aby osoby uczestniczące</w:t>
      </w:r>
      <w:r w:rsidRPr="00FA17FD">
        <w:rPr>
          <w:rFonts w:cstheme="minorHAnsi"/>
          <w:lang w:eastAsia="pl-PL"/>
        </w:rPr>
        <w:t xml:space="preserve"> w wykonywaniu zamówienia posiadały uprawnienia do pełnienia samodzielnych funkcji technicznych w budownictwie, w odpowiedniej specjalności, zgodnie z ustawą z dnia 7 lipca 1994 r</w:t>
      </w:r>
      <w:r w:rsidR="00B7707F" w:rsidRPr="00FA17FD">
        <w:rPr>
          <w:rFonts w:cstheme="minorHAnsi"/>
          <w:lang w:eastAsia="pl-PL"/>
        </w:rPr>
        <w:t xml:space="preserve">. Prawo budowlane </w:t>
      </w:r>
      <w:r w:rsidR="00B7707F" w:rsidRPr="00FA17FD">
        <w:rPr>
          <w:rStyle w:val="fontstyle31"/>
          <w:rFonts w:asciiTheme="minorHAnsi" w:hAnsiTheme="minorHAnsi" w:cstheme="minorHAnsi"/>
        </w:rPr>
        <w:t xml:space="preserve">(Dz. U. z 2021 r. poz. 2351 ze zm.), </w:t>
      </w:r>
      <w:r w:rsidRPr="00FA17FD">
        <w:rPr>
          <w:rFonts w:cstheme="minorHAnsi"/>
          <w:lang w:eastAsia="pl-PL"/>
        </w:rPr>
        <w:t>lub odpowiadające im ważne uprawnienia budowlane, które zostały wydane na podstawie wcześniej obowiązujących przepisów.</w:t>
      </w:r>
    </w:p>
    <w:p w14:paraId="485A4DC9" w14:textId="06E58F77" w:rsidR="00E44581" w:rsidRPr="00FA17FD" w:rsidRDefault="00E44581" w:rsidP="000B4D81">
      <w:pPr>
        <w:pStyle w:val="Akapitzlist"/>
        <w:numPr>
          <w:ilvl w:val="0"/>
          <w:numId w:val="1"/>
        </w:numPr>
        <w:tabs>
          <w:tab w:val="left" w:pos="851"/>
        </w:tabs>
        <w:jc w:val="both"/>
        <w:rPr>
          <w:rFonts w:asciiTheme="minorHAnsi" w:hAnsiTheme="minorHAnsi" w:cstheme="minorHAnsi"/>
          <w:lang w:eastAsia="pl-PL"/>
        </w:rPr>
      </w:pPr>
      <w:bookmarkStart w:id="19" w:name="_Ref511305320"/>
      <w:r w:rsidRPr="00FA17FD">
        <w:rPr>
          <w:rFonts w:asciiTheme="minorHAnsi" w:hAnsiTheme="minorHAnsi" w:cstheme="minorHAnsi"/>
          <w:lang w:eastAsia="pl-PL"/>
        </w:rPr>
        <w:t xml:space="preserve">Wykonawca zgodnie z art. 118 </w:t>
      </w:r>
      <w:proofErr w:type="spellStart"/>
      <w:r w:rsidRPr="00FA17FD">
        <w:rPr>
          <w:rFonts w:asciiTheme="minorHAnsi" w:hAnsiTheme="minorHAnsi" w:cstheme="minorHAnsi"/>
          <w:lang w:eastAsia="pl-PL"/>
        </w:rPr>
        <w:t>Pzp</w:t>
      </w:r>
      <w:proofErr w:type="spellEnd"/>
      <w:r w:rsidRPr="00FA17FD">
        <w:rPr>
          <w:rFonts w:asciiTheme="minorHAnsi" w:hAnsiTheme="minorHAnsi" w:cstheme="minorHAnsi"/>
          <w:lang w:eastAsia="pl-PL"/>
        </w:rPr>
        <w:t xml:space="preserve"> w celu potwierdzen</w:t>
      </w:r>
      <w:r w:rsidR="00C676C2" w:rsidRPr="00FA17FD">
        <w:rPr>
          <w:rFonts w:asciiTheme="minorHAnsi" w:hAnsiTheme="minorHAnsi" w:cstheme="minorHAnsi"/>
          <w:lang w:eastAsia="pl-PL"/>
        </w:rPr>
        <w:t xml:space="preserve">ia spełniania warunków udziału </w:t>
      </w:r>
      <w:r w:rsidRPr="00FA17FD">
        <w:rPr>
          <w:rFonts w:asciiTheme="minorHAnsi" w:hAnsiTheme="minorHAnsi" w:cstheme="minorHAnsi"/>
          <w:lang w:eastAsia="pl-PL"/>
        </w:rPr>
        <w:t>w postępowaniu może polegać na zasobach podmiotów</w:t>
      </w:r>
      <w:bookmarkEnd w:id="19"/>
      <w:r w:rsidRPr="00FA17FD">
        <w:rPr>
          <w:rFonts w:asciiTheme="minorHAnsi" w:hAnsiTheme="minorHAnsi" w:cstheme="minorHAnsi"/>
          <w:lang w:eastAsia="pl-PL"/>
        </w:rPr>
        <w:t xml:space="preserve"> udostępniających.</w:t>
      </w:r>
    </w:p>
    <w:p w14:paraId="4B670171" w14:textId="30DD0BC8"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Wykonawca może w celu potwierdzenia spełniania wa</w:t>
      </w:r>
      <w:r w:rsidR="00C676C2" w:rsidRPr="00FA17FD">
        <w:rPr>
          <w:rFonts w:eastAsia="Calibri" w:cstheme="minorHAnsi"/>
          <w:lang w:eastAsia="pl-PL"/>
        </w:rPr>
        <w:t>runków udziału w postępowaniu, w </w:t>
      </w:r>
      <w:r w:rsidRPr="00FA17FD">
        <w:rPr>
          <w:rFonts w:eastAsia="Calibri" w:cstheme="minorHAnsi"/>
          <w:lang w:eastAsia="pl-PL"/>
        </w:rPr>
        <w:t xml:space="preserve">stosownych sytuacjach oraz w odniesieniu do zamówienia,  polegać na zdolnościach technicznych lub zawodowych lub sytuacji finansowej lub ekonomicznej podmiotów udostępniających zasoby, niezależnie od charakteru prawnego łączących go z nimi stosunków prawnych. </w:t>
      </w:r>
    </w:p>
    <w:p w14:paraId="49AF3BB2" w14:textId="6C53D8FD"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lastRenderedPageBreak/>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 uwzględn</w:t>
      </w:r>
      <w:r w:rsidR="00D6272B" w:rsidRPr="00FA17FD">
        <w:rPr>
          <w:rFonts w:eastAsia="Calibri" w:cstheme="minorHAnsi"/>
          <w:lang w:eastAsia="pl-PL"/>
        </w:rPr>
        <w:t xml:space="preserve">ieniem zapisów art. 118 ust. 4 </w:t>
      </w:r>
      <w:proofErr w:type="spellStart"/>
      <w:r w:rsidRPr="00FA17FD">
        <w:rPr>
          <w:rFonts w:eastAsia="Calibri" w:cstheme="minorHAnsi"/>
          <w:lang w:eastAsia="pl-PL"/>
        </w:rPr>
        <w:t>Pzp</w:t>
      </w:r>
      <w:proofErr w:type="spellEnd"/>
      <w:r w:rsidRPr="00FA17FD">
        <w:rPr>
          <w:rFonts w:eastAsia="Calibri" w:cstheme="minorHAnsi"/>
          <w:lang w:eastAsia="pl-PL"/>
        </w:rPr>
        <w:t xml:space="preserve">. </w:t>
      </w:r>
    </w:p>
    <w:p w14:paraId="6291E7DD" w14:textId="0566AF7C"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Zamawiający oceni, czy udostępniane wykonawcy przez</w:t>
      </w:r>
      <w:r w:rsidR="00206651" w:rsidRPr="00FA17FD">
        <w:rPr>
          <w:rFonts w:eastAsia="Calibri" w:cstheme="minorHAnsi"/>
          <w:lang w:eastAsia="pl-PL"/>
        </w:rPr>
        <w:t xml:space="preserve"> podmioty udostępniające zasoby</w:t>
      </w:r>
      <w:r w:rsidRPr="00FA17FD">
        <w:rPr>
          <w:rFonts w:eastAsia="Calibri" w:cstheme="minorHAnsi"/>
          <w:lang w:eastAsia="pl-PL"/>
        </w:rPr>
        <w:t xml:space="preserve"> zdolności techniczne lub zawodowe lub ich sytuacja finansowa lub ekonomiczna, pozwalają na wykazanie przez wykonawcę spełniania warunków udziału w postępowaniu, o których mowa w </w:t>
      </w:r>
      <w:r w:rsidR="00C676C2" w:rsidRPr="00FA17FD">
        <w:rPr>
          <w:rFonts w:eastAsia="Calibri" w:cstheme="minorHAnsi"/>
          <w:lang w:eastAsia="pl-PL"/>
        </w:rPr>
        <w:t>art. 112 ust. 2 pkt. 3 i </w:t>
      </w:r>
      <w:r w:rsidRPr="00FA17FD">
        <w:rPr>
          <w:rFonts w:eastAsia="Calibri" w:cstheme="minorHAnsi"/>
          <w:lang w:eastAsia="pl-PL"/>
        </w:rPr>
        <w:t>4</w:t>
      </w:r>
      <w:r w:rsidR="00EF43C1" w:rsidRPr="00FA17FD">
        <w:rPr>
          <w:rFonts w:eastAsia="Calibri" w:cstheme="minorHAnsi"/>
          <w:lang w:eastAsia="pl-PL"/>
        </w:rPr>
        <w:t xml:space="preserve"> </w:t>
      </w:r>
      <w:proofErr w:type="spellStart"/>
      <w:r w:rsidR="00EF43C1" w:rsidRPr="00FA17FD">
        <w:rPr>
          <w:rFonts w:eastAsia="Calibri" w:cstheme="minorHAnsi"/>
          <w:lang w:eastAsia="pl-PL"/>
        </w:rPr>
        <w:t>Pzp</w:t>
      </w:r>
      <w:proofErr w:type="spellEnd"/>
      <w:r w:rsidRPr="00FA17FD">
        <w:rPr>
          <w:rFonts w:eastAsia="Calibri" w:cstheme="minorHAnsi"/>
          <w:lang w:eastAsia="pl-PL"/>
        </w:rPr>
        <w:t>,</w:t>
      </w:r>
      <w:r w:rsidR="00EF43C1" w:rsidRPr="00FA17FD">
        <w:rPr>
          <w:rFonts w:eastAsia="Calibri" w:cstheme="minorHAnsi"/>
          <w:lang w:eastAsia="pl-PL"/>
        </w:rPr>
        <w:t xml:space="preserve"> </w:t>
      </w:r>
      <w:r w:rsidRPr="00FA17FD">
        <w:rPr>
          <w:rFonts w:eastAsia="Calibri" w:cstheme="minorHAnsi"/>
          <w:lang w:eastAsia="pl-PL"/>
        </w:rPr>
        <w:t xml:space="preserve">a także zbada, czy nie zachodzą wobec tego podmiotu podstawy wykluczenia, </w:t>
      </w:r>
      <w:r w:rsidR="00DC43AF" w:rsidRPr="00FA17FD">
        <w:rPr>
          <w:rFonts w:eastAsia="Calibri" w:cstheme="minorHAnsi"/>
          <w:lang w:eastAsia="pl-PL"/>
        </w:rPr>
        <w:t>które zostały przewidziane względem wykonawcy.</w:t>
      </w:r>
    </w:p>
    <w:p w14:paraId="1278FF13" w14:textId="77777777"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6DE440F" w14:textId="77777777"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57E5CA37" w14:textId="3F65287F"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 xml:space="preserve">Jeżeli zdolności techniczne lub zawodowe, sytuacja ekonomiczna lub finansowa, podmiotu, o którym mowa w punkcie </w:t>
      </w:r>
      <w:r w:rsidRPr="00FA17FD">
        <w:rPr>
          <w:rFonts w:eastAsia="Calibri" w:cstheme="minorHAnsi"/>
          <w:b/>
          <w:lang w:eastAsia="pl-PL"/>
        </w:rPr>
        <w:t>10.</w:t>
      </w:r>
      <w:r w:rsidR="000A669C" w:rsidRPr="00FA17FD">
        <w:rPr>
          <w:rFonts w:eastAsia="Calibri" w:cstheme="minorHAnsi"/>
          <w:b/>
          <w:lang w:eastAsia="pl-PL"/>
        </w:rPr>
        <w:t>4</w:t>
      </w:r>
      <w:r w:rsidRPr="00FA17FD">
        <w:rPr>
          <w:rFonts w:eastAsia="Calibri" w:cstheme="minorHAnsi"/>
          <w:b/>
          <w:lang w:eastAsia="pl-PL"/>
        </w:rPr>
        <w:t xml:space="preserve"> SWZ</w:t>
      </w:r>
      <w:r w:rsidRPr="00FA17FD">
        <w:rPr>
          <w:rFonts w:eastAsia="Calibri" w:cstheme="minorHAnsi"/>
          <w:lang w:eastAsia="pl-PL"/>
        </w:rPr>
        <w:t>, nie potwierdzają spełnienia prz</w:t>
      </w:r>
      <w:r w:rsidR="00C676C2" w:rsidRPr="00FA17FD">
        <w:rPr>
          <w:rFonts w:eastAsia="Calibri" w:cstheme="minorHAnsi"/>
          <w:lang w:eastAsia="pl-PL"/>
        </w:rPr>
        <w:t>ez wykonawcę warunków udziału w </w:t>
      </w:r>
      <w:r w:rsidRPr="00FA17FD">
        <w:rPr>
          <w:rFonts w:eastAsia="Calibri" w:cstheme="minorHAnsi"/>
          <w:lang w:eastAsia="pl-PL"/>
        </w:rPr>
        <w:t xml:space="preserve">postępowaniu lub zachodzą wobec tych podmiotów podstawy wykluczenia, zamawiający zażąda, aby wykonawca w terminie określonym przez zamawiającego: </w:t>
      </w:r>
    </w:p>
    <w:p w14:paraId="258B86DC" w14:textId="77777777" w:rsidR="00E44581" w:rsidRPr="00FA17FD" w:rsidRDefault="00E44581" w:rsidP="000B4D81">
      <w:pPr>
        <w:numPr>
          <w:ilvl w:val="2"/>
          <w:numId w:val="1"/>
        </w:numPr>
        <w:tabs>
          <w:tab w:val="left" w:pos="1418"/>
        </w:tabs>
        <w:spacing w:after="0" w:line="276" w:lineRule="auto"/>
        <w:ind w:left="1418" w:hanging="567"/>
        <w:jc w:val="both"/>
        <w:rPr>
          <w:rFonts w:eastAsia="Times New Roman" w:cstheme="minorHAnsi"/>
          <w:lang w:eastAsia="pl-PL"/>
        </w:rPr>
      </w:pPr>
      <w:r w:rsidRPr="00FA17FD">
        <w:rPr>
          <w:rFonts w:eastAsia="Times New Roman" w:cstheme="minorHAnsi"/>
          <w:lang w:eastAsia="pl-PL"/>
        </w:rPr>
        <w:t>zastąpił ten podmiot innym podmiotem lub podmiotami lub</w:t>
      </w:r>
    </w:p>
    <w:p w14:paraId="74C16875" w14:textId="77777777" w:rsidR="00E44581" w:rsidRPr="00FA17FD" w:rsidRDefault="00E44581" w:rsidP="000B4D81">
      <w:pPr>
        <w:numPr>
          <w:ilvl w:val="2"/>
          <w:numId w:val="1"/>
        </w:numPr>
        <w:tabs>
          <w:tab w:val="left" w:pos="1418"/>
        </w:tabs>
        <w:spacing w:after="0" w:line="276" w:lineRule="auto"/>
        <w:ind w:left="1418" w:hanging="567"/>
        <w:jc w:val="both"/>
        <w:rPr>
          <w:rFonts w:eastAsia="Times New Roman" w:cstheme="minorHAnsi"/>
          <w:lang w:eastAsia="pl-PL"/>
        </w:rPr>
      </w:pPr>
      <w:r w:rsidRPr="00FA17FD">
        <w:rPr>
          <w:rFonts w:eastAsia="Times New Roman" w:cstheme="minorHAnsi"/>
          <w:lang w:eastAsia="pl-PL"/>
        </w:rPr>
        <w:t xml:space="preserve">wykazał, że samodzielnie spełnia warunki udziału w postępowaniu </w:t>
      </w:r>
    </w:p>
    <w:p w14:paraId="3AD135BC" w14:textId="42E0985D"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Wykonawca, który powołuje się na zasoby innych podmiotów, w celu wykazania braku istnienia wobec nich podstaw wykluczenia oraz spełniania, w zakresie, w jakim powołuje się na ich zasoby, warunków udziału w postępo</w:t>
      </w:r>
      <w:r w:rsidR="00206651" w:rsidRPr="00FA17FD">
        <w:rPr>
          <w:rFonts w:eastAsia="Calibri" w:cstheme="minorHAnsi"/>
          <w:lang w:eastAsia="pl-PL"/>
        </w:rPr>
        <w:t>waniu składa także Oświadczenie</w:t>
      </w:r>
      <w:r w:rsidRPr="00FA17FD">
        <w:rPr>
          <w:rFonts w:eastAsia="Calibri" w:cstheme="minorHAnsi"/>
          <w:lang w:eastAsia="pl-PL"/>
        </w:rPr>
        <w:t xml:space="preserve"> dotyczące tych podmiotów, stanowiące </w:t>
      </w:r>
      <w:r w:rsidRPr="00FA17FD">
        <w:rPr>
          <w:rFonts w:eastAsia="Calibri" w:cstheme="minorHAnsi"/>
          <w:b/>
          <w:lang w:eastAsia="pl-PL"/>
        </w:rPr>
        <w:t xml:space="preserve">Załącznik nr </w:t>
      </w:r>
      <w:r w:rsidR="00CD697A" w:rsidRPr="00FA17FD">
        <w:rPr>
          <w:rFonts w:eastAsia="Calibri" w:cstheme="minorHAnsi"/>
          <w:b/>
          <w:lang w:eastAsia="pl-PL"/>
        </w:rPr>
        <w:t>8</w:t>
      </w:r>
      <w:r w:rsidRPr="00FA17FD">
        <w:rPr>
          <w:rFonts w:eastAsia="Calibri" w:cstheme="minorHAnsi"/>
          <w:b/>
          <w:lang w:eastAsia="pl-PL"/>
        </w:rPr>
        <w:t xml:space="preserve"> do SWZ</w:t>
      </w:r>
      <w:r w:rsidRPr="00FA17FD">
        <w:rPr>
          <w:rFonts w:eastAsia="Calibri" w:cstheme="minorHAnsi"/>
          <w:lang w:eastAsia="pl-PL"/>
        </w:rPr>
        <w:t xml:space="preserve">, zgodnie z art. 125 ust. 5 </w:t>
      </w:r>
      <w:proofErr w:type="spellStart"/>
      <w:r w:rsidRPr="00FA17FD">
        <w:rPr>
          <w:rFonts w:eastAsia="Calibri" w:cstheme="minorHAnsi"/>
          <w:lang w:eastAsia="pl-PL"/>
        </w:rPr>
        <w:t>Pzp</w:t>
      </w:r>
      <w:proofErr w:type="spellEnd"/>
      <w:r w:rsidRPr="00FA17FD">
        <w:rPr>
          <w:rFonts w:eastAsia="Calibri" w:cstheme="minorHAnsi"/>
          <w:lang w:eastAsia="pl-PL"/>
        </w:rPr>
        <w:t xml:space="preserve">. </w:t>
      </w:r>
    </w:p>
    <w:p w14:paraId="07073010" w14:textId="37C80628"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Zamawiający żąda od Wykonawcy, który polega na zdolnościach lub sytuacji innych podmiotów na zasadach określonych w art. 118</w:t>
      </w:r>
      <w:r w:rsidR="00C676C2" w:rsidRPr="00FA17FD">
        <w:rPr>
          <w:rFonts w:eastAsia="Calibri" w:cstheme="minorHAnsi"/>
          <w:lang w:eastAsia="pl-PL"/>
        </w:rPr>
        <w:t xml:space="preserve">-123 ustawy </w:t>
      </w:r>
      <w:proofErr w:type="spellStart"/>
      <w:r w:rsidR="00C676C2" w:rsidRPr="00FA17FD">
        <w:rPr>
          <w:rFonts w:eastAsia="Calibri" w:cstheme="minorHAnsi"/>
          <w:lang w:eastAsia="pl-PL"/>
        </w:rPr>
        <w:t>Pzp</w:t>
      </w:r>
      <w:proofErr w:type="spellEnd"/>
      <w:r w:rsidR="00C676C2" w:rsidRPr="00FA17FD">
        <w:rPr>
          <w:rFonts w:eastAsia="Calibri" w:cstheme="minorHAnsi"/>
          <w:lang w:eastAsia="pl-PL"/>
        </w:rPr>
        <w:t xml:space="preserve">, przedstawienia </w:t>
      </w:r>
      <w:r w:rsidRPr="00FA17FD">
        <w:rPr>
          <w:rFonts w:eastAsia="Calibri" w:cstheme="minorHAnsi"/>
          <w:lang w:eastAsia="pl-PL"/>
        </w:rPr>
        <w:t xml:space="preserve">w odniesieniu do tych podmiotów dokumentów wymienionych </w:t>
      </w:r>
      <w:bookmarkStart w:id="20" w:name="_Hlk63613296"/>
      <w:r w:rsidRPr="00FA17FD">
        <w:rPr>
          <w:rFonts w:eastAsia="Calibri" w:cstheme="minorHAnsi"/>
          <w:lang w:eastAsia="pl-PL"/>
        </w:rPr>
        <w:t xml:space="preserve">w punkcie </w:t>
      </w:r>
      <w:r w:rsidRPr="00FA17FD">
        <w:rPr>
          <w:rFonts w:eastAsia="Calibri" w:cstheme="minorHAnsi"/>
          <w:b/>
          <w:lang w:eastAsia="pl-PL"/>
        </w:rPr>
        <w:t>1</w:t>
      </w:r>
      <w:r w:rsidR="000A669C" w:rsidRPr="00FA17FD">
        <w:rPr>
          <w:rFonts w:eastAsia="Calibri" w:cstheme="minorHAnsi"/>
          <w:b/>
          <w:lang w:eastAsia="pl-PL"/>
        </w:rPr>
        <w:t>1</w:t>
      </w:r>
      <w:r w:rsidRPr="00FA17FD">
        <w:rPr>
          <w:rFonts w:eastAsia="Calibri" w:cstheme="minorHAnsi"/>
          <w:b/>
          <w:lang w:eastAsia="pl-PL"/>
        </w:rPr>
        <w:t>.19 SWZ</w:t>
      </w:r>
      <w:r w:rsidRPr="00FA17FD">
        <w:rPr>
          <w:rFonts w:eastAsia="Calibri" w:cstheme="minorHAnsi"/>
          <w:lang w:eastAsia="pl-PL"/>
        </w:rPr>
        <w:t xml:space="preserve"> pkt 1-7 tabeli</w:t>
      </w:r>
      <w:bookmarkEnd w:id="20"/>
      <w:r w:rsidRPr="00FA17FD">
        <w:rPr>
          <w:rFonts w:eastAsia="Calibri" w:cstheme="minorHAnsi"/>
          <w:lang w:eastAsia="pl-PL"/>
        </w:rPr>
        <w:t>, zgodnie z §</w:t>
      </w:r>
      <w:r w:rsidR="004D3426" w:rsidRPr="00FA17FD">
        <w:rPr>
          <w:rFonts w:eastAsia="Calibri" w:cstheme="minorHAnsi"/>
          <w:lang w:eastAsia="pl-PL"/>
        </w:rPr>
        <w:t xml:space="preserve"> 5</w:t>
      </w:r>
      <w:r w:rsidRPr="00FA17FD">
        <w:rPr>
          <w:rFonts w:eastAsia="Calibri" w:cstheme="minorHAnsi"/>
          <w:lang w:eastAsia="pl-PL"/>
        </w:rPr>
        <w:t xml:space="preserve"> ust. </w:t>
      </w:r>
      <w:r w:rsidR="004D3426" w:rsidRPr="00FA17FD">
        <w:rPr>
          <w:rFonts w:eastAsia="Calibri" w:cstheme="minorHAnsi"/>
          <w:lang w:eastAsia="pl-PL"/>
        </w:rPr>
        <w:t>1</w:t>
      </w:r>
      <w:r w:rsidRPr="00FA17FD">
        <w:rPr>
          <w:rFonts w:eastAsia="Calibri" w:cstheme="minorHAnsi"/>
          <w:lang w:eastAsia="pl-PL"/>
        </w:rPr>
        <w:t xml:space="preserve"> Rozporządzenia.</w:t>
      </w:r>
    </w:p>
    <w:p w14:paraId="39CB8338" w14:textId="77777777" w:rsidR="00E44581" w:rsidRPr="00FA17FD" w:rsidRDefault="00E44581"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Wykonawcy mogą wspólnie ubiegać się o udzielenie zamówienia.</w:t>
      </w:r>
    </w:p>
    <w:p w14:paraId="4F75D808" w14:textId="0F49380D" w:rsidR="00E44581" w:rsidRPr="00FA17FD" w:rsidRDefault="008E23BA"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b/>
          <w:lang w:eastAsia="pl-PL"/>
        </w:rPr>
        <w:t xml:space="preserve"> </w:t>
      </w:r>
      <w:r w:rsidR="00E44581" w:rsidRPr="00FA17FD">
        <w:rPr>
          <w:rFonts w:eastAsia="Calibri" w:cstheme="minorHAnsi"/>
          <w:b/>
          <w:lang w:eastAsia="pl-PL"/>
        </w:rPr>
        <w:t>W przypadku wspólnego ubiegania się o zamówienie przez wykonawców</w:t>
      </w:r>
      <w:r w:rsidR="00E44581" w:rsidRPr="00FA17FD">
        <w:rPr>
          <w:rFonts w:eastAsia="Calibri" w:cstheme="minorHAnsi"/>
          <w:lang w:eastAsia="pl-PL"/>
        </w:rPr>
        <w:t xml:space="preserve">, oświadczenie stanowiące </w:t>
      </w:r>
      <w:r w:rsidR="00E44581" w:rsidRPr="00FA17FD">
        <w:rPr>
          <w:rFonts w:eastAsia="Calibri" w:cstheme="minorHAnsi"/>
          <w:b/>
          <w:lang w:eastAsia="pl-PL"/>
        </w:rPr>
        <w:t xml:space="preserve">Załącznik nr </w:t>
      </w:r>
      <w:r w:rsidR="00CD697A" w:rsidRPr="00FA17FD">
        <w:rPr>
          <w:rFonts w:eastAsia="Calibri" w:cstheme="minorHAnsi"/>
          <w:b/>
          <w:lang w:eastAsia="pl-PL"/>
        </w:rPr>
        <w:t>8</w:t>
      </w:r>
      <w:r w:rsidR="00E44581" w:rsidRPr="00FA17FD">
        <w:rPr>
          <w:rFonts w:eastAsia="Calibri" w:cstheme="minorHAnsi"/>
          <w:b/>
          <w:lang w:eastAsia="pl-PL"/>
        </w:rPr>
        <w:t xml:space="preserve"> do SWZ</w:t>
      </w:r>
      <w:r w:rsidR="00E44581" w:rsidRPr="00FA17FD">
        <w:rPr>
          <w:rFonts w:eastAsia="Calibri" w:cstheme="minorHAnsi"/>
          <w:lang w:eastAsia="pl-PL"/>
        </w:rPr>
        <w:t xml:space="preserve"> składa </w:t>
      </w:r>
      <w:r w:rsidR="00E44581" w:rsidRPr="00FA17FD">
        <w:rPr>
          <w:rFonts w:eastAsia="Calibri" w:cstheme="minorHAnsi"/>
          <w:b/>
          <w:lang w:eastAsia="pl-PL"/>
        </w:rPr>
        <w:t>każdy z wykonawców</w:t>
      </w:r>
      <w:r w:rsidR="00C676C2" w:rsidRPr="00FA17FD">
        <w:rPr>
          <w:rFonts w:eastAsia="Calibri" w:cstheme="minorHAnsi"/>
          <w:lang w:eastAsia="pl-PL"/>
        </w:rPr>
        <w:t xml:space="preserve"> wspólnie ubiegających się o </w:t>
      </w:r>
      <w:r w:rsidR="00E44581" w:rsidRPr="00FA17FD">
        <w:rPr>
          <w:rFonts w:eastAsia="Calibri" w:cstheme="minorHAnsi"/>
          <w:lang w:eastAsia="pl-PL"/>
        </w:rPr>
        <w:t>zamówienie. Dokumenty te potwierdza</w:t>
      </w:r>
      <w:r w:rsidR="00C676C2" w:rsidRPr="00FA17FD">
        <w:rPr>
          <w:rFonts w:eastAsia="Calibri" w:cstheme="minorHAnsi"/>
          <w:lang w:eastAsia="pl-PL"/>
        </w:rPr>
        <w:t>ją spełnianie warunków udziału w postępowaniu w </w:t>
      </w:r>
      <w:r w:rsidR="00E44581" w:rsidRPr="00FA17FD">
        <w:rPr>
          <w:rFonts w:eastAsia="Calibri" w:cstheme="minorHAnsi"/>
          <w:lang w:eastAsia="pl-PL"/>
        </w:rPr>
        <w:t xml:space="preserve">zakresie, w którym każdy z wykonawców wykazuje spełnianie warunków udziału w postępowaniu, zgodnie z art. 125 ust. 4 ustawy </w:t>
      </w:r>
      <w:proofErr w:type="spellStart"/>
      <w:r w:rsidR="00E44581" w:rsidRPr="00FA17FD">
        <w:rPr>
          <w:rFonts w:eastAsia="Calibri" w:cstheme="minorHAnsi"/>
          <w:lang w:eastAsia="pl-PL"/>
        </w:rPr>
        <w:t>Pzp</w:t>
      </w:r>
      <w:proofErr w:type="spellEnd"/>
      <w:r w:rsidR="00E44581" w:rsidRPr="00FA17FD">
        <w:rPr>
          <w:rFonts w:eastAsia="Calibri" w:cstheme="minorHAnsi"/>
          <w:lang w:eastAsia="pl-PL"/>
        </w:rPr>
        <w:t xml:space="preserve">. </w:t>
      </w:r>
    </w:p>
    <w:p w14:paraId="0F4159A0" w14:textId="3CB46C82" w:rsidR="00E44581" w:rsidRPr="00FA17FD" w:rsidRDefault="008E23BA"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 xml:space="preserve"> </w:t>
      </w:r>
      <w:r w:rsidR="00E44581" w:rsidRPr="00FA17FD">
        <w:rPr>
          <w:rFonts w:eastAsia="Calibri" w:cstheme="minorHAnsi"/>
          <w:lang w:eastAsia="pl-PL"/>
        </w:rPr>
        <w:t>Jeżeli złożone przez wykonawcę oświadczenie, o którym mowa w art. 125 ust. 1, lub podmiotowe środki dowodowe budzą wątpliwości zamawiającego, może on zwrócić się bezpośrednio do podmiotu, który jest w posiadaniu info</w:t>
      </w:r>
      <w:r w:rsidR="00C676C2" w:rsidRPr="00FA17FD">
        <w:rPr>
          <w:rFonts w:eastAsia="Calibri" w:cstheme="minorHAnsi"/>
          <w:lang w:eastAsia="pl-PL"/>
        </w:rPr>
        <w:t xml:space="preserve">rmacji lub dokumentów istotnych </w:t>
      </w:r>
      <w:r w:rsidR="00E44581" w:rsidRPr="00FA17FD">
        <w:rPr>
          <w:rFonts w:eastAsia="Calibri" w:cstheme="minorHAnsi"/>
          <w:lang w:eastAsia="pl-PL"/>
        </w:rPr>
        <w:t>w tym zakresie dla oceny spełniania przez Wykonawcę warunków udziału w postępowaniu l</w:t>
      </w:r>
      <w:r w:rsidR="00C676C2" w:rsidRPr="00FA17FD">
        <w:rPr>
          <w:rFonts w:eastAsia="Calibri" w:cstheme="minorHAnsi"/>
          <w:lang w:eastAsia="pl-PL"/>
        </w:rPr>
        <w:t xml:space="preserve">ub </w:t>
      </w:r>
      <w:r w:rsidR="00C676C2" w:rsidRPr="00FA17FD">
        <w:rPr>
          <w:rFonts w:eastAsia="Calibri" w:cstheme="minorHAnsi"/>
          <w:lang w:eastAsia="pl-PL"/>
        </w:rPr>
        <w:lastRenderedPageBreak/>
        <w:t>braku podstaw wykluczenia, o </w:t>
      </w:r>
      <w:r w:rsidR="00E44581" w:rsidRPr="00FA17FD">
        <w:rPr>
          <w:rFonts w:eastAsia="Calibri" w:cstheme="minorHAnsi"/>
          <w:lang w:eastAsia="pl-PL"/>
        </w:rPr>
        <w:t xml:space="preserve">przedstawienie takich informacji lub dokumentów, zgodnie z art. 128 ust. 5 ustawy </w:t>
      </w:r>
      <w:proofErr w:type="spellStart"/>
      <w:r w:rsidR="00E44581" w:rsidRPr="00FA17FD">
        <w:rPr>
          <w:rFonts w:eastAsia="Calibri" w:cstheme="minorHAnsi"/>
          <w:lang w:eastAsia="pl-PL"/>
        </w:rPr>
        <w:t>Pzp</w:t>
      </w:r>
      <w:proofErr w:type="spellEnd"/>
      <w:r w:rsidR="00E44581" w:rsidRPr="00FA17FD">
        <w:rPr>
          <w:rFonts w:eastAsia="Calibri" w:cstheme="minorHAnsi"/>
          <w:lang w:eastAsia="pl-PL"/>
        </w:rPr>
        <w:t>.</w:t>
      </w:r>
    </w:p>
    <w:p w14:paraId="5918054C" w14:textId="7761C740" w:rsidR="00E44581" w:rsidRPr="00FA17FD" w:rsidRDefault="008E23BA" w:rsidP="000B4D81">
      <w:pPr>
        <w:numPr>
          <w:ilvl w:val="1"/>
          <w:numId w:val="1"/>
        </w:numPr>
        <w:tabs>
          <w:tab w:val="left" w:pos="851"/>
        </w:tabs>
        <w:spacing w:after="0" w:line="276" w:lineRule="auto"/>
        <w:ind w:left="851" w:hanging="567"/>
        <w:jc w:val="both"/>
        <w:rPr>
          <w:rFonts w:eastAsia="Calibri" w:cstheme="minorHAnsi"/>
          <w:lang w:eastAsia="pl-PL"/>
        </w:rPr>
      </w:pPr>
      <w:r w:rsidRPr="00FA17FD">
        <w:rPr>
          <w:rFonts w:eastAsia="Calibri" w:cstheme="minorHAnsi"/>
          <w:lang w:eastAsia="pl-PL"/>
        </w:rPr>
        <w:t xml:space="preserve"> </w:t>
      </w:r>
      <w:r w:rsidR="00E44581" w:rsidRPr="00FA17FD">
        <w:rPr>
          <w:rFonts w:eastAsia="Calibri" w:cstheme="minorHAnsi"/>
          <w:lang w:eastAsia="pl-PL"/>
        </w:rPr>
        <w:t>W przypadku, gdy Wykonawca przedstawi dokument, potwierdzają</w:t>
      </w:r>
      <w:r w:rsidR="00C676C2" w:rsidRPr="00FA17FD">
        <w:rPr>
          <w:rFonts w:eastAsia="Calibri" w:cstheme="minorHAnsi"/>
          <w:lang w:eastAsia="pl-PL"/>
        </w:rPr>
        <w:t>cy spełnianie warunku udziału w </w:t>
      </w:r>
      <w:r w:rsidR="00E44581" w:rsidRPr="00FA17FD">
        <w:rPr>
          <w:rFonts w:eastAsia="Calibri" w:cstheme="minorHAnsi"/>
          <w:lang w:eastAsia="pl-PL"/>
        </w:rPr>
        <w:t>postępowaniu, w którym wartość dostaw, usług lub robót budowlanych lub wartość polisy jest podana w walucie obcej, Zamawiający dokona jej przeliczenia na PLN według średniego kursu NBP danej waluty z dnia opublikowania ogłoszenia w Biuletynie Zamówień Publicznych lub Dzienniku Urzędowym Unii Europejskiej. Jeżeli w dniu opublikowania ogłoszenia NBP nie publikuje średniego kursu danej waluty, za podstawę przeliczenia przyjmuje się średni kurs waluty publikowany pierwszego dnia, po dniu publikacji ogłoszenia o zamówieniu, w którym zostanie on opublikowany.</w:t>
      </w:r>
    </w:p>
    <w:p w14:paraId="09901AF7" w14:textId="7791C0DD" w:rsidR="00E44581" w:rsidRPr="00FA17FD" w:rsidRDefault="008E23BA" w:rsidP="000B4D81">
      <w:pPr>
        <w:numPr>
          <w:ilvl w:val="1"/>
          <w:numId w:val="1"/>
        </w:numPr>
        <w:tabs>
          <w:tab w:val="left" w:pos="851"/>
        </w:tabs>
        <w:spacing w:after="0" w:line="276" w:lineRule="auto"/>
        <w:ind w:left="851" w:hanging="567"/>
        <w:jc w:val="both"/>
        <w:rPr>
          <w:rFonts w:eastAsia="Calibri" w:cstheme="minorHAnsi"/>
          <w:lang w:eastAsia="pl-PL"/>
        </w:rPr>
      </w:pPr>
      <w:bookmarkStart w:id="21" w:name="_Ref511381913"/>
      <w:r w:rsidRPr="00FA17FD">
        <w:rPr>
          <w:rFonts w:eastAsia="Calibri" w:cstheme="minorHAnsi"/>
          <w:b/>
          <w:lang w:eastAsia="pl-PL"/>
        </w:rPr>
        <w:t xml:space="preserve"> </w:t>
      </w:r>
      <w:r w:rsidR="00E44581" w:rsidRPr="00FA17FD">
        <w:rPr>
          <w:rFonts w:eastAsia="Calibri" w:cstheme="minorHAnsi"/>
          <w:b/>
          <w:lang w:eastAsia="pl-PL"/>
        </w:rPr>
        <w:t>Brak podstaw do wykluczenia</w:t>
      </w:r>
      <w:r w:rsidR="00E44581" w:rsidRPr="00FA17FD">
        <w:rPr>
          <w:rFonts w:eastAsia="Calibri" w:cstheme="minorHAnsi"/>
          <w:lang w:eastAsia="pl-PL"/>
        </w:rPr>
        <w:t xml:space="preserve"> z postępowania o </w:t>
      </w:r>
      <w:r w:rsidR="00C676C2" w:rsidRPr="00FA17FD">
        <w:rPr>
          <w:rFonts w:eastAsia="Calibri" w:cstheme="minorHAnsi"/>
          <w:lang w:eastAsia="pl-PL"/>
        </w:rPr>
        <w:t>udzielenie zamówienia Wykonawcy w </w:t>
      </w:r>
      <w:r w:rsidR="00E44581" w:rsidRPr="00FA17FD">
        <w:rPr>
          <w:rFonts w:eastAsia="Calibri" w:cstheme="minorHAnsi"/>
          <w:lang w:eastAsia="pl-PL"/>
        </w:rPr>
        <w:t xml:space="preserve">okolicznościach, o których mowa w art. 108 ust. 1 ustawy </w:t>
      </w:r>
      <w:proofErr w:type="spellStart"/>
      <w:r w:rsidR="00E44581" w:rsidRPr="00FA17FD">
        <w:rPr>
          <w:rFonts w:eastAsia="Calibri" w:cstheme="minorHAnsi"/>
          <w:lang w:eastAsia="pl-PL"/>
        </w:rPr>
        <w:t>Pzp</w:t>
      </w:r>
      <w:proofErr w:type="spellEnd"/>
      <w:r w:rsidR="00E44581" w:rsidRPr="00FA17FD">
        <w:rPr>
          <w:rFonts w:eastAsia="Calibri" w:cstheme="minorHAnsi"/>
          <w:lang w:eastAsia="pl-PL"/>
        </w:rPr>
        <w:t>, Zamawiający żąda złożenia następujących podmiotowych środków dowodowych:</w:t>
      </w:r>
      <w:bookmarkEnd w:id="21"/>
      <w:r w:rsidR="00E44581" w:rsidRPr="00FA17FD">
        <w:rPr>
          <w:rFonts w:eastAsia="Calibri" w:cstheme="minorHAnsi"/>
          <w:lang w:eastAsia="pl-PL"/>
        </w:rPr>
        <w:t xml:space="preserve"> </w:t>
      </w:r>
    </w:p>
    <w:p w14:paraId="7F57D97E" w14:textId="114E52B6" w:rsidR="00E44581" w:rsidRPr="00FA17FD" w:rsidRDefault="00E44581" w:rsidP="000B4D81">
      <w:pPr>
        <w:numPr>
          <w:ilvl w:val="1"/>
          <w:numId w:val="1"/>
        </w:numPr>
        <w:tabs>
          <w:tab w:val="left" w:pos="993"/>
        </w:tabs>
        <w:spacing w:after="0" w:line="276" w:lineRule="auto"/>
        <w:ind w:left="993" w:hanging="709"/>
        <w:jc w:val="both"/>
        <w:rPr>
          <w:rFonts w:eastAsia="Calibri" w:cstheme="minorHAnsi"/>
          <w:color w:val="000000"/>
          <w:lang w:eastAsia="pl-PL"/>
        </w:rPr>
      </w:pPr>
      <w:r w:rsidRPr="00FA17FD">
        <w:rPr>
          <w:rFonts w:eastAsia="Calibri" w:cstheme="minorHAnsi"/>
          <w:b/>
          <w:lang w:eastAsia="pl-PL"/>
        </w:rPr>
        <w:t>W przypadku wspólnego ubiegania się o zamówienie przez wykonawców</w:t>
      </w:r>
      <w:r w:rsidRPr="00FA17FD">
        <w:rPr>
          <w:rFonts w:eastAsia="Calibri" w:cstheme="minorHAnsi"/>
          <w:lang w:eastAsia="pl-PL"/>
        </w:rPr>
        <w:t xml:space="preserve">, oświadczenie stanowiące </w:t>
      </w:r>
      <w:r w:rsidRPr="00FA17FD">
        <w:rPr>
          <w:rFonts w:eastAsia="Calibri" w:cstheme="minorHAnsi"/>
          <w:b/>
          <w:lang w:eastAsia="pl-PL"/>
        </w:rPr>
        <w:t xml:space="preserve">Załącznik nr </w:t>
      </w:r>
      <w:r w:rsidR="00EC7CBF" w:rsidRPr="00FA17FD">
        <w:rPr>
          <w:rFonts w:eastAsia="Calibri" w:cstheme="minorHAnsi"/>
          <w:b/>
          <w:lang w:eastAsia="pl-PL"/>
        </w:rPr>
        <w:t>8</w:t>
      </w:r>
      <w:r w:rsidRPr="00FA17FD">
        <w:rPr>
          <w:rFonts w:eastAsia="Calibri" w:cstheme="minorHAnsi"/>
          <w:b/>
          <w:lang w:eastAsia="pl-PL"/>
        </w:rPr>
        <w:t xml:space="preserve"> do SWZ</w:t>
      </w:r>
      <w:r w:rsidRPr="00FA17FD">
        <w:rPr>
          <w:rFonts w:eastAsia="Calibri" w:cstheme="minorHAnsi"/>
          <w:lang w:eastAsia="pl-PL"/>
        </w:rPr>
        <w:t xml:space="preserve"> składa </w:t>
      </w:r>
      <w:r w:rsidRPr="00FA17FD">
        <w:rPr>
          <w:rFonts w:eastAsia="Calibri" w:cstheme="minorHAnsi"/>
          <w:b/>
          <w:lang w:eastAsia="pl-PL"/>
        </w:rPr>
        <w:t>każdy z Wykonawców</w:t>
      </w:r>
      <w:r w:rsidR="00C676C2" w:rsidRPr="00FA17FD">
        <w:rPr>
          <w:rFonts w:eastAsia="Calibri" w:cstheme="minorHAnsi"/>
          <w:lang w:eastAsia="pl-PL"/>
        </w:rPr>
        <w:t xml:space="preserve"> wspólnie ubiegających się o </w:t>
      </w:r>
      <w:r w:rsidRPr="00FA17FD">
        <w:rPr>
          <w:rFonts w:eastAsia="Calibri" w:cstheme="minorHAnsi"/>
          <w:lang w:eastAsia="pl-PL"/>
        </w:rPr>
        <w:t>zamówienie. Dokumenty te potwie</w:t>
      </w:r>
      <w:r w:rsidR="00C676C2" w:rsidRPr="00FA17FD">
        <w:rPr>
          <w:rFonts w:eastAsia="Calibri" w:cstheme="minorHAnsi"/>
          <w:lang w:eastAsia="pl-PL"/>
        </w:rPr>
        <w:t xml:space="preserve">rdzają brak podstaw wykluczenia </w:t>
      </w:r>
      <w:r w:rsidRPr="00FA17FD">
        <w:rPr>
          <w:rFonts w:eastAsia="Calibri" w:cstheme="minorHAnsi"/>
          <w:lang w:eastAsia="pl-PL"/>
        </w:rPr>
        <w:t xml:space="preserve">w </w:t>
      </w:r>
      <w:r w:rsidR="00C676C2" w:rsidRPr="00FA17FD">
        <w:rPr>
          <w:rFonts w:eastAsia="Calibri" w:cstheme="minorHAnsi"/>
          <w:color w:val="000000"/>
          <w:lang w:eastAsia="pl-PL"/>
        </w:rPr>
        <w:t>zakresie, w którym każdy z </w:t>
      </w:r>
      <w:r w:rsidRPr="00FA17FD">
        <w:rPr>
          <w:rFonts w:eastAsia="Calibri" w:cstheme="minorHAnsi"/>
          <w:color w:val="000000"/>
          <w:lang w:eastAsia="pl-PL"/>
        </w:rPr>
        <w:t xml:space="preserve">Wykonawców wykazuje brak podstaw wykluczenia, zgodnie z art. 125 ust. 4 ustawy </w:t>
      </w:r>
      <w:proofErr w:type="spellStart"/>
      <w:r w:rsidRPr="00FA17FD">
        <w:rPr>
          <w:rFonts w:eastAsia="Calibri" w:cstheme="minorHAnsi"/>
          <w:color w:val="000000"/>
          <w:lang w:eastAsia="pl-PL"/>
        </w:rPr>
        <w:t>Pzp</w:t>
      </w:r>
      <w:proofErr w:type="spellEnd"/>
      <w:r w:rsidRPr="00FA17FD">
        <w:rPr>
          <w:rFonts w:eastAsia="Calibri" w:cstheme="minorHAnsi"/>
          <w:color w:val="000000"/>
          <w:lang w:eastAsia="pl-PL"/>
        </w:rPr>
        <w:t xml:space="preserve">. </w:t>
      </w:r>
    </w:p>
    <w:p w14:paraId="683FC210" w14:textId="27E36D32" w:rsidR="00E44581" w:rsidRPr="00FA17FD" w:rsidRDefault="00206651" w:rsidP="000B4D81">
      <w:pPr>
        <w:numPr>
          <w:ilvl w:val="1"/>
          <w:numId w:val="1"/>
        </w:numPr>
        <w:tabs>
          <w:tab w:val="left" w:pos="993"/>
        </w:tabs>
        <w:spacing w:after="0" w:line="276" w:lineRule="auto"/>
        <w:ind w:left="993" w:hanging="709"/>
        <w:jc w:val="both"/>
        <w:rPr>
          <w:rFonts w:eastAsia="Calibri" w:cstheme="minorHAnsi"/>
          <w:color w:val="000000"/>
          <w:lang w:eastAsia="pl-PL"/>
        </w:rPr>
      </w:pPr>
      <w:r w:rsidRPr="00FA17FD">
        <w:rPr>
          <w:rFonts w:eastAsia="Calibri" w:cstheme="minorHAnsi"/>
          <w:color w:val="000000"/>
          <w:lang w:eastAsia="pl-PL"/>
        </w:rPr>
        <w:t xml:space="preserve">Zgodnie z art. 58 ust. 5 </w:t>
      </w:r>
      <w:r w:rsidR="00E44581" w:rsidRPr="00FA17FD">
        <w:rPr>
          <w:rFonts w:eastAsia="Calibri" w:cstheme="minorHAnsi"/>
          <w:color w:val="000000"/>
          <w:lang w:eastAsia="pl-PL"/>
        </w:rPr>
        <w:t xml:space="preserve">ustawy </w:t>
      </w:r>
      <w:proofErr w:type="spellStart"/>
      <w:r w:rsidR="00E44581" w:rsidRPr="00FA17FD">
        <w:rPr>
          <w:rFonts w:eastAsia="Calibri" w:cstheme="minorHAnsi"/>
          <w:color w:val="000000"/>
          <w:lang w:eastAsia="pl-PL"/>
        </w:rPr>
        <w:t>Pzp</w:t>
      </w:r>
      <w:proofErr w:type="spellEnd"/>
      <w:r w:rsidR="00E44581" w:rsidRPr="00FA17FD">
        <w:rPr>
          <w:rFonts w:eastAsia="Calibri" w:cstheme="minorHAnsi"/>
          <w:color w:val="000000"/>
          <w:lang w:eastAsia="pl-PL"/>
        </w:rPr>
        <w:t xml:space="preserve"> zapisy SWZ dotyczące Wykonawcy stosuje się odpowiednio do wykonawców wspólnie ubiegających się o udzielenie zamówienia. </w:t>
      </w:r>
    </w:p>
    <w:p w14:paraId="7104D36D" w14:textId="0F3DC74C" w:rsidR="00E44581" w:rsidRPr="00FA17FD" w:rsidRDefault="00E44581" w:rsidP="000B4D81">
      <w:pPr>
        <w:numPr>
          <w:ilvl w:val="1"/>
          <w:numId w:val="1"/>
        </w:numPr>
        <w:tabs>
          <w:tab w:val="left" w:pos="993"/>
        </w:tabs>
        <w:spacing w:after="0" w:line="276" w:lineRule="auto"/>
        <w:ind w:left="993" w:hanging="709"/>
        <w:jc w:val="both"/>
        <w:rPr>
          <w:rFonts w:eastAsia="Calibri" w:cstheme="minorHAnsi"/>
          <w:color w:val="000000"/>
          <w:lang w:eastAsia="pl-PL"/>
        </w:rPr>
      </w:pPr>
      <w:r w:rsidRPr="00FA17FD">
        <w:rPr>
          <w:rFonts w:eastAsia="Calibri" w:cstheme="minorHAnsi"/>
          <w:color w:val="000000"/>
          <w:lang w:eastAsia="pl-PL"/>
        </w:rPr>
        <w:t xml:space="preserve">Jeżeli Wykonawca ma siedzibę lub miejsce zamieszkania poza terytorium Rzeczypospolitej Polskiej zobowiązany jest do złożenia dokumentów wymienionych </w:t>
      </w:r>
      <w:r w:rsidR="00206651" w:rsidRPr="00FA17FD">
        <w:rPr>
          <w:rFonts w:eastAsia="Calibri" w:cstheme="minorHAnsi"/>
          <w:color w:val="000000"/>
          <w:lang w:eastAsia="pl-PL"/>
        </w:rPr>
        <w:t>w § 4 ust. 1</w:t>
      </w:r>
      <w:r w:rsidRPr="00FA17FD">
        <w:rPr>
          <w:rFonts w:eastAsia="Calibri" w:cstheme="minorHAnsi"/>
          <w:color w:val="000000"/>
          <w:lang w:eastAsia="pl-PL"/>
        </w:rPr>
        <w:t xml:space="preserve"> Rozporządzenia Ministra Rozwoju, Pracy i Technologii z dnia 23 grudnia 2020</w:t>
      </w:r>
      <w:r w:rsidR="00550062" w:rsidRPr="00FA17FD">
        <w:rPr>
          <w:rFonts w:eastAsia="Calibri" w:cstheme="minorHAnsi"/>
          <w:color w:val="000000"/>
          <w:lang w:eastAsia="pl-PL"/>
        </w:rPr>
        <w:t xml:space="preserve"> r. </w:t>
      </w:r>
      <w:r w:rsidRPr="00FA17FD">
        <w:rPr>
          <w:rFonts w:eastAsia="Calibri" w:cstheme="minorHAnsi"/>
          <w:color w:val="000000"/>
          <w:lang w:eastAsia="pl-PL"/>
        </w:rPr>
        <w:t>(Dz. U</w:t>
      </w:r>
      <w:r w:rsidR="00550062" w:rsidRPr="00FA17FD">
        <w:rPr>
          <w:rFonts w:eastAsia="Calibri" w:cstheme="minorHAnsi"/>
          <w:color w:val="000000"/>
          <w:lang w:eastAsia="pl-PL"/>
        </w:rPr>
        <w:t>.</w:t>
      </w:r>
      <w:r w:rsidRPr="00FA17FD">
        <w:rPr>
          <w:rFonts w:eastAsia="Calibri" w:cstheme="minorHAnsi"/>
          <w:color w:val="000000"/>
          <w:lang w:eastAsia="pl-PL"/>
        </w:rPr>
        <w:t xml:space="preserve"> z 2020 poz. 2415) w sprawie podmiotowych środków dowodowych oraz innych dokumentów lub oświadczeń, jakich może żądać Zamawiający od Wykonawcy</w:t>
      </w:r>
      <w:r w:rsidR="00C676C2" w:rsidRPr="00FA17FD">
        <w:rPr>
          <w:rFonts w:eastAsia="Calibri" w:cstheme="minorHAnsi"/>
          <w:color w:val="000000"/>
          <w:lang w:eastAsia="pl-PL"/>
        </w:rPr>
        <w:t xml:space="preserve"> – </w:t>
      </w:r>
      <w:r w:rsidR="00E84EF5" w:rsidRPr="00FA17FD">
        <w:rPr>
          <w:rFonts w:eastAsia="Calibri" w:cstheme="minorHAnsi"/>
          <w:color w:val="000000"/>
          <w:u w:val="single"/>
          <w:lang w:eastAsia="pl-PL"/>
        </w:rPr>
        <w:t xml:space="preserve">w zakresie, </w:t>
      </w:r>
      <w:r w:rsidR="00450CE1" w:rsidRPr="00FA17FD">
        <w:rPr>
          <w:rFonts w:eastAsia="Calibri" w:cstheme="minorHAnsi"/>
          <w:color w:val="000000"/>
          <w:u w:val="single"/>
          <w:lang w:eastAsia="pl-PL"/>
        </w:rPr>
        <w:t>o</w:t>
      </w:r>
      <w:r w:rsidR="00E84EF5" w:rsidRPr="00FA17FD">
        <w:rPr>
          <w:rFonts w:eastAsia="Calibri" w:cstheme="minorHAnsi"/>
          <w:color w:val="000000"/>
          <w:u w:val="single"/>
          <w:lang w:eastAsia="pl-PL"/>
        </w:rPr>
        <w:t xml:space="preserve"> jakim </w:t>
      </w:r>
      <w:r w:rsidR="00450CE1" w:rsidRPr="00FA17FD">
        <w:rPr>
          <w:rFonts w:eastAsia="Calibri" w:cstheme="minorHAnsi"/>
          <w:color w:val="000000"/>
          <w:u w:val="single"/>
          <w:lang w:eastAsia="pl-PL"/>
        </w:rPr>
        <w:t>mowa</w:t>
      </w:r>
      <w:r w:rsidR="00E84EF5" w:rsidRPr="00FA17FD">
        <w:rPr>
          <w:rFonts w:eastAsia="Calibri" w:cstheme="minorHAnsi"/>
          <w:color w:val="000000"/>
          <w:u w:val="single"/>
          <w:lang w:eastAsia="pl-PL"/>
        </w:rPr>
        <w:t xml:space="preserve"> w punkcie 1</w:t>
      </w:r>
      <w:r w:rsidR="00063C6F" w:rsidRPr="00FA17FD">
        <w:rPr>
          <w:rFonts w:eastAsia="Calibri" w:cstheme="minorHAnsi"/>
          <w:color w:val="000000"/>
          <w:u w:val="single"/>
          <w:lang w:eastAsia="pl-PL"/>
        </w:rPr>
        <w:t>1</w:t>
      </w:r>
      <w:r w:rsidR="00E84EF5" w:rsidRPr="00FA17FD">
        <w:rPr>
          <w:rFonts w:eastAsia="Calibri" w:cstheme="minorHAnsi"/>
          <w:color w:val="000000"/>
          <w:u w:val="single"/>
          <w:lang w:eastAsia="pl-PL"/>
        </w:rPr>
        <w:t>.19 SWZ w pkt 1-7 tabeli</w:t>
      </w:r>
      <w:r w:rsidR="00450CE1" w:rsidRPr="00FA17FD">
        <w:rPr>
          <w:rFonts w:eastAsia="Calibri" w:cstheme="minorHAnsi"/>
          <w:color w:val="000000"/>
          <w:lang w:eastAsia="pl-PL"/>
        </w:rPr>
        <w:t xml:space="preserve"> </w:t>
      </w:r>
      <w:r w:rsidR="00100A8D" w:rsidRPr="00FA17FD">
        <w:rPr>
          <w:rFonts w:eastAsia="Calibri" w:cstheme="minorHAnsi"/>
          <w:color w:val="000000"/>
          <w:lang w:eastAsia="pl-PL"/>
        </w:rPr>
        <w:t>o</w:t>
      </w:r>
      <w:r w:rsidR="00450CE1" w:rsidRPr="00FA17FD">
        <w:rPr>
          <w:rFonts w:eastAsia="Calibri" w:cstheme="minorHAnsi"/>
          <w:color w:val="000000"/>
          <w:lang w:eastAsia="pl-PL"/>
        </w:rPr>
        <w:t>świadcze</w:t>
      </w:r>
      <w:r w:rsidR="00100A8D" w:rsidRPr="00FA17FD">
        <w:rPr>
          <w:rFonts w:eastAsia="Calibri" w:cstheme="minorHAnsi"/>
          <w:color w:val="000000"/>
          <w:lang w:eastAsia="pl-PL"/>
        </w:rPr>
        <w:t xml:space="preserve">ń </w:t>
      </w:r>
      <w:r w:rsidR="00C676C2" w:rsidRPr="00FA17FD">
        <w:rPr>
          <w:rFonts w:eastAsia="Calibri" w:cstheme="minorHAnsi"/>
          <w:color w:val="000000"/>
          <w:lang w:eastAsia="pl-PL"/>
        </w:rPr>
        <w:t xml:space="preserve">wykonawcy </w:t>
      </w:r>
      <w:r w:rsidR="00450CE1" w:rsidRPr="00FA17FD">
        <w:rPr>
          <w:rFonts w:eastAsia="Calibri" w:cstheme="minorHAnsi"/>
          <w:color w:val="000000"/>
          <w:lang w:eastAsia="pl-PL"/>
        </w:rPr>
        <w:t xml:space="preserve">o aktualności informacji zawartych w oświadczeniu, o którym mowa w art. 125 ust. 1 ustawy, w zakresie </w:t>
      </w:r>
      <w:r w:rsidR="00100A8D" w:rsidRPr="00FA17FD">
        <w:rPr>
          <w:rFonts w:eastAsia="Calibri" w:cstheme="minorHAnsi"/>
          <w:color w:val="000000"/>
          <w:lang w:eastAsia="pl-PL"/>
        </w:rPr>
        <w:t>wskazanych w tabeli powyżej przesłanek</w:t>
      </w:r>
      <w:r w:rsidR="00C676C2" w:rsidRPr="00FA17FD">
        <w:rPr>
          <w:rFonts w:eastAsia="Calibri" w:cstheme="minorHAnsi"/>
          <w:color w:val="000000"/>
          <w:lang w:eastAsia="pl-PL"/>
        </w:rPr>
        <w:t xml:space="preserve"> wykluczenia z </w:t>
      </w:r>
      <w:r w:rsidR="00450CE1" w:rsidRPr="00FA17FD">
        <w:rPr>
          <w:rFonts w:eastAsia="Calibri" w:cstheme="minorHAnsi"/>
          <w:color w:val="000000"/>
          <w:lang w:eastAsia="pl-PL"/>
        </w:rPr>
        <w:t>postępowania.</w:t>
      </w:r>
    </w:p>
    <w:p w14:paraId="612FE0DA" w14:textId="549A247C" w:rsidR="00E44581" w:rsidRPr="00FA17FD" w:rsidRDefault="00E44581" w:rsidP="000B4D81">
      <w:pPr>
        <w:numPr>
          <w:ilvl w:val="1"/>
          <w:numId w:val="1"/>
        </w:numPr>
        <w:tabs>
          <w:tab w:val="left" w:pos="993"/>
        </w:tabs>
        <w:spacing w:after="0" w:line="276" w:lineRule="auto"/>
        <w:ind w:left="993" w:hanging="709"/>
        <w:jc w:val="both"/>
        <w:rPr>
          <w:rFonts w:eastAsia="Calibri" w:cstheme="minorHAnsi"/>
          <w:lang w:eastAsia="pl-PL"/>
        </w:rPr>
      </w:pPr>
      <w:r w:rsidRPr="00FA17FD">
        <w:rPr>
          <w:rFonts w:eastAsia="Calibri" w:cstheme="minorHAnsi"/>
          <w:lang w:eastAsia="pl-PL"/>
        </w:rPr>
        <w:t xml:space="preserve">Zamawiający może wykluczyć wykonawcę na każdym etapie postępowania o udzielenie zamówienia. </w:t>
      </w:r>
    </w:p>
    <w:p w14:paraId="11538279" w14:textId="00B7D8D0" w:rsidR="00E44581" w:rsidRPr="00FA17FD" w:rsidRDefault="00E44581" w:rsidP="000B4D81">
      <w:pPr>
        <w:numPr>
          <w:ilvl w:val="1"/>
          <w:numId w:val="1"/>
        </w:numPr>
        <w:tabs>
          <w:tab w:val="left" w:pos="993"/>
        </w:tabs>
        <w:spacing w:after="0" w:line="276" w:lineRule="auto"/>
        <w:ind w:left="993" w:hanging="709"/>
        <w:jc w:val="both"/>
        <w:rPr>
          <w:rFonts w:eastAsia="Calibri" w:cstheme="minorHAnsi"/>
          <w:lang w:eastAsia="pl-PL"/>
        </w:rPr>
      </w:pPr>
      <w:bookmarkStart w:id="22" w:name="_Ref60911570"/>
      <w:r w:rsidRPr="00FA17FD">
        <w:rPr>
          <w:rFonts w:eastAsia="Calibri" w:cstheme="minorHAnsi"/>
          <w:lang w:eastAsia="pl-PL"/>
        </w:rPr>
        <w:t xml:space="preserve">Zgodnie z art. 274 ust. 1 ustawy </w:t>
      </w:r>
      <w:proofErr w:type="spellStart"/>
      <w:r w:rsidRPr="00FA17FD">
        <w:rPr>
          <w:rFonts w:eastAsia="Calibri" w:cstheme="minorHAnsi"/>
          <w:lang w:eastAsia="pl-PL"/>
        </w:rPr>
        <w:t>Pzp</w:t>
      </w:r>
      <w:proofErr w:type="spellEnd"/>
      <w:r w:rsidRPr="00FA17FD">
        <w:rPr>
          <w:rFonts w:eastAsia="Calibri" w:cstheme="minorHAnsi"/>
          <w:lang w:eastAsia="pl-PL"/>
        </w:rPr>
        <w:t xml:space="preserve"> Zamawiający wezwie Wykonawcę, którego oferta została najwyżej oceniona, do złożenia w wyznaczonym, nie krótszym niż </w:t>
      </w:r>
      <w:r w:rsidRPr="00FA17FD">
        <w:rPr>
          <w:rFonts w:eastAsia="Calibri" w:cstheme="minorHAnsi"/>
          <w:b/>
          <w:lang w:eastAsia="pl-PL"/>
        </w:rPr>
        <w:t>5 dni</w:t>
      </w:r>
      <w:r w:rsidRPr="00FA17FD">
        <w:rPr>
          <w:rFonts w:eastAsia="Calibri" w:cstheme="minorHAnsi"/>
          <w:lang w:eastAsia="pl-PL"/>
        </w:rPr>
        <w:t>, terminie aktualnych na dzień złożenia podmiotowych środków dowodowych, wskazanych w punkcie</w:t>
      </w:r>
      <w:r w:rsidR="00206651" w:rsidRPr="00FA17FD">
        <w:rPr>
          <w:rFonts w:eastAsia="Calibri" w:cstheme="minorHAnsi"/>
          <w:lang w:eastAsia="pl-PL"/>
        </w:rPr>
        <w:t xml:space="preserve"> </w:t>
      </w:r>
      <w:r w:rsidRPr="00FA17FD">
        <w:rPr>
          <w:rFonts w:eastAsia="Calibri" w:cstheme="minorHAnsi"/>
          <w:lang w:eastAsia="pl-PL"/>
        </w:rPr>
        <w:fldChar w:fldCharType="begin"/>
      </w:r>
      <w:r w:rsidRPr="00FA17FD">
        <w:rPr>
          <w:rFonts w:eastAsia="Calibri" w:cstheme="minorHAnsi"/>
          <w:lang w:eastAsia="pl-PL"/>
        </w:rPr>
        <w:instrText xml:space="preserve"> REF _Ref511385260 \r \h  \* MERGEFORMAT </w:instrText>
      </w:r>
      <w:r w:rsidRPr="00FA17FD">
        <w:rPr>
          <w:rFonts w:eastAsia="Calibri" w:cstheme="minorHAnsi"/>
          <w:lang w:eastAsia="pl-PL"/>
        </w:rPr>
      </w:r>
      <w:r w:rsidRPr="00FA17FD">
        <w:rPr>
          <w:rFonts w:eastAsia="Calibri" w:cstheme="minorHAnsi"/>
          <w:lang w:eastAsia="pl-PL"/>
        </w:rPr>
        <w:fldChar w:fldCharType="separate"/>
      </w:r>
      <w:r w:rsidR="007E7A67">
        <w:rPr>
          <w:rFonts w:eastAsia="Calibri" w:cstheme="minorHAnsi"/>
          <w:lang w:eastAsia="pl-PL"/>
        </w:rPr>
        <w:t>10.4</w:t>
      </w:r>
      <w:r w:rsidRPr="00FA17FD">
        <w:rPr>
          <w:rFonts w:eastAsia="Calibri" w:cstheme="minorHAnsi"/>
          <w:lang w:eastAsia="pl-PL"/>
        </w:rPr>
        <w:fldChar w:fldCharType="end"/>
      </w:r>
      <w:r w:rsidRPr="00FA17FD">
        <w:rPr>
          <w:rFonts w:eastAsia="Calibri" w:cstheme="minorHAnsi"/>
          <w:lang w:eastAsia="pl-PL"/>
        </w:rPr>
        <w:t xml:space="preserve"> i </w:t>
      </w:r>
      <w:r w:rsidRPr="00FA17FD">
        <w:rPr>
          <w:rFonts w:eastAsia="Calibri" w:cstheme="minorHAnsi"/>
          <w:lang w:eastAsia="pl-PL"/>
        </w:rPr>
        <w:fldChar w:fldCharType="begin"/>
      </w:r>
      <w:r w:rsidRPr="00FA17FD">
        <w:rPr>
          <w:rFonts w:eastAsia="Calibri" w:cstheme="minorHAnsi"/>
          <w:lang w:eastAsia="pl-PL"/>
        </w:rPr>
        <w:instrText xml:space="preserve"> REF _Ref511381913 \r \h  \* MERGEFORMAT </w:instrText>
      </w:r>
      <w:r w:rsidRPr="00FA17FD">
        <w:rPr>
          <w:rFonts w:eastAsia="Calibri" w:cstheme="minorHAnsi"/>
          <w:lang w:eastAsia="pl-PL"/>
        </w:rPr>
      </w:r>
      <w:r w:rsidRPr="00FA17FD">
        <w:rPr>
          <w:rFonts w:eastAsia="Calibri" w:cstheme="minorHAnsi"/>
          <w:lang w:eastAsia="pl-PL"/>
        </w:rPr>
        <w:fldChar w:fldCharType="separate"/>
      </w:r>
      <w:r w:rsidR="007E7A67">
        <w:rPr>
          <w:rFonts w:eastAsia="Calibri" w:cstheme="minorHAnsi"/>
          <w:lang w:eastAsia="pl-PL"/>
        </w:rPr>
        <w:t>11.13</w:t>
      </w:r>
      <w:r w:rsidRPr="00FA17FD">
        <w:rPr>
          <w:rFonts w:eastAsia="Calibri" w:cstheme="minorHAnsi"/>
          <w:lang w:eastAsia="pl-PL"/>
        </w:rPr>
        <w:fldChar w:fldCharType="end"/>
      </w:r>
      <w:r w:rsidRPr="00FA17FD">
        <w:rPr>
          <w:rFonts w:eastAsia="Calibri" w:cstheme="minorHAnsi"/>
          <w:lang w:eastAsia="pl-PL"/>
        </w:rPr>
        <w:t xml:space="preserve"> SWZ.</w:t>
      </w:r>
      <w:bookmarkEnd w:id="22"/>
      <w:r w:rsidRPr="00FA17FD">
        <w:rPr>
          <w:rFonts w:eastAsia="Calibri" w:cstheme="minorHAnsi"/>
          <w:lang w:eastAsia="pl-PL"/>
        </w:rPr>
        <w:t xml:space="preserve"> </w:t>
      </w:r>
    </w:p>
    <w:p w14:paraId="4BC11919" w14:textId="159AB5A7" w:rsidR="00E44581" w:rsidRPr="00FA17FD" w:rsidRDefault="00E44581" w:rsidP="000B4D81">
      <w:pPr>
        <w:numPr>
          <w:ilvl w:val="1"/>
          <w:numId w:val="1"/>
        </w:numPr>
        <w:tabs>
          <w:tab w:val="left" w:pos="993"/>
        </w:tabs>
        <w:spacing w:after="0" w:line="276" w:lineRule="auto"/>
        <w:ind w:left="993" w:hanging="709"/>
        <w:jc w:val="both"/>
        <w:rPr>
          <w:rFonts w:eastAsia="Calibri" w:cstheme="minorHAnsi"/>
          <w:color w:val="000000"/>
          <w:lang w:eastAsia="pl-PL"/>
        </w:rPr>
      </w:pPr>
      <w:r w:rsidRPr="00FA17FD">
        <w:rPr>
          <w:rFonts w:eastAsia="Calibri" w:cstheme="minorHAnsi"/>
          <w:color w:val="000000"/>
          <w:lang w:eastAsia="pl-PL"/>
        </w:rPr>
        <w:t>Jeżeli jest to niezbędne do zapewnienia odpowi</w:t>
      </w:r>
      <w:r w:rsidR="00C676C2" w:rsidRPr="00FA17FD">
        <w:rPr>
          <w:rFonts w:eastAsia="Calibri" w:cstheme="minorHAnsi"/>
          <w:color w:val="000000"/>
          <w:lang w:eastAsia="pl-PL"/>
        </w:rPr>
        <w:t xml:space="preserve">edniego przebiegu postępowania </w:t>
      </w:r>
      <w:r w:rsidRPr="00FA17FD">
        <w:rPr>
          <w:rFonts w:eastAsia="Calibri" w:cstheme="minorHAnsi"/>
          <w:color w:val="000000"/>
          <w:lang w:eastAsia="pl-PL"/>
        </w:rPr>
        <w:t>o udzielenie zamówienia, Zamawiający może na każdym etapie postępowania wezwać wykonawców do:</w:t>
      </w:r>
    </w:p>
    <w:p w14:paraId="49ECB650" w14:textId="710E1F1D" w:rsidR="00E44581" w:rsidRPr="00FA17FD" w:rsidRDefault="00206651" w:rsidP="000B4D81">
      <w:pPr>
        <w:tabs>
          <w:tab w:val="left" w:pos="993"/>
        </w:tabs>
        <w:spacing w:after="0" w:line="276" w:lineRule="auto"/>
        <w:ind w:left="993"/>
        <w:jc w:val="both"/>
        <w:rPr>
          <w:rFonts w:eastAsia="Calibri" w:cstheme="minorHAnsi"/>
          <w:strike/>
          <w:color w:val="000000"/>
          <w:lang w:eastAsia="pl-PL"/>
        </w:rPr>
      </w:pPr>
      <w:r w:rsidRPr="00FA17FD">
        <w:rPr>
          <w:rFonts w:eastAsia="Calibri" w:cstheme="minorHAnsi"/>
          <w:color w:val="000000"/>
          <w:lang w:eastAsia="pl-PL"/>
        </w:rPr>
        <w:t xml:space="preserve">- </w:t>
      </w:r>
      <w:r w:rsidR="00E44581" w:rsidRPr="00FA17FD">
        <w:rPr>
          <w:rFonts w:eastAsia="Calibri" w:cstheme="minorHAnsi"/>
          <w:color w:val="000000"/>
          <w:lang w:eastAsia="pl-PL"/>
        </w:rPr>
        <w:t>złożenia wszystkich lub niektórych podmiotowych środków dowodowych jeżeli wymagał ich złożenia w ogłoszeniu o zamówieniu lub dokumentach zamówienia</w:t>
      </w:r>
      <w:r w:rsidRPr="00FA17FD">
        <w:rPr>
          <w:rFonts w:eastAsia="Calibri" w:cstheme="minorHAnsi"/>
          <w:color w:val="000000"/>
          <w:lang w:eastAsia="pl-PL"/>
        </w:rPr>
        <w:t xml:space="preserve"> </w:t>
      </w:r>
    </w:p>
    <w:p w14:paraId="191AF9ED" w14:textId="387D845C" w:rsidR="00E44581" w:rsidRPr="00FA17FD" w:rsidRDefault="00E44581" w:rsidP="000B4D81">
      <w:pPr>
        <w:tabs>
          <w:tab w:val="left" w:pos="993"/>
        </w:tabs>
        <w:spacing w:after="0" w:line="276" w:lineRule="auto"/>
        <w:ind w:left="993"/>
        <w:jc w:val="both"/>
        <w:rPr>
          <w:rFonts w:eastAsia="Calibri" w:cstheme="minorHAnsi"/>
          <w:color w:val="000000"/>
          <w:highlight w:val="cyan"/>
          <w:lang w:eastAsia="pl-PL"/>
        </w:rPr>
      </w:pPr>
      <w:r w:rsidRPr="00FA17FD">
        <w:rPr>
          <w:rFonts w:eastAsia="Calibri" w:cstheme="minorHAnsi"/>
          <w:color w:val="000000"/>
          <w:lang w:eastAsia="pl-PL"/>
        </w:rPr>
        <w:t>- a jeżeli zachodzą uzasadnione podstawy do uznania, że złożone uprzednio podmiotowe środki dowodowe nie są już aktualne, do złoż</w:t>
      </w:r>
      <w:r w:rsidR="00206651" w:rsidRPr="00FA17FD">
        <w:rPr>
          <w:rFonts w:eastAsia="Calibri" w:cstheme="minorHAnsi"/>
          <w:color w:val="000000"/>
          <w:lang w:eastAsia="pl-PL"/>
        </w:rPr>
        <w:t xml:space="preserve">enia wszystkich lub niektórych </w:t>
      </w:r>
      <w:r w:rsidRPr="00FA17FD">
        <w:rPr>
          <w:rFonts w:eastAsia="Calibri" w:cstheme="minorHAnsi"/>
          <w:color w:val="000000"/>
          <w:lang w:eastAsia="pl-PL"/>
        </w:rPr>
        <w:t xml:space="preserve">aktualnych na dzień ich złożenia, zgodnie z art. 274 ust. 2 i ust. 3 ustawy </w:t>
      </w:r>
      <w:proofErr w:type="spellStart"/>
      <w:r w:rsidRPr="00FA17FD">
        <w:rPr>
          <w:rFonts w:eastAsia="Calibri" w:cstheme="minorHAnsi"/>
          <w:color w:val="000000"/>
          <w:lang w:eastAsia="pl-PL"/>
        </w:rPr>
        <w:t>Pzp</w:t>
      </w:r>
      <w:proofErr w:type="spellEnd"/>
      <w:r w:rsidRPr="00FA17FD">
        <w:rPr>
          <w:rFonts w:eastAsia="Calibri" w:cstheme="minorHAnsi"/>
          <w:color w:val="000000"/>
          <w:lang w:eastAsia="pl-PL"/>
        </w:rPr>
        <w:t xml:space="preserve">. </w:t>
      </w:r>
    </w:p>
    <w:p w14:paraId="3AF2AAED" w14:textId="2B697F9A" w:rsidR="00E44581" w:rsidRPr="00FA17FD" w:rsidRDefault="00E44581" w:rsidP="000B4D81">
      <w:pPr>
        <w:numPr>
          <w:ilvl w:val="1"/>
          <w:numId w:val="1"/>
        </w:numPr>
        <w:tabs>
          <w:tab w:val="left" w:pos="993"/>
        </w:tabs>
        <w:spacing w:after="0" w:line="276" w:lineRule="auto"/>
        <w:ind w:left="993" w:hanging="709"/>
        <w:jc w:val="both"/>
        <w:rPr>
          <w:rFonts w:eastAsia="Calibri" w:cstheme="minorHAnsi"/>
          <w:lang w:eastAsia="pl-PL"/>
        </w:rPr>
      </w:pPr>
      <w:r w:rsidRPr="00FA17FD">
        <w:rPr>
          <w:rFonts w:eastAsia="Calibri" w:cstheme="minorHAnsi"/>
          <w:color w:val="000000"/>
          <w:lang w:eastAsia="pl-PL"/>
        </w:rPr>
        <w:t xml:space="preserve">Jeżeli Wykonawca nie złożył oświadczenia </w:t>
      </w:r>
      <w:r w:rsidRPr="00FA17FD">
        <w:rPr>
          <w:rFonts w:eastAsia="Calibri" w:cstheme="minorHAnsi"/>
          <w:strike/>
          <w:color w:val="000000"/>
          <w:lang w:eastAsia="pl-PL"/>
        </w:rPr>
        <w:t>-</w:t>
      </w:r>
      <w:r w:rsidRPr="00FA17FD">
        <w:rPr>
          <w:rFonts w:eastAsia="Calibri" w:cstheme="minorHAnsi"/>
          <w:color w:val="000000"/>
          <w:lang w:eastAsia="pl-PL"/>
        </w:rPr>
        <w:t xml:space="preserve"> stanowiącego </w:t>
      </w:r>
      <w:r w:rsidRPr="00FA17FD">
        <w:rPr>
          <w:rFonts w:eastAsia="Calibri" w:cstheme="minorHAnsi"/>
          <w:b/>
          <w:color w:val="000000"/>
          <w:lang w:eastAsia="pl-PL"/>
        </w:rPr>
        <w:t xml:space="preserve">Załącznik nr </w:t>
      </w:r>
      <w:r w:rsidR="00A76C09" w:rsidRPr="00FA17FD">
        <w:rPr>
          <w:rFonts w:eastAsia="Calibri" w:cstheme="minorHAnsi"/>
          <w:b/>
          <w:color w:val="000000"/>
          <w:lang w:eastAsia="pl-PL"/>
        </w:rPr>
        <w:t>8</w:t>
      </w:r>
      <w:r w:rsidRPr="00FA17FD">
        <w:rPr>
          <w:rFonts w:eastAsia="Calibri" w:cstheme="minorHAnsi"/>
          <w:b/>
          <w:color w:val="000000"/>
          <w:lang w:eastAsia="pl-PL"/>
        </w:rPr>
        <w:t xml:space="preserve"> do SWZ</w:t>
      </w:r>
      <w:r w:rsidRPr="00FA17FD">
        <w:rPr>
          <w:rFonts w:eastAsia="Calibri" w:cstheme="minorHAnsi"/>
          <w:color w:val="000000"/>
          <w:lang w:eastAsia="pl-PL"/>
        </w:rPr>
        <w:t xml:space="preserve">, podmiotowych środków dowodowych potwierdzających okoliczności, o których mowa w art. 125 ust. 1 </w:t>
      </w:r>
      <w:proofErr w:type="spellStart"/>
      <w:r w:rsidRPr="00FA17FD">
        <w:rPr>
          <w:rFonts w:eastAsia="Calibri" w:cstheme="minorHAnsi"/>
          <w:color w:val="000000"/>
          <w:lang w:eastAsia="pl-PL"/>
        </w:rPr>
        <w:t>Pzp</w:t>
      </w:r>
      <w:proofErr w:type="spellEnd"/>
      <w:r w:rsidRPr="00FA17FD">
        <w:rPr>
          <w:rFonts w:eastAsia="Calibri" w:cstheme="minorHAnsi"/>
          <w:color w:val="000000"/>
          <w:lang w:eastAsia="pl-PL"/>
        </w:rPr>
        <w:t xml:space="preserve">, określonych </w:t>
      </w:r>
      <w:r w:rsidR="00206651" w:rsidRPr="00FA17FD">
        <w:rPr>
          <w:rFonts w:eastAsia="Calibri" w:cstheme="minorHAnsi"/>
          <w:color w:val="000000"/>
          <w:lang w:eastAsia="pl-PL"/>
        </w:rPr>
        <w:t xml:space="preserve">w punkcie </w:t>
      </w:r>
      <w:r w:rsidRPr="00FA17FD">
        <w:rPr>
          <w:rFonts w:eastAsia="Calibri" w:cstheme="minorHAnsi"/>
          <w:color w:val="000000"/>
          <w:lang w:eastAsia="pl-PL"/>
        </w:rPr>
        <w:fldChar w:fldCharType="begin"/>
      </w:r>
      <w:r w:rsidRPr="00FA17FD">
        <w:rPr>
          <w:rFonts w:eastAsia="Calibri" w:cstheme="minorHAnsi"/>
          <w:color w:val="000000"/>
          <w:lang w:eastAsia="pl-PL"/>
        </w:rPr>
        <w:instrText xml:space="preserve"> REF _Ref511385260 \r \h  \* MERGEFORMAT </w:instrText>
      </w:r>
      <w:r w:rsidRPr="00FA17FD">
        <w:rPr>
          <w:rFonts w:eastAsia="Calibri" w:cstheme="minorHAnsi"/>
          <w:color w:val="000000"/>
          <w:lang w:eastAsia="pl-PL"/>
        </w:rPr>
      </w:r>
      <w:r w:rsidRPr="00FA17FD">
        <w:rPr>
          <w:rFonts w:eastAsia="Calibri" w:cstheme="minorHAnsi"/>
          <w:color w:val="000000"/>
          <w:lang w:eastAsia="pl-PL"/>
        </w:rPr>
        <w:fldChar w:fldCharType="separate"/>
      </w:r>
      <w:r w:rsidR="007E7A67">
        <w:rPr>
          <w:rFonts w:eastAsia="Calibri" w:cstheme="minorHAnsi"/>
          <w:color w:val="000000"/>
          <w:lang w:eastAsia="pl-PL"/>
        </w:rPr>
        <w:t>10.4</w:t>
      </w:r>
      <w:r w:rsidRPr="00FA17FD">
        <w:rPr>
          <w:rFonts w:eastAsia="Calibri" w:cstheme="minorHAnsi"/>
          <w:color w:val="000000"/>
          <w:lang w:eastAsia="pl-PL"/>
        </w:rPr>
        <w:fldChar w:fldCharType="end"/>
      </w:r>
      <w:r w:rsidRPr="00FA17FD">
        <w:rPr>
          <w:rFonts w:eastAsia="Calibri" w:cstheme="minorHAnsi"/>
          <w:color w:val="000000"/>
          <w:lang w:eastAsia="pl-PL"/>
        </w:rPr>
        <w:t xml:space="preserve"> SWZ, innych dokumentów lub oświa</w:t>
      </w:r>
      <w:r w:rsidR="00206651" w:rsidRPr="00FA17FD">
        <w:rPr>
          <w:rFonts w:eastAsia="Calibri" w:cstheme="minorHAnsi"/>
          <w:color w:val="000000"/>
          <w:lang w:eastAsia="pl-PL"/>
        </w:rPr>
        <w:t xml:space="preserve">dczeń </w:t>
      </w:r>
      <w:r w:rsidR="00206651" w:rsidRPr="00FA17FD">
        <w:rPr>
          <w:rFonts w:eastAsia="Calibri" w:cstheme="minorHAnsi"/>
          <w:color w:val="000000"/>
          <w:lang w:eastAsia="pl-PL"/>
        </w:rPr>
        <w:lastRenderedPageBreak/>
        <w:t>składanych w postępowaniu</w:t>
      </w:r>
      <w:r w:rsidRPr="00FA17FD">
        <w:rPr>
          <w:rFonts w:eastAsia="Calibri" w:cstheme="minorHAnsi"/>
          <w:color w:val="000000"/>
          <w:lang w:eastAsia="pl-PL"/>
        </w:rPr>
        <w:t xml:space="preserve"> lub są one niekompletne lub zawierają błędy, Zamawiający wezwie Wykonawcę odpowiednio do ich złożenia, uzupełnienia lub poprawienia lub na podstawie art. 128 ust. 4 ustawy </w:t>
      </w:r>
      <w:proofErr w:type="spellStart"/>
      <w:r w:rsidRPr="00FA17FD">
        <w:rPr>
          <w:rFonts w:eastAsia="Calibri" w:cstheme="minorHAnsi"/>
          <w:color w:val="000000"/>
          <w:lang w:eastAsia="pl-PL"/>
        </w:rPr>
        <w:t>Pzp</w:t>
      </w:r>
      <w:proofErr w:type="spellEnd"/>
      <w:r w:rsidRPr="00FA17FD">
        <w:rPr>
          <w:rFonts w:eastAsia="Calibri" w:cstheme="minorHAnsi"/>
          <w:color w:val="000000"/>
          <w:lang w:eastAsia="pl-PL"/>
        </w:rPr>
        <w:t xml:space="preserve"> </w:t>
      </w:r>
      <w:r w:rsidRPr="00FA17FD">
        <w:rPr>
          <w:rFonts w:eastAsia="Calibri" w:cstheme="minorHAnsi"/>
          <w:lang w:eastAsia="pl-PL"/>
        </w:rPr>
        <w:t xml:space="preserve">do udzielania wyjaśnień w terminie przez siebie wskazanym, chyba że mimo ich złożenia, uzupełnienia lub poprawienia lub udzielenia wyjaśnień oferta wykonawcy podlega odrzuceniu albo konieczne byłoby unieważnienie postępowania, zgodnie z art. 128 ust. 1ustawy </w:t>
      </w:r>
      <w:proofErr w:type="spellStart"/>
      <w:r w:rsidRPr="00FA17FD">
        <w:rPr>
          <w:rFonts w:eastAsia="Calibri" w:cstheme="minorHAnsi"/>
          <w:lang w:eastAsia="pl-PL"/>
        </w:rPr>
        <w:t>Pzp</w:t>
      </w:r>
      <w:proofErr w:type="spellEnd"/>
      <w:r w:rsidRPr="00FA17FD">
        <w:rPr>
          <w:rFonts w:eastAsia="Calibri" w:cstheme="minorHAnsi"/>
          <w:lang w:eastAsia="pl-PL"/>
        </w:rPr>
        <w:t xml:space="preserve">. </w:t>
      </w:r>
    </w:p>
    <w:p w14:paraId="0A9417EC" w14:textId="799B7EC7" w:rsidR="00E44581" w:rsidRPr="00FA17FD" w:rsidRDefault="00E44581" w:rsidP="000B4D81">
      <w:pPr>
        <w:numPr>
          <w:ilvl w:val="1"/>
          <w:numId w:val="1"/>
        </w:numPr>
        <w:tabs>
          <w:tab w:val="left" w:pos="993"/>
        </w:tabs>
        <w:spacing w:after="0" w:line="276" w:lineRule="auto"/>
        <w:ind w:left="993" w:hanging="709"/>
        <w:jc w:val="both"/>
        <w:rPr>
          <w:rFonts w:eastAsia="Calibri" w:cstheme="minorHAnsi"/>
          <w:strike/>
          <w:lang w:eastAsia="pl-PL"/>
        </w:rPr>
      </w:pPr>
      <w:r w:rsidRPr="00FA17FD">
        <w:rPr>
          <w:rFonts w:eastAsia="Calibri" w:cstheme="minorHAnsi"/>
          <w:lang w:eastAsia="pl-PL"/>
        </w:rPr>
        <w:t xml:space="preserve">Jeżeli złożone przez Wykonawcę oświadczenie, o którym mowa w art. 125 ust. 1 ustawy </w:t>
      </w:r>
      <w:proofErr w:type="spellStart"/>
      <w:r w:rsidRPr="00FA17FD">
        <w:rPr>
          <w:rFonts w:eastAsia="Calibri" w:cstheme="minorHAnsi"/>
          <w:lang w:eastAsia="pl-PL"/>
        </w:rPr>
        <w:t>Pzp</w:t>
      </w:r>
      <w:proofErr w:type="spellEnd"/>
      <w:r w:rsidRPr="00FA17FD">
        <w:rPr>
          <w:rFonts w:eastAsia="Calibri" w:cstheme="minorHAnsi"/>
          <w:lang w:eastAsia="pl-PL"/>
        </w:rPr>
        <w:t>, lub podmiotowe środki dowodowe budzą wątpliwości zamawiającego, może on zwrócić się bezpośrednio do podmiotu, który jest w posiadaniu informacji lub dokumentów istotnych w tym zakresie dla oceny spełniania przez Wykonawcę warun</w:t>
      </w:r>
      <w:r w:rsidR="00C676C2" w:rsidRPr="00FA17FD">
        <w:rPr>
          <w:rFonts w:eastAsia="Calibri" w:cstheme="minorHAnsi"/>
          <w:lang w:eastAsia="pl-PL"/>
        </w:rPr>
        <w:t xml:space="preserve">ków udziału </w:t>
      </w:r>
      <w:r w:rsidRPr="00FA17FD">
        <w:rPr>
          <w:rFonts w:eastAsia="Calibri" w:cstheme="minorHAnsi"/>
          <w:lang w:eastAsia="pl-PL"/>
        </w:rPr>
        <w:t xml:space="preserve">w postępowaniu lub braku podstaw wykluczenia, o przedstawienie takich informacji lub dokumentów zgodnie z art. 128 ust. 5 ustawy </w:t>
      </w:r>
      <w:proofErr w:type="spellStart"/>
      <w:r w:rsidRPr="00FA17FD">
        <w:rPr>
          <w:rFonts w:eastAsia="Calibri" w:cstheme="minorHAnsi"/>
          <w:lang w:eastAsia="pl-PL"/>
        </w:rPr>
        <w:t>Pzp</w:t>
      </w:r>
      <w:proofErr w:type="spellEnd"/>
    </w:p>
    <w:p w14:paraId="6E6679B2" w14:textId="1838B9EF" w:rsidR="00E44581" w:rsidRPr="00FA17FD" w:rsidRDefault="00E44581" w:rsidP="000B4D81">
      <w:pPr>
        <w:numPr>
          <w:ilvl w:val="1"/>
          <w:numId w:val="1"/>
        </w:numPr>
        <w:tabs>
          <w:tab w:val="left" w:pos="993"/>
        </w:tabs>
        <w:spacing w:after="0" w:line="276" w:lineRule="auto"/>
        <w:ind w:left="993" w:hanging="709"/>
        <w:jc w:val="both"/>
        <w:rPr>
          <w:rFonts w:eastAsia="Calibri" w:cstheme="minorHAnsi"/>
          <w:lang w:eastAsia="pl-PL"/>
        </w:rPr>
      </w:pPr>
      <w:r w:rsidRPr="00FA17FD">
        <w:rPr>
          <w:rFonts w:eastAsia="Calibri" w:cstheme="minorHAnsi"/>
          <w:lang w:eastAsia="pl-PL"/>
        </w:rPr>
        <w:t>Wykonawcy są zobowiązani do złożenia wyjaśn</w:t>
      </w:r>
      <w:r w:rsidR="00C676C2" w:rsidRPr="00FA17FD">
        <w:rPr>
          <w:rFonts w:eastAsia="Calibri" w:cstheme="minorHAnsi"/>
          <w:lang w:eastAsia="pl-PL"/>
        </w:rPr>
        <w:t xml:space="preserve">ień w formie i o treści zgodnej </w:t>
      </w:r>
      <w:r w:rsidRPr="00FA17FD">
        <w:rPr>
          <w:rFonts w:eastAsia="Calibri" w:cstheme="minorHAnsi"/>
          <w:lang w:eastAsia="pl-PL"/>
        </w:rPr>
        <w:t xml:space="preserve">z zapytaniem Zamawiającego w ramach postępowania wyjaśniającego. </w:t>
      </w:r>
    </w:p>
    <w:p w14:paraId="6C578E02" w14:textId="5FD8475E" w:rsidR="00E44581" w:rsidRPr="00FA17FD" w:rsidRDefault="00E44581" w:rsidP="000B4D81">
      <w:pPr>
        <w:numPr>
          <w:ilvl w:val="1"/>
          <w:numId w:val="1"/>
        </w:numPr>
        <w:tabs>
          <w:tab w:val="left" w:pos="993"/>
        </w:tabs>
        <w:spacing w:after="0" w:line="276" w:lineRule="auto"/>
        <w:ind w:left="993" w:hanging="709"/>
        <w:jc w:val="both"/>
        <w:rPr>
          <w:rFonts w:eastAsia="Calibri" w:cstheme="minorHAnsi"/>
          <w:lang w:eastAsia="pl-PL"/>
        </w:rPr>
      </w:pPr>
      <w:r w:rsidRPr="00FA17FD">
        <w:rPr>
          <w:rFonts w:eastAsia="Calibri" w:cstheme="minorHAnsi"/>
          <w:lang w:eastAsia="pl-PL"/>
        </w:rPr>
        <w:t>Zamawiający dokona oceny spełniania pr</w:t>
      </w:r>
      <w:r w:rsidR="00C676C2" w:rsidRPr="00FA17FD">
        <w:rPr>
          <w:rFonts w:eastAsia="Calibri" w:cstheme="minorHAnsi"/>
          <w:lang w:eastAsia="pl-PL"/>
        </w:rPr>
        <w:t xml:space="preserve">zez Wykonawców warunków udziału </w:t>
      </w:r>
      <w:r w:rsidRPr="00FA17FD">
        <w:rPr>
          <w:rFonts w:eastAsia="Calibri" w:cstheme="minorHAnsi"/>
          <w:lang w:eastAsia="pl-PL"/>
        </w:rPr>
        <w:t>w postępowaniu na podstawie załączonych podmiotowych środków dowodowych, zgodnie z formułą: spełnia – nie spełnia. Z ich treści musi wynikać jednoznacznie, że ww. warunki Wykonawca spełnił.</w:t>
      </w:r>
    </w:p>
    <w:p w14:paraId="078821FA" w14:textId="7EF135A0" w:rsidR="00A0609D" w:rsidRPr="00FA17FD" w:rsidRDefault="004A50DD" w:rsidP="000B4D81">
      <w:pPr>
        <w:numPr>
          <w:ilvl w:val="1"/>
          <w:numId w:val="1"/>
        </w:numPr>
        <w:tabs>
          <w:tab w:val="left" w:pos="993"/>
        </w:tabs>
        <w:spacing w:after="0" w:line="276" w:lineRule="auto"/>
        <w:ind w:left="993" w:hanging="709"/>
        <w:jc w:val="both"/>
        <w:rPr>
          <w:rFonts w:eastAsia="Calibri" w:cstheme="minorHAnsi"/>
          <w:lang w:eastAsia="pl-PL"/>
        </w:rPr>
      </w:pPr>
      <w:r w:rsidRPr="00FA17FD">
        <w:rPr>
          <w:rFonts w:eastAsia="Calibri" w:cstheme="minorHAnsi"/>
          <w:lang w:eastAsia="pl-PL"/>
        </w:rPr>
        <w:t>Zamawiający może wykluczyć wykonawcę z postępowania na podstawie art. 7</w:t>
      </w:r>
      <w:r w:rsidR="00A0609D" w:rsidRPr="00FA17FD">
        <w:rPr>
          <w:rFonts w:eastAsia="Calibri" w:cstheme="minorHAnsi"/>
          <w:lang w:eastAsia="pl-PL"/>
        </w:rPr>
        <w:t xml:space="preserve"> ust. 1 ustawy z dnia 13 kwietnia 2022 r. o szczególnych rozwiązaniach w zakresie przeciwdziałania wspierania agresji na Ukrainę oraz służących ochronie bezpieczeństwa narodowego. W celu stwierdzenia braku istnienia okoliczności, skutkujących koniecznością wykluczenia Wykonawcy z postepowania, Zamawiający zastrzega możliwość samodzielnego badania ogólnodostępnych rejestrów, w tym Centralnej Ewidencji i</w:t>
      </w:r>
      <w:r w:rsidR="00F74CEE" w:rsidRPr="00FA17FD">
        <w:rPr>
          <w:rFonts w:eastAsia="Calibri" w:cstheme="minorHAnsi"/>
          <w:lang w:eastAsia="pl-PL"/>
        </w:rPr>
        <w:t> </w:t>
      </w:r>
      <w:r w:rsidR="00A0609D" w:rsidRPr="00FA17FD">
        <w:rPr>
          <w:rFonts w:eastAsia="Calibri" w:cstheme="minorHAnsi"/>
          <w:lang w:eastAsia="pl-PL"/>
        </w:rPr>
        <w:t>Informacji o działalności gospodarczej, Krajowego Rejestru Sądowego oraz centralnego Rejestru beneficjentów Rzeczywistych. W Uzasadnionych  przypadkach Zamawiający będzie żądał innych koniecznych dokumentów i oświadczeń, w szczególnoś</w:t>
      </w:r>
      <w:r w:rsidR="00C676C2" w:rsidRPr="00FA17FD">
        <w:rPr>
          <w:rFonts w:eastAsia="Calibri" w:cstheme="minorHAnsi"/>
          <w:lang w:eastAsia="pl-PL"/>
        </w:rPr>
        <w:t>ci poświadczonego za zgodność z </w:t>
      </w:r>
      <w:r w:rsidR="00A0609D" w:rsidRPr="00FA17FD">
        <w:rPr>
          <w:rFonts w:eastAsia="Calibri" w:cstheme="minorHAnsi"/>
          <w:lang w:eastAsia="pl-PL"/>
        </w:rPr>
        <w:t>oryginałem wyciągu z księgi udziałów (art.188 kodeksu Spółek Handlowych) lub rejestru akcji (art.</w:t>
      </w:r>
      <w:r w:rsidR="00242E3B" w:rsidRPr="00FA17FD">
        <w:rPr>
          <w:rFonts w:eastAsia="Calibri" w:cstheme="minorHAnsi"/>
          <w:lang w:eastAsia="pl-PL"/>
        </w:rPr>
        <w:t xml:space="preserve"> </w:t>
      </w:r>
      <w:r w:rsidR="00A0609D" w:rsidRPr="00FA17FD">
        <w:rPr>
          <w:rFonts w:eastAsia="Calibri" w:cstheme="minorHAnsi"/>
          <w:lang w:eastAsia="pl-PL"/>
        </w:rPr>
        <w:t>3281 Kodeksu Spółek handlowych). W</w:t>
      </w:r>
      <w:r w:rsidR="00F74CEE" w:rsidRPr="00FA17FD">
        <w:rPr>
          <w:rFonts w:eastAsia="Calibri" w:cstheme="minorHAnsi"/>
          <w:lang w:eastAsia="pl-PL"/>
        </w:rPr>
        <w:t> </w:t>
      </w:r>
      <w:r w:rsidR="00A0609D" w:rsidRPr="00FA17FD">
        <w:rPr>
          <w:rFonts w:eastAsia="Calibri" w:cstheme="minorHAnsi"/>
          <w:lang w:eastAsia="pl-PL"/>
        </w:rPr>
        <w:t>przypadku Wykonawcy zagranicznego, w razie potrzeby, Zamawiający wezwie Wykonawcę do złożenia dokumentów z odpowiedniego rejestru, takiego jak rejestr sądowy, albo, w przypadku braku takiego rejestru, inny równoważny dokument wydany przez właściwy organ sądowy lub administracyjny kraju, w którym Wykonawca ma siedzibę lub miejsce zamieszkania, wraz</w:t>
      </w:r>
      <w:r w:rsidR="00F74CEE" w:rsidRPr="00FA17FD">
        <w:rPr>
          <w:rFonts w:eastAsia="Calibri" w:cstheme="minorHAnsi"/>
          <w:lang w:eastAsia="pl-PL"/>
        </w:rPr>
        <w:t xml:space="preserve"> </w:t>
      </w:r>
      <w:r w:rsidR="00A0609D" w:rsidRPr="00FA17FD">
        <w:rPr>
          <w:rFonts w:eastAsia="Calibri" w:cstheme="minorHAnsi"/>
          <w:lang w:eastAsia="pl-PL"/>
        </w:rPr>
        <w:t>z tłumaczeniem na język polski.</w:t>
      </w:r>
    </w:p>
    <w:p w14:paraId="310F6E77" w14:textId="4FAE3A2B" w:rsidR="00242E3B" w:rsidRPr="00FA17FD" w:rsidRDefault="00242E3B" w:rsidP="000B4D81">
      <w:pPr>
        <w:numPr>
          <w:ilvl w:val="1"/>
          <w:numId w:val="1"/>
        </w:numPr>
        <w:tabs>
          <w:tab w:val="left" w:pos="993"/>
        </w:tabs>
        <w:spacing w:after="0" w:line="276" w:lineRule="auto"/>
        <w:ind w:left="993" w:hanging="709"/>
        <w:jc w:val="both"/>
        <w:rPr>
          <w:rFonts w:eastAsia="Calibri" w:cstheme="minorHAnsi"/>
          <w:lang w:eastAsia="pl-PL"/>
        </w:rPr>
      </w:pPr>
      <w:r w:rsidRPr="00FA17FD">
        <w:rPr>
          <w:rFonts w:eastAsia="Calibri" w:cstheme="minorHAnsi"/>
          <w:lang w:eastAsia="pl-PL"/>
        </w:rPr>
        <w:t>Zamawiający może wykluczyć wykonawcę z postępowania na podstawie art. 5k rozporządzenia Rady (UE) nr 833/2014 z dnia 31 lipca 2014 r. dotyczącego środ</w:t>
      </w:r>
      <w:r w:rsidR="00C676C2" w:rsidRPr="00FA17FD">
        <w:rPr>
          <w:rFonts w:eastAsia="Calibri" w:cstheme="minorHAnsi"/>
          <w:lang w:eastAsia="pl-PL"/>
        </w:rPr>
        <w:t>ków ograniczających w związku z </w:t>
      </w:r>
      <w:r w:rsidRPr="00FA17FD">
        <w:rPr>
          <w:rFonts w:eastAsia="Calibri" w:cstheme="minorHAnsi"/>
          <w:lang w:eastAsia="pl-PL"/>
        </w:rPr>
        <w:t>działaniami Rosji destabilizującymi sytuację na Ukrainie (Dz. Urz. UE nr L 229 z 31.7.2014, str. 1), w brzmieniu nadanym rozporządzeniem Rady (UE) 2022/576 w sprawie zmiany rozporządzenia (UE) nr 833/2014 dotyczącego środków ograniczających w związku z działaniami Rosji destabi</w:t>
      </w:r>
      <w:r w:rsidR="00C676C2" w:rsidRPr="00FA17FD">
        <w:rPr>
          <w:rFonts w:eastAsia="Calibri" w:cstheme="minorHAnsi"/>
          <w:lang w:eastAsia="pl-PL"/>
        </w:rPr>
        <w:t xml:space="preserve">lizującymi sytuację na Ukrainie </w:t>
      </w:r>
      <w:r w:rsidRPr="00FA17FD">
        <w:rPr>
          <w:rFonts w:eastAsia="Calibri" w:cstheme="minorHAnsi"/>
          <w:lang w:eastAsia="pl-PL"/>
        </w:rPr>
        <w:t>(Dz. Urz. UE nr L 111 z 8.4.2022, str. 1).</w:t>
      </w:r>
    </w:p>
    <w:p w14:paraId="394A683C" w14:textId="380D98EF" w:rsidR="004A50DD" w:rsidRPr="00FA17FD" w:rsidRDefault="004A50DD" w:rsidP="000B4D81">
      <w:pPr>
        <w:tabs>
          <w:tab w:val="left" w:pos="993"/>
        </w:tabs>
        <w:spacing w:after="0" w:line="276" w:lineRule="auto"/>
        <w:ind w:left="993"/>
        <w:jc w:val="both"/>
        <w:rPr>
          <w:rFonts w:eastAsia="Calibri" w:cstheme="minorHAnsi"/>
          <w:lang w:eastAsia="pl-PL"/>
        </w:rPr>
      </w:pPr>
    </w:p>
    <w:p w14:paraId="75EFD5BD" w14:textId="77777777" w:rsidR="00E44581" w:rsidRPr="00FA17FD" w:rsidRDefault="00E44581" w:rsidP="000B4D81">
      <w:pPr>
        <w:numPr>
          <w:ilvl w:val="0"/>
          <w:numId w:val="1"/>
        </w:numPr>
        <w:spacing w:after="0" w:line="276" w:lineRule="auto"/>
        <w:ind w:left="425" w:hanging="425"/>
        <w:outlineLvl w:val="1"/>
        <w:rPr>
          <w:rFonts w:eastAsia="Times New Roman" w:cstheme="minorHAnsi"/>
          <w:b/>
          <w:bCs/>
          <w:iCs/>
          <w:u w:val="single"/>
          <w:lang w:val="x-none" w:eastAsia="pl-PL"/>
        </w:rPr>
      </w:pPr>
      <w:bookmarkStart w:id="23" w:name="_Toc69887071"/>
      <w:r w:rsidRPr="00FA17FD">
        <w:rPr>
          <w:rFonts w:eastAsia="Times New Roman" w:cstheme="minorHAnsi"/>
          <w:b/>
          <w:bCs/>
          <w:iCs/>
          <w:u w:val="single"/>
          <w:lang w:val="x-none" w:eastAsia="pl-PL"/>
        </w:rPr>
        <w:t>Wadium</w:t>
      </w:r>
      <w:bookmarkEnd w:id="23"/>
    </w:p>
    <w:p w14:paraId="5C99FB15" w14:textId="7CB85EE0" w:rsidR="005744F7" w:rsidRPr="00FA17FD" w:rsidRDefault="00F920C7" w:rsidP="000B4D81">
      <w:pPr>
        <w:numPr>
          <w:ilvl w:val="1"/>
          <w:numId w:val="1"/>
        </w:numPr>
        <w:tabs>
          <w:tab w:val="left" w:pos="993"/>
        </w:tabs>
        <w:spacing w:after="0" w:line="276" w:lineRule="auto"/>
        <w:ind w:left="794"/>
        <w:jc w:val="both"/>
        <w:rPr>
          <w:rFonts w:eastAsia="Times New Roman" w:cstheme="minorHAnsi"/>
          <w:lang w:eastAsia="pl-PL"/>
        </w:rPr>
      </w:pPr>
      <w:r w:rsidRPr="00FA17FD">
        <w:rPr>
          <w:rFonts w:eastAsia="Times New Roman" w:cstheme="minorHAnsi"/>
          <w:lang w:eastAsia="pl-PL"/>
        </w:rPr>
        <w:t>Zamawiający żąda wniesienia wadium</w:t>
      </w:r>
      <w:r w:rsidR="00CE29AA" w:rsidRPr="00FA17FD">
        <w:rPr>
          <w:rFonts w:eastAsia="Times New Roman" w:cstheme="minorHAnsi"/>
          <w:lang w:eastAsia="pl-PL"/>
        </w:rPr>
        <w:t xml:space="preserve"> w kwocie 15.000,00 zł (słownie: piętnaście tysięcy) </w:t>
      </w:r>
    </w:p>
    <w:p w14:paraId="315D7431" w14:textId="77777777" w:rsidR="00F920C7" w:rsidRPr="00FA17FD" w:rsidRDefault="00F920C7" w:rsidP="000B4D81">
      <w:pPr>
        <w:numPr>
          <w:ilvl w:val="1"/>
          <w:numId w:val="1"/>
        </w:numPr>
        <w:tabs>
          <w:tab w:val="left" w:pos="993"/>
        </w:tabs>
        <w:spacing w:after="0" w:line="276" w:lineRule="auto"/>
        <w:ind w:left="794"/>
        <w:jc w:val="both"/>
        <w:rPr>
          <w:rFonts w:eastAsia="Times New Roman" w:cstheme="minorHAnsi"/>
          <w:lang w:eastAsia="pl-PL"/>
        </w:rPr>
      </w:pPr>
      <w:r w:rsidRPr="00FA17FD">
        <w:rPr>
          <w:rFonts w:eastAsia="Times New Roman" w:cstheme="minorHAnsi"/>
          <w:lang w:eastAsia="pl-PL"/>
        </w:rPr>
        <w:t>Wadium wnosi się przed upływem terminu składania ofert.</w:t>
      </w:r>
    </w:p>
    <w:p w14:paraId="693F5C62" w14:textId="00C3D841" w:rsidR="00F920C7" w:rsidRPr="00FA17FD" w:rsidRDefault="00F920C7" w:rsidP="000B4D81">
      <w:pPr>
        <w:numPr>
          <w:ilvl w:val="1"/>
          <w:numId w:val="1"/>
        </w:numPr>
        <w:tabs>
          <w:tab w:val="left" w:pos="993"/>
        </w:tabs>
        <w:spacing w:after="0" w:line="276" w:lineRule="auto"/>
        <w:ind w:left="794"/>
        <w:jc w:val="both"/>
        <w:rPr>
          <w:rFonts w:eastAsia="Times New Roman" w:cstheme="minorHAnsi"/>
          <w:lang w:eastAsia="pl-PL"/>
        </w:rPr>
      </w:pPr>
      <w:r w:rsidRPr="00FA17FD">
        <w:rPr>
          <w:rFonts w:eastAsia="Times New Roman" w:cstheme="minorHAnsi"/>
          <w:lang w:eastAsia="pl-PL"/>
        </w:rPr>
        <w:lastRenderedPageBreak/>
        <w:t>Wadium może być wnoszone w jednej lu</w:t>
      </w:r>
      <w:r w:rsidR="00E02B63" w:rsidRPr="00FA17FD">
        <w:rPr>
          <w:rFonts w:eastAsia="Times New Roman" w:cstheme="minorHAnsi"/>
          <w:lang w:eastAsia="pl-PL"/>
        </w:rPr>
        <w:t>b w kilku następujących formach:</w:t>
      </w:r>
    </w:p>
    <w:p w14:paraId="3EC7FA9C" w14:textId="112A8D3F" w:rsidR="00F920C7" w:rsidRPr="00FA17FD" w:rsidRDefault="00F920C7" w:rsidP="000B4D81">
      <w:pPr>
        <w:tabs>
          <w:tab w:val="left" w:pos="993"/>
        </w:tabs>
        <w:spacing w:after="0" w:line="276" w:lineRule="auto"/>
        <w:ind w:left="794"/>
        <w:jc w:val="both"/>
        <w:rPr>
          <w:rFonts w:eastAsia="Times New Roman" w:cstheme="minorHAnsi"/>
          <w:lang w:eastAsia="pl-PL"/>
        </w:rPr>
      </w:pPr>
      <w:r w:rsidRPr="00FA17FD">
        <w:rPr>
          <w:rFonts w:eastAsia="Times New Roman" w:cstheme="minorHAnsi"/>
          <w:lang w:eastAsia="pl-PL"/>
        </w:rPr>
        <w:t xml:space="preserve">-pieniądzu; </w:t>
      </w:r>
    </w:p>
    <w:p w14:paraId="4E523A0D" w14:textId="51CED82A" w:rsidR="00F920C7" w:rsidRPr="00FA17FD" w:rsidRDefault="00F920C7" w:rsidP="000B4D81">
      <w:pPr>
        <w:tabs>
          <w:tab w:val="left" w:pos="993"/>
        </w:tabs>
        <w:spacing w:after="0" w:line="276" w:lineRule="auto"/>
        <w:ind w:left="794"/>
        <w:jc w:val="both"/>
        <w:rPr>
          <w:rFonts w:eastAsia="Times New Roman" w:cstheme="minorHAnsi"/>
          <w:lang w:eastAsia="pl-PL"/>
        </w:rPr>
      </w:pPr>
      <w:r w:rsidRPr="00FA17FD">
        <w:rPr>
          <w:rFonts w:eastAsia="Times New Roman" w:cstheme="minorHAnsi"/>
          <w:lang w:eastAsia="pl-PL"/>
        </w:rPr>
        <w:t>-gwarancjach bankowych;</w:t>
      </w:r>
    </w:p>
    <w:p w14:paraId="4389ECCC" w14:textId="0747AB7D" w:rsidR="00F920C7" w:rsidRPr="00FA17FD" w:rsidRDefault="00F920C7" w:rsidP="000B4D81">
      <w:pPr>
        <w:tabs>
          <w:tab w:val="left" w:pos="993"/>
        </w:tabs>
        <w:spacing w:after="0" w:line="276" w:lineRule="auto"/>
        <w:ind w:left="794"/>
        <w:jc w:val="both"/>
        <w:rPr>
          <w:rFonts w:eastAsia="Times New Roman" w:cstheme="minorHAnsi"/>
          <w:lang w:eastAsia="pl-PL"/>
        </w:rPr>
      </w:pPr>
      <w:r w:rsidRPr="00FA17FD">
        <w:rPr>
          <w:rFonts w:eastAsia="Times New Roman" w:cstheme="minorHAnsi"/>
          <w:lang w:eastAsia="pl-PL"/>
        </w:rPr>
        <w:t>-gwarancjach ubezpieczeniowych;</w:t>
      </w:r>
    </w:p>
    <w:p w14:paraId="1D4E336A" w14:textId="48DA8E43" w:rsidR="00F920C7" w:rsidRPr="00FA17FD" w:rsidRDefault="00F920C7" w:rsidP="000B4D81">
      <w:pPr>
        <w:tabs>
          <w:tab w:val="left" w:pos="993"/>
        </w:tabs>
        <w:spacing w:after="0" w:line="276" w:lineRule="auto"/>
        <w:ind w:left="794"/>
        <w:jc w:val="both"/>
        <w:rPr>
          <w:rFonts w:eastAsia="Times New Roman" w:cstheme="minorHAnsi"/>
          <w:lang w:eastAsia="pl-PL"/>
        </w:rPr>
      </w:pPr>
      <w:r w:rsidRPr="00FA17FD">
        <w:rPr>
          <w:rFonts w:eastAsia="Times New Roman" w:cstheme="minorHAnsi"/>
          <w:lang w:eastAsia="pl-PL"/>
        </w:rPr>
        <w:t>-poręczeniach udzielanych przez podmioty, o których mow</w:t>
      </w:r>
      <w:r w:rsidR="00C676C2" w:rsidRPr="00FA17FD">
        <w:rPr>
          <w:rFonts w:eastAsia="Times New Roman" w:cstheme="minorHAnsi"/>
          <w:lang w:eastAsia="pl-PL"/>
        </w:rPr>
        <w:t>a w art. 6b ust. 5 pkt 2 ustawy z dnia 9 </w:t>
      </w:r>
      <w:r w:rsidRPr="00FA17FD">
        <w:rPr>
          <w:rFonts w:eastAsia="Times New Roman" w:cstheme="minorHAnsi"/>
          <w:lang w:eastAsia="pl-PL"/>
        </w:rPr>
        <w:t xml:space="preserve">listopada 2000r. o utworzeniu Polskiej Agencji </w:t>
      </w:r>
      <w:r w:rsidR="008D4B90" w:rsidRPr="00FA17FD">
        <w:rPr>
          <w:rFonts w:eastAsia="Times New Roman" w:cstheme="minorHAnsi"/>
          <w:lang w:eastAsia="pl-PL"/>
        </w:rPr>
        <w:t>Rozwoju Przedsiębiorczości (Dz.U. z 2022</w:t>
      </w:r>
      <w:r w:rsidR="00063C6F" w:rsidRPr="00FA17FD">
        <w:rPr>
          <w:rFonts w:eastAsia="Times New Roman" w:cstheme="minorHAnsi"/>
          <w:lang w:eastAsia="pl-PL"/>
        </w:rPr>
        <w:t xml:space="preserve"> </w:t>
      </w:r>
      <w:r w:rsidR="008D4B90" w:rsidRPr="00FA17FD">
        <w:rPr>
          <w:rFonts w:eastAsia="Times New Roman" w:cstheme="minorHAnsi"/>
          <w:lang w:eastAsia="pl-PL"/>
        </w:rPr>
        <w:t>r., poz. 2080</w:t>
      </w:r>
      <w:r w:rsidRPr="00FA17FD">
        <w:rPr>
          <w:rFonts w:eastAsia="Times New Roman" w:cstheme="minorHAnsi"/>
          <w:lang w:eastAsia="pl-PL"/>
        </w:rPr>
        <w:t xml:space="preserve">). </w:t>
      </w:r>
    </w:p>
    <w:p w14:paraId="41CECA5F" w14:textId="387A3742" w:rsidR="00F920C7" w:rsidRPr="00FA17FD" w:rsidRDefault="00F920C7" w:rsidP="000B4D81">
      <w:pPr>
        <w:numPr>
          <w:ilvl w:val="1"/>
          <w:numId w:val="1"/>
        </w:numPr>
        <w:tabs>
          <w:tab w:val="left" w:pos="993"/>
        </w:tabs>
        <w:spacing w:after="0" w:line="276" w:lineRule="auto"/>
        <w:ind w:left="794"/>
        <w:jc w:val="both"/>
        <w:rPr>
          <w:rFonts w:eastAsia="Times New Roman" w:cstheme="minorHAnsi"/>
          <w:lang w:eastAsia="pl-PL"/>
        </w:rPr>
      </w:pPr>
      <w:r w:rsidRPr="00FA17FD">
        <w:rPr>
          <w:rFonts w:eastAsia="Times New Roman" w:cstheme="minorHAnsi"/>
          <w:lang w:eastAsia="pl-PL"/>
        </w:rPr>
        <w:t>Wadium w formie pieniądza należy wnieść przelewem na rachunek bankowy</w:t>
      </w:r>
      <w:r w:rsidR="00206651" w:rsidRPr="00FA17FD">
        <w:rPr>
          <w:rFonts w:eastAsia="Times New Roman" w:cstheme="minorHAnsi"/>
          <w:lang w:eastAsia="pl-PL"/>
        </w:rPr>
        <w:t xml:space="preserve"> Zamawiającego:</w:t>
      </w:r>
    </w:p>
    <w:p w14:paraId="3536688B" w14:textId="6656019A" w:rsidR="00F920C7" w:rsidRPr="00FA17FD" w:rsidRDefault="00206651" w:rsidP="000B4D81">
      <w:pPr>
        <w:tabs>
          <w:tab w:val="left" w:pos="993"/>
        </w:tabs>
        <w:spacing w:after="0" w:line="276" w:lineRule="auto"/>
        <w:ind w:left="794"/>
        <w:jc w:val="both"/>
        <w:rPr>
          <w:rFonts w:eastAsia="Times New Roman" w:cstheme="minorHAnsi"/>
          <w:b/>
          <w:lang w:eastAsia="pl-PL"/>
        </w:rPr>
      </w:pPr>
      <w:proofErr w:type="spellStart"/>
      <w:r w:rsidRPr="00FA17FD">
        <w:rPr>
          <w:rFonts w:eastAsia="Times New Roman" w:cstheme="minorHAnsi"/>
          <w:b/>
          <w:lang w:eastAsia="pl-PL"/>
        </w:rPr>
        <w:t>PeKaO</w:t>
      </w:r>
      <w:proofErr w:type="spellEnd"/>
      <w:r w:rsidRPr="00FA17FD">
        <w:rPr>
          <w:rFonts w:eastAsia="Times New Roman" w:cstheme="minorHAnsi"/>
          <w:b/>
          <w:lang w:eastAsia="pl-PL"/>
        </w:rPr>
        <w:t xml:space="preserve"> S.A.</w:t>
      </w:r>
      <w:r w:rsidR="00F920C7" w:rsidRPr="00FA17FD">
        <w:rPr>
          <w:rFonts w:eastAsia="Times New Roman" w:cstheme="minorHAnsi"/>
          <w:b/>
          <w:lang w:eastAsia="pl-PL"/>
        </w:rPr>
        <w:t xml:space="preserve"> II Oddział w Łodzi 47 1240 3028 1111 0000 2822 1638</w:t>
      </w:r>
    </w:p>
    <w:p w14:paraId="2921D5F4" w14:textId="5694F28D" w:rsidR="004E737E" w:rsidRPr="00FA17FD" w:rsidRDefault="00206651" w:rsidP="000B4D81">
      <w:pPr>
        <w:tabs>
          <w:tab w:val="left" w:pos="993"/>
        </w:tabs>
        <w:spacing w:after="0" w:line="276" w:lineRule="auto"/>
        <w:ind w:left="794"/>
        <w:jc w:val="both"/>
        <w:rPr>
          <w:rFonts w:eastAsia="Times New Roman" w:cstheme="minorHAnsi"/>
          <w:lang w:eastAsia="pl-PL"/>
        </w:rPr>
      </w:pPr>
      <w:r w:rsidRPr="00FA17FD">
        <w:rPr>
          <w:rFonts w:eastAsia="Times New Roman" w:cstheme="minorHAnsi"/>
          <w:lang w:eastAsia="pl-PL"/>
        </w:rPr>
        <w:t>z zaznaczeniem „Wadium</w:t>
      </w:r>
      <w:r w:rsidR="00F920C7" w:rsidRPr="00FA17FD">
        <w:rPr>
          <w:rFonts w:eastAsia="Times New Roman" w:cstheme="minorHAnsi"/>
          <w:lang w:eastAsia="pl-PL"/>
        </w:rPr>
        <w:t xml:space="preserve"> -</w:t>
      </w:r>
      <w:r w:rsidR="009C3EEA" w:rsidRPr="00FA17FD">
        <w:rPr>
          <w:rFonts w:eastAsia="Times New Roman" w:cstheme="minorHAnsi"/>
          <w:b/>
        </w:rPr>
        <w:t xml:space="preserve"> </w:t>
      </w:r>
      <w:r w:rsidR="008E23BA" w:rsidRPr="00FA17FD">
        <w:rPr>
          <w:rFonts w:eastAsia="Times New Roman" w:cstheme="minorHAnsi"/>
          <w:b/>
          <w:lang w:eastAsia="pl-PL"/>
        </w:rPr>
        <w:t>„</w:t>
      </w:r>
      <w:r w:rsidR="002A1345" w:rsidRPr="00FA17FD">
        <w:rPr>
          <w:rFonts w:eastAsia="Times New Roman" w:cstheme="minorHAnsi"/>
          <w:b/>
          <w:lang w:eastAsia="pl-PL"/>
        </w:rPr>
        <w:t>Termomodernizacja budynków WSRM w</w:t>
      </w:r>
      <w:r w:rsidR="00C676C2" w:rsidRPr="00FA17FD">
        <w:rPr>
          <w:rFonts w:eastAsia="Times New Roman" w:cstheme="minorHAnsi"/>
          <w:b/>
          <w:lang w:eastAsia="pl-PL"/>
        </w:rPr>
        <w:t xml:space="preserve"> Łodzi</w:t>
      </w:r>
      <w:r w:rsidR="00E3427E">
        <w:rPr>
          <w:rFonts w:eastAsia="Times New Roman" w:cstheme="minorHAnsi"/>
          <w:b/>
          <w:lang w:eastAsia="pl-PL"/>
        </w:rPr>
        <w:t xml:space="preserve"> </w:t>
      </w:r>
      <w:r w:rsidR="00E3427E" w:rsidRPr="00FA17FD">
        <w:rPr>
          <w:rFonts w:eastAsia="Times New Roman" w:cstheme="minorHAnsi"/>
          <w:b/>
          <w:lang w:eastAsia="pl-PL"/>
        </w:rPr>
        <w:t>zlokalizowanych w Zgierzu przy ul. Parzęczewskiej 35</w:t>
      </w:r>
      <w:r w:rsidR="00C676C2" w:rsidRPr="00FA17FD">
        <w:rPr>
          <w:rFonts w:eastAsia="Times New Roman" w:cstheme="minorHAnsi"/>
          <w:b/>
          <w:lang w:eastAsia="pl-PL"/>
        </w:rPr>
        <w:t>, w formule zaprojektuj i </w:t>
      </w:r>
      <w:r w:rsidR="002A1345" w:rsidRPr="00FA17FD">
        <w:rPr>
          <w:rFonts w:eastAsia="Times New Roman" w:cstheme="minorHAnsi"/>
          <w:b/>
          <w:lang w:eastAsia="pl-PL"/>
        </w:rPr>
        <w:t>wybuduj</w:t>
      </w:r>
      <w:r w:rsidR="008E23BA" w:rsidRPr="00FA17FD">
        <w:rPr>
          <w:rFonts w:eastAsia="Times New Roman" w:cstheme="minorHAnsi"/>
          <w:b/>
          <w:lang w:eastAsia="pl-PL"/>
        </w:rPr>
        <w:t xml:space="preserve">” </w:t>
      </w:r>
      <w:r w:rsidR="00D6272B" w:rsidRPr="00FA17FD">
        <w:rPr>
          <w:rFonts w:eastAsia="Times New Roman" w:cstheme="minorHAnsi"/>
          <w:lang w:eastAsia="pl-PL"/>
        </w:rPr>
        <w:t>–</w:t>
      </w:r>
      <w:r w:rsidR="00163F00" w:rsidRPr="00FA17FD">
        <w:rPr>
          <w:rFonts w:eastAsia="Times New Roman" w:cstheme="minorHAnsi"/>
          <w:lang w:eastAsia="pl-PL"/>
        </w:rPr>
        <w:t xml:space="preserve"> </w:t>
      </w:r>
      <w:r w:rsidR="00F920C7" w:rsidRPr="00FA17FD">
        <w:rPr>
          <w:rFonts w:eastAsia="Times New Roman" w:cstheme="minorHAnsi"/>
          <w:lang w:eastAsia="pl-PL"/>
        </w:rPr>
        <w:t xml:space="preserve">nr </w:t>
      </w:r>
      <w:r w:rsidR="003B30AF" w:rsidRPr="00FA17FD">
        <w:rPr>
          <w:rFonts w:eastAsia="Times New Roman" w:cstheme="minorHAnsi"/>
          <w:lang w:eastAsia="pl-PL"/>
        </w:rPr>
        <w:t xml:space="preserve">referencyjny sprawy </w:t>
      </w:r>
      <w:r w:rsidR="003B30AF" w:rsidRPr="00FA17FD">
        <w:rPr>
          <w:rFonts w:eastAsia="Times New Roman" w:cstheme="minorHAnsi"/>
          <w:b/>
          <w:bCs/>
          <w:lang w:eastAsia="pl-PL"/>
        </w:rPr>
        <w:t>DEA.ZP-2</w:t>
      </w:r>
      <w:r w:rsidR="004E737E" w:rsidRPr="00FA17FD">
        <w:rPr>
          <w:rFonts w:eastAsia="Times New Roman" w:cstheme="minorHAnsi"/>
          <w:b/>
          <w:bCs/>
          <w:lang w:eastAsia="pl-PL"/>
        </w:rPr>
        <w:t>6</w:t>
      </w:r>
      <w:r w:rsidR="003B30AF" w:rsidRPr="00FA17FD">
        <w:rPr>
          <w:rFonts w:eastAsia="Times New Roman" w:cstheme="minorHAnsi"/>
          <w:b/>
          <w:bCs/>
          <w:lang w:eastAsia="pl-PL"/>
        </w:rPr>
        <w:t>1/</w:t>
      </w:r>
      <w:r w:rsidR="00CE29AA" w:rsidRPr="00FA17FD">
        <w:rPr>
          <w:rFonts w:eastAsia="Times New Roman" w:cstheme="minorHAnsi"/>
          <w:b/>
          <w:bCs/>
          <w:lang w:eastAsia="pl-PL"/>
        </w:rPr>
        <w:t>3</w:t>
      </w:r>
      <w:r w:rsidR="008E23BA" w:rsidRPr="00FA17FD">
        <w:rPr>
          <w:rFonts w:eastAsia="Times New Roman" w:cstheme="minorHAnsi"/>
          <w:b/>
          <w:bCs/>
          <w:lang w:eastAsia="pl-PL"/>
        </w:rPr>
        <w:t>/</w:t>
      </w:r>
      <w:r w:rsidR="00F920C7" w:rsidRPr="00FA17FD">
        <w:rPr>
          <w:rFonts w:eastAsia="Times New Roman" w:cstheme="minorHAnsi"/>
          <w:b/>
          <w:bCs/>
          <w:lang w:eastAsia="pl-PL"/>
        </w:rPr>
        <w:t>20</w:t>
      </w:r>
      <w:r w:rsidR="004E737E" w:rsidRPr="00FA17FD">
        <w:rPr>
          <w:rFonts w:eastAsia="Times New Roman" w:cstheme="minorHAnsi"/>
          <w:b/>
          <w:bCs/>
          <w:lang w:eastAsia="pl-PL"/>
        </w:rPr>
        <w:t>23</w:t>
      </w:r>
      <w:r w:rsidR="00F920C7" w:rsidRPr="00FA17FD">
        <w:rPr>
          <w:rFonts w:eastAsia="Times New Roman" w:cstheme="minorHAnsi"/>
          <w:lang w:eastAsia="pl-PL"/>
        </w:rPr>
        <w:t>”</w:t>
      </w:r>
      <w:r w:rsidR="004E737E" w:rsidRPr="00FA17FD">
        <w:rPr>
          <w:rFonts w:eastAsia="Times New Roman" w:cstheme="minorHAnsi"/>
          <w:lang w:eastAsia="pl-PL"/>
        </w:rPr>
        <w:t>.</w:t>
      </w:r>
    </w:p>
    <w:p w14:paraId="08A113DA" w14:textId="5CFBAE28" w:rsidR="00F920C7" w:rsidRPr="00FA17FD" w:rsidRDefault="00E02B63" w:rsidP="000B4D81">
      <w:pPr>
        <w:numPr>
          <w:ilvl w:val="1"/>
          <w:numId w:val="1"/>
        </w:numPr>
        <w:tabs>
          <w:tab w:val="left" w:pos="993"/>
        </w:tabs>
        <w:spacing w:after="0" w:line="276" w:lineRule="auto"/>
        <w:ind w:left="794"/>
        <w:jc w:val="both"/>
        <w:rPr>
          <w:rFonts w:eastAsia="Times New Roman" w:cstheme="minorHAnsi"/>
          <w:lang w:eastAsia="pl-PL"/>
        </w:rPr>
      </w:pPr>
      <w:r w:rsidRPr="00FA17FD">
        <w:rPr>
          <w:rFonts w:eastAsia="Times New Roman" w:cstheme="minorHAnsi"/>
          <w:lang w:eastAsia="pl-PL"/>
        </w:rPr>
        <w:t>Dowód wniesienia wadium należy dostarczyć Zamawiającemu wraz z ofertą.</w:t>
      </w:r>
    </w:p>
    <w:p w14:paraId="51CD24E4" w14:textId="481CC0DE" w:rsidR="00E02B63" w:rsidRPr="00FA17FD" w:rsidRDefault="00E02B63" w:rsidP="000B4D81">
      <w:pPr>
        <w:numPr>
          <w:ilvl w:val="1"/>
          <w:numId w:val="1"/>
        </w:numPr>
        <w:tabs>
          <w:tab w:val="left" w:pos="993"/>
        </w:tabs>
        <w:spacing w:after="0" w:line="276" w:lineRule="auto"/>
        <w:ind w:left="794"/>
        <w:jc w:val="both"/>
        <w:rPr>
          <w:rFonts w:eastAsia="Times New Roman" w:cstheme="minorHAnsi"/>
          <w:lang w:eastAsia="pl-PL"/>
        </w:rPr>
      </w:pPr>
      <w:r w:rsidRPr="00FA17FD">
        <w:rPr>
          <w:rFonts w:eastAsia="Times New Roman" w:cstheme="minorHAnsi"/>
          <w:lang w:eastAsia="pl-PL"/>
        </w:rPr>
        <w:t xml:space="preserve">Jeśli wadium zostało </w:t>
      </w:r>
      <w:r w:rsidR="00CE29AA" w:rsidRPr="00FA17FD">
        <w:rPr>
          <w:rFonts w:eastAsia="Times New Roman" w:cstheme="minorHAnsi"/>
          <w:lang w:eastAsia="pl-PL"/>
        </w:rPr>
        <w:t xml:space="preserve">wniesione </w:t>
      </w:r>
      <w:r w:rsidR="001726A5" w:rsidRPr="00FA17FD">
        <w:rPr>
          <w:rFonts w:eastAsia="Times New Roman" w:cstheme="minorHAnsi"/>
          <w:lang w:eastAsia="pl-PL"/>
        </w:rPr>
        <w:t>w pieniądzu, to wymagany jes</w:t>
      </w:r>
      <w:r w:rsidR="00D6272B" w:rsidRPr="00FA17FD">
        <w:rPr>
          <w:rFonts w:eastAsia="Times New Roman" w:cstheme="minorHAnsi"/>
          <w:lang w:eastAsia="pl-PL"/>
        </w:rPr>
        <w:t xml:space="preserve">t oryginał lub elektronicznie </w:t>
      </w:r>
      <w:r w:rsidR="001726A5" w:rsidRPr="00FA17FD">
        <w:rPr>
          <w:rFonts w:eastAsia="Times New Roman" w:cstheme="minorHAnsi"/>
          <w:lang w:eastAsia="pl-PL"/>
        </w:rPr>
        <w:t>poświadczona za zgodność z oryginałem kopia dowodu wnie</w:t>
      </w:r>
      <w:r w:rsidR="00D6272B" w:rsidRPr="00FA17FD">
        <w:rPr>
          <w:rFonts w:eastAsia="Times New Roman" w:cstheme="minorHAnsi"/>
          <w:lang w:eastAsia="pl-PL"/>
        </w:rPr>
        <w:t xml:space="preserve">sienia wadium (dokonania </w:t>
      </w:r>
      <w:r w:rsidR="001726A5" w:rsidRPr="00FA17FD">
        <w:rPr>
          <w:rFonts w:eastAsia="Times New Roman" w:cstheme="minorHAnsi"/>
          <w:lang w:eastAsia="pl-PL"/>
        </w:rPr>
        <w:t>przelewu b</w:t>
      </w:r>
      <w:r w:rsidR="00D6272B" w:rsidRPr="00FA17FD">
        <w:rPr>
          <w:rFonts w:eastAsia="Times New Roman" w:cstheme="minorHAnsi"/>
          <w:lang w:eastAsia="pl-PL"/>
        </w:rPr>
        <w:t xml:space="preserve">ankowego) załączona do oferty. </w:t>
      </w:r>
      <w:r w:rsidR="001726A5" w:rsidRPr="00FA17FD">
        <w:rPr>
          <w:rFonts w:eastAsia="Times New Roman" w:cstheme="minorHAnsi"/>
          <w:lang w:eastAsia="pl-PL"/>
        </w:rPr>
        <w:t>Za termin wniesienia wadium w f</w:t>
      </w:r>
      <w:r w:rsidR="00D6272B" w:rsidRPr="00FA17FD">
        <w:rPr>
          <w:rFonts w:eastAsia="Times New Roman" w:cstheme="minorHAnsi"/>
          <w:lang w:eastAsia="pl-PL"/>
        </w:rPr>
        <w:t xml:space="preserve">ormie </w:t>
      </w:r>
      <w:r w:rsidR="001726A5" w:rsidRPr="00FA17FD">
        <w:rPr>
          <w:rFonts w:eastAsia="Times New Roman" w:cstheme="minorHAnsi"/>
          <w:lang w:eastAsia="pl-PL"/>
        </w:rPr>
        <w:t>pieniężnej przyjmuje się termin uznania rachunku bankowego Zamawiającego.</w:t>
      </w:r>
      <w:r w:rsidRPr="00FA17FD">
        <w:rPr>
          <w:rFonts w:eastAsia="Times New Roman" w:cstheme="minorHAnsi"/>
          <w:lang w:eastAsia="pl-PL"/>
        </w:rPr>
        <w:t xml:space="preserve"> </w:t>
      </w:r>
    </w:p>
    <w:p w14:paraId="08CF97F6" w14:textId="47995FDF" w:rsidR="001726A5" w:rsidRPr="00FA17FD" w:rsidRDefault="001726A5" w:rsidP="000B4D81">
      <w:pPr>
        <w:numPr>
          <w:ilvl w:val="1"/>
          <w:numId w:val="1"/>
        </w:numPr>
        <w:tabs>
          <w:tab w:val="left" w:pos="993"/>
        </w:tabs>
        <w:spacing w:after="0" w:line="276" w:lineRule="auto"/>
        <w:ind w:left="794"/>
        <w:jc w:val="both"/>
        <w:rPr>
          <w:rFonts w:eastAsia="Times New Roman" w:cstheme="minorHAnsi"/>
          <w:lang w:eastAsia="pl-PL"/>
        </w:rPr>
      </w:pPr>
      <w:r w:rsidRPr="00FA17FD">
        <w:rPr>
          <w:rFonts w:eastAsia="Times New Roman" w:cstheme="minorHAnsi"/>
          <w:lang w:eastAsia="pl-PL"/>
        </w:rPr>
        <w:t>Wadium wniesione w innej formie niż przelew winno b</w:t>
      </w:r>
      <w:r w:rsidR="00D6272B" w:rsidRPr="00FA17FD">
        <w:rPr>
          <w:rFonts w:eastAsia="Times New Roman" w:cstheme="minorHAnsi"/>
          <w:lang w:eastAsia="pl-PL"/>
        </w:rPr>
        <w:t xml:space="preserve">yć wniesione za pośrednictwem </w:t>
      </w:r>
      <w:r w:rsidRPr="00FA17FD">
        <w:rPr>
          <w:rFonts w:eastAsia="Times New Roman" w:cstheme="minorHAnsi"/>
          <w:lang w:eastAsia="pl-PL"/>
        </w:rPr>
        <w:t>platformy zakupowej. Zamawiający wymaga złożenia do</w:t>
      </w:r>
      <w:r w:rsidR="00C676C2" w:rsidRPr="00FA17FD">
        <w:rPr>
          <w:rFonts w:eastAsia="Times New Roman" w:cstheme="minorHAnsi"/>
          <w:lang w:eastAsia="pl-PL"/>
        </w:rPr>
        <w:t xml:space="preserve">kumentu w formie elektronicznej </w:t>
      </w:r>
      <w:r w:rsidRPr="00FA17FD">
        <w:rPr>
          <w:rFonts w:eastAsia="Times New Roman" w:cstheme="minorHAnsi"/>
          <w:lang w:eastAsia="pl-PL"/>
        </w:rPr>
        <w:t>z zastrzeżeniem, iż będzie on podpisany kwalifikowanym podpisem elektronicznym</w:t>
      </w:r>
      <w:r w:rsidR="00412ACF" w:rsidRPr="00FA17FD">
        <w:rPr>
          <w:rFonts w:eastAsia="Times New Roman" w:cstheme="minorHAnsi"/>
          <w:lang w:eastAsia="pl-PL"/>
        </w:rPr>
        <w:t>, podpisem zaufanym lub osobistym</w:t>
      </w:r>
      <w:r w:rsidR="00741286" w:rsidRPr="00FA17FD">
        <w:rPr>
          <w:rFonts w:eastAsia="Times New Roman" w:cstheme="minorHAnsi"/>
          <w:lang w:eastAsia="pl-PL"/>
        </w:rPr>
        <w:t>,</w:t>
      </w:r>
      <w:r w:rsidRPr="00FA17FD">
        <w:rPr>
          <w:rFonts w:eastAsia="Times New Roman" w:cstheme="minorHAnsi"/>
          <w:lang w:eastAsia="pl-PL"/>
        </w:rPr>
        <w:t xml:space="preserve"> przez Gwaranta, tj. wystawcę gwarancji/poręczenia.</w:t>
      </w:r>
    </w:p>
    <w:p w14:paraId="062267C1" w14:textId="77777777" w:rsidR="00F920C7" w:rsidRPr="00FA17FD" w:rsidRDefault="00F920C7" w:rsidP="000B4D81">
      <w:pPr>
        <w:numPr>
          <w:ilvl w:val="1"/>
          <w:numId w:val="1"/>
        </w:numPr>
        <w:tabs>
          <w:tab w:val="left" w:pos="993"/>
        </w:tabs>
        <w:spacing w:after="0" w:line="276" w:lineRule="auto"/>
        <w:ind w:left="794"/>
        <w:jc w:val="both"/>
        <w:rPr>
          <w:rFonts w:eastAsia="Times New Roman" w:cstheme="minorHAnsi"/>
          <w:lang w:eastAsia="pl-PL"/>
        </w:rPr>
      </w:pPr>
      <w:r w:rsidRPr="00FA17FD">
        <w:rPr>
          <w:rFonts w:eastAsia="Times New Roman" w:cstheme="minorHAnsi"/>
          <w:lang w:eastAsia="pl-PL"/>
        </w:rPr>
        <w:t>Oferta Wykonawcy, który nie wniesie wadium lub wniesie w sposób nieprawidłowy zostanie odrzucona.</w:t>
      </w:r>
    </w:p>
    <w:p w14:paraId="0565A371" w14:textId="01FBA443" w:rsidR="001726A5" w:rsidRPr="00FA17FD" w:rsidRDefault="001726A5" w:rsidP="000B4D81">
      <w:pPr>
        <w:numPr>
          <w:ilvl w:val="1"/>
          <w:numId w:val="1"/>
        </w:numPr>
        <w:tabs>
          <w:tab w:val="left" w:pos="993"/>
        </w:tabs>
        <w:spacing w:after="0" w:line="276" w:lineRule="auto"/>
        <w:ind w:left="794"/>
        <w:jc w:val="both"/>
        <w:rPr>
          <w:rFonts w:eastAsia="Times New Roman" w:cstheme="minorHAnsi"/>
          <w:lang w:eastAsia="pl-PL"/>
        </w:rPr>
      </w:pPr>
      <w:r w:rsidRPr="00FA17FD">
        <w:rPr>
          <w:rFonts w:eastAsia="Times New Roman" w:cstheme="minorHAnsi"/>
          <w:lang w:eastAsia="pl-PL"/>
        </w:rPr>
        <w:t xml:space="preserve">Zwrot wadium nastąpi na warunkach i w trybie przewidzianym w art. 98 </w:t>
      </w:r>
      <w:proofErr w:type="spellStart"/>
      <w:r w:rsidRPr="00FA17FD">
        <w:rPr>
          <w:rFonts w:eastAsia="Times New Roman" w:cstheme="minorHAnsi"/>
          <w:lang w:eastAsia="pl-PL"/>
        </w:rPr>
        <w:t>Pzp</w:t>
      </w:r>
      <w:proofErr w:type="spellEnd"/>
      <w:r w:rsidRPr="00FA17FD">
        <w:rPr>
          <w:rFonts w:eastAsia="Times New Roman" w:cstheme="minorHAnsi"/>
          <w:lang w:eastAsia="pl-PL"/>
        </w:rPr>
        <w:t>.</w:t>
      </w:r>
    </w:p>
    <w:p w14:paraId="2916CD42" w14:textId="77777777" w:rsidR="0019709E" w:rsidRPr="00FA17FD" w:rsidRDefault="0019709E" w:rsidP="000B4D81">
      <w:pPr>
        <w:spacing w:after="0" w:line="276" w:lineRule="auto"/>
        <w:ind w:left="221"/>
        <w:jc w:val="center"/>
        <w:outlineLvl w:val="0"/>
        <w:rPr>
          <w:rFonts w:eastAsia="Times New Roman" w:cstheme="minorHAnsi"/>
          <w:b/>
          <w:bCs/>
          <w:kern w:val="32"/>
        </w:rPr>
      </w:pPr>
      <w:bookmarkStart w:id="24" w:name="_Toc69887072"/>
    </w:p>
    <w:p w14:paraId="64A66EFD" w14:textId="77777777" w:rsidR="00E44581" w:rsidRPr="00FA17FD" w:rsidRDefault="00E44581" w:rsidP="000B4D81">
      <w:pPr>
        <w:spacing w:after="0" w:line="276" w:lineRule="auto"/>
        <w:ind w:left="221"/>
        <w:jc w:val="center"/>
        <w:outlineLvl w:val="0"/>
        <w:rPr>
          <w:rFonts w:eastAsia="Times New Roman" w:cstheme="minorHAnsi"/>
          <w:b/>
          <w:bCs/>
          <w:kern w:val="32"/>
          <w:lang w:val="x-none"/>
        </w:rPr>
      </w:pPr>
      <w:r w:rsidRPr="00FA17FD">
        <w:rPr>
          <w:rFonts w:eastAsia="Times New Roman" w:cstheme="minorHAnsi"/>
          <w:b/>
          <w:bCs/>
          <w:kern w:val="32"/>
          <w:lang w:val="x-none"/>
        </w:rPr>
        <w:t>ROZDZIAŁ III: ZASADY PRZYGOTOWYWANIA OFERTY</w:t>
      </w:r>
      <w:bookmarkEnd w:id="24"/>
    </w:p>
    <w:p w14:paraId="5FFCD8B1" w14:textId="7F63ADA8" w:rsidR="00E44581" w:rsidRPr="00FA17FD" w:rsidRDefault="0019709E" w:rsidP="000B4D81">
      <w:pPr>
        <w:numPr>
          <w:ilvl w:val="0"/>
          <w:numId w:val="1"/>
        </w:numPr>
        <w:spacing w:after="0" w:line="276" w:lineRule="auto"/>
        <w:ind w:left="425" w:hanging="425"/>
        <w:outlineLvl w:val="1"/>
        <w:rPr>
          <w:rFonts w:eastAsia="Times New Roman" w:cstheme="minorHAnsi"/>
          <w:b/>
          <w:bCs/>
          <w:iCs/>
          <w:u w:val="single"/>
          <w:lang w:val="x-none" w:eastAsia="pl-PL"/>
        </w:rPr>
      </w:pPr>
      <w:bookmarkStart w:id="25" w:name="_Toc69887073"/>
      <w:r w:rsidRPr="00FA17FD">
        <w:rPr>
          <w:rFonts w:eastAsia="Times New Roman" w:cstheme="minorHAnsi"/>
          <w:b/>
          <w:bCs/>
          <w:iCs/>
          <w:u w:val="single"/>
          <w:lang w:eastAsia="pl-PL"/>
        </w:rPr>
        <w:t>Wykonawcy wraz z oferta składają następujące dokumenty:</w:t>
      </w:r>
      <w:bookmarkEnd w:id="25"/>
    </w:p>
    <w:p w14:paraId="0211F704" w14:textId="10B362C3" w:rsidR="00E44581" w:rsidRPr="00FA17FD" w:rsidRDefault="0019709E" w:rsidP="000B4D81">
      <w:pPr>
        <w:numPr>
          <w:ilvl w:val="1"/>
          <w:numId w:val="1"/>
        </w:numPr>
        <w:tabs>
          <w:tab w:val="left" w:pos="993"/>
        </w:tabs>
        <w:spacing w:after="0" w:line="276" w:lineRule="auto"/>
        <w:ind w:left="993" w:hanging="633"/>
        <w:jc w:val="both"/>
        <w:rPr>
          <w:rFonts w:eastAsia="Calibri" w:cstheme="minorHAnsi"/>
          <w:lang w:eastAsia="pl-PL"/>
        </w:rPr>
      </w:pPr>
      <w:r w:rsidRPr="00FA17FD">
        <w:rPr>
          <w:rFonts w:eastAsia="Calibri" w:cstheme="minorHAnsi"/>
          <w:lang w:eastAsia="pl-PL"/>
        </w:rPr>
        <w:t>Formularz ofertowy – załącznik nr 1 do SWZ</w:t>
      </w:r>
    </w:p>
    <w:p w14:paraId="75DFBED5" w14:textId="05DC8854" w:rsidR="00E44581" w:rsidRPr="00FA17FD" w:rsidRDefault="00E44581" w:rsidP="000B4D81">
      <w:pPr>
        <w:numPr>
          <w:ilvl w:val="1"/>
          <w:numId w:val="1"/>
        </w:numPr>
        <w:tabs>
          <w:tab w:val="left" w:pos="993"/>
        </w:tabs>
        <w:spacing w:after="0" w:line="276" w:lineRule="auto"/>
        <w:ind w:left="993" w:hanging="633"/>
        <w:jc w:val="both"/>
        <w:rPr>
          <w:rFonts w:eastAsia="Calibri" w:cstheme="minorHAnsi"/>
          <w:color w:val="FF0000"/>
          <w:lang w:eastAsia="pl-PL"/>
        </w:rPr>
      </w:pPr>
      <w:r w:rsidRPr="00FA17FD">
        <w:rPr>
          <w:rFonts w:eastAsia="Calibri" w:cstheme="minorHAnsi"/>
          <w:lang w:eastAsia="pl-PL"/>
        </w:rPr>
        <w:t xml:space="preserve">Oświadczenie Wykonawcy w trybie art. 125 ust. 1 ustawy </w:t>
      </w:r>
      <w:proofErr w:type="spellStart"/>
      <w:r w:rsidRPr="00FA17FD">
        <w:rPr>
          <w:rFonts w:eastAsia="Calibri" w:cstheme="minorHAnsi"/>
          <w:lang w:eastAsia="pl-PL"/>
        </w:rPr>
        <w:t>Pzp</w:t>
      </w:r>
      <w:proofErr w:type="spellEnd"/>
      <w:r w:rsidRPr="00FA17FD">
        <w:rPr>
          <w:rFonts w:eastAsia="Calibri" w:cstheme="minorHAnsi"/>
          <w:lang w:eastAsia="pl-PL"/>
        </w:rPr>
        <w:t xml:space="preserve"> według wzoru stanowiącego </w:t>
      </w:r>
      <w:r w:rsidRPr="00FA17FD">
        <w:rPr>
          <w:rFonts w:eastAsia="Calibri" w:cstheme="minorHAnsi"/>
          <w:bCs/>
          <w:lang w:eastAsia="pl-PL"/>
        </w:rPr>
        <w:t xml:space="preserve">załącznik nr </w:t>
      </w:r>
      <w:r w:rsidR="00DC1196" w:rsidRPr="00FA17FD">
        <w:rPr>
          <w:rFonts w:eastAsia="Calibri" w:cstheme="minorHAnsi"/>
          <w:bCs/>
          <w:lang w:eastAsia="pl-PL"/>
        </w:rPr>
        <w:t>8</w:t>
      </w:r>
      <w:r w:rsidRPr="00FA17FD">
        <w:rPr>
          <w:rFonts w:eastAsia="Calibri" w:cstheme="minorHAnsi"/>
          <w:bCs/>
          <w:lang w:eastAsia="pl-PL"/>
        </w:rPr>
        <w:t xml:space="preserve"> do SWZ.</w:t>
      </w:r>
      <w:r w:rsidRPr="00FA17FD">
        <w:rPr>
          <w:rFonts w:eastAsia="Calibri" w:cstheme="minorHAnsi"/>
          <w:lang w:eastAsia="pl-PL"/>
        </w:rPr>
        <w:t xml:space="preserve"> </w:t>
      </w:r>
    </w:p>
    <w:p w14:paraId="05D0E592" w14:textId="155990D2" w:rsidR="0068391C" w:rsidRPr="00FA17FD" w:rsidRDefault="0068391C" w:rsidP="000B4D81">
      <w:pPr>
        <w:numPr>
          <w:ilvl w:val="1"/>
          <w:numId w:val="1"/>
        </w:numPr>
        <w:tabs>
          <w:tab w:val="left" w:pos="993"/>
        </w:tabs>
        <w:spacing w:after="0" w:line="276" w:lineRule="auto"/>
        <w:ind w:left="993" w:hanging="633"/>
        <w:jc w:val="both"/>
        <w:rPr>
          <w:rFonts w:eastAsia="Calibri" w:cstheme="minorHAnsi"/>
          <w:color w:val="FF0000"/>
          <w:lang w:eastAsia="pl-PL"/>
        </w:rPr>
      </w:pPr>
      <w:r w:rsidRPr="00FA17FD">
        <w:rPr>
          <w:rFonts w:eastAsia="Calibri" w:cstheme="minorHAnsi"/>
          <w:lang w:eastAsia="pl-PL"/>
        </w:rPr>
        <w:t>Zobowiązanie podmiotu do oddania do</w:t>
      </w:r>
      <w:r w:rsidR="00B52A47" w:rsidRPr="00FA17FD">
        <w:rPr>
          <w:rFonts w:eastAsia="Calibri" w:cstheme="minorHAnsi"/>
          <w:lang w:eastAsia="pl-PL"/>
        </w:rPr>
        <w:t xml:space="preserve"> </w:t>
      </w:r>
      <w:r w:rsidRPr="00FA17FD">
        <w:rPr>
          <w:rFonts w:eastAsia="Calibri" w:cstheme="minorHAnsi"/>
          <w:lang w:eastAsia="pl-PL"/>
        </w:rPr>
        <w:t>dyspozycji</w:t>
      </w:r>
      <w:r w:rsidR="00933F83" w:rsidRPr="00FA17FD">
        <w:rPr>
          <w:rFonts w:eastAsia="Calibri" w:cstheme="minorHAnsi"/>
          <w:lang w:eastAsia="pl-PL"/>
        </w:rPr>
        <w:t xml:space="preserve"> – załącznik nr 3 do SWZ (jeśli dotyczy).</w:t>
      </w:r>
    </w:p>
    <w:p w14:paraId="23A8F870" w14:textId="1331589D" w:rsidR="00E44581" w:rsidRPr="00FA17FD" w:rsidRDefault="00E44581" w:rsidP="000B4D81">
      <w:pPr>
        <w:numPr>
          <w:ilvl w:val="1"/>
          <w:numId w:val="1"/>
        </w:numPr>
        <w:tabs>
          <w:tab w:val="left" w:pos="993"/>
        </w:tabs>
        <w:spacing w:after="0" w:line="276" w:lineRule="auto"/>
        <w:ind w:left="993" w:hanging="633"/>
        <w:jc w:val="both"/>
        <w:rPr>
          <w:rFonts w:eastAsia="Calibri" w:cstheme="minorHAnsi"/>
          <w:lang w:eastAsia="pl-PL"/>
        </w:rPr>
      </w:pPr>
      <w:r w:rsidRPr="00FA17FD">
        <w:rPr>
          <w:rFonts w:eastAsia="Calibri" w:cstheme="minorHAnsi"/>
          <w:lang w:eastAsia="pl-PL"/>
        </w:rPr>
        <w:t xml:space="preserve">Ewentualne </w:t>
      </w:r>
      <w:r w:rsidRPr="00FA17FD">
        <w:rPr>
          <w:rFonts w:eastAsia="Calibri" w:cstheme="minorHAnsi"/>
        </w:rPr>
        <w:t>pełnomocnictwo dla osoby/osób podpisujących ofertę.</w:t>
      </w:r>
    </w:p>
    <w:p w14:paraId="67212A57" w14:textId="60EFA724" w:rsidR="00CD3F86" w:rsidRPr="00FA17FD" w:rsidRDefault="00CD3F86" w:rsidP="000B4D81">
      <w:pPr>
        <w:numPr>
          <w:ilvl w:val="1"/>
          <w:numId w:val="1"/>
        </w:numPr>
        <w:tabs>
          <w:tab w:val="left" w:pos="993"/>
        </w:tabs>
        <w:spacing w:after="0" w:line="276" w:lineRule="auto"/>
        <w:ind w:left="993" w:hanging="633"/>
        <w:jc w:val="both"/>
        <w:rPr>
          <w:rFonts w:eastAsia="Calibri" w:cstheme="minorHAnsi"/>
          <w:lang w:eastAsia="pl-PL"/>
        </w:rPr>
      </w:pPr>
      <w:r w:rsidRPr="00FA17FD">
        <w:rPr>
          <w:rFonts w:eastAsia="Calibri" w:cstheme="minorHAnsi"/>
        </w:rPr>
        <w:t>Dowód wniesienia wadium.</w:t>
      </w:r>
    </w:p>
    <w:p w14:paraId="64EBF75D" w14:textId="55BFA8ED" w:rsidR="00632C2D" w:rsidRPr="00FA17FD" w:rsidRDefault="00632C2D" w:rsidP="000B4D81">
      <w:pPr>
        <w:numPr>
          <w:ilvl w:val="1"/>
          <w:numId w:val="1"/>
        </w:numPr>
        <w:tabs>
          <w:tab w:val="left" w:pos="993"/>
        </w:tabs>
        <w:spacing w:after="0" w:line="276" w:lineRule="auto"/>
        <w:ind w:left="993" w:hanging="633"/>
        <w:jc w:val="both"/>
        <w:rPr>
          <w:rFonts w:eastAsia="Calibri" w:cstheme="minorHAnsi"/>
          <w:lang w:eastAsia="pl-PL"/>
        </w:rPr>
      </w:pPr>
      <w:r w:rsidRPr="00FA17FD">
        <w:rPr>
          <w:rFonts w:eastAsia="Calibri" w:cstheme="minorHAnsi"/>
        </w:rPr>
        <w:t xml:space="preserve">Oświadczenie Wykonawcy dotyczące </w:t>
      </w:r>
      <w:r w:rsidR="00E71F80" w:rsidRPr="00FA17FD">
        <w:rPr>
          <w:rFonts w:eastAsia="Calibri" w:cstheme="minorHAnsi"/>
        </w:rPr>
        <w:t>przesłanek wykluczenia z art. 5K Rozporządzenia 833/2014 oraz art. 7 ust. 1 ustawy z dnia 13 kwietnia 2022 r.</w:t>
      </w:r>
      <w:r w:rsidRPr="00FA17FD">
        <w:rPr>
          <w:rFonts w:eastAsia="Calibri" w:cstheme="minorHAnsi"/>
        </w:rPr>
        <w:t xml:space="preserve"> – załącznik nr 6 do SWZ.</w:t>
      </w:r>
    </w:p>
    <w:p w14:paraId="31276DA2" w14:textId="1630CE09" w:rsidR="00CD3F86" w:rsidRPr="00FA17FD" w:rsidRDefault="00CD3F86" w:rsidP="000B4D81">
      <w:pPr>
        <w:numPr>
          <w:ilvl w:val="1"/>
          <w:numId w:val="1"/>
        </w:numPr>
        <w:tabs>
          <w:tab w:val="left" w:pos="993"/>
        </w:tabs>
        <w:spacing w:after="0" w:line="276" w:lineRule="auto"/>
        <w:ind w:left="993" w:hanging="633"/>
        <w:jc w:val="both"/>
        <w:rPr>
          <w:rFonts w:eastAsia="Calibri" w:cstheme="minorHAnsi"/>
          <w:lang w:eastAsia="pl-PL"/>
        </w:rPr>
      </w:pPr>
      <w:r w:rsidRPr="00FA17FD">
        <w:rPr>
          <w:rFonts w:eastAsia="Calibri" w:cstheme="minorHAnsi"/>
        </w:rPr>
        <w:t>Oświadczenie Wykonawcy, że zobowiązuje się do zawarcia umowy ubezpieczenia od odpowiedzialności cywilnej w zakresie prowadzonej dzia</w:t>
      </w:r>
      <w:r w:rsidR="000B4D81" w:rsidRPr="00FA17FD">
        <w:rPr>
          <w:rFonts w:eastAsia="Calibri" w:cstheme="minorHAnsi"/>
        </w:rPr>
        <w:t>łalności gospodarczej związanej z </w:t>
      </w:r>
      <w:r w:rsidRPr="00FA17FD">
        <w:rPr>
          <w:rFonts w:eastAsia="Calibri" w:cstheme="minorHAnsi"/>
        </w:rPr>
        <w:t>przedmiotem zamówienia</w:t>
      </w:r>
      <w:r w:rsidR="00206651" w:rsidRPr="00FA17FD">
        <w:rPr>
          <w:rFonts w:eastAsia="Calibri" w:cstheme="minorHAnsi"/>
        </w:rPr>
        <w:t xml:space="preserve"> </w:t>
      </w:r>
      <w:r w:rsidR="00915A91" w:rsidRPr="00FA17FD">
        <w:rPr>
          <w:rFonts w:eastAsia="Calibri" w:cstheme="minorHAnsi"/>
        </w:rPr>
        <w:t>na</w:t>
      </w:r>
      <w:r w:rsidR="00063C6F" w:rsidRPr="00FA17FD">
        <w:rPr>
          <w:rFonts w:eastAsia="Calibri" w:cstheme="minorHAnsi"/>
        </w:rPr>
        <w:t xml:space="preserve"> </w:t>
      </w:r>
      <w:r w:rsidR="00632C2D" w:rsidRPr="00FA17FD">
        <w:rPr>
          <w:rFonts w:eastAsia="Calibri" w:cstheme="minorHAnsi"/>
        </w:rPr>
        <w:t>sumę gwarancyjną ubezpieczenia</w:t>
      </w:r>
      <w:r w:rsidR="00915A91" w:rsidRPr="00FA17FD">
        <w:rPr>
          <w:rFonts w:eastAsia="Calibri" w:cstheme="minorHAnsi"/>
        </w:rPr>
        <w:t xml:space="preserve"> minimum 1</w:t>
      </w:r>
      <w:r w:rsidRPr="00FA17FD">
        <w:rPr>
          <w:rFonts w:eastAsia="Calibri" w:cstheme="minorHAnsi"/>
        </w:rPr>
        <w:t> </w:t>
      </w:r>
      <w:r w:rsidR="004E737E" w:rsidRPr="00FA17FD">
        <w:rPr>
          <w:rFonts w:eastAsia="Calibri" w:cstheme="minorHAnsi"/>
        </w:rPr>
        <w:t>0</w:t>
      </w:r>
      <w:r w:rsidRPr="00FA17FD">
        <w:rPr>
          <w:rFonts w:eastAsia="Calibri" w:cstheme="minorHAnsi"/>
        </w:rPr>
        <w:t xml:space="preserve">00 000,00 zł. (słownie </w:t>
      </w:r>
      <w:r w:rsidR="00915A91" w:rsidRPr="00FA17FD">
        <w:rPr>
          <w:rFonts w:eastAsia="Calibri" w:cstheme="minorHAnsi"/>
        </w:rPr>
        <w:t xml:space="preserve">jeden milion </w:t>
      </w:r>
      <w:r w:rsidRPr="00FA17FD">
        <w:rPr>
          <w:rFonts w:eastAsia="Calibri" w:cstheme="minorHAnsi"/>
        </w:rPr>
        <w:t>złotych 00/100)</w:t>
      </w:r>
      <w:r w:rsidR="00063C6F" w:rsidRPr="00FA17FD">
        <w:rPr>
          <w:rFonts w:eastAsia="Calibri" w:cstheme="minorHAnsi"/>
        </w:rPr>
        <w:t>.</w:t>
      </w:r>
    </w:p>
    <w:p w14:paraId="5655A804" w14:textId="77777777" w:rsidR="0019709E" w:rsidRPr="00FA17FD" w:rsidRDefault="0019709E" w:rsidP="000B4D81">
      <w:pPr>
        <w:tabs>
          <w:tab w:val="left" w:pos="993"/>
        </w:tabs>
        <w:spacing w:after="0" w:line="276" w:lineRule="auto"/>
        <w:jc w:val="both"/>
        <w:rPr>
          <w:rFonts w:eastAsia="Calibri" w:cstheme="minorHAnsi"/>
          <w:lang w:eastAsia="pl-PL"/>
        </w:rPr>
      </w:pPr>
    </w:p>
    <w:p w14:paraId="3BE32C14" w14:textId="05C67F47" w:rsidR="001B5051" w:rsidRPr="00FA17FD" w:rsidRDefault="00D6272B" w:rsidP="000B4D81">
      <w:pPr>
        <w:tabs>
          <w:tab w:val="left" w:pos="993"/>
        </w:tabs>
        <w:spacing w:after="0" w:line="276" w:lineRule="auto"/>
        <w:jc w:val="both"/>
        <w:rPr>
          <w:rFonts w:eastAsia="Calibri" w:cstheme="minorHAnsi"/>
          <w:b/>
          <w:u w:val="single"/>
          <w:lang w:eastAsia="pl-PL"/>
        </w:rPr>
      </w:pPr>
      <w:r w:rsidRPr="00FA17FD">
        <w:rPr>
          <w:rFonts w:eastAsia="Calibri" w:cstheme="minorHAnsi"/>
          <w:b/>
          <w:lang w:eastAsia="pl-PL"/>
        </w:rPr>
        <w:t>13</w:t>
      </w:r>
      <w:r w:rsidR="0011088A" w:rsidRPr="00FA17FD">
        <w:rPr>
          <w:rFonts w:eastAsia="Calibri" w:cstheme="minorHAnsi"/>
          <w:b/>
          <w:lang w:eastAsia="pl-PL"/>
        </w:rPr>
        <w:t>.A</w:t>
      </w:r>
      <w:r w:rsidRPr="00FA17FD">
        <w:rPr>
          <w:rFonts w:eastAsia="Calibri" w:cstheme="minorHAnsi"/>
          <w:b/>
          <w:lang w:eastAsia="pl-PL"/>
        </w:rPr>
        <w:t xml:space="preserve">. </w:t>
      </w:r>
      <w:r w:rsidR="001B5051" w:rsidRPr="00FA17FD">
        <w:rPr>
          <w:rFonts w:eastAsia="Calibri" w:cstheme="minorHAnsi"/>
          <w:b/>
          <w:u w:val="single"/>
          <w:lang w:eastAsia="pl-PL"/>
        </w:rPr>
        <w:t>Dokumenty składan</w:t>
      </w:r>
      <w:r w:rsidR="0019709E" w:rsidRPr="00FA17FD">
        <w:rPr>
          <w:rFonts w:eastAsia="Calibri" w:cstheme="minorHAnsi"/>
          <w:b/>
          <w:u w:val="single"/>
          <w:lang w:eastAsia="pl-PL"/>
        </w:rPr>
        <w:t>e na wezwanie.</w:t>
      </w:r>
    </w:p>
    <w:p w14:paraId="30DF302D" w14:textId="6439B722" w:rsidR="001B5051" w:rsidRPr="00FA17FD" w:rsidRDefault="001B5051" w:rsidP="000B4D81">
      <w:pPr>
        <w:tabs>
          <w:tab w:val="left" w:pos="993"/>
        </w:tabs>
        <w:spacing w:after="0" w:line="276" w:lineRule="auto"/>
        <w:jc w:val="both"/>
        <w:rPr>
          <w:rFonts w:cstheme="minorHAnsi"/>
          <w:lang w:eastAsia="pl-PL"/>
        </w:rPr>
      </w:pPr>
      <w:r w:rsidRPr="00FA17FD">
        <w:rPr>
          <w:rFonts w:cstheme="minorHAnsi"/>
          <w:lang w:eastAsia="pl-PL"/>
        </w:rPr>
        <w:t xml:space="preserve">Zgodnie z art. 274 ust. 1 ustawy </w:t>
      </w:r>
      <w:proofErr w:type="spellStart"/>
      <w:r w:rsidRPr="00FA17FD">
        <w:rPr>
          <w:rFonts w:cstheme="minorHAnsi"/>
          <w:lang w:eastAsia="pl-PL"/>
        </w:rPr>
        <w:t>Pzp</w:t>
      </w:r>
      <w:proofErr w:type="spellEnd"/>
      <w:r w:rsidRPr="00FA17FD">
        <w:rPr>
          <w:rFonts w:cstheme="minorHAnsi"/>
          <w:lang w:eastAsia="pl-PL"/>
        </w:rPr>
        <w:t>, zamawiający przed wyborem</w:t>
      </w:r>
      <w:r w:rsidR="00D6272B" w:rsidRPr="00FA17FD">
        <w:rPr>
          <w:rFonts w:cstheme="minorHAnsi"/>
          <w:lang w:eastAsia="pl-PL"/>
        </w:rPr>
        <w:t xml:space="preserve"> najkorzystniejszej oferty </w:t>
      </w:r>
      <w:r w:rsidRPr="00FA17FD">
        <w:rPr>
          <w:rFonts w:cstheme="minorHAnsi"/>
          <w:lang w:eastAsia="pl-PL"/>
        </w:rPr>
        <w:t>wezwie wykonawcę, którego oferta została najwyżej oceni</w:t>
      </w:r>
      <w:r w:rsidR="00D6272B" w:rsidRPr="00FA17FD">
        <w:rPr>
          <w:rFonts w:cstheme="minorHAnsi"/>
          <w:lang w:eastAsia="pl-PL"/>
        </w:rPr>
        <w:t xml:space="preserve">ona, do złożenia w wyznaczonym </w:t>
      </w:r>
      <w:r w:rsidRPr="00FA17FD">
        <w:rPr>
          <w:rFonts w:cstheme="minorHAnsi"/>
          <w:lang w:eastAsia="pl-PL"/>
        </w:rPr>
        <w:t xml:space="preserve">terminie, nie </w:t>
      </w:r>
      <w:r w:rsidRPr="00FA17FD">
        <w:rPr>
          <w:rFonts w:cstheme="minorHAnsi"/>
          <w:lang w:eastAsia="pl-PL"/>
        </w:rPr>
        <w:lastRenderedPageBreak/>
        <w:t>krótszym niż 5 dni, aktualnych na dzień złożen</w:t>
      </w:r>
      <w:r w:rsidR="00D6272B" w:rsidRPr="00FA17FD">
        <w:rPr>
          <w:rFonts w:cstheme="minorHAnsi"/>
          <w:lang w:eastAsia="pl-PL"/>
        </w:rPr>
        <w:t xml:space="preserve">ia, następujących podmiotowych </w:t>
      </w:r>
      <w:r w:rsidRPr="00FA17FD">
        <w:rPr>
          <w:rFonts w:cstheme="minorHAnsi"/>
          <w:lang w:eastAsia="pl-PL"/>
        </w:rPr>
        <w:t>środków dowodowych:</w:t>
      </w:r>
    </w:p>
    <w:p w14:paraId="7173D248" w14:textId="4B3E291D" w:rsidR="001B5051" w:rsidRPr="00FA17FD" w:rsidRDefault="00126C4D" w:rsidP="000B4D81">
      <w:pPr>
        <w:tabs>
          <w:tab w:val="left" w:pos="993"/>
        </w:tabs>
        <w:spacing w:after="0" w:line="276" w:lineRule="auto"/>
        <w:ind w:left="851" w:hanging="567"/>
        <w:jc w:val="both"/>
        <w:rPr>
          <w:rFonts w:eastAsia="Calibri" w:cstheme="minorHAnsi"/>
          <w:lang w:eastAsia="pl-PL"/>
        </w:rPr>
      </w:pPr>
      <w:r w:rsidRPr="00FA17FD">
        <w:rPr>
          <w:rFonts w:eastAsia="Calibri" w:cstheme="minorHAnsi"/>
          <w:b/>
          <w:lang w:eastAsia="pl-PL"/>
        </w:rPr>
        <w:t>13</w:t>
      </w:r>
      <w:r w:rsidR="00D6272B" w:rsidRPr="00FA17FD">
        <w:rPr>
          <w:rFonts w:eastAsia="Calibri" w:cstheme="minorHAnsi"/>
          <w:b/>
          <w:lang w:eastAsia="pl-PL"/>
        </w:rPr>
        <w:t>.</w:t>
      </w:r>
      <w:r w:rsidR="00632C2D" w:rsidRPr="00FA17FD">
        <w:rPr>
          <w:rFonts w:eastAsia="Calibri" w:cstheme="minorHAnsi"/>
          <w:b/>
          <w:lang w:eastAsia="pl-PL"/>
        </w:rPr>
        <w:t>8</w:t>
      </w:r>
      <w:r w:rsidR="00933F83" w:rsidRPr="00FA17FD">
        <w:rPr>
          <w:rFonts w:eastAsia="Calibri" w:cstheme="minorHAnsi"/>
          <w:b/>
          <w:lang w:eastAsia="pl-PL"/>
        </w:rPr>
        <w:t xml:space="preserve">. </w:t>
      </w:r>
      <w:r w:rsidR="00933F83" w:rsidRPr="00FA17FD">
        <w:rPr>
          <w:rFonts w:eastAsia="Calibri" w:cstheme="minorHAnsi"/>
          <w:lang w:eastAsia="pl-PL"/>
        </w:rPr>
        <w:t>Wykaz osób</w:t>
      </w:r>
      <w:r w:rsidR="00B16045" w:rsidRPr="00FA17FD">
        <w:rPr>
          <w:rFonts w:eastAsia="Calibri" w:cstheme="minorHAnsi"/>
          <w:lang w:eastAsia="pl-PL"/>
        </w:rPr>
        <w:t xml:space="preserve"> skierowanych do wykonania zamówienia</w:t>
      </w:r>
      <w:r w:rsidR="00933F83" w:rsidRPr="00FA17FD">
        <w:rPr>
          <w:rFonts w:eastAsia="Calibri" w:cstheme="minorHAnsi"/>
          <w:lang w:eastAsia="pl-PL"/>
        </w:rPr>
        <w:t xml:space="preserve"> – załącznik nr 4 do SWZ.</w:t>
      </w:r>
    </w:p>
    <w:p w14:paraId="5177A762" w14:textId="0D9D06C2" w:rsidR="00933F83" w:rsidRPr="00FA17FD" w:rsidRDefault="00126C4D" w:rsidP="000B4D81">
      <w:pPr>
        <w:tabs>
          <w:tab w:val="left" w:pos="993"/>
        </w:tabs>
        <w:spacing w:after="0" w:line="276" w:lineRule="auto"/>
        <w:ind w:left="851" w:hanging="567"/>
        <w:jc w:val="both"/>
        <w:rPr>
          <w:rFonts w:eastAsia="Calibri" w:cstheme="minorHAnsi"/>
          <w:lang w:eastAsia="pl-PL"/>
        </w:rPr>
      </w:pPr>
      <w:r w:rsidRPr="00FA17FD">
        <w:rPr>
          <w:rFonts w:eastAsia="Calibri" w:cstheme="minorHAnsi"/>
          <w:b/>
          <w:lang w:eastAsia="pl-PL"/>
        </w:rPr>
        <w:t>13</w:t>
      </w:r>
      <w:r w:rsidR="00824994" w:rsidRPr="00FA17FD">
        <w:rPr>
          <w:rFonts w:eastAsia="Calibri" w:cstheme="minorHAnsi"/>
          <w:b/>
          <w:lang w:eastAsia="pl-PL"/>
        </w:rPr>
        <w:t>.</w:t>
      </w:r>
      <w:r w:rsidR="00632C2D" w:rsidRPr="00FA17FD">
        <w:rPr>
          <w:rFonts w:eastAsia="Calibri" w:cstheme="minorHAnsi"/>
          <w:b/>
          <w:lang w:eastAsia="pl-PL"/>
        </w:rPr>
        <w:t>9</w:t>
      </w:r>
      <w:r w:rsidR="00933F83" w:rsidRPr="00FA17FD">
        <w:rPr>
          <w:rFonts w:eastAsia="Calibri" w:cstheme="minorHAnsi"/>
          <w:b/>
          <w:lang w:eastAsia="pl-PL"/>
        </w:rPr>
        <w:t xml:space="preserve">. </w:t>
      </w:r>
      <w:r w:rsidR="00933F83" w:rsidRPr="00FA17FD">
        <w:rPr>
          <w:rFonts w:eastAsia="Calibri" w:cstheme="minorHAnsi"/>
          <w:lang w:eastAsia="pl-PL"/>
        </w:rPr>
        <w:t>Wykaz wykonanych robót – załącznik nr 5 do SWZ.</w:t>
      </w:r>
    </w:p>
    <w:p w14:paraId="3EFCE3D8" w14:textId="4992FA41" w:rsidR="00C018CE" w:rsidRPr="00FA17FD" w:rsidRDefault="00126C4D" w:rsidP="000B4D81">
      <w:pPr>
        <w:tabs>
          <w:tab w:val="left" w:pos="1080"/>
          <w:tab w:val="left" w:pos="1800"/>
        </w:tabs>
        <w:spacing w:line="276" w:lineRule="auto"/>
        <w:ind w:left="851" w:hanging="567"/>
        <w:jc w:val="both"/>
        <w:rPr>
          <w:rFonts w:eastAsia="Calibri" w:cstheme="minorHAnsi"/>
          <w:lang w:eastAsia="pl-PL"/>
        </w:rPr>
      </w:pPr>
      <w:r w:rsidRPr="00FA17FD">
        <w:rPr>
          <w:rFonts w:eastAsia="Calibri" w:cstheme="minorHAnsi"/>
          <w:b/>
          <w:lang w:eastAsia="pl-PL"/>
        </w:rPr>
        <w:t>13</w:t>
      </w:r>
      <w:r w:rsidR="00824994" w:rsidRPr="00FA17FD">
        <w:rPr>
          <w:rFonts w:eastAsia="Calibri" w:cstheme="minorHAnsi"/>
          <w:b/>
          <w:lang w:eastAsia="pl-PL"/>
        </w:rPr>
        <w:t>.</w:t>
      </w:r>
      <w:r w:rsidR="00632C2D" w:rsidRPr="00FA17FD">
        <w:rPr>
          <w:rFonts w:eastAsia="Calibri" w:cstheme="minorHAnsi"/>
          <w:b/>
          <w:lang w:eastAsia="pl-PL"/>
        </w:rPr>
        <w:t>10</w:t>
      </w:r>
      <w:r w:rsidR="00933F83" w:rsidRPr="00FA17FD">
        <w:rPr>
          <w:rFonts w:eastAsia="Calibri" w:cstheme="minorHAnsi"/>
          <w:b/>
          <w:lang w:eastAsia="pl-PL"/>
        </w:rPr>
        <w:t>.</w:t>
      </w:r>
      <w:r w:rsidR="00C018CE" w:rsidRPr="00FA17FD">
        <w:rPr>
          <w:rFonts w:eastAsia="Calibri" w:cstheme="minorHAnsi"/>
          <w:b/>
          <w:lang w:eastAsia="pl-PL"/>
        </w:rPr>
        <w:t xml:space="preserve"> </w:t>
      </w:r>
      <w:r w:rsidR="00C018CE" w:rsidRPr="00FA17FD">
        <w:rPr>
          <w:rFonts w:eastAsia="Calibri" w:cstheme="minorHAnsi"/>
          <w:lang w:eastAsia="pl-PL"/>
        </w:rPr>
        <w:t>Oświadczenie Wykonawcy w zakresie art. 108 us</w:t>
      </w:r>
      <w:r w:rsidR="00D6272B" w:rsidRPr="00FA17FD">
        <w:rPr>
          <w:rFonts w:eastAsia="Calibri" w:cstheme="minorHAnsi"/>
          <w:lang w:eastAsia="pl-PL"/>
        </w:rPr>
        <w:t xml:space="preserve">t. 1 pkt 5 ustawy </w:t>
      </w:r>
      <w:proofErr w:type="spellStart"/>
      <w:r w:rsidR="00D6272B" w:rsidRPr="00FA17FD">
        <w:rPr>
          <w:rFonts w:eastAsia="Calibri" w:cstheme="minorHAnsi"/>
          <w:lang w:eastAsia="pl-PL"/>
        </w:rPr>
        <w:t>Pzp</w:t>
      </w:r>
      <w:proofErr w:type="spellEnd"/>
      <w:r w:rsidR="00D6272B" w:rsidRPr="00FA17FD">
        <w:rPr>
          <w:rFonts w:eastAsia="Calibri" w:cstheme="minorHAnsi"/>
          <w:lang w:eastAsia="pl-PL"/>
        </w:rPr>
        <w:t xml:space="preserve">, o braku </w:t>
      </w:r>
      <w:r w:rsidR="00C018CE" w:rsidRPr="00FA17FD">
        <w:rPr>
          <w:rFonts w:eastAsia="Calibri" w:cstheme="minorHAnsi"/>
          <w:lang w:eastAsia="pl-PL"/>
        </w:rPr>
        <w:t>przynależności do tej samej grupy kapitałowej w rozumieniu ustawy z dnia 16 lutego 2007 r. o ochronie konkuren</w:t>
      </w:r>
      <w:r w:rsidR="000B4D81" w:rsidRPr="00FA17FD">
        <w:rPr>
          <w:rFonts w:eastAsia="Calibri" w:cstheme="minorHAnsi"/>
          <w:lang w:eastAsia="pl-PL"/>
        </w:rPr>
        <w:t>cji i </w:t>
      </w:r>
      <w:r w:rsidR="008D4B90" w:rsidRPr="00FA17FD">
        <w:rPr>
          <w:rFonts w:eastAsia="Calibri" w:cstheme="minorHAnsi"/>
          <w:lang w:eastAsia="pl-PL"/>
        </w:rPr>
        <w:t>konsumentów (Dz. U. z 2021 r. poz. 275</w:t>
      </w:r>
      <w:r w:rsidR="00C018CE" w:rsidRPr="00FA17FD">
        <w:rPr>
          <w:rFonts w:eastAsia="Calibri" w:cstheme="minorHAnsi"/>
          <w:lang w:eastAsia="pl-PL"/>
        </w:rPr>
        <w:t>), z innym wykonawcą, który złożył odrębną ofertę, ofertę częściową lub wniosek o dopuszczenie do udziału w po</w:t>
      </w:r>
      <w:r w:rsidR="000B4D81" w:rsidRPr="00FA17FD">
        <w:rPr>
          <w:rFonts w:eastAsia="Calibri" w:cstheme="minorHAnsi"/>
          <w:lang w:eastAsia="pl-PL"/>
        </w:rPr>
        <w:t>stępowaniu, albo oświadczenia o </w:t>
      </w:r>
      <w:r w:rsidR="00C018CE" w:rsidRPr="00FA17FD">
        <w:rPr>
          <w:rFonts w:eastAsia="Calibri" w:cstheme="minorHAnsi"/>
          <w:lang w:eastAsia="pl-PL"/>
        </w:rPr>
        <w:t>przynależności do tej samej grupy kapitałowej wraz z dokumentami lub informacjami potwierdzającymi przygotowanie oferty, oferty częściowej lub wnio</w:t>
      </w:r>
      <w:r w:rsidR="000B4D81" w:rsidRPr="00FA17FD">
        <w:rPr>
          <w:rFonts w:eastAsia="Calibri" w:cstheme="minorHAnsi"/>
          <w:lang w:eastAsia="pl-PL"/>
        </w:rPr>
        <w:t>sku o dopuszczenie do udziału w </w:t>
      </w:r>
      <w:r w:rsidR="00C018CE" w:rsidRPr="00FA17FD">
        <w:rPr>
          <w:rFonts w:eastAsia="Calibri" w:cstheme="minorHAnsi"/>
          <w:lang w:eastAsia="pl-PL"/>
        </w:rPr>
        <w:t xml:space="preserve">postępowaniu niezależnie od innego wykonawcy należącego do tej </w:t>
      </w:r>
      <w:r w:rsidR="00AD466A" w:rsidRPr="00FA17FD">
        <w:rPr>
          <w:rFonts w:eastAsia="Calibri" w:cstheme="minorHAnsi"/>
          <w:lang w:eastAsia="pl-PL"/>
        </w:rPr>
        <w:t>samej grupy kapitałowej – załącznik nr 7 do SWZ.</w:t>
      </w:r>
    </w:p>
    <w:p w14:paraId="3235A4E7" w14:textId="77777777" w:rsidR="00E44581" w:rsidRPr="00FA17FD" w:rsidRDefault="00E44581" w:rsidP="000B4D81">
      <w:pPr>
        <w:numPr>
          <w:ilvl w:val="0"/>
          <w:numId w:val="1"/>
        </w:numPr>
        <w:spacing w:after="0" w:line="276" w:lineRule="auto"/>
        <w:ind w:left="425" w:hanging="425"/>
        <w:outlineLvl w:val="1"/>
        <w:rPr>
          <w:rFonts w:eastAsia="Times New Roman" w:cstheme="minorHAnsi"/>
          <w:b/>
          <w:bCs/>
          <w:iCs/>
          <w:u w:val="single"/>
          <w:lang w:val="x-none" w:eastAsia="pl-PL"/>
        </w:rPr>
      </w:pPr>
      <w:bookmarkStart w:id="26" w:name="_Toc69887074"/>
      <w:r w:rsidRPr="00FA17FD">
        <w:rPr>
          <w:rFonts w:eastAsia="Times New Roman" w:cstheme="minorHAnsi"/>
          <w:b/>
          <w:bCs/>
          <w:iCs/>
          <w:u w:val="single"/>
          <w:lang w:val="x-none" w:eastAsia="pl-PL"/>
        </w:rPr>
        <w:t>Sposób składania ofert</w:t>
      </w:r>
      <w:bookmarkEnd w:id="26"/>
    </w:p>
    <w:p w14:paraId="4F03EEE9" w14:textId="01E7209F" w:rsidR="00E44581" w:rsidRPr="00FA17FD" w:rsidRDefault="00E44581" w:rsidP="000B4D81">
      <w:pPr>
        <w:numPr>
          <w:ilvl w:val="1"/>
          <w:numId w:val="1"/>
        </w:numPr>
        <w:tabs>
          <w:tab w:val="left" w:pos="993"/>
        </w:tabs>
        <w:spacing w:after="0" w:line="276" w:lineRule="auto"/>
        <w:ind w:left="993" w:hanging="633"/>
        <w:jc w:val="both"/>
        <w:rPr>
          <w:rFonts w:eastAsia="Calibri" w:cstheme="minorHAnsi"/>
          <w:b/>
          <w:lang w:eastAsia="pl-PL"/>
        </w:rPr>
      </w:pPr>
      <w:bookmarkStart w:id="27" w:name="_Toc90604904"/>
      <w:r w:rsidRPr="00FA17FD">
        <w:rPr>
          <w:rFonts w:eastAsia="Calibri" w:cstheme="minorHAnsi"/>
          <w:b/>
          <w:lang w:eastAsia="pl-PL"/>
        </w:rPr>
        <w:t>Ofertę należy złożyć pod rygorem nieważności w postaci elektronicznej za pośrednictwem Platformy Zakupowej</w:t>
      </w:r>
      <w:r w:rsidR="00206651" w:rsidRPr="00FA17FD">
        <w:rPr>
          <w:rFonts w:eastAsia="Calibri" w:cstheme="minorHAnsi"/>
          <w:b/>
          <w:lang w:eastAsia="pl-PL"/>
        </w:rPr>
        <w:t xml:space="preserve"> </w:t>
      </w:r>
      <w:r w:rsidRPr="00FA17FD">
        <w:rPr>
          <w:rFonts w:eastAsia="Calibri" w:cstheme="minorHAnsi"/>
          <w:b/>
          <w:lang w:eastAsia="pl-PL"/>
        </w:rPr>
        <w:t>opatrzonej kwalifikowanym podpisem elektronicznym, podpisem zaufanym lub podpisem osobistym.</w:t>
      </w:r>
    </w:p>
    <w:p w14:paraId="64F134F0" w14:textId="6E9858D8" w:rsidR="00E44581" w:rsidRPr="00FA17FD" w:rsidRDefault="00E44581" w:rsidP="000B4D81">
      <w:pPr>
        <w:tabs>
          <w:tab w:val="left" w:pos="993"/>
        </w:tabs>
        <w:spacing w:after="0" w:line="276" w:lineRule="auto"/>
        <w:ind w:left="993"/>
        <w:jc w:val="both"/>
        <w:rPr>
          <w:rFonts w:eastAsia="Calibri" w:cstheme="minorHAnsi"/>
          <w:lang w:eastAsia="pl-PL"/>
        </w:rPr>
      </w:pPr>
      <w:r w:rsidRPr="00FA17FD">
        <w:rPr>
          <w:rFonts w:eastAsia="Calibri" w:cstheme="minorHAnsi"/>
          <w:lang w:eastAsia="pl-PL"/>
        </w:rPr>
        <w:t>Zgodnie ze stanowiskiem UZP elektroniczna kopia dokumentu spe</w:t>
      </w:r>
      <w:r w:rsidR="000B4D81" w:rsidRPr="00FA17FD">
        <w:rPr>
          <w:rFonts w:eastAsia="Calibri" w:cstheme="minorHAnsi"/>
          <w:lang w:eastAsia="pl-PL"/>
        </w:rPr>
        <w:t>łniająca przesłanki określone w </w:t>
      </w:r>
      <w:r w:rsidRPr="00FA17FD">
        <w:rPr>
          <w:rFonts w:eastAsia="Calibri" w:cstheme="minorHAnsi"/>
          <w:lang w:eastAsia="pl-PL"/>
        </w:rPr>
        <w:t xml:space="preserve">art. 3 pkt. 2 ustawy z dnia 17 lutego 2005 r. o informatyzacji działalności podmiotów realizujących zadania publiczne </w:t>
      </w:r>
      <w:r w:rsidR="00782FF0" w:rsidRPr="00FA17FD">
        <w:rPr>
          <w:rFonts w:eastAsia="Calibri" w:cstheme="minorHAnsi"/>
          <w:lang w:eastAsia="pl-PL"/>
        </w:rPr>
        <w:t xml:space="preserve">(Dz. U. 2023 r., poz. 57) </w:t>
      </w:r>
      <w:r w:rsidRPr="00FA17FD">
        <w:rPr>
          <w:rFonts w:eastAsia="Calibri" w:cstheme="minorHAnsi"/>
          <w:lang w:eastAsia="pl-PL"/>
        </w:rPr>
        <w:t>również stanowi dokument elektroniczny.</w:t>
      </w:r>
    </w:p>
    <w:p w14:paraId="1488C24B" w14:textId="655C5C32" w:rsidR="00E44581" w:rsidRPr="00FA17FD" w:rsidRDefault="00E44581" w:rsidP="000B4D81">
      <w:pPr>
        <w:tabs>
          <w:tab w:val="left" w:pos="993"/>
        </w:tabs>
        <w:spacing w:after="0" w:line="276" w:lineRule="auto"/>
        <w:ind w:left="993"/>
        <w:jc w:val="both"/>
        <w:rPr>
          <w:rFonts w:eastAsia="Calibri" w:cstheme="minorHAnsi"/>
          <w:i/>
          <w:lang w:eastAsia="pl-PL"/>
        </w:rPr>
      </w:pPr>
      <w:r w:rsidRPr="00FA17FD">
        <w:rPr>
          <w:rFonts w:eastAsia="Calibri" w:cstheme="minorHAnsi"/>
          <w:b/>
          <w:i/>
          <w:lang w:eastAsia="pl-PL"/>
        </w:rPr>
        <w:t>UWAGA!</w:t>
      </w:r>
      <w:r w:rsidRPr="00FA17FD">
        <w:rPr>
          <w:rFonts w:eastAsia="Calibri" w:cstheme="minorHAnsi"/>
          <w:i/>
          <w:lang w:eastAsia="pl-PL"/>
        </w:rPr>
        <w:t xml:space="preserve"> Złożenie oferty na nośniku danych (np. CD, pendrive) nie stanowi jej złożenia przy użyciu środków komunikacji elektronicznej w rozumieniu przepisó</w:t>
      </w:r>
      <w:r w:rsidR="000B4D81" w:rsidRPr="00FA17FD">
        <w:rPr>
          <w:rFonts w:eastAsia="Calibri" w:cstheme="minorHAnsi"/>
          <w:i/>
          <w:lang w:eastAsia="pl-PL"/>
        </w:rPr>
        <w:t>w ustawy z dnia 18 lipca 2002 o </w:t>
      </w:r>
      <w:r w:rsidRPr="00FA17FD">
        <w:rPr>
          <w:rFonts w:eastAsia="Calibri" w:cstheme="minorHAnsi"/>
          <w:i/>
          <w:lang w:eastAsia="pl-PL"/>
        </w:rPr>
        <w:t>świadczeniu usług drogą elektroniczną.</w:t>
      </w:r>
    </w:p>
    <w:p w14:paraId="5D926853" w14:textId="77777777" w:rsidR="00E44581" w:rsidRPr="00FA17FD" w:rsidRDefault="00E44581" w:rsidP="000B4D81">
      <w:pPr>
        <w:tabs>
          <w:tab w:val="left" w:pos="993"/>
        </w:tabs>
        <w:spacing w:after="0" w:line="276" w:lineRule="auto"/>
        <w:ind w:left="993"/>
        <w:jc w:val="both"/>
        <w:rPr>
          <w:rFonts w:eastAsia="Calibri" w:cstheme="minorHAnsi"/>
          <w:lang w:eastAsia="pl-PL"/>
        </w:rPr>
      </w:pPr>
      <w:r w:rsidRPr="00FA17FD">
        <w:rPr>
          <w:rFonts w:eastAsia="Calibri" w:cstheme="minorHAnsi"/>
          <w:lang w:eastAsia="pl-PL"/>
        </w:rPr>
        <w:t>Każdy plik załączony i zapisany przez Wykonawcę na Platformie, widoczny jest jako zaszyfrowany. Możliwość otworzenia pliku dostępna jest dopiero po automatycznym odszyfrowaniu przez Zamawiającego po upływie terminu składania ofert.</w:t>
      </w:r>
    </w:p>
    <w:p w14:paraId="54B91104" w14:textId="77777777"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 xml:space="preserve">Do oferty należy dołączyć oświadczenie o niepodleganiu wykluczeniu w postaci elektronicznej opatrzone kwalifikowanym podpisem elektronicznym, podpisem zaufanym lub podpisem osobistym, a następnie wraz z plikami stanowiącymi ofertę załączyć na stronie Platformy zakupowej. </w:t>
      </w:r>
    </w:p>
    <w:p w14:paraId="5ACEB0A0" w14:textId="770299AA"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Oferta powinna być sporządzona w języku polskim, z zacho</w:t>
      </w:r>
      <w:r w:rsidR="000B4D81" w:rsidRPr="00FA17FD">
        <w:rPr>
          <w:rFonts w:eastAsia="Times New Roman" w:cstheme="minorHAnsi"/>
          <w:lang w:eastAsia="pl-PL"/>
        </w:rPr>
        <w:t>waniem postaci elektronicznej w </w:t>
      </w:r>
      <w:r w:rsidRPr="00FA17FD">
        <w:rPr>
          <w:rFonts w:eastAsia="Times New Roman" w:cstheme="minorHAnsi"/>
          <w:lang w:eastAsia="pl-PL"/>
        </w:rPr>
        <w:t xml:space="preserve">ogólnodostępnym formacie danych np. </w:t>
      </w:r>
      <w:proofErr w:type="spellStart"/>
      <w:r w:rsidRPr="00FA17FD">
        <w:rPr>
          <w:rFonts w:eastAsia="Times New Roman" w:cstheme="minorHAnsi"/>
          <w:lang w:eastAsia="pl-PL"/>
        </w:rPr>
        <w:t>doc</w:t>
      </w:r>
      <w:proofErr w:type="spellEnd"/>
      <w:r w:rsidRPr="00FA17FD">
        <w:rPr>
          <w:rFonts w:eastAsia="Times New Roman" w:cstheme="minorHAnsi"/>
          <w:lang w:eastAsia="pl-PL"/>
        </w:rPr>
        <w:t xml:space="preserve">, </w:t>
      </w:r>
      <w:proofErr w:type="spellStart"/>
      <w:r w:rsidRPr="00FA17FD">
        <w:rPr>
          <w:rFonts w:eastAsia="Times New Roman" w:cstheme="minorHAnsi"/>
          <w:lang w:eastAsia="pl-PL"/>
        </w:rPr>
        <w:t>docx</w:t>
      </w:r>
      <w:proofErr w:type="spellEnd"/>
      <w:r w:rsidRPr="00FA17FD">
        <w:rPr>
          <w:rFonts w:eastAsia="Times New Roman" w:cstheme="minorHAnsi"/>
          <w:lang w:eastAsia="pl-PL"/>
        </w:rPr>
        <w:t xml:space="preserve">, pdf, xls, </w:t>
      </w:r>
      <w:proofErr w:type="spellStart"/>
      <w:r w:rsidRPr="00FA17FD">
        <w:rPr>
          <w:rFonts w:eastAsia="Times New Roman" w:cstheme="minorHAnsi"/>
          <w:lang w:eastAsia="pl-PL"/>
        </w:rPr>
        <w:t>xlsx</w:t>
      </w:r>
      <w:proofErr w:type="spellEnd"/>
      <w:r w:rsidRPr="00FA17FD">
        <w:rPr>
          <w:rFonts w:eastAsia="Times New Roman" w:cstheme="minorHAnsi"/>
          <w:lang w:eastAsia="pl-PL"/>
        </w:rPr>
        <w:t>, .rtf, .</w:t>
      </w:r>
      <w:proofErr w:type="spellStart"/>
      <w:r w:rsidRPr="00FA17FD">
        <w:rPr>
          <w:rFonts w:eastAsia="Times New Roman" w:cstheme="minorHAnsi"/>
          <w:lang w:eastAsia="pl-PL"/>
        </w:rPr>
        <w:t>odt</w:t>
      </w:r>
      <w:proofErr w:type="spellEnd"/>
      <w:r w:rsidRPr="00FA17FD">
        <w:rPr>
          <w:rFonts w:eastAsia="Times New Roman" w:cstheme="minorHAnsi"/>
          <w:lang w:eastAsia="pl-PL"/>
        </w:rPr>
        <w:t xml:space="preserve"> i podpisana kwalifikowanym podpisem elektronicznym wystawionym przez dostawcę kwalifikowanej usługi zaufania, będącego podmiotem świadczącym usługi certyfikacyjne - podpis elektroniczny, spełniające wymogi bezpieczeństwa określone w ustawie lub podpisem osobistym lub podpisem zaufanym pod rygorem nieważności.</w:t>
      </w:r>
    </w:p>
    <w:p w14:paraId="465AD2BA" w14:textId="7D86571B"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Sposób złożenia oferty opisany został w instrukcji na stronie</w:t>
      </w:r>
      <w:r w:rsidR="000C6681" w:rsidRPr="00FA17FD">
        <w:rPr>
          <w:rFonts w:eastAsia="Times New Roman" w:cstheme="minorHAnsi"/>
          <w:lang w:eastAsia="pl-PL"/>
        </w:rPr>
        <w:t xml:space="preserve"> https://platformazakupowa.pl</w:t>
      </w:r>
    </w:p>
    <w:p w14:paraId="2552F2ED" w14:textId="7AF753F7"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Złożenie przez Wykonawcę oferty lub innych dokumentów nieopatrzonych kwalifikowanym podpisem elektronicznym, podpisem osobistym lub podpisem zaufanym traktowane będzie jako złożenie tych dokumentów zawierających</w:t>
      </w:r>
      <w:r w:rsidR="000B4D81" w:rsidRPr="00FA17FD">
        <w:rPr>
          <w:rFonts w:eastAsia="Times New Roman" w:cstheme="minorHAnsi"/>
          <w:lang w:eastAsia="pl-PL"/>
        </w:rPr>
        <w:t xml:space="preserve"> błędy pod rygorem nieważności, </w:t>
      </w:r>
      <w:r w:rsidRPr="00FA17FD">
        <w:rPr>
          <w:rFonts w:eastAsia="Times New Roman" w:cstheme="minorHAnsi"/>
          <w:lang w:eastAsia="pl-PL"/>
        </w:rPr>
        <w:t>z zastrzeżeniem wniosków w trybie art. 284 ust.1</w:t>
      </w:r>
      <w:r w:rsidR="00206651" w:rsidRPr="00FA17FD">
        <w:rPr>
          <w:rFonts w:eastAsia="Times New Roman" w:cstheme="minorHAnsi"/>
          <w:lang w:eastAsia="pl-PL"/>
        </w:rPr>
        <w:t xml:space="preserve"> </w:t>
      </w:r>
      <w:r w:rsidRPr="00FA17FD">
        <w:rPr>
          <w:rFonts w:eastAsia="Times New Roman" w:cstheme="minorHAnsi"/>
          <w:lang w:eastAsia="pl-PL"/>
        </w:rPr>
        <w:t xml:space="preserve">ustawy </w:t>
      </w:r>
      <w:proofErr w:type="spellStart"/>
      <w:r w:rsidRPr="00FA17FD">
        <w:rPr>
          <w:rFonts w:eastAsia="Times New Roman" w:cstheme="minorHAnsi"/>
          <w:lang w:eastAsia="pl-PL"/>
        </w:rPr>
        <w:t>Pzp</w:t>
      </w:r>
      <w:proofErr w:type="spellEnd"/>
      <w:r w:rsidRPr="00FA17FD">
        <w:rPr>
          <w:rFonts w:eastAsia="Times New Roman" w:cstheme="minorHAnsi"/>
          <w:lang w:eastAsia="pl-PL"/>
        </w:rPr>
        <w:t>.</w:t>
      </w:r>
    </w:p>
    <w:p w14:paraId="7A3E4144" w14:textId="4F4BA8C8"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 xml:space="preserve">Zgodnie z art. 18 ust. 3 ustawy </w:t>
      </w:r>
      <w:proofErr w:type="spellStart"/>
      <w:r w:rsidRPr="00FA17FD">
        <w:rPr>
          <w:rFonts w:eastAsia="Times New Roman" w:cstheme="minorHAnsi"/>
          <w:lang w:eastAsia="pl-PL"/>
        </w:rPr>
        <w:t>Pzp</w:t>
      </w:r>
      <w:proofErr w:type="spellEnd"/>
      <w:r w:rsidRPr="00FA17FD">
        <w:rPr>
          <w:rFonts w:eastAsia="Times New Roman" w:cstheme="minorHAnsi"/>
          <w:lang w:eastAsia="pl-PL"/>
        </w:rPr>
        <w:t xml:space="preserve">, nie ujawnia się informacji stanowiących tajemnicę przedsiębiorstwa w rozumieniu przepisów ustawy o zwalczaniu nieuczciwej konkurencji, </w:t>
      </w:r>
      <w:r w:rsidRPr="00FA17FD">
        <w:rPr>
          <w:rFonts w:eastAsia="Times New Roman" w:cstheme="minorHAnsi"/>
          <w:lang w:eastAsia="pl-PL"/>
        </w:rPr>
        <w:lastRenderedPageBreak/>
        <w:t>jeżeli Wykonawca, wraz z przekazaniem takich informacji, zastrzeg</w:t>
      </w:r>
      <w:r w:rsidR="00B3346E" w:rsidRPr="00FA17FD">
        <w:rPr>
          <w:rFonts w:eastAsia="Times New Roman" w:cstheme="minorHAnsi"/>
          <w:lang w:eastAsia="pl-PL"/>
        </w:rPr>
        <w:t>ł</w:t>
      </w:r>
      <w:r w:rsidRPr="00FA17FD">
        <w:rPr>
          <w:rFonts w:eastAsia="Times New Roman" w:cstheme="minorHAnsi"/>
          <w:lang w:eastAsia="pl-PL"/>
        </w:rPr>
        <w:t>, że nie mogą być one udostępniane oraz wykaz</w:t>
      </w:r>
      <w:r w:rsidR="00B3346E" w:rsidRPr="00FA17FD">
        <w:rPr>
          <w:rFonts w:eastAsia="Times New Roman" w:cstheme="minorHAnsi"/>
          <w:lang w:eastAsia="pl-PL"/>
        </w:rPr>
        <w:t>ał,</w:t>
      </w:r>
      <w:r w:rsidRPr="00FA17FD">
        <w:rPr>
          <w:rFonts w:eastAsia="Times New Roman" w:cstheme="minorHAnsi"/>
          <w:lang w:eastAsia="pl-PL"/>
        </w:rPr>
        <w:t xml:space="preserve"> że zastrzeżone informacje stanowią tajemnicę przedsiębiorstwa. Wykonawca nie może zastrzec informacji, o których mowa w art. 222 ust. 5 ustawy </w:t>
      </w:r>
      <w:proofErr w:type="spellStart"/>
      <w:r w:rsidRPr="00FA17FD">
        <w:rPr>
          <w:rFonts w:eastAsia="Times New Roman" w:cstheme="minorHAnsi"/>
          <w:lang w:eastAsia="pl-PL"/>
        </w:rPr>
        <w:t>Pzp</w:t>
      </w:r>
      <w:proofErr w:type="spellEnd"/>
      <w:r w:rsidRPr="00FA17FD">
        <w:rPr>
          <w:rFonts w:eastAsia="Times New Roman" w:cstheme="minorHAnsi"/>
          <w:lang w:eastAsia="pl-PL"/>
        </w:rPr>
        <w:t>.</w:t>
      </w:r>
    </w:p>
    <w:p w14:paraId="415ABF5F" w14:textId="55B4B98E" w:rsidR="00E44581" w:rsidRPr="00FA17FD" w:rsidRDefault="00E44581" w:rsidP="000B4D81">
      <w:pPr>
        <w:autoSpaceDE w:val="0"/>
        <w:autoSpaceDN w:val="0"/>
        <w:adjustRightInd w:val="0"/>
        <w:spacing w:after="0" w:line="276" w:lineRule="auto"/>
        <w:ind w:left="993"/>
        <w:jc w:val="both"/>
        <w:rPr>
          <w:rFonts w:eastAsia="Times New Roman" w:cstheme="minorHAnsi"/>
          <w:lang w:eastAsia="pl-PL"/>
        </w:rPr>
      </w:pPr>
      <w:r w:rsidRPr="00FA17FD">
        <w:rPr>
          <w:rFonts w:eastAsia="Times New Roman" w:cstheme="minorHAnsi"/>
          <w:b/>
          <w:lang w:eastAsia="pl-PL"/>
        </w:rPr>
        <w:t xml:space="preserve">Uwaga: </w:t>
      </w:r>
      <w:r w:rsidRPr="00FA17FD">
        <w:rPr>
          <w:rFonts w:eastAsia="Times New Roman" w:cstheme="minorHAnsi"/>
          <w:lang w:eastAsia="pl-PL"/>
        </w:rPr>
        <w:t>Wszelkie informacje stanowiące tajemnicę przedsiębiorstwa w rozumieniu ustawy z dnia 16 kwietnia 1993 r. o zwalczaniu nieuczci</w:t>
      </w:r>
      <w:r w:rsidR="00782FF0" w:rsidRPr="00FA17FD">
        <w:rPr>
          <w:rFonts w:eastAsia="Times New Roman" w:cstheme="minorHAnsi"/>
          <w:lang w:eastAsia="pl-PL"/>
        </w:rPr>
        <w:t>wej konkurencji (Dz. U. z 2022 r., poz. 1233</w:t>
      </w:r>
      <w:r w:rsidRPr="00FA17FD">
        <w:rPr>
          <w:rFonts w:eastAsia="Times New Roman" w:cstheme="minorHAnsi"/>
          <w:lang w:eastAsia="pl-PL"/>
        </w:rPr>
        <w:t xml:space="preserve">), które Wykonawca pragnie zastrzec jako tajemnicę przedsiębiorstwa, powinny zostać załączone na Platformie Zakupowej w osobnym pliku w części formularza zatytułowanej „Tajemnica przedsiębiorstwa”. </w:t>
      </w:r>
    </w:p>
    <w:p w14:paraId="516C681E" w14:textId="77777777" w:rsidR="00E44581" w:rsidRPr="00FA17FD" w:rsidRDefault="00E44581" w:rsidP="000B4D81">
      <w:pPr>
        <w:autoSpaceDE w:val="0"/>
        <w:autoSpaceDN w:val="0"/>
        <w:adjustRightInd w:val="0"/>
        <w:spacing w:after="0" w:line="276" w:lineRule="auto"/>
        <w:ind w:left="993"/>
        <w:jc w:val="both"/>
        <w:rPr>
          <w:rFonts w:eastAsia="Times New Roman" w:cstheme="minorHAnsi"/>
          <w:u w:val="single"/>
          <w:lang w:eastAsia="pl-PL"/>
        </w:rPr>
      </w:pPr>
      <w:r w:rsidRPr="00FA17FD">
        <w:rPr>
          <w:rFonts w:eastAsia="Times New Roman" w:cstheme="minorHAnsi"/>
          <w:lang w:eastAsia="pl-PL"/>
        </w:rPr>
        <w:t xml:space="preserve">Wykonawca </w:t>
      </w:r>
      <w:r w:rsidRPr="00FA17FD">
        <w:rPr>
          <w:rFonts w:eastAsia="Times New Roman" w:cstheme="minorHAnsi"/>
          <w:u w:val="single"/>
          <w:lang w:eastAsia="pl-PL"/>
        </w:rPr>
        <w:t xml:space="preserve">zobowiązany jest, wraz z przekazaniem tych informacji, wykazać spełnienie przesłanek określonych w art. 11 ust. 2 ustawy z dnia 16 kwietnia 1993 r. o zwalczaniu nieuczciwej konkurencji. </w:t>
      </w:r>
    </w:p>
    <w:p w14:paraId="46E3211D" w14:textId="65D81A2E" w:rsidR="00E44581" w:rsidRPr="00FA17FD" w:rsidRDefault="00E44581" w:rsidP="000B4D81">
      <w:pPr>
        <w:autoSpaceDE w:val="0"/>
        <w:autoSpaceDN w:val="0"/>
        <w:adjustRightInd w:val="0"/>
        <w:spacing w:after="0" w:line="276" w:lineRule="auto"/>
        <w:ind w:left="993"/>
        <w:jc w:val="both"/>
        <w:rPr>
          <w:rFonts w:eastAsia="Times New Roman" w:cstheme="minorHAnsi"/>
          <w:lang w:eastAsia="pl-PL"/>
        </w:rPr>
      </w:pPr>
      <w:r w:rsidRPr="00FA17FD">
        <w:rPr>
          <w:rFonts w:eastAsia="Times New Roman" w:cstheme="minorHAnsi"/>
          <w:lang w:eastAsia="pl-PL"/>
        </w:rPr>
        <w:t>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w:t>
      </w:r>
      <w:r w:rsidR="000B4D81" w:rsidRPr="00FA17FD">
        <w:rPr>
          <w:rFonts w:eastAsia="Times New Roman" w:cstheme="minorHAnsi"/>
          <w:lang w:eastAsia="pl-PL"/>
        </w:rPr>
        <w:t xml:space="preserve">ych klauzulą informacji zgodnie </w:t>
      </w:r>
      <w:r w:rsidRPr="00FA17FD">
        <w:rPr>
          <w:rFonts w:eastAsia="Times New Roman" w:cstheme="minorHAnsi"/>
          <w:lang w:eastAsia="pl-PL"/>
        </w:rPr>
        <w:t xml:space="preserve">z postanowieniami art. 18 ust. 3 ustawy </w:t>
      </w:r>
      <w:proofErr w:type="spellStart"/>
      <w:r w:rsidRPr="00FA17FD">
        <w:rPr>
          <w:rFonts w:eastAsia="Times New Roman" w:cstheme="minorHAnsi"/>
          <w:lang w:eastAsia="pl-PL"/>
        </w:rPr>
        <w:t>Pzp</w:t>
      </w:r>
      <w:proofErr w:type="spellEnd"/>
      <w:r w:rsidRPr="00FA17FD">
        <w:rPr>
          <w:rFonts w:eastAsia="Times New Roman" w:cstheme="minorHAnsi"/>
          <w:lang w:eastAsia="pl-PL"/>
        </w:rPr>
        <w:t>.</w:t>
      </w:r>
    </w:p>
    <w:p w14:paraId="127A23B0" w14:textId="4C7B3E68"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 xml:space="preserve">Oświadczenia, o których mowa w rozporządzeniu </w:t>
      </w:r>
      <w:r w:rsidRPr="00FA17FD">
        <w:rPr>
          <w:rFonts w:eastAsia="Calibri" w:cstheme="minorHAnsi"/>
          <w:lang w:eastAsia="pl-PL"/>
        </w:rPr>
        <w:t>Minist</w:t>
      </w:r>
      <w:r w:rsidR="000B4D81" w:rsidRPr="00FA17FD">
        <w:rPr>
          <w:rFonts w:eastAsia="Calibri" w:cstheme="minorHAnsi"/>
          <w:lang w:eastAsia="pl-PL"/>
        </w:rPr>
        <w:t>ra Rozwoju, Pracy i Technologii z dnia 23 </w:t>
      </w:r>
      <w:r w:rsidRPr="00FA17FD">
        <w:rPr>
          <w:rFonts w:eastAsia="Calibri" w:cstheme="minorHAnsi"/>
          <w:lang w:eastAsia="pl-PL"/>
        </w:rPr>
        <w:t>grudnia 2020r.w sprawie podmiotowych środków dowodowych oraz innych dokumentów lub oświadczeń, jakich może żądać Zamawiający od</w:t>
      </w:r>
      <w:r w:rsidR="00206651" w:rsidRPr="00FA17FD">
        <w:rPr>
          <w:rFonts w:eastAsia="Calibri" w:cstheme="minorHAnsi"/>
          <w:lang w:eastAsia="pl-PL"/>
        </w:rPr>
        <w:t xml:space="preserve"> </w:t>
      </w:r>
      <w:r w:rsidRPr="00FA17FD">
        <w:rPr>
          <w:rFonts w:eastAsia="Calibri" w:cstheme="minorHAnsi"/>
          <w:lang w:eastAsia="pl-PL"/>
        </w:rPr>
        <w:t xml:space="preserve">Wykonawcy </w:t>
      </w:r>
      <w:r w:rsidRPr="00FA17FD">
        <w:rPr>
          <w:rFonts w:eastAsia="Times New Roman" w:cstheme="minorHAnsi"/>
          <w:lang w:eastAsia="pl-PL"/>
        </w:rPr>
        <w:t xml:space="preserve">zwanym dalej: „Rozporządzeniem”, składane przez Wykonawcę i inne podmioty na zdolnościach lub sytuacji których polega Wykonawca na zasadach określonych w art. 118-123 ustawy </w:t>
      </w:r>
      <w:proofErr w:type="spellStart"/>
      <w:r w:rsidRPr="00FA17FD">
        <w:rPr>
          <w:rFonts w:eastAsia="Times New Roman" w:cstheme="minorHAnsi"/>
          <w:lang w:eastAsia="pl-PL"/>
        </w:rPr>
        <w:t>Pzp</w:t>
      </w:r>
      <w:proofErr w:type="spellEnd"/>
      <w:r w:rsidRPr="00FA17FD">
        <w:rPr>
          <w:rFonts w:eastAsia="Times New Roman" w:cstheme="minorHAnsi"/>
          <w:lang w:eastAsia="pl-PL"/>
        </w:rPr>
        <w:t xml:space="preserve"> oraz przez podwykonawców, należy złożyć poprzez Platformę Zakupową jako załączniki, opatrzone kwalifikowanym podpisem elektronicznym, podpisem osobistym lub podpisem zaufanym.</w:t>
      </w:r>
    </w:p>
    <w:p w14:paraId="72B7DBB8" w14:textId="7F5C3D7E"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Dokumenty, o których mowa w Rozporządzeniu, inne niż oświadczenia o których mowa powyżej, należy złożyć poprzez Platformę Zakupową jako załączniki opatrzone kwalifikowanym podpisem elektronicznym, podpisem osobistym lub podpisem zaufanym</w:t>
      </w:r>
      <w:r w:rsidR="00206651" w:rsidRPr="00FA17FD">
        <w:rPr>
          <w:rFonts w:eastAsia="Times New Roman" w:cstheme="minorHAnsi"/>
          <w:lang w:eastAsia="pl-PL"/>
        </w:rPr>
        <w:t xml:space="preserve"> </w:t>
      </w:r>
      <w:r w:rsidRPr="00FA17FD">
        <w:rPr>
          <w:rFonts w:eastAsia="Times New Roman" w:cstheme="minorHAnsi"/>
          <w:lang w:eastAsia="pl-PL"/>
        </w:rPr>
        <w:t xml:space="preserve">lub w postaci kopii poświadczonej za zgodność oryginałem. </w:t>
      </w:r>
    </w:p>
    <w:p w14:paraId="1275184F" w14:textId="77777777"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Każdy z Wykonawców może złożyć tylko jedną ofertę. Złożenie większej liczby ofert spowoduje odrzucenie wszystkich ofert złożonych przez danego Wykonawcę.</w:t>
      </w:r>
    </w:p>
    <w:p w14:paraId="313248EB" w14:textId="1AB786A1"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Ofertę podpisuje osoba, bądź osoby upoważnio</w:t>
      </w:r>
      <w:r w:rsidR="000B4D81" w:rsidRPr="00FA17FD">
        <w:rPr>
          <w:rFonts w:eastAsia="Times New Roman" w:cstheme="minorHAnsi"/>
          <w:lang w:eastAsia="pl-PL"/>
        </w:rPr>
        <w:t xml:space="preserve">ne do reprezentowania Wykonawcy </w:t>
      </w:r>
      <w:r w:rsidRPr="00FA17FD">
        <w:rPr>
          <w:rFonts w:eastAsia="Times New Roman" w:cstheme="minorHAnsi"/>
          <w:lang w:eastAsia="pl-PL"/>
        </w:rPr>
        <w:t>w obrocie prawnym zgodnie z odpowiednimi przepisami lub pełnomocnik – stosownie do załączonego do oferty pełnomocnictwa.</w:t>
      </w:r>
      <w:r w:rsidR="00206651" w:rsidRPr="00FA17FD">
        <w:rPr>
          <w:rFonts w:eastAsia="Times New Roman" w:cstheme="minorHAnsi"/>
          <w:lang w:eastAsia="pl-PL"/>
        </w:rPr>
        <w:t xml:space="preserve"> </w:t>
      </w:r>
      <w:r w:rsidRPr="00FA17FD">
        <w:rPr>
          <w:rFonts w:eastAsia="Times New Roman" w:cstheme="minorHAnsi"/>
          <w:b/>
          <w:lang w:eastAsia="pl-PL"/>
        </w:rPr>
        <w:t>Pełnomocnictwo jest sporządzone pod rygorem nieważności w takiej samej formie jak składana oferta tzn. w postaci elektronicznej</w:t>
      </w:r>
      <w:r w:rsidR="00206651" w:rsidRPr="00FA17FD">
        <w:rPr>
          <w:rFonts w:eastAsia="Times New Roman" w:cstheme="minorHAnsi"/>
          <w:b/>
          <w:lang w:eastAsia="pl-PL"/>
        </w:rPr>
        <w:t xml:space="preserve"> </w:t>
      </w:r>
      <w:r w:rsidRPr="00FA17FD">
        <w:rPr>
          <w:rFonts w:eastAsia="Times New Roman" w:cstheme="minorHAnsi"/>
          <w:b/>
          <w:lang w:eastAsia="pl-PL"/>
        </w:rPr>
        <w:t xml:space="preserve">lub w formie </w:t>
      </w:r>
      <w:r w:rsidR="000B4D81" w:rsidRPr="00FA17FD">
        <w:rPr>
          <w:rFonts w:eastAsia="Times New Roman" w:cstheme="minorHAnsi"/>
          <w:b/>
          <w:lang w:eastAsia="pl-PL"/>
        </w:rPr>
        <w:t>elektronicznej i </w:t>
      </w:r>
      <w:r w:rsidRPr="00FA17FD">
        <w:rPr>
          <w:rFonts w:eastAsia="Times New Roman" w:cstheme="minorHAnsi"/>
          <w:b/>
          <w:lang w:eastAsia="pl-PL"/>
        </w:rPr>
        <w:t>opatrzone kwalifikowanym podpisem elektronicznym, podpisem osobistym lub podpisem zaufanym.</w:t>
      </w:r>
    </w:p>
    <w:p w14:paraId="71243E61" w14:textId="3C3A19F7"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Pełnomocnictwo osoby/osób, podpisującej/podpisujących ofertę, do reprezentowania Wykonawcy musi bezpośrednio wynikać z dokumentu stwierdzającego st</w:t>
      </w:r>
      <w:r w:rsidR="0024115A" w:rsidRPr="00FA17FD">
        <w:rPr>
          <w:rFonts w:eastAsia="Times New Roman" w:cstheme="minorHAnsi"/>
          <w:lang w:eastAsia="pl-PL"/>
        </w:rPr>
        <w:t>atus prawny Wykonawcy (odpisu z </w:t>
      </w:r>
      <w:r w:rsidRPr="00FA17FD">
        <w:rPr>
          <w:rFonts w:eastAsia="Times New Roman" w:cstheme="minorHAnsi"/>
          <w:lang w:eastAsia="pl-PL"/>
        </w:rPr>
        <w:t>właściwego rejestru lub z ce</w:t>
      </w:r>
      <w:r w:rsidR="009E6AB9" w:rsidRPr="00FA17FD">
        <w:rPr>
          <w:rFonts w:eastAsia="Times New Roman" w:cstheme="minorHAnsi"/>
          <w:lang w:eastAsia="pl-PL"/>
        </w:rPr>
        <w:t>ntralnej ewidencji i informacji</w:t>
      </w:r>
      <w:r w:rsidR="000B4D81" w:rsidRPr="00FA17FD">
        <w:rPr>
          <w:rFonts w:eastAsia="Times New Roman" w:cstheme="minorHAnsi"/>
          <w:lang w:eastAsia="pl-PL"/>
        </w:rPr>
        <w:t xml:space="preserve"> </w:t>
      </w:r>
      <w:r w:rsidRPr="00FA17FD">
        <w:rPr>
          <w:rFonts w:eastAsia="Times New Roman" w:cstheme="minorHAnsi"/>
          <w:lang w:eastAsia="pl-PL"/>
        </w:rPr>
        <w:t xml:space="preserve">o działalności gospodarczej). Oznacza to, że jeżeli pełnomocnictwo takie nie wynika wprost z dokumentu stwierdzającego status prawny Wykonawcy to do oferty należy dołączyć pełnomocnictwo. </w:t>
      </w:r>
    </w:p>
    <w:p w14:paraId="1679F55E" w14:textId="77777777"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lastRenderedPageBreak/>
        <w:t>Dopuszcza się także złożenie elektronicznej kopii (skanu) pełnomocnictwa sporządzonego uprzednio w formie pisemnej w formie elektronicznego poświadczenia sporządzonego stosownie do art. 97 § 2 ustawy z dnia 14 lutego 1991r.-Prawo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FC6E0CD" w14:textId="77777777"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 xml:space="preserve">Jeżeli Wykonawca nie złożył wymaganych pełnomocnictw albo złożył wadliwe pełnomocnictwa, zamawiający wezwie odpowiednio do ich złożenia, poprawienia lub uzupełnienia w terminie przez siebie wskazanym, chyba że mimo ich złożenia, poprawienia lub uzupełnienia oferta wykonawcy podlega odrzuceniu albo konieczne byłoby unieważnienie postępowania, zgodnie z art. 128 ust. 1 ustawy </w:t>
      </w:r>
      <w:proofErr w:type="spellStart"/>
      <w:r w:rsidRPr="00FA17FD">
        <w:rPr>
          <w:rFonts w:eastAsia="Times New Roman" w:cstheme="minorHAnsi"/>
          <w:lang w:eastAsia="pl-PL"/>
        </w:rPr>
        <w:t>Pzp</w:t>
      </w:r>
      <w:proofErr w:type="spellEnd"/>
      <w:r w:rsidRPr="00FA17FD">
        <w:rPr>
          <w:rFonts w:eastAsia="Times New Roman" w:cstheme="minorHAnsi"/>
          <w:lang w:eastAsia="pl-PL"/>
        </w:rPr>
        <w:t xml:space="preserve">. </w:t>
      </w:r>
    </w:p>
    <w:p w14:paraId="6BAB0784" w14:textId="428FD40E"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 xml:space="preserve">Jeżeli z dokumentu określającego status prawny Wykonawcy lub pełnomocnictwa wynika, iż do reprezentowania Wykonawcy upoważnionych jest </w:t>
      </w:r>
      <w:r w:rsidR="000B4D81" w:rsidRPr="00FA17FD">
        <w:rPr>
          <w:rFonts w:eastAsia="Times New Roman" w:cstheme="minorHAnsi"/>
          <w:lang w:eastAsia="pl-PL"/>
        </w:rPr>
        <w:t xml:space="preserve">łącznie kilka osób, ofertę wraz </w:t>
      </w:r>
      <w:r w:rsidRPr="00FA17FD">
        <w:rPr>
          <w:rFonts w:eastAsia="Times New Roman" w:cstheme="minorHAnsi"/>
          <w:lang w:eastAsia="pl-PL"/>
        </w:rPr>
        <w:t>z załącznikami podpisują wszystkie te osoby.</w:t>
      </w:r>
    </w:p>
    <w:p w14:paraId="1B4C3423" w14:textId="77777777"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 xml:space="preserve">Wykonawcy mogą wspólnie ubiegać się o udzielenie zamówienia. </w:t>
      </w:r>
    </w:p>
    <w:p w14:paraId="5578ECD1" w14:textId="0D4C55E0" w:rsidR="00E44581" w:rsidRPr="00FA17FD" w:rsidRDefault="00E44581" w:rsidP="000B4D81">
      <w:pPr>
        <w:tabs>
          <w:tab w:val="left" w:pos="993"/>
        </w:tabs>
        <w:spacing w:after="0" w:line="276" w:lineRule="auto"/>
        <w:ind w:left="993"/>
        <w:jc w:val="both"/>
        <w:rPr>
          <w:rFonts w:eastAsia="Times New Roman" w:cstheme="minorHAnsi"/>
          <w:lang w:eastAsia="pl-PL"/>
        </w:rPr>
      </w:pPr>
      <w:r w:rsidRPr="00FA17FD">
        <w:rPr>
          <w:rFonts w:eastAsia="Times New Roman" w:cstheme="minorHAnsi"/>
          <w:lang w:eastAsia="pl-PL"/>
        </w:rPr>
        <w:t>W takim przypadku, Wykonawcy ustanawiają pełno</w:t>
      </w:r>
      <w:r w:rsidR="000B4D81" w:rsidRPr="00FA17FD">
        <w:rPr>
          <w:rFonts w:eastAsia="Times New Roman" w:cstheme="minorHAnsi"/>
          <w:lang w:eastAsia="pl-PL"/>
        </w:rPr>
        <w:t>mocnika do reprezentowania ich w </w:t>
      </w:r>
      <w:r w:rsidRPr="00FA17FD">
        <w:rPr>
          <w:rFonts w:eastAsia="Times New Roman" w:cstheme="minorHAnsi"/>
          <w:lang w:eastAsia="pl-PL"/>
        </w:rPr>
        <w:t xml:space="preserve">postępowaniu o udzielenie zamówienia albo reprezentowania w postępowaniu i zawarcia umowy w sprawie zamówienia publicznego. </w:t>
      </w:r>
    </w:p>
    <w:p w14:paraId="1B22006B" w14:textId="71B4A0F5" w:rsidR="00E44581" w:rsidRPr="00FA17FD" w:rsidRDefault="00E44581" w:rsidP="000B4D81">
      <w:pPr>
        <w:tabs>
          <w:tab w:val="left" w:pos="993"/>
        </w:tabs>
        <w:spacing w:after="0" w:line="276" w:lineRule="auto"/>
        <w:ind w:left="993"/>
        <w:jc w:val="both"/>
        <w:rPr>
          <w:rFonts w:eastAsia="Times New Roman" w:cstheme="minorHAnsi"/>
          <w:color w:val="FF0000"/>
          <w:lang w:eastAsia="pl-PL"/>
        </w:rPr>
      </w:pPr>
      <w:r w:rsidRPr="00FA17FD">
        <w:rPr>
          <w:rFonts w:eastAsia="Times New Roman" w:cstheme="minorHAnsi"/>
          <w:lang w:eastAsia="pl-PL"/>
        </w:rPr>
        <w:t>Dokument potwierdzający ustanowienie pełnomocnika powinien zawierać wskazanie postępowania o zamówienie publiczne, którego dotyczy, Wykonaw</w:t>
      </w:r>
      <w:r w:rsidR="000B4D81" w:rsidRPr="00FA17FD">
        <w:rPr>
          <w:rFonts w:eastAsia="Times New Roman" w:cstheme="minorHAnsi"/>
          <w:lang w:eastAsia="pl-PL"/>
        </w:rPr>
        <w:t>ców ubiegających się wspólnie o </w:t>
      </w:r>
      <w:r w:rsidRPr="00FA17FD">
        <w:rPr>
          <w:rFonts w:eastAsia="Times New Roman" w:cstheme="minorHAnsi"/>
          <w:lang w:eastAsia="pl-PL"/>
        </w:rPr>
        <w:t>udzielenie zamówienia, ustanowionego pełnomocnika oraz zakres jego umocowania. Pełnomocnictwo winno być podpisane przez wszystkich tych Wykonawców ubiegających się wspólnie o zamówienie publiczne, którzy ustanawiają pełnomocnika. Podpisy muszą zostać złożone przez osoby uprawnione do składania oświadczeń woli wymienione we właściwym rejestrze lub wpisie do ce</w:t>
      </w:r>
      <w:r w:rsidR="000B4D81" w:rsidRPr="00FA17FD">
        <w:rPr>
          <w:rFonts w:eastAsia="Times New Roman" w:cstheme="minorHAnsi"/>
          <w:lang w:eastAsia="pl-PL"/>
        </w:rPr>
        <w:t xml:space="preserve">ntralnej ewidencji i informacji </w:t>
      </w:r>
      <w:r w:rsidRPr="00FA17FD">
        <w:rPr>
          <w:rFonts w:eastAsia="Times New Roman" w:cstheme="minorHAnsi"/>
          <w:lang w:eastAsia="pl-PL"/>
        </w:rPr>
        <w:t>o działalności gospodarczej. Dokument pełnomocnictwa należy przedstawić w oryginale lub notarialnie poświadczonej kopii. Pełnomocnictwo winno być sporządzone, pod rygorem nieważności, w postaci elektroniczne</w:t>
      </w:r>
      <w:r w:rsidR="000B4D81" w:rsidRPr="00FA17FD">
        <w:rPr>
          <w:rFonts w:eastAsia="Times New Roman" w:cstheme="minorHAnsi"/>
          <w:lang w:eastAsia="pl-PL"/>
        </w:rPr>
        <w:t>j lub w formie elektronicznej i </w:t>
      </w:r>
      <w:r w:rsidRPr="00FA17FD">
        <w:rPr>
          <w:rFonts w:eastAsia="Times New Roman" w:cstheme="minorHAnsi"/>
          <w:lang w:eastAsia="pl-PL"/>
        </w:rPr>
        <w:t>opatrzone kwalifikowanym podpisem elektronicznym, podpisem osobistym lub podpisem zaufanym.</w:t>
      </w:r>
    </w:p>
    <w:p w14:paraId="0276D155" w14:textId="18B06F29" w:rsidR="00E44581" w:rsidRPr="00FA17FD" w:rsidRDefault="00E44581" w:rsidP="000B4D81">
      <w:pPr>
        <w:tabs>
          <w:tab w:val="left" w:pos="993"/>
        </w:tabs>
        <w:spacing w:after="0" w:line="276" w:lineRule="auto"/>
        <w:ind w:left="993"/>
        <w:jc w:val="both"/>
        <w:rPr>
          <w:rFonts w:eastAsia="Times New Roman" w:cstheme="minorHAnsi"/>
          <w:lang w:eastAsia="pl-PL"/>
        </w:rPr>
      </w:pPr>
      <w:r w:rsidRPr="00FA17FD">
        <w:rPr>
          <w:rFonts w:eastAsia="Times New Roman" w:cstheme="minorHAnsi"/>
          <w:lang w:eastAsia="pl-PL"/>
        </w:rPr>
        <w:t>Oferta winna być podpisana przez każdego z Wykon</w:t>
      </w:r>
      <w:r w:rsidR="000B4D81" w:rsidRPr="00FA17FD">
        <w:rPr>
          <w:rFonts w:eastAsia="Times New Roman" w:cstheme="minorHAnsi"/>
          <w:lang w:eastAsia="pl-PL"/>
        </w:rPr>
        <w:t xml:space="preserve">awców wspólnie ubiegających się </w:t>
      </w:r>
      <w:r w:rsidRPr="00FA17FD">
        <w:rPr>
          <w:rFonts w:eastAsia="Times New Roman" w:cstheme="minorHAnsi"/>
          <w:lang w:eastAsia="pl-PL"/>
        </w:rPr>
        <w:t>o udzielenie zamówienia lub upoważnionego pełnomocnika.</w:t>
      </w:r>
      <w:r w:rsidR="00206651" w:rsidRPr="00FA17FD">
        <w:rPr>
          <w:rFonts w:eastAsia="Times New Roman" w:cstheme="minorHAnsi"/>
          <w:lang w:eastAsia="pl-PL"/>
        </w:rPr>
        <w:t xml:space="preserve"> </w:t>
      </w:r>
    </w:p>
    <w:p w14:paraId="23494FCB" w14:textId="77777777" w:rsidR="00E44581" w:rsidRPr="00FA17FD" w:rsidRDefault="00E44581" w:rsidP="000B4D81">
      <w:pPr>
        <w:tabs>
          <w:tab w:val="left" w:pos="993"/>
        </w:tabs>
        <w:spacing w:after="0" w:line="276" w:lineRule="auto"/>
        <w:ind w:left="993"/>
        <w:jc w:val="both"/>
        <w:rPr>
          <w:rFonts w:eastAsia="Times New Roman" w:cstheme="minorHAnsi"/>
          <w:lang w:eastAsia="pl-PL"/>
        </w:rPr>
      </w:pPr>
      <w:r w:rsidRPr="00FA17FD">
        <w:rPr>
          <w:rFonts w:eastAsia="Times New Roman" w:cstheme="minorHAnsi"/>
          <w:lang w:eastAsia="pl-PL"/>
        </w:rPr>
        <w:t xml:space="preserve">W przypadku wyboru jako oferty najkorzystniejszej oferty składanej przez Wykonawców wspólnie ubiegających się o zamówienie, Wykonawcy na żądanie Zamawiającego, zobowiązani są przed podpisaniem umowy przedstawić zamawiającemu umowę regulującą współpracę tych wykonawców, zawierającą w szczególności: </w:t>
      </w:r>
    </w:p>
    <w:p w14:paraId="4E86F524" w14:textId="77777777" w:rsidR="00E44581" w:rsidRPr="00FA17FD" w:rsidRDefault="00E44581" w:rsidP="000B4D81">
      <w:pPr>
        <w:numPr>
          <w:ilvl w:val="2"/>
          <w:numId w:val="1"/>
        </w:numPr>
        <w:tabs>
          <w:tab w:val="left" w:pos="1560"/>
        </w:tabs>
        <w:spacing w:after="0" w:line="276" w:lineRule="auto"/>
        <w:ind w:left="1560" w:hanging="851"/>
        <w:jc w:val="both"/>
        <w:rPr>
          <w:rFonts w:eastAsia="Times New Roman" w:cstheme="minorHAnsi"/>
          <w:lang w:eastAsia="pl-PL"/>
        </w:rPr>
      </w:pPr>
      <w:r w:rsidRPr="00FA17FD">
        <w:rPr>
          <w:rFonts w:eastAsia="Times New Roman" w:cstheme="minorHAnsi"/>
          <w:lang w:eastAsia="pl-PL"/>
        </w:rPr>
        <w:t xml:space="preserve">wskazania reguł ponoszenia odpowiedzialności przez Wykonawców wspólnie ubiegających się o udzielenie zamówienia, </w:t>
      </w:r>
    </w:p>
    <w:p w14:paraId="2A77411E" w14:textId="77777777" w:rsidR="00E44581" w:rsidRPr="00FA17FD" w:rsidRDefault="00E44581" w:rsidP="000B4D81">
      <w:pPr>
        <w:numPr>
          <w:ilvl w:val="2"/>
          <w:numId w:val="1"/>
        </w:numPr>
        <w:tabs>
          <w:tab w:val="left" w:pos="1560"/>
        </w:tabs>
        <w:spacing w:after="0" w:line="276" w:lineRule="auto"/>
        <w:ind w:left="1418" w:hanging="709"/>
        <w:jc w:val="both"/>
        <w:rPr>
          <w:rFonts w:eastAsia="Times New Roman" w:cstheme="minorHAnsi"/>
          <w:lang w:eastAsia="pl-PL"/>
        </w:rPr>
      </w:pPr>
      <w:r w:rsidRPr="00FA17FD">
        <w:rPr>
          <w:rFonts w:eastAsia="Times New Roman" w:cstheme="minorHAnsi"/>
          <w:lang w:eastAsia="pl-PL"/>
        </w:rPr>
        <w:t xml:space="preserve">wskazania podmiotu, który będzie wystawcą faktury w ramach realizacji zamówienia, </w:t>
      </w:r>
    </w:p>
    <w:p w14:paraId="3C09E9F9" w14:textId="77777777" w:rsidR="00E44581" w:rsidRPr="00FA17FD" w:rsidRDefault="00E44581" w:rsidP="000B4D81">
      <w:pPr>
        <w:numPr>
          <w:ilvl w:val="2"/>
          <w:numId w:val="1"/>
        </w:numPr>
        <w:tabs>
          <w:tab w:val="left" w:pos="1418"/>
        </w:tabs>
        <w:spacing w:after="0" w:line="276" w:lineRule="auto"/>
        <w:ind w:left="1418" w:hanging="709"/>
        <w:jc w:val="both"/>
        <w:rPr>
          <w:rFonts w:eastAsia="Times New Roman" w:cstheme="minorHAnsi"/>
          <w:lang w:eastAsia="pl-PL"/>
        </w:rPr>
      </w:pPr>
      <w:r w:rsidRPr="00FA17FD">
        <w:rPr>
          <w:rFonts w:eastAsia="Times New Roman" w:cstheme="minorHAnsi"/>
          <w:lang w:eastAsia="pl-PL"/>
        </w:rPr>
        <w:t xml:space="preserve">wskazania podmiotu, który będzie ich reprezentował w stosunkach zewnętrznych, </w:t>
      </w:r>
    </w:p>
    <w:p w14:paraId="6361D9A2" w14:textId="77777777" w:rsidR="00E44581" w:rsidRPr="00FA17FD" w:rsidRDefault="00E44581" w:rsidP="000B4D81">
      <w:pPr>
        <w:numPr>
          <w:ilvl w:val="2"/>
          <w:numId w:val="1"/>
        </w:numPr>
        <w:tabs>
          <w:tab w:val="left" w:pos="1560"/>
        </w:tabs>
        <w:spacing w:after="0" w:line="276" w:lineRule="auto"/>
        <w:ind w:left="1560" w:hanging="851"/>
        <w:jc w:val="both"/>
        <w:rPr>
          <w:rFonts w:eastAsia="Times New Roman" w:cstheme="minorHAnsi"/>
          <w:lang w:eastAsia="pl-PL"/>
        </w:rPr>
      </w:pPr>
      <w:r w:rsidRPr="00FA17FD">
        <w:rPr>
          <w:rFonts w:eastAsia="Times New Roman" w:cstheme="minorHAnsi"/>
          <w:lang w:eastAsia="pl-PL"/>
        </w:rPr>
        <w:t>zapis, z którego wynika, że umowa regulująca współpracę tych Wykonawców nie może zostać rozwiązana przed zakończeniem realizacji zamówienia.</w:t>
      </w:r>
    </w:p>
    <w:p w14:paraId="3BE7166F" w14:textId="77777777"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lastRenderedPageBreak/>
        <w:t>Oferta powinna zawierać wszystkie wymagane niniejszą SWZ oświadczenia i dokumenty, bez dodawania do ich treści jakichkolwiek zmian i zastrzeżeń ze strony Wykonawcy.</w:t>
      </w:r>
    </w:p>
    <w:p w14:paraId="2B548075" w14:textId="77777777"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 xml:space="preserve">Wykonawca do upływu terminu składania ofert może wycofać swoją ofertę. Wycofanie oferty następuje za pośrednictwem Platformy Zakupowej. </w:t>
      </w:r>
    </w:p>
    <w:p w14:paraId="57FF303A" w14:textId="79B9598A" w:rsidR="00E44581" w:rsidRPr="00FA17FD" w:rsidRDefault="00E44581" w:rsidP="000B4D81">
      <w:pPr>
        <w:numPr>
          <w:ilvl w:val="1"/>
          <w:numId w:val="1"/>
        </w:numPr>
        <w:tabs>
          <w:tab w:val="left" w:pos="993"/>
        </w:tabs>
        <w:spacing w:after="0" w:line="276" w:lineRule="auto"/>
        <w:ind w:left="1080" w:hanging="633"/>
        <w:jc w:val="both"/>
        <w:rPr>
          <w:rFonts w:eastAsia="Times New Roman" w:cstheme="minorHAnsi"/>
          <w:lang w:eastAsia="pl-PL"/>
        </w:rPr>
      </w:pPr>
      <w:r w:rsidRPr="00FA17FD">
        <w:rPr>
          <w:rFonts w:eastAsia="Times New Roman" w:cstheme="minorHAnsi"/>
          <w:lang w:eastAsia="pl-PL"/>
        </w:rPr>
        <w:t>Wszystkie koszty i ryzyko związane z przygotowaniem oraz dostarczeniem oferty ponosi Wykonawca.</w:t>
      </w:r>
      <w:bookmarkEnd w:id="27"/>
    </w:p>
    <w:p w14:paraId="56AD000A" w14:textId="0A2DFF61" w:rsidR="005A0C2E" w:rsidRPr="00FA17FD" w:rsidRDefault="005A0C2E" w:rsidP="000B4D81">
      <w:pPr>
        <w:tabs>
          <w:tab w:val="left" w:pos="993"/>
        </w:tabs>
        <w:spacing w:after="0" w:line="276" w:lineRule="auto"/>
        <w:ind w:left="1080"/>
        <w:jc w:val="both"/>
        <w:rPr>
          <w:rFonts w:eastAsia="Times New Roman" w:cstheme="minorHAnsi"/>
          <w:lang w:eastAsia="pl-PL"/>
        </w:rPr>
      </w:pPr>
    </w:p>
    <w:p w14:paraId="73EA09D1" w14:textId="77777777" w:rsidR="00E44581" w:rsidRPr="00FA17FD" w:rsidRDefault="00E44581" w:rsidP="000B4D81">
      <w:pPr>
        <w:numPr>
          <w:ilvl w:val="0"/>
          <w:numId w:val="1"/>
        </w:numPr>
        <w:spacing w:after="0" w:line="276" w:lineRule="auto"/>
        <w:ind w:left="425" w:hanging="425"/>
        <w:outlineLvl w:val="1"/>
        <w:rPr>
          <w:rFonts w:eastAsia="Times New Roman" w:cstheme="minorHAnsi"/>
          <w:b/>
          <w:bCs/>
          <w:iCs/>
          <w:u w:val="single"/>
          <w:lang w:val="x-none" w:eastAsia="pl-PL"/>
        </w:rPr>
      </w:pPr>
      <w:bookmarkStart w:id="28" w:name="_Toc69887075"/>
      <w:r w:rsidRPr="00FA17FD">
        <w:rPr>
          <w:rFonts w:eastAsia="Times New Roman" w:cstheme="minorHAnsi"/>
          <w:b/>
          <w:bCs/>
          <w:iCs/>
          <w:u w:val="single"/>
          <w:lang w:val="x-none" w:eastAsia="pl-PL"/>
        </w:rPr>
        <w:t>Sposób obliczenia ceny oferty</w:t>
      </w:r>
      <w:bookmarkEnd w:id="28"/>
    </w:p>
    <w:p w14:paraId="74879494" w14:textId="33618C82" w:rsidR="00E44581" w:rsidRPr="00FA17FD" w:rsidRDefault="00E44581" w:rsidP="000B4D81">
      <w:pPr>
        <w:numPr>
          <w:ilvl w:val="1"/>
          <w:numId w:val="1"/>
        </w:numPr>
        <w:tabs>
          <w:tab w:val="left" w:pos="993"/>
        </w:tabs>
        <w:spacing w:after="0" w:line="276" w:lineRule="auto"/>
        <w:ind w:left="993" w:hanging="633"/>
        <w:jc w:val="both"/>
        <w:rPr>
          <w:rFonts w:eastAsia="Calibri" w:cstheme="minorHAnsi"/>
          <w:lang w:eastAsia="pl-PL"/>
        </w:rPr>
      </w:pPr>
      <w:r w:rsidRPr="00FA17FD">
        <w:rPr>
          <w:rFonts w:eastAsia="Calibri" w:cstheme="minorHAnsi"/>
          <w:lang w:eastAsia="pl-PL"/>
        </w:rPr>
        <w:t>Cenę oferty należy określić jako cenę</w:t>
      </w:r>
      <w:r w:rsidR="00206651" w:rsidRPr="00FA17FD">
        <w:rPr>
          <w:rFonts w:eastAsia="Calibri" w:cstheme="minorHAnsi"/>
          <w:lang w:eastAsia="pl-PL"/>
        </w:rPr>
        <w:t xml:space="preserve"> </w:t>
      </w:r>
      <w:r w:rsidR="00975B63" w:rsidRPr="00FA17FD">
        <w:rPr>
          <w:rFonts w:eastAsia="Calibri" w:cstheme="minorHAnsi"/>
          <w:lang w:eastAsia="pl-PL"/>
        </w:rPr>
        <w:t xml:space="preserve">ryczałtową </w:t>
      </w:r>
      <w:r w:rsidRPr="00FA17FD">
        <w:rPr>
          <w:rFonts w:eastAsia="Calibri" w:cstheme="minorHAnsi"/>
          <w:lang w:eastAsia="pl-PL"/>
        </w:rPr>
        <w:t>. Cena musi uwzględniać wszystkie wymagania SWZ oraz obejmować wszelkie koszty, jakie poniesie Wykonawca z tytułu realizacji zamówienia. Oferta musi zawierać wszystkie koszty niezbędne do zrealizowania zamówienia, wynikające wprost z dokumentacji przetargowe</w:t>
      </w:r>
      <w:r w:rsidR="000B4D81" w:rsidRPr="00FA17FD">
        <w:rPr>
          <w:rFonts w:eastAsia="Calibri" w:cstheme="minorHAnsi"/>
          <w:lang w:eastAsia="pl-PL"/>
        </w:rPr>
        <w:t xml:space="preserve">j, jak również w niej nieujęte, </w:t>
      </w:r>
      <w:r w:rsidRPr="00FA17FD">
        <w:rPr>
          <w:rFonts w:eastAsia="Calibri" w:cstheme="minorHAnsi"/>
          <w:lang w:eastAsia="pl-PL"/>
        </w:rPr>
        <w:t xml:space="preserve">a konieczne do prawidłowego wykonania zamówienia. </w:t>
      </w:r>
    </w:p>
    <w:p w14:paraId="30256273" w14:textId="7B40E0B4" w:rsidR="00E44581" w:rsidRPr="00FA17FD" w:rsidRDefault="00E44581" w:rsidP="000B4D81">
      <w:pPr>
        <w:numPr>
          <w:ilvl w:val="1"/>
          <w:numId w:val="1"/>
        </w:numPr>
        <w:tabs>
          <w:tab w:val="left" w:pos="993"/>
        </w:tabs>
        <w:spacing w:after="0" w:line="276" w:lineRule="auto"/>
        <w:ind w:left="993" w:hanging="633"/>
        <w:jc w:val="both"/>
        <w:rPr>
          <w:rFonts w:eastAsia="Calibri" w:cstheme="minorHAnsi"/>
          <w:bCs/>
          <w:lang w:eastAsia="pl-PL"/>
        </w:rPr>
      </w:pPr>
      <w:r w:rsidRPr="00FA17FD">
        <w:rPr>
          <w:rFonts w:eastAsia="Times New Roman" w:cstheme="minorHAnsi"/>
          <w:lang w:eastAsia="pl-PL"/>
        </w:rPr>
        <w:t>Zamawiający wymaga nie podwyższania cen netto w czasie obowiązywania umowy, niezależnie od wszelkich czynników, z za</w:t>
      </w:r>
      <w:r w:rsidR="000B4D81" w:rsidRPr="00FA17FD">
        <w:rPr>
          <w:rFonts w:eastAsia="Times New Roman" w:cstheme="minorHAnsi"/>
          <w:lang w:eastAsia="pl-PL"/>
        </w:rPr>
        <w:t xml:space="preserve">strzeżeniem zapisów określonych </w:t>
      </w:r>
      <w:r w:rsidR="003A3F8E">
        <w:rPr>
          <w:rFonts w:eastAsia="Times New Roman" w:cstheme="minorHAnsi"/>
          <w:lang w:eastAsia="pl-PL"/>
        </w:rPr>
        <w:br/>
      </w:r>
      <w:r w:rsidRPr="00FA17FD">
        <w:rPr>
          <w:rFonts w:eastAsia="Times New Roman" w:cstheme="minorHAnsi"/>
          <w:lang w:eastAsia="pl-PL"/>
        </w:rPr>
        <w:t xml:space="preserve">w projektowanych postanowieniach umowy stanowiących </w:t>
      </w:r>
      <w:r w:rsidRPr="00FA17FD">
        <w:rPr>
          <w:rFonts w:eastAsia="Times New Roman" w:cstheme="minorHAnsi"/>
          <w:bCs/>
          <w:lang w:eastAsia="pl-PL"/>
        </w:rPr>
        <w:t xml:space="preserve">Załącznik nr </w:t>
      </w:r>
      <w:r w:rsidR="00EE69B4" w:rsidRPr="00FA17FD">
        <w:rPr>
          <w:rFonts w:eastAsia="Times New Roman" w:cstheme="minorHAnsi"/>
          <w:bCs/>
          <w:lang w:eastAsia="pl-PL"/>
        </w:rPr>
        <w:t>1</w:t>
      </w:r>
      <w:r w:rsidR="0028157C" w:rsidRPr="00FA17FD">
        <w:rPr>
          <w:rFonts w:eastAsia="Times New Roman" w:cstheme="minorHAnsi"/>
          <w:bCs/>
          <w:lang w:eastAsia="pl-PL"/>
        </w:rPr>
        <w:t>0</w:t>
      </w:r>
      <w:r w:rsidRPr="00FA17FD">
        <w:rPr>
          <w:rFonts w:eastAsia="Times New Roman" w:cstheme="minorHAnsi"/>
          <w:bCs/>
          <w:lang w:eastAsia="pl-PL"/>
        </w:rPr>
        <w:t xml:space="preserve"> do SWZ.</w:t>
      </w:r>
    </w:p>
    <w:p w14:paraId="253E9A1D" w14:textId="02F94FEE" w:rsidR="00E44581" w:rsidRPr="00FA17FD" w:rsidRDefault="00E44581" w:rsidP="000B4D81">
      <w:pPr>
        <w:numPr>
          <w:ilvl w:val="1"/>
          <w:numId w:val="1"/>
        </w:numPr>
        <w:tabs>
          <w:tab w:val="left" w:pos="993"/>
        </w:tabs>
        <w:spacing w:after="0" w:line="276" w:lineRule="auto"/>
        <w:ind w:left="993" w:hanging="633"/>
        <w:jc w:val="both"/>
        <w:rPr>
          <w:rFonts w:eastAsia="Calibri" w:cstheme="minorHAnsi"/>
          <w:lang w:eastAsia="pl-PL"/>
        </w:rPr>
      </w:pPr>
      <w:r w:rsidRPr="00FA17FD">
        <w:rPr>
          <w:rFonts w:eastAsia="Times New Roman" w:cstheme="minorHAnsi"/>
          <w:lang w:eastAsia="pl-PL"/>
        </w:rPr>
        <w:t>Cena oferty uwzględniająca wszystkie zobow</w:t>
      </w:r>
      <w:r w:rsidR="000B4D81" w:rsidRPr="00FA17FD">
        <w:rPr>
          <w:rFonts w:eastAsia="Times New Roman" w:cstheme="minorHAnsi"/>
          <w:lang w:eastAsia="pl-PL"/>
        </w:rPr>
        <w:t xml:space="preserve">iązania, musi być podana w PLN </w:t>
      </w:r>
      <w:r w:rsidR="003A3F8E">
        <w:rPr>
          <w:rFonts w:eastAsia="Times New Roman" w:cstheme="minorHAnsi"/>
          <w:lang w:eastAsia="pl-PL"/>
        </w:rPr>
        <w:br/>
      </w:r>
      <w:r w:rsidRPr="00FA17FD">
        <w:rPr>
          <w:rFonts w:eastAsia="Times New Roman" w:cstheme="minorHAnsi"/>
          <w:lang w:eastAsia="pl-PL"/>
        </w:rPr>
        <w:t>z dokładnością do dwóch miejsc po przecinku, niezależnie od wchodzących w jej skład elementów.</w:t>
      </w:r>
    </w:p>
    <w:p w14:paraId="57A55F4F" w14:textId="145BF4F6"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Sposób zapłaty i rozliczenia za realizację niniejsz</w:t>
      </w:r>
      <w:r w:rsidR="000B4D81" w:rsidRPr="00FA17FD">
        <w:rPr>
          <w:rFonts w:eastAsia="Times New Roman" w:cstheme="minorHAnsi"/>
          <w:lang w:eastAsia="pl-PL"/>
        </w:rPr>
        <w:t>ego zamówienia został określony w </w:t>
      </w:r>
      <w:r w:rsidRPr="00FA17FD">
        <w:rPr>
          <w:rFonts w:eastAsia="Times New Roman" w:cstheme="minorHAnsi"/>
          <w:lang w:eastAsia="pl-PL"/>
        </w:rPr>
        <w:t>projektowanych postanowieniach</w:t>
      </w:r>
      <w:r w:rsidR="00206651" w:rsidRPr="00FA17FD">
        <w:rPr>
          <w:rFonts w:eastAsia="Times New Roman" w:cstheme="minorHAnsi"/>
          <w:lang w:eastAsia="pl-PL"/>
        </w:rPr>
        <w:t xml:space="preserve"> </w:t>
      </w:r>
      <w:r w:rsidRPr="00FA17FD">
        <w:rPr>
          <w:rFonts w:eastAsia="Times New Roman" w:cstheme="minorHAnsi"/>
          <w:lang w:eastAsia="pl-PL"/>
        </w:rPr>
        <w:t xml:space="preserve">umowy stanowiących Załącznik nr </w:t>
      </w:r>
      <w:r w:rsidR="00EE69B4" w:rsidRPr="00FA17FD">
        <w:rPr>
          <w:rFonts w:eastAsia="Times New Roman" w:cstheme="minorHAnsi"/>
          <w:lang w:eastAsia="pl-PL"/>
        </w:rPr>
        <w:t>1</w:t>
      </w:r>
      <w:r w:rsidR="0028157C" w:rsidRPr="00FA17FD">
        <w:rPr>
          <w:rFonts w:eastAsia="Times New Roman" w:cstheme="minorHAnsi"/>
          <w:lang w:eastAsia="pl-PL"/>
        </w:rPr>
        <w:t>0</w:t>
      </w:r>
      <w:r w:rsidRPr="00FA17FD">
        <w:rPr>
          <w:rFonts w:eastAsia="Times New Roman" w:cstheme="minorHAnsi"/>
          <w:lang w:eastAsia="pl-PL"/>
        </w:rPr>
        <w:t xml:space="preserve"> do SWZ.</w:t>
      </w:r>
      <w:r w:rsidR="00963D14" w:rsidRPr="00FA17FD">
        <w:rPr>
          <w:rFonts w:eastAsia="Times New Roman" w:cstheme="minorHAnsi"/>
          <w:lang w:eastAsia="pl-PL"/>
        </w:rPr>
        <w:t xml:space="preserve"> </w:t>
      </w:r>
      <w:r w:rsidRPr="00FA17FD">
        <w:rPr>
          <w:rFonts w:eastAsia="Times New Roman" w:cstheme="minorHAnsi"/>
          <w:lang w:eastAsia="pl-PL"/>
        </w:rPr>
        <w:t>Zamawiający nie przewiduje rozliczeń w walutach obcych.</w:t>
      </w:r>
    </w:p>
    <w:p w14:paraId="19F177C2" w14:textId="77777777" w:rsidR="005A0C2E" w:rsidRPr="00FA17FD" w:rsidRDefault="005A0C2E" w:rsidP="000B4D81">
      <w:pPr>
        <w:tabs>
          <w:tab w:val="left" w:pos="993"/>
        </w:tabs>
        <w:spacing w:after="0" w:line="276" w:lineRule="auto"/>
        <w:ind w:left="993"/>
        <w:jc w:val="both"/>
        <w:rPr>
          <w:rFonts w:eastAsia="Times New Roman" w:cstheme="minorHAnsi"/>
          <w:lang w:eastAsia="pl-PL"/>
        </w:rPr>
      </w:pPr>
    </w:p>
    <w:p w14:paraId="0EA86410" w14:textId="77777777" w:rsidR="00E44581" w:rsidRPr="00FA17FD" w:rsidRDefault="00E44581" w:rsidP="000B4D81">
      <w:pPr>
        <w:spacing w:after="0" w:line="276" w:lineRule="auto"/>
        <w:ind w:left="221"/>
        <w:jc w:val="center"/>
        <w:outlineLvl w:val="0"/>
        <w:rPr>
          <w:rFonts w:eastAsia="Times New Roman" w:cstheme="minorHAnsi"/>
          <w:b/>
          <w:bCs/>
          <w:kern w:val="32"/>
          <w:lang w:val="x-none"/>
        </w:rPr>
      </w:pPr>
      <w:bookmarkStart w:id="29" w:name="_Toc69887076"/>
      <w:r w:rsidRPr="00FA17FD">
        <w:rPr>
          <w:rFonts w:eastAsia="Times New Roman" w:cstheme="minorHAnsi"/>
          <w:b/>
          <w:bCs/>
          <w:kern w:val="32"/>
          <w:lang w:val="x-none"/>
        </w:rPr>
        <w:t>ROZDZIAŁ IV: TRYB I ZASADY WYBORU NAJKORZYSTNIEJSZEJ OFERTY</w:t>
      </w:r>
      <w:bookmarkEnd w:id="29"/>
    </w:p>
    <w:p w14:paraId="6D13827E" w14:textId="3142B851" w:rsidR="00E44581" w:rsidRPr="00FA17FD" w:rsidRDefault="00E44581" w:rsidP="000B4D81">
      <w:pPr>
        <w:pStyle w:val="Akapitzlist"/>
        <w:numPr>
          <w:ilvl w:val="0"/>
          <w:numId w:val="1"/>
        </w:numPr>
        <w:outlineLvl w:val="1"/>
        <w:rPr>
          <w:rFonts w:asciiTheme="minorHAnsi" w:eastAsia="Times New Roman" w:hAnsiTheme="minorHAnsi" w:cstheme="minorHAnsi"/>
          <w:b/>
          <w:bCs/>
          <w:iCs/>
          <w:u w:val="single"/>
          <w:lang w:val="x-none" w:eastAsia="pl-PL"/>
        </w:rPr>
      </w:pPr>
      <w:bookmarkStart w:id="30" w:name="_Toc69887077"/>
      <w:r w:rsidRPr="00FA17FD">
        <w:rPr>
          <w:rFonts w:asciiTheme="minorHAnsi" w:eastAsia="Times New Roman" w:hAnsiTheme="minorHAnsi" w:cstheme="minorHAnsi"/>
          <w:b/>
          <w:bCs/>
          <w:iCs/>
          <w:u w:val="single"/>
          <w:lang w:val="x-none" w:eastAsia="pl-PL"/>
        </w:rPr>
        <w:t>Ocena ofert</w:t>
      </w:r>
      <w:bookmarkEnd w:id="30"/>
    </w:p>
    <w:p w14:paraId="35D20D1C" w14:textId="745BC68B"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b/>
          <w:color w:val="000000" w:themeColor="text1"/>
          <w:lang w:eastAsia="pl-PL"/>
        </w:rPr>
      </w:pPr>
      <w:r w:rsidRPr="00FA17FD">
        <w:rPr>
          <w:rFonts w:eastAsia="Times New Roman" w:cstheme="minorHAnsi"/>
          <w:color w:val="000000" w:themeColor="text1"/>
          <w:lang w:eastAsia="pl-PL"/>
        </w:rPr>
        <w:t>Przy wyborze oferty najkorzystniejszej Zamawiający kierował się będzie następującymi kryteriami:</w:t>
      </w:r>
    </w:p>
    <w:p w14:paraId="613F5388" w14:textId="77777777" w:rsidR="00E4090B" w:rsidRPr="00FA17FD" w:rsidRDefault="00E4090B" w:rsidP="000B4D81">
      <w:pPr>
        <w:tabs>
          <w:tab w:val="left" w:pos="993"/>
        </w:tabs>
        <w:spacing w:after="0" w:line="276" w:lineRule="auto"/>
        <w:jc w:val="both"/>
        <w:rPr>
          <w:rFonts w:eastAsia="Times New Roman" w:cstheme="minorHAnsi"/>
          <w:b/>
          <w:color w:val="000000" w:themeColor="text1"/>
          <w:lang w:eastAsia="pl-PL"/>
        </w:rPr>
      </w:pPr>
    </w:p>
    <w:tbl>
      <w:tblPr>
        <w:tblW w:w="0" w:type="auto"/>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536"/>
        <w:gridCol w:w="2855"/>
      </w:tblGrid>
      <w:tr w:rsidR="00881FA7" w:rsidRPr="00FA17FD" w14:paraId="414D2156" w14:textId="77777777" w:rsidTr="005A0C2E">
        <w:trPr>
          <w:trHeight w:val="361"/>
        </w:trPr>
        <w:tc>
          <w:tcPr>
            <w:tcW w:w="682" w:type="dxa"/>
            <w:shd w:val="clear" w:color="auto" w:fill="auto"/>
            <w:vAlign w:val="center"/>
          </w:tcPr>
          <w:p w14:paraId="6A519653" w14:textId="03F1F8EB" w:rsidR="00881FA7" w:rsidRPr="00FA17FD" w:rsidRDefault="00881FA7" w:rsidP="000B4D81">
            <w:pPr>
              <w:spacing w:after="0" w:line="276" w:lineRule="auto"/>
              <w:ind w:left="221"/>
              <w:rPr>
                <w:rFonts w:eastAsia="Calibri" w:cstheme="minorHAnsi"/>
                <w:b/>
                <w:color w:val="000000" w:themeColor="text1"/>
              </w:rPr>
            </w:pPr>
            <w:r w:rsidRPr="00FA17FD">
              <w:rPr>
                <w:rFonts w:eastAsia="Calibri" w:cstheme="minorHAnsi"/>
                <w:b/>
                <w:color w:val="000000" w:themeColor="text1"/>
              </w:rPr>
              <w:t>Lp</w:t>
            </w:r>
            <w:r w:rsidR="005A0C2E" w:rsidRPr="00FA17FD">
              <w:rPr>
                <w:rFonts w:eastAsia="Calibri" w:cstheme="minorHAnsi"/>
                <w:b/>
                <w:color w:val="000000" w:themeColor="text1"/>
              </w:rPr>
              <w:t>.</w:t>
            </w:r>
          </w:p>
        </w:tc>
        <w:tc>
          <w:tcPr>
            <w:tcW w:w="4536" w:type="dxa"/>
            <w:shd w:val="clear" w:color="auto" w:fill="auto"/>
            <w:vAlign w:val="center"/>
          </w:tcPr>
          <w:p w14:paraId="5700EA3C" w14:textId="5465F6A3" w:rsidR="00881FA7" w:rsidRPr="00FA17FD" w:rsidRDefault="00881FA7" w:rsidP="000B4D81">
            <w:pPr>
              <w:spacing w:after="0" w:line="276" w:lineRule="auto"/>
              <w:ind w:left="221"/>
              <w:rPr>
                <w:rFonts w:eastAsia="Calibri" w:cstheme="minorHAnsi"/>
                <w:b/>
                <w:color w:val="000000" w:themeColor="text1"/>
              </w:rPr>
            </w:pPr>
            <w:r w:rsidRPr="00FA17FD">
              <w:rPr>
                <w:rFonts w:eastAsia="Calibri" w:cstheme="minorHAnsi"/>
                <w:b/>
                <w:color w:val="000000" w:themeColor="text1"/>
              </w:rPr>
              <w:t>Kryterium</w:t>
            </w:r>
          </w:p>
        </w:tc>
        <w:tc>
          <w:tcPr>
            <w:tcW w:w="2855" w:type="dxa"/>
            <w:shd w:val="clear" w:color="auto" w:fill="auto"/>
            <w:vAlign w:val="center"/>
          </w:tcPr>
          <w:p w14:paraId="5926D1D8" w14:textId="156B14C7" w:rsidR="00881FA7" w:rsidRPr="00FA17FD" w:rsidRDefault="00881FA7" w:rsidP="000B4D81">
            <w:pPr>
              <w:spacing w:after="0" w:line="276" w:lineRule="auto"/>
              <w:ind w:left="221"/>
              <w:jc w:val="center"/>
              <w:rPr>
                <w:rFonts w:eastAsia="Calibri" w:cstheme="minorHAnsi"/>
                <w:b/>
                <w:color w:val="000000" w:themeColor="text1"/>
                <w:highlight w:val="yellow"/>
              </w:rPr>
            </w:pPr>
            <w:r w:rsidRPr="00FA17FD">
              <w:rPr>
                <w:rFonts w:eastAsia="Calibri" w:cstheme="minorHAnsi"/>
                <w:b/>
                <w:color w:val="000000" w:themeColor="text1"/>
              </w:rPr>
              <w:t>Waga</w:t>
            </w:r>
          </w:p>
        </w:tc>
      </w:tr>
      <w:tr w:rsidR="00881FA7" w:rsidRPr="00FA17FD" w14:paraId="718817B3" w14:textId="77777777" w:rsidTr="005A0C2E">
        <w:trPr>
          <w:trHeight w:val="361"/>
        </w:trPr>
        <w:tc>
          <w:tcPr>
            <w:tcW w:w="682" w:type="dxa"/>
            <w:shd w:val="clear" w:color="auto" w:fill="auto"/>
            <w:vAlign w:val="center"/>
          </w:tcPr>
          <w:p w14:paraId="564DB74C" w14:textId="77777777" w:rsidR="00E44581" w:rsidRPr="00FA17FD" w:rsidRDefault="00E44581" w:rsidP="000B4D81">
            <w:pPr>
              <w:spacing w:after="0" w:line="276" w:lineRule="auto"/>
              <w:ind w:left="221"/>
              <w:rPr>
                <w:rFonts w:eastAsia="Calibri" w:cstheme="minorHAnsi"/>
                <w:b/>
                <w:color w:val="000000" w:themeColor="text1"/>
              </w:rPr>
            </w:pPr>
            <w:r w:rsidRPr="00FA17FD">
              <w:rPr>
                <w:rFonts w:eastAsia="Calibri" w:cstheme="minorHAnsi"/>
                <w:b/>
                <w:color w:val="000000" w:themeColor="text1"/>
              </w:rPr>
              <w:t>1</w:t>
            </w:r>
          </w:p>
        </w:tc>
        <w:tc>
          <w:tcPr>
            <w:tcW w:w="4536" w:type="dxa"/>
            <w:shd w:val="clear" w:color="auto" w:fill="auto"/>
            <w:vAlign w:val="center"/>
          </w:tcPr>
          <w:p w14:paraId="7E7DCD6D" w14:textId="77777777" w:rsidR="00E44581" w:rsidRPr="00FA17FD" w:rsidRDefault="00E44581" w:rsidP="000B4D81">
            <w:pPr>
              <w:spacing w:after="0" w:line="276" w:lineRule="auto"/>
              <w:ind w:left="221"/>
              <w:rPr>
                <w:rFonts w:eastAsia="Calibri" w:cstheme="minorHAnsi"/>
                <w:b/>
                <w:color w:val="000000" w:themeColor="text1"/>
              </w:rPr>
            </w:pPr>
            <w:r w:rsidRPr="00FA17FD">
              <w:rPr>
                <w:rFonts w:eastAsia="Calibri" w:cstheme="minorHAnsi"/>
                <w:b/>
                <w:color w:val="000000" w:themeColor="text1"/>
              </w:rPr>
              <w:t>Cena oferty</w:t>
            </w:r>
          </w:p>
        </w:tc>
        <w:tc>
          <w:tcPr>
            <w:tcW w:w="2855" w:type="dxa"/>
            <w:shd w:val="clear" w:color="auto" w:fill="auto"/>
            <w:vAlign w:val="center"/>
          </w:tcPr>
          <w:p w14:paraId="3B3EC13D" w14:textId="61D507C8" w:rsidR="00E44581" w:rsidRPr="00FA17FD" w:rsidRDefault="008E23BA" w:rsidP="000B4D81">
            <w:pPr>
              <w:spacing w:after="0" w:line="276" w:lineRule="auto"/>
              <w:ind w:left="221"/>
              <w:jc w:val="center"/>
              <w:rPr>
                <w:rFonts w:eastAsia="Calibri" w:cstheme="minorHAnsi"/>
                <w:b/>
                <w:color w:val="000000" w:themeColor="text1"/>
              </w:rPr>
            </w:pPr>
            <w:r w:rsidRPr="00FA17FD">
              <w:rPr>
                <w:rFonts w:eastAsia="Calibri" w:cstheme="minorHAnsi"/>
                <w:b/>
                <w:color w:val="000000" w:themeColor="text1"/>
              </w:rPr>
              <w:t>60</w:t>
            </w:r>
            <w:r w:rsidR="00E44581" w:rsidRPr="00FA17FD">
              <w:rPr>
                <w:rFonts w:eastAsia="Calibri" w:cstheme="minorHAnsi"/>
                <w:b/>
                <w:color w:val="000000" w:themeColor="text1"/>
              </w:rPr>
              <w:t>%</w:t>
            </w:r>
          </w:p>
        </w:tc>
      </w:tr>
      <w:tr w:rsidR="00881FA7" w:rsidRPr="00FA17FD" w14:paraId="3C08CA7E" w14:textId="77777777" w:rsidTr="005A0C2E">
        <w:trPr>
          <w:trHeight w:val="361"/>
        </w:trPr>
        <w:tc>
          <w:tcPr>
            <w:tcW w:w="682" w:type="dxa"/>
            <w:shd w:val="clear" w:color="auto" w:fill="auto"/>
            <w:vAlign w:val="center"/>
          </w:tcPr>
          <w:p w14:paraId="5A423163" w14:textId="384D26FB" w:rsidR="00975B63" w:rsidRPr="00FA17FD" w:rsidRDefault="00975B63" w:rsidP="000B4D81">
            <w:pPr>
              <w:spacing w:after="0" w:line="276" w:lineRule="auto"/>
              <w:ind w:left="221"/>
              <w:rPr>
                <w:rFonts w:eastAsia="Calibri" w:cstheme="minorHAnsi"/>
                <w:b/>
                <w:color w:val="000000" w:themeColor="text1"/>
              </w:rPr>
            </w:pPr>
            <w:r w:rsidRPr="00FA17FD">
              <w:rPr>
                <w:rFonts w:eastAsia="Calibri" w:cstheme="minorHAnsi"/>
                <w:b/>
                <w:color w:val="000000" w:themeColor="text1"/>
              </w:rPr>
              <w:t>2</w:t>
            </w:r>
          </w:p>
        </w:tc>
        <w:tc>
          <w:tcPr>
            <w:tcW w:w="4536" w:type="dxa"/>
            <w:shd w:val="clear" w:color="auto" w:fill="auto"/>
            <w:vAlign w:val="center"/>
          </w:tcPr>
          <w:p w14:paraId="386D8100" w14:textId="7996CEF3" w:rsidR="00975B63" w:rsidRPr="00FA17FD" w:rsidRDefault="00975B63" w:rsidP="000B4D81">
            <w:pPr>
              <w:spacing w:after="0" w:line="276" w:lineRule="auto"/>
              <w:ind w:left="221"/>
              <w:rPr>
                <w:rFonts w:eastAsia="Calibri" w:cstheme="minorHAnsi"/>
                <w:b/>
                <w:color w:val="000000" w:themeColor="text1"/>
              </w:rPr>
            </w:pPr>
            <w:r w:rsidRPr="00FA17FD">
              <w:rPr>
                <w:rFonts w:eastAsia="Calibri" w:cstheme="minorHAnsi"/>
                <w:b/>
                <w:color w:val="000000" w:themeColor="text1"/>
              </w:rPr>
              <w:t>Gwarancja</w:t>
            </w:r>
          </w:p>
        </w:tc>
        <w:tc>
          <w:tcPr>
            <w:tcW w:w="2855" w:type="dxa"/>
            <w:shd w:val="clear" w:color="auto" w:fill="auto"/>
            <w:vAlign w:val="center"/>
          </w:tcPr>
          <w:p w14:paraId="5BFAB544" w14:textId="272A6193" w:rsidR="00975B63" w:rsidRPr="00FA17FD" w:rsidRDefault="008E23BA" w:rsidP="000B4D81">
            <w:pPr>
              <w:spacing w:after="0" w:line="276" w:lineRule="auto"/>
              <w:ind w:left="221"/>
              <w:jc w:val="center"/>
              <w:rPr>
                <w:rFonts w:eastAsia="Calibri" w:cstheme="minorHAnsi"/>
                <w:b/>
                <w:color w:val="000000" w:themeColor="text1"/>
              </w:rPr>
            </w:pPr>
            <w:r w:rsidRPr="00FA17FD">
              <w:rPr>
                <w:rFonts w:eastAsia="Calibri" w:cstheme="minorHAnsi"/>
                <w:b/>
                <w:color w:val="000000" w:themeColor="text1"/>
              </w:rPr>
              <w:t>40</w:t>
            </w:r>
            <w:r w:rsidR="00975B63" w:rsidRPr="00FA17FD">
              <w:rPr>
                <w:rFonts w:eastAsia="Calibri" w:cstheme="minorHAnsi"/>
                <w:b/>
                <w:color w:val="000000" w:themeColor="text1"/>
              </w:rPr>
              <w:t>%</w:t>
            </w:r>
          </w:p>
        </w:tc>
      </w:tr>
      <w:tr w:rsidR="00881FA7" w:rsidRPr="00FA17FD" w14:paraId="77ACFE5A" w14:textId="77777777" w:rsidTr="005A0C2E">
        <w:trPr>
          <w:trHeight w:val="361"/>
        </w:trPr>
        <w:tc>
          <w:tcPr>
            <w:tcW w:w="5218" w:type="dxa"/>
            <w:gridSpan w:val="2"/>
            <w:shd w:val="clear" w:color="auto" w:fill="auto"/>
            <w:vAlign w:val="center"/>
          </w:tcPr>
          <w:p w14:paraId="05E9601A" w14:textId="384F09AD" w:rsidR="00881FA7" w:rsidRPr="00FA17FD" w:rsidRDefault="00881FA7" w:rsidP="000B4D81">
            <w:pPr>
              <w:spacing w:after="0" w:line="276" w:lineRule="auto"/>
              <w:ind w:left="221"/>
              <w:rPr>
                <w:rFonts w:eastAsia="Calibri" w:cstheme="minorHAnsi"/>
                <w:b/>
                <w:color w:val="000000" w:themeColor="text1"/>
              </w:rPr>
            </w:pPr>
            <w:r w:rsidRPr="00FA17FD">
              <w:rPr>
                <w:rFonts w:eastAsia="Calibri" w:cstheme="minorHAnsi"/>
                <w:b/>
                <w:color w:val="000000" w:themeColor="text1"/>
              </w:rPr>
              <w:t>RAZEM</w:t>
            </w:r>
          </w:p>
        </w:tc>
        <w:tc>
          <w:tcPr>
            <w:tcW w:w="2855" w:type="dxa"/>
            <w:shd w:val="clear" w:color="auto" w:fill="auto"/>
            <w:vAlign w:val="center"/>
          </w:tcPr>
          <w:p w14:paraId="65187E2A" w14:textId="7FF56056" w:rsidR="00881FA7" w:rsidRPr="00FA17FD" w:rsidRDefault="00881FA7" w:rsidP="000B4D81">
            <w:pPr>
              <w:spacing w:after="0" w:line="276" w:lineRule="auto"/>
              <w:ind w:left="221"/>
              <w:jc w:val="center"/>
              <w:rPr>
                <w:rFonts w:eastAsia="Calibri" w:cstheme="minorHAnsi"/>
                <w:b/>
                <w:color w:val="000000" w:themeColor="text1"/>
              </w:rPr>
            </w:pPr>
            <w:r w:rsidRPr="00FA17FD">
              <w:rPr>
                <w:rFonts w:eastAsia="Calibri" w:cstheme="minorHAnsi"/>
                <w:b/>
                <w:color w:val="000000" w:themeColor="text1"/>
              </w:rPr>
              <w:t>100%</w:t>
            </w:r>
          </w:p>
        </w:tc>
      </w:tr>
    </w:tbl>
    <w:p w14:paraId="5BDD927C" w14:textId="77777777" w:rsidR="00881FA7" w:rsidRPr="00FA17FD" w:rsidRDefault="00881FA7" w:rsidP="000B4D81">
      <w:pPr>
        <w:tabs>
          <w:tab w:val="left" w:pos="284"/>
        </w:tabs>
        <w:spacing w:after="0" w:line="276" w:lineRule="auto"/>
        <w:rPr>
          <w:rFonts w:eastAsia="Calibri" w:cstheme="minorHAnsi"/>
          <w:b/>
          <w:color w:val="000000" w:themeColor="text1"/>
        </w:rPr>
      </w:pPr>
    </w:p>
    <w:p w14:paraId="3FA9EE3E" w14:textId="63EAD36B" w:rsidR="00881FA7" w:rsidRPr="00FA17FD" w:rsidRDefault="00881FA7" w:rsidP="000B4D81">
      <w:pPr>
        <w:tabs>
          <w:tab w:val="left" w:pos="284"/>
        </w:tabs>
        <w:spacing w:after="0" w:line="276" w:lineRule="auto"/>
        <w:rPr>
          <w:rFonts w:eastAsia="Calibri" w:cstheme="minorHAnsi"/>
          <w:color w:val="000000" w:themeColor="text1"/>
        </w:rPr>
      </w:pPr>
      <w:r w:rsidRPr="00FA17FD">
        <w:rPr>
          <w:rFonts w:eastAsia="Calibri" w:cstheme="minorHAnsi"/>
          <w:b/>
          <w:color w:val="000000" w:themeColor="text1"/>
        </w:rPr>
        <w:t>1</w:t>
      </w:r>
      <w:r w:rsidR="00683F8D" w:rsidRPr="00FA17FD">
        <w:rPr>
          <w:rFonts w:eastAsia="Calibri" w:cstheme="minorHAnsi"/>
          <w:b/>
          <w:color w:val="000000" w:themeColor="text1"/>
        </w:rPr>
        <w:t>6</w:t>
      </w:r>
      <w:r w:rsidRPr="00FA17FD">
        <w:rPr>
          <w:rFonts w:eastAsia="Calibri" w:cstheme="minorHAnsi"/>
          <w:b/>
          <w:color w:val="000000" w:themeColor="text1"/>
        </w:rPr>
        <w:t>.1.1</w:t>
      </w:r>
      <w:r w:rsidR="00206651" w:rsidRPr="00FA17FD">
        <w:rPr>
          <w:rFonts w:eastAsia="Calibri" w:cstheme="minorHAnsi"/>
          <w:b/>
          <w:color w:val="000000" w:themeColor="text1"/>
        </w:rPr>
        <w:t xml:space="preserve"> </w:t>
      </w:r>
      <w:r w:rsidRPr="00FA17FD">
        <w:rPr>
          <w:rFonts w:eastAsia="Calibri" w:cstheme="minorHAnsi"/>
          <w:b/>
          <w:color w:val="000000" w:themeColor="text1"/>
        </w:rPr>
        <w:t>Kryterium nr 1 - Łączna cena ofertowa brutto (C)</w:t>
      </w:r>
      <w:r w:rsidRPr="00FA17FD">
        <w:rPr>
          <w:rFonts w:eastAsia="Calibri" w:cstheme="minorHAnsi"/>
          <w:color w:val="000000" w:themeColor="text1"/>
        </w:rPr>
        <w:t xml:space="preserve"> obliczane jest wg wzoru:</w:t>
      </w:r>
    </w:p>
    <w:p w14:paraId="7525A96C" w14:textId="77777777" w:rsidR="00881FA7" w:rsidRPr="00FA17FD" w:rsidRDefault="00881FA7" w:rsidP="000B4D81">
      <w:pPr>
        <w:tabs>
          <w:tab w:val="left" w:pos="284"/>
        </w:tabs>
        <w:spacing w:after="0" w:line="276" w:lineRule="auto"/>
        <w:ind w:left="993" w:hanging="567"/>
        <w:rPr>
          <w:rFonts w:eastAsia="Calibri" w:cstheme="minorHAnsi"/>
          <w:color w:val="000000" w:themeColor="text1"/>
        </w:rPr>
      </w:pPr>
      <w:r w:rsidRPr="00FA17FD">
        <w:rPr>
          <w:rFonts w:eastAsia="Calibri" w:cstheme="minorHAnsi"/>
          <w:color w:val="000000" w:themeColor="text1"/>
        </w:rPr>
        <w:t>C = (</w:t>
      </w:r>
      <w:proofErr w:type="spellStart"/>
      <w:r w:rsidRPr="00FA17FD">
        <w:rPr>
          <w:rFonts w:eastAsia="Calibri" w:cstheme="minorHAnsi"/>
          <w:color w:val="000000" w:themeColor="text1"/>
        </w:rPr>
        <w:t>C</w:t>
      </w:r>
      <w:r w:rsidRPr="00FA17FD">
        <w:rPr>
          <w:rFonts w:eastAsia="Calibri" w:cstheme="minorHAnsi"/>
          <w:color w:val="000000" w:themeColor="text1"/>
          <w:vertAlign w:val="subscript"/>
        </w:rPr>
        <w:t>min</w:t>
      </w:r>
      <w:proofErr w:type="spellEnd"/>
      <w:r w:rsidRPr="00FA17FD">
        <w:rPr>
          <w:rFonts w:eastAsia="Calibri" w:cstheme="minorHAnsi"/>
          <w:color w:val="000000" w:themeColor="text1"/>
        </w:rPr>
        <w:t>/</w:t>
      </w:r>
      <w:proofErr w:type="spellStart"/>
      <w:r w:rsidRPr="00FA17FD">
        <w:rPr>
          <w:rFonts w:eastAsia="Calibri" w:cstheme="minorHAnsi"/>
          <w:color w:val="000000" w:themeColor="text1"/>
        </w:rPr>
        <w:t>C</w:t>
      </w:r>
      <w:r w:rsidRPr="00FA17FD">
        <w:rPr>
          <w:rFonts w:eastAsia="Calibri" w:cstheme="minorHAnsi"/>
          <w:color w:val="000000" w:themeColor="text1"/>
          <w:vertAlign w:val="subscript"/>
        </w:rPr>
        <w:t>n</w:t>
      </w:r>
      <w:proofErr w:type="spellEnd"/>
      <w:r w:rsidRPr="00FA17FD">
        <w:rPr>
          <w:rFonts w:eastAsia="Calibri" w:cstheme="minorHAnsi"/>
          <w:color w:val="000000" w:themeColor="text1"/>
        </w:rPr>
        <w:t xml:space="preserve">) x 60 pkt </w:t>
      </w:r>
    </w:p>
    <w:p w14:paraId="40E17976" w14:textId="77777777" w:rsidR="00881FA7" w:rsidRPr="00FA17FD" w:rsidRDefault="00881FA7" w:rsidP="000B4D81">
      <w:pPr>
        <w:tabs>
          <w:tab w:val="left" w:pos="284"/>
        </w:tabs>
        <w:spacing w:after="0" w:line="276" w:lineRule="auto"/>
        <w:ind w:left="993" w:hanging="567"/>
        <w:rPr>
          <w:rFonts w:eastAsia="Calibri" w:cstheme="minorHAnsi"/>
          <w:color w:val="000000" w:themeColor="text1"/>
        </w:rPr>
      </w:pPr>
      <w:r w:rsidRPr="00FA17FD">
        <w:rPr>
          <w:rFonts w:eastAsia="Calibri" w:cstheme="minorHAnsi"/>
          <w:color w:val="000000" w:themeColor="text1"/>
        </w:rPr>
        <w:t>gdzie:</w:t>
      </w:r>
    </w:p>
    <w:p w14:paraId="24FD8CFE" w14:textId="77777777" w:rsidR="00881FA7" w:rsidRPr="00FA17FD" w:rsidRDefault="00881FA7" w:rsidP="000B4D81">
      <w:pPr>
        <w:tabs>
          <w:tab w:val="left" w:pos="284"/>
        </w:tabs>
        <w:spacing w:after="0" w:line="276" w:lineRule="auto"/>
        <w:ind w:left="993" w:hanging="567"/>
        <w:rPr>
          <w:rFonts w:eastAsia="Calibri" w:cstheme="minorHAnsi"/>
          <w:color w:val="000000" w:themeColor="text1"/>
        </w:rPr>
      </w:pPr>
      <w:proofErr w:type="spellStart"/>
      <w:r w:rsidRPr="00FA17FD">
        <w:rPr>
          <w:rFonts w:eastAsia="Calibri" w:cstheme="minorHAnsi"/>
          <w:color w:val="000000" w:themeColor="text1"/>
        </w:rPr>
        <w:t>C</w:t>
      </w:r>
      <w:r w:rsidRPr="00FA17FD">
        <w:rPr>
          <w:rFonts w:eastAsia="Calibri" w:cstheme="minorHAnsi"/>
          <w:color w:val="000000" w:themeColor="text1"/>
          <w:vertAlign w:val="subscript"/>
        </w:rPr>
        <w:t>min</w:t>
      </w:r>
      <w:proofErr w:type="spellEnd"/>
      <w:r w:rsidRPr="00FA17FD">
        <w:rPr>
          <w:rFonts w:eastAsia="Calibri" w:cstheme="minorHAnsi"/>
          <w:color w:val="000000" w:themeColor="text1"/>
        </w:rPr>
        <w:t xml:space="preserve"> – cena najniższa, </w:t>
      </w:r>
      <w:proofErr w:type="spellStart"/>
      <w:r w:rsidRPr="00FA17FD">
        <w:rPr>
          <w:rFonts w:eastAsia="Calibri" w:cstheme="minorHAnsi"/>
          <w:color w:val="000000" w:themeColor="text1"/>
        </w:rPr>
        <w:t>Cn</w:t>
      </w:r>
      <w:proofErr w:type="spellEnd"/>
      <w:r w:rsidRPr="00FA17FD">
        <w:rPr>
          <w:rFonts w:eastAsia="Calibri" w:cstheme="minorHAnsi"/>
          <w:color w:val="000000" w:themeColor="text1"/>
        </w:rPr>
        <w:t xml:space="preserve"> - cena badana </w:t>
      </w:r>
    </w:p>
    <w:p w14:paraId="60D97F81" w14:textId="77777777" w:rsidR="00881FA7" w:rsidRPr="00FA17FD" w:rsidRDefault="00881FA7" w:rsidP="000B4D81">
      <w:pPr>
        <w:tabs>
          <w:tab w:val="left" w:pos="284"/>
        </w:tabs>
        <w:spacing w:after="0" w:line="276" w:lineRule="auto"/>
        <w:ind w:left="993" w:hanging="567"/>
        <w:rPr>
          <w:rFonts w:eastAsia="Calibri" w:cstheme="minorHAnsi"/>
          <w:color w:val="000000" w:themeColor="text1"/>
        </w:rPr>
      </w:pPr>
    </w:p>
    <w:p w14:paraId="03A11B57" w14:textId="0C0150CD" w:rsidR="00881FA7" w:rsidRPr="00FA17FD" w:rsidRDefault="00881FA7" w:rsidP="000B4D81">
      <w:pPr>
        <w:tabs>
          <w:tab w:val="left" w:pos="284"/>
        </w:tabs>
        <w:spacing w:after="0" w:line="276" w:lineRule="auto"/>
        <w:rPr>
          <w:rFonts w:eastAsia="Calibri" w:cstheme="minorHAnsi"/>
          <w:color w:val="000000" w:themeColor="text1"/>
        </w:rPr>
      </w:pPr>
      <w:r w:rsidRPr="00FA17FD">
        <w:rPr>
          <w:rFonts w:eastAsia="Calibri" w:cstheme="minorHAnsi"/>
          <w:b/>
          <w:color w:val="000000" w:themeColor="text1"/>
        </w:rPr>
        <w:t>1</w:t>
      </w:r>
      <w:r w:rsidR="00683F8D" w:rsidRPr="00FA17FD">
        <w:rPr>
          <w:rFonts w:eastAsia="Calibri" w:cstheme="minorHAnsi"/>
          <w:b/>
          <w:color w:val="000000" w:themeColor="text1"/>
        </w:rPr>
        <w:t>6</w:t>
      </w:r>
      <w:r w:rsidRPr="00FA17FD">
        <w:rPr>
          <w:rFonts w:eastAsia="Calibri" w:cstheme="minorHAnsi"/>
          <w:b/>
          <w:color w:val="000000" w:themeColor="text1"/>
        </w:rPr>
        <w:t>.1.2. Kryterium nr 2 –Okres gwarancji (G)</w:t>
      </w:r>
      <w:r w:rsidRPr="00FA17FD">
        <w:rPr>
          <w:rFonts w:eastAsia="Calibri" w:cstheme="minorHAnsi"/>
          <w:color w:val="000000" w:themeColor="text1"/>
        </w:rPr>
        <w:t xml:space="preserve"> Ofert</w:t>
      </w:r>
      <w:r w:rsidR="003001D1" w:rsidRPr="00FA17FD">
        <w:rPr>
          <w:rFonts w:eastAsia="Calibri" w:cstheme="minorHAnsi"/>
          <w:color w:val="000000" w:themeColor="text1"/>
        </w:rPr>
        <w:t>y</w:t>
      </w:r>
      <w:r w:rsidRPr="00FA17FD">
        <w:rPr>
          <w:rFonts w:eastAsia="Calibri" w:cstheme="minorHAnsi"/>
          <w:color w:val="000000" w:themeColor="text1"/>
        </w:rPr>
        <w:t xml:space="preserve"> z </w:t>
      </w:r>
      <w:r w:rsidR="003001D1" w:rsidRPr="00FA17FD">
        <w:rPr>
          <w:rFonts w:eastAsia="Calibri" w:cstheme="minorHAnsi"/>
          <w:color w:val="000000" w:themeColor="text1"/>
        </w:rPr>
        <w:t>następującymi okresami gwarancji otrzymają następująco:</w:t>
      </w:r>
    </w:p>
    <w:p w14:paraId="565EADCC" w14:textId="6C6BE3CA" w:rsidR="00881FA7" w:rsidRPr="00FA17FD" w:rsidRDefault="003001D1" w:rsidP="000B4D81">
      <w:pPr>
        <w:tabs>
          <w:tab w:val="left" w:pos="284"/>
        </w:tabs>
        <w:spacing w:after="0" w:line="276" w:lineRule="auto"/>
        <w:ind w:left="993" w:hanging="567"/>
        <w:rPr>
          <w:rFonts w:eastAsia="Calibri" w:cstheme="minorHAnsi"/>
          <w:b/>
          <w:bCs/>
          <w:color w:val="000000" w:themeColor="text1"/>
        </w:rPr>
      </w:pPr>
      <w:r w:rsidRPr="00FA17FD">
        <w:rPr>
          <w:rFonts w:eastAsia="Calibri" w:cstheme="minorHAnsi"/>
          <w:b/>
          <w:bCs/>
          <w:color w:val="000000" w:themeColor="text1"/>
        </w:rPr>
        <w:t>- 60 miesięcy – 0 pkt</w:t>
      </w:r>
    </w:p>
    <w:p w14:paraId="418BFE81" w14:textId="3A3C1F5A" w:rsidR="003001D1" w:rsidRPr="00FA17FD" w:rsidRDefault="003001D1" w:rsidP="000B4D81">
      <w:pPr>
        <w:tabs>
          <w:tab w:val="left" w:pos="284"/>
        </w:tabs>
        <w:spacing w:after="0" w:line="276" w:lineRule="auto"/>
        <w:ind w:left="993" w:hanging="567"/>
        <w:rPr>
          <w:rFonts w:eastAsia="Calibri" w:cstheme="minorHAnsi"/>
          <w:b/>
          <w:bCs/>
          <w:color w:val="000000" w:themeColor="text1"/>
        </w:rPr>
      </w:pPr>
      <w:r w:rsidRPr="00FA17FD">
        <w:rPr>
          <w:rFonts w:eastAsia="Calibri" w:cstheme="minorHAnsi"/>
          <w:b/>
          <w:bCs/>
          <w:color w:val="000000" w:themeColor="text1"/>
        </w:rPr>
        <w:t>- 72 miesiące – 40</w:t>
      </w:r>
      <w:r w:rsidR="00926132" w:rsidRPr="00FA17FD">
        <w:rPr>
          <w:rFonts w:eastAsia="Calibri" w:cstheme="minorHAnsi"/>
          <w:b/>
          <w:bCs/>
          <w:color w:val="000000" w:themeColor="text1"/>
        </w:rPr>
        <w:t xml:space="preserve"> </w:t>
      </w:r>
      <w:r w:rsidRPr="00FA17FD">
        <w:rPr>
          <w:rFonts w:eastAsia="Calibri" w:cstheme="minorHAnsi"/>
          <w:b/>
          <w:bCs/>
          <w:color w:val="000000" w:themeColor="text1"/>
        </w:rPr>
        <w:t>pkt</w:t>
      </w:r>
    </w:p>
    <w:p w14:paraId="0547A800" w14:textId="77777777" w:rsidR="00881FA7" w:rsidRPr="00FA17FD" w:rsidRDefault="00881FA7" w:rsidP="000B4D81">
      <w:pPr>
        <w:tabs>
          <w:tab w:val="left" w:pos="284"/>
        </w:tabs>
        <w:spacing w:after="0" w:line="276" w:lineRule="auto"/>
        <w:ind w:left="993" w:hanging="567"/>
        <w:rPr>
          <w:rFonts w:eastAsia="Calibri" w:cstheme="minorHAnsi"/>
          <w:color w:val="000000" w:themeColor="text1"/>
        </w:rPr>
      </w:pPr>
    </w:p>
    <w:p w14:paraId="0D1471E0" w14:textId="7CA4B227" w:rsidR="00881FA7" w:rsidRPr="00FA17FD" w:rsidRDefault="00881FA7" w:rsidP="000B4D81">
      <w:pPr>
        <w:tabs>
          <w:tab w:val="left" w:pos="284"/>
        </w:tabs>
        <w:spacing w:after="0" w:line="276" w:lineRule="auto"/>
        <w:jc w:val="both"/>
        <w:rPr>
          <w:rFonts w:eastAsia="Calibri" w:cstheme="minorHAnsi"/>
          <w:color w:val="000000" w:themeColor="text1"/>
        </w:rPr>
      </w:pPr>
      <w:r w:rsidRPr="00FA17FD">
        <w:rPr>
          <w:rFonts w:eastAsia="Calibri" w:cstheme="minorHAnsi"/>
          <w:color w:val="000000" w:themeColor="text1"/>
        </w:rPr>
        <w:lastRenderedPageBreak/>
        <w:t>Kryterium to będzie rozpatrywane na podstawie deklarowanego okresu gwarancji wskazanego przez</w:t>
      </w:r>
      <w:r w:rsidR="005A0C2E" w:rsidRPr="00FA17FD">
        <w:rPr>
          <w:rFonts w:eastAsia="Calibri" w:cstheme="minorHAnsi"/>
          <w:color w:val="000000" w:themeColor="text1"/>
        </w:rPr>
        <w:t xml:space="preserve"> </w:t>
      </w:r>
      <w:r w:rsidRPr="00FA17FD">
        <w:rPr>
          <w:rFonts w:eastAsia="Calibri" w:cstheme="minorHAnsi"/>
          <w:color w:val="000000" w:themeColor="text1"/>
        </w:rPr>
        <w:t>Wykonawcę w formularzu ofertowym.</w:t>
      </w:r>
    </w:p>
    <w:p w14:paraId="64614868" w14:textId="3009BDCD" w:rsidR="00881FA7" w:rsidRPr="00FA17FD" w:rsidRDefault="00881FA7" w:rsidP="000B4D81">
      <w:pPr>
        <w:tabs>
          <w:tab w:val="left" w:pos="284"/>
        </w:tabs>
        <w:spacing w:after="0" w:line="276" w:lineRule="auto"/>
        <w:jc w:val="both"/>
        <w:rPr>
          <w:rFonts w:eastAsia="Calibri" w:cstheme="minorHAnsi"/>
          <w:color w:val="000000" w:themeColor="text1"/>
        </w:rPr>
      </w:pPr>
      <w:r w:rsidRPr="00FA17FD">
        <w:rPr>
          <w:rFonts w:eastAsia="Calibri" w:cstheme="minorHAnsi"/>
          <w:b/>
          <w:color w:val="000000" w:themeColor="text1"/>
        </w:rPr>
        <w:t>MINIMALNY</w:t>
      </w:r>
      <w:r w:rsidR="005A0C2E" w:rsidRPr="00FA17FD">
        <w:rPr>
          <w:rFonts w:eastAsia="Calibri" w:cstheme="minorHAnsi"/>
          <w:b/>
          <w:color w:val="000000" w:themeColor="text1"/>
        </w:rPr>
        <w:t xml:space="preserve"> </w:t>
      </w:r>
      <w:r w:rsidRPr="00FA17FD">
        <w:rPr>
          <w:rFonts w:eastAsia="Calibri" w:cstheme="minorHAnsi"/>
          <w:color w:val="000000" w:themeColor="text1"/>
        </w:rPr>
        <w:t>okres gwarancji</w:t>
      </w:r>
      <w:r w:rsidR="00206651" w:rsidRPr="00FA17FD">
        <w:rPr>
          <w:rFonts w:eastAsia="Calibri" w:cstheme="minorHAnsi"/>
          <w:color w:val="000000" w:themeColor="text1"/>
        </w:rPr>
        <w:t xml:space="preserve"> </w:t>
      </w:r>
      <w:r w:rsidRPr="00FA17FD">
        <w:rPr>
          <w:rFonts w:eastAsia="Calibri" w:cstheme="minorHAnsi"/>
          <w:color w:val="000000" w:themeColor="text1"/>
        </w:rPr>
        <w:t xml:space="preserve">wymagany przez Zamawiającego wynosi 60 </w:t>
      </w:r>
      <w:r w:rsidR="000B4D81" w:rsidRPr="00FA17FD">
        <w:rPr>
          <w:rFonts w:eastAsia="Calibri" w:cstheme="minorHAnsi"/>
          <w:color w:val="000000" w:themeColor="text1"/>
        </w:rPr>
        <w:t xml:space="preserve">miesięcy. </w:t>
      </w:r>
      <w:r w:rsidRPr="00FA17FD">
        <w:rPr>
          <w:rFonts w:eastAsia="Calibri" w:cstheme="minorHAnsi"/>
          <w:color w:val="000000" w:themeColor="text1"/>
        </w:rPr>
        <w:t>W przypadku podania przez Wykonawcę krótszego niż wymagany okres gwarancji lub nie podanie okresu gwarancji, oferta Wykonawcy zostanie odrzucona</w:t>
      </w:r>
      <w:r w:rsidR="008174FA" w:rsidRPr="00FA17FD">
        <w:rPr>
          <w:rFonts w:eastAsia="Calibri" w:cstheme="minorHAnsi"/>
          <w:color w:val="000000" w:themeColor="text1"/>
        </w:rPr>
        <w:t>.</w:t>
      </w:r>
      <w:r w:rsidRPr="00FA17FD">
        <w:rPr>
          <w:rFonts w:eastAsia="Calibri" w:cstheme="minorHAnsi"/>
          <w:color w:val="000000" w:themeColor="text1"/>
        </w:rPr>
        <w:t xml:space="preserve"> </w:t>
      </w:r>
    </w:p>
    <w:p w14:paraId="44CFD8B9" w14:textId="77777777" w:rsidR="00206651" w:rsidRPr="00FA17FD" w:rsidRDefault="00206651" w:rsidP="000B4D81">
      <w:pPr>
        <w:tabs>
          <w:tab w:val="left" w:pos="284"/>
        </w:tabs>
        <w:spacing w:after="0" w:line="276" w:lineRule="auto"/>
        <w:rPr>
          <w:rFonts w:eastAsia="Calibri" w:cstheme="minorHAnsi"/>
          <w:color w:val="000000" w:themeColor="text1"/>
        </w:rPr>
      </w:pPr>
    </w:p>
    <w:p w14:paraId="08FA66E0" w14:textId="6DE1116F" w:rsidR="00881FA7" w:rsidRPr="00FA17FD" w:rsidRDefault="007B5DF8" w:rsidP="000B4D81">
      <w:pPr>
        <w:tabs>
          <w:tab w:val="left" w:pos="284"/>
        </w:tabs>
        <w:spacing w:after="0" w:line="276" w:lineRule="auto"/>
        <w:jc w:val="both"/>
        <w:rPr>
          <w:rFonts w:eastAsia="Calibri" w:cstheme="minorHAnsi"/>
          <w:color w:val="000000" w:themeColor="text1"/>
        </w:rPr>
      </w:pPr>
      <w:r w:rsidRPr="00FA17FD">
        <w:rPr>
          <w:rFonts w:eastAsia="Calibri" w:cstheme="minorHAnsi"/>
          <w:b/>
          <w:color w:val="000000" w:themeColor="text1"/>
        </w:rPr>
        <w:t>1</w:t>
      </w:r>
      <w:r w:rsidR="00683F8D" w:rsidRPr="00FA17FD">
        <w:rPr>
          <w:rFonts w:eastAsia="Calibri" w:cstheme="minorHAnsi"/>
          <w:b/>
          <w:color w:val="000000" w:themeColor="text1"/>
        </w:rPr>
        <w:t>6</w:t>
      </w:r>
      <w:r w:rsidRPr="00FA17FD">
        <w:rPr>
          <w:rFonts w:eastAsia="Calibri" w:cstheme="minorHAnsi"/>
          <w:b/>
          <w:color w:val="000000" w:themeColor="text1"/>
        </w:rPr>
        <w:t>.1.</w:t>
      </w:r>
      <w:r w:rsidR="00E4090B" w:rsidRPr="00FA17FD">
        <w:rPr>
          <w:rFonts w:eastAsia="Calibri" w:cstheme="minorHAnsi"/>
          <w:b/>
          <w:color w:val="000000" w:themeColor="text1"/>
        </w:rPr>
        <w:t>3</w:t>
      </w:r>
      <w:r w:rsidRPr="00FA17FD">
        <w:rPr>
          <w:rFonts w:eastAsia="Calibri" w:cstheme="minorHAnsi"/>
          <w:b/>
          <w:color w:val="000000" w:themeColor="text1"/>
        </w:rPr>
        <w:t>.</w:t>
      </w:r>
      <w:r w:rsidRPr="00FA17FD">
        <w:rPr>
          <w:rFonts w:eastAsia="Calibri" w:cstheme="minorHAnsi"/>
          <w:color w:val="000000" w:themeColor="text1"/>
        </w:rPr>
        <w:t xml:space="preserve"> </w:t>
      </w:r>
      <w:r w:rsidR="00881FA7" w:rsidRPr="00FA17FD">
        <w:rPr>
          <w:rFonts w:eastAsia="Calibri" w:cstheme="minorHAnsi"/>
          <w:color w:val="000000" w:themeColor="text1"/>
        </w:rPr>
        <w:t>Ostateczna liczba punktów uzyskanych przez Wykonawcę (L) obliczana jest, jako suma punktów poszczególnych kryteriów.</w:t>
      </w:r>
    </w:p>
    <w:p w14:paraId="094956AD" w14:textId="73C9194C" w:rsidR="00881FA7" w:rsidRPr="00FA17FD" w:rsidRDefault="003D1DFF" w:rsidP="000B4D81">
      <w:pPr>
        <w:tabs>
          <w:tab w:val="left" w:pos="284"/>
        </w:tabs>
        <w:spacing w:after="0" w:line="276" w:lineRule="auto"/>
        <w:ind w:left="993" w:hanging="567"/>
        <w:rPr>
          <w:rFonts w:eastAsia="Calibri" w:cstheme="minorHAnsi"/>
          <w:b/>
          <w:color w:val="000000" w:themeColor="text1"/>
        </w:rPr>
      </w:pPr>
      <w:r w:rsidRPr="00FA17FD">
        <w:rPr>
          <w:rFonts w:eastAsia="Calibri" w:cstheme="minorHAnsi"/>
          <w:b/>
          <w:color w:val="000000" w:themeColor="text1"/>
        </w:rPr>
        <w:t>L = C + G</w:t>
      </w:r>
    </w:p>
    <w:p w14:paraId="5D8EE045" w14:textId="77777777" w:rsidR="00881FA7" w:rsidRPr="00FA17FD" w:rsidRDefault="00881FA7" w:rsidP="000B4D81">
      <w:pPr>
        <w:tabs>
          <w:tab w:val="left" w:pos="284"/>
        </w:tabs>
        <w:spacing w:after="0" w:line="276" w:lineRule="auto"/>
        <w:ind w:left="993" w:hanging="567"/>
        <w:rPr>
          <w:rFonts w:eastAsia="Calibri" w:cstheme="minorHAnsi"/>
          <w:color w:val="000000" w:themeColor="text1"/>
        </w:rPr>
      </w:pPr>
      <w:r w:rsidRPr="00FA17FD">
        <w:rPr>
          <w:rFonts w:eastAsia="Calibri" w:cstheme="minorHAnsi"/>
          <w:color w:val="000000" w:themeColor="text1"/>
        </w:rPr>
        <w:t>gdzie:</w:t>
      </w:r>
    </w:p>
    <w:p w14:paraId="4D3EA476" w14:textId="77777777" w:rsidR="00881FA7" w:rsidRPr="00FA17FD" w:rsidRDefault="00881FA7" w:rsidP="000B4D81">
      <w:pPr>
        <w:tabs>
          <w:tab w:val="left" w:pos="284"/>
        </w:tabs>
        <w:spacing w:after="0" w:line="276" w:lineRule="auto"/>
        <w:ind w:left="993" w:hanging="567"/>
        <w:rPr>
          <w:rFonts w:eastAsia="Calibri" w:cstheme="minorHAnsi"/>
          <w:color w:val="000000" w:themeColor="text1"/>
        </w:rPr>
      </w:pPr>
      <w:r w:rsidRPr="00FA17FD">
        <w:rPr>
          <w:rFonts w:eastAsia="Calibri" w:cstheme="minorHAnsi"/>
          <w:color w:val="000000" w:themeColor="text1"/>
        </w:rPr>
        <w:t>L – liczba punktów uzyskanych przez ofertę,</w:t>
      </w:r>
    </w:p>
    <w:p w14:paraId="77382432" w14:textId="77777777" w:rsidR="00881FA7" w:rsidRPr="00FA17FD" w:rsidRDefault="00881FA7" w:rsidP="000B4D81">
      <w:pPr>
        <w:tabs>
          <w:tab w:val="left" w:pos="284"/>
        </w:tabs>
        <w:spacing w:after="0" w:line="276" w:lineRule="auto"/>
        <w:ind w:left="993" w:hanging="567"/>
        <w:rPr>
          <w:rFonts w:eastAsia="Calibri" w:cstheme="minorHAnsi"/>
          <w:color w:val="000000" w:themeColor="text1"/>
        </w:rPr>
      </w:pPr>
      <w:r w:rsidRPr="00FA17FD">
        <w:rPr>
          <w:rFonts w:eastAsia="Calibri" w:cstheme="minorHAnsi"/>
          <w:color w:val="000000" w:themeColor="text1"/>
        </w:rPr>
        <w:t>C – liczba punktów uzyskanych w kryterium „cena”,</w:t>
      </w:r>
    </w:p>
    <w:p w14:paraId="44BE5330" w14:textId="6B71572A" w:rsidR="00E44581" w:rsidRPr="00FA17FD" w:rsidRDefault="00881FA7" w:rsidP="000B4D81">
      <w:pPr>
        <w:tabs>
          <w:tab w:val="left" w:pos="284"/>
        </w:tabs>
        <w:spacing w:after="0" w:line="276" w:lineRule="auto"/>
        <w:ind w:left="993" w:hanging="567"/>
        <w:rPr>
          <w:rFonts w:eastAsia="Calibri" w:cstheme="minorHAnsi"/>
          <w:color w:val="000000" w:themeColor="text1"/>
        </w:rPr>
      </w:pPr>
      <w:r w:rsidRPr="00FA17FD">
        <w:rPr>
          <w:rFonts w:eastAsia="Calibri" w:cstheme="minorHAnsi"/>
          <w:color w:val="000000" w:themeColor="text1"/>
        </w:rPr>
        <w:t>G – liczba punktów uzyskanych w kryterium „wydłużenie okresu gwarancji i rękojmi</w:t>
      </w:r>
      <w:r w:rsidR="000B4D81" w:rsidRPr="00FA17FD">
        <w:rPr>
          <w:rFonts w:eastAsia="Calibri" w:cstheme="minorHAnsi"/>
          <w:b/>
          <w:color w:val="000000" w:themeColor="text1"/>
        </w:rPr>
        <w:t xml:space="preserve">” </w:t>
      </w:r>
      <w:r w:rsidRPr="00FA17FD">
        <w:rPr>
          <w:rFonts w:eastAsia="Calibri" w:cstheme="minorHAnsi"/>
          <w:color w:val="000000" w:themeColor="text1"/>
        </w:rPr>
        <w:t>w miesiącach, powyżej wymaganego – 60 miesięcy</w:t>
      </w:r>
    </w:p>
    <w:p w14:paraId="548A319A" w14:textId="77777777"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Ostateczną ocenę oferty będzie stanowiła suma punktów uzyskanych w poszczególnych kryteriach.</w:t>
      </w:r>
    </w:p>
    <w:p w14:paraId="549DC0A1" w14:textId="77777777"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 xml:space="preserve">Zamawiający zastosuje zaokrąglenie wyników oceny ofert do dwóch miejsc po przecinku. Gdyby wyniki oceny dwóch lub większej liczby ofert okazały się takie same, Zamawiający nie zastosuje zaokrągleń, chyba że działanie takie nie będzie mogło przynieść zróżnicowania wyników. </w:t>
      </w:r>
    </w:p>
    <w:p w14:paraId="42F3B89B" w14:textId="77777777"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Zamawiający wybiera ofertę najkorzystniejszą spośród ofert nieodrzuconych wyłącznie na podstawie kryteriów oceny ofert, przez co należy rozumieć ofertę, która przedstawia najkorzystniejszy bilans kryteriów opisanych w SWZ.</w:t>
      </w:r>
    </w:p>
    <w:p w14:paraId="1AFDDD2A" w14:textId="2955FCDF"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Jeżeli nie można wybrać najkorzystniejszej oferty z uwagi na to, że dwie lub więcej ofert przedstawia taki sam bilans ceny lub kosztu i innych kryteriów oceny ofert, zamawiający spośród tych ofert wybiera ofertę, która otrzym</w:t>
      </w:r>
      <w:r w:rsidR="000B4D81" w:rsidRPr="00FA17FD">
        <w:rPr>
          <w:rFonts w:eastAsia="Times New Roman" w:cstheme="minorHAnsi"/>
          <w:lang w:eastAsia="pl-PL"/>
        </w:rPr>
        <w:t xml:space="preserve">ała najwyższą ocenę w kryterium </w:t>
      </w:r>
      <w:r w:rsidRPr="00FA17FD">
        <w:rPr>
          <w:rFonts w:eastAsia="Times New Roman" w:cstheme="minorHAnsi"/>
          <w:lang w:eastAsia="pl-PL"/>
        </w:rPr>
        <w:t>o najwyższej wadze.</w:t>
      </w:r>
    </w:p>
    <w:p w14:paraId="181A5958" w14:textId="77777777"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bookmarkStart w:id="31" w:name="_Ref60917774"/>
      <w:r w:rsidRPr="00FA17FD">
        <w:rPr>
          <w:rFonts w:eastAsia="Times New Roman" w:cstheme="minorHAnsi"/>
          <w:lang w:eastAsia="pl-PL"/>
        </w:rPr>
        <w:t>Jeżeli oferty otrzymały taką samą ocenę w kryterium o najwyższej wadze, zamawiający wybiera ofertę z najniższą ceną lub najniższym kosztem.</w:t>
      </w:r>
      <w:bookmarkEnd w:id="31"/>
      <w:r w:rsidRPr="00FA17FD">
        <w:rPr>
          <w:rFonts w:eastAsia="Times New Roman" w:cstheme="minorHAnsi"/>
          <w:lang w:eastAsia="pl-PL"/>
        </w:rPr>
        <w:t xml:space="preserve"> </w:t>
      </w:r>
    </w:p>
    <w:p w14:paraId="45E24A94" w14:textId="74BA06ED"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Jeżeli nie można dokonać wyboru oferty, w sposób o którym mowa w pkt.</w:t>
      </w:r>
      <w:r w:rsidRPr="00FA17FD">
        <w:rPr>
          <w:rFonts w:eastAsia="Times New Roman" w:cstheme="minorHAnsi"/>
          <w:lang w:eastAsia="pl-PL"/>
        </w:rPr>
        <w:fldChar w:fldCharType="begin"/>
      </w:r>
      <w:r w:rsidRPr="00FA17FD">
        <w:rPr>
          <w:rFonts w:eastAsia="Times New Roman" w:cstheme="minorHAnsi"/>
          <w:lang w:eastAsia="pl-PL"/>
        </w:rPr>
        <w:instrText xml:space="preserve"> REF _Ref60917774 \r \h  \* MERGEFORMAT </w:instrText>
      </w:r>
      <w:r w:rsidRPr="00FA17FD">
        <w:rPr>
          <w:rFonts w:eastAsia="Times New Roman" w:cstheme="minorHAnsi"/>
          <w:lang w:eastAsia="pl-PL"/>
        </w:rPr>
      </w:r>
      <w:r w:rsidRPr="00FA17FD">
        <w:rPr>
          <w:rFonts w:eastAsia="Times New Roman" w:cstheme="minorHAnsi"/>
          <w:lang w:eastAsia="pl-PL"/>
        </w:rPr>
        <w:fldChar w:fldCharType="separate"/>
      </w:r>
      <w:r w:rsidR="007E7A67">
        <w:rPr>
          <w:rFonts w:eastAsia="Times New Roman" w:cstheme="minorHAnsi"/>
          <w:lang w:eastAsia="pl-PL"/>
        </w:rPr>
        <w:t>16.6</w:t>
      </w:r>
      <w:r w:rsidRPr="00FA17FD">
        <w:rPr>
          <w:rFonts w:eastAsia="Times New Roman" w:cstheme="minorHAnsi"/>
          <w:lang w:eastAsia="pl-PL"/>
        </w:rPr>
        <w:fldChar w:fldCharType="end"/>
      </w:r>
      <w:r w:rsidRPr="00FA17FD">
        <w:rPr>
          <w:rFonts w:eastAsia="Times New Roman" w:cstheme="minorHAnsi"/>
          <w:lang w:eastAsia="pl-PL"/>
        </w:rPr>
        <w:t xml:space="preserve"> SWZ Zamawiający wezwie Wykonawców, którzy złożyli te oferty, do złożenia w terminie określonym przez Zamawiającego ofert dodatkowych zawierających nową cenę lub koszt.</w:t>
      </w:r>
    </w:p>
    <w:p w14:paraId="6E05D910" w14:textId="77777777"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Wykonawcy, składając oferty dodatkowe, nie mogą zaoferować cen lub kosztów wyższych niż zaoferowane w złożonych ofertach.</w:t>
      </w:r>
    </w:p>
    <w:p w14:paraId="71652DF9" w14:textId="77777777"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 xml:space="preserve">Zamawiający oceni ważność ofert pod względem formalnym oraz przyjętych w SWZ kryteriów oceny ofert na posiedzeniu niejawnym. </w:t>
      </w:r>
    </w:p>
    <w:p w14:paraId="51A1B0B4" w14:textId="77777777"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 xml:space="preserve">W toku badania i oceny ofert Zamawiający może żądać od Wykonawców wyjaśnień dotyczących treści złożonych ofert zgodnie z art. 223 ust. 1 </w:t>
      </w:r>
      <w:proofErr w:type="spellStart"/>
      <w:r w:rsidRPr="00FA17FD">
        <w:rPr>
          <w:rFonts w:eastAsia="Times New Roman" w:cstheme="minorHAnsi"/>
          <w:lang w:eastAsia="pl-PL"/>
        </w:rPr>
        <w:t>Pzp</w:t>
      </w:r>
      <w:proofErr w:type="spellEnd"/>
      <w:r w:rsidRPr="00FA17FD">
        <w:rPr>
          <w:rFonts w:eastAsia="Times New Roman" w:cstheme="minorHAnsi"/>
          <w:lang w:eastAsia="pl-PL"/>
        </w:rPr>
        <w:t xml:space="preserve">. </w:t>
      </w:r>
    </w:p>
    <w:p w14:paraId="4304BDFC" w14:textId="77777777"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 xml:space="preserve">Zamawiający poprawia w ofercie: </w:t>
      </w:r>
    </w:p>
    <w:p w14:paraId="27F94929" w14:textId="77777777" w:rsidR="00E44581" w:rsidRPr="00FA17FD" w:rsidRDefault="00E44581" w:rsidP="000B4D81">
      <w:pPr>
        <w:numPr>
          <w:ilvl w:val="2"/>
          <w:numId w:val="1"/>
        </w:numPr>
        <w:tabs>
          <w:tab w:val="left" w:pos="1560"/>
        </w:tabs>
        <w:spacing w:after="0" w:line="276" w:lineRule="auto"/>
        <w:ind w:left="1560" w:hanging="851"/>
        <w:jc w:val="both"/>
        <w:rPr>
          <w:rFonts w:eastAsia="Times New Roman" w:cstheme="minorHAnsi"/>
          <w:lang w:eastAsia="pl-PL"/>
        </w:rPr>
      </w:pPr>
      <w:r w:rsidRPr="00FA17FD">
        <w:rPr>
          <w:rFonts w:eastAsia="Times New Roman" w:cstheme="minorHAnsi"/>
          <w:lang w:eastAsia="pl-PL"/>
        </w:rPr>
        <w:t xml:space="preserve">oczywiste omyłki pisarskie, </w:t>
      </w:r>
    </w:p>
    <w:p w14:paraId="217870DB" w14:textId="77777777" w:rsidR="00E44581" w:rsidRPr="00FA17FD" w:rsidRDefault="00E44581" w:rsidP="000B4D81">
      <w:pPr>
        <w:numPr>
          <w:ilvl w:val="2"/>
          <w:numId w:val="1"/>
        </w:numPr>
        <w:tabs>
          <w:tab w:val="left" w:pos="1560"/>
        </w:tabs>
        <w:spacing w:after="0" w:line="276" w:lineRule="auto"/>
        <w:ind w:left="1560" w:hanging="851"/>
        <w:jc w:val="both"/>
        <w:rPr>
          <w:rFonts w:eastAsia="Times New Roman" w:cstheme="minorHAnsi"/>
          <w:lang w:eastAsia="pl-PL"/>
        </w:rPr>
      </w:pPr>
      <w:r w:rsidRPr="00FA17FD">
        <w:rPr>
          <w:rFonts w:eastAsia="Times New Roman" w:cstheme="minorHAnsi"/>
          <w:lang w:eastAsia="pl-PL"/>
        </w:rPr>
        <w:t xml:space="preserve">oczywiste omyłki rachunkowe z uwzględnieniem konsekwencji rachunkowych dokonanych poprawek, </w:t>
      </w:r>
    </w:p>
    <w:p w14:paraId="248E3590" w14:textId="77777777" w:rsidR="00E44581" w:rsidRPr="00FA17FD" w:rsidRDefault="00E44581" w:rsidP="000B4D81">
      <w:pPr>
        <w:numPr>
          <w:ilvl w:val="2"/>
          <w:numId w:val="1"/>
        </w:numPr>
        <w:tabs>
          <w:tab w:val="left" w:pos="1560"/>
        </w:tabs>
        <w:spacing w:after="0" w:line="276" w:lineRule="auto"/>
        <w:ind w:left="1560" w:hanging="851"/>
        <w:jc w:val="both"/>
        <w:rPr>
          <w:rFonts w:eastAsia="Times New Roman" w:cstheme="minorHAnsi"/>
          <w:lang w:eastAsia="pl-PL"/>
        </w:rPr>
      </w:pPr>
      <w:bookmarkStart w:id="32" w:name="_Ref60918297"/>
      <w:r w:rsidRPr="00FA17FD">
        <w:rPr>
          <w:rFonts w:eastAsia="Times New Roman" w:cstheme="minorHAnsi"/>
          <w:lang w:eastAsia="pl-PL"/>
        </w:rPr>
        <w:t>inne omyłki polegające na niezgodności oferty z dokumentami zamówienia, niepowodujące istotnych zmian w treści oferty,</w:t>
      </w:r>
      <w:bookmarkEnd w:id="32"/>
    </w:p>
    <w:p w14:paraId="7EA98B08" w14:textId="77777777" w:rsidR="00E44581" w:rsidRPr="00FA17FD" w:rsidRDefault="00E44581" w:rsidP="000B4D81">
      <w:pPr>
        <w:tabs>
          <w:tab w:val="left" w:pos="1560"/>
        </w:tabs>
        <w:spacing w:after="0" w:line="276" w:lineRule="auto"/>
        <w:ind w:left="709"/>
        <w:jc w:val="both"/>
        <w:rPr>
          <w:rFonts w:eastAsia="Times New Roman" w:cstheme="minorHAnsi"/>
          <w:lang w:eastAsia="pl-PL"/>
        </w:rPr>
      </w:pPr>
      <w:r w:rsidRPr="00FA17FD">
        <w:rPr>
          <w:rFonts w:eastAsia="Times New Roman" w:cstheme="minorHAnsi"/>
          <w:lang w:eastAsia="pl-PL"/>
        </w:rPr>
        <w:t xml:space="preserve">- niezwłocznie powiadamia Wykonawcę, którego oferta została poprawiona. </w:t>
      </w:r>
    </w:p>
    <w:p w14:paraId="4947BB2D" w14:textId="7F499B20"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lastRenderedPageBreak/>
        <w:t xml:space="preserve">W przypadku, o którym mowa w punkcie </w:t>
      </w:r>
      <w:r w:rsidRPr="00FA17FD">
        <w:rPr>
          <w:rFonts w:eastAsia="Times New Roman" w:cstheme="minorHAnsi"/>
          <w:lang w:eastAsia="pl-PL"/>
        </w:rPr>
        <w:fldChar w:fldCharType="begin"/>
      </w:r>
      <w:r w:rsidRPr="00FA17FD">
        <w:rPr>
          <w:rFonts w:eastAsia="Times New Roman" w:cstheme="minorHAnsi"/>
          <w:lang w:eastAsia="pl-PL"/>
        </w:rPr>
        <w:instrText xml:space="preserve"> REF _Ref60918297 \r \h  \* MERGEFORMAT </w:instrText>
      </w:r>
      <w:r w:rsidRPr="00FA17FD">
        <w:rPr>
          <w:rFonts w:eastAsia="Times New Roman" w:cstheme="minorHAnsi"/>
          <w:lang w:eastAsia="pl-PL"/>
        </w:rPr>
      </w:r>
      <w:r w:rsidRPr="00FA17FD">
        <w:rPr>
          <w:rFonts w:eastAsia="Times New Roman" w:cstheme="minorHAnsi"/>
          <w:lang w:eastAsia="pl-PL"/>
        </w:rPr>
        <w:fldChar w:fldCharType="separate"/>
      </w:r>
      <w:r w:rsidR="007E7A67">
        <w:rPr>
          <w:rFonts w:eastAsia="Times New Roman" w:cstheme="minorHAnsi"/>
          <w:lang w:eastAsia="pl-PL"/>
        </w:rPr>
        <w:t>16.11.3</w:t>
      </w:r>
      <w:r w:rsidRPr="00FA17FD">
        <w:rPr>
          <w:rFonts w:eastAsia="Times New Roman" w:cstheme="minorHAnsi"/>
          <w:lang w:eastAsia="pl-PL"/>
        </w:rPr>
        <w:fldChar w:fldCharType="end"/>
      </w:r>
      <w:r w:rsidRPr="00FA17FD">
        <w:rPr>
          <w:rFonts w:eastAsia="Times New Roman" w:cstheme="minorHAnsi"/>
          <w:lang w:eastAsia="pl-PL"/>
        </w:rPr>
        <w:t xml:space="preserve"> SWZ, Zamawiający wyznacza Wykonawcy odpowiedni termin na wyrażenie zgody na poprawienie w ofercie omyłki lub zakwestionowanie jej poprawienia. Brak odpowiedzi w wyznaczonym terminie uznaje się za wyrażenie zgody na poprawienie omyłki.</w:t>
      </w:r>
    </w:p>
    <w:p w14:paraId="5FE47E32" w14:textId="77777777"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 xml:space="preserve">Zamawiający nie poprawia w ofercie w szczególności: </w:t>
      </w:r>
    </w:p>
    <w:p w14:paraId="5BCA1DA1" w14:textId="3BEE2C05" w:rsidR="00E44581" w:rsidRPr="00FA17FD" w:rsidRDefault="00E44581" w:rsidP="000B4D81">
      <w:pPr>
        <w:numPr>
          <w:ilvl w:val="2"/>
          <w:numId w:val="1"/>
        </w:numPr>
        <w:tabs>
          <w:tab w:val="left" w:pos="1560"/>
        </w:tabs>
        <w:spacing w:after="0" w:line="276" w:lineRule="auto"/>
        <w:ind w:left="1560" w:hanging="851"/>
        <w:jc w:val="both"/>
        <w:rPr>
          <w:rFonts w:eastAsia="Times New Roman" w:cstheme="minorHAnsi"/>
          <w:lang w:eastAsia="pl-PL"/>
        </w:rPr>
      </w:pPr>
      <w:r w:rsidRPr="00FA17FD">
        <w:rPr>
          <w:rFonts w:eastAsia="Times New Roman" w:cstheme="minorHAnsi"/>
          <w:lang w:eastAsia="pl-PL"/>
        </w:rPr>
        <w:t>stawki podatku VAT</w:t>
      </w:r>
      <w:r w:rsidR="00835846" w:rsidRPr="00FA17FD">
        <w:rPr>
          <w:rFonts w:eastAsia="Times New Roman" w:cstheme="minorHAnsi"/>
          <w:lang w:eastAsia="pl-PL"/>
        </w:rPr>
        <w:t>, jeśli nie była wskazana w dokumentach przetargowych</w:t>
      </w:r>
      <w:r w:rsidRPr="00FA17FD">
        <w:rPr>
          <w:rFonts w:eastAsia="Times New Roman" w:cstheme="minorHAnsi"/>
          <w:lang w:eastAsia="pl-PL"/>
        </w:rPr>
        <w:t xml:space="preserve">, </w:t>
      </w:r>
    </w:p>
    <w:p w14:paraId="73DF7EAE" w14:textId="77777777" w:rsidR="00E44581" w:rsidRPr="00FA17FD" w:rsidRDefault="00E44581" w:rsidP="000B4D81">
      <w:pPr>
        <w:numPr>
          <w:ilvl w:val="2"/>
          <w:numId w:val="1"/>
        </w:numPr>
        <w:tabs>
          <w:tab w:val="left" w:pos="1560"/>
        </w:tabs>
        <w:spacing w:after="0" w:line="276" w:lineRule="auto"/>
        <w:ind w:left="1560" w:hanging="851"/>
        <w:jc w:val="both"/>
        <w:rPr>
          <w:rFonts w:eastAsia="Times New Roman" w:cstheme="minorHAnsi"/>
          <w:lang w:eastAsia="pl-PL"/>
        </w:rPr>
      </w:pPr>
      <w:r w:rsidRPr="00FA17FD">
        <w:rPr>
          <w:rFonts w:eastAsia="Times New Roman" w:cstheme="minorHAnsi"/>
          <w:lang w:eastAsia="pl-PL"/>
        </w:rPr>
        <w:t xml:space="preserve">ceny jednostkowej netto. </w:t>
      </w:r>
    </w:p>
    <w:p w14:paraId="600BC734" w14:textId="4844DF2D"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Ocena zgodności oferty z treścią SWZ przeprowadzona zostanie na podstawie analizy dokumentów, oświadczeń i materiałów, jakie Wykonawc</w:t>
      </w:r>
      <w:r w:rsidR="000B4D81" w:rsidRPr="00FA17FD">
        <w:rPr>
          <w:rFonts w:eastAsia="Times New Roman" w:cstheme="minorHAnsi"/>
          <w:lang w:eastAsia="pl-PL"/>
        </w:rPr>
        <w:t xml:space="preserve">a zawarł w swojej ofercie, jak </w:t>
      </w:r>
      <w:r w:rsidRPr="00FA17FD">
        <w:rPr>
          <w:rFonts w:eastAsia="Times New Roman" w:cstheme="minorHAnsi"/>
          <w:lang w:eastAsia="pl-PL"/>
        </w:rPr>
        <w:t xml:space="preserve">i przedłożonych na wezwanie Zamawiającego podmiotowych środków dowodowych oraz innych dokumentów lub oświadczeń składanych w postępowaniu, z zastosowaniem treści art. 128 ust. 1 i 4 ustawy </w:t>
      </w:r>
      <w:proofErr w:type="spellStart"/>
      <w:r w:rsidRPr="00FA17FD">
        <w:rPr>
          <w:rFonts w:eastAsia="Times New Roman" w:cstheme="minorHAnsi"/>
          <w:lang w:eastAsia="pl-PL"/>
        </w:rPr>
        <w:t>Pzp</w:t>
      </w:r>
      <w:proofErr w:type="spellEnd"/>
      <w:r w:rsidRPr="00FA17FD">
        <w:rPr>
          <w:rFonts w:eastAsia="Times New Roman" w:cstheme="minorHAnsi"/>
          <w:lang w:eastAsia="pl-PL"/>
        </w:rPr>
        <w:t xml:space="preserve">. </w:t>
      </w:r>
    </w:p>
    <w:p w14:paraId="3EE6089B" w14:textId="1020D536"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 xml:space="preserve">Zamawiający odrzuca Ofertę zgodnie z zapisami art. 226 ustawy </w:t>
      </w:r>
      <w:proofErr w:type="spellStart"/>
      <w:r w:rsidRPr="00FA17FD">
        <w:rPr>
          <w:rFonts w:eastAsia="Times New Roman" w:cstheme="minorHAnsi"/>
          <w:lang w:eastAsia="pl-PL"/>
        </w:rPr>
        <w:t>Pzp</w:t>
      </w:r>
      <w:proofErr w:type="spellEnd"/>
      <w:r w:rsidRPr="00FA17FD">
        <w:rPr>
          <w:rFonts w:eastAsia="Times New Roman" w:cstheme="minorHAnsi"/>
          <w:lang w:eastAsia="pl-PL"/>
        </w:rPr>
        <w:t>.</w:t>
      </w:r>
    </w:p>
    <w:p w14:paraId="19E4FFAC" w14:textId="56A038C1"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 xml:space="preserve">Zamawiający niezwłocznie poinformuje wszystkich Wykonawców o wyniku postępowania, zgodnie z zasadami określonymi w art. 253 ustawy </w:t>
      </w:r>
      <w:proofErr w:type="spellStart"/>
      <w:r w:rsidRPr="00FA17FD">
        <w:rPr>
          <w:rFonts w:eastAsia="Times New Roman" w:cstheme="minorHAnsi"/>
          <w:lang w:eastAsia="pl-PL"/>
        </w:rPr>
        <w:t>Pzp</w:t>
      </w:r>
      <w:proofErr w:type="spellEnd"/>
      <w:r w:rsidRPr="00FA17FD">
        <w:rPr>
          <w:rFonts w:eastAsia="Times New Roman" w:cstheme="minorHAnsi"/>
          <w:lang w:eastAsia="pl-PL"/>
        </w:rPr>
        <w:t>.</w:t>
      </w:r>
    </w:p>
    <w:p w14:paraId="01312967" w14:textId="540B3B40"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Zamawiający unieważnia postępowanie o udzielenie zamówienia publicznego, jeżeli zaistnieje jedna z przesłanek zawartych w art.</w:t>
      </w:r>
      <w:r w:rsidR="00835846" w:rsidRPr="00FA17FD">
        <w:rPr>
          <w:rFonts w:eastAsia="Times New Roman" w:cstheme="minorHAnsi"/>
          <w:lang w:eastAsia="pl-PL"/>
        </w:rPr>
        <w:t xml:space="preserve"> </w:t>
      </w:r>
      <w:r w:rsidRPr="00FA17FD">
        <w:rPr>
          <w:rFonts w:eastAsia="Times New Roman" w:cstheme="minorHAnsi"/>
          <w:lang w:eastAsia="pl-PL"/>
        </w:rPr>
        <w:t xml:space="preserve">255 ustawy </w:t>
      </w:r>
      <w:proofErr w:type="spellStart"/>
      <w:r w:rsidRPr="00FA17FD">
        <w:rPr>
          <w:rFonts w:eastAsia="Times New Roman" w:cstheme="minorHAnsi"/>
          <w:lang w:eastAsia="pl-PL"/>
        </w:rPr>
        <w:t>Pzp</w:t>
      </w:r>
      <w:proofErr w:type="spellEnd"/>
      <w:r w:rsidRPr="00FA17FD">
        <w:rPr>
          <w:rFonts w:eastAsia="Times New Roman" w:cstheme="minorHAnsi"/>
          <w:lang w:eastAsia="pl-PL"/>
        </w:rPr>
        <w:t>.</w:t>
      </w:r>
    </w:p>
    <w:p w14:paraId="1026708F" w14:textId="77777777" w:rsidR="00FB1899" w:rsidRPr="00FA17FD" w:rsidRDefault="00FB1899" w:rsidP="000B4D81">
      <w:pPr>
        <w:spacing w:after="0" w:line="276" w:lineRule="auto"/>
        <w:ind w:left="221"/>
        <w:jc w:val="center"/>
        <w:outlineLvl w:val="0"/>
        <w:rPr>
          <w:rFonts w:eastAsia="Times New Roman" w:cstheme="minorHAnsi"/>
          <w:b/>
          <w:bCs/>
          <w:kern w:val="32"/>
        </w:rPr>
      </w:pPr>
      <w:bookmarkStart w:id="33" w:name="_Toc69887078"/>
    </w:p>
    <w:p w14:paraId="72F891DF" w14:textId="394342A5" w:rsidR="00E44581" w:rsidRPr="00FA17FD" w:rsidRDefault="00E44581" w:rsidP="000B4D81">
      <w:pPr>
        <w:spacing w:after="0" w:line="276" w:lineRule="auto"/>
        <w:ind w:left="221"/>
        <w:jc w:val="center"/>
        <w:outlineLvl w:val="0"/>
        <w:rPr>
          <w:rFonts w:eastAsia="Times New Roman" w:cstheme="minorHAnsi"/>
          <w:b/>
          <w:bCs/>
          <w:kern w:val="32"/>
          <w:lang w:val="x-none"/>
        </w:rPr>
      </w:pPr>
      <w:r w:rsidRPr="00FA17FD">
        <w:rPr>
          <w:rFonts w:eastAsia="Times New Roman" w:cstheme="minorHAnsi"/>
          <w:b/>
          <w:bCs/>
          <w:kern w:val="32"/>
          <w:lang w:val="x-none"/>
        </w:rPr>
        <w:t>ROZDZIAŁ V: INFORMACJE O TRYBIE SKŁADANIA, OTWARCIA OFERT ORAZ ZAWIADOMIENIA O WYNIKU POSTĘPOWANIA</w:t>
      </w:r>
      <w:bookmarkEnd w:id="33"/>
    </w:p>
    <w:p w14:paraId="64607A13" w14:textId="77777777" w:rsidR="00C2783A" w:rsidRPr="00FA17FD" w:rsidRDefault="00C2783A" w:rsidP="000B4D81">
      <w:pPr>
        <w:spacing w:after="0" w:line="276" w:lineRule="auto"/>
        <w:ind w:left="221"/>
        <w:jc w:val="center"/>
        <w:outlineLvl w:val="0"/>
        <w:rPr>
          <w:rFonts w:eastAsia="Times New Roman" w:cstheme="minorHAnsi"/>
          <w:b/>
          <w:bCs/>
          <w:kern w:val="32"/>
          <w:highlight w:val="green"/>
          <w:lang w:val="x-none"/>
        </w:rPr>
      </w:pPr>
    </w:p>
    <w:p w14:paraId="45010987" w14:textId="77777777" w:rsidR="00E44581" w:rsidRPr="00FA17FD" w:rsidRDefault="00E44581" w:rsidP="000B4D81">
      <w:pPr>
        <w:numPr>
          <w:ilvl w:val="0"/>
          <w:numId w:val="1"/>
        </w:numPr>
        <w:spacing w:after="0" w:line="276" w:lineRule="auto"/>
        <w:ind w:left="425" w:hanging="425"/>
        <w:outlineLvl w:val="1"/>
        <w:rPr>
          <w:rFonts w:eastAsia="Times New Roman" w:cstheme="minorHAnsi"/>
          <w:b/>
          <w:bCs/>
          <w:iCs/>
          <w:u w:val="single"/>
          <w:lang w:val="x-none" w:eastAsia="pl-PL"/>
        </w:rPr>
      </w:pPr>
      <w:bookmarkStart w:id="34" w:name="_Toc69887079"/>
      <w:r w:rsidRPr="00FA17FD">
        <w:rPr>
          <w:rFonts w:eastAsia="Times New Roman" w:cstheme="minorHAnsi"/>
          <w:b/>
          <w:bCs/>
          <w:iCs/>
          <w:u w:val="single"/>
          <w:lang w:val="x-none" w:eastAsia="pl-PL"/>
        </w:rPr>
        <w:t>Miejsce i termin składania ofert</w:t>
      </w:r>
      <w:bookmarkEnd w:id="34"/>
    </w:p>
    <w:p w14:paraId="53D76113" w14:textId="15329293"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 xml:space="preserve">Ofertę wraz w wymaganymi załącznikami należy złożyć </w:t>
      </w:r>
      <w:r w:rsidRPr="00FA17FD">
        <w:rPr>
          <w:rFonts w:eastAsia="Times New Roman" w:cstheme="minorHAnsi"/>
          <w:b/>
          <w:lang w:eastAsia="pl-PL"/>
        </w:rPr>
        <w:t xml:space="preserve">do dnia </w:t>
      </w:r>
      <w:r w:rsidR="0097710B" w:rsidRPr="00FA17FD">
        <w:rPr>
          <w:rFonts w:eastAsia="Times New Roman" w:cstheme="minorHAnsi"/>
          <w:b/>
          <w:lang w:eastAsia="pl-PL"/>
        </w:rPr>
        <w:t>28 marca</w:t>
      </w:r>
      <w:r w:rsidR="00FB1899" w:rsidRPr="00FA17FD">
        <w:rPr>
          <w:rFonts w:eastAsia="Times New Roman" w:cstheme="minorHAnsi"/>
          <w:b/>
          <w:lang w:eastAsia="pl-PL"/>
        </w:rPr>
        <w:t xml:space="preserve"> </w:t>
      </w:r>
      <w:r w:rsidRPr="00FA17FD">
        <w:rPr>
          <w:rFonts w:eastAsia="Times New Roman" w:cstheme="minorHAnsi"/>
          <w:b/>
          <w:lang w:eastAsia="pl-PL"/>
        </w:rPr>
        <w:t>202</w:t>
      </w:r>
      <w:r w:rsidR="00E339B5" w:rsidRPr="00FA17FD">
        <w:rPr>
          <w:rFonts w:eastAsia="Times New Roman" w:cstheme="minorHAnsi"/>
          <w:b/>
          <w:lang w:eastAsia="pl-PL"/>
        </w:rPr>
        <w:t>3</w:t>
      </w:r>
      <w:r w:rsidR="00A92926" w:rsidRPr="00FA17FD">
        <w:rPr>
          <w:rFonts w:eastAsia="Times New Roman" w:cstheme="minorHAnsi"/>
          <w:b/>
          <w:lang w:eastAsia="pl-PL"/>
        </w:rPr>
        <w:t xml:space="preserve"> </w:t>
      </w:r>
      <w:r w:rsidRPr="00FA17FD">
        <w:rPr>
          <w:rFonts w:eastAsia="Times New Roman" w:cstheme="minorHAnsi"/>
          <w:b/>
          <w:lang w:eastAsia="pl-PL"/>
        </w:rPr>
        <w:t>r. do godz</w:t>
      </w:r>
      <w:r w:rsidR="00A92926" w:rsidRPr="00FA17FD">
        <w:rPr>
          <w:rFonts w:eastAsia="Times New Roman" w:cstheme="minorHAnsi"/>
          <w:b/>
          <w:lang w:eastAsia="pl-PL"/>
        </w:rPr>
        <w:t xml:space="preserve">. 11:00 </w:t>
      </w:r>
      <w:r w:rsidRPr="00FA17FD">
        <w:rPr>
          <w:rFonts w:eastAsia="Times New Roman" w:cstheme="minorHAnsi"/>
          <w:lang w:eastAsia="pl-PL"/>
        </w:rPr>
        <w:t xml:space="preserve">pod rygorem nieważności za pośrednictwem Platformy zakupowej. Ryzyko błędnego doręczenia oferty obciąża Wykonawcę. </w:t>
      </w:r>
    </w:p>
    <w:p w14:paraId="08B3F85D" w14:textId="77777777"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Za termin złożenia oferty przyjmuje się datę i godzinę określoną na Platformie zakupowej Zamawiającego.</w:t>
      </w:r>
    </w:p>
    <w:p w14:paraId="7B4BAED2" w14:textId="77777777"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Zamawiający odrzuci ofertę złożoną po terminie składania ofert.</w:t>
      </w:r>
    </w:p>
    <w:p w14:paraId="217EA07B" w14:textId="77777777" w:rsidR="00E44581" w:rsidRPr="00FA17FD" w:rsidRDefault="00E44581" w:rsidP="000B4D81">
      <w:pPr>
        <w:tabs>
          <w:tab w:val="left" w:pos="993"/>
        </w:tabs>
        <w:spacing w:after="0" w:line="276" w:lineRule="auto"/>
        <w:ind w:left="221"/>
        <w:jc w:val="both"/>
        <w:rPr>
          <w:rFonts w:eastAsia="Times New Roman" w:cstheme="minorHAnsi"/>
          <w:lang w:eastAsia="pl-PL"/>
        </w:rPr>
      </w:pPr>
    </w:p>
    <w:p w14:paraId="11DF61A2" w14:textId="77777777" w:rsidR="00E44581" w:rsidRPr="00FA17FD" w:rsidRDefault="00E44581" w:rsidP="000B4D81">
      <w:pPr>
        <w:numPr>
          <w:ilvl w:val="0"/>
          <w:numId w:val="1"/>
        </w:numPr>
        <w:spacing w:after="0" w:line="276" w:lineRule="auto"/>
        <w:ind w:left="425" w:hanging="425"/>
        <w:outlineLvl w:val="1"/>
        <w:rPr>
          <w:rFonts w:eastAsia="Times New Roman" w:cstheme="minorHAnsi"/>
          <w:b/>
          <w:bCs/>
          <w:iCs/>
          <w:u w:val="single"/>
          <w:lang w:val="x-none" w:eastAsia="pl-PL"/>
        </w:rPr>
      </w:pPr>
      <w:bookmarkStart w:id="35" w:name="_Toc69887080"/>
      <w:r w:rsidRPr="00FA17FD">
        <w:rPr>
          <w:rFonts w:eastAsia="Times New Roman" w:cstheme="minorHAnsi"/>
          <w:b/>
          <w:bCs/>
          <w:iCs/>
          <w:u w:val="single"/>
          <w:lang w:val="x-none" w:eastAsia="pl-PL"/>
        </w:rPr>
        <w:t>Miejsce i termin otwarcia ofert</w:t>
      </w:r>
      <w:bookmarkEnd w:id="35"/>
    </w:p>
    <w:p w14:paraId="41B13A40" w14:textId="4A83AC00" w:rsidR="00E44581" w:rsidRPr="00FA17FD" w:rsidRDefault="00A92926"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 xml:space="preserve">Otwarcie ofert nastąpi w dniu </w:t>
      </w:r>
      <w:r w:rsidR="0097710B" w:rsidRPr="00FA17FD">
        <w:rPr>
          <w:rFonts w:eastAsia="Times New Roman" w:cstheme="minorHAnsi"/>
          <w:b/>
          <w:bCs/>
          <w:lang w:eastAsia="pl-PL"/>
        </w:rPr>
        <w:t>28 marca</w:t>
      </w:r>
      <w:r w:rsidR="00FB1899" w:rsidRPr="00FA17FD">
        <w:rPr>
          <w:rFonts w:eastAsia="Times New Roman" w:cstheme="minorHAnsi"/>
          <w:b/>
          <w:lang w:eastAsia="pl-PL"/>
        </w:rPr>
        <w:t xml:space="preserve"> </w:t>
      </w:r>
      <w:r w:rsidRPr="00FA17FD">
        <w:rPr>
          <w:rFonts w:eastAsia="Times New Roman" w:cstheme="minorHAnsi"/>
          <w:b/>
          <w:lang w:eastAsia="pl-PL"/>
        </w:rPr>
        <w:t>2</w:t>
      </w:r>
      <w:r w:rsidR="00E44581" w:rsidRPr="00FA17FD">
        <w:rPr>
          <w:rFonts w:eastAsia="Times New Roman" w:cstheme="minorHAnsi"/>
          <w:b/>
          <w:lang w:eastAsia="pl-PL"/>
        </w:rPr>
        <w:t>02</w:t>
      </w:r>
      <w:r w:rsidR="00E339B5" w:rsidRPr="00FA17FD">
        <w:rPr>
          <w:rFonts w:eastAsia="Times New Roman" w:cstheme="minorHAnsi"/>
          <w:b/>
          <w:lang w:eastAsia="pl-PL"/>
        </w:rPr>
        <w:t>3</w:t>
      </w:r>
      <w:r w:rsidRPr="00FA17FD">
        <w:rPr>
          <w:rFonts w:eastAsia="Times New Roman" w:cstheme="minorHAnsi"/>
          <w:b/>
          <w:lang w:eastAsia="pl-PL"/>
        </w:rPr>
        <w:t xml:space="preserve"> </w:t>
      </w:r>
      <w:r w:rsidR="00E44581" w:rsidRPr="00FA17FD">
        <w:rPr>
          <w:rFonts w:eastAsia="Times New Roman" w:cstheme="minorHAnsi"/>
          <w:b/>
          <w:lang w:eastAsia="pl-PL"/>
        </w:rPr>
        <w:t>r. o godz.</w:t>
      </w:r>
      <w:r w:rsidRPr="00FA17FD">
        <w:rPr>
          <w:rFonts w:eastAsia="Times New Roman" w:cstheme="minorHAnsi"/>
          <w:b/>
          <w:lang w:eastAsia="pl-PL"/>
        </w:rPr>
        <w:t xml:space="preserve"> 11:30.</w:t>
      </w:r>
    </w:p>
    <w:p w14:paraId="7838238F" w14:textId="5E07D0C5"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Zamawiający,</w:t>
      </w:r>
      <w:r w:rsidR="00A92926" w:rsidRPr="00FA17FD">
        <w:rPr>
          <w:rFonts w:eastAsia="Times New Roman" w:cstheme="minorHAnsi"/>
          <w:lang w:eastAsia="pl-PL"/>
        </w:rPr>
        <w:t xml:space="preserve"> </w:t>
      </w:r>
      <w:r w:rsidRPr="00FA17FD">
        <w:rPr>
          <w:rFonts w:eastAsia="Times New Roman" w:cstheme="minorHAnsi"/>
          <w:lang w:eastAsia="pl-PL"/>
        </w:rPr>
        <w:t>najpóźniej przed otwarciem ofert, udostępni na stronie internetowej prowadzonego postępowania informację o kwocie, jaką zamierza przeznaczyć na sfinansowanie zamówienia.</w:t>
      </w:r>
    </w:p>
    <w:p w14:paraId="1CB92827" w14:textId="77777777"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 xml:space="preserve">Zamawiający, niezwłocznie po otwarciu ofert, udostępni na stronie internetowej prowadzonego postępowania informacje o: </w:t>
      </w:r>
    </w:p>
    <w:p w14:paraId="064615BF" w14:textId="77777777" w:rsidR="00E44581" w:rsidRPr="00FA17FD" w:rsidRDefault="00E44581" w:rsidP="000B4D81">
      <w:pPr>
        <w:numPr>
          <w:ilvl w:val="2"/>
          <w:numId w:val="1"/>
        </w:numPr>
        <w:tabs>
          <w:tab w:val="left" w:pos="1560"/>
        </w:tabs>
        <w:spacing w:after="0" w:line="276" w:lineRule="auto"/>
        <w:ind w:left="1560" w:hanging="851"/>
        <w:jc w:val="both"/>
        <w:rPr>
          <w:rFonts w:eastAsia="Times New Roman" w:cstheme="minorHAnsi"/>
          <w:lang w:eastAsia="pl-PL"/>
        </w:rPr>
      </w:pPr>
      <w:r w:rsidRPr="00FA17FD">
        <w:rPr>
          <w:rFonts w:eastAsia="Times New Roman" w:cstheme="minorHAnsi"/>
          <w:lang w:eastAsia="pl-PL"/>
        </w:rPr>
        <w:t>nazwach albo imionach i nazwiskach oraz siedzibach lub miejscach prowadzonej działalności gospodarczej albo miejscach zamieszkania wykonawców, których oferty zostały otwarte;</w:t>
      </w:r>
    </w:p>
    <w:p w14:paraId="49BCEEFE" w14:textId="77777777" w:rsidR="00E44581" w:rsidRPr="00FA17FD" w:rsidRDefault="00E44581" w:rsidP="000B4D81">
      <w:pPr>
        <w:numPr>
          <w:ilvl w:val="2"/>
          <w:numId w:val="1"/>
        </w:numPr>
        <w:tabs>
          <w:tab w:val="left" w:pos="1560"/>
        </w:tabs>
        <w:spacing w:after="0" w:line="276" w:lineRule="auto"/>
        <w:ind w:left="1560" w:hanging="851"/>
        <w:jc w:val="both"/>
        <w:rPr>
          <w:rFonts w:eastAsia="Times New Roman" w:cstheme="minorHAnsi"/>
          <w:lang w:eastAsia="pl-PL"/>
        </w:rPr>
      </w:pPr>
      <w:r w:rsidRPr="00FA17FD">
        <w:rPr>
          <w:rFonts w:eastAsia="Times New Roman" w:cstheme="minorHAnsi"/>
          <w:lang w:eastAsia="pl-PL"/>
        </w:rPr>
        <w:t>cenach lub kosztach zawartych w ofertach.</w:t>
      </w:r>
    </w:p>
    <w:p w14:paraId="70295F5C" w14:textId="77777777"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W przypadku wystąpienia awarii systemu teleinformatycznego, która spowoduje brak możliwości otwarcia ofert w terminie określonym przez Zamawiającego, otwarcie ofert nastąpi niezwłocznie po usunięciu awarii.</w:t>
      </w:r>
    </w:p>
    <w:p w14:paraId="7E3C4B7F" w14:textId="30153050"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Zamawiający poinformuje o zmianie terminu otwarcia ofert na stronie internetowej prowadzonego postępowania.</w:t>
      </w:r>
    </w:p>
    <w:p w14:paraId="37EB428E" w14:textId="77777777" w:rsidR="004579F5" w:rsidRPr="00FA17FD" w:rsidRDefault="004579F5" w:rsidP="000B4D81">
      <w:pPr>
        <w:tabs>
          <w:tab w:val="left" w:pos="993"/>
        </w:tabs>
        <w:spacing w:after="0" w:line="276" w:lineRule="auto"/>
        <w:ind w:left="993"/>
        <w:jc w:val="both"/>
        <w:rPr>
          <w:rFonts w:eastAsia="Times New Roman" w:cstheme="minorHAnsi"/>
          <w:lang w:eastAsia="pl-PL"/>
        </w:rPr>
      </w:pPr>
    </w:p>
    <w:p w14:paraId="6A2949BC" w14:textId="77777777" w:rsidR="00E44581" w:rsidRPr="00FA17FD" w:rsidRDefault="00E44581" w:rsidP="000B4D81">
      <w:pPr>
        <w:numPr>
          <w:ilvl w:val="0"/>
          <w:numId w:val="1"/>
        </w:numPr>
        <w:spacing w:after="0" w:line="276" w:lineRule="auto"/>
        <w:ind w:left="425" w:hanging="425"/>
        <w:outlineLvl w:val="1"/>
        <w:rPr>
          <w:rFonts w:eastAsia="Times New Roman" w:cstheme="minorHAnsi"/>
          <w:b/>
          <w:bCs/>
          <w:iCs/>
          <w:u w:val="single"/>
          <w:lang w:val="x-none" w:eastAsia="pl-PL"/>
        </w:rPr>
      </w:pPr>
      <w:bookmarkStart w:id="36" w:name="_Toc69887081"/>
      <w:r w:rsidRPr="00FA17FD">
        <w:rPr>
          <w:rFonts w:eastAsia="Times New Roman" w:cstheme="minorHAnsi"/>
          <w:b/>
          <w:bCs/>
          <w:iCs/>
          <w:u w:val="single"/>
          <w:lang w:val="x-none" w:eastAsia="pl-PL"/>
        </w:rPr>
        <w:t>Termin związania ofertą</w:t>
      </w:r>
      <w:bookmarkEnd w:id="36"/>
    </w:p>
    <w:p w14:paraId="4CFEA237" w14:textId="502DC0FB"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 xml:space="preserve">Wykonawca jest związany ofertą </w:t>
      </w:r>
      <w:r w:rsidR="00AC36F4" w:rsidRPr="00FA17FD">
        <w:rPr>
          <w:rFonts w:eastAsia="Times New Roman" w:cstheme="minorHAnsi"/>
          <w:lang w:eastAsia="pl-PL"/>
        </w:rPr>
        <w:t xml:space="preserve">do dnia </w:t>
      </w:r>
      <w:r w:rsidR="0097710B" w:rsidRPr="00FA17FD">
        <w:rPr>
          <w:rFonts w:eastAsia="Times New Roman" w:cstheme="minorHAnsi"/>
          <w:b/>
          <w:lang w:eastAsia="pl-PL"/>
        </w:rPr>
        <w:t>27 kwietnia</w:t>
      </w:r>
      <w:r w:rsidR="008E23BA" w:rsidRPr="00FA17FD">
        <w:rPr>
          <w:rFonts w:eastAsia="Times New Roman" w:cstheme="minorHAnsi"/>
          <w:b/>
          <w:lang w:eastAsia="pl-PL"/>
        </w:rPr>
        <w:t xml:space="preserve"> 202</w:t>
      </w:r>
      <w:r w:rsidR="00E339B5" w:rsidRPr="00FA17FD">
        <w:rPr>
          <w:rFonts w:eastAsia="Times New Roman" w:cstheme="minorHAnsi"/>
          <w:b/>
          <w:lang w:eastAsia="pl-PL"/>
        </w:rPr>
        <w:t>3</w:t>
      </w:r>
      <w:r w:rsidR="00D31D6E" w:rsidRPr="00FA17FD">
        <w:rPr>
          <w:rFonts w:eastAsia="Times New Roman" w:cstheme="minorHAnsi"/>
          <w:b/>
          <w:lang w:eastAsia="pl-PL"/>
        </w:rPr>
        <w:t xml:space="preserve"> roku.</w:t>
      </w:r>
    </w:p>
    <w:p w14:paraId="5FA1E78D" w14:textId="77777777"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bookmarkStart w:id="37" w:name="_Ref56070773"/>
      <w:r w:rsidRPr="00FA17FD">
        <w:rPr>
          <w:rFonts w:eastAsia="Times New Roman" w:cstheme="minorHAnsi"/>
          <w:lang w:eastAsia="pl-P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w:t>
      </w:r>
      <w:r w:rsidRPr="00FA17FD">
        <w:rPr>
          <w:rFonts w:eastAsia="Times New Roman" w:cstheme="minorHAnsi"/>
          <w:u w:val="single"/>
          <w:lang w:eastAsia="pl-PL"/>
        </w:rPr>
        <w:t xml:space="preserve">nie dłuższy niż </w:t>
      </w:r>
      <w:r w:rsidRPr="00FA17FD">
        <w:rPr>
          <w:rFonts w:eastAsia="Times New Roman" w:cstheme="minorHAnsi"/>
          <w:b/>
          <w:u w:val="single"/>
          <w:lang w:eastAsia="pl-PL"/>
        </w:rPr>
        <w:t>30 dni</w:t>
      </w:r>
      <w:r w:rsidRPr="00FA17FD">
        <w:rPr>
          <w:rFonts w:eastAsia="Times New Roman" w:cstheme="minorHAnsi"/>
          <w:lang w:eastAsia="pl-PL"/>
        </w:rPr>
        <w:t>.</w:t>
      </w:r>
      <w:bookmarkEnd w:id="37"/>
    </w:p>
    <w:p w14:paraId="613D08AD" w14:textId="01750EF9"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 xml:space="preserve">Przedłużenie terminu związania ofertą, o którym mowa w punkcie </w:t>
      </w:r>
      <w:r w:rsidRPr="00FA17FD">
        <w:rPr>
          <w:rFonts w:eastAsia="Times New Roman" w:cstheme="minorHAnsi"/>
          <w:lang w:eastAsia="pl-PL"/>
        </w:rPr>
        <w:fldChar w:fldCharType="begin"/>
      </w:r>
      <w:r w:rsidRPr="00FA17FD">
        <w:rPr>
          <w:rFonts w:eastAsia="Times New Roman" w:cstheme="minorHAnsi"/>
          <w:lang w:eastAsia="pl-PL"/>
        </w:rPr>
        <w:instrText xml:space="preserve"> REF _Ref56070773 \r \h  \* MERGEFORMAT </w:instrText>
      </w:r>
      <w:r w:rsidRPr="00FA17FD">
        <w:rPr>
          <w:rFonts w:eastAsia="Times New Roman" w:cstheme="minorHAnsi"/>
          <w:lang w:eastAsia="pl-PL"/>
        </w:rPr>
      </w:r>
      <w:r w:rsidRPr="00FA17FD">
        <w:rPr>
          <w:rFonts w:eastAsia="Times New Roman" w:cstheme="minorHAnsi"/>
          <w:lang w:eastAsia="pl-PL"/>
        </w:rPr>
        <w:fldChar w:fldCharType="separate"/>
      </w:r>
      <w:r w:rsidR="007E7A67">
        <w:rPr>
          <w:rFonts w:eastAsia="Times New Roman" w:cstheme="minorHAnsi"/>
          <w:lang w:eastAsia="pl-PL"/>
        </w:rPr>
        <w:t>19.2</w:t>
      </w:r>
      <w:r w:rsidRPr="00FA17FD">
        <w:rPr>
          <w:rFonts w:eastAsia="Times New Roman" w:cstheme="minorHAnsi"/>
          <w:lang w:eastAsia="pl-PL"/>
        </w:rPr>
        <w:fldChar w:fldCharType="end"/>
      </w:r>
      <w:r w:rsidRPr="00FA17FD">
        <w:rPr>
          <w:rFonts w:eastAsia="Times New Roman" w:cstheme="minorHAnsi"/>
          <w:lang w:eastAsia="pl-PL"/>
        </w:rPr>
        <w:t xml:space="preserve"> SWZ, wymaga złożenia przez Wykonawcę pisemnego oświadczenia o wyrażeniu zgody na przedłużenie terminu związania ofertą.</w:t>
      </w:r>
    </w:p>
    <w:p w14:paraId="1D8218ED" w14:textId="4ED49173"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W przypadku gdy Zamawiający żąda wniesienia wadium, przedłużenie te</w:t>
      </w:r>
      <w:r w:rsidR="000B4D81" w:rsidRPr="00FA17FD">
        <w:rPr>
          <w:rFonts w:eastAsia="Times New Roman" w:cstheme="minorHAnsi"/>
          <w:lang w:eastAsia="pl-PL"/>
        </w:rPr>
        <w:t>rminu związania ofertą, o </w:t>
      </w:r>
      <w:r w:rsidRPr="00FA17FD">
        <w:rPr>
          <w:rFonts w:eastAsia="Times New Roman" w:cstheme="minorHAnsi"/>
          <w:lang w:eastAsia="pl-PL"/>
        </w:rPr>
        <w:t xml:space="preserve">którym mowa w punkcie </w:t>
      </w:r>
      <w:r w:rsidRPr="00FA17FD">
        <w:rPr>
          <w:rFonts w:eastAsia="Times New Roman" w:cstheme="minorHAnsi"/>
          <w:lang w:eastAsia="pl-PL"/>
        </w:rPr>
        <w:fldChar w:fldCharType="begin"/>
      </w:r>
      <w:r w:rsidRPr="00FA17FD">
        <w:rPr>
          <w:rFonts w:eastAsia="Times New Roman" w:cstheme="minorHAnsi"/>
          <w:lang w:eastAsia="pl-PL"/>
        </w:rPr>
        <w:instrText xml:space="preserve"> REF _Ref56070773 \r \h  \* MERGEFORMAT </w:instrText>
      </w:r>
      <w:r w:rsidRPr="00FA17FD">
        <w:rPr>
          <w:rFonts w:eastAsia="Times New Roman" w:cstheme="minorHAnsi"/>
          <w:lang w:eastAsia="pl-PL"/>
        </w:rPr>
      </w:r>
      <w:r w:rsidRPr="00FA17FD">
        <w:rPr>
          <w:rFonts w:eastAsia="Times New Roman" w:cstheme="minorHAnsi"/>
          <w:lang w:eastAsia="pl-PL"/>
        </w:rPr>
        <w:fldChar w:fldCharType="separate"/>
      </w:r>
      <w:r w:rsidR="007E7A67">
        <w:rPr>
          <w:rFonts w:eastAsia="Times New Roman" w:cstheme="minorHAnsi"/>
          <w:lang w:eastAsia="pl-PL"/>
        </w:rPr>
        <w:t>19.2</w:t>
      </w:r>
      <w:r w:rsidRPr="00FA17FD">
        <w:rPr>
          <w:rFonts w:eastAsia="Times New Roman" w:cstheme="minorHAnsi"/>
          <w:lang w:eastAsia="pl-PL"/>
        </w:rPr>
        <w:fldChar w:fldCharType="end"/>
      </w:r>
      <w:r w:rsidRPr="00FA17FD">
        <w:rPr>
          <w:rFonts w:eastAsia="Times New Roman" w:cstheme="minorHAnsi"/>
          <w:lang w:eastAsia="pl-PL"/>
        </w:rPr>
        <w:t xml:space="preserve"> SWZ, następuje wraz z przedłużeniem okresu ważności wadium albo, jeżeli nie jest to możliwe, z wniesieniem nowego wadium na przedłużony okres związania ofertą.</w:t>
      </w:r>
    </w:p>
    <w:p w14:paraId="7178DE2B" w14:textId="77777777" w:rsidR="000B4D81" w:rsidRPr="00FA17FD" w:rsidRDefault="000B4D81" w:rsidP="000B4D81">
      <w:pPr>
        <w:tabs>
          <w:tab w:val="left" w:pos="993"/>
        </w:tabs>
        <w:spacing w:after="0" w:line="276" w:lineRule="auto"/>
        <w:ind w:left="993"/>
        <w:jc w:val="both"/>
        <w:rPr>
          <w:rFonts w:eastAsia="Times New Roman" w:cstheme="minorHAnsi"/>
          <w:lang w:eastAsia="pl-PL"/>
        </w:rPr>
      </w:pPr>
    </w:p>
    <w:p w14:paraId="2302F7AB" w14:textId="77777777" w:rsidR="00E44581" w:rsidRPr="00FA17FD" w:rsidRDefault="00E44581" w:rsidP="000B4D81">
      <w:pPr>
        <w:numPr>
          <w:ilvl w:val="0"/>
          <w:numId w:val="1"/>
        </w:numPr>
        <w:spacing w:after="0" w:line="276" w:lineRule="auto"/>
        <w:ind w:left="425" w:hanging="425"/>
        <w:outlineLvl w:val="1"/>
        <w:rPr>
          <w:rFonts w:eastAsia="Times New Roman" w:cstheme="minorHAnsi"/>
          <w:b/>
          <w:bCs/>
          <w:iCs/>
          <w:u w:val="single"/>
          <w:lang w:val="x-none" w:eastAsia="pl-PL"/>
        </w:rPr>
      </w:pPr>
      <w:bookmarkStart w:id="38" w:name="_Toc69887082"/>
      <w:r w:rsidRPr="00FA17FD">
        <w:rPr>
          <w:rFonts w:eastAsia="Times New Roman" w:cstheme="minorHAnsi"/>
          <w:b/>
          <w:bCs/>
          <w:iCs/>
          <w:u w:val="single"/>
          <w:lang w:val="x-none" w:eastAsia="pl-PL"/>
        </w:rPr>
        <w:t>Formalności, jakie powinny zostać dopełnione po wyborze oferty</w:t>
      </w:r>
      <w:bookmarkEnd w:id="38"/>
    </w:p>
    <w:p w14:paraId="29300D69" w14:textId="374EA050" w:rsidR="00375635"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Zamawiający zawiera umowę w sprawie zamówienia publicznego w terminie nie krótszym niż 5 dni od dnia przekazania zawiadomienia o wyborze oferty, nie później jednak niż przed upływem terminu związania ofertą. W przypadku zaistnie</w:t>
      </w:r>
      <w:r w:rsidR="000B4D81" w:rsidRPr="00FA17FD">
        <w:rPr>
          <w:rFonts w:eastAsia="Times New Roman" w:cstheme="minorHAnsi"/>
          <w:lang w:eastAsia="pl-PL"/>
        </w:rPr>
        <w:t xml:space="preserve">nia okoliczności przewidzianych </w:t>
      </w:r>
      <w:r w:rsidRPr="00FA17FD">
        <w:rPr>
          <w:rFonts w:eastAsia="Times New Roman" w:cstheme="minorHAnsi"/>
          <w:lang w:eastAsia="pl-PL"/>
        </w:rPr>
        <w:t xml:space="preserve">w art. 308 ust. 3 ustawy </w:t>
      </w:r>
      <w:proofErr w:type="spellStart"/>
      <w:r w:rsidRPr="00FA17FD">
        <w:rPr>
          <w:rFonts w:eastAsia="Times New Roman" w:cstheme="minorHAnsi"/>
          <w:lang w:eastAsia="pl-PL"/>
        </w:rPr>
        <w:t>Pzp</w:t>
      </w:r>
      <w:proofErr w:type="spellEnd"/>
      <w:r w:rsidRPr="00FA17FD">
        <w:rPr>
          <w:rFonts w:eastAsia="Times New Roman" w:cstheme="minorHAnsi"/>
          <w:lang w:eastAsia="pl-PL"/>
        </w:rPr>
        <w:t>, Zamawiający dokona zawarcia umowy</w:t>
      </w:r>
      <w:r w:rsidR="00206651" w:rsidRPr="00FA17FD">
        <w:rPr>
          <w:rFonts w:eastAsia="Times New Roman" w:cstheme="minorHAnsi"/>
          <w:lang w:eastAsia="pl-PL"/>
        </w:rPr>
        <w:t xml:space="preserve"> </w:t>
      </w:r>
      <w:r w:rsidRPr="00FA17FD">
        <w:rPr>
          <w:rFonts w:eastAsia="Times New Roman" w:cstheme="minorHAnsi"/>
          <w:lang w:eastAsia="pl-PL"/>
        </w:rPr>
        <w:t xml:space="preserve">w terminie krótszym niż 5 dni. Podpisanie umowy nastąpi w miejscu i terminie wyznaczonym przez Zamawiającego. </w:t>
      </w:r>
    </w:p>
    <w:p w14:paraId="3718336E" w14:textId="77777777" w:rsidR="004579F5" w:rsidRPr="00FA17FD" w:rsidRDefault="004579F5" w:rsidP="000B4D81">
      <w:pPr>
        <w:tabs>
          <w:tab w:val="left" w:pos="993"/>
        </w:tabs>
        <w:spacing w:after="0" w:line="276" w:lineRule="auto"/>
        <w:ind w:left="993"/>
        <w:jc w:val="both"/>
        <w:rPr>
          <w:rFonts w:eastAsia="Times New Roman" w:cstheme="minorHAnsi"/>
          <w:lang w:eastAsia="pl-PL"/>
        </w:rPr>
      </w:pPr>
    </w:p>
    <w:p w14:paraId="20392529" w14:textId="77777777" w:rsidR="00E44581" w:rsidRPr="00FA17FD" w:rsidRDefault="00E44581" w:rsidP="000B4D81">
      <w:pPr>
        <w:numPr>
          <w:ilvl w:val="0"/>
          <w:numId w:val="1"/>
        </w:numPr>
        <w:spacing w:after="0" w:line="276" w:lineRule="auto"/>
        <w:ind w:left="425" w:hanging="425"/>
        <w:outlineLvl w:val="1"/>
        <w:rPr>
          <w:rFonts w:eastAsia="Times New Roman" w:cstheme="minorHAnsi"/>
          <w:b/>
          <w:bCs/>
          <w:iCs/>
          <w:u w:val="single"/>
          <w:lang w:val="x-none" w:eastAsia="pl-PL"/>
        </w:rPr>
      </w:pPr>
      <w:bookmarkStart w:id="39" w:name="_Toc69887083"/>
      <w:r w:rsidRPr="00FA17FD">
        <w:rPr>
          <w:rFonts w:eastAsia="Times New Roman" w:cstheme="minorHAnsi"/>
          <w:b/>
          <w:bCs/>
          <w:iCs/>
          <w:u w:val="single"/>
          <w:lang w:val="x-none" w:eastAsia="pl-PL"/>
        </w:rPr>
        <w:t>Projektowane</w:t>
      </w:r>
      <w:r w:rsidRPr="00FA17FD">
        <w:rPr>
          <w:rFonts w:eastAsia="Times New Roman" w:cstheme="minorHAnsi"/>
          <w:b/>
          <w:bCs/>
          <w:iCs/>
          <w:u w:val="single"/>
          <w:lang w:eastAsia="pl-PL"/>
        </w:rPr>
        <w:t xml:space="preserve"> </w:t>
      </w:r>
      <w:r w:rsidRPr="00FA17FD">
        <w:rPr>
          <w:rFonts w:eastAsia="Times New Roman" w:cstheme="minorHAnsi"/>
          <w:b/>
          <w:bCs/>
          <w:iCs/>
          <w:u w:val="single"/>
          <w:lang w:val="x-none" w:eastAsia="pl-PL"/>
        </w:rPr>
        <w:t>postanowienia</w:t>
      </w:r>
      <w:r w:rsidRPr="00FA17FD">
        <w:rPr>
          <w:rFonts w:eastAsia="Times New Roman" w:cstheme="minorHAnsi"/>
          <w:b/>
          <w:bCs/>
          <w:iCs/>
          <w:u w:val="single"/>
          <w:lang w:eastAsia="pl-PL"/>
        </w:rPr>
        <w:t xml:space="preserve"> </w:t>
      </w:r>
      <w:r w:rsidRPr="00FA17FD">
        <w:rPr>
          <w:rFonts w:eastAsia="Times New Roman" w:cstheme="minorHAnsi"/>
          <w:b/>
          <w:bCs/>
          <w:iCs/>
          <w:u w:val="single"/>
          <w:lang w:val="x-none" w:eastAsia="pl-PL"/>
        </w:rPr>
        <w:t>umowy</w:t>
      </w:r>
      <w:r w:rsidRPr="00FA17FD">
        <w:rPr>
          <w:rFonts w:eastAsia="Times New Roman" w:cstheme="minorHAnsi"/>
          <w:b/>
          <w:bCs/>
          <w:iCs/>
          <w:u w:val="single"/>
          <w:lang w:eastAsia="pl-PL"/>
        </w:rPr>
        <w:t xml:space="preserve"> </w:t>
      </w:r>
      <w:r w:rsidRPr="00FA17FD">
        <w:rPr>
          <w:rFonts w:eastAsia="Times New Roman" w:cstheme="minorHAnsi"/>
          <w:b/>
          <w:bCs/>
          <w:iCs/>
          <w:u w:val="single"/>
          <w:lang w:val="x-none" w:eastAsia="pl-PL"/>
        </w:rPr>
        <w:t>w</w:t>
      </w:r>
      <w:r w:rsidRPr="00FA17FD">
        <w:rPr>
          <w:rFonts w:eastAsia="Times New Roman" w:cstheme="minorHAnsi"/>
          <w:b/>
          <w:bCs/>
          <w:iCs/>
          <w:u w:val="single"/>
          <w:lang w:eastAsia="pl-PL"/>
        </w:rPr>
        <w:t xml:space="preserve"> </w:t>
      </w:r>
      <w:r w:rsidRPr="00FA17FD">
        <w:rPr>
          <w:rFonts w:eastAsia="Times New Roman" w:cstheme="minorHAnsi"/>
          <w:b/>
          <w:bCs/>
          <w:iCs/>
          <w:u w:val="single"/>
          <w:lang w:val="x-none" w:eastAsia="pl-PL"/>
        </w:rPr>
        <w:t>sprawie</w:t>
      </w:r>
      <w:r w:rsidRPr="00FA17FD">
        <w:rPr>
          <w:rFonts w:eastAsia="Times New Roman" w:cstheme="minorHAnsi"/>
          <w:b/>
          <w:bCs/>
          <w:iCs/>
          <w:u w:val="single"/>
          <w:lang w:eastAsia="pl-PL"/>
        </w:rPr>
        <w:t xml:space="preserve"> </w:t>
      </w:r>
      <w:r w:rsidRPr="00FA17FD">
        <w:rPr>
          <w:rFonts w:eastAsia="Times New Roman" w:cstheme="minorHAnsi"/>
          <w:b/>
          <w:bCs/>
          <w:iCs/>
          <w:u w:val="single"/>
          <w:lang w:val="x-none" w:eastAsia="pl-PL"/>
        </w:rPr>
        <w:t>zamówienia</w:t>
      </w:r>
      <w:r w:rsidRPr="00FA17FD">
        <w:rPr>
          <w:rFonts w:eastAsia="Times New Roman" w:cstheme="minorHAnsi"/>
          <w:b/>
          <w:bCs/>
          <w:iCs/>
          <w:u w:val="single"/>
          <w:lang w:eastAsia="pl-PL"/>
        </w:rPr>
        <w:t xml:space="preserve"> </w:t>
      </w:r>
      <w:r w:rsidRPr="00FA17FD">
        <w:rPr>
          <w:rFonts w:eastAsia="Times New Roman" w:cstheme="minorHAnsi"/>
          <w:b/>
          <w:bCs/>
          <w:iCs/>
          <w:u w:val="single"/>
          <w:lang w:val="x-none" w:eastAsia="pl-PL"/>
        </w:rPr>
        <w:t>publicznego,</w:t>
      </w:r>
      <w:bookmarkEnd w:id="39"/>
    </w:p>
    <w:p w14:paraId="4B536A0A" w14:textId="225FC1D6"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 xml:space="preserve">Projektowane postanowienia umowy w sprawie zamówienia publicznego, które zostaną wprowadzone do treści tej umowy, określone zostały w </w:t>
      </w:r>
      <w:r w:rsidRPr="00FA17FD">
        <w:rPr>
          <w:rFonts w:eastAsia="Times New Roman" w:cstheme="minorHAnsi"/>
          <w:b/>
          <w:lang w:eastAsia="pl-PL"/>
        </w:rPr>
        <w:t xml:space="preserve">Załączniku nr </w:t>
      </w:r>
      <w:r w:rsidR="00605E3E" w:rsidRPr="00FA17FD">
        <w:rPr>
          <w:rFonts w:eastAsia="Times New Roman" w:cstheme="minorHAnsi"/>
          <w:b/>
          <w:lang w:eastAsia="pl-PL"/>
        </w:rPr>
        <w:t>1</w:t>
      </w:r>
      <w:r w:rsidR="0028157C" w:rsidRPr="00FA17FD">
        <w:rPr>
          <w:rFonts w:eastAsia="Times New Roman" w:cstheme="minorHAnsi"/>
          <w:b/>
          <w:lang w:eastAsia="pl-PL"/>
        </w:rPr>
        <w:t>0</w:t>
      </w:r>
      <w:r w:rsidRPr="00FA17FD">
        <w:rPr>
          <w:rFonts w:eastAsia="Times New Roman" w:cstheme="minorHAnsi"/>
          <w:b/>
          <w:lang w:eastAsia="pl-PL"/>
        </w:rPr>
        <w:t xml:space="preserve"> do SWZ</w:t>
      </w:r>
      <w:r w:rsidRPr="00FA17FD">
        <w:rPr>
          <w:rFonts w:eastAsia="Times New Roman" w:cstheme="minorHAnsi"/>
          <w:lang w:eastAsia="pl-PL"/>
        </w:rPr>
        <w:t>.</w:t>
      </w:r>
    </w:p>
    <w:p w14:paraId="5A17F1CD" w14:textId="1D1A9201"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Zamawiający zastrzega sobie prawo dostosowania treści projektowanych postanowień</w:t>
      </w:r>
      <w:r w:rsidR="00206651" w:rsidRPr="00FA17FD">
        <w:rPr>
          <w:rFonts w:eastAsia="Times New Roman" w:cstheme="minorHAnsi"/>
          <w:lang w:eastAsia="pl-PL"/>
        </w:rPr>
        <w:t xml:space="preserve"> </w:t>
      </w:r>
      <w:r w:rsidRPr="00FA17FD">
        <w:rPr>
          <w:rFonts w:eastAsia="Times New Roman" w:cstheme="minorHAnsi"/>
          <w:lang w:eastAsia="pl-PL"/>
        </w:rPr>
        <w:t>umowy odpowiednio do treści i zakresu oferty, w szczególności pod względem stylistycznym, gramatycznym jak i merytorycznym, pod warunkiem, że nie będzie to miało wpływu na treść oferty Wykonawcy i warunki zamówienia.</w:t>
      </w:r>
    </w:p>
    <w:p w14:paraId="63A41C17" w14:textId="77777777"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Złożenie oferty jest jednoznaczne z akceptacją przez Wykonawcę projektowanych postanowień umowy.</w:t>
      </w:r>
    </w:p>
    <w:p w14:paraId="29D6774C" w14:textId="77777777" w:rsidR="00E44581" w:rsidRPr="00FA17FD" w:rsidRDefault="00E44581" w:rsidP="000B4D81">
      <w:pPr>
        <w:spacing w:after="0" w:line="276" w:lineRule="auto"/>
        <w:ind w:left="425"/>
        <w:outlineLvl w:val="1"/>
        <w:rPr>
          <w:rFonts w:eastAsia="Times New Roman" w:cstheme="minorHAnsi"/>
          <w:b/>
          <w:bCs/>
          <w:iCs/>
          <w:u w:val="single"/>
          <w:lang w:val="x-none" w:eastAsia="pl-PL"/>
        </w:rPr>
      </w:pPr>
    </w:p>
    <w:p w14:paraId="23AB6964" w14:textId="77777777" w:rsidR="00E44581" w:rsidRPr="00FA17FD" w:rsidRDefault="00E44581" w:rsidP="000B4D81">
      <w:pPr>
        <w:numPr>
          <w:ilvl w:val="0"/>
          <w:numId w:val="1"/>
        </w:numPr>
        <w:spacing w:after="0" w:line="276" w:lineRule="auto"/>
        <w:ind w:left="425" w:hanging="425"/>
        <w:outlineLvl w:val="1"/>
        <w:rPr>
          <w:rFonts w:eastAsia="Times New Roman" w:cstheme="minorHAnsi"/>
          <w:b/>
          <w:bCs/>
          <w:iCs/>
          <w:u w:val="single"/>
          <w:lang w:val="x-none" w:eastAsia="pl-PL"/>
        </w:rPr>
      </w:pPr>
      <w:bookmarkStart w:id="40" w:name="_Toc69887084"/>
      <w:r w:rsidRPr="00FA17FD">
        <w:rPr>
          <w:rFonts w:eastAsia="Times New Roman" w:cstheme="minorHAnsi"/>
          <w:b/>
          <w:bCs/>
          <w:iCs/>
          <w:u w:val="single"/>
          <w:lang w:val="x-none" w:eastAsia="pl-PL"/>
        </w:rPr>
        <w:t>Zabezpieczeni</w:t>
      </w:r>
      <w:r w:rsidRPr="00FA17FD">
        <w:rPr>
          <w:rFonts w:eastAsia="Times New Roman" w:cstheme="minorHAnsi"/>
          <w:b/>
          <w:bCs/>
          <w:iCs/>
          <w:u w:val="single"/>
          <w:lang w:eastAsia="pl-PL"/>
        </w:rPr>
        <w:t>e</w:t>
      </w:r>
      <w:r w:rsidRPr="00FA17FD">
        <w:rPr>
          <w:rFonts w:eastAsia="Times New Roman" w:cstheme="minorHAnsi"/>
          <w:b/>
          <w:bCs/>
          <w:iCs/>
          <w:u w:val="single"/>
          <w:lang w:val="x-none" w:eastAsia="pl-PL"/>
        </w:rPr>
        <w:t xml:space="preserve"> należytego wykonania umowy</w:t>
      </w:r>
      <w:bookmarkEnd w:id="40"/>
    </w:p>
    <w:p w14:paraId="2890088C" w14:textId="6B87D2A8" w:rsidR="007965D3" w:rsidRPr="00FA17FD" w:rsidRDefault="007965D3" w:rsidP="000B4D81">
      <w:pPr>
        <w:pStyle w:val="pkt"/>
        <w:tabs>
          <w:tab w:val="clear" w:pos="502"/>
        </w:tabs>
        <w:autoSpaceDE w:val="0"/>
        <w:autoSpaceDN w:val="0"/>
        <w:spacing w:before="0" w:after="0" w:line="276" w:lineRule="auto"/>
        <w:ind w:left="851" w:hanging="567"/>
        <w:rPr>
          <w:rFonts w:asciiTheme="minorHAnsi" w:hAnsiTheme="minorHAnsi" w:cstheme="minorHAnsi"/>
          <w:sz w:val="22"/>
          <w:szCs w:val="22"/>
        </w:rPr>
      </w:pPr>
      <w:r w:rsidRPr="00FA17FD">
        <w:rPr>
          <w:rFonts w:asciiTheme="minorHAnsi" w:hAnsiTheme="minorHAnsi" w:cstheme="minorHAnsi"/>
          <w:b/>
          <w:sz w:val="22"/>
          <w:szCs w:val="22"/>
        </w:rPr>
        <w:t>2</w:t>
      </w:r>
      <w:r w:rsidR="00683F8D" w:rsidRPr="00FA17FD">
        <w:rPr>
          <w:rFonts w:asciiTheme="minorHAnsi" w:hAnsiTheme="minorHAnsi" w:cstheme="minorHAnsi"/>
          <w:b/>
          <w:sz w:val="22"/>
          <w:szCs w:val="22"/>
        </w:rPr>
        <w:t>2</w:t>
      </w:r>
      <w:r w:rsidRPr="00FA17FD">
        <w:rPr>
          <w:rFonts w:asciiTheme="minorHAnsi" w:hAnsiTheme="minorHAnsi" w:cstheme="minorHAnsi"/>
          <w:b/>
          <w:sz w:val="22"/>
          <w:szCs w:val="22"/>
        </w:rPr>
        <w:t>.1.</w:t>
      </w:r>
      <w:r w:rsidR="00831FB4" w:rsidRPr="00FA17FD">
        <w:rPr>
          <w:rFonts w:asciiTheme="minorHAnsi" w:hAnsiTheme="minorHAnsi" w:cstheme="minorHAnsi"/>
          <w:sz w:val="22"/>
          <w:szCs w:val="22"/>
        </w:rPr>
        <w:tab/>
      </w:r>
      <w:r w:rsidRPr="00FA17FD">
        <w:rPr>
          <w:rFonts w:asciiTheme="minorHAnsi" w:hAnsiTheme="minorHAnsi" w:cstheme="minorHAnsi"/>
          <w:sz w:val="22"/>
          <w:szCs w:val="22"/>
        </w:rPr>
        <w:t xml:space="preserve">Zabezpieczenie należytego wykonania umowy </w:t>
      </w:r>
      <w:r w:rsidR="00B320EF" w:rsidRPr="00FA17FD">
        <w:rPr>
          <w:rFonts w:asciiTheme="minorHAnsi" w:hAnsiTheme="minorHAnsi" w:cstheme="minorHAnsi"/>
          <w:sz w:val="22"/>
          <w:szCs w:val="22"/>
        </w:rPr>
        <w:t>ustala się w wysokości 2</w:t>
      </w:r>
      <w:r w:rsidRPr="00FA17FD">
        <w:rPr>
          <w:rFonts w:asciiTheme="minorHAnsi" w:hAnsiTheme="minorHAnsi" w:cstheme="minorHAnsi"/>
          <w:sz w:val="22"/>
          <w:szCs w:val="22"/>
        </w:rPr>
        <w:t xml:space="preserve"> % ceny całkow</w:t>
      </w:r>
      <w:r w:rsidR="00831FB4" w:rsidRPr="00FA17FD">
        <w:rPr>
          <w:rFonts w:asciiTheme="minorHAnsi" w:hAnsiTheme="minorHAnsi" w:cstheme="minorHAnsi"/>
          <w:sz w:val="22"/>
          <w:szCs w:val="22"/>
        </w:rPr>
        <w:t xml:space="preserve">itej </w:t>
      </w:r>
      <w:r w:rsidRPr="00FA17FD">
        <w:rPr>
          <w:rFonts w:asciiTheme="minorHAnsi" w:hAnsiTheme="minorHAnsi" w:cstheme="minorHAnsi"/>
          <w:sz w:val="22"/>
          <w:szCs w:val="22"/>
        </w:rPr>
        <w:t>brutto podanej w ofercie. Wykonawca wnosi zabezpieczenie przed podpisaniem umowy w sprawie zamówienia publicznego.</w:t>
      </w:r>
    </w:p>
    <w:p w14:paraId="2ED61083" w14:textId="77777777" w:rsidR="00831FB4" w:rsidRPr="00FA17FD" w:rsidRDefault="007965D3" w:rsidP="000B4D81">
      <w:pPr>
        <w:pStyle w:val="pkt"/>
        <w:tabs>
          <w:tab w:val="clear" w:pos="502"/>
        </w:tabs>
        <w:autoSpaceDE w:val="0"/>
        <w:autoSpaceDN w:val="0"/>
        <w:spacing w:before="0" w:after="0" w:line="276" w:lineRule="auto"/>
        <w:ind w:left="851" w:hanging="567"/>
        <w:rPr>
          <w:rFonts w:asciiTheme="minorHAnsi" w:hAnsiTheme="minorHAnsi" w:cstheme="minorHAnsi"/>
          <w:sz w:val="22"/>
          <w:szCs w:val="22"/>
        </w:rPr>
      </w:pPr>
      <w:r w:rsidRPr="00FA17FD">
        <w:rPr>
          <w:rFonts w:asciiTheme="minorHAnsi" w:hAnsiTheme="minorHAnsi" w:cstheme="minorHAnsi"/>
          <w:b/>
          <w:sz w:val="22"/>
          <w:szCs w:val="22"/>
        </w:rPr>
        <w:t>2</w:t>
      </w:r>
      <w:r w:rsidR="00683F8D" w:rsidRPr="00FA17FD">
        <w:rPr>
          <w:rFonts w:asciiTheme="minorHAnsi" w:hAnsiTheme="minorHAnsi" w:cstheme="minorHAnsi"/>
          <w:b/>
          <w:sz w:val="22"/>
          <w:szCs w:val="22"/>
        </w:rPr>
        <w:t>2</w:t>
      </w:r>
      <w:r w:rsidRPr="00FA17FD">
        <w:rPr>
          <w:rFonts w:asciiTheme="minorHAnsi" w:hAnsiTheme="minorHAnsi" w:cstheme="minorHAnsi"/>
          <w:b/>
          <w:sz w:val="22"/>
          <w:szCs w:val="22"/>
        </w:rPr>
        <w:t>.2.</w:t>
      </w:r>
      <w:r w:rsidRPr="00FA17FD">
        <w:rPr>
          <w:rFonts w:asciiTheme="minorHAnsi" w:hAnsiTheme="minorHAnsi" w:cstheme="minorHAnsi"/>
          <w:sz w:val="22"/>
          <w:szCs w:val="22"/>
        </w:rPr>
        <w:tab/>
        <w:t>Zabezpieczenie należytego wykonania umowy może być wnoszone w jednej lub w kilku następujących formach, o których mowa w ar</w:t>
      </w:r>
      <w:r w:rsidR="006A51D1" w:rsidRPr="00FA17FD">
        <w:rPr>
          <w:rFonts w:asciiTheme="minorHAnsi" w:hAnsiTheme="minorHAnsi" w:cstheme="minorHAnsi"/>
          <w:sz w:val="22"/>
          <w:szCs w:val="22"/>
        </w:rPr>
        <w:t>t. 450</w:t>
      </w:r>
      <w:r w:rsidR="00831FB4" w:rsidRPr="00FA17FD">
        <w:rPr>
          <w:rFonts w:asciiTheme="minorHAnsi" w:hAnsiTheme="minorHAnsi" w:cstheme="minorHAnsi"/>
          <w:sz w:val="22"/>
          <w:szCs w:val="22"/>
        </w:rPr>
        <w:t xml:space="preserve"> ust. 1 ustawy PZP:</w:t>
      </w:r>
    </w:p>
    <w:p w14:paraId="797D0EAA" w14:textId="65443A0B" w:rsidR="007965D3" w:rsidRPr="00FA17FD" w:rsidRDefault="00831FB4" w:rsidP="000B4D81">
      <w:pPr>
        <w:pStyle w:val="pkt"/>
        <w:tabs>
          <w:tab w:val="clear" w:pos="502"/>
        </w:tabs>
        <w:autoSpaceDE w:val="0"/>
        <w:autoSpaceDN w:val="0"/>
        <w:spacing w:before="0" w:after="0" w:line="276" w:lineRule="auto"/>
        <w:ind w:left="1134" w:hanging="567"/>
        <w:rPr>
          <w:rFonts w:asciiTheme="minorHAnsi" w:hAnsiTheme="minorHAnsi" w:cstheme="minorHAnsi"/>
          <w:sz w:val="22"/>
          <w:szCs w:val="22"/>
        </w:rPr>
      </w:pPr>
      <w:r w:rsidRPr="00FA17FD">
        <w:rPr>
          <w:rFonts w:asciiTheme="minorHAnsi" w:hAnsiTheme="minorHAnsi" w:cstheme="minorHAnsi"/>
          <w:b/>
          <w:sz w:val="22"/>
          <w:szCs w:val="22"/>
        </w:rPr>
        <w:t>22.2.1.</w:t>
      </w:r>
      <w:r w:rsidRPr="00FA17FD">
        <w:rPr>
          <w:rFonts w:asciiTheme="minorHAnsi" w:hAnsiTheme="minorHAnsi" w:cstheme="minorHAnsi"/>
          <w:sz w:val="22"/>
          <w:szCs w:val="22"/>
        </w:rPr>
        <w:tab/>
      </w:r>
      <w:r w:rsidR="007965D3" w:rsidRPr="00FA17FD">
        <w:rPr>
          <w:rFonts w:asciiTheme="minorHAnsi" w:hAnsiTheme="minorHAnsi" w:cstheme="minorHAnsi"/>
          <w:sz w:val="22"/>
          <w:szCs w:val="22"/>
        </w:rPr>
        <w:t xml:space="preserve">pieniądzu, przelewem na </w:t>
      </w:r>
      <w:r w:rsidRPr="00FA17FD">
        <w:rPr>
          <w:rFonts w:asciiTheme="minorHAnsi" w:hAnsiTheme="minorHAnsi" w:cstheme="minorHAnsi"/>
          <w:sz w:val="22"/>
          <w:szCs w:val="22"/>
        </w:rPr>
        <w:t>rachunek bankowy Zamawiającego:</w:t>
      </w:r>
    </w:p>
    <w:p w14:paraId="4DA8961B" w14:textId="583B0753" w:rsidR="007965D3" w:rsidRPr="00FA17FD" w:rsidRDefault="00831FB4" w:rsidP="000B4D81">
      <w:pPr>
        <w:pStyle w:val="Akapitzlist"/>
        <w:ind w:left="1134" w:hanging="567"/>
        <w:jc w:val="both"/>
        <w:rPr>
          <w:rFonts w:asciiTheme="minorHAnsi" w:eastAsia="Times New Roman" w:hAnsiTheme="minorHAnsi" w:cstheme="minorHAnsi"/>
          <w:lang w:eastAsia="pl-PL"/>
        </w:rPr>
      </w:pPr>
      <w:proofErr w:type="spellStart"/>
      <w:r w:rsidRPr="00FA17FD">
        <w:rPr>
          <w:rFonts w:asciiTheme="minorHAnsi" w:eastAsia="Times New Roman" w:hAnsiTheme="minorHAnsi" w:cstheme="minorHAnsi"/>
          <w:lang w:eastAsia="pl-PL"/>
        </w:rPr>
        <w:t>PeKaO</w:t>
      </w:r>
      <w:proofErr w:type="spellEnd"/>
      <w:r w:rsidRPr="00FA17FD">
        <w:rPr>
          <w:rFonts w:asciiTheme="minorHAnsi" w:eastAsia="Times New Roman" w:hAnsiTheme="minorHAnsi" w:cstheme="minorHAnsi"/>
          <w:lang w:eastAsia="pl-PL"/>
        </w:rPr>
        <w:t xml:space="preserve"> S.A. </w:t>
      </w:r>
      <w:r w:rsidR="007965D3" w:rsidRPr="00FA17FD">
        <w:rPr>
          <w:rFonts w:asciiTheme="minorHAnsi" w:eastAsia="Times New Roman" w:hAnsiTheme="minorHAnsi" w:cstheme="minorHAnsi"/>
          <w:lang w:eastAsia="pl-PL"/>
        </w:rPr>
        <w:t>II Oddział w Łodzi 47 1240 3028 1111 0000 2822 1638</w:t>
      </w:r>
    </w:p>
    <w:p w14:paraId="57935782" w14:textId="5B737788" w:rsidR="007965D3" w:rsidRPr="00FA17FD" w:rsidRDefault="007965D3" w:rsidP="000B4D81">
      <w:pPr>
        <w:spacing w:after="0" w:line="276" w:lineRule="auto"/>
        <w:ind w:left="567"/>
        <w:jc w:val="both"/>
        <w:rPr>
          <w:rFonts w:eastAsia="Times New Roman" w:cstheme="minorHAnsi"/>
          <w:lang w:eastAsia="pl-PL"/>
        </w:rPr>
      </w:pPr>
      <w:r w:rsidRPr="00FA17FD">
        <w:rPr>
          <w:rFonts w:eastAsia="Times New Roman" w:cstheme="minorHAnsi"/>
          <w:lang w:eastAsia="pl-PL"/>
        </w:rPr>
        <w:t xml:space="preserve">z zaznaczeniem </w:t>
      </w:r>
      <w:r w:rsidR="00830BA1" w:rsidRPr="00FA17FD">
        <w:rPr>
          <w:rFonts w:eastAsia="Times New Roman" w:cstheme="minorHAnsi"/>
          <w:b/>
          <w:lang w:eastAsia="pl-PL"/>
        </w:rPr>
        <w:t>„</w:t>
      </w:r>
      <w:r w:rsidR="002A1345" w:rsidRPr="00FA17FD">
        <w:rPr>
          <w:rFonts w:eastAsia="Times New Roman" w:cstheme="minorHAnsi"/>
          <w:b/>
          <w:lang w:eastAsia="pl-PL"/>
        </w:rPr>
        <w:t>Termomodernizacja budynków WSRM w Łodzi</w:t>
      </w:r>
      <w:r w:rsidR="0097710B" w:rsidRPr="00FA17FD">
        <w:rPr>
          <w:rFonts w:eastAsia="Times New Roman" w:cstheme="minorHAnsi"/>
          <w:b/>
          <w:lang w:eastAsia="pl-PL"/>
        </w:rPr>
        <w:t xml:space="preserve"> zlokalizowanych w Zgierzu przy ul. Parzęczewskiej 35</w:t>
      </w:r>
      <w:r w:rsidR="00B9733A" w:rsidRPr="00FA17FD">
        <w:rPr>
          <w:rFonts w:eastAsia="Times New Roman" w:cstheme="minorHAnsi"/>
          <w:b/>
          <w:lang w:eastAsia="pl-PL"/>
        </w:rPr>
        <w:t>,</w:t>
      </w:r>
      <w:r w:rsidR="002A1345" w:rsidRPr="00FA17FD">
        <w:rPr>
          <w:rFonts w:eastAsia="Times New Roman" w:cstheme="minorHAnsi"/>
          <w:b/>
          <w:lang w:eastAsia="pl-PL"/>
        </w:rPr>
        <w:t xml:space="preserve"> w formule zaprojektuj</w:t>
      </w:r>
      <w:r w:rsidR="000B4D81" w:rsidRPr="00FA17FD">
        <w:rPr>
          <w:rFonts w:eastAsia="Times New Roman" w:cstheme="minorHAnsi"/>
          <w:b/>
          <w:lang w:eastAsia="pl-PL"/>
        </w:rPr>
        <w:t xml:space="preserve"> </w:t>
      </w:r>
      <w:r w:rsidR="002A1345" w:rsidRPr="00FA17FD">
        <w:rPr>
          <w:rFonts w:eastAsia="Times New Roman" w:cstheme="minorHAnsi"/>
          <w:b/>
          <w:lang w:eastAsia="pl-PL"/>
        </w:rPr>
        <w:t>i wybuduj</w:t>
      </w:r>
      <w:r w:rsidR="008E23BA" w:rsidRPr="00FA17FD">
        <w:rPr>
          <w:rFonts w:eastAsia="Times New Roman" w:cstheme="minorHAnsi"/>
          <w:b/>
          <w:lang w:eastAsia="pl-PL"/>
        </w:rPr>
        <w:t>”</w:t>
      </w:r>
      <w:r w:rsidR="00B9733A" w:rsidRPr="00FA17FD">
        <w:rPr>
          <w:rFonts w:eastAsia="Times New Roman" w:cstheme="minorHAnsi"/>
          <w:b/>
          <w:lang w:eastAsia="pl-PL"/>
        </w:rPr>
        <w:t xml:space="preserve"> </w:t>
      </w:r>
      <w:r w:rsidR="00830BA1" w:rsidRPr="00FA17FD">
        <w:rPr>
          <w:rFonts w:eastAsia="Times New Roman" w:cstheme="minorHAnsi"/>
          <w:b/>
          <w:lang w:eastAsia="pl-PL"/>
        </w:rPr>
        <w:t xml:space="preserve">nr referencyjny sprawy </w:t>
      </w:r>
      <w:r w:rsidR="006A52F0">
        <w:rPr>
          <w:rFonts w:eastAsia="Times New Roman" w:cstheme="minorHAnsi"/>
          <w:b/>
          <w:lang w:eastAsia="pl-PL"/>
        </w:rPr>
        <w:br/>
      </w:r>
      <w:r w:rsidR="00830BA1" w:rsidRPr="00FA17FD">
        <w:rPr>
          <w:rFonts w:eastAsia="Times New Roman" w:cstheme="minorHAnsi"/>
          <w:b/>
          <w:lang w:eastAsia="pl-PL"/>
        </w:rPr>
        <w:t>DEA.ZP-</w:t>
      </w:r>
      <w:r w:rsidR="00FB3814" w:rsidRPr="00FA17FD">
        <w:rPr>
          <w:rFonts w:eastAsia="Times New Roman" w:cstheme="minorHAnsi"/>
          <w:b/>
          <w:lang w:eastAsia="pl-PL"/>
        </w:rPr>
        <w:t>2</w:t>
      </w:r>
      <w:r w:rsidR="00B9733A" w:rsidRPr="00FA17FD">
        <w:rPr>
          <w:rFonts w:eastAsia="Times New Roman" w:cstheme="minorHAnsi"/>
          <w:b/>
          <w:lang w:eastAsia="pl-PL"/>
        </w:rPr>
        <w:t>6</w:t>
      </w:r>
      <w:r w:rsidR="00FB3814" w:rsidRPr="00FA17FD">
        <w:rPr>
          <w:rFonts w:eastAsia="Times New Roman" w:cstheme="minorHAnsi"/>
          <w:b/>
          <w:lang w:eastAsia="pl-PL"/>
        </w:rPr>
        <w:t>1/</w:t>
      </w:r>
      <w:r w:rsidR="0097710B" w:rsidRPr="00FA17FD">
        <w:rPr>
          <w:rFonts w:eastAsia="Times New Roman" w:cstheme="minorHAnsi"/>
          <w:b/>
          <w:lang w:eastAsia="pl-PL"/>
        </w:rPr>
        <w:t>3</w:t>
      </w:r>
      <w:r w:rsidR="00830BA1" w:rsidRPr="00FA17FD">
        <w:rPr>
          <w:rFonts w:eastAsia="Times New Roman" w:cstheme="minorHAnsi"/>
          <w:b/>
          <w:lang w:eastAsia="pl-PL"/>
        </w:rPr>
        <w:t>/202</w:t>
      </w:r>
      <w:r w:rsidR="004579F5" w:rsidRPr="00FA17FD">
        <w:rPr>
          <w:rFonts w:eastAsia="Times New Roman" w:cstheme="minorHAnsi"/>
          <w:b/>
          <w:lang w:eastAsia="pl-PL"/>
        </w:rPr>
        <w:t>3</w:t>
      </w:r>
      <w:r w:rsidR="00830BA1" w:rsidRPr="00FA17FD">
        <w:rPr>
          <w:rFonts w:eastAsia="Times New Roman" w:cstheme="minorHAnsi"/>
          <w:b/>
          <w:lang w:eastAsia="pl-PL"/>
        </w:rPr>
        <w:t xml:space="preserve"> </w:t>
      </w:r>
      <w:r w:rsidRPr="00FA17FD">
        <w:rPr>
          <w:rFonts w:eastAsia="Times New Roman" w:cstheme="minorHAnsi"/>
          <w:lang w:eastAsia="pl-PL"/>
        </w:rPr>
        <w:t>– Zabezpieczenie należytego wykonania umowy”</w:t>
      </w:r>
    </w:p>
    <w:p w14:paraId="4A90FDED" w14:textId="48C52EF8" w:rsidR="007965D3" w:rsidRPr="00FA17FD" w:rsidRDefault="00831FB4" w:rsidP="000B4D81">
      <w:pPr>
        <w:spacing w:after="0" w:line="276" w:lineRule="auto"/>
        <w:ind w:left="1134" w:hanging="567"/>
        <w:jc w:val="both"/>
        <w:rPr>
          <w:rFonts w:eastAsia="Times New Roman" w:cstheme="minorHAnsi"/>
          <w:lang w:eastAsia="pl-PL"/>
        </w:rPr>
      </w:pPr>
      <w:r w:rsidRPr="00FA17FD">
        <w:rPr>
          <w:rFonts w:eastAsia="Times New Roman" w:cstheme="minorHAnsi"/>
          <w:b/>
          <w:lang w:eastAsia="pl-PL"/>
        </w:rPr>
        <w:lastRenderedPageBreak/>
        <w:t>22.2.2.</w:t>
      </w:r>
      <w:r w:rsidRPr="00FA17FD">
        <w:rPr>
          <w:rFonts w:eastAsia="Times New Roman" w:cstheme="minorHAnsi"/>
          <w:lang w:eastAsia="pl-PL"/>
        </w:rPr>
        <w:tab/>
      </w:r>
      <w:r w:rsidR="007965D3" w:rsidRPr="00FA17FD">
        <w:rPr>
          <w:rFonts w:eastAsia="Times New Roman" w:cstheme="minorHAnsi"/>
          <w:lang w:eastAsia="pl-PL"/>
        </w:rPr>
        <w:t>poręczeniach bankowych lub poręczeniach spółdzielczej k</w:t>
      </w:r>
      <w:r w:rsidR="009E6AB9" w:rsidRPr="00FA17FD">
        <w:rPr>
          <w:rFonts w:eastAsia="Times New Roman" w:cstheme="minorHAnsi"/>
          <w:lang w:eastAsia="pl-PL"/>
        </w:rPr>
        <w:t>asy oszczędnościowo-kredytowej,</w:t>
      </w:r>
      <w:r w:rsidRPr="00FA17FD">
        <w:rPr>
          <w:rFonts w:eastAsia="Times New Roman" w:cstheme="minorHAnsi"/>
          <w:lang w:eastAsia="pl-PL"/>
        </w:rPr>
        <w:t xml:space="preserve"> </w:t>
      </w:r>
      <w:r w:rsidR="007965D3" w:rsidRPr="00FA17FD">
        <w:rPr>
          <w:rFonts w:eastAsia="Times New Roman" w:cstheme="minorHAnsi"/>
          <w:lang w:eastAsia="pl-PL"/>
        </w:rPr>
        <w:t>z tym że poręczenie kasy jest zawsze poręczeniem pieniężnym,</w:t>
      </w:r>
    </w:p>
    <w:p w14:paraId="376A55EC" w14:textId="0BB3A6D4" w:rsidR="007965D3" w:rsidRPr="00FA17FD" w:rsidRDefault="00831FB4" w:rsidP="000B4D81">
      <w:pPr>
        <w:spacing w:after="0" w:line="276" w:lineRule="auto"/>
        <w:ind w:left="1134" w:hanging="567"/>
        <w:jc w:val="both"/>
        <w:rPr>
          <w:rFonts w:eastAsia="Times New Roman" w:cstheme="minorHAnsi"/>
          <w:lang w:eastAsia="pl-PL"/>
        </w:rPr>
      </w:pPr>
      <w:r w:rsidRPr="00FA17FD">
        <w:rPr>
          <w:rFonts w:eastAsia="Times New Roman" w:cstheme="minorHAnsi"/>
          <w:b/>
          <w:lang w:eastAsia="pl-PL"/>
        </w:rPr>
        <w:t>22.2.</w:t>
      </w:r>
      <w:r w:rsidR="007965D3" w:rsidRPr="00FA17FD">
        <w:rPr>
          <w:rFonts w:eastAsia="Times New Roman" w:cstheme="minorHAnsi"/>
          <w:b/>
          <w:lang w:eastAsia="pl-PL"/>
        </w:rPr>
        <w:t>3</w:t>
      </w:r>
      <w:r w:rsidRPr="00FA17FD">
        <w:rPr>
          <w:rFonts w:eastAsia="Times New Roman" w:cstheme="minorHAnsi"/>
          <w:b/>
          <w:lang w:eastAsia="pl-PL"/>
        </w:rPr>
        <w:t>.</w:t>
      </w:r>
      <w:r w:rsidRPr="00FA17FD">
        <w:rPr>
          <w:rFonts w:eastAsia="Times New Roman" w:cstheme="minorHAnsi"/>
          <w:lang w:eastAsia="pl-PL"/>
        </w:rPr>
        <w:tab/>
      </w:r>
      <w:r w:rsidR="007965D3" w:rsidRPr="00FA17FD">
        <w:rPr>
          <w:rFonts w:eastAsia="Times New Roman" w:cstheme="minorHAnsi"/>
          <w:lang w:eastAsia="pl-PL"/>
        </w:rPr>
        <w:t>gwarancjach bankowych,</w:t>
      </w:r>
    </w:p>
    <w:p w14:paraId="056F1D00" w14:textId="4008DD91" w:rsidR="007965D3" w:rsidRPr="00FA17FD" w:rsidRDefault="00831FB4" w:rsidP="000B4D81">
      <w:pPr>
        <w:spacing w:after="0" w:line="276" w:lineRule="auto"/>
        <w:ind w:left="1134" w:hanging="567"/>
        <w:jc w:val="both"/>
        <w:rPr>
          <w:rFonts w:eastAsia="Times New Roman" w:cstheme="minorHAnsi"/>
          <w:lang w:eastAsia="pl-PL"/>
        </w:rPr>
      </w:pPr>
      <w:r w:rsidRPr="00FA17FD">
        <w:rPr>
          <w:rFonts w:eastAsia="Times New Roman" w:cstheme="minorHAnsi"/>
          <w:b/>
          <w:lang w:eastAsia="pl-PL"/>
        </w:rPr>
        <w:t>22.2.4.</w:t>
      </w:r>
      <w:r w:rsidRPr="00FA17FD">
        <w:rPr>
          <w:rFonts w:eastAsia="Times New Roman" w:cstheme="minorHAnsi"/>
          <w:lang w:eastAsia="pl-PL"/>
        </w:rPr>
        <w:tab/>
      </w:r>
      <w:r w:rsidR="007965D3" w:rsidRPr="00FA17FD">
        <w:rPr>
          <w:rFonts w:eastAsia="Times New Roman" w:cstheme="minorHAnsi"/>
          <w:lang w:eastAsia="pl-PL"/>
        </w:rPr>
        <w:t xml:space="preserve"> gwarancjach ubezpieczeniowych,</w:t>
      </w:r>
    </w:p>
    <w:p w14:paraId="12B82972" w14:textId="00F8B93F" w:rsidR="007965D3" w:rsidRPr="00FA17FD" w:rsidRDefault="00831FB4" w:rsidP="000B4D81">
      <w:pPr>
        <w:spacing w:after="0" w:line="276" w:lineRule="auto"/>
        <w:ind w:left="1134" w:hanging="567"/>
        <w:jc w:val="both"/>
        <w:rPr>
          <w:rFonts w:eastAsia="Times New Roman" w:cstheme="minorHAnsi"/>
          <w:lang w:eastAsia="pl-PL"/>
        </w:rPr>
      </w:pPr>
      <w:r w:rsidRPr="00FA17FD">
        <w:rPr>
          <w:rFonts w:eastAsia="Times New Roman" w:cstheme="minorHAnsi"/>
          <w:b/>
          <w:lang w:eastAsia="pl-PL"/>
        </w:rPr>
        <w:t>22.2.5.</w:t>
      </w:r>
      <w:r w:rsidRPr="00FA17FD">
        <w:rPr>
          <w:rFonts w:eastAsia="Times New Roman" w:cstheme="minorHAnsi"/>
          <w:lang w:eastAsia="pl-PL"/>
        </w:rPr>
        <w:tab/>
      </w:r>
      <w:r w:rsidR="007965D3" w:rsidRPr="00FA17FD">
        <w:rPr>
          <w:rFonts w:eastAsia="Times New Roman" w:cstheme="minorHAnsi"/>
          <w:lang w:eastAsia="pl-PL"/>
        </w:rPr>
        <w:t xml:space="preserve"> poręczeniach udzielanych przez podmioty, o których mowa w art. 6b ust. 5 pkt 2 ustawy z dnia 9 listopada 2000 r. o utworzeniu Polskiej Agencji Rozwoju Przedsiębiorczości.</w:t>
      </w:r>
    </w:p>
    <w:p w14:paraId="7DF0287A" w14:textId="1D393CA4" w:rsidR="00E747AB" w:rsidRPr="00FA17FD" w:rsidRDefault="00CD62FC" w:rsidP="000B4D81">
      <w:pPr>
        <w:spacing w:after="0" w:line="276" w:lineRule="auto"/>
        <w:ind w:left="851" w:hanging="567"/>
        <w:jc w:val="both"/>
        <w:rPr>
          <w:rFonts w:eastAsia="Times New Roman" w:cstheme="minorHAnsi"/>
          <w:lang w:eastAsia="pl-PL"/>
        </w:rPr>
      </w:pPr>
      <w:r w:rsidRPr="00FA17FD">
        <w:rPr>
          <w:rFonts w:eastAsia="Times New Roman" w:cstheme="minorHAnsi"/>
          <w:b/>
          <w:lang w:eastAsia="pl-PL"/>
        </w:rPr>
        <w:t>2</w:t>
      </w:r>
      <w:r w:rsidR="00683F8D" w:rsidRPr="00FA17FD">
        <w:rPr>
          <w:rFonts w:eastAsia="Times New Roman" w:cstheme="minorHAnsi"/>
          <w:b/>
          <w:lang w:eastAsia="pl-PL"/>
        </w:rPr>
        <w:t>2</w:t>
      </w:r>
      <w:r w:rsidR="00E747AB" w:rsidRPr="00FA17FD">
        <w:rPr>
          <w:rFonts w:eastAsia="Times New Roman" w:cstheme="minorHAnsi"/>
          <w:b/>
          <w:lang w:eastAsia="pl-PL"/>
        </w:rPr>
        <w:t>.3.</w:t>
      </w:r>
      <w:r w:rsidR="00E747AB" w:rsidRPr="00FA17FD">
        <w:rPr>
          <w:rFonts w:eastAsia="Times New Roman" w:cstheme="minorHAnsi"/>
          <w:lang w:eastAsia="pl-PL"/>
        </w:rPr>
        <w:tab/>
        <w:t>Zamawiający nie wyraża zgody na wniesienie zabezpieczenia w formach o</w:t>
      </w:r>
      <w:r w:rsidRPr="00FA17FD">
        <w:rPr>
          <w:rFonts w:eastAsia="Times New Roman" w:cstheme="minorHAnsi"/>
          <w:lang w:eastAsia="pl-PL"/>
        </w:rPr>
        <w:t>kreślonych art. 450</w:t>
      </w:r>
      <w:r w:rsidR="00E747AB" w:rsidRPr="00FA17FD">
        <w:rPr>
          <w:rFonts w:eastAsia="Times New Roman" w:cstheme="minorHAnsi"/>
          <w:lang w:eastAsia="pl-PL"/>
        </w:rPr>
        <w:t xml:space="preserve"> ust. 2 ustawy PZP.</w:t>
      </w:r>
    </w:p>
    <w:p w14:paraId="014DBFF8" w14:textId="749AF4BF" w:rsidR="00E747AB" w:rsidRPr="00FA17FD" w:rsidRDefault="00CD62FC" w:rsidP="000B4D81">
      <w:pPr>
        <w:spacing w:after="0" w:line="276" w:lineRule="auto"/>
        <w:ind w:left="851" w:hanging="567"/>
        <w:jc w:val="both"/>
        <w:rPr>
          <w:rFonts w:eastAsia="Times New Roman" w:cstheme="minorHAnsi"/>
          <w:lang w:eastAsia="pl-PL"/>
        </w:rPr>
      </w:pPr>
      <w:r w:rsidRPr="00FA17FD">
        <w:rPr>
          <w:rFonts w:eastAsia="Times New Roman" w:cstheme="minorHAnsi"/>
          <w:b/>
          <w:lang w:eastAsia="pl-PL"/>
        </w:rPr>
        <w:t>2</w:t>
      </w:r>
      <w:r w:rsidR="00683F8D" w:rsidRPr="00FA17FD">
        <w:rPr>
          <w:rFonts w:eastAsia="Times New Roman" w:cstheme="minorHAnsi"/>
          <w:b/>
          <w:lang w:eastAsia="pl-PL"/>
        </w:rPr>
        <w:t>2</w:t>
      </w:r>
      <w:r w:rsidR="00E747AB" w:rsidRPr="00FA17FD">
        <w:rPr>
          <w:rFonts w:eastAsia="Times New Roman" w:cstheme="minorHAnsi"/>
          <w:b/>
          <w:lang w:eastAsia="pl-PL"/>
        </w:rPr>
        <w:t>.4.</w:t>
      </w:r>
      <w:r w:rsidR="00E747AB" w:rsidRPr="00FA17FD">
        <w:rPr>
          <w:rFonts w:eastAsia="Times New Roman" w:cstheme="minorHAnsi"/>
          <w:lang w:eastAsia="pl-PL"/>
        </w:rPr>
        <w:tab/>
        <w:t>W przypadku wniesienia zabezpieczenia w formie gwarancji/poręczenia Wykonawca składa oryginał dokumentu potwierdzającego wniesienie zabezpieczenia.</w:t>
      </w:r>
    </w:p>
    <w:p w14:paraId="1ECA3316" w14:textId="7A4CFCB5" w:rsidR="00E747AB" w:rsidRPr="00FA17FD" w:rsidRDefault="00CD62FC" w:rsidP="000B4D81">
      <w:pPr>
        <w:spacing w:after="0" w:line="276" w:lineRule="auto"/>
        <w:ind w:left="851" w:hanging="567"/>
        <w:jc w:val="both"/>
        <w:rPr>
          <w:rFonts w:eastAsia="Times New Roman" w:cstheme="minorHAnsi"/>
          <w:lang w:eastAsia="pl-PL"/>
        </w:rPr>
      </w:pPr>
      <w:r w:rsidRPr="00FA17FD">
        <w:rPr>
          <w:rFonts w:eastAsia="Times New Roman" w:cstheme="minorHAnsi"/>
          <w:b/>
          <w:lang w:eastAsia="pl-PL"/>
        </w:rPr>
        <w:t>2</w:t>
      </w:r>
      <w:r w:rsidR="00683F8D" w:rsidRPr="00FA17FD">
        <w:rPr>
          <w:rFonts w:eastAsia="Times New Roman" w:cstheme="minorHAnsi"/>
          <w:b/>
          <w:lang w:eastAsia="pl-PL"/>
        </w:rPr>
        <w:t>2</w:t>
      </w:r>
      <w:r w:rsidR="00E747AB" w:rsidRPr="00FA17FD">
        <w:rPr>
          <w:rFonts w:eastAsia="Times New Roman" w:cstheme="minorHAnsi"/>
          <w:b/>
          <w:lang w:eastAsia="pl-PL"/>
        </w:rPr>
        <w:t>.5.</w:t>
      </w:r>
      <w:r w:rsidR="00E747AB" w:rsidRPr="00FA17FD">
        <w:rPr>
          <w:rFonts w:eastAsia="Times New Roman" w:cstheme="minorHAnsi"/>
          <w:lang w:eastAsia="pl-PL"/>
        </w:rPr>
        <w:tab/>
        <w:t>Z treści gwarancji i poręczeń musi wynikać bezwarunkowe, nieodwołalne i na pierwsze pisemne żądanie Zamawiającego (beneficjenta) zobowiązanie gwaranta do zapłaty na rzecz Zamawiającego kwoty stanowiącej 5 % ceny całkowitej brutto podanej w ofercie, z tytułu niewykonania lub nienależytego wykonania umowy w sprawie zamówienia publicznego przez Wykonawcę (zobowiązanego).</w:t>
      </w:r>
    </w:p>
    <w:p w14:paraId="4E1689FD" w14:textId="5A68309E" w:rsidR="00E747AB" w:rsidRPr="00FA17FD" w:rsidRDefault="00CD62FC" w:rsidP="000B4D81">
      <w:pPr>
        <w:spacing w:after="0" w:line="276" w:lineRule="auto"/>
        <w:ind w:left="851" w:hanging="567"/>
        <w:jc w:val="both"/>
        <w:rPr>
          <w:rFonts w:eastAsia="Times New Roman" w:cstheme="minorHAnsi"/>
          <w:lang w:eastAsia="pl-PL"/>
        </w:rPr>
      </w:pPr>
      <w:r w:rsidRPr="00FA17FD">
        <w:rPr>
          <w:rFonts w:eastAsia="Times New Roman" w:cstheme="minorHAnsi"/>
          <w:b/>
          <w:lang w:eastAsia="pl-PL"/>
        </w:rPr>
        <w:t>2</w:t>
      </w:r>
      <w:r w:rsidR="00683F8D" w:rsidRPr="00FA17FD">
        <w:rPr>
          <w:rFonts w:eastAsia="Times New Roman" w:cstheme="minorHAnsi"/>
          <w:b/>
          <w:lang w:eastAsia="pl-PL"/>
        </w:rPr>
        <w:t>2</w:t>
      </w:r>
      <w:r w:rsidR="00E747AB" w:rsidRPr="00FA17FD">
        <w:rPr>
          <w:rFonts w:eastAsia="Times New Roman" w:cstheme="minorHAnsi"/>
          <w:b/>
          <w:lang w:eastAsia="pl-PL"/>
        </w:rPr>
        <w:t>.6.</w:t>
      </w:r>
      <w:r w:rsidR="00E747AB" w:rsidRPr="00FA17FD">
        <w:rPr>
          <w:rFonts w:eastAsia="Times New Roman" w:cstheme="minorHAnsi"/>
          <w:lang w:eastAsia="pl-PL"/>
        </w:rPr>
        <w:tab/>
        <w:t>W przypadku, gdy zabezpieczenie, będzie wnoszone w formie innej niż pieniądz, Zamawiający zastrzega sobie prawo do akceptacji projektu ww. dokumentu.</w:t>
      </w:r>
    </w:p>
    <w:p w14:paraId="51B8A0B0" w14:textId="7BF2F7CA" w:rsidR="00E747AB" w:rsidRPr="00FA17FD" w:rsidRDefault="00CD62FC" w:rsidP="000B4D81">
      <w:pPr>
        <w:spacing w:after="0" w:line="276" w:lineRule="auto"/>
        <w:ind w:left="851" w:hanging="567"/>
        <w:jc w:val="both"/>
        <w:rPr>
          <w:rFonts w:eastAsia="Times New Roman" w:cstheme="minorHAnsi"/>
          <w:lang w:eastAsia="pl-PL"/>
        </w:rPr>
      </w:pPr>
      <w:r w:rsidRPr="00FA17FD">
        <w:rPr>
          <w:rFonts w:eastAsia="Times New Roman" w:cstheme="minorHAnsi"/>
          <w:b/>
          <w:lang w:eastAsia="pl-PL"/>
        </w:rPr>
        <w:t>2</w:t>
      </w:r>
      <w:r w:rsidR="00683F8D" w:rsidRPr="00FA17FD">
        <w:rPr>
          <w:rFonts w:eastAsia="Times New Roman" w:cstheme="minorHAnsi"/>
          <w:b/>
          <w:lang w:eastAsia="pl-PL"/>
        </w:rPr>
        <w:t>2</w:t>
      </w:r>
      <w:r w:rsidR="00E747AB" w:rsidRPr="00FA17FD">
        <w:rPr>
          <w:rFonts w:eastAsia="Times New Roman" w:cstheme="minorHAnsi"/>
          <w:b/>
          <w:lang w:eastAsia="pl-PL"/>
        </w:rPr>
        <w:t>.7.</w:t>
      </w:r>
      <w:r w:rsidR="00E747AB" w:rsidRPr="00FA17FD">
        <w:rPr>
          <w:rFonts w:eastAsia="Times New Roman" w:cstheme="minorHAnsi"/>
          <w:lang w:eastAsia="pl-PL"/>
        </w:rPr>
        <w:tab/>
        <w:t>Zamawiający zwraca zabezpieczenie w terminie 30 dni od dnia wykonania zamówienia i uznania przez Zamawiającego za należycie wykonane. Kwota pozostawiona na zabezpieczenie roszczeń z tytułu rękojmi za wady wynosi 30% wysokości zabezpieczenia.</w:t>
      </w:r>
    </w:p>
    <w:p w14:paraId="32F96624" w14:textId="600BC443" w:rsidR="00E747AB" w:rsidRPr="00FA17FD" w:rsidRDefault="00CD62FC" w:rsidP="000B4D81">
      <w:pPr>
        <w:spacing w:after="0" w:line="276" w:lineRule="auto"/>
        <w:ind w:left="851" w:hanging="567"/>
        <w:jc w:val="both"/>
        <w:rPr>
          <w:rFonts w:eastAsia="Times New Roman" w:cstheme="minorHAnsi"/>
          <w:lang w:eastAsia="pl-PL"/>
        </w:rPr>
      </w:pPr>
      <w:r w:rsidRPr="00FA17FD">
        <w:rPr>
          <w:rFonts w:eastAsia="Times New Roman" w:cstheme="minorHAnsi"/>
          <w:b/>
          <w:lang w:eastAsia="pl-PL"/>
        </w:rPr>
        <w:t>2</w:t>
      </w:r>
      <w:r w:rsidR="00683F8D" w:rsidRPr="00FA17FD">
        <w:rPr>
          <w:rFonts w:eastAsia="Times New Roman" w:cstheme="minorHAnsi"/>
          <w:b/>
          <w:lang w:eastAsia="pl-PL"/>
        </w:rPr>
        <w:t>2</w:t>
      </w:r>
      <w:r w:rsidR="00E747AB" w:rsidRPr="00FA17FD">
        <w:rPr>
          <w:rFonts w:eastAsia="Times New Roman" w:cstheme="minorHAnsi"/>
          <w:b/>
          <w:lang w:eastAsia="pl-PL"/>
        </w:rPr>
        <w:t>.8.</w:t>
      </w:r>
      <w:r w:rsidR="00E747AB" w:rsidRPr="00FA17FD">
        <w:rPr>
          <w:rFonts w:eastAsia="Times New Roman" w:cstheme="minorHAnsi"/>
          <w:b/>
          <w:lang w:eastAsia="pl-PL"/>
        </w:rPr>
        <w:tab/>
      </w:r>
      <w:r w:rsidR="00E747AB" w:rsidRPr="00FA17FD">
        <w:rPr>
          <w:rFonts w:eastAsia="Times New Roman" w:cstheme="minorHAnsi"/>
          <w:lang w:eastAsia="pl-PL"/>
        </w:rPr>
        <w:t>Z treści gwarancji i poręczeń musi wynikać, że kwota</w:t>
      </w:r>
      <w:r w:rsidR="00831FB4" w:rsidRPr="00FA17FD">
        <w:rPr>
          <w:rFonts w:eastAsia="Times New Roman" w:cstheme="minorHAnsi"/>
          <w:lang w:eastAsia="pl-PL"/>
        </w:rPr>
        <w:t xml:space="preserve"> pozostawiona na zabezpieczenie </w:t>
      </w:r>
      <w:r w:rsidR="00E747AB" w:rsidRPr="00FA17FD">
        <w:rPr>
          <w:rFonts w:eastAsia="Times New Roman" w:cstheme="minorHAnsi"/>
          <w:lang w:eastAsia="pl-PL"/>
        </w:rPr>
        <w:t>roszczeń z tytułu rękojmi za wady wynosi 30% wysokości zabezpieczenia.</w:t>
      </w:r>
    </w:p>
    <w:p w14:paraId="24D043A1" w14:textId="14EAEC64" w:rsidR="00E747AB" w:rsidRPr="00FA17FD" w:rsidRDefault="00CD62FC" w:rsidP="000B4D81">
      <w:pPr>
        <w:spacing w:after="0" w:line="276" w:lineRule="auto"/>
        <w:ind w:left="851" w:hanging="567"/>
        <w:jc w:val="both"/>
        <w:rPr>
          <w:rFonts w:eastAsia="Times New Roman" w:cstheme="minorHAnsi"/>
          <w:lang w:eastAsia="pl-PL"/>
        </w:rPr>
      </w:pPr>
      <w:r w:rsidRPr="00FA17FD">
        <w:rPr>
          <w:rFonts w:eastAsia="Times New Roman" w:cstheme="minorHAnsi"/>
          <w:b/>
          <w:lang w:eastAsia="pl-PL"/>
        </w:rPr>
        <w:t>2</w:t>
      </w:r>
      <w:r w:rsidR="00596790" w:rsidRPr="00FA17FD">
        <w:rPr>
          <w:rFonts w:eastAsia="Times New Roman" w:cstheme="minorHAnsi"/>
          <w:b/>
          <w:lang w:eastAsia="pl-PL"/>
        </w:rPr>
        <w:t>2</w:t>
      </w:r>
      <w:r w:rsidR="00E747AB" w:rsidRPr="00FA17FD">
        <w:rPr>
          <w:rFonts w:eastAsia="Times New Roman" w:cstheme="minorHAnsi"/>
          <w:b/>
          <w:lang w:eastAsia="pl-PL"/>
        </w:rPr>
        <w:t>.9.</w:t>
      </w:r>
      <w:r w:rsidR="00E747AB" w:rsidRPr="00FA17FD">
        <w:rPr>
          <w:rFonts w:eastAsia="Times New Roman" w:cstheme="minorHAnsi"/>
          <w:lang w:eastAsia="pl-PL"/>
        </w:rPr>
        <w:tab/>
        <w:t xml:space="preserve">Kwota, o której mowa w ust. </w:t>
      </w:r>
      <w:r w:rsidR="00094C28" w:rsidRPr="00FA17FD">
        <w:rPr>
          <w:rFonts w:eastAsia="Times New Roman" w:cstheme="minorHAnsi"/>
          <w:lang w:eastAsia="pl-PL"/>
        </w:rPr>
        <w:t>2</w:t>
      </w:r>
      <w:r w:rsidR="004968E3" w:rsidRPr="00FA17FD">
        <w:rPr>
          <w:rFonts w:eastAsia="Times New Roman" w:cstheme="minorHAnsi"/>
          <w:lang w:eastAsia="pl-PL"/>
        </w:rPr>
        <w:t>2</w:t>
      </w:r>
      <w:r w:rsidR="00E747AB" w:rsidRPr="00FA17FD">
        <w:rPr>
          <w:rFonts w:eastAsia="Times New Roman" w:cstheme="minorHAnsi"/>
          <w:lang w:eastAsia="pl-PL"/>
        </w:rPr>
        <w:t>.8 jest zwracana nie później niż w 15 dniu po upływie okresu rękojmi za wady.</w:t>
      </w:r>
    </w:p>
    <w:p w14:paraId="64BF3514" w14:textId="02BDDA2C" w:rsidR="00E747AB" w:rsidRPr="00FA17FD" w:rsidRDefault="00094C28" w:rsidP="000B4D81">
      <w:pPr>
        <w:spacing w:after="0" w:line="276" w:lineRule="auto"/>
        <w:ind w:left="851" w:hanging="567"/>
        <w:jc w:val="both"/>
        <w:rPr>
          <w:rFonts w:eastAsia="Times New Roman" w:cstheme="minorHAnsi"/>
          <w:lang w:eastAsia="pl-PL"/>
        </w:rPr>
      </w:pPr>
      <w:r w:rsidRPr="00FA17FD">
        <w:rPr>
          <w:rFonts w:eastAsia="Times New Roman" w:cstheme="minorHAnsi"/>
          <w:b/>
          <w:lang w:eastAsia="pl-PL"/>
        </w:rPr>
        <w:t>2</w:t>
      </w:r>
      <w:r w:rsidR="00596790" w:rsidRPr="00FA17FD">
        <w:rPr>
          <w:rFonts w:eastAsia="Times New Roman" w:cstheme="minorHAnsi"/>
          <w:b/>
          <w:lang w:eastAsia="pl-PL"/>
        </w:rPr>
        <w:t>2</w:t>
      </w:r>
      <w:r w:rsidR="00E747AB" w:rsidRPr="00FA17FD">
        <w:rPr>
          <w:rFonts w:eastAsia="Times New Roman" w:cstheme="minorHAnsi"/>
          <w:b/>
          <w:lang w:eastAsia="pl-PL"/>
        </w:rPr>
        <w:t>.10.</w:t>
      </w:r>
      <w:r w:rsidR="00E747AB" w:rsidRPr="00FA17FD">
        <w:rPr>
          <w:rFonts w:eastAsia="Times New Roman" w:cstheme="minorHAnsi"/>
          <w:lang w:eastAsia="pl-PL"/>
        </w:rPr>
        <w:tab/>
        <w:t xml:space="preserve">Za zgodą Zamawiającego Wykonawca może dokonać zmiany formy zabezpieczenia na jedną lub kilka form, o których mowa w ust. </w:t>
      </w:r>
      <w:r w:rsidRPr="00FA17FD">
        <w:rPr>
          <w:rFonts w:eastAsia="Times New Roman" w:cstheme="minorHAnsi"/>
          <w:lang w:eastAsia="pl-PL"/>
        </w:rPr>
        <w:t>2</w:t>
      </w:r>
      <w:r w:rsidR="004968E3" w:rsidRPr="00FA17FD">
        <w:rPr>
          <w:rFonts w:eastAsia="Times New Roman" w:cstheme="minorHAnsi"/>
          <w:lang w:eastAsia="pl-PL"/>
        </w:rPr>
        <w:t>2</w:t>
      </w:r>
      <w:r w:rsidR="00E747AB" w:rsidRPr="00FA17FD">
        <w:rPr>
          <w:rFonts w:eastAsia="Times New Roman" w:cstheme="minorHAnsi"/>
          <w:lang w:eastAsia="pl-PL"/>
        </w:rPr>
        <w:t>.2. SWZ. Zmiana formy zabezpieczenia musi być dokonana z zachowa</w:t>
      </w:r>
      <w:r w:rsidR="00E747AB" w:rsidRPr="00FA17FD">
        <w:rPr>
          <w:rFonts w:eastAsia="Times New Roman" w:cstheme="minorHAnsi"/>
          <w:lang w:eastAsia="pl-PL"/>
        </w:rPr>
        <w:softHyphen/>
        <w:t>niem ciągłości zabezpieczenia i bez zmniejszenia jego wysokości.</w:t>
      </w:r>
    </w:p>
    <w:p w14:paraId="4B0C1259" w14:textId="77777777" w:rsidR="00E747AB" w:rsidRPr="00FA17FD" w:rsidRDefault="00E747AB" w:rsidP="000B4D81">
      <w:pPr>
        <w:spacing w:after="0" w:line="276" w:lineRule="auto"/>
        <w:jc w:val="both"/>
        <w:rPr>
          <w:rFonts w:eastAsia="Times New Roman" w:cstheme="minorHAnsi"/>
          <w:lang w:eastAsia="pl-PL"/>
        </w:rPr>
      </w:pPr>
    </w:p>
    <w:p w14:paraId="127E7518" w14:textId="77777777" w:rsidR="00E44581" w:rsidRPr="00FA17FD" w:rsidRDefault="00E44581" w:rsidP="000B4D81">
      <w:pPr>
        <w:spacing w:after="0" w:line="276" w:lineRule="auto"/>
        <w:ind w:left="221"/>
        <w:jc w:val="center"/>
        <w:outlineLvl w:val="0"/>
        <w:rPr>
          <w:rFonts w:eastAsia="Times New Roman" w:cstheme="minorHAnsi"/>
          <w:b/>
          <w:bCs/>
          <w:kern w:val="32"/>
          <w:lang w:val="x-none"/>
        </w:rPr>
      </w:pPr>
      <w:bookmarkStart w:id="41" w:name="_Toc69887085"/>
      <w:r w:rsidRPr="00FA17FD">
        <w:rPr>
          <w:rFonts w:eastAsia="Times New Roman" w:cstheme="minorHAnsi"/>
          <w:b/>
          <w:bCs/>
          <w:kern w:val="32"/>
          <w:lang w:val="x-none"/>
        </w:rPr>
        <w:t>ROZDZIAŁ VI: POSTANOWIENIA KOŃCOWE</w:t>
      </w:r>
      <w:bookmarkEnd w:id="41"/>
    </w:p>
    <w:p w14:paraId="185EE76C" w14:textId="77777777" w:rsidR="00E44581" w:rsidRPr="00FA17FD" w:rsidRDefault="00E44581" w:rsidP="000B4D81">
      <w:pPr>
        <w:numPr>
          <w:ilvl w:val="0"/>
          <w:numId w:val="1"/>
        </w:numPr>
        <w:spacing w:after="0" w:line="276" w:lineRule="auto"/>
        <w:ind w:left="425" w:hanging="425"/>
        <w:outlineLvl w:val="1"/>
        <w:rPr>
          <w:rFonts w:eastAsia="Times New Roman" w:cstheme="minorHAnsi"/>
          <w:b/>
          <w:bCs/>
          <w:iCs/>
          <w:u w:val="single"/>
          <w:lang w:val="x-none" w:eastAsia="pl-PL"/>
        </w:rPr>
      </w:pPr>
      <w:bookmarkStart w:id="42" w:name="_Toc69887086"/>
      <w:r w:rsidRPr="00FA17FD">
        <w:rPr>
          <w:rFonts w:eastAsia="Times New Roman" w:cstheme="minorHAnsi"/>
          <w:b/>
          <w:bCs/>
          <w:iCs/>
          <w:u w:val="single"/>
          <w:lang w:val="x-none" w:eastAsia="pl-PL"/>
        </w:rPr>
        <w:t>Klauzula informacyjna z art. 13 i 14 RODO</w:t>
      </w:r>
      <w:bookmarkEnd w:id="42"/>
    </w:p>
    <w:p w14:paraId="0BE0DB93" w14:textId="77777777"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4C5458DD" w14:textId="353814E3" w:rsidR="00E44581" w:rsidRPr="00FA17FD" w:rsidRDefault="00E44581" w:rsidP="000B4D81">
      <w:pPr>
        <w:numPr>
          <w:ilvl w:val="2"/>
          <w:numId w:val="1"/>
        </w:numPr>
        <w:tabs>
          <w:tab w:val="left" w:pos="1560"/>
        </w:tabs>
        <w:spacing w:after="0" w:line="276" w:lineRule="auto"/>
        <w:ind w:left="1560" w:hanging="851"/>
        <w:jc w:val="both"/>
        <w:rPr>
          <w:rFonts w:eastAsia="Times New Roman" w:cstheme="minorHAnsi"/>
          <w:lang w:eastAsia="pl-PL"/>
        </w:rPr>
      </w:pPr>
      <w:r w:rsidRPr="00FA17FD">
        <w:rPr>
          <w:rFonts w:eastAsia="Times New Roman" w:cstheme="minorHAnsi"/>
          <w:lang w:eastAsia="pl-PL"/>
        </w:rPr>
        <w:t xml:space="preserve">Administratorem danych osobowych jest </w:t>
      </w:r>
      <w:r w:rsidR="00CD0289" w:rsidRPr="00FA17FD">
        <w:rPr>
          <w:rFonts w:eastAsia="Times New Roman" w:cstheme="minorHAnsi"/>
          <w:lang w:eastAsia="pl-PL"/>
        </w:rPr>
        <w:t xml:space="preserve">Wojewódzka Stacja </w:t>
      </w:r>
      <w:r w:rsidR="00F93C8A" w:rsidRPr="00FA17FD">
        <w:rPr>
          <w:rFonts w:eastAsia="Times New Roman" w:cstheme="minorHAnsi"/>
          <w:lang w:eastAsia="pl-PL"/>
        </w:rPr>
        <w:t>R</w:t>
      </w:r>
      <w:r w:rsidR="0024115A" w:rsidRPr="00FA17FD">
        <w:rPr>
          <w:rFonts w:eastAsia="Times New Roman" w:cstheme="minorHAnsi"/>
          <w:lang w:eastAsia="pl-PL"/>
        </w:rPr>
        <w:t>atownictwa Medycznego w </w:t>
      </w:r>
      <w:r w:rsidR="00CD0289" w:rsidRPr="00FA17FD">
        <w:rPr>
          <w:rFonts w:eastAsia="Times New Roman" w:cstheme="minorHAnsi"/>
          <w:lang w:eastAsia="pl-PL"/>
        </w:rPr>
        <w:t>Łodzi</w:t>
      </w:r>
      <w:r w:rsidRPr="00FA17FD">
        <w:rPr>
          <w:rFonts w:eastAsia="Times New Roman" w:cstheme="minorHAnsi"/>
          <w:lang w:eastAsia="pl-PL"/>
        </w:rPr>
        <w:t>, ul.</w:t>
      </w:r>
      <w:r w:rsidR="00CD0289" w:rsidRPr="00FA17FD">
        <w:rPr>
          <w:rFonts w:eastAsia="Times New Roman" w:cstheme="minorHAnsi"/>
          <w:lang w:eastAsia="pl-PL"/>
        </w:rPr>
        <w:t xml:space="preserve"> Warecka 2</w:t>
      </w:r>
      <w:r w:rsidR="00375635" w:rsidRPr="00FA17FD">
        <w:rPr>
          <w:rFonts w:eastAsia="Times New Roman" w:cstheme="minorHAnsi"/>
          <w:lang w:eastAsia="pl-PL"/>
        </w:rPr>
        <w:t xml:space="preserve">, </w:t>
      </w:r>
      <w:r w:rsidR="00CD0289" w:rsidRPr="00FA17FD">
        <w:rPr>
          <w:rFonts w:eastAsia="Times New Roman" w:cstheme="minorHAnsi"/>
          <w:lang w:eastAsia="pl-PL"/>
        </w:rPr>
        <w:t>91</w:t>
      </w:r>
      <w:r w:rsidR="00375635" w:rsidRPr="00FA17FD">
        <w:rPr>
          <w:rFonts w:eastAsia="Times New Roman" w:cstheme="minorHAnsi"/>
          <w:lang w:eastAsia="pl-PL"/>
        </w:rPr>
        <w:t>-</w:t>
      </w:r>
      <w:r w:rsidR="00CD0289" w:rsidRPr="00FA17FD">
        <w:rPr>
          <w:rFonts w:eastAsia="Times New Roman" w:cstheme="minorHAnsi"/>
          <w:lang w:eastAsia="pl-PL"/>
        </w:rPr>
        <w:t>202</w:t>
      </w:r>
      <w:r w:rsidR="00375635" w:rsidRPr="00FA17FD">
        <w:rPr>
          <w:rFonts w:eastAsia="Times New Roman" w:cstheme="minorHAnsi"/>
          <w:lang w:eastAsia="pl-PL"/>
        </w:rPr>
        <w:t xml:space="preserve"> </w:t>
      </w:r>
      <w:r w:rsidR="00CD0289" w:rsidRPr="00FA17FD">
        <w:rPr>
          <w:rFonts w:eastAsia="Times New Roman" w:cstheme="minorHAnsi"/>
          <w:lang w:eastAsia="pl-PL"/>
        </w:rPr>
        <w:t>Łódź</w:t>
      </w:r>
      <w:r w:rsidRPr="00FA17FD">
        <w:rPr>
          <w:rFonts w:eastAsia="Times New Roman" w:cstheme="minorHAnsi"/>
          <w:lang w:eastAsia="pl-PL"/>
        </w:rPr>
        <w:t xml:space="preserve">, telefon / faks: </w:t>
      </w:r>
      <w:r w:rsidR="00CD0289" w:rsidRPr="00FA17FD">
        <w:rPr>
          <w:rFonts w:eastAsia="Times New Roman" w:cstheme="minorHAnsi"/>
          <w:lang w:eastAsia="pl-PL"/>
        </w:rPr>
        <w:t>42 652-80-58</w:t>
      </w:r>
      <w:r w:rsidRPr="00FA17FD">
        <w:rPr>
          <w:rFonts w:eastAsia="Times New Roman" w:cstheme="minorHAnsi"/>
          <w:lang w:eastAsia="pl-PL"/>
        </w:rPr>
        <w:t xml:space="preserve"> / </w:t>
      </w:r>
      <w:r w:rsidR="00CD0289" w:rsidRPr="00FA17FD">
        <w:rPr>
          <w:rFonts w:eastAsia="Times New Roman" w:cstheme="minorHAnsi"/>
          <w:lang w:eastAsia="pl-PL"/>
        </w:rPr>
        <w:t>42 652-38-54</w:t>
      </w:r>
      <w:r w:rsidRPr="00FA17FD">
        <w:rPr>
          <w:rFonts w:eastAsia="Times New Roman" w:cstheme="minorHAnsi"/>
          <w:lang w:eastAsia="pl-PL"/>
        </w:rPr>
        <w:t xml:space="preserve">, e-mail: </w:t>
      </w:r>
      <w:r w:rsidR="00CD0289" w:rsidRPr="00FA17FD">
        <w:rPr>
          <w:rFonts w:eastAsia="Times New Roman" w:cstheme="minorHAnsi"/>
          <w:lang w:eastAsia="pl-PL"/>
        </w:rPr>
        <w:t>iod@wsrm.lodz.pl</w:t>
      </w:r>
      <w:r w:rsidRPr="00FA17FD">
        <w:rPr>
          <w:rFonts w:eastAsia="Times New Roman" w:cstheme="minorHAnsi"/>
          <w:lang w:eastAsia="pl-PL"/>
        </w:rPr>
        <w:t>;</w:t>
      </w:r>
    </w:p>
    <w:p w14:paraId="35F62839" w14:textId="7DFE048E" w:rsidR="00C01EFA" w:rsidRPr="00FA17FD" w:rsidRDefault="00C01EFA" w:rsidP="000B4D81">
      <w:pPr>
        <w:numPr>
          <w:ilvl w:val="2"/>
          <w:numId w:val="1"/>
        </w:numPr>
        <w:tabs>
          <w:tab w:val="left" w:pos="1560"/>
        </w:tabs>
        <w:spacing w:after="0" w:line="276" w:lineRule="auto"/>
        <w:ind w:left="1560" w:hanging="851"/>
        <w:jc w:val="both"/>
        <w:rPr>
          <w:rFonts w:eastAsia="Times New Roman" w:cstheme="minorHAnsi"/>
          <w:lang w:eastAsia="pl-PL"/>
        </w:rPr>
      </w:pPr>
      <w:r w:rsidRPr="00FA17FD">
        <w:rPr>
          <w:rFonts w:cstheme="minorHAnsi"/>
        </w:rPr>
        <w:t xml:space="preserve">W sprawach związanych z Pani/Pana danymi proszę kontaktować się z Inspektorem Ochrony Danych, kontakt pisemny za pomocą poczty tradycyjnej na adres </w:t>
      </w:r>
      <w:r w:rsidR="00CD0289" w:rsidRPr="00FA17FD">
        <w:rPr>
          <w:rFonts w:cstheme="minorHAnsi"/>
        </w:rPr>
        <w:t>podany powyżej</w:t>
      </w:r>
      <w:r w:rsidRPr="00FA17FD">
        <w:rPr>
          <w:rFonts w:cstheme="minorHAnsi"/>
        </w:rPr>
        <w:t>, pocztą elektroni</w:t>
      </w:r>
      <w:r w:rsidR="00CD0289" w:rsidRPr="00FA17FD">
        <w:rPr>
          <w:rFonts w:cstheme="minorHAnsi"/>
        </w:rPr>
        <w:t>czną na adres e-mail: iod@wsrm.lodz.pl</w:t>
      </w:r>
    </w:p>
    <w:p w14:paraId="5AE1F48B" w14:textId="3CD0BC05" w:rsidR="00E44581" w:rsidRPr="00FA17FD" w:rsidRDefault="00E44581" w:rsidP="000B4D81">
      <w:pPr>
        <w:numPr>
          <w:ilvl w:val="2"/>
          <w:numId w:val="1"/>
        </w:numPr>
        <w:tabs>
          <w:tab w:val="left" w:pos="1560"/>
        </w:tabs>
        <w:spacing w:after="0" w:line="276" w:lineRule="auto"/>
        <w:ind w:left="1560" w:hanging="851"/>
        <w:jc w:val="both"/>
        <w:rPr>
          <w:rFonts w:eastAsia="Times New Roman" w:cstheme="minorHAnsi"/>
          <w:lang w:eastAsia="pl-PL"/>
        </w:rPr>
      </w:pPr>
      <w:r w:rsidRPr="00FA17FD">
        <w:rPr>
          <w:rFonts w:eastAsia="Times New Roman" w:cstheme="minorHAnsi"/>
          <w:lang w:eastAsia="pl-PL"/>
        </w:rPr>
        <w:t>Dane osobowe przetwarzane będą na podstawie art. 6 ust. 1</w:t>
      </w:r>
      <w:r w:rsidR="0024115A" w:rsidRPr="00FA17FD">
        <w:rPr>
          <w:rFonts w:eastAsia="Times New Roman" w:cstheme="minorHAnsi"/>
          <w:lang w:eastAsia="pl-PL"/>
        </w:rPr>
        <w:t xml:space="preserve"> lit. c RODO w celu związanym z </w:t>
      </w:r>
      <w:r w:rsidRPr="00FA17FD">
        <w:rPr>
          <w:rFonts w:eastAsia="Times New Roman" w:cstheme="minorHAnsi"/>
          <w:lang w:eastAsia="pl-PL"/>
        </w:rPr>
        <w:t>niniejszym postępowaniem o udzielenie zamówienia publicznego prowadzonym w trybie przetargu nieograniczonego;</w:t>
      </w:r>
    </w:p>
    <w:p w14:paraId="296F65AB" w14:textId="418673E8" w:rsidR="00E44581" w:rsidRPr="00FA17FD" w:rsidRDefault="00E44581" w:rsidP="000B4D81">
      <w:pPr>
        <w:numPr>
          <w:ilvl w:val="2"/>
          <w:numId w:val="1"/>
        </w:numPr>
        <w:tabs>
          <w:tab w:val="left" w:pos="1560"/>
        </w:tabs>
        <w:spacing w:after="0" w:line="276" w:lineRule="auto"/>
        <w:ind w:left="1560" w:hanging="851"/>
        <w:jc w:val="both"/>
        <w:rPr>
          <w:rFonts w:eastAsia="Times New Roman" w:cstheme="minorHAnsi"/>
          <w:lang w:eastAsia="pl-PL"/>
        </w:rPr>
      </w:pPr>
      <w:r w:rsidRPr="00FA17FD">
        <w:rPr>
          <w:rFonts w:eastAsia="Times New Roman" w:cstheme="minorHAnsi"/>
          <w:lang w:eastAsia="pl-PL"/>
        </w:rPr>
        <w:lastRenderedPageBreak/>
        <w:t>Odbiorcami przekazanych przez wykonawcę danych osobowych będą osoby lub podmioty, którym udostępniona zostanie doku</w:t>
      </w:r>
      <w:r w:rsidR="000B4D81" w:rsidRPr="00FA17FD">
        <w:rPr>
          <w:rFonts w:eastAsia="Times New Roman" w:cstheme="minorHAnsi"/>
          <w:lang w:eastAsia="pl-PL"/>
        </w:rPr>
        <w:t xml:space="preserve">mentacja postępowania w oparciu </w:t>
      </w:r>
      <w:r w:rsidRPr="00FA17FD">
        <w:rPr>
          <w:rFonts w:eastAsia="Times New Roman" w:cstheme="minorHAnsi"/>
          <w:lang w:eastAsia="pl-PL"/>
        </w:rPr>
        <w:t xml:space="preserve">o art. </w:t>
      </w:r>
      <w:r w:rsidR="00C01EFA" w:rsidRPr="00FA17FD">
        <w:rPr>
          <w:rFonts w:eastAsia="Times New Roman" w:cstheme="minorHAnsi"/>
          <w:lang w:eastAsia="pl-PL"/>
        </w:rPr>
        <w:t>18</w:t>
      </w:r>
      <w:r w:rsidRPr="00FA17FD">
        <w:rPr>
          <w:rFonts w:eastAsia="Times New Roman" w:cstheme="minorHAnsi"/>
          <w:lang w:eastAsia="pl-PL"/>
        </w:rPr>
        <w:t xml:space="preserve"> oraz art. </w:t>
      </w:r>
      <w:r w:rsidR="00C01EFA" w:rsidRPr="00FA17FD">
        <w:rPr>
          <w:rFonts w:eastAsia="Times New Roman" w:cstheme="minorHAnsi"/>
          <w:lang w:eastAsia="pl-PL"/>
        </w:rPr>
        <w:t>74</w:t>
      </w:r>
      <w:r w:rsidRPr="00FA17FD">
        <w:rPr>
          <w:rFonts w:eastAsia="Times New Roman" w:cstheme="minorHAnsi"/>
          <w:lang w:eastAsia="pl-PL"/>
        </w:rPr>
        <w:t xml:space="preserve"> ustawy </w:t>
      </w:r>
      <w:proofErr w:type="spellStart"/>
      <w:r w:rsidR="00C01EFA" w:rsidRPr="00FA17FD">
        <w:rPr>
          <w:rFonts w:eastAsia="Times New Roman" w:cstheme="minorHAnsi"/>
          <w:lang w:eastAsia="pl-PL"/>
        </w:rPr>
        <w:t>Pzp</w:t>
      </w:r>
      <w:proofErr w:type="spellEnd"/>
      <w:r w:rsidR="00C01EFA" w:rsidRPr="00FA17FD">
        <w:rPr>
          <w:rFonts w:eastAsia="Times New Roman" w:cstheme="minorHAnsi"/>
          <w:lang w:eastAsia="pl-PL"/>
        </w:rPr>
        <w:t>.</w:t>
      </w:r>
    </w:p>
    <w:p w14:paraId="319C1D8D" w14:textId="3030C372" w:rsidR="00E44581" w:rsidRPr="00FA17FD" w:rsidRDefault="00E44581" w:rsidP="000B4D81">
      <w:pPr>
        <w:numPr>
          <w:ilvl w:val="2"/>
          <w:numId w:val="1"/>
        </w:numPr>
        <w:tabs>
          <w:tab w:val="left" w:pos="1560"/>
        </w:tabs>
        <w:spacing w:after="0" w:line="276" w:lineRule="auto"/>
        <w:ind w:left="1560" w:hanging="851"/>
        <w:jc w:val="both"/>
        <w:rPr>
          <w:rFonts w:eastAsia="Times New Roman" w:cstheme="minorHAnsi"/>
          <w:lang w:eastAsia="pl-PL"/>
        </w:rPr>
      </w:pPr>
      <w:r w:rsidRPr="00FA17FD">
        <w:rPr>
          <w:rFonts w:eastAsia="Times New Roman" w:cstheme="minorHAnsi"/>
          <w:lang w:eastAsia="pl-PL"/>
        </w:rPr>
        <w:t xml:space="preserve">Dane osobowe wykonawcy będą przechowywane, zgodnie z art. </w:t>
      </w:r>
      <w:r w:rsidR="00C01EFA" w:rsidRPr="00FA17FD">
        <w:rPr>
          <w:rFonts w:eastAsia="Times New Roman" w:cstheme="minorHAnsi"/>
          <w:lang w:eastAsia="pl-PL"/>
        </w:rPr>
        <w:t>78 ust. 1</w:t>
      </w:r>
      <w:r w:rsidRPr="00FA17FD">
        <w:rPr>
          <w:rFonts w:eastAsia="Times New Roman" w:cstheme="minorHAnsi"/>
          <w:lang w:eastAsia="pl-PL"/>
        </w:rPr>
        <w:t xml:space="preserve"> ustawy </w:t>
      </w:r>
      <w:proofErr w:type="spellStart"/>
      <w:r w:rsidRPr="00FA17FD">
        <w:rPr>
          <w:rFonts w:eastAsia="Times New Roman" w:cstheme="minorHAnsi"/>
          <w:lang w:eastAsia="pl-PL"/>
        </w:rPr>
        <w:t>Pzp</w:t>
      </w:r>
      <w:proofErr w:type="spellEnd"/>
      <w:r w:rsidRPr="00FA17FD">
        <w:rPr>
          <w:rFonts w:eastAsia="Times New Roman" w:cstheme="minorHAnsi"/>
          <w:lang w:eastAsia="pl-PL"/>
        </w:rPr>
        <w:t>, przez okres 4 lat od dnia zakończenia postępowania o udzielenie zamówienia, a jeżeli czas trwania umowy przekracza 4 lata, okres przechowywania obejmuje cały czas trwania umowy;</w:t>
      </w:r>
    </w:p>
    <w:p w14:paraId="4D266830" w14:textId="10A4F84A" w:rsidR="00E44581" w:rsidRPr="00FA17FD" w:rsidRDefault="00E44581" w:rsidP="000B4D81">
      <w:pPr>
        <w:numPr>
          <w:ilvl w:val="2"/>
          <w:numId w:val="1"/>
        </w:numPr>
        <w:tabs>
          <w:tab w:val="left" w:pos="1560"/>
        </w:tabs>
        <w:spacing w:after="0" w:line="276" w:lineRule="auto"/>
        <w:ind w:left="1560" w:hanging="851"/>
        <w:jc w:val="both"/>
        <w:rPr>
          <w:rFonts w:eastAsia="Times New Roman" w:cstheme="minorHAnsi"/>
          <w:lang w:eastAsia="pl-PL"/>
        </w:rPr>
      </w:pPr>
      <w:r w:rsidRPr="00FA17FD">
        <w:rPr>
          <w:rFonts w:eastAsia="Times New Roman" w:cstheme="minorHAnsi"/>
          <w:lang w:eastAsia="pl-PL"/>
        </w:rPr>
        <w:t xml:space="preserve">Obowiązek podania przez Wykonawcę danych osobowych bezpośrednio jego dotyczących jest wymogiem ustawowym określonym w przepisach ustawy </w:t>
      </w:r>
      <w:proofErr w:type="spellStart"/>
      <w:r w:rsidRPr="00FA17FD">
        <w:rPr>
          <w:rFonts w:eastAsia="Times New Roman" w:cstheme="minorHAnsi"/>
          <w:lang w:eastAsia="pl-PL"/>
        </w:rPr>
        <w:t>Pzp</w:t>
      </w:r>
      <w:proofErr w:type="spellEnd"/>
      <w:r w:rsidRPr="00FA17FD">
        <w:rPr>
          <w:rFonts w:eastAsia="Times New Roman" w:cstheme="minorHAnsi"/>
          <w:lang w:eastAsia="pl-PL"/>
        </w:rPr>
        <w:t>, związanym z udziałem w</w:t>
      </w:r>
      <w:r w:rsidR="000B4D81" w:rsidRPr="00FA17FD">
        <w:rPr>
          <w:rFonts w:eastAsia="Times New Roman" w:cstheme="minorHAnsi"/>
          <w:lang w:eastAsia="pl-PL"/>
        </w:rPr>
        <w:t> </w:t>
      </w:r>
      <w:r w:rsidRPr="00FA17FD">
        <w:rPr>
          <w:rFonts w:eastAsia="Times New Roman" w:cstheme="minorHAnsi"/>
          <w:lang w:eastAsia="pl-PL"/>
        </w:rPr>
        <w:t xml:space="preserve">postępowaniu o udzielenie zamówienia publicznego; konsekwencje niepodania określonych danych wynikają z ustawy </w:t>
      </w:r>
      <w:proofErr w:type="spellStart"/>
      <w:r w:rsidRPr="00FA17FD">
        <w:rPr>
          <w:rFonts w:eastAsia="Times New Roman" w:cstheme="minorHAnsi"/>
          <w:lang w:eastAsia="pl-PL"/>
        </w:rPr>
        <w:t>Pzp</w:t>
      </w:r>
      <w:proofErr w:type="spellEnd"/>
      <w:r w:rsidRPr="00FA17FD">
        <w:rPr>
          <w:rFonts w:eastAsia="Times New Roman" w:cstheme="minorHAnsi"/>
          <w:lang w:eastAsia="pl-PL"/>
        </w:rPr>
        <w:t>;</w:t>
      </w:r>
      <w:r w:rsidR="00206651" w:rsidRPr="00FA17FD">
        <w:rPr>
          <w:rFonts w:eastAsia="Times New Roman" w:cstheme="minorHAnsi"/>
          <w:lang w:eastAsia="pl-PL"/>
        </w:rPr>
        <w:t xml:space="preserve"> </w:t>
      </w:r>
    </w:p>
    <w:p w14:paraId="5577DB98" w14:textId="77777777" w:rsidR="00E44581" w:rsidRPr="00FA17FD" w:rsidRDefault="00E44581" w:rsidP="000B4D81">
      <w:pPr>
        <w:numPr>
          <w:ilvl w:val="2"/>
          <w:numId w:val="1"/>
        </w:numPr>
        <w:tabs>
          <w:tab w:val="left" w:pos="1560"/>
        </w:tabs>
        <w:spacing w:after="0" w:line="276" w:lineRule="auto"/>
        <w:ind w:left="1560" w:hanging="851"/>
        <w:jc w:val="both"/>
        <w:rPr>
          <w:rFonts w:eastAsia="Times New Roman" w:cstheme="minorHAnsi"/>
          <w:lang w:eastAsia="pl-PL"/>
        </w:rPr>
      </w:pPr>
      <w:r w:rsidRPr="00FA17FD">
        <w:rPr>
          <w:rFonts w:eastAsia="Times New Roman" w:cstheme="minorHAnsi"/>
          <w:lang w:eastAsia="pl-PL"/>
        </w:rPr>
        <w:t>W odniesieniu do danych osobowych decyzje nie będą podejmowane w sposób zautomatyzowany, stosowanie do art. 22 RODO.</w:t>
      </w:r>
    </w:p>
    <w:p w14:paraId="72302E1B" w14:textId="77777777" w:rsidR="00E44581" w:rsidRPr="00FA17FD" w:rsidRDefault="00E44581" w:rsidP="000B4D81">
      <w:pPr>
        <w:numPr>
          <w:ilvl w:val="2"/>
          <w:numId w:val="1"/>
        </w:numPr>
        <w:tabs>
          <w:tab w:val="left" w:pos="1560"/>
        </w:tabs>
        <w:spacing w:after="0" w:line="276" w:lineRule="auto"/>
        <w:ind w:left="1560" w:hanging="851"/>
        <w:jc w:val="both"/>
        <w:rPr>
          <w:rFonts w:eastAsia="Times New Roman" w:cstheme="minorHAnsi"/>
          <w:lang w:eastAsia="pl-PL"/>
        </w:rPr>
      </w:pPr>
      <w:r w:rsidRPr="00FA17FD">
        <w:rPr>
          <w:rFonts w:eastAsia="Times New Roman" w:cstheme="minorHAnsi"/>
          <w:lang w:eastAsia="pl-PL"/>
        </w:rPr>
        <w:t>Osoba, której dane osobowe dotyczą, posiada:</w:t>
      </w:r>
    </w:p>
    <w:p w14:paraId="3D65C47C" w14:textId="77777777" w:rsidR="00E44581" w:rsidRPr="00FA17FD" w:rsidRDefault="00E44581" w:rsidP="000B4D81">
      <w:pPr>
        <w:numPr>
          <w:ilvl w:val="0"/>
          <w:numId w:val="6"/>
        </w:numPr>
        <w:spacing w:after="0" w:line="276" w:lineRule="auto"/>
        <w:ind w:left="1380"/>
        <w:contextualSpacing/>
        <w:jc w:val="both"/>
        <w:rPr>
          <w:rFonts w:eastAsia="Times New Roman" w:cstheme="minorHAnsi"/>
          <w:lang w:eastAsia="pl-PL"/>
        </w:rPr>
      </w:pPr>
      <w:r w:rsidRPr="00FA17FD">
        <w:rPr>
          <w:rFonts w:eastAsia="Times New Roman" w:cstheme="minorHAnsi"/>
          <w:lang w:eastAsia="pl-PL"/>
        </w:rPr>
        <w:t>na podstawie art. 15 RODO prawo dostępu do danych osobowych Pani/Pana dotyczących;</w:t>
      </w:r>
    </w:p>
    <w:p w14:paraId="042F9A7F" w14:textId="05B08898" w:rsidR="00E44581" w:rsidRPr="00FA17FD" w:rsidRDefault="00E44581" w:rsidP="000B4D81">
      <w:pPr>
        <w:numPr>
          <w:ilvl w:val="0"/>
          <w:numId w:val="6"/>
        </w:numPr>
        <w:spacing w:after="0" w:line="276" w:lineRule="auto"/>
        <w:ind w:left="1380"/>
        <w:contextualSpacing/>
        <w:jc w:val="both"/>
        <w:rPr>
          <w:rFonts w:eastAsia="Times New Roman" w:cstheme="minorHAnsi"/>
          <w:lang w:eastAsia="pl-PL"/>
        </w:rPr>
      </w:pPr>
      <w:r w:rsidRPr="00FA17FD">
        <w:rPr>
          <w:rFonts w:eastAsia="Times New Roman" w:cstheme="minorHAnsi"/>
          <w:lang w:eastAsia="pl-PL"/>
        </w:rPr>
        <w:t>na podstawie art. 16 RODO prawo do sprostowania lub uzupełnienia Pani/Pana danych osobowych,</w:t>
      </w:r>
      <w:r w:rsidR="00C01EFA" w:rsidRPr="00FA17FD">
        <w:rPr>
          <w:rFonts w:cstheme="minorHAnsi"/>
        </w:rPr>
        <w:t xml:space="preserve"> </w:t>
      </w:r>
      <w:r w:rsidR="00C01EFA" w:rsidRPr="00FA17FD">
        <w:rPr>
          <w:rFonts w:eastAsia="Times New Roman" w:cstheme="minorHAnsi"/>
          <w:lang w:eastAsia="pl-PL"/>
        </w:rPr>
        <w:t xml:space="preserve">przy czym skorzystanie z prawa do sprostowania lub uzupełnienia nie może skutkować zmianą wyniku postępowania o udzielenie zamówienia publicznego ani zmianą postanowień umowy w zakresie niezgodnym z ustawą </w:t>
      </w:r>
      <w:proofErr w:type="spellStart"/>
      <w:r w:rsidR="00C01EFA" w:rsidRPr="00FA17FD">
        <w:rPr>
          <w:rFonts w:eastAsia="Times New Roman" w:cstheme="minorHAnsi"/>
          <w:lang w:eastAsia="pl-PL"/>
        </w:rPr>
        <w:t>Pzp</w:t>
      </w:r>
      <w:proofErr w:type="spellEnd"/>
      <w:r w:rsidR="00C01EFA" w:rsidRPr="00FA17FD">
        <w:rPr>
          <w:rFonts w:eastAsia="Times New Roman" w:cstheme="minorHAnsi"/>
          <w:lang w:eastAsia="pl-PL"/>
        </w:rPr>
        <w:t xml:space="preserve"> oraz nie może naruszać integralności protokołu oraz jego załączników.</w:t>
      </w:r>
    </w:p>
    <w:p w14:paraId="46B6C114" w14:textId="3B0EBAF7" w:rsidR="00C01EFA" w:rsidRPr="00FA17FD" w:rsidRDefault="00C01EFA" w:rsidP="000B4D81">
      <w:pPr>
        <w:numPr>
          <w:ilvl w:val="0"/>
          <w:numId w:val="6"/>
        </w:numPr>
        <w:spacing w:after="0" w:line="276" w:lineRule="auto"/>
        <w:ind w:left="1380"/>
        <w:contextualSpacing/>
        <w:jc w:val="both"/>
        <w:rPr>
          <w:rFonts w:eastAsia="Times New Roman" w:cstheme="minorHAnsi"/>
          <w:i/>
          <w:lang w:eastAsia="pl-PL"/>
        </w:rPr>
      </w:pPr>
      <w:r w:rsidRPr="00FA17FD">
        <w:rPr>
          <w:rFonts w:eastAsia="Times New Roman" w:cstheme="minorHAnsi"/>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20BB45B" w14:textId="646C22AE" w:rsidR="00E44581" w:rsidRPr="00FA17FD" w:rsidRDefault="00E44581" w:rsidP="000B4D81">
      <w:pPr>
        <w:numPr>
          <w:ilvl w:val="0"/>
          <w:numId w:val="6"/>
        </w:numPr>
        <w:spacing w:after="0" w:line="276" w:lineRule="auto"/>
        <w:ind w:left="1380"/>
        <w:contextualSpacing/>
        <w:jc w:val="both"/>
        <w:rPr>
          <w:rFonts w:eastAsia="Times New Roman" w:cstheme="minorHAnsi"/>
          <w:i/>
          <w:lang w:eastAsia="pl-PL"/>
        </w:rPr>
      </w:pPr>
      <w:r w:rsidRPr="00FA17FD">
        <w:rPr>
          <w:rFonts w:eastAsia="Times New Roman" w:cstheme="minorHAnsi"/>
          <w:lang w:eastAsia="pl-PL"/>
        </w:rPr>
        <w:t>prawo do wniesienia skargi do Prezesa Urzędu Ochrony Danych Osobowych, gdy uzna Pani/Pan, że przetwarzanie danych osobowych Pani/Pana dotyczących narusza przepisy RODO</w:t>
      </w:r>
      <w:r w:rsidR="00C01EFA" w:rsidRPr="00FA17FD">
        <w:rPr>
          <w:rFonts w:eastAsia="Times New Roman" w:cstheme="minorHAnsi"/>
          <w:lang w:eastAsia="pl-PL"/>
        </w:rPr>
        <w:t>.</w:t>
      </w:r>
    </w:p>
    <w:p w14:paraId="1612AB54" w14:textId="77777777" w:rsidR="00E44581" w:rsidRPr="00FA17FD" w:rsidRDefault="00E44581" w:rsidP="000B4D81">
      <w:pPr>
        <w:numPr>
          <w:ilvl w:val="2"/>
          <w:numId w:val="1"/>
        </w:numPr>
        <w:tabs>
          <w:tab w:val="left" w:pos="1560"/>
        </w:tabs>
        <w:spacing w:after="0" w:line="276" w:lineRule="auto"/>
        <w:ind w:left="1560" w:hanging="851"/>
        <w:jc w:val="both"/>
        <w:rPr>
          <w:rFonts w:eastAsia="Times New Roman" w:cstheme="minorHAnsi"/>
          <w:lang w:eastAsia="pl-PL"/>
        </w:rPr>
      </w:pPr>
      <w:r w:rsidRPr="00FA17FD">
        <w:rPr>
          <w:rFonts w:eastAsia="Times New Roman" w:cstheme="minorHAnsi"/>
          <w:lang w:eastAsia="pl-PL"/>
        </w:rPr>
        <w:t>osobie, której dane osobowe dotyczą, nie przysługuje:</w:t>
      </w:r>
    </w:p>
    <w:p w14:paraId="654365B2" w14:textId="77777777" w:rsidR="00E44581" w:rsidRPr="00FA17FD" w:rsidRDefault="00E44581" w:rsidP="000B4D81">
      <w:pPr>
        <w:numPr>
          <w:ilvl w:val="0"/>
          <w:numId w:val="6"/>
        </w:numPr>
        <w:spacing w:after="0" w:line="276" w:lineRule="auto"/>
        <w:ind w:left="1380"/>
        <w:contextualSpacing/>
        <w:jc w:val="both"/>
        <w:rPr>
          <w:rFonts w:eastAsia="Times New Roman" w:cstheme="minorHAnsi"/>
          <w:lang w:eastAsia="pl-PL"/>
        </w:rPr>
      </w:pPr>
      <w:r w:rsidRPr="00FA17FD">
        <w:rPr>
          <w:rFonts w:eastAsia="Times New Roman" w:cstheme="minorHAnsi"/>
          <w:lang w:eastAsia="pl-PL"/>
        </w:rPr>
        <w:t>w związku z art. 17 ust. 3 lit. b, d lub e RODO prawo do usunięcia danych osobowych;</w:t>
      </w:r>
    </w:p>
    <w:p w14:paraId="65A146A3" w14:textId="77777777" w:rsidR="00E44581" w:rsidRPr="00FA17FD" w:rsidRDefault="00E44581" w:rsidP="000B4D81">
      <w:pPr>
        <w:numPr>
          <w:ilvl w:val="0"/>
          <w:numId w:val="6"/>
        </w:numPr>
        <w:spacing w:after="0" w:line="276" w:lineRule="auto"/>
        <w:ind w:left="1380"/>
        <w:contextualSpacing/>
        <w:jc w:val="both"/>
        <w:rPr>
          <w:rFonts w:eastAsia="Times New Roman" w:cstheme="minorHAnsi"/>
          <w:lang w:eastAsia="pl-PL"/>
        </w:rPr>
      </w:pPr>
      <w:r w:rsidRPr="00FA17FD">
        <w:rPr>
          <w:rFonts w:eastAsia="Times New Roman" w:cstheme="minorHAnsi"/>
          <w:lang w:eastAsia="pl-PL"/>
        </w:rPr>
        <w:t>prawo do przenoszenia danych osobowych, o którym mowa w art. 20 RODO;</w:t>
      </w:r>
    </w:p>
    <w:p w14:paraId="771FC769" w14:textId="77777777" w:rsidR="00E44581" w:rsidRPr="00FA17FD" w:rsidRDefault="00E44581" w:rsidP="000B4D81">
      <w:pPr>
        <w:numPr>
          <w:ilvl w:val="0"/>
          <w:numId w:val="6"/>
        </w:numPr>
        <w:spacing w:after="0" w:line="276" w:lineRule="auto"/>
        <w:ind w:left="1380"/>
        <w:contextualSpacing/>
        <w:jc w:val="both"/>
        <w:rPr>
          <w:rFonts w:eastAsia="Times New Roman" w:cstheme="minorHAnsi"/>
          <w:lang w:eastAsia="pl-PL"/>
        </w:rPr>
      </w:pPr>
      <w:r w:rsidRPr="00FA17FD">
        <w:rPr>
          <w:rFonts w:eastAsia="Times New Roman" w:cstheme="minorHAnsi"/>
          <w:lang w:eastAsia="pl-PL"/>
        </w:rPr>
        <w:t xml:space="preserve">na podstawie art. 21 RODO prawo sprzeciwu, wobec przetwarzania danych osobowych, gdyż podstawą prawną przetwarzania Pani/Pana danych osobowych jest art. 6 ust. 1 lit. c RODO. </w:t>
      </w:r>
    </w:p>
    <w:p w14:paraId="1931EC13" w14:textId="77777777"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 xml:space="preserve">Wykonawca wypełniając obowiązki informacyjne wynikające z art. 13 lub art. 14 RODO względem osób fizycznych, od których dane osobowe bezpośrednio lub pośrednio pozyskał w celu ubiegania się o udzielenie zamówienia publicznego w tym postępowaniu składa stosowne oświadczenie zawarte w </w:t>
      </w:r>
      <w:r w:rsidRPr="00FA17FD">
        <w:rPr>
          <w:rFonts w:eastAsia="Times New Roman" w:cstheme="minorHAnsi"/>
          <w:b/>
          <w:lang w:eastAsia="pl-PL"/>
        </w:rPr>
        <w:t>Formularzu ofertowym (Załącznik nr 1 do SWZ).</w:t>
      </w:r>
    </w:p>
    <w:p w14:paraId="2B3A6228" w14:textId="77777777" w:rsidR="00E44581" w:rsidRPr="00FA17FD" w:rsidRDefault="00E44581" w:rsidP="000B4D81">
      <w:pPr>
        <w:spacing w:after="0" w:line="276" w:lineRule="auto"/>
        <w:ind w:left="425"/>
        <w:outlineLvl w:val="1"/>
        <w:rPr>
          <w:rFonts w:cstheme="minorHAnsi"/>
          <w:u w:val="single"/>
          <w:lang w:eastAsia="pl-PL"/>
        </w:rPr>
      </w:pPr>
    </w:p>
    <w:p w14:paraId="79D4566B" w14:textId="77777777" w:rsidR="00E44581" w:rsidRPr="00FA17FD" w:rsidRDefault="00E44581" w:rsidP="000B4D81">
      <w:pPr>
        <w:numPr>
          <w:ilvl w:val="0"/>
          <w:numId w:val="1"/>
        </w:numPr>
        <w:spacing w:after="0" w:line="276" w:lineRule="auto"/>
        <w:ind w:left="425" w:hanging="425"/>
        <w:outlineLvl w:val="1"/>
        <w:rPr>
          <w:rFonts w:eastAsia="Times New Roman" w:cstheme="minorHAnsi"/>
          <w:b/>
          <w:bCs/>
          <w:iCs/>
          <w:u w:val="single"/>
          <w:lang w:eastAsia="pl-PL"/>
        </w:rPr>
      </w:pPr>
      <w:bookmarkStart w:id="43" w:name="_Toc69887087"/>
      <w:r w:rsidRPr="00FA17FD">
        <w:rPr>
          <w:rFonts w:eastAsia="Times New Roman" w:cstheme="minorHAnsi"/>
          <w:b/>
          <w:bCs/>
          <w:iCs/>
          <w:u w:val="single"/>
          <w:lang w:val="x-none" w:eastAsia="pl-PL"/>
        </w:rPr>
        <w:t>Odwołania i skarga do sądu</w:t>
      </w:r>
      <w:bookmarkEnd w:id="43"/>
      <w:r w:rsidRPr="00FA17FD">
        <w:rPr>
          <w:rFonts w:eastAsia="Times New Roman" w:cstheme="minorHAnsi"/>
          <w:b/>
          <w:bCs/>
          <w:iCs/>
          <w:u w:val="single"/>
          <w:lang w:eastAsia="pl-PL"/>
        </w:rPr>
        <w:t xml:space="preserve"> </w:t>
      </w:r>
    </w:p>
    <w:p w14:paraId="6204486C" w14:textId="77777777"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lastRenderedPageBreak/>
        <w:t xml:space="preserve">Środki ochrony prawnej przysługują Wykonawcy, jeżeli ma lub miał interes w uzyskaniu zamówienia oraz poniósł lub może ponieść szkodę w wyniku naruszenia przez Zamawiającego przepisów ustawy </w:t>
      </w:r>
      <w:proofErr w:type="spellStart"/>
      <w:r w:rsidRPr="00FA17FD">
        <w:rPr>
          <w:rFonts w:eastAsia="Times New Roman" w:cstheme="minorHAnsi"/>
          <w:lang w:eastAsia="pl-PL"/>
        </w:rPr>
        <w:t>Pzp</w:t>
      </w:r>
      <w:proofErr w:type="spellEnd"/>
      <w:r w:rsidRPr="00FA17FD">
        <w:rPr>
          <w:rFonts w:eastAsia="Times New Roman" w:cstheme="minorHAnsi"/>
          <w:lang w:eastAsia="pl-PL"/>
        </w:rPr>
        <w:t xml:space="preserve">. </w:t>
      </w:r>
    </w:p>
    <w:p w14:paraId="595B3352" w14:textId="77777777"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 xml:space="preserve">Odwołanie przysługuje na: </w:t>
      </w:r>
    </w:p>
    <w:p w14:paraId="1ACCB3B2" w14:textId="682521A7" w:rsidR="00E44581" w:rsidRPr="00FA17FD" w:rsidRDefault="00E44581" w:rsidP="000B4D81">
      <w:pPr>
        <w:numPr>
          <w:ilvl w:val="2"/>
          <w:numId w:val="1"/>
        </w:numPr>
        <w:tabs>
          <w:tab w:val="left" w:pos="1560"/>
        </w:tabs>
        <w:spacing w:after="0" w:line="276" w:lineRule="auto"/>
        <w:ind w:left="1560" w:hanging="851"/>
        <w:jc w:val="both"/>
        <w:rPr>
          <w:rFonts w:eastAsia="Times New Roman" w:cstheme="minorHAnsi"/>
          <w:lang w:eastAsia="pl-PL"/>
        </w:rPr>
      </w:pPr>
      <w:r w:rsidRPr="00FA17FD">
        <w:rPr>
          <w:rFonts w:eastAsia="Times New Roman" w:cstheme="minorHAnsi"/>
          <w:lang w:eastAsia="pl-PL"/>
        </w:rPr>
        <w:t>niezgodną z przepisami ustawy czynność Zamawiaj</w:t>
      </w:r>
      <w:r w:rsidR="000B4D81" w:rsidRPr="00FA17FD">
        <w:rPr>
          <w:rFonts w:eastAsia="Times New Roman" w:cstheme="minorHAnsi"/>
          <w:lang w:eastAsia="pl-PL"/>
        </w:rPr>
        <w:t>ącego, podjętą w postępowaniu o </w:t>
      </w:r>
      <w:r w:rsidRPr="00FA17FD">
        <w:rPr>
          <w:rFonts w:eastAsia="Times New Roman" w:cstheme="minorHAnsi"/>
          <w:lang w:eastAsia="pl-PL"/>
        </w:rPr>
        <w:t xml:space="preserve">udzielenie zamówienia, w tym na projektowane postanowienie umowy; </w:t>
      </w:r>
    </w:p>
    <w:p w14:paraId="3A168483" w14:textId="77777777" w:rsidR="00E44581" w:rsidRPr="00FA17FD" w:rsidRDefault="00E44581" w:rsidP="000B4D81">
      <w:pPr>
        <w:numPr>
          <w:ilvl w:val="2"/>
          <w:numId w:val="1"/>
        </w:numPr>
        <w:tabs>
          <w:tab w:val="left" w:pos="1560"/>
        </w:tabs>
        <w:spacing w:after="0" w:line="276" w:lineRule="auto"/>
        <w:ind w:left="1560" w:hanging="851"/>
        <w:jc w:val="both"/>
        <w:rPr>
          <w:rFonts w:eastAsia="Times New Roman" w:cstheme="minorHAnsi"/>
          <w:lang w:eastAsia="pl-PL"/>
        </w:rPr>
      </w:pPr>
      <w:r w:rsidRPr="00FA17FD">
        <w:rPr>
          <w:rFonts w:eastAsia="Times New Roman" w:cstheme="minorHAnsi"/>
          <w:lang w:eastAsia="pl-PL"/>
        </w:rPr>
        <w:t xml:space="preserve">zaniechanie czynności w postępowaniu o udzielenie zamówienia, do której Zamawiający był obowiązany na podstawie ustawy </w:t>
      </w:r>
      <w:proofErr w:type="spellStart"/>
      <w:r w:rsidRPr="00FA17FD">
        <w:rPr>
          <w:rFonts w:eastAsia="Times New Roman" w:cstheme="minorHAnsi"/>
          <w:lang w:eastAsia="pl-PL"/>
        </w:rPr>
        <w:t>Pzp</w:t>
      </w:r>
      <w:proofErr w:type="spellEnd"/>
      <w:r w:rsidRPr="00FA17FD">
        <w:rPr>
          <w:rFonts w:eastAsia="Times New Roman" w:cstheme="minorHAnsi"/>
          <w:lang w:eastAsia="pl-PL"/>
        </w:rPr>
        <w:t xml:space="preserve">. </w:t>
      </w:r>
    </w:p>
    <w:p w14:paraId="0CE66F0F" w14:textId="6922C5CB"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Odwołanie wnosi się do Prezesa Krajowej Izby Odw</w:t>
      </w:r>
      <w:r w:rsidR="000B4D81" w:rsidRPr="00FA17FD">
        <w:rPr>
          <w:rFonts w:eastAsia="Times New Roman" w:cstheme="minorHAnsi"/>
          <w:lang w:eastAsia="pl-PL"/>
        </w:rPr>
        <w:t xml:space="preserve">oławczej w formie pisemnej albo </w:t>
      </w:r>
      <w:r w:rsidRPr="00FA17FD">
        <w:rPr>
          <w:rFonts w:eastAsia="Times New Roman" w:cstheme="minorHAnsi"/>
          <w:lang w:eastAsia="pl-PL"/>
        </w:rPr>
        <w:t xml:space="preserve">w formie elektronicznej albo w postaci elektronicznej opatrzone podpisem zaufanym. </w:t>
      </w:r>
    </w:p>
    <w:p w14:paraId="7F3F4147" w14:textId="77777777"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 xml:space="preserve">Na orzeczenie Krajowej Izby Odwoławczej oraz postanowienie Prezesa Krajowej Izby Odwoławczej, o którym mowa w art. 519 ust. 1 </w:t>
      </w:r>
      <w:proofErr w:type="spellStart"/>
      <w:r w:rsidRPr="00FA17FD">
        <w:rPr>
          <w:rFonts w:eastAsia="Times New Roman" w:cstheme="minorHAnsi"/>
          <w:lang w:eastAsia="pl-PL"/>
        </w:rPr>
        <w:t>Pzp</w:t>
      </w:r>
      <w:proofErr w:type="spellEnd"/>
      <w:r w:rsidRPr="00FA17FD">
        <w:rPr>
          <w:rFonts w:eastAsia="Times New Roman" w:cstheme="minorHAnsi"/>
          <w:lang w:eastAsia="pl-PL"/>
        </w:rPr>
        <w:t xml:space="preserve">, stronom oraz uczestnikom postępowania odwoławczego przysługuje skarga do sądu. Skargę wnosi się do Sądu Okręgowego w Warszawie za pośrednictwem Prezesa Krajowej Izby Odwoławczej. </w:t>
      </w:r>
    </w:p>
    <w:p w14:paraId="64A21627" w14:textId="66102EA6" w:rsidR="00E44581" w:rsidRPr="00FA17FD" w:rsidRDefault="00E44581" w:rsidP="000B4D81">
      <w:pPr>
        <w:numPr>
          <w:ilvl w:val="1"/>
          <w:numId w:val="1"/>
        </w:numPr>
        <w:tabs>
          <w:tab w:val="left" w:pos="993"/>
        </w:tabs>
        <w:spacing w:after="0" w:line="276" w:lineRule="auto"/>
        <w:ind w:left="993" w:hanging="633"/>
        <w:jc w:val="both"/>
        <w:rPr>
          <w:rFonts w:eastAsia="Times New Roman" w:cstheme="minorHAnsi"/>
          <w:lang w:eastAsia="pl-PL"/>
        </w:rPr>
      </w:pPr>
      <w:r w:rsidRPr="00FA17FD">
        <w:rPr>
          <w:rFonts w:eastAsia="Times New Roman" w:cstheme="minorHAnsi"/>
          <w:lang w:eastAsia="pl-PL"/>
        </w:rPr>
        <w:t xml:space="preserve">Szczegółowe informacje dotyczące środków ochrony prawnej określone są w Dziale IX „Środki ochrony prawnej” ustawy </w:t>
      </w:r>
      <w:proofErr w:type="spellStart"/>
      <w:r w:rsidRPr="00FA17FD">
        <w:rPr>
          <w:rFonts w:eastAsia="Times New Roman" w:cstheme="minorHAnsi"/>
          <w:lang w:eastAsia="pl-PL"/>
        </w:rPr>
        <w:t>Pzp</w:t>
      </w:r>
      <w:proofErr w:type="spellEnd"/>
      <w:r w:rsidR="00A2195F" w:rsidRPr="00FA17FD">
        <w:rPr>
          <w:rFonts w:eastAsia="Times New Roman" w:cstheme="minorHAnsi"/>
          <w:lang w:eastAsia="pl-PL"/>
        </w:rPr>
        <w:t>.</w:t>
      </w:r>
    </w:p>
    <w:p w14:paraId="15DA7D1C" w14:textId="77777777" w:rsidR="00A2195F" w:rsidRPr="00FA17FD" w:rsidRDefault="00A2195F" w:rsidP="000B4D81">
      <w:pPr>
        <w:tabs>
          <w:tab w:val="left" w:pos="993"/>
        </w:tabs>
        <w:spacing w:after="0" w:line="276" w:lineRule="auto"/>
        <w:ind w:left="993"/>
        <w:jc w:val="both"/>
        <w:rPr>
          <w:rFonts w:eastAsia="Times New Roman" w:cstheme="minorHAnsi"/>
          <w:lang w:eastAsia="pl-PL"/>
        </w:rPr>
      </w:pPr>
    </w:p>
    <w:p w14:paraId="3938C55D" w14:textId="77777777" w:rsidR="00E44581" w:rsidRPr="00FA17FD" w:rsidRDefault="00E44581" w:rsidP="000B4D81">
      <w:pPr>
        <w:numPr>
          <w:ilvl w:val="0"/>
          <w:numId w:val="1"/>
        </w:numPr>
        <w:spacing w:after="0" w:line="276" w:lineRule="auto"/>
        <w:ind w:left="425" w:hanging="425"/>
        <w:outlineLvl w:val="1"/>
        <w:rPr>
          <w:rFonts w:eastAsia="Times New Roman" w:cstheme="minorHAnsi"/>
          <w:b/>
          <w:bCs/>
          <w:iCs/>
          <w:u w:val="single"/>
          <w:lang w:val="x-none" w:eastAsia="pl-PL"/>
        </w:rPr>
      </w:pPr>
      <w:bookmarkStart w:id="44" w:name="_Toc69887088"/>
      <w:r w:rsidRPr="00FA17FD">
        <w:rPr>
          <w:rFonts w:eastAsia="Times New Roman" w:cstheme="minorHAnsi"/>
          <w:b/>
          <w:bCs/>
          <w:iCs/>
          <w:u w:val="single"/>
          <w:lang w:val="x-none" w:eastAsia="pl-PL"/>
        </w:rPr>
        <w:t>Załączniki do specyfikacji</w:t>
      </w:r>
      <w:bookmarkEnd w:id="44"/>
    </w:p>
    <w:p w14:paraId="51F8498A" w14:textId="77777777" w:rsidR="00E44581" w:rsidRPr="00FA17FD" w:rsidRDefault="00E44581" w:rsidP="000B4D81">
      <w:pPr>
        <w:tabs>
          <w:tab w:val="left" w:pos="851"/>
        </w:tabs>
        <w:spacing w:after="0" w:line="276" w:lineRule="auto"/>
        <w:ind w:left="397"/>
        <w:jc w:val="both"/>
        <w:rPr>
          <w:rFonts w:eastAsia="Calibri" w:cstheme="minorHAnsi"/>
        </w:rPr>
      </w:pPr>
      <w:r w:rsidRPr="00FA17FD">
        <w:rPr>
          <w:rFonts w:eastAsia="Calibri" w:cstheme="minorHAnsi"/>
          <w:lang w:eastAsia="pl-PL"/>
        </w:rPr>
        <w:t>Integralną część niniejszej SWZ stanowią następujące załączniki:</w:t>
      </w:r>
    </w:p>
    <w:p w14:paraId="3D2A1B49" w14:textId="5E2B5192" w:rsidR="00E44581" w:rsidRPr="00FA17FD" w:rsidRDefault="00E44581" w:rsidP="000B4D81">
      <w:pPr>
        <w:numPr>
          <w:ilvl w:val="0"/>
          <w:numId w:val="5"/>
        </w:numPr>
        <w:spacing w:after="0" w:line="276" w:lineRule="auto"/>
        <w:ind w:left="757"/>
        <w:jc w:val="both"/>
        <w:rPr>
          <w:rFonts w:eastAsia="Calibri" w:cstheme="minorHAnsi"/>
        </w:rPr>
      </w:pPr>
      <w:r w:rsidRPr="00FA17FD">
        <w:rPr>
          <w:rFonts w:eastAsia="Calibri" w:cstheme="minorHAnsi"/>
        </w:rPr>
        <w:t xml:space="preserve">Formularz ofertowy: </w:t>
      </w:r>
      <w:r w:rsidRPr="00FA17FD">
        <w:rPr>
          <w:rFonts w:eastAsia="Calibri" w:cstheme="minorHAnsi"/>
          <w:b/>
        </w:rPr>
        <w:t>Załącznik nr 1 do SWZ</w:t>
      </w:r>
      <w:r w:rsidR="00F93C8A" w:rsidRPr="00FA17FD">
        <w:rPr>
          <w:rFonts w:eastAsia="Calibri" w:cstheme="minorHAnsi"/>
          <w:b/>
        </w:rPr>
        <w:t>.</w:t>
      </w:r>
    </w:p>
    <w:p w14:paraId="1365856E" w14:textId="7BC40B8A" w:rsidR="00E44581" w:rsidRPr="00FA17FD" w:rsidRDefault="00EA6728" w:rsidP="000B4D81">
      <w:pPr>
        <w:numPr>
          <w:ilvl w:val="0"/>
          <w:numId w:val="5"/>
        </w:numPr>
        <w:spacing w:after="0" w:line="276" w:lineRule="auto"/>
        <w:ind w:left="757"/>
        <w:jc w:val="both"/>
        <w:rPr>
          <w:rFonts w:eastAsia="Calibri" w:cstheme="minorHAnsi"/>
        </w:rPr>
      </w:pPr>
      <w:r w:rsidRPr="00FA17FD">
        <w:rPr>
          <w:rFonts w:eastAsia="Calibri" w:cstheme="minorHAnsi"/>
        </w:rPr>
        <w:t>PFU- Program Funkcjonalno-Użytkow</w:t>
      </w:r>
      <w:r w:rsidR="002D7160" w:rsidRPr="00FA17FD">
        <w:rPr>
          <w:rFonts w:eastAsia="Calibri" w:cstheme="minorHAnsi"/>
        </w:rPr>
        <w:t>y</w:t>
      </w:r>
      <w:r w:rsidR="00E44581" w:rsidRPr="00FA17FD">
        <w:rPr>
          <w:rFonts w:eastAsia="Calibri" w:cstheme="minorHAnsi"/>
        </w:rPr>
        <w:t xml:space="preserve">: </w:t>
      </w:r>
      <w:r w:rsidR="00E44581" w:rsidRPr="00FA17FD">
        <w:rPr>
          <w:rFonts w:eastAsia="Calibri" w:cstheme="minorHAnsi"/>
          <w:b/>
        </w:rPr>
        <w:t>Załącznik nr 2 do SWZ</w:t>
      </w:r>
      <w:r w:rsidR="00F93C8A" w:rsidRPr="00FA17FD">
        <w:rPr>
          <w:rFonts w:eastAsia="Calibri" w:cstheme="minorHAnsi"/>
          <w:b/>
        </w:rPr>
        <w:t>.</w:t>
      </w:r>
    </w:p>
    <w:p w14:paraId="43A5660D" w14:textId="1474CB26" w:rsidR="00E250F9" w:rsidRPr="00FA17FD" w:rsidRDefault="00E44581" w:rsidP="000B4D81">
      <w:pPr>
        <w:numPr>
          <w:ilvl w:val="0"/>
          <w:numId w:val="5"/>
        </w:numPr>
        <w:spacing w:after="0" w:line="276" w:lineRule="auto"/>
        <w:ind w:left="709" w:hanging="312"/>
        <w:jc w:val="both"/>
        <w:rPr>
          <w:rFonts w:eastAsia="Calibri" w:cstheme="minorHAnsi"/>
          <w:b/>
          <w:u w:val="single"/>
        </w:rPr>
      </w:pPr>
      <w:r w:rsidRPr="00FA17FD">
        <w:rPr>
          <w:rFonts w:eastAsia="Calibri" w:cstheme="minorHAnsi"/>
        </w:rPr>
        <w:t xml:space="preserve">Oświadczenie Wykonawcy </w:t>
      </w:r>
      <w:r w:rsidR="002D7160" w:rsidRPr="00FA17FD">
        <w:rPr>
          <w:rFonts w:eastAsia="Calibri" w:cstheme="minorHAnsi"/>
        </w:rPr>
        <w:t>o oddaniu do dyspozycji zasobów</w:t>
      </w:r>
      <w:r w:rsidRPr="00FA17FD">
        <w:rPr>
          <w:rFonts w:eastAsia="Calibri" w:cstheme="minorHAnsi"/>
        </w:rPr>
        <w:t xml:space="preserve">: </w:t>
      </w:r>
      <w:r w:rsidRPr="00FA17FD">
        <w:rPr>
          <w:rFonts w:eastAsia="Calibri" w:cstheme="minorHAnsi"/>
          <w:b/>
        </w:rPr>
        <w:t>Załącznik nr 3 do SWZ</w:t>
      </w:r>
      <w:r w:rsidR="00F93C8A" w:rsidRPr="00FA17FD">
        <w:rPr>
          <w:rFonts w:eastAsia="Calibri" w:cstheme="minorHAnsi"/>
        </w:rPr>
        <w:t>.</w:t>
      </w:r>
    </w:p>
    <w:p w14:paraId="19B971B7" w14:textId="693A1CA1" w:rsidR="00E44581" w:rsidRPr="00FA17FD" w:rsidRDefault="002D7160" w:rsidP="000B4D81">
      <w:pPr>
        <w:numPr>
          <w:ilvl w:val="0"/>
          <w:numId w:val="5"/>
        </w:numPr>
        <w:spacing w:after="0" w:line="276" w:lineRule="auto"/>
        <w:ind w:left="757"/>
        <w:jc w:val="both"/>
        <w:rPr>
          <w:rFonts w:eastAsia="Calibri" w:cstheme="minorHAnsi"/>
          <w:b/>
          <w:u w:val="single"/>
        </w:rPr>
      </w:pPr>
      <w:r w:rsidRPr="00FA17FD">
        <w:rPr>
          <w:rFonts w:eastAsia="Calibri" w:cstheme="minorHAnsi"/>
        </w:rPr>
        <w:t>Wykaz osób</w:t>
      </w:r>
      <w:r w:rsidR="00E44581" w:rsidRPr="00FA17FD">
        <w:rPr>
          <w:rFonts w:eastAsia="Calibri" w:cstheme="minorHAnsi"/>
        </w:rPr>
        <w:t xml:space="preserve">: </w:t>
      </w:r>
      <w:r w:rsidR="00E44581" w:rsidRPr="00FA17FD">
        <w:rPr>
          <w:rFonts w:eastAsia="Calibri" w:cstheme="minorHAnsi"/>
          <w:b/>
        </w:rPr>
        <w:t xml:space="preserve">Załącznik nr </w:t>
      </w:r>
      <w:r w:rsidR="00C17FCE" w:rsidRPr="00FA17FD">
        <w:rPr>
          <w:rFonts w:eastAsia="Calibri" w:cstheme="minorHAnsi"/>
          <w:b/>
        </w:rPr>
        <w:t>4</w:t>
      </w:r>
      <w:r w:rsidR="00E44581" w:rsidRPr="00FA17FD">
        <w:rPr>
          <w:rFonts w:eastAsia="Calibri" w:cstheme="minorHAnsi"/>
          <w:b/>
        </w:rPr>
        <w:t xml:space="preserve"> do SWZ</w:t>
      </w:r>
      <w:r w:rsidR="00F93C8A" w:rsidRPr="00FA17FD">
        <w:rPr>
          <w:rFonts w:eastAsia="Calibri" w:cstheme="minorHAnsi"/>
          <w:b/>
        </w:rPr>
        <w:t>.</w:t>
      </w:r>
    </w:p>
    <w:p w14:paraId="46D1AF1A" w14:textId="4D199C06" w:rsidR="00E250F9" w:rsidRPr="00FA17FD" w:rsidRDefault="002D7160" w:rsidP="000B4D81">
      <w:pPr>
        <w:numPr>
          <w:ilvl w:val="0"/>
          <w:numId w:val="5"/>
        </w:numPr>
        <w:spacing w:after="0" w:line="276" w:lineRule="auto"/>
        <w:ind w:left="757"/>
        <w:jc w:val="both"/>
        <w:rPr>
          <w:rFonts w:eastAsia="Calibri" w:cstheme="minorHAnsi"/>
          <w:u w:val="single"/>
        </w:rPr>
      </w:pPr>
      <w:r w:rsidRPr="00FA17FD">
        <w:rPr>
          <w:rFonts w:eastAsia="Calibri" w:cstheme="minorHAnsi"/>
        </w:rPr>
        <w:t>Wykaz robót</w:t>
      </w:r>
      <w:r w:rsidRPr="00FA17FD">
        <w:rPr>
          <w:rFonts w:eastAsia="Calibri" w:cstheme="minorHAnsi"/>
          <w:b/>
        </w:rPr>
        <w:t xml:space="preserve">: Załącznik nr </w:t>
      </w:r>
      <w:r w:rsidR="00412242" w:rsidRPr="00FA17FD">
        <w:rPr>
          <w:rFonts w:eastAsia="Calibri" w:cstheme="minorHAnsi"/>
          <w:b/>
        </w:rPr>
        <w:t>5</w:t>
      </w:r>
      <w:r w:rsidR="00F93C8A" w:rsidRPr="00FA17FD">
        <w:rPr>
          <w:rFonts w:eastAsia="Calibri" w:cstheme="minorHAnsi"/>
          <w:b/>
        </w:rPr>
        <w:t xml:space="preserve"> do SWZ.</w:t>
      </w:r>
    </w:p>
    <w:p w14:paraId="4F7F6742" w14:textId="514FE3C6" w:rsidR="00E250F9" w:rsidRPr="00FA17FD" w:rsidRDefault="00E250F9" w:rsidP="000B4D81">
      <w:pPr>
        <w:numPr>
          <w:ilvl w:val="0"/>
          <w:numId w:val="5"/>
        </w:numPr>
        <w:spacing w:after="0" w:line="276" w:lineRule="auto"/>
        <w:ind w:left="757"/>
        <w:jc w:val="both"/>
        <w:rPr>
          <w:rFonts w:eastAsia="Calibri" w:cstheme="minorHAnsi"/>
          <w:b/>
        </w:rPr>
      </w:pPr>
      <w:r w:rsidRPr="00FA17FD">
        <w:rPr>
          <w:rFonts w:eastAsia="Calibri" w:cstheme="minorHAnsi"/>
        </w:rPr>
        <w:t>Oświadczenie</w:t>
      </w:r>
      <w:r w:rsidR="00FA31CB" w:rsidRPr="00FA17FD">
        <w:rPr>
          <w:rFonts w:eastAsia="Calibri" w:cstheme="minorHAnsi"/>
        </w:rPr>
        <w:t xml:space="preserve"> dotyczące przesłanki wykluczenia z art. 5k Rozporządzenia 833/2014</w:t>
      </w:r>
      <w:r w:rsidRPr="00FA17FD">
        <w:rPr>
          <w:rFonts w:eastAsia="Calibri" w:cstheme="minorHAnsi"/>
        </w:rPr>
        <w:t xml:space="preserve"> </w:t>
      </w:r>
      <w:r w:rsidR="00B36D70" w:rsidRPr="00FA17FD">
        <w:rPr>
          <w:rFonts w:eastAsia="Calibri" w:cstheme="minorHAnsi"/>
        </w:rPr>
        <w:t>oraz art. 7 ust 1 us</w:t>
      </w:r>
      <w:r w:rsidR="000B4D81" w:rsidRPr="00FA17FD">
        <w:rPr>
          <w:rFonts w:eastAsia="Calibri" w:cstheme="minorHAnsi"/>
        </w:rPr>
        <w:t xml:space="preserve">tawy z dnia 13 kwietnia 2022 r. </w:t>
      </w:r>
      <w:r w:rsidRPr="00FA17FD">
        <w:rPr>
          <w:rFonts w:eastAsia="Calibri" w:cstheme="minorHAnsi"/>
          <w:b/>
        </w:rPr>
        <w:t>Załącznik nr 6 do SWZ</w:t>
      </w:r>
      <w:r w:rsidR="00F93C8A" w:rsidRPr="00FA17FD">
        <w:rPr>
          <w:rFonts w:eastAsia="Calibri" w:cstheme="minorHAnsi"/>
          <w:b/>
        </w:rPr>
        <w:t>.</w:t>
      </w:r>
    </w:p>
    <w:p w14:paraId="236FF2BD" w14:textId="12295AD8" w:rsidR="00E250F9" w:rsidRPr="00FA17FD" w:rsidRDefault="00E250F9" w:rsidP="000B4D81">
      <w:pPr>
        <w:numPr>
          <w:ilvl w:val="0"/>
          <w:numId w:val="5"/>
        </w:numPr>
        <w:spacing w:after="0" w:line="276" w:lineRule="auto"/>
        <w:ind w:left="757"/>
        <w:jc w:val="both"/>
        <w:rPr>
          <w:rFonts w:eastAsia="Calibri" w:cstheme="minorHAnsi"/>
          <w:b/>
          <w:u w:val="single"/>
        </w:rPr>
      </w:pPr>
      <w:r w:rsidRPr="00FA17FD">
        <w:rPr>
          <w:rFonts w:eastAsia="Calibri" w:cstheme="minorHAnsi"/>
        </w:rPr>
        <w:t>Oświadczenie Wykonawcy dotyczące przynależności do grupy kapitałowej:</w:t>
      </w:r>
      <w:r w:rsidRPr="00FA17FD">
        <w:rPr>
          <w:rFonts w:eastAsia="Calibri" w:cstheme="minorHAnsi"/>
          <w:b/>
        </w:rPr>
        <w:t xml:space="preserve"> Załącznik nr 7 </w:t>
      </w:r>
      <w:r w:rsidR="00F93C8A" w:rsidRPr="00FA17FD">
        <w:rPr>
          <w:rFonts w:eastAsia="Calibri" w:cstheme="minorHAnsi"/>
          <w:b/>
        </w:rPr>
        <w:t>do SWZ.</w:t>
      </w:r>
    </w:p>
    <w:p w14:paraId="71D8FD0E" w14:textId="2F259D24" w:rsidR="00E250F9" w:rsidRPr="00FA17FD" w:rsidRDefault="00E250F9" w:rsidP="000B4D81">
      <w:pPr>
        <w:numPr>
          <w:ilvl w:val="0"/>
          <w:numId w:val="5"/>
        </w:numPr>
        <w:spacing w:after="0" w:line="276" w:lineRule="auto"/>
        <w:ind w:left="757"/>
        <w:jc w:val="both"/>
        <w:rPr>
          <w:rFonts w:eastAsia="Calibri" w:cstheme="minorHAnsi"/>
          <w:b/>
          <w:u w:val="single"/>
        </w:rPr>
      </w:pPr>
      <w:r w:rsidRPr="00FA17FD">
        <w:rPr>
          <w:rFonts w:eastAsia="Calibri" w:cstheme="minorHAnsi"/>
        </w:rPr>
        <w:t>Oświadczenie Wykonawcy dotyczące niepodlegania wykluczeniu w postępowaniu</w:t>
      </w:r>
      <w:r w:rsidR="00B332F2" w:rsidRPr="00FA17FD">
        <w:rPr>
          <w:rFonts w:eastAsia="Calibri" w:cstheme="minorHAnsi"/>
        </w:rPr>
        <w:t xml:space="preserve"> i spełnieniu warunków udziału w postępowaniu</w:t>
      </w:r>
      <w:r w:rsidRPr="00FA17FD">
        <w:rPr>
          <w:rFonts w:eastAsia="Calibri" w:cstheme="minorHAnsi"/>
        </w:rPr>
        <w:t>:</w:t>
      </w:r>
      <w:r w:rsidR="00206651" w:rsidRPr="00FA17FD">
        <w:rPr>
          <w:rFonts w:eastAsia="Calibri" w:cstheme="minorHAnsi"/>
          <w:b/>
        </w:rPr>
        <w:t xml:space="preserve"> </w:t>
      </w:r>
      <w:r w:rsidR="00F93C8A" w:rsidRPr="00FA17FD">
        <w:rPr>
          <w:rFonts w:eastAsia="Calibri" w:cstheme="minorHAnsi"/>
          <w:b/>
        </w:rPr>
        <w:t>Załącznik nr 8 do SWZ.</w:t>
      </w:r>
    </w:p>
    <w:p w14:paraId="38BE6326" w14:textId="457B3B01" w:rsidR="00B803E2" w:rsidRPr="00FA17FD" w:rsidRDefault="00B803E2" w:rsidP="000B4D81">
      <w:pPr>
        <w:numPr>
          <w:ilvl w:val="0"/>
          <w:numId w:val="5"/>
        </w:numPr>
        <w:spacing w:after="0" w:line="276" w:lineRule="auto"/>
        <w:ind w:left="757"/>
        <w:jc w:val="both"/>
        <w:rPr>
          <w:rFonts w:eastAsia="Calibri" w:cstheme="minorHAnsi"/>
          <w:b/>
          <w:u w:val="single"/>
        </w:rPr>
      </w:pPr>
      <w:r w:rsidRPr="00FA17FD">
        <w:rPr>
          <w:rFonts w:eastAsia="Calibri" w:cstheme="minorHAnsi"/>
        </w:rPr>
        <w:t>Audyt energetyczny:</w:t>
      </w:r>
      <w:r w:rsidR="003366F9" w:rsidRPr="00FA17FD">
        <w:rPr>
          <w:rFonts w:eastAsia="Calibri" w:cstheme="minorHAnsi"/>
          <w:b/>
        </w:rPr>
        <w:t xml:space="preserve"> </w:t>
      </w:r>
      <w:r w:rsidR="00B36D70" w:rsidRPr="00FA17FD">
        <w:rPr>
          <w:rFonts w:eastAsia="Calibri" w:cstheme="minorHAnsi"/>
          <w:b/>
        </w:rPr>
        <w:t>Z</w:t>
      </w:r>
      <w:r w:rsidR="003366F9" w:rsidRPr="00FA17FD">
        <w:rPr>
          <w:rFonts w:eastAsia="Calibri" w:cstheme="minorHAnsi"/>
          <w:b/>
        </w:rPr>
        <w:t xml:space="preserve">ałącznik nr </w:t>
      </w:r>
      <w:r w:rsidR="0028157C" w:rsidRPr="00FA17FD">
        <w:rPr>
          <w:rFonts w:eastAsia="Calibri" w:cstheme="minorHAnsi"/>
          <w:b/>
        </w:rPr>
        <w:t>9</w:t>
      </w:r>
      <w:r w:rsidRPr="00FA17FD">
        <w:rPr>
          <w:rFonts w:eastAsia="Calibri" w:cstheme="minorHAnsi"/>
          <w:b/>
        </w:rPr>
        <w:t xml:space="preserve"> do SWZ</w:t>
      </w:r>
      <w:r w:rsidR="00B36D70" w:rsidRPr="00FA17FD">
        <w:rPr>
          <w:rFonts w:eastAsia="Calibri" w:cstheme="minorHAnsi"/>
          <w:b/>
        </w:rPr>
        <w:t>.</w:t>
      </w:r>
    </w:p>
    <w:p w14:paraId="00B115EB" w14:textId="1980F9C7" w:rsidR="00EE69B4" w:rsidRPr="00FA17FD" w:rsidRDefault="0097710B" w:rsidP="000B4D81">
      <w:pPr>
        <w:numPr>
          <w:ilvl w:val="0"/>
          <w:numId w:val="5"/>
        </w:numPr>
        <w:spacing w:after="0" w:line="276" w:lineRule="auto"/>
        <w:ind w:left="757"/>
        <w:jc w:val="both"/>
        <w:rPr>
          <w:rFonts w:eastAsia="Calibri" w:cstheme="minorHAnsi"/>
          <w:b/>
          <w:u w:val="single"/>
        </w:rPr>
      </w:pPr>
      <w:r w:rsidRPr="00FA17FD">
        <w:rPr>
          <w:rFonts w:eastAsia="Calibri" w:cstheme="minorHAnsi"/>
        </w:rPr>
        <w:t>Projekt Umowy</w:t>
      </w:r>
      <w:r w:rsidR="00EE69B4" w:rsidRPr="00FA17FD">
        <w:rPr>
          <w:rFonts w:eastAsia="Calibri" w:cstheme="minorHAnsi"/>
        </w:rPr>
        <w:t xml:space="preserve"> z wykonawcą:</w:t>
      </w:r>
      <w:r w:rsidR="00EE69B4" w:rsidRPr="00FA17FD">
        <w:rPr>
          <w:rFonts w:eastAsia="Calibri" w:cstheme="minorHAnsi"/>
          <w:b/>
        </w:rPr>
        <w:t xml:space="preserve"> </w:t>
      </w:r>
      <w:r w:rsidR="00B36D70" w:rsidRPr="00FA17FD">
        <w:rPr>
          <w:rFonts w:eastAsia="Calibri" w:cstheme="minorHAnsi"/>
          <w:b/>
        </w:rPr>
        <w:t>Z</w:t>
      </w:r>
      <w:r w:rsidR="00EE69B4" w:rsidRPr="00FA17FD">
        <w:rPr>
          <w:rFonts w:eastAsia="Calibri" w:cstheme="minorHAnsi"/>
          <w:b/>
        </w:rPr>
        <w:t>ałącznik nr 1</w:t>
      </w:r>
      <w:r w:rsidR="0028157C" w:rsidRPr="00FA17FD">
        <w:rPr>
          <w:rFonts w:eastAsia="Calibri" w:cstheme="minorHAnsi"/>
          <w:b/>
        </w:rPr>
        <w:t>0</w:t>
      </w:r>
      <w:r w:rsidR="00EE69B4" w:rsidRPr="00FA17FD">
        <w:rPr>
          <w:rFonts w:eastAsia="Calibri" w:cstheme="minorHAnsi"/>
          <w:b/>
        </w:rPr>
        <w:t xml:space="preserve"> do SWZ</w:t>
      </w:r>
      <w:r w:rsidR="00B36D70" w:rsidRPr="00FA17FD">
        <w:rPr>
          <w:rFonts w:eastAsia="Calibri" w:cstheme="minorHAnsi"/>
          <w:b/>
        </w:rPr>
        <w:t>.</w:t>
      </w:r>
    </w:p>
    <w:p w14:paraId="79E7A5D4" w14:textId="77777777" w:rsidR="00E250F9" w:rsidRPr="00FA17FD" w:rsidRDefault="00E250F9" w:rsidP="000B4D81">
      <w:pPr>
        <w:spacing w:after="0" w:line="276" w:lineRule="auto"/>
        <w:jc w:val="both"/>
        <w:rPr>
          <w:rFonts w:eastAsia="Calibri" w:cstheme="minorHAnsi"/>
          <w:b/>
          <w:u w:val="single"/>
        </w:rPr>
      </w:pPr>
    </w:p>
    <w:sectPr w:rsidR="00E250F9" w:rsidRPr="00FA17FD" w:rsidSect="00E44581">
      <w:footerReference w:type="default" r:id="rId13"/>
      <w:footnotePr>
        <w:numRestart w:val="eachPage"/>
      </w:footnotePr>
      <w:pgSz w:w="11906" w:h="16838"/>
      <w:pgMar w:top="1417" w:right="1417" w:bottom="1417" w:left="1417"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2F4F3" w14:textId="77777777" w:rsidR="007E7A67" w:rsidRDefault="007E7A67">
      <w:pPr>
        <w:spacing w:after="0" w:line="240" w:lineRule="auto"/>
      </w:pPr>
      <w:r>
        <w:separator/>
      </w:r>
    </w:p>
  </w:endnote>
  <w:endnote w:type="continuationSeparator" w:id="0">
    <w:p w14:paraId="1A16A6F2" w14:textId="77777777" w:rsidR="007E7A67" w:rsidRDefault="007E7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zcionka tekstu podstawowego">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CIDFont+F10">
    <w:altName w:val="Times New Roman"/>
    <w:panose1 w:val="00000000000000000000"/>
    <w:charset w:val="00"/>
    <w:family w:val="roman"/>
    <w:notTrueType/>
    <w:pitch w:val="default"/>
  </w:font>
  <w:font w:name="CIDFont+F5">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93E57" w14:textId="77777777" w:rsidR="007E7A67" w:rsidRDefault="007E7A67">
    <w:pPr>
      <w:pStyle w:val="Stopka"/>
      <w:jc w:val="right"/>
    </w:pPr>
    <w:r>
      <w:fldChar w:fldCharType="begin"/>
    </w:r>
    <w:r>
      <w:instrText>PAGE   \* MERGEFORMAT</w:instrText>
    </w:r>
    <w:r>
      <w:fldChar w:fldCharType="separate"/>
    </w:r>
    <w:r w:rsidR="00BE1069">
      <w:rPr>
        <w:noProof/>
      </w:rPr>
      <w:t>2</w:t>
    </w:r>
    <w:r>
      <w:fldChar w:fldCharType="end"/>
    </w:r>
  </w:p>
  <w:p w14:paraId="15396B8C" w14:textId="77777777" w:rsidR="007E7A67" w:rsidRDefault="007E7A6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2D7FD" w14:textId="77777777" w:rsidR="007E7A67" w:rsidRDefault="007E7A67">
      <w:pPr>
        <w:spacing w:after="0" w:line="240" w:lineRule="auto"/>
      </w:pPr>
      <w:r>
        <w:separator/>
      </w:r>
    </w:p>
  </w:footnote>
  <w:footnote w:type="continuationSeparator" w:id="0">
    <w:p w14:paraId="21CC7DAF" w14:textId="77777777" w:rsidR="007E7A67" w:rsidRDefault="007E7A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28"/>
    <w:lvl w:ilvl="0">
      <w:start w:val="1"/>
      <w:numFmt w:val="decimal"/>
      <w:lvlText w:val="%1."/>
      <w:lvlJc w:val="left"/>
      <w:pPr>
        <w:tabs>
          <w:tab w:val="num" w:pos="720"/>
        </w:tabs>
        <w:ind w:left="720" w:hanging="360"/>
      </w:pPr>
      <w:rPr>
        <w:rFonts w:ascii="Arial" w:hAnsi="Arial" w:cs="Arial"/>
        <w:b/>
        <w:kern w:val="1"/>
        <w:lang w:eastAsia="pl-PL"/>
      </w:rPr>
    </w:lvl>
    <w:lvl w:ilvl="1">
      <w:start w:val="1"/>
      <w:numFmt w:val="lowerLetter"/>
      <w:lvlText w:val="%2)"/>
      <w:lvlJc w:val="left"/>
      <w:pPr>
        <w:tabs>
          <w:tab w:val="num" w:pos="1440"/>
        </w:tabs>
        <w:ind w:left="1440" w:hanging="360"/>
      </w:pPr>
      <w:rPr>
        <w:rFonts w:ascii="Arial" w:hAnsi="Arial" w:cs="Arial"/>
        <w:b/>
        <w:kern w:val="1"/>
        <w:lang w:eastAsia="pl-PL"/>
      </w:rPr>
    </w:lvl>
    <w:lvl w:ilvl="2">
      <w:start w:val="1"/>
      <w:numFmt w:val="decimal"/>
      <w:lvlText w:val="%3)"/>
      <w:lvlJc w:val="left"/>
      <w:pPr>
        <w:tabs>
          <w:tab w:val="num" w:pos="2340"/>
        </w:tabs>
        <w:ind w:left="2340" w:hanging="360"/>
      </w:pPr>
      <w:rPr>
        <w:rFonts w:ascii="Arial" w:hAnsi="Arial" w:cs="Arial"/>
      </w:rPr>
    </w:lvl>
    <w:lvl w:ilvl="3">
      <w:start w:val="1"/>
      <w:numFmt w:val="lowerLetter"/>
      <w:lvlText w:val="%4)"/>
      <w:lvlJc w:val="left"/>
      <w:pPr>
        <w:tabs>
          <w:tab w:val="num" w:pos="708"/>
        </w:tabs>
        <w:ind w:left="2880" w:hanging="360"/>
      </w:pPr>
      <w:rPr>
        <w:rFonts w:ascii="Arial" w:hAnsi="Arial" w:cs="Arial"/>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9"/>
    <w:multiLevelType w:val="singleLevel"/>
    <w:tmpl w:val="00000009"/>
    <w:name w:val="WW8Num10"/>
    <w:lvl w:ilvl="0">
      <w:start w:val="1"/>
      <w:numFmt w:val="lowerLetter"/>
      <w:lvlText w:val="%1)"/>
      <w:lvlJc w:val="left"/>
      <w:pPr>
        <w:tabs>
          <w:tab w:val="num" w:pos="0"/>
        </w:tabs>
        <w:ind w:left="720" w:hanging="360"/>
      </w:pPr>
    </w:lvl>
  </w:abstractNum>
  <w:abstractNum w:abstractNumId="2">
    <w:nsid w:val="008407C9"/>
    <w:multiLevelType w:val="hybridMultilevel"/>
    <w:tmpl w:val="74B82B98"/>
    <w:lvl w:ilvl="0" w:tplc="F0325E96">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1BC34FA4"/>
    <w:multiLevelType w:val="hybridMultilevel"/>
    <w:tmpl w:val="2DA6915A"/>
    <w:lvl w:ilvl="0" w:tplc="A9ACD4C0">
      <w:start w:val="1"/>
      <w:numFmt w:val="lowerLetter"/>
      <w:lvlText w:val="%1)"/>
      <w:lvlJc w:val="left"/>
      <w:pPr>
        <w:ind w:left="1582" w:hanging="360"/>
      </w:pPr>
      <w:rPr>
        <w:rFonts w:hint="default"/>
        <w:color w:val="000000" w:themeColor="text1"/>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4">
    <w:nsid w:val="1BCC0721"/>
    <w:multiLevelType w:val="hybridMultilevel"/>
    <w:tmpl w:val="ABE28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3E25F37"/>
    <w:multiLevelType w:val="hybridMultilevel"/>
    <w:tmpl w:val="142648A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
    <w:nsid w:val="2E9E1D5D"/>
    <w:multiLevelType w:val="hybridMultilevel"/>
    <w:tmpl w:val="51FCB4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nsid w:val="45093FF1"/>
    <w:multiLevelType w:val="hybridMultilevel"/>
    <w:tmpl w:val="A7C22F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80A431D"/>
    <w:multiLevelType w:val="hybridMultilevel"/>
    <w:tmpl w:val="D23CE566"/>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
    <w:nsid w:val="5E3A3174"/>
    <w:multiLevelType w:val="multilevel"/>
    <w:tmpl w:val="F4E4666A"/>
    <w:lvl w:ilvl="0">
      <w:start w:val="1"/>
      <w:numFmt w:val="decimal"/>
      <w:lvlText w:val="%1."/>
      <w:lvlJc w:val="left"/>
      <w:pPr>
        <w:ind w:left="502" w:hanging="360"/>
      </w:pPr>
      <w:rPr>
        <w:b/>
        <w:i w:val="0"/>
        <w:color w:val="000000" w:themeColor="text1"/>
      </w:rPr>
    </w:lvl>
    <w:lvl w:ilvl="1">
      <w:start w:val="1"/>
      <w:numFmt w:val="decimal"/>
      <w:isLgl/>
      <w:lvlText w:val="%1.%2."/>
      <w:lvlJc w:val="left"/>
      <w:pPr>
        <w:ind w:left="502" w:hanging="360"/>
      </w:pPr>
      <w:rPr>
        <w:rFonts w:eastAsia="Calibri" w:hint="default"/>
        <w:b/>
        <w:strike w:val="0"/>
        <w:color w:val="auto"/>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val="0"/>
      </w:rPr>
    </w:lvl>
    <w:lvl w:ilvl="6">
      <w:start w:val="1"/>
      <w:numFmt w:val="decimal"/>
      <w:isLgl/>
      <w:lvlText w:val="%1.%2.%3.%4.%5.%6.%7."/>
      <w:lvlJc w:val="left"/>
      <w:pPr>
        <w:ind w:left="1440" w:hanging="1080"/>
      </w:pPr>
      <w:rPr>
        <w:rFonts w:eastAsia="Calibri" w:hint="default"/>
        <w:b w:val="0"/>
      </w:rPr>
    </w:lvl>
    <w:lvl w:ilvl="7">
      <w:start w:val="1"/>
      <w:numFmt w:val="decimal"/>
      <w:isLgl/>
      <w:lvlText w:val="%1.%2.%3.%4.%5.%6.%7.%8."/>
      <w:lvlJc w:val="left"/>
      <w:pPr>
        <w:ind w:left="1800" w:hanging="1440"/>
      </w:pPr>
      <w:rPr>
        <w:rFonts w:eastAsia="Calibri" w:hint="default"/>
        <w:b w:val="0"/>
      </w:rPr>
    </w:lvl>
    <w:lvl w:ilvl="8">
      <w:start w:val="1"/>
      <w:numFmt w:val="decimal"/>
      <w:isLgl/>
      <w:lvlText w:val="%1.%2.%3.%4.%5.%6.%7.%8.%9."/>
      <w:lvlJc w:val="left"/>
      <w:pPr>
        <w:ind w:left="1800" w:hanging="1440"/>
      </w:pPr>
      <w:rPr>
        <w:rFonts w:eastAsia="Calibri" w:hint="default"/>
        <w:b w:val="0"/>
      </w:rPr>
    </w:lvl>
  </w:abstractNum>
  <w:abstractNum w:abstractNumId="13">
    <w:nsid w:val="6A7B48D6"/>
    <w:multiLevelType w:val="hybridMultilevel"/>
    <w:tmpl w:val="79D69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11"/>
    <w:lvlOverride w:ilvl="0">
      <w:startOverride w:val="1"/>
    </w:lvlOverride>
  </w:num>
  <w:num w:numId="3">
    <w:abstractNumId w:val="8"/>
    <w:lvlOverride w:ilvl="0">
      <w:startOverride w:val="1"/>
    </w:lvlOverride>
  </w:num>
  <w:num w:numId="4">
    <w:abstractNumId w:val="5"/>
  </w:num>
  <w:num w:numId="5">
    <w:abstractNumId w:val="2"/>
  </w:num>
  <w:num w:numId="6">
    <w:abstractNumId w:val="10"/>
  </w:num>
  <w:num w:numId="7">
    <w:abstractNumId w:val="3"/>
  </w:num>
  <w:num w:numId="8">
    <w:abstractNumId w:val="6"/>
  </w:num>
  <w:num w:numId="9">
    <w:abstractNumId w:val="13"/>
  </w:num>
  <w:num w:numId="10">
    <w:abstractNumId w:val="4"/>
  </w:num>
  <w:num w:numId="11">
    <w:abstractNumId w:val="9"/>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581"/>
    <w:rsid w:val="00011B9C"/>
    <w:rsid w:val="00014076"/>
    <w:rsid w:val="0001676E"/>
    <w:rsid w:val="00016F1F"/>
    <w:rsid w:val="0002799C"/>
    <w:rsid w:val="00027FC3"/>
    <w:rsid w:val="000345BF"/>
    <w:rsid w:val="00036408"/>
    <w:rsid w:val="000508A9"/>
    <w:rsid w:val="00052E2F"/>
    <w:rsid w:val="0005301B"/>
    <w:rsid w:val="00054B9A"/>
    <w:rsid w:val="0005563A"/>
    <w:rsid w:val="00063C6F"/>
    <w:rsid w:val="000754D4"/>
    <w:rsid w:val="0008267D"/>
    <w:rsid w:val="00092E19"/>
    <w:rsid w:val="0009413B"/>
    <w:rsid w:val="00094C28"/>
    <w:rsid w:val="00094CE7"/>
    <w:rsid w:val="000A669C"/>
    <w:rsid w:val="000B4D81"/>
    <w:rsid w:val="000B4F77"/>
    <w:rsid w:val="000B694A"/>
    <w:rsid w:val="000C3FE5"/>
    <w:rsid w:val="000C6681"/>
    <w:rsid w:val="000D2908"/>
    <w:rsid w:val="000D750C"/>
    <w:rsid w:val="000F1046"/>
    <w:rsid w:val="000F1FA1"/>
    <w:rsid w:val="00100A8D"/>
    <w:rsid w:val="00103AEA"/>
    <w:rsid w:val="0011088A"/>
    <w:rsid w:val="001248AB"/>
    <w:rsid w:val="00126C4D"/>
    <w:rsid w:val="00132E39"/>
    <w:rsid w:val="00136CA5"/>
    <w:rsid w:val="0014106A"/>
    <w:rsid w:val="00142774"/>
    <w:rsid w:val="00145DA7"/>
    <w:rsid w:val="00146A70"/>
    <w:rsid w:val="00150E1F"/>
    <w:rsid w:val="00151BC0"/>
    <w:rsid w:val="001569C8"/>
    <w:rsid w:val="00161AC7"/>
    <w:rsid w:val="00162E71"/>
    <w:rsid w:val="00163F00"/>
    <w:rsid w:val="00164A65"/>
    <w:rsid w:val="001726A5"/>
    <w:rsid w:val="00174B04"/>
    <w:rsid w:val="001761A2"/>
    <w:rsid w:val="001920D4"/>
    <w:rsid w:val="00193AD5"/>
    <w:rsid w:val="0019709E"/>
    <w:rsid w:val="00197F62"/>
    <w:rsid w:val="001B189F"/>
    <w:rsid w:val="001B4DB7"/>
    <w:rsid w:val="001B5051"/>
    <w:rsid w:val="001C33AE"/>
    <w:rsid w:val="001C5926"/>
    <w:rsid w:val="001D14B8"/>
    <w:rsid w:val="001D2E55"/>
    <w:rsid w:val="001E0ABF"/>
    <w:rsid w:val="001F2532"/>
    <w:rsid w:val="00206651"/>
    <w:rsid w:val="00211B36"/>
    <w:rsid w:val="0024115A"/>
    <w:rsid w:val="00242E3B"/>
    <w:rsid w:val="00247296"/>
    <w:rsid w:val="002527D3"/>
    <w:rsid w:val="00256A68"/>
    <w:rsid w:val="00266C44"/>
    <w:rsid w:val="00266DFD"/>
    <w:rsid w:val="00267D17"/>
    <w:rsid w:val="00273E55"/>
    <w:rsid w:val="0028157C"/>
    <w:rsid w:val="002951B8"/>
    <w:rsid w:val="002A1345"/>
    <w:rsid w:val="002A372C"/>
    <w:rsid w:val="002B10FB"/>
    <w:rsid w:val="002B571C"/>
    <w:rsid w:val="002D7160"/>
    <w:rsid w:val="002E06F0"/>
    <w:rsid w:val="002E1ABB"/>
    <w:rsid w:val="003001D1"/>
    <w:rsid w:val="0030765A"/>
    <w:rsid w:val="00313EF2"/>
    <w:rsid w:val="003159CB"/>
    <w:rsid w:val="00321705"/>
    <w:rsid w:val="003225FB"/>
    <w:rsid w:val="00323D02"/>
    <w:rsid w:val="003322FB"/>
    <w:rsid w:val="003366F9"/>
    <w:rsid w:val="00342FFF"/>
    <w:rsid w:val="00345EC2"/>
    <w:rsid w:val="003529A5"/>
    <w:rsid w:val="00367760"/>
    <w:rsid w:val="00375635"/>
    <w:rsid w:val="00381C5E"/>
    <w:rsid w:val="00382777"/>
    <w:rsid w:val="003841F6"/>
    <w:rsid w:val="003864BB"/>
    <w:rsid w:val="003907DC"/>
    <w:rsid w:val="003956AB"/>
    <w:rsid w:val="003A3F8E"/>
    <w:rsid w:val="003B30AF"/>
    <w:rsid w:val="003B642C"/>
    <w:rsid w:val="003C1639"/>
    <w:rsid w:val="003C652C"/>
    <w:rsid w:val="003D134E"/>
    <w:rsid w:val="003D1DFF"/>
    <w:rsid w:val="003D22B0"/>
    <w:rsid w:val="003D2858"/>
    <w:rsid w:val="003E03B3"/>
    <w:rsid w:val="003E0AB6"/>
    <w:rsid w:val="003E62DE"/>
    <w:rsid w:val="003E7DFC"/>
    <w:rsid w:val="003F3830"/>
    <w:rsid w:val="00404FF1"/>
    <w:rsid w:val="00411BA2"/>
    <w:rsid w:val="00412242"/>
    <w:rsid w:val="00412ACF"/>
    <w:rsid w:val="00415A4C"/>
    <w:rsid w:val="00422F40"/>
    <w:rsid w:val="0042714C"/>
    <w:rsid w:val="00437CF3"/>
    <w:rsid w:val="00444635"/>
    <w:rsid w:val="00450CE1"/>
    <w:rsid w:val="004579F5"/>
    <w:rsid w:val="004602B3"/>
    <w:rsid w:val="004614FF"/>
    <w:rsid w:val="00464505"/>
    <w:rsid w:val="004657A4"/>
    <w:rsid w:val="00484489"/>
    <w:rsid w:val="00490D02"/>
    <w:rsid w:val="004968E3"/>
    <w:rsid w:val="004A50DD"/>
    <w:rsid w:val="004B38AE"/>
    <w:rsid w:val="004C107C"/>
    <w:rsid w:val="004D3426"/>
    <w:rsid w:val="004D4769"/>
    <w:rsid w:val="004E3455"/>
    <w:rsid w:val="004E3575"/>
    <w:rsid w:val="004E737E"/>
    <w:rsid w:val="004E7F32"/>
    <w:rsid w:val="005125D5"/>
    <w:rsid w:val="00521332"/>
    <w:rsid w:val="00523424"/>
    <w:rsid w:val="00547991"/>
    <w:rsid w:val="00550062"/>
    <w:rsid w:val="005744F7"/>
    <w:rsid w:val="005748E1"/>
    <w:rsid w:val="00574CFD"/>
    <w:rsid w:val="0057732D"/>
    <w:rsid w:val="005869D3"/>
    <w:rsid w:val="00596790"/>
    <w:rsid w:val="005A0C2E"/>
    <w:rsid w:val="005A41BE"/>
    <w:rsid w:val="005C33D1"/>
    <w:rsid w:val="005C42D0"/>
    <w:rsid w:val="005D0923"/>
    <w:rsid w:val="005D5045"/>
    <w:rsid w:val="005D77C0"/>
    <w:rsid w:val="005E3414"/>
    <w:rsid w:val="005E761F"/>
    <w:rsid w:val="005F33AC"/>
    <w:rsid w:val="005F391E"/>
    <w:rsid w:val="00605E3E"/>
    <w:rsid w:val="00606356"/>
    <w:rsid w:val="006076E8"/>
    <w:rsid w:val="006113B4"/>
    <w:rsid w:val="00615B1E"/>
    <w:rsid w:val="00621067"/>
    <w:rsid w:val="006213F8"/>
    <w:rsid w:val="00624C71"/>
    <w:rsid w:val="00632C2D"/>
    <w:rsid w:val="00637AA9"/>
    <w:rsid w:val="00640975"/>
    <w:rsid w:val="0065660E"/>
    <w:rsid w:val="00666AF3"/>
    <w:rsid w:val="00667793"/>
    <w:rsid w:val="0067712B"/>
    <w:rsid w:val="006772B5"/>
    <w:rsid w:val="0068252C"/>
    <w:rsid w:val="0068391C"/>
    <w:rsid w:val="00683F8D"/>
    <w:rsid w:val="00692292"/>
    <w:rsid w:val="006A2C80"/>
    <w:rsid w:val="006A51D1"/>
    <w:rsid w:val="006A52F0"/>
    <w:rsid w:val="006C4FFA"/>
    <w:rsid w:val="006D07F9"/>
    <w:rsid w:val="006D5DE2"/>
    <w:rsid w:val="006D7CE9"/>
    <w:rsid w:val="00713225"/>
    <w:rsid w:val="0071505D"/>
    <w:rsid w:val="007165AC"/>
    <w:rsid w:val="007178C3"/>
    <w:rsid w:val="0072481A"/>
    <w:rsid w:val="0073136A"/>
    <w:rsid w:val="007402DD"/>
    <w:rsid w:val="00741286"/>
    <w:rsid w:val="00744D45"/>
    <w:rsid w:val="00745CA1"/>
    <w:rsid w:val="007539AF"/>
    <w:rsid w:val="007574FF"/>
    <w:rsid w:val="007608B6"/>
    <w:rsid w:val="00763B0E"/>
    <w:rsid w:val="0076451E"/>
    <w:rsid w:val="0077301F"/>
    <w:rsid w:val="007732FD"/>
    <w:rsid w:val="00774124"/>
    <w:rsid w:val="00782FF0"/>
    <w:rsid w:val="00783965"/>
    <w:rsid w:val="00785D8A"/>
    <w:rsid w:val="0079066D"/>
    <w:rsid w:val="007965D3"/>
    <w:rsid w:val="007B27A0"/>
    <w:rsid w:val="007B5DF8"/>
    <w:rsid w:val="007B6363"/>
    <w:rsid w:val="007C7A31"/>
    <w:rsid w:val="007D3A2F"/>
    <w:rsid w:val="007D6D1E"/>
    <w:rsid w:val="007D74A5"/>
    <w:rsid w:val="007E7A67"/>
    <w:rsid w:val="007F0240"/>
    <w:rsid w:val="007F34A8"/>
    <w:rsid w:val="00804BBF"/>
    <w:rsid w:val="008174A2"/>
    <w:rsid w:val="008174FA"/>
    <w:rsid w:val="00820005"/>
    <w:rsid w:val="00821AA2"/>
    <w:rsid w:val="00824994"/>
    <w:rsid w:val="00830BA1"/>
    <w:rsid w:val="00831FB4"/>
    <w:rsid w:val="00832C8E"/>
    <w:rsid w:val="00835846"/>
    <w:rsid w:val="008365CD"/>
    <w:rsid w:val="00856E69"/>
    <w:rsid w:val="008637BB"/>
    <w:rsid w:val="00871D12"/>
    <w:rsid w:val="008737D8"/>
    <w:rsid w:val="00881A66"/>
    <w:rsid w:val="00881FA7"/>
    <w:rsid w:val="008845EF"/>
    <w:rsid w:val="00893736"/>
    <w:rsid w:val="00894504"/>
    <w:rsid w:val="008B2CB7"/>
    <w:rsid w:val="008B3E43"/>
    <w:rsid w:val="008B5B50"/>
    <w:rsid w:val="008D46B3"/>
    <w:rsid w:val="008D4B90"/>
    <w:rsid w:val="008E23BA"/>
    <w:rsid w:val="00902A75"/>
    <w:rsid w:val="00906230"/>
    <w:rsid w:val="009134ED"/>
    <w:rsid w:val="00913D97"/>
    <w:rsid w:val="00915A91"/>
    <w:rsid w:val="00915B26"/>
    <w:rsid w:val="0092431F"/>
    <w:rsid w:val="00926132"/>
    <w:rsid w:val="00933F83"/>
    <w:rsid w:val="0094100F"/>
    <w:rsid w:val="00963D14"/>
    <w:rsid w:val="009650D9"/>
    <w:rsid w:val="00973E1D"/>
    <w:rsid w:val="00975B63"/>
    <w:rsid w:val="0097710B"/>
    <w:rsid w:val="0099242E"/>
    <w:rsid w:val="009A2B4E"/>
    <w:rsid w:val="009B228B"/>
    <w:rsid w:val="009C3EEA"/>
    <w:rsid w:val="009D3EDF"/>
    <w:rsid w:val="009E2C44"/>
    <w:rsid w:val="009E4B44"/>
    <w:rsid w:val="009E51C6"/>
    <w:rsid w:val="009E6AB9"/>
    <w:rsid w:val="00A03DA0"/>
    <w:rsid w:val="00A05516"/>
    <w:rsid w:val="00A0609D"/>
    <w:rsid w:val="00A11E06"/>
    <w:rsid w:val="00A2195F"/>
    <w:rsid w:val="00A22E34"/>
    <w:rsid w:val="00A43271"/>
    <w:rsid w:val="00A61A4B"/>
    <w:rsid w:val="00A654B8"/>
    <w:rsid w:val="00A67414"/>
    <w:rsid w:val="00A67D42"/>
    <w:rsid w:val="00A713BA"/>
    <w:rsid w:val="00A73404"/>
    <w:rsid w:val="00A76C09"/>
    <w:rsid w:val="00A82832"/>
    <w:rsid w:val="00A92926"/>
    <w:rsid w:val="00A973E8"/>
    <w:rsid w:val="00AB10E2"/>
    <w:rsid w:val="00AC2A24"/>
    <w:rsid w:val="00AC2DED"/>
    <w:rsid w:val="00AC36F4"/>
    <w:rsid w:val="00AC67F1"/>
    <w:rsid w:val="00AD2D80"/>
    <w:rsid w:val="00AD466A"/>
    <w:rsid w:val="00AE1A8D"/>
    <w:rsid w:val="00AE1C7E"/>
    <w:rsid w:val="00AE316E"/>
    <w:rsid w:val="00AE67C1"/>
    <w:rsid w:val="00AF06C7"/>
    <w:rsid w:val="00AF1BBC"/>
    <w:rsid w:val="00AF1ECD"/>
    <w:rsid w:val="00AF5E10"/>
    <w:rsid w:val="00AF670E"/>
    <w:rsid w:val="00B06448"/>
    <w:rsid w:val="00B07168"/>
    <w:rsid w:val="00B0734D"/>
    <w:rsid w:val="00B111C7"/>
    <w:rsid w:val="00B16045"/>
    <w:rsid w:val="00B27057"/>
    <w:rsid w:val="00B320EF"/>
    <w:rsid w:val="00B332F2"/>
    <w:rsid w:val="00B3346E"/>
    <w:rsid w:val="00B33FB1"/>
    <w:rsid w:val="00B36D70"/>
    <w:rsid w:val="00B43D9D"/>
    <w:rsid w:val="00B45F47"/>
    <w:rsid w:val="00B52A47"/>
    <w:rsid w:val="00B5577D"/>
    <w:rsid w:val="00B5584C"/>
    <w:rsid w:val="00B601D8"/>
    <w:rsid w:val="00B619AF"/>
    <w:rsid w:val="00B654C5"/>
    <w:rsid w:val="00B65938"/>
    <w:rsid w:val="00B755FA"/>
    <w:rsid w:val="00B7707F"/>
    <w:rsid w:val="00B80393"/>
    <w:rsid w:val="00B803E2"/>
    <w:rsid w:val="00B83315"/>
    <w:rsid w:val="00B9248E"/>
    <w:rsid w:val="00B951D8"/>
    <w:rsid w:val="00B971A3"/>
    <w:rsid w:val="00B9733A"/>
    <w:rsid w:val="00BA1D7D"/>
    <w:rsid w:val="00BA461C"/>
    <w:rsid w:val="00BB681D"/>
    <w:rsid w:val="00BC06AE"/>
    <w:rsid w:val="00BE0092"/>
    <w:rsid w:val="00BE1069"/>
    <w:rsid w:val="00BE1910"/>
    <w:rsid w:val="00BF1A59"/>
    <w:rsid w:val="00C018CE"/>
    <w:rsid w:val="00C01EFA"/>
    <w:rsid w:val="00C17500"/>
    <w:rsid w:val="00C17FCE"/>
    <w:rsid w:val="00C244FE"/>
    <w:rsid w:val="00C2783A"/>
    <w:rsid w:val="00C316BE"/>
    <w:rsid w:val="00C357A5"/>
    <w:rsid w:val="00C359CF"/>
    <w:rsid w:val="00C5182C"/>
    <w:rsid w:val="00C530D4"/>
    <w:rsid w:val="00C60A12"/>
    <w:rsid w:val="00C631EB"/>
    <w:rsid w:val="00C676C2"/>
    <w:rsid w:val="00C90277"/>
    <w:rsid w:val="00C92E18"/>
    <w:rsid w:val="00CA2A9C"/>
    <w:rsid w:val="00CB2B7C"/>
    <w:rsid w:val="00CB2C54"/>
    <w:rsid w:val="00CC479E"/>
    <w:rsid w:val="00CC6B58"/>
    <w:rsid w:val="00CD0289"/>
    <w:rsid w:val="00CD3EAB"/>
    <w:rsid w:val="00CD3F86"/>
    <w:rsid w:val="00CD62FC"/>
    <w:rsid w:val="00CD697A"/>
    <w:rsid w:val="00CD73DB"/>
    <w:rsid w:val="00CD7D1A"/>
    <w:rsid w:val="00CE29AA"/>
    <w:rsid w:val="00CF5182"/>
    <w:rsid w:val="00D13F62"/>
    <w:rsid w:val="00D22631"/>
    <w:rsid w:val="00D24CE1"/>
    <w:rsid w:val="00D31D6E"/>
    <w:rsid w:val="00D354C0"/>
    <w:rsid w:val="00D3592B"/>
    <w:rsid w:val="00D36CDA"/>
    <w:rsid w:val="00D41E75"/>
    <w:rsid w:val="00D42B9C"/>
    <w:rsid w:val="00D5457B"/>
    <w:rsid w:val="00D60A8E"/>
    <w:rsid w:val="00D6272B"/>
    <w:rsid w:val="00D6414D"/>
    <w:rsid w:val="00D663CF"/>
    <w:rsid w:val="00D76355"/>
    <w:rsid w:val="00D80F26"/>
    <w:rsid w:val="00DA0479"/>
    <w:rsid w:val="00DA6188"/>
    <w:rsid w:val="00DB3F91"/>
    <w:rsid w:val="00DC1196"/>
    <w:rsid w:val="00DC2033"/>
    <w:rsid w:val="00DC43AF"/>
    <w:rsid w:val="00DC7ACA"/>
    <w:rsid w:val="00DC7FFC"/>
    <w:rsid w:val="00DD371C"/>
    <w:rsid w:val="00DD4830"/>
    <w:rsid w:val="00DD7701"/>
    <w:rsid w:val="00DF3D75"/>
    <w:rsid w:val="00E02B63"/>
    <w:rsid w:val="00E0708B"/>
    <w:rsid w:val="00E11778"/>
    <w:rsid w:val="00E14CF7"/>
    <w:rsid w:val="00E22EDE"/>
    <w:rsid w:val="00E250F9"/>
    <w:rsid w:val="00E318A0"/>
    <w:rsid w:val="00E339B5"/>
    <w:rsid w:val="00E3427E"/>
    <w:rsid w:val="00E34FC2"/>
    <w:rsid w:val="00E4090B"/>
    <w:rsid w:val="00E43821"/>
    <w:rsid w:val="00E44581"/>
    <w:rsid w:val="00E47819"/>
    <w:rsid w:val="00E5312A"/>
    <w:rsid w:val="00E54A41"/>
    <w:rsid w:val="00E57D81"/>
    <w:rsid w:val="00E60ECF"/>
    <w:rsid w:val="00E62C1F"/>
    <w:rsid w:val="00E65EBE"/>
    <w:rsid w:val="00E70699"/>
    <w:rsid w:val="00E7089C"/>
    <w:rsid w:val="00E71F80"/>
    <w:rsid w:val="00E747AB"/>
    <w:rsid w:val="00E82220"/>
    <w:rsid w:val="00E82641"/>
    <w:rsid w:val="00E82F3F"/>
    <w:rsid w:val="00E84EF5"/>
    <w:rsid w:val="00E86ACA"/>
    <w:rsid w:val="00E90330"/>
    <w:rsid w:val="00EA6728"/>
    <w:rsid w:val="00EB1317"/>
    <w:rsid w:val="00EB58F8"/>
    <w:rsid w:val="00EB5989"/>
    <w:rsid w:val="00EC7CBF"/>
    <w:rsid w:val="00EE42B0"/>
    <w:rsid w:val="00EE5E2C"/>
    <w:rsid w:val="00EE69B4"/>
    <w:rsid w:val="00EF1F87"/>
    <w:rsid w:val="00EF43C1"/>
    <w:rsid w:val="00F07CC8"/>
    <w:rsid w:val="00F14280"/>
    <w:rsid w:val="00F23E38"/>
    <w:rsid w:val="00F24FA7"/>
    <w:rsid w:val="00F45CD5"/>
    <w:rsid w:val="00F607F9"/>
    <w:rsid w:val="00F63552"/>
    <w:rsid w:val="00F703A4"/>
    <w:rsid w:val="00F74CEE"/>
    <w:rsid w:val="00F825EB"/>
    <w:rsid w:val="00F8625C"/>
    <w:rsid w:val="00F914CC"/>
    <w:rsid w:val="00F920C7"/>
    <w:rsid w:val="00F93C8A"/>
    <w:rsid w:val="00F97B7A"/>
    <w:rsid w:val="00FA17FD"/>
    <w:rsid w:val="00FA31CB"/>
    <w:rsid w:val="00FB1899"/>
    <w:rsid w:val="00FB3814"/>
    <w:rsid w:val="00FB4BB6"/>
    <w:rsid w:val="00FC283D"/>
    <w:rsid w:val="00FD42CC"/>
    <w:rsid w:val="00FE6574"/>
    <w:rsid w:val="00FF21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44581"/>
    <w:pPr>
      <w:keepNext/>
      <w:spacing w:before="240" w:after="60" w:line="276" w:lineRule="auto"/>
      <w:ind w:left="221"/>
      <w:outlineLvl w:val="0"/>
    </w:pPr>
    <w:rPr>
      <w:rFonts w:ascii="Cambria" w:eastAsia="Times New Roman" w:hAnsi="Cambria" w:cs="Times New Roman"/>
      <w:b/>
      <w:bCs/>
      <w:kern w:val="32"/>
      <w:sz w:val="32"/>
      <w:szCs w:val="32"/>
      <w:lang w:val="x-none"/>
    </w:rPr>
  </w:style>
  <w:style w:type="paragraph" w:styleId="Nagwek2">
    <w:name w:val="heading 2"/>
    <w:basedOn w:val="Normalny"/>
    <w:next w:val="Normalny"/>
    <w:link w:val="Nagwek2Znak"/>
    <w:uiPriority w:val="9"/>
    <w:unhideWhenUsed/>
    <w:qFormat/>
    <w:rsid w:val="00E44581"/>
    <w:pPr>
      <w:keepNext/>
      <w:spacing w:before="240" w:after="60" w:line="276" w:lineRule="auto"/>
      <w:ind w:left="221"/>
      <w:outlineLvl w:val="1"/>
    </w:pPr>
    <w:rPr>
      <w:rFonts w:ascii="Cambria" w:eastAsia="Times New Roman" w:hAnsi="Cambria" w:cs="Times New Roman"/>
      <w:b/>
      <w:bCs/>
      <w:i/>
      <w:i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4581"/>
    <w:rPr>
      <w:rFonts w:ascii="Cambria" w:eastAsia="Times New Roman" w:hAnsi="Cambria" w:cs="Times New Roman"/>
      <w:b/>
      <w:bCs/>
      <w:kern w:val="32"/>
      <w:sz w:val="32"/>
      <w:szCs w:val="32"/>
      <w:lang w:val="x-none"/>
    </w:rPr>
  </w:style>
  <w:style w:type="character" w:customStyle="1" w:styleId="Nagwek2Znak">
    <w:name w:val="Nagłówek 2 Znak"/>
    <w:basedOn w:val="Domylnaczcionkaakapitu"/>
    <w:link w:val="Nagwek2"/>
    <w:uiPriority w:val="9"/>
    <w:rsid w:val="00E44581"/>
    <w:rPr>
      <w:rFonts w:ascii="Cambria" w:eastAsia="Times New Roman" w:hAnsi="Cambria" w:cs="Times New Roman"/>
      <w:b/>
      <w:bCs/>
      <w:i/>
      <w:iCs/>
      <w:sz w:val="28"/>
      <w:szCs w:val="28"/>
      <w:lang w:val="x-none"/>
    </w:rPr>
  </w:style>
  <w:style w:type="numbering" w:customStyle="1" w:styleId="Bezlisty1">
    <w:name w:val="Bez listy1"/>
    <w:next w:val="Bezlisty"/>
    <w:uiPriority w:val="99"/>
    <w:semiHidden/>
    <w:unhideWhenUsed/>
    <w:rsid w:val="00E44581"/>
  </w:style>
  <w:style w:type="character" w:styleId="Hipercze">
    <w:name w:val="Hyperlink"/>
    <w:uiPriority w:val="99"/>
    <w:unhideWhenUsed/>
    <w:rsid w:val="00E44581"/>
    <w:rPr>
      <w:color w:val="000080"/>
      <w:u w:val="single"/>
    </w:rPr>
  </w:style>
  <w:style w:type="paragraph" w:styleId="NormalnyWeb">
    <w:name w:val="Normal (Web)"/>
    <w:basedOn w:val="Normalny"/>
    <w:uiPriority w:val="99"/>
    <w:unhideWhenUsed/>
    <w:rsid w:val="00E44581"/>
    <w:pPr>
      <w:spacing w:before="100" w:beforeAutospacing="1" w:after="100" w:afterAutospacing="1" w:line="240" w:lineRule="auto"/>
      <w:ind w:left="221"/>
      <w:jc w:val="both"/>
    </w:pPr>
    <w:rPr>
      <w:rFonts w:ascii="Times New Roman" w:eastAsia="Times New Roman" w:hAnsi="Times New Roman" w:cs="Times New Roman"/>
      <w:sz w:val="24"/>
      <w:szCs w:val="24"/>
      <w:lang w:eastAsia="pl-PL"/>
    </w:rPr>
  </w:style>
  <w:style w:type="paragraph" w:customStyle="1" w:styleId="western">
    <w:name w:val="western"/>
    <w:basedOn w:val="Normalny"/>
    <w:uiPriority w:val="99"/>
    <w:rsid w:val="00E44581"/>
    <w:pPr>
      <w:spacing w:before="100" w:beforeAutospacing="1" w:after="100" w:afterAutospacing="1" w:line="240" w:lineRule="auto"/>
      <w:ind w:left="221"/>
      <w:jc w:val="both"/>
    </w:pPr>
    <w:rPr>
      <w:rFonts w:ascii="Times New Roman" w:eastAsia="Times New Roman" w:hAnsi="Times New Roman" w:cs="Times New Roman"/>
      <w:sz w:val="24"/>
      <w:szCs w:val="24"/>
      <w:lang w:eastAsia="pl-PL"/>
    </w:rPr>
  </w:style>
  <w:style w:type="paragraph" w:customStyle="1" w:styleId="western1">
    <w:name w:val="western1"/>
    <w:basedOn w:val="Normalny"/>
    <w:uiPriority w:val="99"/>
    <w:rsid w:val="00E44581"/>
    <w:pPr>
      <w:spacing w:before="100" w:beforeAutospacing="1" w:after="100" w:afterAutospacing="1" w:line="240" w:lineRule="auto"/>
      <w:ind w:left="221"/>
      <w:jc w:val="both"/>
    </w:pPr>
    <w:rPr>
      <w:rFonts w:ascii="Times New Roman" w:eastAsia="Times New Roman" w:hAnsi="Times New Roman" w:cs="Times New Roman"/>
      <w:sz w:val="24"/>
      <w:szCs w:val="24"/>
      <w:lang w:eastAsia="pl-PL"/>
    </w:rPr>
  </w:style>
  <w:style w:type="paragraph" w:customStyle="1" w:styleId="western2">
    <w:name w:val="western2"/>
    <w:basedOn w:val="Normalny"/>
    <w:uiPriority w:val="99"/>
    <w:rsid w:val="00E44581"/>
    <w:pPr>
      <w:spacing w:before="100" w:beforeAutospacing="1" w:after="100" w:afterAutospacing="1" w:line="240" w:lineRule="auto"/>
      <w:ind w:left="221"/>
      <w:jc w:val="center"/>
    </w:pPr>
    <w:rPr>
      <w:rFonts w:ascii="Times New Roman" w:eastAsia="Times New Roman" w:hAnsi="Times New Roman" w:cs="Times New Roman"/>
      <w:b/>
      <w:bCs/>
      <w:i/>
      <w:iCs/>
      <w:sz w:val="24"/>
      <w:szCs w:val="24"/>
      <w:lang w:eastAsia="pl-PL"/>
    </w:rPr>
  </w:style>
  <w:style w:type="paragraph" w:styleId="Akapitzlist">
    <w:name w:val="List Paragraph"/>
    <w:aliases w:val="1.Nagłówek,normalny tekst,L1,Numerowanie,List Paragraph,Akapit z listą5"/>
    <w:basedOn w:val="Normalny"/>
    <w:link w:val="AkapitzlistZnak"/>
    <w:uiPriority w:val="34"/>
    <w:qFormat/>
    <w:rsid w:val="00E44581"/>
    <w:pPr>
      <w:spacing w:after="0" w:line="276" w:lineRule="auto"/>
      <w:ind w:left="720"/>
      <w:contextualSpacing/>
    </w:pPr>
    <w:rPr>
      <w:rFonts w:ascii="Calibri" w:eastAsia="Calibri" w:hAnsi="Calibri" w:cs="Times New Roman"/>
    </w:rPr>
  </w:style>
  <w:style w:type="paragraph" w:styleId="Nagwek">
    <w:name w:val="header"/>
    <w:basedOn w:val="Normalny"/>
    <w:link w:val="NagwekZnak"/>
    <w:uiPriority w:val="99"/>
    <w:unhideWhenUsed/>
    <w:rsid w:val="00E44581"/>
    <w:pPr>
      <w:tabs>
        <w:tab w:val="center" w:pos="4536"/>
        <w:tab w:val="right" w:pos="9072"/>
      </w:tabs>
      <w:spacing w:after="0" w:line="240" w:lineRule="auto"/>
      <w:ind w:left="221"/>
    </w:pPr>
    <w:rPr>
      <w:rFonts w:ascii="Calibri" w:eastAsia="Calibri" w:hAnsi="Calibri" w:cs="Times New Roman"/>
    </w:rPr>
  </w:style>
  <w:style w:type="character" w:customStyle="1" w:styleId="NagwekZnak">
    <w:name w:val="Nagłówek Znak"/>
    <w:basedOn w:val="Domylnaczcionkaakapitu"/>
    <w:link w:val="Nagwek"/>
    <w:uiPriority w:val="99"/>
    <w:rsid w:val="00E44581"/>
    <w:rPr>
      <w:rFonts w:ascii="Calibri" w:eastAsia="Calibri" w:hAnsi="Calibri" w:cs="Times New Roman"/>
    </w:rPr>
  </w:style>
  <w:style w:type="paragraph" w:styleId="Stopka">
    <w:name w:val="footer"/>
    <w:basedOn w:val="Normalny"/>
    <w:link w:val="StopkaZnak"/>
    <w:uiPriority w:val="99"/>
    <w:unhideWhenUsed/>
    <w:rsid w:val="00E44581"/>
    <w:pPr>
      <w:tabs>
        <w:tab w:val="center" w:pos="4536"/>
        <w:tab w:val="right" w:pos="9072"/>
      </w:tabs>
      <w:spacing w:after="0" w:line="240" w:lineRule="auto"/>
      <w:ind w:left="221"/>
    </w:pPr>
    <w:rPr>
      <w:rFonts w:ascii="Calibri" w:eastAsia="Calibri" w:hAnsi="Calibri" w:cs="Times New Roman"/>
    </w:rPr>
  </w:style>
  <w:style w:type="character" w:customStyle="1" w:styleId="StopkaZnak">
    <w:name w:val="Stopka Znak"/>
    <w:basedOn w:val="Domylnaczcionkaakapitu"/>
    <w:link w:val="Stopka"/>
    <w:uiPriority w:val="99"/>
    <w:rsid w:val="00E44581"/>
    <w:rPr>
      <w:rFonts w:ascii="Calibri" w:eastAsia="Calibri" w:hAnsi="Calibri" w:cs="Times New Roman"/>
    </w:rPr>
  </w:style>
  <w:style w:type="paragraph" w:customStyle="1" w:styleId="Normalny1">
    <w:name w:val="Normalny1"/>
    <w:basedOn w:val="Normalny"/>
    <w:rsid w:val="00E44581"/>
    <w:pPr>
      <w:suppressAutoHyphens/>
      <w:spacing w:after="0" w:line="240" w:lineRule="auto"/>
      <w:ind w:left="221"/>
    </w:pPr>
    <w:rPr>
      <w:rFonts w:ascii="Times New Roman" w:eastAsia="Times New Roman" w:hAnsi="Times New Roman" w:cs="Times New Roman"/>
      <w:sz w:val="28"/>
      <w:szCs w:val="20"/>
      <w:lang w:eastAsia="ar-SA"/>
    </w:rPr>
  </w:style>
  <w:style w:type="paragraph" w:customStyle="1" w:styleId="Nagwek11">
    <w:name w:val="Nagłówek 11"/>
    <w:basedOn w:val="Normalny1"/>
    <w:next w:val="Normalny1"/>
    <w:rsid w:val="00E44581"/>
    <w:pPr>
      <w:keepNext/>
      <w:spacing w:before="60"/>
      <w:jc w:val="both"/>
    </w:pPr>
    <w:rPr>
      <w:b/>
      <w:bCs/>
    </w:rPr>
  </w:style>
  <w:style w:type="paragraph" w:styleId="Tekstprzypisukocowego">
    <w:name w:val="endnote text"/>
    <w:basedOn w:val="Normalny"/>
    <w:link w:val="TekstprzypisukocowegoZnak"/>
    <w:uiPriority w:val="99"/>
    <w:semiHidden/>
    <w:unhideWhenUsed/>
    <w:rsid w:val="00E44581"/>
    <w:pPr>
      <w:spacing w:after="0" w:line="276" w:lineRule="auto"/>
      <w:ind w:left="221"/>
    </w:pPr>
    <w:rPr>
      <w:rFonts w:ascii="Calibri" w:eastAsia="Calibri" w:hAnsi="Calibri"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E44581"/>
    <w:rPr>
      <w:rFonts w:ascii="Calibri" w:eastAsia="Calibri" w:hAnsi="Calibri" w:cs="Times New Roman"/>
      <w:sz w:val="20"/>
      <w:szCs w:val="20"/>
      <w:lang w:val="x-none"/>
    </w:rPr>
  </w:style>
  <w:style w:type="paragraph" w:customStyle="1" w:styleId="WW-Zawartotabeli">
    <w:name w:val="WW-Zawarto?? tabeli"/>
    <w:basedOn w:val="Tekstpodstawowy"/>
    <w:rsid w:val="00E44581"/>
    <w:pPr>
      <w:suppressLineNumbers/>
      <w:suppressAutoHyphens/>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paragraph" w:customStyle="1" w:styleId="WW-Nagwektabeli">
    <w:name w:val="WW-Nag?ówek tabeli"/>
    <w:basedOn w:val="WW-Zawartotabeli"/>
    <w:rsid w:val="00E44581"/>
    <w:pPr>
      <w:jc w:val="center"/>
    </w:pPr>
    <w:rPr>
      <w:b/>
      <w:i/>
    </w:rPr>
  </w:style>
  <w:style w:type="paragraph" w:styleId="Tekstpodstawowywcity">
    <w:name w:val="Body Text Indent"/>
    <w:basedOn w:val="Normalny"/>
    <w:link w:val="TekstpodstawowywcityZnak"/>
    <w:uiPriority w:val="99"/>
    <w:unhideWhenUsed/>
    <w:rsid w:val="00E44581"/>
    <w:pPr>
      <w:spacing w:after="120" w:line="276" w:lineRule="auto"/>
      <w:ind w:left="283"/>
    </w:pPr>
    <w:rPr>
      <w:rFonts w:ascii="Calibri" w:eastAsia="Calibri" w:hAnsi="Calibri" w:cs="Times New Roman"/>
      <w:lang w:val="x-none"/>
    </w:rPr>
  </w:style>
  <w:style w:type="character" w:customStyle="1" w:styleId="TekstpodstawowywcityZnak">
    <w:name w:val="Tekst podstawowy wcięty Znak"/>
    <w:basedOn w:val="Domylnaczcionkaakapitu"/>
    <w:link w:val="Tekstpodstawowywcity"/>
    <w:uiPriority w:val="99"/>
    <w:rsid w:val="00E44581"/>
    <w:rPr>
      <w:rFonts w:ascii="Calibri" w:eastAsia="Calibri" w:hAnsi="Calibri" w:cs="Times New Roman"/>
      <w:lang w:val="x-none"/>
    </w:rPr>
  </w:style>
  <w:style w:type="paragraph" w:styleId="Tekstpodstawowy">
    <w:name w:val="Body Text"/>
    <w:basedOn w:val="Normalny"/>
    <w:link w:val="TekstpodstawowyZnak"/>
    <w:uiPriority w:val="99"/>
    <w:unhideWhenUsed/>
    <w:rsid w:val="00E44581"/>
    <w:pPr>
      <w:spacing w:after="120" w:line="276" w:lineRule="auto"/>
      <w:ind w:left="221"/>
    </w:pPr>
    <w:rPr>
      <w:rFonts w:ascii="Calibri" w:eastAsia="Calibri" w:hAnsi="Calibri" w:cs="Times New Roman"/>
      <w:lang w:val="x-none"/>
    </w:rPr>
  </w:style>
  <w:style w:type="character" w:customStyle="1" w:styleId="TekstpodstawowyZnak">
    <w:name w:val="Tekst podstawowy Znak"/>
    <w:basedOn w:val="Domylnaczcionkaakapitu"/>
    <w:link w:val="Tekstpodstawowy"/>
    <w:uiPriority w:val="99"/>
    <w:rsid w:val="00E44581"/>
    <w:rPr>
      <w:rFonts w:ascii="Calibri" w:eastAsia="Calibri" w:hAnsi="Calibri" w:cs="Times New Roman"/>
      <w:lang w:val="x-none"/>
    </w:rPr>
  </w:style>
  <w:style w:type="paragraph" w:customStyle="1" w:styleId="Standard">
    <w:name w:val="Standard"/>
    <w:basedOn w:val="Normalny"/>
    <w:rsid w:val="00E44581"/>
    <w:pPr>
      <w:suppressAutoHyphens/>
      <w:spacing w:after="0" w:line="240" w:lineRule="auto"/>
      <w:ind w:left="221"/>
    </w:pPr>
    <w:rPr>
      <w:rFonts w:ascii="Times New Roman" w:eastAsia="Times New Roman" w:hAnsi="Times New Roman" w:cs="Times New Roman"/>
      <w:sz w:val="28"/>
      <w:szCs w:val="20"/>
      <w:lang w:eastAsia="ar-SA"/>
    </w:rPr>
  </w:style>
  <w:style w:type="paragraph" w:customStyle="1" w:styleId="Normalny10">
    <w:name w:val="Normalny1"/>
    <w:basedOn w:val="Normalny"/>
    <w:rsid w:val="00E44581"/>
    <w:pPr>
      <w:suppressAutoHyphens/>
      <w:spacing w:after="0" w:line="240" w:lineRule="auto"/>
      <w:ind w:left="221"/>
    </w:pPr>
    <w:rPr>
      <w:rFonts w:ascii="Times New Roman" w:eastAsia="Times New Roman" w:hAnsi="Times New Roman" w:cs="Times New Roman"/>
      <w:sz w:val="28"/>
      <w:szCs w:val="20"/>
      <w:lang w:eastAsia="ar-SA"/>
    </w:rPr>
  </w:style>
  <w:style w:type="character" w:customStyle="1" w:styleId="text">
    <w:name w:val="text"/>
    <w:basedOn w:val="Domylnaczcionkaakapitu"/>
    <w:rsid w:val="00E44581"/>
  </w:style>
  <w:style w:type="paragraph" w:styleId="Tekstdymka">
    <w:name w:val="Balloon Text"/>
    <w:basedOn w:val="Normalny"/>
    <w:link w:val="TekstdymkaZnak"/>
    <w:uiPriority w:val="99"/>
    <w:semiHidden/>
    <w:unhideWhenUsed/>
    <w:rsid w:val="00E44581"/>
    <w:pPr>
      <w:spacing w:after="0" w:line="240" w:lineRule="auto"/>
      <w:ind w:left="221"/>
    </w:pPr>
    <w:rPr>
      <w:rFonts w:ascii="Tahoma" w:eastAsia="Calibri" w:hAnsi="Tahoma" w:cs="Times New Roman"/>
      <w:sz w:val="16"/>
      <w:szCs w:val="16"/>
      <w:lang w:val="x-none"/>
    </w:rPr>
  </w:style>
  <w:style w:type="character" w:customStyle="1" w:styleId="TekstdymkaZnak">
    <w:name w:val="Tekst dymka Znak"/>
    <w:basedOn w:val="Domylnaczcionkaakapitu"/>
    <w:link w:val="Tekstdymka"/>
    <w:uiPriority w:val="99"/>
    <w:semiHidden/>
    <w:rsid w:val="00E44581"/>
    <w:rPr>
      <w:rFonts w:ascii="Tahoma" w:eastAsia="Calibri" w:hAnsi="Tahoma" w:cs="Times New Roman"/>
      <w:sz w:val="16"/>
      <w:szCs w:val="16"/>
      <w:lang w:val="x-none"/>
    </w:rPr>
  </w:style>
  <w:style w:type="character" w:styleId="UyteHipercze">
    <w:name w:val="FollowedHyperlink"/>
    <w:uiPriority w:val="99"/>
    <w:semiHidden/>
    <w:unhideWhenUsed/>
    <w:rsid w:val="00E44581"/>
    <w:rPr>
      <w:color w:val="800080"/>
      <w:u w:val="single"/>
    </w:rPr>
  </w:style>
  <w:style w:type="paragraph" w:customStyle="1" w:styleId="xl66">
    <w:name w:val="xl66"/>
    <w:basedOn w:val="Normalny"/>
    <w:uiPriority w:val="99"/>
    <w:rsid w:val="00E44581"/>
    <w:pPr>
      <w:spacing w:before="100" w:beforeAutospacing="1" w:after="100" w:afterAutospacing="1" w:line="240" w:lineRule="auto"/>
      <w:ind w:left="221"/>
      <w:jc w:val="center"/>
    </w:pPr>
    <w:rPr>
      <w:rFonts w:ascii="Times New Roman" w:eastAsia="Times New Roman" w:hAnsi="Times New Roman" w:cs="Times New Roman"/>
      <w:sz w:val="18"/>
      <w:szCs w:val="18"/>
      <w:lang w:eastAsia="pl-PL"/>
    </w:rPr>
  </w:style>
  <w:style w:type="paragraph" w:customStyle="1" w:styleId="xl67">
    <w:name w:val="xl67"/>
    <w:basedOn w:val="Normalny"/>
    <w:uiPriority w:val="99"/>
    <w:rsid w:val="00E44581"/>
    <w:pPr>
      <w:spacing w:before="100" w:beforeAutospacing="1" w:after="100" w:afterAutospacing="1" w:line="240" w:lineRule="auto"/>
      <w:ind w:left="221"/>
    </w:pPr>
    <w:rPr>
      <w:rFonts w:ascii="Times New Roman" w:eastAsia="Times New Roman" w:hAnsi="Times New Roman" w:cs="Times New Roman"/>
      <w:sz w:val="18"/>
      <w:szCs w:val="18"/>
      <w:lang w:eastAsia="pl-PL"/>
    </w:rPr>
  </w:style>
  <w:style w:type="paragraph" w:customStyle="1" w:styleId="xl68">
    <w:name w:val="xl68"/>
    <w:basedOn w:val="Normalny"/>
    <w:uiPriority w:val="99"/>
    <w:rsid w:val="00E44581"/>
    <w:pPr>
      <w:spacing w:before="100" w:beforeAutospacing="1" w:after="100" w:afterAutospacing="1" w:line="240" w:lineRule="auto"/>
      <w:ind w:left="221"/>
    </w:pPr>
    <w:rPr>
      <w:rFonts w:ascii="Times New Roman" w:eastAsia="Times New Roman" w:hAnsi="Times New Roman" w:cs="Times New Roman"/>
      <w:sz w:val="20"/>
      <w:szCs w:val="20"/>
      <w:lang w:eastAsia="pl-PL"/>
    </w:rPr>
  </w:style>
  <w:style w:type="paragraph" w:customStyle="1" w:styleId="xl69">
    <w:name w:val="xl69"/>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0">
    <w:name w:val="xl70"/>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1">
    <w:name w:val="xl71"/>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jc w:val="center"/>
    </w:pPr>
    <w:rPr>
      <w:rFonts w:ascii="Czcionka tekstu podstawowego" w:eastAsia="Times New Roman" w:hAnsi="Czcionka tekstu podstawowego" w:cs="Times New Roman"/>
      <w:b/>
      <w:bCs/>
      <w:sz w:val="20"/>
      <w:szCs w:val="20"/>
      <w:lang w:eastAsia="pl-PL"/>
    </w:rPr>
  </w:style>
  <w:style w:type="paragraph" w:customStyle="1" w:styleId="xl72">
    <w:name w:val="xl72"/>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3">
    <w:name w:val="xl73"/>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4">
    <w:name w:val="xl74"/>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0"/>
      <w:szCs w:val="20"/>
      <w:lang w:eastAsia="pl-PL"/>
    </w:rPr>
  </w:style>
  <w:style w:type="paragraph" w:customStyle="1" w:styleId="xl75">
    <w:name w:val="xl75"/>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18"/>
      <w:szCs w:val="18"/>
      <w:lang w:eastAsia="pl-PL"/>
    </w:rPr>
  </w:style>
  <w:style w:type="paragraph" w:customStyle="1" w:styleId="xl76">
    <w:name w:val="xl76"/>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jc w:val="center"/>
    </w:pPr>
    <w:rPr>
      <w:rFonts w:ascii="Times New Roman" w:eastAsia="Times New Roman" w:hAnsi="Times New Roman" w:cs="Times New Roman"/>
      <w:sz w:val="18"/>
      <w:szCs w:val="18"/>
      <w:lang w:eastAsia="pl-PL"/>
    </w:rPr>
  </w:style>
  <w:style w:type="paragraph" w:customStyle="1" w:styleId="xl77">
    <w:name w:val="xl77"/>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18"/>
      <w:szCs w:val="18"/>
      <w:lang w:eastAsia="pl-PL"/>
    </w:rPr>
  </w:style>
  <w:style w:type="table" w:styleId="Tabela-Siatka">
    <w:name w:val="Table Grid"/>
    <w:basedOn w:val="Standardowy"/>
    <w:uiPriority w:val="39"/>
    <w:rsid w:val="00E44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E44581"/>
  </w:style>
  <w:style w:type="paragraph" w:customStyle="1" w:styleId="Nagwek110">
    <w:name w:val="Nagłówek 11"/>
    <w:basedOn w:val="Normalny10"/>
    <w:next w:val="Normalny10"/>
    <w:uiPriority w:val="99"/>
    <w:rsid w:val="00E44581"/>
    <w:pPr>
      <w:keepNext/>
      <w:spacing w:before="60"/>
      <w:jc w:val="both"/>
    </w:pPr>
    <w:rPr>
      <w:b/>
      <w:bCs/>
    </w:rPr>
  </w:style>
  <w:style w:type="table" w:customStyle="1" w:styleId="Tabela-Siatka1">
    <w:name w:val="Tabela - Siatka1"/>
    <w:basedOn w:val="Standardowy"/>
    <w:next w:val="Tabela-Siatka"/>
    <w:uiPriority w:val="59"/>
    <w:rsid w:val="00E44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E44581"/>
    <w:pPr>
      <w:spacing w:after="0" w:line="276" w:lineRule="auto"/>
      <w:ind w:left="221"/>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rsid w:val="00E44581"/>
    <w:rPr>
      <w:rFonts w:ascii="Calibri" w:eastAsia="Calibri" w:hAnsi="Calibri" w:cs="Times New Roman"/>
      <w:sz w:val="20"/>
      <w:szCs w:val="20"/>
      <w:lang w:val="x-none"/>
    </w:rPr>
  </w:style>
  <w:style w:type="character" w:styleId="Odwoanieprzypisudolnego">
    <w:name w:val="footnote reference"/>
    <w:unhideWhenUsed/>
    <w:rsid w:val="00E44581"/>
    <w:rPr>
      <w:vertAlign w:val="superscript"/>
    </w:rPr>
  </w:style>
  <w:style w:type="paragraph" w:customStyle="1" w:styleId="Default">
    <w:name w:val="Default"/>
    <w:rsid w:val="00E44581"/>
    <w:pPr>
      <w:autoSpaceDE w:val="0"/>
      <w:autoSpaceDN w:val="0"/>
      <w:adjustRightInd w:val="0"/>
      <w:spacing w:after="0" w:line="276" w:lineRule="auto"/>
      <w:ind w:left="221"/>
    </w:pPr>
    <w:rPr>
      <w:rFonts w:ascii="Calibri" w:eastAsia="Calibri" w:hAnsi="Calibri" w:cs="Calibri"/>
      <w:color w:val="000000"/>
      <w:sz w:val="24"/>
      <w:szCs w:val="24"/>
      <w:lang w:eastAsia="pl-PL"/>
    </w:rPr>
  </w:style>
  <w:style w:type="character" w:customStyle="1" w:styleId="DeltaViewInsertion">
    <w:name w:val="DeltaView Insertion"/>
    <w:rsid w:val="00E44581"/>
    <w:rPr>
      <w:b/>
      <w:i/>
      <w:spacing w:val="0"/>
    </w:rPr>
  </w:style>
  <w:style w:type="paragraph" w:customStyle="1" w:styleId="Tiret0">
    <w:name w:val="Tiret 0"/>
    <w:basedOn w:val="Normalny"/>
    <w:rsid w:val="00E44581"/>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44581"/>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44581"/>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44581"/>
    <w:pPr>
      <w:numPr>
        <w:ilvl w:val="1"/>
        <w:numId w:val="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44581"/>
    <w:pPr>
      <w:numPr>
        <w:ilvl w:val="2"/>
        <w:numId w:val="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44581"/>
    <w:pPr>
      <w:numPr>
        <w:ilvl w:val="3"/>
        <w:numId w:val="4"/>
      </w:numPr>
      <w:spacing w:before="120" w:after="120" w:line="240" w:lineRule="auto"/>
      <w:jc w:val="both"/>
    </w:pPr>
    <w:rPr>
      <w:rFonts w:ascii="Times New Roman" w:eastAsia="Calibri" w:hAnsi="Times New Roman" w:cs="Times New Roman"/>
      <w:sz w:val="24"/>
      <w:lang w:eastAsia="en-GB"/>
    </w:rPr>
  </w:style>
  <w:style w:type="character" w:customStyle="1" w:styleId="toctext">
    <w:name w:val="toctext"/>
    <w:rsid w:val="00E44581"/>
  </w:style>
  <w:style w:type="character" w:styleId="Odwoanieprzypisukocowego">
    <w:name w:val="endnote reference"/>
    <w:uiPriority w:val="99"/>
    <w:semiHidden/>
    <w:unhideWhenUsed/>
    <w:rsid w:val="00E44581"/>
    <w:rPr>
      <w:vertAlign w:val="superscript"/>
    </w:rPr>
  </w:style>
  <w:style w:type="paragraph" w:styleId="Nagwekspisutreci">
    <w:name w:val="TOC Heading"/>
    <w:basedOn w:val="Nagwek1"/>
    <w:next w:val="Normalny"/>
    <w:uiPriority w:val="39"/>
    <w:semiHidden/>
    <w:unhideWhenUsed/>
    <w:qFormat/>
    <w:rsid w:val="00E44581"/>
    <w:pPr>
      <w:keepLines/>
      <w:spacing w:before="480" w:after="0"/>
      <w:outlineLvl w:val="9"/>
    </w:pPr>
    <w:rPr>
      <w:color w:val="365F91"/>
      <w:kern w:val="0"/>
      <w:sz w:val="28"/>
      <w:szCs w:val="28"/>
      <w:lang w:eastAsia="pl-PL"/>
    </w:rPr>
  </w:style>
  <w:style w:type="paragraph" w:styleId="Spistreci1">
    <w:name w:val="toc 1"/>
    <w:basedOn w:val="Normalny"/>
    <w:next w:val="Normalny"/>
    <w:autoRedefine/>
    <w:uiPriority w:val="39"/>
    <w:unhideWhenUsed/>
    <w:rsid w:val="00E44581"/>
    <w:pPr>
      <w:spacing w:after="0" w:line="276" w:lineRule="auto"/>
      <w:ind w:left="221"/>
    </w:pPr>
    <w:rPr>
      <w:rFonts w:ascii="Calibri" w:eastAsia="Calibri" w:hAnsi="Calibri" w:cs="Times New Roman"/>
    </w:rPr>
  </w:style>
  <w:style w:type="paragraph" w:styleId="Spistreci2">
    <w:name w:val="toc 2"/>
    <w:basedOn w:val="Normalny"/>
    <w:next w:val="Normalny"/>
    <w:autoRedefine/>
    <w:uiPriority w:val="39"/>
    <w:unhideWhenUsed/>
    <w:rsid w:val="00E44581"/>
    <w:pPr>
      <w:tabs>
        <w:tab w:val="left" w:pos="660"/>
        <w:tab w:val="right" w:leader="dot" w:pos="9062"/>
      </w:tabs>
      <w:spacing w:after="0" w:line="276" w:lineRule="auto"/>
      <w:ind w:left="220"/>
    </w:pPr>
    <w:rPr>
      <w:rFonts w:ascii="Calibri" w:eastAsia="Calibri" w:hAnsi="Calibri" w:cs="Times New Roman"/>
    </w:rPr>
  </w:style>
  <w:style w:type="paragraph" w:customStyle="1" w:styleId="ZnakZnakZnakZnakZnakZnakZnak">
    <w:name w:val="Znak Znak Znak Znak Znak Znak Znak"/>
    <w:basedOn w:val="Normalny"/>
    <w:rsid w:val="00E44581"/>
    <w:pPr>
      <w:spacing w:after="0" w:line="240" w:lineRule="auto"/>
    </w:pPr>
    <w:rPr>
      <w:rFonts w:ascii="Arial" w:eastAsia="Times New Roman" w:hAnsi="Arial" w:cs="Arial"/>
      <w:sz w:val="24"/>
      <w:szCs w:val="24"/>
      <w:lang w:eastAsia="pl-PL"/>
    </w:rPr>
  </w:style>
  <w:style w:type="paragraph" w:styleId="Tytu">
    <w:name w:val="Title"/>
    <w:basedOn w:val="Normalny"/>
    <w:link w:val="TytuZnak"/>
    <w:qFormat/>
    <w:rsid w:val="00E4458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rsid w:val="00E44581"/>
    <w:rPr>
      <w:rFonts w:ascii="Times New Roman" w:eastAsia="Times New Roman" w:hAnsi="Times New Roman" w:cs="Times New Roman"/>
      <w:b/>
      <w:sz w:val="32"/>
      <w:szCs w:val="20"/>
      <w:lang w:val="x-none" w:eastAsia="x-none"/>
    </w:rPr>
  </w:style>
  <w:style w:type="paragraph" w:styleId="Bezodstpw">
    <w:name w:val="No Spacing"/>
    <w:uiPriority w:val="1"/>
    <w:qFormat/>
    <w:rsid w:val="00E44581"/>
    <w:pPr>
      <w:spacing w:after="0" w:line="240" w:lineRule="auto"/>
    </w:pPr>
    <w:rPr>
      <w:rFonts w:ascii="Calibri" w:eastAsia="Calibri" w:hAnsi="Calibri" w:cs="Times New Roman"/>
    </w:rPr>
  </w:style>
  <w:style w:type="paragraph" w:customStyle="1" w:styleId="Zawartotabeli">
    <w:name w:val="Zawartość tabeli"/>
    <w:basedOn w:val="Normalny"/>
    <w:rsid w:val="00E44581"/>
    <w:pPr>
      <w:suppressLineNumbers/>
      <w:tabs>
        <w:tab w:val="left" w:pos="0"/>
      </w:tabs>
      <w:suppressAutoHyphens/>
      <w:spacing w:after="0" w:line="200" w:lineRule="atLeast"/>
      <w:ind w:left="567" w:hanging="283"/>
      <w:jc w:val="both"/>
    </w:pPr>
    <w:rPr>
      <w:rFonts w:ascii="Arial" w:eastAsia="Times New Roman" w:hAnsi="Arial" w:cs="Calibri"/>
      <w:lang w:eastAsia="ar-SA"/>
    </w:rPr>
  </w:style>
  <w:style w:type="paragraph" w:customStyle="1" w:styleId="ZnakZnakZnakZnakZnakZnakZnak0">
    <w:name w:val="Znak Znak Znak Znak Znak Znak Znak"/>
    <w:basedOn w:val="Normalny"/>
    <w:rsid w:val="00E44581"/>
    <w:pPr>
      <w:spacing w:after="0" w:line="240" w:lineRule="auto"/>
    </w:pPr>
    <w:rPr>
      <w:rFonts w:ascii="Arial" w:eastAsia="Times New Roman" w:hAnsi="Arial" w:cs="Arial"/>
      <w:sz w:val="24"/>
      <w:szCs w:val="24"/>
      <w:lang w:eastAsia="pl-PL"/>
    </w:rPr>
  </w:style>
  <w:style w:type="paragraph" w:customStyle="1" w:styleId="ZnakZnak14ZnakZnak">
    <w:name w:val="Znak Znak14 Znak Znak"/>
    <w:basedOn w:val="Normalny"/>
    <w:rsid w:val="00E4458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E44581"/>
    <w:rPr>
      <w:sz w:val="16"/>
      <w:szCs w:val="16"/>
    </w:rPr>
  </w:style>
  <w:style w:type="paragraph" w:styleId="Tekstkomentarza">
    <w:name w:val="annotation text"/>
    <w:basedOn w:val="Normalny"/>
    <w:link w:val="TekstkomentarzaZnak"/>
    <w:uiPriority w:val="99"/>
    <w:semiHidden/>
    <w:unhideWhenUsed/>
    <w:rsid w:val="00E44581"/>
    <w:pPr>
      <w:spacing w:after="0" w:line="276" w:lineRule="auto"/>
      <w:ind w:left="221"/>
    </w:pPr>
    <w:rPr>
      <w:rFonts w:ascii="Calibri" w:eastAsia="Calibri" w:hAnsi="Calibri" w:cs="Times New Roman"/>
      <w:sz w:val="20"/>
      <w:szCs w:val="20"/>
      <w:lang w:val="x-none"/>
    </w:rPr>
  </w:style>
  <w:style w:type="character" w:customStyle="1" w:styleId="TekstkomentarzaZnak">
    <w:name w:val="Tekst komentarza Znak"/>
    <w:basedOn w:val="Domylnaczcionkaakapitu"/>
    <w:link w:val="Tekstkomentarza"/>
    <w:uiPriority w:val="99"/>
    <w:semiHidden/>
    <w:rsid w:val="00E44581"/>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uiPriority w:val="99"/>
    <w:semiHidden/>
    <w:unhideWhenUsed/>
    <w:rsid w:val="00E44581"/>
    <w:rPr>
      <w:b/>
      <w:bCs/>
    </w:rPr>
  </w:style>
  <w:style w:type="character" w:customStyle="1" w:styleId="TematkomentarzaZnak">
    <w:name w:val="Temat komentarza Znak"/>
    <w:basedOn w:val="TekstkomentarzaZnak"/>
    <w:link w:val="Tematkomentarza"/>
    <w:uiPriority w:val="99"/>
    <w:semiHidden/>
    <w:rsid w:val="00E44581"/>
    <w:rPr>
      <w:rFonts w:ascii="Calibri" w:eastAsia="Calibri" w:hAnsi="Calibri" w:cs="Times New Roman"/>
      <w:b/>
      <w:bCs/>
      <w:sz w:val="20"/>
      <w:szCs w:val="20"/>
      <w:lang w:val="x-none"/>
    </w:rPr>
  </w:style>
  <w:style w:type="character" w:styleId="Pogrubienie">
    <w:name w:val="Strong"/>
    <w:uiPriority w:val="22"/>
    <w:qFormat/>
    <w:rsid w:val="00E44581"/>
    <w:rPr>
      <w:b/>
      <w:bCs/>
    </w:rPr>
  </w:style>
  <w:style w:type="character" w:styleId="Uwydatnienie">
    <w:name w:val="Emphasis"/>
    <w:uiPriority w:val="20"/>
    <w:qFormat/>
    <w:rsid w:val="00E44581"/>
    <w:rPr>
      <w:i/>
      <w:iCs/>
    </w:rPr>
  </w:style>
  <w:style w:type="character" w:customStyle="1" w:styleId="Nierozpoznanawzmianka1">
    <w:name w:val="Nierozpoznana wzmianka1"/>
    <w:basedOn w:val="Domylnaczcionkaakapitu"/>
    <w:uiPriority w:val="99"/>
    <w:semiHidden/>
    <w:unhideWhenUsed/>
    <w:rsid w:val="00E47819"/>
    <w:rPr>
      <w:color w:val="605E5C"/>
      <w:shd w:val="clear" w:color="auto" w:fill="E1DFDD"/>
    </w:rPr>
  </w:style>
  <w:style w:type="character" w:customStyle="1" w:styleId="alb">
    <w:name w:val="a_lb"/>
    <w:basedOn w:val="Domylnaczcionkaakapitu"/>
    <w:rsid w:val="00B654C5"/>
  </w:style>
  <w:style w:type="character" w:customStyle="1" w:styleId="fn-ref">
    <w:name w:val="fn-ref"/>
    <w:basedOn w:val="Domylnaczcionkaakapitu"/>
    <w:rsid w:val="00EF43C1"/>
  </w:style>
  <w:style w:type="character" w:customStyle="1" w:styleId="alb-s">
    <w:name w:val="a_lb-s"/>
    <w:basedOn w:val="Domylnaczcionkaakapitu"/>
    <w:rsid w:val="00164A65"/>
  </w:style>
  <w:style w:type="character" w:customStyle="1" w:styleId="AkapitzlistZnak">
    <w:name w:val="Akapit z listą Znak"/>
    <w:aliases w:val="1.Nagłówek Znak,normalny tekst Znak,L1 Znak,Numerowanie Znak,List Paragraph Znak,Akapit z listą5 Znak"/>
    <w:link w:val="Akapitzlist"/>
    <w:uiPriority w:val="34"/>
    <w:qFormat/>
    <w:rsid w:val="00CF5182"/>
    <w:rPr>
      <w:rFonts w:ascii="Calibri" w:eastAsia="Calibri" w:hAnsi="Calibri" w:cs="Times New Roman"/>
    </w:rPr>
  </w:style>
  <w:style w:type="paragraph" w:customStyle="1" w:styleId="pkt">
    <w:name w:val="pkt"/>
    <w:basedOn w:val="Normalny"/>
    <w:rsid w:val="007965D3"/>
    <w:pPr>
      <w:tabs>
        <w:tab w:val="num" w:pos="502"/>
      </w:tabs>
      <w:spacing w:before="60" w:after="60" w:line="240" w:lineRule="auto"/>
      <w:ind w:left="502" w:hanging="360"/>
      <w:jc w:val="both"/>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6D07F9"/>
    <w:rPr>
      <w:color w:val="605E5C"/>
      <w:shd w:val="clear" w:color="auto" w:fill="E1DFDD"/>
    </w:rPr>
  </w:style>
  <w:style w:type="character" w:customStyle="1" w:styleId="fontstyle31">
    <w:name w:val="fontstyle31"/>
    <w:basedOn w:val="Domylnaczcionkaakapitu"/>
    <w:rsid w:val="004B38AE"/>
    <w:rPr>
      <w:rFonts w:ascii="CIDFont+F1" w:hAnsi="CIDFont+F1" w:hint="default"/>
      <w:b w:val="0"/>
      <w:bCs w:val="0"/>
      <w:i w:val="0"/>
      <w:iCs w:val="0"/>
      <w:color w:val="000000"/>
      <w:sz w:val="22"/>
      <w:szCs w:val="22"/>
    </w:rPr>
  </w:style>
  <w:style w:type="character" w:customStyle="1" w:styleId="fontstyle41">
    <w:name w:val="fontstyle41"/>
    <w:basedOn w:val="Domylnaczcionkaakapitu"/>
    <w:rsid w:val="004B38AE"/>
    <w:rPr>
      <w:rFonts w:ascii="CIDFont+F10" w:hAnsi="CIDFont+F10" w:hint="default"/>
      <w:b w:val="0"/>
      <w:bCs w:val="0"/>
      <w:i w:val="0"/>
      <w:iCs w:val="0"/>
      <w:color w:val="000000"/>
      <w:sz w:val="22"/>
      <w:szCs w:val="22"/>
    </w:rPr>
  </w:style>
  <w:style w:type="character" w:customStyle="1" w:styleId="fontstyle01">
    <w:name w:val="fontstyle01"/>
    <w:basedOn w:val="Domylnaczcionkaakapitu"/>
    <w:rsid w:val="000345BF"/>
    <w:rPr>
      <w:rFonts w:ascii="CIDFont+F5" w:hAnsi="CIDFont+F5" w:hint="default"/>
      <w:b/>
      <w:bCs/>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44581"/>
    <w:pPr>
      <w:keepNext/>
      <w:spacing w:before="240" w:after="60" w:line="276" w:lineRule="auto"/>
      <w:ind w:left="221"/>
      <w:outlineLvl w:val="0"/>
    </w:pPr>
    <w:rPr>
      <w:rFonts w:ascii="Cambria" w:eastAsia="Times New Roman" w:hAnsi="Cambria" w:cs="Times New Roman"/>
      <w:b/>
      <w:bCs/>
      <w:kern w:val="32"/>
      <w:sz w:val="32"/>
      <w:szCs w:val="32"/>
      <w:lang w:val="x-none"/>
    </w:rPr>
  </w:style>
  <w:style w:type="paragraph" w:styleId="Nagwek2">
    <w:name w:val="heading 2"/>
    <w:basedOn w:val="Normalny"/>
    <w:next w:val="Normalny"/>
    <w:link w:val="Nagwek2Znak"/>
    <w:uiPriority w:val="9"/>
    <w:unhideWhenUsed/>
    <w:qFormat/>
    <w:rsid w:val="00E44581"/>
    <w:pPr>
      <w:keepNext/>
      <w:spacing w:before="240" w:after="60" w:line="276" w:lineRule="auto"/>
      <w:ind w:left="221"/>
      <w:outlineLvl w:val="1"/>
    </w:pPr>
    <w:rPr>
      <w:rFonts w:ascii="Cambria" w:eastAsia="Times New Roman" w:hAnsi="Cambria" w:cs="Times New Roman"/>
      <w:b/>
      <w:bCs/>
      <w:i/>
      <w:i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4581"/>
    <w:rPr>
      <w:rFonts w:ascii="Cambria" w:eastAsia="Times New Roman" w:hAnsi="Cambria" w:cs="Times New Roman"/>
      <w:b/>
      <w:bCs/>
      <w:kern w:val="32"/>
      <w:sz w:val="32"/>
      <w:szCs w:val="32"/>
      <w:lang w:val="x-none"/>
    </w:rPr>
  </w:style>
  <w:style w:type="character" w:customStyle="1" w:styleId="Nagwek2Znak">
    <w:name w:val="Nagłówek 2 Znak"/>
    <w:basedOn w:val="Domylnaczcionkaakapitu"/>
    <w:link w:val="Nagwek2"/>
    <w:uiPriority w:val="9"/>
    <w:rsid w:val="00E44581"/>
    <w:rPr>
      <w:rFonts w:ascii="Cambria" w:eastAsia="Times New Roman" w:hAnsi="Cambria" w:cs="Times New Roman"/>
      <w:b/>
      <w:bCs/>
      <w:i/>
      <w:iCs/>
      <w:sz w:val="28"/>
      <w:szCs w:val="28"/>
      <w:lang w:val="x-none"/>
    </w:rPr>
  </w:style>
  <w:style w:type="numbering" w:customStyle="1" w:styleId="Bezlisty1">
    <w:name w:val="Bez listy1"/>
    <w:next w:val="Bezlisty"/>
    <w:uiPriority w:val="99"/>
    <w:semiHidden/>
    <w:unhideWhenUsed/>
    <w:rsid w:val="00E44581"/>
  </w:style>
  <w:style w:type="character" w:styleId="Hipercze">
    <w:name w:val="Hyperlink"/>
    <w:uiPriority w:val="99"/>
    <w:unhideWhenUsed/>
    <w:rsid w:val="00E44581"/>
    <w:rPr>
      <w:color w:val="000080"/>
      <w:u w:val="single"/>
    </w:rPr>
  </w:style>
  <w:style w:type="paragraph" w:styleId="NormalnyWeb">
    <w:name w:val="Normal (Web)"/>
    <w:basedOn w:val="Normalny"/>
    <w:uiPriority w:val="99"/>
    <w:unhideWhenUsed/>
    <w:rsid w:val="00E44581"/>
    <w:pPr>
      <w:spacing w:before="100" w:beforeAutospacing="1" w:after="100" w:afterAutospacing="1" w:line="240" w:lineRule="auto"/>
      <w:ind w:left="221"/>
      <w:jc w:val="both"/>
    </w:pPr>
    <w:rPr>
      <w:rFonts w:ascii="Times New Roman" w:eastAsia="Times New Roman" w:hAnsi="Times New Roman" w:cs="Times New Roman"/>
      <w:sz w:val="24"/>
      <w:szCs w:val="24"/>
      <w:lang w:eastAsia="pl-PL"/>
    </w:rPr>
  </w:style>
  <w:style w:type="paragraph" w:customStyle="1" w:styleId="western">
    <w:name w:val="western"/>
    <w:basedOn w:val="Normalny"/>
    <w:uiPriority w:val="99"/>
    <w:rsid w:val="00E44581"/>
    <w:pPr>
      <w:spacing w:before="100" w:beforeAutospacing="1" w:after="100" w:afterAutospacing="1" w:line="240" w:lineRule="auto"/>
      <w:ind w:left="221"/>
      <w:jc w:val="both"/>
    </w:pPr>
    <w:rPr>
      <w:rFonts w:ascii="Times New Roman" w:eastAsia="Times New Roman" w:hAnsi="Times New Roman" w:cs="Times New Roman"/>
      <w:sz w:val="24"/>
      <w:szCs w:val="24"/>
      <w:lang w:eastAsia="pl-PL"/>
    </w:rPr>
  </w:style>
  <w:style w:type="paragraph" w:customStyle="1" w:styleId="western1">
    <w:name w:val="western1"/>
    <w:basedOn w:val="Normalny"/>
    <w:uiPriority w:val="99"/>
    <w:rsid w:val="00E44581"/>
    <w:pPr>
      <w:spacing w:before="100" w:beforeAutospacing="1" w:after="100" w:afterAutospacing="1" w:line="240" w:lineRule="auto"/>
      <w:ind w:left="221"/>
      <w:jc w:val="both"/>
    </w:pPr>
    <w:rPr>
      <w:rFonts w:ascii="Times New Roman" w:eastAsia="Times New Roman" w:hAnsi="Times New Roman" w:cs="Times New Roman"/>
      <w:sz w:val="24"/>
      <w:szCs w:val="24"/>
      <w:lang w:eastAsia="pl-PL"/>
    </w:rPr>
  </w:style>
  <w:style w:type="paragraph" w:customStyle="1" w:styleId="western2">
    <w:name w:val="western2"/>
    <w:basedOn w:val="Normalny"/>
    <w:uiPriority w:val="99"/>
    <w:rsid w:val="00E44581"/>
    <w:pPr>
      <w:spacing w:before="100" w:beforeAutospacing="1" w:after="100" w:afterAutospacing="1" w:line="240" w:lineRule="auto"/>
      <w:ind w:left="221"/>
      <w:jc w:val="center"/>
    </w:pPr>
    <w:rPr>
      <w:rFonts w:ascii="Times New Roman" w:eastAsia="Times New Roman" w:hAnsi="Times New Roman" w:cs="Times New Roman"/>
      <w:b/>
      <w:bCs/>
      <w:i/>
      <w:iCs/>
      <w:sz w:val="24"/>
      <w:szCs w:val="24"/>
      <w:lang w:eastAsia="pl-PL"/>
    </w:rPr>
  </w:style>
  <w:style w:type="paragraph" w:styleId="Akapitzlist">
    <w:name w:val="List Paragraph"/>
    <w:aliases w:val="1.Nagłówek,normalny tekst,L1,Numerowanie,List Paragraph,Akapit z listą5"/>
    <w:basedOn w:val="Normalny"/>
    <w:link w:val="AkapitzlistZnak"/>
    <w:uiPriority w:val="34"/>
    <w:qFormat/>
    <w:rsid w:val="00E44581"/>
    <w:pPr>
      <w:spacing w:after="0" w:line="276" w:lineRule="auto"/>
      <w:ind w:left="720"/>
      <w:contextualSpacing/>
    </w:pPr>
    <w:rPr>
      <w:rFonts w:ascii="Calibri" w:eastAsia="Calibri" w:hAnsi="Calibri" w:cs="Times New Roman"/>
    </w:rPr>
  </w:style>
  <w:style w:type="paragraph" w:styleId="Nagwek">
    <w:name w:val="header"/>
    <w:basedOn w:val="Normalny"/>
    <w:link w:val="NagwekZnak"/>
    <w:uiPriority w:val="99"/>
    <w:unhideWhenUsed/>
    <w:rsid w:val="00E44581"/>
    <w:pPr>
      <w:tabs>
        <w:tab w:val="center" w:pos="4536"/>
        <w:tab w:val="right" w:pos="9072"/>
      </w:tabs>
      <w:spacing w:after="0" w:line="240" w:lineRule="auto"/>
      <w:ind w:left="221"/>
    </w:pPr>
    <w:rPr>
      <w:rFonts w:ascii="Calibri" w:eastAsia="Calibri" w:hAnsi="Calibri" w:cs="Times New Roman"/>
    </w:rPr>
  </w:style>
  <w:style w:type="character" w:customStyle="1" w:styleId="NagwekZnak">
    <w:name w:val="Nagłówek Znak"/>
    <w:basedOn w:val="Domylnaczcionkaakapitu"/>
    <w:link w:val="Nagwek"/>
    <w:uiPriority w:val="99"/>
    <w:rsid w:val="00E44581"/>
    <w:rPr>
      <w:rFonts w:ascii="Calibri" w:eastAsia="Calibri" w:hAnsi="Calibri" w:cs="Times New Roman"/>
    </w:rPr>
  </w:style>
  <w:style w:type="paragraph" w:styleId="Stopka">
    <w:name w:val="footer"/>
    <w:basedOn w:val="Normalny"/>
    <w:link w:val="StopkaZnak"/>
    <w:uiPriority w:val="99"/>
    <w:unhideWhenUsed/>
    <w:rsid w:val="00E44581"/>
    <w:pPr>
      <w:tabs>
        <w:tab w:val="center" w:pos="4536"/>
        <w:tab w:val="right" w:pos="9072"/>
      </w:tabs>
      <w:spacing w:after="0" w:line="240" w:lineRule="auto"/>
      <w:ind w:left="221"/>
    </w:pPr>
    <w:rPr>
      <w:rFonts w:ascii="Calibri" w:eastAsia="Calibri" w:hAnsi="Calibri" w:cs="Times New Roman"/>
    </w:rPr>
  </w:style>
  <w:style w:type="character" w:customStyle="1" w:styleId="StopkaZnak">
    <w:name w:val="Stopka Znak"/>
    <w:basedOn w:val="Domylnaczcionkaakapitu"/>
    <w:link w:val="Stopka"/>
    <w:uiPriority w:val="99"/>
    <w:rsid w:val="00E44581"/>
    <w:rPr>
      <w:rFonts w:ascii="Calibri" w:eastAsia="Calibri" w:hAnsi="Calibri" w:cs="Times New Roman"/>
    </w:rPr>
  </w:style>
  <w:style w:type="paragraph" w:customStyle="1" w:styleId="Normalny1">
    <w:name w:val="Normalny1"/>
    <w:basedOn w:val="Normalny"/>
    <w:rsid w:val="00E44581"/>
    <w:pPr>
      <w:suppressAutoHyphens/>
      <w:spacing w:after="0" w:line="240" w:lineRule="auto"/>
      <w:ind w:left="221"/>
    </w:pPr>
    <w:rPr>
      <w:rFonts w:ascii="Times New Roman" w:eastAsia="Times New Roman" w:hAnsi="Times New Roman" w:cs="Times New Roman"/>
      <w:sz w:val="28"/>
      <w:szCs w:val="20"/>
      <w:lang w:eastAsia="ar-SA"/>
    </w:rPr>
  </w:style>
  <w:style w:type="paragraph" w:customStyle="1" w:styleId="Nagwek11">
    <w:name w:val="Nagłówek 11"/>
    <w:basedOn w:val="Normalny1"/>
    <w:next w:val="Normalny1"/>
    <w:rsid w:val="00E44581"/>
    <w:pPr>
      <w:keepNext/>
      <w:spacing w:before="60"/>
      <w:jc w:val="both"/>
    </w:pPr>
    <w:rPr>
      <w:b/>
      <w:bCs/>
    </w:rPr>
  </w:style>
  <w:style w:type="paragraph" w:styleId="Tekstprzypisukocowego">
    <w:name w:val="endnote text"/>
    <w:basedOn w:val="Normalny"/>
    <w:link w:val="TekstprzypisukocowegoZnak"/>
    <w:uiPriority w:val="99"/>
    <w:semiHidden/>
    <w:unhideWhenUsed/>
    <w:rsid w:val="00E44581"/>
    <w:pPr>
      <w:spacing w:after="0" w:line="276" w:lineRule="auto"/>
      <w:ind w:left="221"/>
    </w:pPr>
    <w:rPr>
      <w:rFonts w:ascii="Calibri" w:eastAsia="Calibri" w:hAnsi="Calibri"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E44581"/>
    <w:rPr>
      <w:rFonts w:ascii="Calibri" w:eastAsia="Calibri" w:hAnsi="Calibri" w:cs="Times New Roman"/>
      <w:sz w:val="20"/>
      <w:szCs w:val="20"/>
      <w:lang w:val="x-none"/>
    </w:rPr>
  </w:style>
  <w:style w:type="paragraph" w:customStyle="1" w:styleId="WW-Zawartotabeli">
    <w:name w:val="WW-Zawarto?? tabeli"/>
    <w:basedOn w:val="Tekstpodstawowy"/>
    <w:rsid w:val="00E44581"/>
    <w:pPr>
      <w:suppressLineNumbers/>
      <w:suppressAutoHyphens/>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paragraph" w:customStyle="1" w:styleId="WW-Nagwektabeli">
    <w:name w:val="WW-Nag?ówek tabeli"/>
    <w:basedOn w:val="WW-Zawartotabeli"/>
    <w:rsid w:val="00E44581"/>
    <w:pPr>
      <w:jc w:val="center"/>
    </w:pPr>
    <w:rPr>
      <w:b/>
      <w:i/>
    </w:rPr>
  </w:style>
  <w:style w:type="paragraph" w:styleId="Tekstpodstawowywcity">
    <w:name w:val="Body Text Indent"/>
    <w:basedOn w:val="Normalny"/>
    <w:link w:val="TekstpodstawowywcityZnak"/>
    <w:uiPriority w:val="99"/>
    <w:unhideWhenUsed/>
    <w:rsid w:val="00E44581"/>
    <w:pPr>
      <w:spacing w:after="120" w:line="276" w:lineRule="auto"/>
      <w:ind w:left="283"/>
    </w:pPr>
    <w:rPr>
      <w:rFonts w:ascii="Calibri" w:eastAsia="Calibri" w:hAnsi="Calibri" w:cs="Times New Roman"/>
      <w:lang w:val="x-none"/>
    </w:rPr>
  </w:style>
  <w:style w:type="character" w:customStyle="1" w:styleId="TekstpodstawowywcityZnak">
    <w:name w:val="Tekst podstawowy wcięty Znak"/>
    <w:basedOn w:val="Domylnaczcionkaakapitu"/>
    <w:link w:val="Tekstpodstawowywcity"/>
    <w:uiPriority w:val="99"/>
    <w:rsid w:val="00E44581"/>
    <w:rPr>
      <w:rFonts w:ascii="Calibri" w:eastAsia="Calibri" w:hAnsi="Calibri" w:cs="Times New Roman"/>
      <w:lang w:val="x-none"/>
    </w:rPr>
  </w:style>
  <w:style w:type="paragraph" w:styleId="Tekstpodstawowy">
    <w:name w:val="Body Text"/>
    <w:basedOn w:val="Normalny"/>
    <w:link w:val="TekstpodstawowyZnak"/>
    <w:uiPriority w:val="99"/>
    <w:unhideWhenUsed/>
    <w:rsid w:val="00E44581"/>
    <w:pPr>
      <w:spacing w:after="120" w:line="276" w:lineRule="auto"/>
      <w:ind w:left="221"/>
    </w:pPr>
    <w:rPr>
      <w:rFonts w:ascii="Calibri" w:eastAsia="Calibri" w:hAnsi="Calibri" w:cs="Times New Roman"/>
      <w:lang w:val="x-none"/>
    </w:rPr>
  </w:style>
  <w:style w:type="character" w:customStyle="1" w:styleId="TekstpodstawowyZnak">
    <w:name w:val="Tekst podstawowy Znak"/>
    <w:basedOn w:val="Domylnaczcionkaakapitu"/>
    <w:link w:val="Tekstpodstawowy"/>
    <w:uiPriority w:val="99"/>
    <w:rsid w:val="00E44581"/>
    <w:rPr>
      <w:rFonts w:ascii="Calibri" w:eastAsia="Calibri" w:hAnsi="Calibri" w:cs="Times New Roman"/>
      <w:lang w:val="x-none"/>
    </w:rPr>
  </w:style>
  <w:style w:type="paragraph" w:customStyle="1" w:styleId="Standard">
    <w:name w:val="Standard"/>
    <w:basedOn w:val="Normalny"/>
    <w:rsid w:val="00E44581"/>
    <w:pPr>
      <w:suppressAutoHyphens/>
      <w:spacing w:after="0" w:line="240" w:lineRule="auto"/>
      <w:ind w:left="221"/>
    </w:pPr>
    <w:rPr>
      <w:rFonts w:ascii="Times New Roman" w:eastAsia="Times New Roman" w:hAnsi="Times New Roman" w:cs="Times New Roman"/>
      <w:sz w:val="28"/>
      <w:szCs w:val="20"/>
      <w:lang w:eastAsia="ar-SA"/>
    </w:rPr>
  </w:style>
  <w:style w:type="paragraph" w:customStyle="1" w:styleId="Normalny10">
    <w:name w:val="Normalny1"/>
    <w:basedOn w:val="Normalny"/>
    <w:rsid w:val="00E44581"/>
    <w:pPr>
      <w:suppressAutoHyphens/>
      <w:spacing w:after="0" w:line="240" w:lineRule="auto"/>
      <w:ind w:left="221"/>
    </w:pPr>
    <w:rPr>
      <w:rFonts w:ascii="Times New Roman" w:eastAsia="Times New Roman" w:hAnsi="Times New Roman" w:cs="Times New Roman"/>
      <w:sz w:val="28"/>
      <w:szCs w:val="20"/>
      <w:lang w:eastAsia="ar-SA"/>
    </w:rPr>
  </w:style>
  <w:style w:type="character" w:customStyle="1" w:styleId="text">
    <w:name w:val="text"/>
    <w:basedOn w:val="Domylnaczcionkaakapitu"/>
    <w:rsid w:val="00E44581"/>
  </w:style>
  <w:style w:type="paragraph" w:styleId="Tekstdymka">
    <w:name w:val="Balloon Text"/>
    <w:basedOn w:val="Normalny"/>
    <w:link w:val="TekstdymkaZnak"/>
    <w:uiPriority w:val="99"/>
    <w:semiHidden/>
    <w:unhideWhenUsed/>
    <w:rsid w:val="00E44581"/>
    <w:pPr>
      <w:spacing w:after="0" w:line="240" w:lineRule="auto"/>
      <w:ind w:left="221"/>
    </w:pPr>
    <w:rPr>
      <w:rFonts w:ascii="Tahoma" w:eastAsia="Calibri" w:hAnsi="Tahoma" w:cs="Times New Roman"/>
      <w:sz w:val="16"/>
      <w:szCs w:val="16"/>
      <w:lang w:val="x-none"/>
    </w:rPr>
  </w:style>
  <w:style w:type="character" w:customStyle="1" w:styleId="TekstdymkaZnak">
    <w:name w:val="Tekst dymka Znak"/>
    <w:basedOn w:val="Domylnaczcionkaakapitu"/>
    <w:link w:val="Tekstdymka"/>
    <w:uiPriority w:val="99"/>
    <w:semiHidden/>
    <w:rsid w:val="00E44581"/>
    <w:rPr>
      <w:rFonts w:ascii="Tahoma" w:eastAsia="Calibri" w:hAnsi="Tahoma" w:cs="Times New Roman"/>
      <w:sz w:val="16"/>
      <w:szCs w:val="16"/>
      <w:lang w:val="x-none"/>
    </w:rPr>
  </w:style>
  <w:style w:type="character" w:styleId="UyteHipercze">
    <w:name w:val="FollowedHyperlink"/>
    <w:uiPriority w:val="99"/>
    <w:semiHidden/>
    <w:unhideWhenUsed/>
    <w:rsid w:val="00E44581"/>
    <w:rPr>
      <w:color w:val="800080"/>
      <w:u w:val="single"/>
    </w:rPr>
  </w:style>
  <w:style w:type="paragraph" w:customStyle="1" w:styleId="xl66">
    <w:name w:val="xl66"/>
    <w:basedOn w:val="Normalny"/>
    <w:uiPriority w:val="99"/>
    <w:rsid w:val="00E44581"/>
    <w:pPr>
      <w:spacing w:before="100" w:beforeAutospacing="1" w:after="100" w:afterAutospacing="1" w:line="240" w:lineRule="auto"/>
      <w:ind w:left="221"/>
      <w:jc w:val="center"/>
    </w:pPr>
    <w:rPr>
      <w:rFonts w:ascii="Times New Roman" w:eastAsia="Times New Roman" w:hAnsi="Times New Roman" w:cs="Times New Roman"/>
      <w:sz w:val="18"/>
      <w:szCs w:val="18"/>
      <w:lang w:eastAsia="pl-PL"/>
    </w:rPr>
  </w:style>
  <w:style w:type="paragraph" w:customStyle="1" w:styleId="xl67">
    <w:name w:val="xl67"/>
    <w:basedOn w:val="Normalny"/>
    <w:uiPriority w:val="99"/>
    <w:rsid w:val="00E44581"/>
    <w:pPr>
      <w:spacing w:before="100" w:beforeAutospacing="1" w:after="100" w:afterAutospacing="1" w:line="240" w:lineRule="auto"/>
      <w:ind w:left="221"/>
    </w:pPr>
    <w:rPr>
      <w:rFonts w:ascii="Times New Roman" w:eastAsia="Times New Roman" w:hAnsi="Times New Roman" w:cs="Times New Roman"/>
      <w:sz w:val="18"/>
      <w:szCs w:val="18"/>
      <w:lang w:eastAsia="pl-PL"/>
    </w:rPr>
  </w:style>
  <w:style w:type="paragraph" w:customStyle="1" w:styleId="xl68">
    <w:name w:val="xl68"/>
    <w:basedOn w:val="Normalny"/>
    <w:uiPriority w:val="99"/>
    <w:rsid w:val="00E44581"/>
    <w:pPr>
      <w:spacing w:before="100" w:beforeAutospacing="1" w:after="100" w:afterAutospacing="1" w:line="240" w:lineRule="auto"/>
      <w:ind w:left="221"/>
    </w:pPr>
    <w:rPr>
      <w:rFonts w:ascii="Times New Roman" w:eastAsia="Times New Roman" w:hAnsi="Times New Roman" w:cs="Times New Roman"/>
      <w:sz w:val="20"/>
      <w:szCs w:val="20"/>
      <w:lang w:eastAsia="pl-PL"/>
    </w:rPr>
  </w:style>
  <w:style w:type="paragraph" w:customStyle="1" w:styleId="xl69">
    <w:name w:val="xl69"/>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0">
    <w:name w:val="xl70"/>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1">
    <w:name w:val="xl71"/>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jc w:val="center"/>
    </w:pPr>
    <w:rPr>
      <w:rFonts w:ascii="Czcionka tekstu podstawowego" w:eastAsia="Times New Roman" w:hAnsi="Czcionka tekstu podstawowego" w:cs="Times New Roman"/>
      <w:b/>
      <w:bCs/>
      <w:sz w:val="20"/>
      <w:szCs w:val="20"/>
      <w:lang w:eastAsia="pl-PL"/>
    </w:rPr>
  </w:style>
  <w:style w:type="paragraph" w:customStyle="1" w:styleId="xl72">
    <w:name w:val="xl72"/>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3">
    <w:name w:val="xl73"/>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Czcionka tekstu podstawowego" w:eastAsia="Times New Roman" w:hAnsi="Czcionka tekstu podstawowego" w:cs="Times New Roman"/>
      <w:b/>
      <w:bCs/>
      <w:sz w:val="20"/>
      <w:szCs w:val="20"/>
      <w:lang w:eastAsia="pl-PL"/>
    </w:rPr>
  </w:style>
  <w:style w:type="paragraph" w:customStyle="1" w:styleId="xl74">
    <w:name w:val="xl74"/>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0"/>
      <w:szCs w:val="20"/>
      <w:lang w:eastAsia="pl-PL"/>
    </w:rPr>
  </w:style>
  <w:style w:type="paragraph" w:customStyle="1" w:styleId="xl75">
    <w:name w:val="xl75"/>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18"/>
      <w:szCs w:val="18"/>
      <w:lang w:eastAsia="pl-PL"/>
    </w:rPr>
  </w:style>
  <w:style w:type="paragraph" w:customStyle="1" w:styleId="xl76">
    <w:name w:val="xl76"/>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jc w:val="center"/>
    </w:pPr>
    <w:rPr>
      <w:rFonts w:ascii="Times New Roman" w:eastAsia="Times New Roman" w:hAnsi="Times New Roman" w:cs="Times New Roman"/>
      <w:sz w:val="18"/>
      <w:szCs w:val="18"/>
      <w:lang w:eastAsia="pl-PL"/>
    </w:rPr>
  </w:style>
  <w:style w:type="paragraph" w:customStyle="1" w:styleId="xl77">
    <w:name w:val="xl77"/>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E44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221"/>
    </w:pPr>
    <w:rPr>
      <w:rFonts w:ascii="Times New Roman" w:eastAsia="Times New Roman" w:hAnsi="Times New Roman" w:cs="Times New Roman"/>
      <w:sz w:val="18"/>
      <w:szCs w:val="18"/>
      <w:lang w:eastAsia="pl-PL"/>
    </w:rPr>
  </w:style>
  <w:style w:type="table" w:styleId="Tabela-Siatka">
    <w:name w:val="Table Grid"/>
    <w:basedOn w:val="Standardowy"/>
    <w:uiPriority w:val="39"/>
    <w:rsid w:val="00E44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E44581"/>
  </w:style>
  <w:style w:type="paragraph" w:customStyle="1" w:styleId="Nagwek110">
    <w:name w:val="Nagłówek 11"/>
    <w:basedOn w:val="Normalny10"/>
    <w:next w:val="Normalny10"/>
    <w:uiPriority w:val="99"/>
    <w:rsid w:val="00E44581"/>
    <w:pPr>
      <w:keepNext/>
      <w:spacing w:before="60"/>
      <w:jc w:val="both"/>
    </w:pPr>
    <w:rPr>
      <w:b/>
      <w:bCs/>
    </w:rPr>
  </w:style>
  <w:style w:type="table" w:customStyle="1" w:styleId="Tabela-Siatka1">
    <w:name w:val="Tabela - Siatka1"/>
    <w:basedOn w:val="Standardowy"/>
    <w:next w:val="Tabela-Siatka"/>
    <w:uiPriority w:val="59"/>
    <w:rsid w:val="00E445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E44581"/>
    <w:pPr>
      <w:spacing w:after="0" w:line="276" w:lineRule="auto"/>
      <w:ind w:left="221"/>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rsid w:val="00E44581"/>
    <w:rPr>
      <w:rFonts w:ascii="Calibri" w:eastAsia="Calibri" w:hAnsi="Calibri" w:cs="Times New Roman"/>
      <w:sz w:val="20"/>
      <w:szCs w:val="20"/>
      <w:lang w:val="x-none"/>
    </w:rPr>
  </w:style>
  <w:style w:type="character" w:styleId="Odwoanieprzypisudolnego">
    <w:name w:val="footnote reference"/>
    <w:unhideWhenUsed/>
    <w:rsid w:val="00E44581"/>
    <w:rPr>
      <w:vertAlign w:val="superscript"/>
    </w:rPr>
  </w:style>
  <w:style w:type="paragraph" w:customStyle="1" w:styleId="Default">
    <w:name w:val="Default"/>
    <w:rsid w:val="00E44581"/>
    <w:pPr>
      <w:autoSpaceDE w:val="0"/>
      <w:autoSpaceDN w:val="0"/>
      <w:adjustRightInd w:val="0"/>
      <w:spacing w:after="0" w:line="276" w:lineRule="auto"/>
      <w:ind w:left="221"/>
    </w:pPr>
    <w:rPr>
      <w:rFonts w:ascii="Calibri" w:eastAsia="Calibri" w:hAnsi="Calibri" w:cs="Calibri"/>
      <w:color w:val="000000"/>
      <w:sz w:val="24"/>
      <w:szCs w:val="24"/>
      <w:lang w:eastAsia="pl-PL"/>
    </w:rPr>
  </w:style>
  <w:style w:type="character" w:customStyle="1" w:styleId="DeltaViewInsertion">
    <w:name w:val="DeltaView Insertion"/>
    <w:rsid w:val="00E44581"/>
    <w:rPr>
      <w:b/>
      <w:i/>
      <w:spacing w:val="0"/>
    </w:rPr>
  </w:style>
  <w:style w:type="paragraph" w:customStyle="1" w:styleId="Tiret0">
    <w:name w:val="Tiret 0"/>
    <w:basedOn w:val="Normalny"/>
    <w:rsid w:val="00E44581"/>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44581"/>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44581"/>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44581"/>
    <w:pPr>
      <w:numPr>
        <w:ilvl w:val="1"/>
        <w:numId w:val="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44581"/>
    <w:pPr>
      <w:numPr>
        <w:ilvl w:val="2"/>
        <w:numId w:val="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44581"/>
    <w:pPr>
      <w:numPr>
        <w:ilvl w:val="3"/>
        <w:numId w:val="4"/>
      </w:numPr>
      <w:spacing w:before="120" w:after="120" w:line="240" w:lineRule="auto"/>
      <w:jc w:val="both"/>
    </w:pPr>
    <w:rPr>
      <w:rFonts w:ascii="Times New Roman" w:eastAsia="Calibri" w:hAnsi="Times New Roman" w:cs="Times New Roman"/>
      <w:sz w:val="24"/>
      <w:lang w:eastAsia="en-GB"/>
    </w:rPr>
  </w:style>
  <w:style w:type="character" w:customStyle="1" w:styleId="toctext">
    <w:name w:val="toctext"/>
    <w:rsid w:val="00E44581"/>
  </w:style>
  <w:style w:type="character" w:styleId="Odwoanieprzypisukocowego">
    <w:name w:val="endnote reference"/>
    <w:uiPriority w:val="99"/>
    <w:semiHidden/>
    <w:unhideWhenUsed/>
    <w:rsid w:val="00E44581"/>
    <w:rPr>
      <w:vertAlign w:val="superscript"/>
    </w:rPr>
  </w:style>
  <w:style w:type="paragraph" w:styleId="Nagwekspisutreci">
    <w:name w:val="TOC Heading"/>
    <w:basedOn w:val="Nagwek1"/>
    <w:next w:val="Normalny"/>
    <w:uiPriority w:val="39"/>
    <w:semiHidden/>
    <w:unhideWhenUsed/>
    <w:qFormat/>
    <w:rsid w:val="00E44581"/>
    <w:pPr>
      <w:keepLines/>
      <w:spacing w:before="480" w:after="0"/>
      <w:outlineLvl w:val="9"/>
    </w:pPr>
    <w:rPr>
      <w:color w:val="365F91"/>
      <w:kern w:val="0"/>
      <w:sz w:val="28"/>
      <w:szCs w:val="28"/>
      <w:lang w:eastAsia="pl-PL"/>
    </w:rPr>
  </w:style>
  <w:style w:type="paragraph" w:styleId="Spistreci1">
    <w:name w:val="toc 1"/>
    <w:basedOn w:val="Normalny"/>
    <w:next w:val="Normalny"/>
    <w:autoRedefine/>
    <w:uiPriority w:val="39"/>
    <w:unhideWhenUsed/>
    <w:rsid w:val="00E44581"/>
    <w:pPr>
      <w:spacing w:after="0" w:line="276" w:lineRule="auto"/>
      <w:ind w:left="221"/>
    </w:pPr>
    <w:rPr>
      <w:rFonts w:ascii="Calibri" w:eastAsia="Calibri" w:hAnsi="Calibri" w:cs="Times New Roman"/>
    </w:rPr>
  </w:style>
  <w:style w:type="paragraph" w:styleId="Spistreci2">
    <w:name w:val="toc 2"/>
    <w:basedOn w:val="Normalny"/>
    <w:next w:val="Normalny"/>
    <w:autoRedefine/>
    <w:uiPriority w:val="39"/>
    <w:unhideWhenUsed/>
    <w:rsid w:val="00E44581"/>
    <w:pPr>
      <w:tabs>
        <w:tab w:val="left" w:pos="660"/>
        <w:tab w:val="right" w:leader="dot" w:pos="9062"/>
      </w:tabs>
      <w:spacing w:after="0" w:line="276" w:lineRule="auto"/>
      <w:ind w:left="220"/>
    </w:pPr>
    <w:rPr>
      <w:rFonts w:ascii="Calibri" w:eastAsia="Calibri" w:hAnsi="Calibri" w:cs="Times New Roman"/>
    </w:rPr>
  </w:style>
  <w:style w:type="paragraph" w:customStyle="1" w:styleId="ZnakZnakZnakZnakZnakZnakZnak">
    <w:name w:val="Znak Znak Znak Znak Znak Znak Znak"/>
    <w:basedOn w:val="Normalny"/>
    <w:rsid w:val="00E44581"/>
    <w:pPr>
      <w:spacing w:after="0" w:line="240" w:lineRule="auto"/>
    </w:pPr>
    <w:rPr>
      <w:rFonts w:ascii="Arial" w:eastAsia="Times New Roman" w:hAnsi="Arial" w:cs="Arial"/>
      <w:sz w:val="24"/>
      <w:szCs w:val="24"/>
      <w:lang w:eastAsia="pl-PL"/>
    </w:rPr>
  </w:style>
  <w:style w:type="paragraph" w:styleId="Tytu">
    <w:name w:val="Title"/>
    <w:basedOn w:val="Normalny"/>
    <w:link w:val="TytuZnak"/>
    <w:qFormat/>
    <w:rsid w:val="00E4458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rsid w:val="00E44581"/>
    <w:rPr>
      <w:rFonts w:ascii="Times New Roman" w:eastAsia="Times New Roman" w:hAnsi="Times New Roman" w:cs="Times New Roman"/>
      <w:b/>
      <w:sz w:val="32"/>
      <w:szCs w:val="20"/>
      <w:lang w:val="x-none" w:eastAsia="x-none"/>
    </w:rPr>
  </w:style>
  <w:style w:type="paragraph" w:styleId="Bezodstpw">
    <w:name w:val="No Spacing"/>
    <w:uiPriority w:val="1"/>
    <w:qFormat/>
    <w:rsid w:val="00E44581"/>
    <w:pPr>
      <w:spacing w:after="0" w:line="240" w:lineRule="auto"/>
    </w:pPr>
    <w:rPr>
      <w:rFonts w:ascii="Calibri" w:eastAsia="Calibri" w:hAnsi="Calibri" w:cs="Times New Roman"/>
    </w:rPr>
  </w:style>
  <w:style w:type="paragraph" w:customStyle="1" w:styleId="Zawartotabeli">
    <w:name w:val="Zawartość tabeli"/>
    <w:basedOn w:val="Normalny"/>
    <w:rsid w:val="00E44581"/>
    <w:pPr>
      <w:suppressLineNumbers/>
      <w:tabs>
        <w:tab w:val="left" w:pos="0"/>
      </w:tabs>
      <w:suppressAutoHyphens/>
      <w:spacing w:after="0" w:line="200" w:lineRule="atLeast"/>
      <w:ind w:left="567" w:hanging="283"/>
      <w:jc w:val="both"/>
    </w:pPr>
    <w:rPr>
      <w:rFonts w:ascii="Arial" w:eastAsia="Times New Roman" w:hAnsi="Arial" w:cs="Calibri"/>
      <w:lang w:eastAsia="ar-SA"/>
    </w:rPr>
  </w:style>
  <w:style w:type="paragraph" w:customStyle="1" w:styleId="ZnakZnakZnakZnakZnakZnakZnak0">
    <w:name w:val="Znak Znak Znak Znak Znak Znak Znak"/>
    <w:basedOn w:val="Normalny"/>
    <w:rsid w:val="00E44581"/>
    <w:pPr>
      <w:spacing w:after="0" w:line="240" w:lineRule="auto"/>
    </w:pPr>
    <w:rPr>
      <w:rFonts w:ascii="Arial" w:eastAsia="Times New Roman" w:hAnsi="Arial" w:cs="Arial"/>
      <w:sz w:val="24"/>
      <w:szCs w:val="24"/>
      <w:lang w:eastAsia="pl-PL"/>
    </w:rPr>
  </w:style>
  <w:style w:type="paragraph" w:customStyle="1" w:styleId="ZnakZnak14ZnakZnak">
    <w:name w:val="Znak Znak14 Znak Znak"/>
    <w:basedOn w:val="Normalny"/>
    <w:rsid w:val="00E4458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E44581"/>
    <w:rPr>
      <w:sz w:val="16"/>
      <w:szCs w:val="16"/>
    </w:rPr>
  </w:style>
  <w:style w:type="paragraph" w:styleId="Tekstkomentarza">
    <w:name w:val="annotation text"/>
    <w:basedOn w:val="Normalny"/>
    <w:link w:val="TekstkomentarzaZnak"/>
    <w:uiPriority w:val="99"/>
    <w:semiHidden/>
    <w:unhideWhenUsed/>
    <w:rsid w:val="00E44581"/>
    <w:pPr>
      <w:spacing w:after="0" w:line="276" w:lineRule="auto"/>
      <w:ind w:left="221"/>
    </w:pPr>
    <w:rPr>
      <w:rFonts w:ascii="Calibri" w:eastAsia="Calibri" w:hAnsi="Calibri" w:cs="Times New Roman"/>
      <w:sz w:val="20"/>
      <w:szCs w:val="20"/>
      <w:lang w:val="x-none"/>
    </w:rPr>
  </w:style>
  <w:style w:type="character" w:customStyle="1" w:styleId="TekstkomentarzaZnak">
    <w:name w:val="Tekst komentarza Znak"/>
    <w:basedOn w:val="Domylnaczcionkaakapitu"/>
    <w:link w:val="Tekstkomentarza"/>
    <w:uiPriority w:val="99"/>
    <w:semiHidden/>
    <w:rsid w:val="00E44581"/>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uiPriority w:val="99"/>
    <w:semiHidden/>
    <w:unhideWhenUsed/>
    <w:rsid w:val="00E44581"/>
    <w:rPr>
      <w:b/>
      <w:bCs/>
    </w:rPr>
  </w:style>
  <w:style w:type="character" w:customStyle="1" w:styleId="TematkomentarzaZnak">
    <w:name w:val="Temat komentarza Znak"/>
    <w:basedOn w:val="TekstkomentarzaZnak"/>
    <w:link w:val="Tematkomentarza"/>
    <w:uiPriority w:val="99"/>
    <w:semiHidden/>
    <w:rsid w:val="00E44581"/>
    <w:rPr>
      <w:rFonts w:ascii="Calibri" w:eastAsia="Calibri" w:hAnsi="Calibri" w:cs="Times New Roman"/>
      <w:b/>
      <w:bCs/>
      <w:sz w:val="20"/>
      <w:szCs w:val="20"/>
      <w:lang w:val="x-none"/>
    </w:rPr>
  </w:style>
  <w:style w:type="character" w:styleId="Pogrubienie">
    <w:name w:val="Strong"/>
    <w:uiPriority w:val="22"/>
    <w:qFormat/>
    <w:rsid w:val="00E44581"/>
    <w:rPr>
      <w:b/>
      <w:bCs/>
    </w:rPr>
  </w:style>
  <w:style w:type="character" w:styleId="Uwydatnienie">
    <w:name w:val="Emphasis"/>
    <w:uiPriority w:val="20"/>
    <w:qFormat/>
    <w:rsid w:val="00E44581"/>
    <w:rPr>
      <w:i/>
      <w:iCs/>
    </w:rPr>
  </w:style>
  <w:style w:type="character" w:customStyle="1" w:styleId="Nierozpoznanawzmianka1">
    <w:name w:val="Nierozpoznana wzmianka1"/>
    <w:basedOn w:val="Domylnaczcionkaakapitu"/>
    <w:uiPriority w:val="99"/>
    <w:semiHidden/>
    <w:unhideWhenUsed/>
    <w:rsid w:val="00E47819"/>
    <w:rPr>
      <w:color w:val="605E5C"/>
      <w:shd w:val="clear" w:color="auto" w:fill="E1DFDD"/>
    </w:rPr>
  </w:style>
  <w:style w:type="character" w:customStyle="1" w:styleId="alb">
    <w:name w:val="a_lb"/>
    <w:basedOn w:val="Domylnaczcionkaakapitu"/>
    <w:rsid w:val="00B654C5"/>
  </w:style>
  <w:style w:type="character" w:customStyle="1" w:styleId="fn-ref">
    <w:name w:val="fn-ref"/>
    <w:basedOn w:val="Domylnaczcionkaakapitu"/>
    <w:rsid w:val="00EF43C1"/>
  </w:style>
  <w:style w:type="character" w:customStyle="1" w:styleId="alb-s">
    <w:name w:val="a_lb-s"/>
    <w:basedOn w:val="Domylnaczcionkaakapitu"/>
    <w:rsid w:val="00164A65"/>
  </w:style>
  <w:style w:type="character" w:customStyle="1" w:styleId="AkapitzlistZnak">
    <w:name w:val="Akapit z listą Znak"/>
    <w:aliases w:val="1.Nagłówek Znak,normalny tekst Znak,L1 Znak,Numerowanie Znak,List Paragraph Znak,Akapit z listą5 Znak"/>
    <w:link w:val="Akapitzlist"/>
    <w:uiPriority w:val="34"/>
    <w:qFormat/>
    <w:rsid w:val="00CF5182"/>
    <w:rPr>
      <w:rFonts w:ascii="Calibri" w:eastAsia="Calibri" w:hAnsi="Calibri" w:cs="Times New Roman"/>
    </w:rPr>
  </w:style>
  <w:style w:type="paragraph" w:customStyle="1" w:styleId="pkt">
    <w:name w:val="pkt"/>
    <w:basedOn w:val="Normalny"/>
    <w:rsid w:val="007965D3"/>
    <w:pPr>
      <w:tabs>
        <w:tab w:val="num" w:pos="502"/>
      </w:tabs>
      <w:spacing w:before="60" w:after="60" w:line="240" w:lineRule="auto"/>
      <w:ind w:left="502" w:hanging="360"/>
      <w:jc w:val="both"/>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6D07F9"/>
    <w:rPr>
      <w:color w:val="605E5C"/>
      <w:shd w:val="clear" w:color="auto" w:fill="E1DFDD"/>
    </w:rPr>
  </w:style>
  <w:style w:type="character" w:customStyle="1" w:styleId="fontstyle31">
    <w:name w:val="fontstyle31"/>
    <w:basedOn w:val="Domylnaczcionkaakapitu"/>
    <w:rsid w:val="004B38AE"/>
    <w:rPr>
      <w:rFonts w:ascii="CIDFont+F1" w:hAnsi="CIDFont+F1" w:hint="default"/>
      <w:b w:val="0"/>
      <w:bCs w:val="0"/>
      <w:i w:val="0"/>
      <w:iCs w:val="0"/>
      <w:color w:val="000000"/>
      <w:sz w:val="22"/>
      <w:szCs w:val="22"/>
    </w:rPr>
  </w:style>
  <w:style w:type="character" w:customStyle="1" w:styleId="fontstyle41">
    <w:name w:val="fontstyle41"/>
    <w:basedOn w:val="Domylnaczcionkaakapitu"/>
    <w:rsid w:val="004B38AE"/>
    <w:rPr>
      <w:rFonts w:ascii="CIDFont+F10" w:hAnsi="CIDFont+F10" w:hint="default"/>
      <w:b w:val="0"/>
      <w:bCs w:val="0"/>
      <w:i w:val="0"/>
      <w:iCs w:val="0"/>
      <w:color w:val="000000"/>
      <w:sz w:val="22"/>
      <w:szCs w:val="22"/>
    </w:rPr>
  </w:style>
  <w:style w:type="character" w:customStyle="1" w:styleId="fontstyle01">
    <w:name w:val="fontstyle01"/>
    <w:basedOn w:val="Domylnaczcionkaakapitu"/>
    <w:rsid w:val="000345BF"/>
    <w:rPr>
      <w:rFonts w:ascii="CIDFont+F5" w:hAnsi="CIDFont+F5"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8010">
      <w:bodyDiv w:val="1"/>
      <w:marLeft w:val="0"/>
      <w:marRight w:val="0"/>
      <w:marTop w:val="0"/>
      <w:marBottom w:val="0"/>
      <w:divBdr>
        <w:top w:val="none" w:sz="0" w:space="0" w:color="auto"/>
        <w:left w:val="none" w:sz="0" w:space="0" w:color="auto"/>
        <w:bottom w:val="none" w:sz="0" w:space="0" w:color="auto"/>
        <w:right w:val="none" w:sz="0" w:space="0" w:color="auto"/>
      </w:divBdr>
      <w:divsChild>
        <w:div w:id="8679670">
          <w:marLeft w:val="0"/>
          <w:marRight w:val="0"/>
          <w:marTop w:val="0"/>
          <w:marBottom w:val="0"/>
          <w:divBdr>
            <w:top w:val="none" w:sz="0" w:space="0" w:color="auto"/>
            <w:left w:val="none" w:sz="0" w:space="0" w:color="auto"/>
            <w:bottom w:val="none" w:sz="0" w:space="0" w:color="auto"/>
            <w:right w:val="none" w:sz="0" w:space="0" w:color="auto"/>
          </w:divBdr>
        </w:div>
        <w:div w:id="833380849">
          <w:marLeft w:val="0"/>
          <w:marRight w:val="0"/>
          <w:marTop w:val="0"/>
          <w:marBottom w:val="0"/>
          <w:divBdr>
            <w:top w:val="none" w:sz="0" w:space="0" w:color="auto"/>
            <w:left w:val="none" w:sz="0" w:space="0" w:color="auto"/>
            <w:bottom w:val="none" w:sz="0" w:space="0" w:color="auto"/>
            <w:right w:val="none" w:sz="0" w:space="0" w:color="auto"/>
          </w:divBdr>
        </w:div>
        <w:div w:id="284046239">
          <w:marLeft w:val="0"/>
          <w:marRight w:val="0"/>
          <w:marTop w:val="0"/>
          <w:marBottom w:val="0"/>
          <w:divBdr>
            <w:top w:val="none" w:sz="0" w:space="0" w:color="auto"/>
            <w:left w:val="none" w:sz="0" w:space="0" w:color="auto"/>
            <w:bottom w:val="none" w:sz="0" w:space="0" w:color="auto"/>
            <w:right w:val="none" w:sz="0" w:space="0" w:color="auto"/>
          </w:divBdr>
        </w:div>
      </w:divsChild>
    </w:div>
    <w:div w:id="280653677">
      <w:bodyDiv w:val="1"/>
      <w:marLeft w:val="0"/>
      <w:marRight w:val="0"/>
      <w:marTop w:val="0"/>
      <w:marBottom w:val="0"/>
      <w:divBdr>
        <w:top w:val="none" w:sz="0" w:space="0" w:color="auto"/>
        <w:left w:val="none" w:sz="0" w:space="0" w:color="auto"/>
        <w:bottom w:val="none" w:sz="0" w:space="0" w:color="auto"/>
        <w:right w:val="none" w:sz="0" w:space="0" w:color="auto"/>
      </w:divBdr>
    </w:div>
    <w:div w:id="310646889">
      <w:bodyDiv w:val="1"/>
      <w:marLeft w:val="0"/>
      <w:marRight w:val="0"/>
      <w:marTop w:val="0"/>
      <w:marBottom w:val="0"/>
      <w:divBdr>
        <w:top w:val="none" w:sz="0" w:space="0" w:color="auto"/>
        <w:left w:val="none" w:sz="0" w:space="0" w:color="auto"/>
        <w:bottom w:val="none" w:sz="0" w:space="0" w:color="auto"/>
        <w:right w:val="none" w:sz="0" w:space="0" w:color="auto"/>
      </w:divBdr>
      <w:divsChild>
        <w:div w:id="1533498838">
          <w:marLeft w:val="0"/>
          <w:marRight w:val="0"/>
          <w:marTop w:val="0"/>
          <w:marBottom w:val="0"/>
          <w:divBdr>
            <w:top w:val="none" w:sz="0" w:space="0" w:color="auto"/>
            <w:left w:val="none" w:sz="0" w:space="0" w:color="auto"/>
            <w:bottom w:val="none" w:sz="0" w:space="0" w:color="auto"/>
            <w:right w:val="none" w:sz="0" w:space="0" w:color="auto"/>
          </w:divBdr>
        </w:div>
        <w:div w:id="315188462">
          <w:marLeft w:val="0"/>
          <w:marRight w:val="0"/>
          <w:marTop w:val="0"/>
          <w:marBottom w:val="0"/>
          <w:divBdr>
            <w:top w:val="none" w:sz="0" w:space="0" w:color="auto"/>
            <w:left w:val="none" w:sz="0" w:space="0" w:color="auto"/>
            <w:bottom w:val="none" w:sz="0" w:space="0" w:color="auto"/>
            <w:right w:val="none" w:sz="0" w:space="0" w:color="auto"/>
          </w:divBdr>
        </w:div>
        <w:div w:id="387800540">
          <w:marLeft w:val="0"/>
          <w:marRight w:val="0"/>
          <w:marTop w:val="0"/>
          <w:marBottom w:val="0"/>
          <w:divBdr>
            <w:top w:val="none" w:sz="0" w:space="0" w:color="auto"/>
            <w:left w:val="none" w:sz="0" w:space="0" w:color="auto"/>
            <w:bottom w:val="none" w:sz="0" w:space="0" w:color="auto"/>
            <w:right w:val="none" w:sz="0" w:space="0" w:color="auto"/>
          </w:divBdr>
        </w:div>
        <w:div w:id="1650091106">
          <w:marLeft w:val="0"/>
          <w:marRight w:val="0"/>
          <w:marTop w:val="0"/>
          <w:marBottom w:val="0"/>
          <w:divBdr>
            <w:top w:val="none" w:sz="0" w:space="0" w:color="auto"/>
            <w:left w:val="none" w:sz="0" w:space="0" w:color="auto"/>
            <w:bottom w:val="none" w:sz="0" w:space="0" w:color="auto"/>
            <w:right w:val="none" w:sz="0" w:space="0" w:color="auto"/>
          </w:divBdr>
          <w:divsChild>
            <w:div w:id="1582792448">
              <w:marLeft w:val="0"/>
              <w:marRight w:val="0"/>
              <w:marTop w:val="0"/>
              <w:marBottom w:val="0"/>
              <w:divBdr>
                <w:top w:val="none" w:sz="0" w:space="0" w:color="auto"/>
                <w:left w:val="none" w:sz="0" w:space="0" w:color="auto"/>
                <w:bottom w:val="none" w:sz="0" w:space="0" w:color="auto"/>
                <w:right w:val="none" w:sz="0" w:space="0" w:color="auto"/>
              </w:divBdr>
            </w:div>
            <w:div w:id="1317564553">
              <w:marLeft w:val="0"/>
              <w:marRight w:val="0"/>
              <w:marTop w:val="0"/>
              <w:marBottom w:val="0"/>
              <w:divBdr>
                <w:top w:val="none" w:sz="0" w:space="0" w:color="auto"/>
                <w:left w:val="none" w:sz="0" w:space="0" w:color="auto"/>
                <w:bottom w:val="none" w:sz="0" w:space="0" w:color="auto"/>
                <w:right w:val="none" w:sz="0" w:space="0" w:color="auto"/>
              </w:divBdr>
            </w:div>
            <w:div w:id="1492675100">
              <w:marLeft w:val="0"/>
              <w:marRight w:val="0"/>
              <w:marTop w:val="0"/>
              <w:marBottom w:val="0"/>
              <w:divBdr>
                <w:top w:val="none" w:sz="0" w:space="0" w:color="auto"/>
                <w:left w:val="none" w:sz="0" w:space="0" w:color="auto"/>
                <w:bottom w:val="none" w:sz="0" w:space="0" w:color="auto"/>
                <w:right w:val="none" w:sz="0" w:space="0" w:color="auto"/>
              </w:divBdr>
            </w:div>
          </w:divsChild>
        </w:div>
        <w:div w:id="681971773">
          <w:marLeft w:val="0"/>
          <w:marRight w:val="0"/>
          <w:marTop w:val="0"/>
          <w:marBottom w:val="0"/>
          <w:divBdr>
            <w:top w:val="none" w:sz="0" w:space="0" w:color="auto"/>
            <w:left w:val="none" w:sz="0" w:space="0" w:color="auto"/>
            <w:bottom w:val="none" w:sz="0" w:space="0" w:color="auto"/>
            <w:right w:val="none" w:sz="0" w:space="0" w:color="auto"/>
          </w:divBdr>
        </w:div>
      </w:divsChild>
    </w:div>
    <w:div w:id="343824477">
      <w:bodyDiv w:val="1"/>
      <w:marLeft w:val="0"/>
      <w:marRight w:val="0"/>
      <w:marTop w:val="0"/>
      <w:marBottom w:val="0"/>
      <w:divBdr>
        <w:top w:val="none" w:sz="0" w:space="0" w:color="auto"/>
        <w:left w:val="none" w:sz="0" w:space="0" w:color="auto"/>
        <w:bottom w:val="none" w:sz="0" w:space="0" w:color="auto"/>
        <w:right w:val="none" w:sz="0" w:space="0" w:color="auto"/>
      </w:divBdr>
      <w:divsChild>
        <w:div w:id="1240670714">
          <w:marLeft w:val="0"/>
          <w:marRight w:val="0"/>
          <w:marTop w:val="0"/>
          <w:marBottom w:val="0"/>
          <w:divBdr>
            <w:top w:val="none" w:sz="0" w:space="0" w:color="auto"/>
            <w:left w:val="none" w:sz="0" w:space="0" w:color="auto"/>
            <w:bottom w:val="none" w:sz="0" w:space="0" w:color="auto"/>
            <w:right w:val="none" w:sz="0" w:space="0" w:color="auto"/>
          </w:divBdr>
        </w:div>
        <w:div w:id="1928997274">
          <w:marLeft w:val="0"/>
          <w:marRight w:val="0"/>
          <w:marTop w:val="0"/>
          <w:marBottom w:val="0"/>
          <w:divBdr>
            <w:top w:val="none" w:sz="0" w:space="0" w:color="auto"/>
            <w:left w:val="none" w:sz="0" w:space="0" w:color="auto"/>
            <w:bottom w:val="none" w:sz="0" w:space="0" w:color="auto"/>
            <w:right w:val="none" w:sz="0" w:space="0" w:color="auto"/>
          </w:divBdr>
        </w:div>
      </w:divsChild>
    </w:div>
    <w:div w:id="709383566">
      <w:bodyDiv w:val="1"/>
      <w:marLeft w:val="0"/>
      <w:marRight w:val="0"/>
      <w:marTop w:val="0"/>
      <w:marBottom w:val="0"/>
      <w:divBdr>
        <w:top w:val="none" w:sz="0" w:space="0" w:color="auto"/>
        <w:left w:val="none" w:sz="0" w:space="0" w:color="auto"/>
        <w:bottom w:val="none" w:sz="0" w:space="0" w:color="auto"/>
        <w:right w:val="none" w:sz="0" w:space="0" w:color="auto"/>
      </w:divBdr>
      <w:divsChild>
        <w:div w:id="422577673">
          <w:marLeft w:val="0"/>
          <w:marRight w:val="0"/>
          <w:marTop w:val="0"/>
          <w:marBottom w:val="0"/>
          <w:divBdr>
            <w:top w:val="none" w:sz="0" w:space="0" w:color="auto"/>
            <w:left w:val="none" w:sz="0" w:space="0" w:color="auto"/>
            <w:bottom w:val="none" w:sz="0" w:space="0" w:color="auto"/>
            <w:right w:val="none" w:sz="0" w:space="0" w:color="auto"/>
          </w:divBdr>
        </w:div>
        <w:div w:id="169570497">
          <w:marLeft w:val="0"/>
          <w:marRight w:val="0"/>
          <w:marTop w:val="0"/>
          <w:marBottom w:val="0"/>
          <w:divBdr>
            <w:top w:val="none" w:sz="0" w:space="0" w:color="auto"/>
            <w:left w:val="none" w:sz="0" w:space="0" w:color="auto"/>
            <w:bottom w:val="none" w:sz="0" w:space="0" w:color="auto"/>
            <w:right w:val="none" w:sz="0" w:space="0" w:color="auto"/>
          </w:divBdr>
        </w:div>
        <w:div w:id="1335960854">
          <w:marLeft w:val="0"/>
          <w:marRight w:val="0"/>
          <w:marTop w:val="0"/>
          <w:marBottom w:val="0"/>
          <w:divBdr>
            <w:top w:val="none" w:sz="0" w:space="0" w:color="auto"/>
            <w:left w:val="none" w:sz="0" w:space="0" w:color="auto"/>
            <w:bottom w:val="none" w:sz="0" w:space="0" w:color="auto"/>
            <w:right w:val="none" w:sz="0" w:space="0" w:color="auto"/>
          </w:divBdr>
        </w:div>
        <w:div w:id="1075320314">
          <w:marLeft w:val="0"/>
          <w:marRight w:val="0"/>
          <w:marTop w:val="0"/>
          <w:marBottom w:val="0"/>
          <w:divBdr>
            <w:top w:val="none" w:sz="0" w:space="0" w:color="auto"/>
            <w:left w:val="none" w:sz="0" w:space="0" w:color="auto"/>
            <w:bottom w:val="none" w:sz="0" w:space="0" w:color="auto"/>
            <w:right w:val="none" w:sz="0" w:space="0" w:color="auto"/>
          </w:divBdr>
        </w:div>
      </w:divsChild>
    </w:div>
    <w:div w:id="1285308386">
      <w:bodyDiv w:val="1"/>
      <w:marLeft w:val="0"/>
      <w:marRight w:val="0"/>
      <w:marTop w:val="0"/>
      <w:marBottom w:val="0"/>
      <w:divBdr>
        <w:top w:val="none" w:sz="0" w:space="0" w:color="auto"/>
        <w:left w:val="none" w:sz="0" w:space="0" w:color="auto"/>
        <w:bottom w:val="none" w:sz="0" w:space="0" w:color="auto"/>
        <w:right w:val="none" w:sz="0" w:space="0" w:color="auto"/>
      </w:divBdr>
    </w:div>
    <w:div w:id="182022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pn/wsrm.lod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srm.lod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latformazakupowa.pl/pn/wsrm.lodz" TargetMode="External"/><Relationship Id="rId4" Type="http://schemas.microsoft.com/office/2007/relationships/stylesWithEffects" Target="stylesWithEffects.xml"/><Relationship Id="rId9" Type="http://schemas.openxmlformats.org/officeDocument/2006/relationships/hyperlink" Target="https://platformazakupowa.pl/pn/wsrm.lodz"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58B88-1EE4-48F5-BE78-F723437C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24</Pages>
  <Words>9315</Words>
  <Characters>55892</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65077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Kałużna</dc:creator>
  <cp:lastModifiedBy>Włodek</cp:lastModifiedBy>
  <cp:revision>113</cp:revision>
  <cp:lastPrinted>2023-03-09T10:15:00Z</cp:lastPrinted>
  <dcterms:created xsi:type="dcterms:W3CDTF">2023-01-17T12:56:00Z</dcterms:created>
  <dcterms:modified xsi:type="dcterms:W3CDTF">2023-03-09T10:38:00Z</dcterms:modified>
</cp:coreProperties>
</file>