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D566" w14:textId="7FF062A1" w:rsidR="00F92684" w:rsidRPr="007F78A2" w:rsidRDefault="00F92684" w:rsidP="0004281D">
      <w:pPr>
        <w:widowControl w:val="0"/>
        <w:spacing w:line="360" w:lineRule="auto"/>
        <w:jc w:val="right"/>
        <w:rPr>
          <w:rFonts w:cs="Arial"/>
          <w:b/>
          <w:bCs/>
          <w:iCs/>
          <w:color w:val="FF0000"/>
          <w:sz w:val="20"/>
          <w:szCs w:val="20"/>
        </w:rPr>
      </w:pPr>
      <w:r w:rsidRPr="007F78A2">
        <w:rPr>
          <w:rFonts w:cs="Arial"/>
          <w:b/>
          <w:sz w:val="20"/>
          <w:szCs w:val="20"/>
        </w:rPr>
        <w:t>Załącznik Nr 5 do SWZ</w:t>
      </w:r>
    </w:p>
    <w:p w14:paraId="39F68338" w14:textId="77777777" w:rsidR="00F92684" w:rsidRPr="007F78A2" w:rsidRDefault="00F92684" w:rsidP="00C266B9">
      <w:pPr>
        <w:pStyle w:val="Default"/>
        <w:spacing w:line="360" w:lineRule="auto"/>
        <w:jc w:val="both"/>
        <w:rPr>
          <w:rFonts w:ascii="Arial" w:hAnsi="Arial" w:cs="Arial"/>
          <w:color w:val="auto"/>
          <w:sz w:val="20"/>
          <w:szCs w:val="20"/>
        </w:rPr>
      </w:pPr>
    </w:p>
    <w:p w14:paraId="4114DB07" w14:textId="2D1137E8"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UMOWA NR ……………</w:t>
      </w:r>
      <w:r w:rsidR="001D1E8F" w:rsidRPr="007F78A2">
        <w:rPr>
          <w:rFonts w:ascii="Arial" w:hAnsi="Arial" w:cs="Arial"/>
          <w:b/>
          <w:color w:val="auto"/>
          <w:sz w:val="20"/>
          <w:szCs w:val="20"/>
        </w:rPr>
        <w:t xml:space="preserve"> </w:t>
      </w:r>
      <w:r w:rsidR="003A69C5" w:rsidRPr="007F78A2">
        <w:rPr>
          <w:rFonts w:ascii="Arial" w:hAnsi="Arial" w:cs="Arial"/>
          <w:b/>
          <w:color w:val="auto"/>
          <w:sz w:val="20"/>
          <w:szCs w:val="20"/>
        </w:rPr>
        <w:t>(wzór umowy)</w:t>
      </w:r>
    </w:p>
    <w:p w14:paraId="582373A8" w14:textId="40358C45" w:rsidR="00F92684" w:rsidRPr="007F78A2" w:rsidRDefault="00F92684" w:rsidP="00C266B9">
      <w:pPr>
        <w:pStyle w:val="Default"/>
        <w:spacing w:line="360" w:lineRule="auto"/>
        <w:jc w:val="center"/>
        <w:rPr>
          <w:rFonts w:ascii="Arial" w:hAnsi="Arial" w:cs="Arial"/>
          <w:color w:val="auto"/>
          <w:sz w:val="20"/>
          <w:szCs w:val="20"/>
        </w:rPr>
      </w:pPr>
      <w:r w:rsidRPr="007F78A2">
        <w:rPr>
          <w:rFonts w:ascii="Arial" w:hAnsi="Arial" w:cs="Arial"/>
          <w:color w:val="auto"/>
          <w:sz w:val="20"/>
          <w:szCs w:val="20"/>
        </w:rPr>
        <w:t>zawarta w Starogardzie Gdańskim w dniu ……………….. r.,</w:t>
      </w:r>
    </w:p>
    <w:p w14:paraId="35FE82E5" w14:textId="77777777" w:rsidR="0004281D" w:rsidRPr="007F78A2" w:rsidRDefault="0004281D" w:rsidP="00C266B9">
      <w:pPr>
        <w:pStyle w:val="Default"/>
        <w:spacing w:line="360" w:lineRule="auto"/>
        <w:jc w:val="both"/>
        <w:rPr>
          <w:rFonts w:ascii="Arial" w:hAnsi="Arial" w:cs="Arial"/>
          <w:color w:val="auto"/>
          <w:sz w:val="20"/>
          <w:szCs w:val="20"/>
        </w:rPr>
      </w:pPr>
    </w:p>
    <w:p w14:paraId="4D1F8D55" w14:textId="1B235848"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pomiędzy:</w:t>
      </w:r>
    </w:p>
    <w:p w14:paraId="1B58C3FC" w14:textId="60E12E02" w:rsidR="0004281D" w:rsidRPr="007F78A2" w:rsidRDefault="00F92684" w:rsidP="00C266B9">
      <w:pPr>
        <w:pStyle w:val="Standard"/>
        <w:spacing w:before="1" w:line="360" w:lineRule="auto"/>
        <w:jc w:val="both"/>
        <w:rPr>
          <w:rFonts w:ascii="Arial" w:hAnsi="Arial" w:cs="Arial"/>
          <w:sz w:val="20"/>
          <w:szCs w:val="20"/>
        </w:rPr>
      </w:pPr>
      <w:r w:rsidRPr="007F78A2">
        <w:rPr>
          <w:rFonts w:ascii="Arial" w:hAnsi="Arial" w:cs="Arial"/>
          <w:b/>
          <w:bCs/>
          <w:sz w:val="20"/>
          <w:szCs w:val="20"/>
        </w:rPr>
        <w:t>Towarzystw</w:t>
      </w:r>
      <w:r w:rsidR="0004281D" w:rsidRPr="007F78A2">
        <w:rPr>
          <w:rFonts w:ascii="Arial" w:hAnsi="Arial" w:cs="Arial"/>
          <w:b/>
          <w:bCs/>
          <w:sz w:val="20"/>
          <w:szCs w:val="20"/>
        </w:rPr>
        <w:t>em</w:t>
      </w:r>
      <w:r w:rsidRPr="007F78A2">
        <w:rPr>
          <w:rFonts w:ascii="Arial" w:hAnsi="Arial" w:cs="Arial"/>
          <w:b/>
          <w:bCs/>
          <w:sz w:val="20"/>
          <w:szCs w:val="20"/>
        </w:rPr>
        <w:t xml:space="preserve"> Budownictwa Społecznego Ziemi Kociewskiej Spółka</w:t>
      </w:r>
      <w:r w:rsidR="00CC1AB9" w:rsidRPr="007F78A2">
        <w:rPr>
          <w:rFonts w:ascii="Arial" w:hAnsi="Arial" w:cs="Arial"/>
          <w:b/>
          <w:bCs/>
          <w:sz w:val="20"/>
          <w:szCs w:val="20"/>
        </w:rPr>
        <w:t xml:space="preserve"> z ograniczoną odpowiedzialnością, </w:t>
      </w:r>
      <w:r w:rsidR="00CC1AB9" w:rsidRPr="007F78A2">
        <w:rPr>
          <w:rFonts w:ascii="Arial" w:hAnsi="Arial" w:cs="Arial"/>
          <w:sz w:val="20"/>
          <w:szCs w:val="20"/>
        </w:rPr>
        <w:t>z siedzibą w Starogardzie Gdańskim</w:t>
      </w:r>
      <w:r w:rsidR="0004281D" w:rsidRPr="007F78A2">
        <w:rPr>
          <w:rFonts w:ascii="Arial" w:hAnsi="Arial" w:cs="Arial"/>
          <w:sz w:val="20"/>
          <w:szCs w:val="20"/>
        </w:rPr>
        <w:t xml:space="preserve"> przy</w:t>
      </w:r>
      <w:r w:rsidRPr="007F78A2">
        <w:rPr>
          <w:rFonts w:ascii="Arial" w:hAnsi="Arial" w:cs="Arial"/>
          <w:sz w:val="20"/>
          <w:szCs w:val="20"/>
        </w:rPr>
        <w:t xml:space="preserve"> </w:t>
      </w:r>
      <w:r w:rsidRPr="007F78A2">
        <w:rPr>
          <w:rFonts w:ascii="Arial" w:hAnsi="Arial" w:cs="Arial"/>
          <w:spacing w:val="-2"/>
          <w:w w:val="105"/>
          <w:sz w:val="20"/>
          <w:szCs w:val="20"/>
        </w:rPr>
        <w:t>u</w:t>
      </w:r>
      <w:r w:rsidRPr="007F78A2">
        <w:rPr>
          <w:rFonts w:ascii="Arial" w:hAnsi="Arial" w:cs="Arial"/>
          <w:w w:val="105"/>
          <w:sz w:val="20"/>
          <w:szCs w:val="20"/>
        </w:rPr>
        <w:t>l.</w:t>
      </w:r>
      <w:r w:rsidRPr="007F78A2">
        <w:rPr>
          <w:rFonts w:ascii="Arial" w:hAnsi="Arial" w:cs="Arial"/>
          <w:spacing w:val="25"/>
          <w:w w:val="105"/>
          <w:sz w:val="20"/>
          <w:szCs w:val="20"/>
        </w:rPr>
        <w:t xml:space="preserve"> </w:t>
      </w:r>
      <w:r w:rsidRPr="007F78A2">
        <w:rPr>
          <w:rFonts w:ascii="Arial" w:hAnsi="Arial" w:cs="Arial"/>
          <w:spacing w:val="-3"/>
          <w:w w:val="105"/>
          <w:sz w:val="20"/>
          <w:szCs w:val="20"/>
        </w:rPr>
        <w:t xml:space="preserve">Traugutta 56, </w:t>
      </w:r>
      <w:r w:rsidR="0004281D" w:rsidRPr="007F78A2">
        <w:rPr>
          <w:rFonts w:ascii="Arial" w:hAnsi="Arial" w:cs="Arial"/>
          <w:spacing w:val="-3"/>
          <w:w w:val="105"/>
          <w:sz w:val="20"/>
          <w:szCs w:val="20"/>
        </w:rPr>
        <w:t>wpisaną do rejestru przedsiębiorców prowadzonego przez Sąd Rejonowy w Gdańsku VII Wydział Gospodarczy Krajowego Rejestru Sądowego pod numerem KRS 0000047440,</w:t>
      </w:r>
      <w:r w:rsidR="0004281D" w:rsidRPr="007F78A2">
        <w:rPr>
          <w:rFonts w:ascii="Arial" w:hAnsi="Arial" w:cs="Arial"/>
          <w:sz w:val="20"/>
          <w:szCs w:val="20"/>
        </w:rPr>
        <w:t xml:space="preserve"> </w:t>
      </w:r>
      <w:r w:rsidRPr="007F78A2">
        <w:rPr>
          <w:rFonts w:ascii="Arial" w:hAnsi="Arial" w:cs="Arial"/>
          <w:sz w:val="20"/>
          <w:szCs w:val="20"/>
        </w:rPr>
        <w:t>NIP 5921972522, REGON 192512811,</w:t>
      </w:r>
      <w:r w:rsidR="0004281D" w:rsidRPr="007F78A2">
        <w:rPr>
          <w:rFonts w:ascii="Arial" w:hAnsi="Arial" w:cs="Arial"/>
          <w:sz w:val="20"/>
          <w:szCs w:val="20"/>
        </w:rPr>
        <w:t xml:space="preserve"> Kapitał Zakładowy 18.316.500,00 zł</w:t>
      </w:r>
    </w:p>
    <w:p w14:paraId="4E7DE1DA" w14:textId="26C980A3" w:rsidR="00F92684" w:rsidRPr="007F78A2" w:rsidRDefault="00F92684" w:rsidP="00C266B9">
      <w:pPr>
        <w:pStyle w:val="Standard"/>
        <w:spacing w:before="1" w:line="360" w:lineRule="auto"/>
        <w:jc w:val="both"/>
        <w:rPr>
          <w:rFonts w:ascii="Arial" w:hAnsi="Arial" w:cs="Arial"/>
          <w:spacing w:val="-3"/>
          <w:w w:val="105"/>
          <w:sz w:val="20"/>
          <w:szCs w:val="20"/>
        </w:rPr>
      </w:pPr>
      <w:r w:rsidRPr="007F78A2">
        <w:rPr>
          <w:rFonts w:ascii="Arial" w:hAnsi="Arial" w:cs="Arial"/>
          <w:sz w:val="20"/>
          <w:szCs w:val="20"/>
        </w:rPr>
        <w:t>reprezentowan</w:t>
      </w:r>
      <w:r w:rsidR="009300C8" w:rsidRPr="007F78A2">
        <w:rPr>
          <w:rFonts w:ascii="Arial" w:hAnsi="Arial" w:cs="Arial"/>
          <w:sz w:val="20"/>
          <w:szCs w:val="20"/>
        </w:rPr>
        <w:t>e</w:t>
      </w:r>
      <w:r w:rsidRPr="007F78A2">
        <w:rPr>
          <w:rFonts w:ascii="Arial" w:hAnsi="Arial" w:cs="Arial"/>
          <w:sz w:val="20"/>
          <w:szCs w:val="20"/>
        </w:rPr>
        <w:t xml:space="preserve"> przez:</w:t>
      </w:r>
    </w:p>
    <w:p w14:paraId="4E4E3838" w14:textId="7100522E" w:rsidR="00F92684" w:rsidRPr="007F78A2" w:rsidRDefault="00F92684" w:rsidP="00C266B9">
      <w:pPr>
        <w:pStyle w:val="Default"/>
        <w:spacing w:line="360" w:lineRule="auto"/>
        <w:jc w:val="both"/>
        <w:rPr>
          <w:rFonts w:ascii="Arial" w:hAnsi="Arial" w:cs="Arial"/>
          <w:b/>
          <w:bCs/>
          <w:color w:val="auto"/>
          <w:sz w:val="20"/>
          <w:szCs w:val="20"/>
        </w:rPr>
      </w:pPr>
      <w:r w:rsidRPr="007F78A2">
        <w:rPr>
          <w:rFonts w:ascii="Arial" w:hAnsi="Arial" w:cs="Arial"/>
          <w:b/>
          <w:bCs/>
          <w:color w:val="auto"/>
          <w:sz w:val="20"/>
          <w:szCs w:val="20"/>
        </w:rPr>
        <w:t>Tomasz Czerwiński- Prezes Zarządu,</w:t>
      </w:r>
    </w:p>
    <w:p w14:paraId="29CF95E2" w14:textId="4E1B3EB6"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zwanym dalej </w:t>
      </w:r>
      <w:r w:rsidRPr="007F78A2">
        <w:rPr>
          <w:rFonts w:ascii="Arial" w:hAnsi="Arial" w:cs="Arial"/>
          <w:b/>
          <w:i/>
          <w:color w:val="auto"/>
          <w:sz w:val="20"/>
          <w:szCs w:val="20"/>
        </w:rPr>
        <w:t>„Zamawiającym”,</w:t>
      </w:r>
      <w:r w:rsidRPr="007F78A2">
        <w:rPr>
          <w:rFonts w:ascii="Arial" w:hAnsi="Arial" w:cs="Arial"/>
          <w:color w:val="auto"/>
          <w:sz w:val="20"/>
          <w:szCs w:val="20"/>
        </w:rPr>
        <w:t xml:space="preserve"> </w:t>
      </w:r>
    </w:p>
    <w:p w14:paraId="1BB5DB44"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a</w:t>
      </w:r>
    </w:p>
    <w:p w14:paraId="2AA98337"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w:t>
      </w:r>
    </w:p>
    <w:p w14:paraId="441BA1B5"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reprezentowaną przez:</w:t>
      </w:r>
    </w:p>
    <w:p w14:paraId="73177697"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w:t>
      </w:r>
    </w:p>
    <w:p w14:paraId="662D76E3" w14:textId="77777777"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zwanym dalej </w:t>
      </w:r>
      <w:r w:rsidRPr="007F78A2">
        <w:rPr>
          <w:rFonts w:ascii="Arial" w:hAnsi="Arial" w:cs="Arial"/>
          <w:b/>
          <w:i/>
          <w:color w:val="auto"/>
          <w:sz w:val="20"/>
          <w:szCs w:val="20"/>
        </w:rPr>
        <w:t>„Wykonawcą”</w:t>
      </w:r>
    </w:p>
    <w:p w14:paraId="7936E25D" w14:textId="77777777" w:rsidR="00F92684" w:rsidRPr="007F78A2" w:rsidRDefault="00F92684" w:rsidP="00C266B9">
      <w:pPr>
        <w:pStyle w:val="Default"/>
        <w:spacing w:line="360" w:lineRule="auto"/>
        <w:jc w:val="both"/>
        <w:rPr>
          <w:rFonts w:ascii="Arial" w:hAnsi="Arial" w:cs="Arial"/>
          <w:color w:val="auto"/>
          <w:sz w:val="20"/>
          <w:szCs w:val="20"/>
        </w:rPr>
      </w:pPr>
    </w:p>
    <w:p w14:paraId="49970C4F" w14:textId="77A9F8A0" w:rsidR="00F92684" w:rsidRPr="007F78A2" w:rsidRDefault="00F92684" w:rsidP="00C266B9">
      <w:pPr>
        <w:pStyle w:val="Akapitzlist"/>
        <w:spacing w:line="360" w:lineRule="auto"/>
        <w:ind w:left="0" w:firstLine="1"/>
        <w:jc w:val="both"/>
        <w:rPr>
          <w:rFonts w:cs="Arial"/>
          <w:sz w:val="20"/>
          <w:szCs w:val="20"/>
        </w:rPr>
      </w:pPr>
      <w:r w:rsidRPr="007F78A2">
        <w:rPr>
          <w:rFonts w:cs="Arial"/>
          <w:sz w:val="20"/>
          <w:szCs w:val="20"/>
        </w:rPr>
        <w:t>W wyniku postępowania o udzielenie zamówienia publicznego na: „</w:t>
      </w:r>
      <w:r w:rsidRPr="007F78A2">
        <w:rPr>
          <w:rFonts w:cs="Arial"/>
          <w:b/>
          <w:bCs/>
          <w:i/>
          <w:sz w:val="20"/>
          <w:szCs w:val="20"/>
        </w:rPr>
        <w:t>UTRZYMANIE CZYSTOŚCI TERENÓW UTWARDZONYCH, NIEUTWARDZONYCH I ZIELONYCH W OKRESIE OD 01.</w:t>
      </w:r>
      <w:r w:rsidR="00DB701E" w:rsidRPr="007F78A2">
        <w:rPr>
          <w:rFonts w:cs="Arial"/>
          <w:b/>
          <w:bCs/>
          <w:i/>
          <w:sz w:val="20"/>
          <w:szCs w:val="20"/>
        </w:rPr>
        <w:t>0</w:t>
      </w:r>
      <w:r w:rsidR="00EA5571" w:rsidRPr="007F78A2">
        <w:rPr>
          <w:rFonts w:cs="Arial"/>
          <w:b/>
          <w:bCs/>
          <w:i/>
          <w:sz w:val="20"/>
          <w:szCs w:val="20"/>
        </w:rPr>
        <w:t>1</w:t>
      </w:r>
      <w:r w:rsidRPr="007F78A2">
        <w:rPr>
          <w:rFonts w:cs="Arial"/>
          <w:b/>
          <w:bCs/>
          <w:i/>
          <w:sz w:val="20"/>
          <w:szCs w:val="20"/>
        </w:rPr>
        <w:t>.202</w:t>
      </w:r>
      <w:r w:rsidR="003C3945" w:rsidRPr="007F78A2">
        <w:rPr>
          <w:rFonts w:cs="Arial"/>
          <w:b/>
          <w:bCs/>
          <w:i/>
          <w:sz w:val="20"/>
          <w:szCs w:val="20"/>
        </w:rPr>
        <w:t>4</w:t>
      </w:r>
      <w:r w:rsidRPr="007F78A2">
        <w:rPr>
          <w:rFonts w:cs="Arial"/>
          <w:b/>
          <w:bCs/>
          <w:i/>
          <w:sz w:val="20"/>
          <w:szCs w:val="20"/>
        </w:rPr>
        <w:t xml:space="preserve"> DO 31.12.202</w:t>
      </w:r>
      <w:r w:rsidR="003C3945" w:rsidRPr="007F78A2">
        <w:rPr>
          <w:rFonts w:cs="Arial"/>
          <w:b/>
          <w:bCs/>
          <w:i/>
          <w:sz w:val="20"/>
          <w:szCs w:val="20"/>
        </w:rPr>
        <w:t>4</w:t>
      </w:r>
      <w:r w:rsidRPr="007F78A2">
        <w:rPr>
          <w:rFonts w:cs="Arial"/>
          <w:b/>
          <w:bCs/>
          <w:i/>
          <w:sz w:val="20"/>
          <w:szCs w:val="20"/>
        </w:rPr>
        <w:t>”</w:t>
      </w:r>
      <w:r w:rsidRPr="007F78A2">
        <w:rPr>
          <w:rFonts w:cs="Arial"/>
          <w:b/>
          <w:bCs/>
          <w:iCs/>
          <w:sz w:val="20"/>
          <w:szCs w:val="20"/>
        </w:rPr>
        <w:t xml:space="preserve">, </w:t>
      </w:r>
      <w:r w:rsidRPr="007F78A2">
        <w:rPr>
          <w:rFonts w:cs="Arial"/>
          <w:sz w:val="20"/>
          <w:szCs w:val="20"/>
        </w:rPr>
        <w:t xml:space="preserve">została zawarta umowa następującej treści: </w:t>
      </w:r>
    </w:p>
    <w:p w14:paraId="42C01CB9" w14:textId="77777777" w:rsidR="00F92684" w:rsidRPr="007F78A2" w:rsidRDefault="00F92684" w:rsidP="00C266B9">
      <w:pPr>
        <w:pStyle w:val="Default"/>
        <w:spacing w:line="360" w:lineRule="auto"/>
        <w:jc w:val="center"/>
        <w:rPr>
          <w:rFonts w:ascii="Arial" w:hAnsi="Arial" w:cs="Arial"/>
          <w:b/>
          <w:color w:val="auto"/>
          <w:sz w:val="20"/>
          <w:szCs w:val="20"/>
        </w:rPr>
      </w:pPr>
    </w:p>
    <w:p w14:paraId="5F1ABFDE"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w:t>
      </w:r>
    </w:p>
    <w:p w14:paraId="203F9F9C"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Przedmiot umowy</w:t>
      </w:r>
    </w:p>
    <w:p w14:paraId="58715C8D" w14:textId="76C2B441" w:rsidR="00F92684" w:rsidRPr="007F78A2" w:rsidRDefault="00F92684" w:rsidP="00C266B9">
      <w:pPr>
        <w:pStyle w:val="Default"/>
        <w:numPr>
          <w:ilvl w:val="0"/>
          <w:numId w:val="1"/>
        </w:numPr>
        <w:spacing w:line="360" w:lineRule="auto"/>
        <w:jc w:val="both"/>
        <w:rPr>
          <w:rFonts w:ascii="Arial" w:hAnsi="Arial" w:cs="Arial"/>
          <w:color w:val="auto"/>
          <w:sz w:val="20"/>
          <w:szCs w:val="20"/>
        </w:rPr>
      </w:pPr>
      <w:r w:rsidRPr="007F78A2">
        <w:rPr>
          <w:rFonts w:ascii="Arial" w:hAnsi="Arial" w:cs="Arial"/>
          <w:color w:val="auto"/>
          <w:sz w:val="20"/>
          <w:szCs w:val="20"/>
        </w:rPr>
        <w:t>Zamawiający zleca, a Wykonawca przyjmuje do wykonania usługę polegającą na: „</w:t>
      </w:r>
      <w:r w:rsidRPr="007F78A2">
        <w:rPr>
          <w:rFonts w:ascii="Arial" w:hAnsi="Arial" w:cs="Arial"/>
          <w:b/>
          <w:bCs/>
          <w:i/>
          <w:sz w:val="20"/>
          <w:szCs w:val="20"/>
        </w:rPr>
        <w:t>UTRZYMANIE CZYSTOŚCI TERENÓW UTWARDZONYCH, NIEUTWARDZONYCH I ZIELONYCH W OKRESIE OD 01.</w:t>
      </w:r>
      <w:r w:rsidR="00DB701E" w:rsidRPr="007F78A2">
        <w:rPr>
          <w:rFonts w:ascii="Arial" w:hAnsi="Arial" w:cs="Arial"/>
          <w:b/>
          <w:bCs/>
          <w:i/>
          <w:sz w:val="20"/>
          <w:szCs w:val="20"/>
        </w:rPr>
        <w:t>0</w:t>
      </w:r>
      <w:r w:rsidR="00EA5571" w:rsidRPr="007F78A2">
        <w:rPr>
          <w:rFonts w:ascii="Arial" w:hAnsi="Arial" w:cs="Arial"/>
          <w:b/>
          <w:bCs/>
          <w:i/>
          <w:sz w:val="20"/>
          <w:szCs w:val="20"/>
        </w:rPr>
        <w:t>1</w:t>
      </w:r>
      <w:r w:rsidRPr="007F78A2">
        <w:rPr>
          <w:rFonts w:ascii="Arial" w:hAnsi="Arial" w:cs="Arial"/>
          <w:b/>
          <w:bCs/>
          <w:i/>
          <w:sz w:val="20"/>
          <w:szCs w:val="20"/>
        </w:rPr>
        <w:t>.202</w:t>
      </w:r>
      <w:r w:rsidR="003C3945" w:rsidRPr="007F78A2">
        <w:rPr>
          <w:rFonts w:ascii="Arial" w:hAnsi="Arial" w:cs="Arial"/>
          <w:b/>
          <w:bCs/>
          <w:i/>
          <w:sz w:val="20"/>
          <w:szCs w:val="20"/>
        </w:rPr>
        <w:t>4</w:t>
      </w:r>
      <w:r w:rsidRPr="007F78A2">
        <w:rPr>
          <w:rFonts w:ascii="Arial" w:hAnsi="Arial" w:cs="Arial"/>
          <w:b/>
          <w:bCs/>
          <w:i/>
          <w:sz w:val="20"/>
          <w:szCs w:val="20"/>
        </w:rPr>
        <w:t xml:space="preserve"> DO 31.12.202</w:t>
      </w:r>
      <w:r w:rsidR="003C3945" w:rsidRPr="007F78A2">
        <w:rPr>
          <w:rFonts w:ascii="Arial" w:hAnsi="Arial" w:cs="Arial"/>
          <w:b/>
          <w:bCs/>
          <w:i/>
          <w:sz w:val="20"/>
          <w:szCs w:val="20"/>
        </w:rPr>
        <w:t>4</w:t>
      </w:r>
      <w:r w:rsidRPr="007F78A2">
        <w:rPr>
          <w:rFonts w:ascii="Arial" w:hAnsi="Arial" w:cs="Arial"/>
          <w:b/>
          <w:bCs/>
          <w:i/>
          <w:sz w:val="20"/>
          <w:szCs w:val="20"/>
        </w:rPr>
        <w:t>”</w:t>
      </w:r>
    </w:p>
    <w:p w14:paraId="6FE0CC00" w14:textId="77777777"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sz w:val="20"/>
          <w:szCs w:val="20"/>
        </w:rPr>
        <w:t>Przedmiotem niniejszej umowy jest utrzymanie czystości i porządku na terenach wokół budynków (ilość m</w:t>
      </w:r>
      <w:r w:rsidRPr="007F78A2">
        <w:rPr>
          <w:rFonts w:ascii="Arial" w:hAnsi="Arial" w:cs="Arial"/>
          <w:sz w:val="20"/>
          <w:szCs w:val="20"/>
          <w:vertAlign w:val="superscript"/>
        </w:rPr>
        <w:t>2</w:t>
      </w:r>
      <w:r w:rsidRPr="007F78A2">
        <w:rPr>
          <w:rFonts w:ascii="Arial" w:hAnsi="Arial" w:cs="Arial"/>
          <w:sz w:val="20"/>
          <w:szCs w:val="20"/>
        </w:rPr>
        <w:t xml:space="preserve"> terenów utwardzonych, nieutwardzonych, zieleńców, wykazana w załącznikach Nr 1.1, 1.2, 1.4), na terenach niezabudowanych (ilość m</w:t>
      </w:r>
      <w:r w:rsidRPr="007F78A2">
        <w:rPr>
          <w:rFonts w:ascii="Arial" w:hAnsi="Arial" w:cs="Arial"/>
          <w:sz w:val="20"/>
          <w:szCs w:val="20"/>
          <w:vertAlign w:val="superscript"/>
        </w:rPr>
        <w:t>2</w:t>
      </w:r>
      <w:r w:rsidRPr="007F78A2">
        <w:rPr>
          <w:rFonts w:ascii="Arial" w:hAnsi="Arial" w:cs="Arial"/>
          <w:sz w:val="20"/>
          <w:szCs w:val="20"/>
        </w:rPr>
        <w:t xml:space="preserve"> terenów utwardzonych, nieutwardzonych, zieleńców wykazana w Załączniku Nr 1.3) – całość w posiadaniu, zarządzaniu i stanowiące własność Towarzystwa Budownictwa Społecznego Ziemi Kociewskiej Spółka z o.o.</w:t>
      </w:r>
    </w:p>
    <w:p w14:paraId="301077E3" w14:textId="0BF74F70"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sz w:val="20"/>
          <w:szCs w:val="20"/>
        </w:rPr>
        <w:lastRenderedPageBreak/>
        <w:t xml:space="preserve">Obszar przeznaczony do utrzymania czystości i porządku określony w zał. Nr 1.1-1.4 do SWZ na dzień przetargu wynosi </w:t>
      </w:r>
      <w:r w:rsidR="003C3945" w:rsidRPr="007F78A2">
        <w:rPr>
          <w:rFonts w:ascii="Arial" w:hAnsi="Arial" w:cs="Arial"/>
          <w:b/>
          <w:bCs/>
          <w:sz w:val="20"/>
          <w:szCs w:val="20"/>
          <w:u w:val="single"/>
        </w:rPr>
        <w:t xml:space="preserve">89.126,22 </w:t>
      </w:r>
      <w:r w:rsidRPr="007F78A2">
        <w:rPr>
          <w:rFonts w:ascii="Arial" w:hAnsi="Arial" w:cs="Arial"/>
          <w:b/>
          <w:sz w:val="20"/>
          <w:szCs w:val="20"/>
          <w:u w:val="single"/>
        </w:rPr>
        <w:t>m2.</w:t>
      </w:r>
    </w:p>
    <w:p w14:paraId="7654C41E" w14:textId="5F7F41E9" w:rsidR="000B607B" w:rsidRPr="007F78A2" w:rsidRDefault="000B607B" w:rsidP="00C266B9">
      <w:pPr>
        <w:pStyle w:val="Standard"/>
        <w:spacing w:line="360" w:lineRule="auto"/>
        <w:ind w:left="360"/>
        <w:jc w:val="both"/>
        <w:rPr>
          <w:rFonts w:ascii="Arial" w:hAnsi="Arial" w:cs="Arial"/>
          <w:sz w:val="20"/>
          <w:szCs w:val="20"/>
        </w:rPr>
      </w:pPr>
      <w:r w:rsidRPr="007F78A2">
        <w:rPr>
          <w:rFonts w:ascii="Arial" w:hAnsi="Arial" w:cs="Arial"/>
          <w:bCs/>
          <w:sz w:val="20"/>
          <w:szCs w:val="20"/>
        </w:rPr>
        <w:t>Zamawiający zastrzega sobie prawo zmiany ilości m</w:t>
      </w:r>
      <w:r w:rsidRPr="007F78A2">
        <w:rPr>
          <w:rFonts w:ascii="Arial" w:hAnsi="Arial" w:cs="Arial"/>
          <w:bCs/>
          <w:sz w:val="20"/>
          <w:szCs w:val="20"/>
          <w:vertAlign w:val="superscript"/>
        </w:rPr>
        <w:t>2</w:t>
      </w:r>
      <w:r w:rsidRPr="007F78A2">
        <w:rPr>
          <w:rFonts w:ascii="Arial" w:hAnsi="Arial" w:cs="Arial"/>
          <w:bCs/>
          <w:sz w:val="20"/>
          <w:szCs w:val="20"/>
        </w:rPr>
        <w:t xml:space="preserve"> powierzchni, na której należy utrzymać czystość i porządek. O wprowadzonych zmianach Wykonawca będzie informowany na piśmie, co najmniej 7 dni przed datą obowiązywania zmian. Dokonane w ten sposób zmiany nie stanowią zmiany warunków umowy i Wykonawcy z tego tytułu nie przysługuje żadne roszczenie.</w:t>
      </w:r>
    </w:p>
    <w:p w14:paraId="65B03E42" w14:textId="77777777" w:rsidR="000B607B" w:rsidRPr="007F78A2" w:rsidRDefault="000B607B" w:rsidP="00C266B9">
      <w:pPr>
        <w:pStyle w:val="Default"/>
        <w:spacing w:line="360" w:lineRule="auto"/>
        <w:ind w:left="720"/>
        <w:jc w:val="both"/>
        <w:rPr>
          <w:rFonts w:ascii="Arial" w:hAnsi="Arial" w:cs="Arial"/>
          <w:color w:val="auto"/>
          <w:sz w:val="20"/>
          <w:szCs w:val="20"/>
        </w:rPr>
      </w:pPr>
    </w:p>
    <w:p w14:paraId="13C2FB8C" w14:textId="483851E5" w:rsidR="00F92684" w:rsidRPr="007F78A2" w:rsidRDefault="00F92684" w:rsidP="00C266B9">
      <w:pPr>
        <w:pStyle w:val="Default"/>
        <w:numPr>
          <w:ilvl w:val="0"/>
          <w:numId w:val="1"/>
        </w:numPr>
        <w:spacing w:line="360" w:lineRule="auto"/>
        <w:jc w:val="both"/>
        <w:rPr>
          <w:rFonts w:ascii="Arial" w:hAnsi="Arial" w:cs="Arial"/>
          <w:color w:val="auto"/>
          <w:sz w:val="20"/>
          <w:szCs w:val="20"/>
        </w:rPr>
      </w:pPr>
      <w:r w:rsidRPr="007F78A2">
        <w:rPr>
          <w:rFonts w:ascii="Arial" w:hAnsi="Arial" w:cs="Arial"/>
          <w:color w:val="auto"/>
          <w:sz w:val="20"/>
          <w:szCs w:val="20"/>
        </w:rPr>
        <w:t xml:space="preserve">Szczegółowy zakres rzeczowy przedmiotu umowy, o którym mowa w ust. 1, </w:t>
      </w:r>
      <w:bookmarkStart w:id="0" w:name="_Hlk60902690"/>
      <w:r w:rsidRPr="007F78A2">
        <w:rPr>
          <w:rFonts w:ascii="Arial" w:hAnsi="Arial" w:cs="Arial"/>
          <w:color w:val="auto"/>
          <w:sz w:val="20"/>
          <w:szCs w:val="20"/>
        </w:rPr>
        <w:t xml:space="preserve">określa </w:t>
      </w:r>
      <w:bookmarkStart w:id="1" w:name="_Hlk63342992"/>
      <w:r w:rsidRPr="007F78A2">
        <w:rPr>
          <w:rFonts w:ascii="Arial" w:hAnsi="Arial" w:cs="Arial"/>
          <w:color w:val="auto"/>
          <w:sz w:val="20"/>
          <w:szCs w:val="20"/>
        </w:rPr>
        <w:t>SWZ</w:t>
      </w:r>
      <w:r w:rsidR="002445E7" w:rsidRPr="007F78A2">
        <w:rPr>
          <w:rFonts w:ascii="Arial" w:hAnsi="Arial" w:cs="Arial"/>
          <w:color w:val="auto"/>
          <w:sz w:val="20"/>
          <w:szCs w:val="20"/>
        </w:rPr>
        <w:t xml:space="preserve"> wraz z załącznikami</w:t>
      </w:r>
      <w:r w:rsidRPr="007F78A2">
        <w:rPr>
          <w:rFonts w:ascii="Arial" w:hAnsi="Arial" w:cs="Arial"/>
          <w:color w:val="auto"/>
          <w:sz w:val="20"/>
          <w:szCs w:val="20"/>
        </w:rPr>
        <w:t>.</w:t>
      </w:r>
      <w:bookmarkEnd w:id="0"/>
      <w:bookmarkEnd w:id="1"/>
    </w:p>
    <w:p w14:paraId="33AA96E8" w14:textId="78DB9ECB" w:rsidR="005F7E50" w:rsidRPr="007F78A2" w:rsidRDefault="005F7E50" w:rsidP="005F7E50">
      <w:pPr>
        <w:pStyle w:val="Default"/>
        <w:spacing w:line="360" w:lineRule="auto"/>
        <w:ind w:left="720"/>
        <w:jc w:val="both"/>
        <w:rPr>
          <w:rFonts w:ascii="Arial" w:hAnsi="Arial" w:cs="Arial"/>
          <w:color w:val="auto"/>
          <w:sz w:val="20"/>
          <w:szCs w:val="20"/>
        </w:rPr>
      </w:pPr>
    </w:p>
    <w:p w14:paraId="3A38EAB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2</w:t>
      </w:r>
    </w:p>
    <w:p w14:paraId="349286C4"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Czas trwania umowy</w:t>
      </w:r>
    </w:p>
    <w:p w14:paraId="2A72D294" w14:textId="2AD7B432" w:rsidR="00F92684" w:rsidRPr="007F78A2" w:rsidRDefault="00F92684" w:rsidP="00C266B9">
      <w:pPr>
        <w:pStyle w:val="Default"/>
        <w:numPr>
          <w:ilvl w:val="0"/>
          <w:numId w:val="5"/>
        </w:numPr>
        <w:spacing w:line="360" w:lineRule="auto"/>
        <w:jc w:val="both"/>
        <w:rPr>
          <w:rFonts w:ascii="Arial" w:hAnsi="Arial" w:cs="Arial"/>
          <w:color w:val="auto"/>
          <w:sz w:val="20"/>
          <w:szCs w:val="20"/>
        </w:rPr>
      </w:pPr>
      <w:r w:rsidRPr="007F78A2">
        <w:rPr>
          <w:rFonts w:ascii="Arial" w:hAnsi="Arial" w:cs="Arial"/>
          <w:color w:val="auto"/>
          <w:sz w:val="20"/>
          <w:szCs w:val="20"/>
        </w:rPr>
        <w:t>Wykonawca zobowiązuje się do wykonywania usługi o której mowa</w:t>
      </w:r>
      <w:r w:rsidRPr="007F78A2">
        <w:rPr>
          <w:rFonts w:ascii="Arial" w:hAnsi="Arial" w:cs="Arial"/>
          <w:color w:val="auto"/>
          <w:sz w:val="20"/>
          <w:szCs w:val="20"/>
        </w:rPr>
        <w:br/>
        <w:t>w § 1 w okresi</w:t>
      </w:r>
      <w:r w:rsidR="000B607B" w:rsidRPr="007F78A2">
        <w:rPr>
          <w:rFonts w:ascii="Arial" w:hAnsi="Arial" w:cs="Arial"/>
          <w:color w:val="auto"/>
          <w:sz w:val="20"/>
          <w:szCs w:val="20"/>
        </w:rPr>
        <w:t xml:space="preserve">e od </w:t>
      </w:r>
      <w:r w:rsidR="000B607B" w:rsidRPr="007F78A2">
        <w:rPr>
          <w:rFonts w:ascii="Arial" w:hAnsi="Arial" w:cs="Arial"/>
          <w:b/>
          <w:bCs/>
          <w:color w:val="auto"/>
          <w:sz w:val="20"/>
          <w:szCs w:val="20"/>
        </w:rPr>
        <w:t>1.0</w:t>
      </w:r>
      <w:r w:rsidR="00EA5571" w:rsidRPr="007F78A2">
        <w:rPr>
          <w:rFonts w:ascii="Arial" w:hAnsi="Arial" w:cs="Arial"/>
          <w:b/>
          <w:bCs/>
          <w:color w:val="auto"/>
          <w:sz w:val="20"/>
          <w:szCs w:val="20"/>
        </w:rPr>
        <w:t>1</w:t>
      </w:r>
      <w:r w:rsidR="000B607B" w:rsidRPr="007F78A2">
        <w:rPr>
          <w:rFonts w:ascii="Arial" w:hAnsi="Arial" w:cs="Arial"/>
          <w:b/>
          <w:bCs/>
          <w:color w:val="auto"/>
          <w:sz w:val="20"/>
          <w:szCs w:val="20"/>
        </w:rPr>
        <w:t>.202</w:t>
      </w:r>
      <w:r w:rsidR="003C3945" w:rsidRPr="007F78A2">
        <w:rPr>
          <w:rFonts w:ascii="Arial" w:hAnsi="Arial" w:cs="Arial"/>
          <w:b/>
          <w:bCs/>
          <w:color w:val="auto"/>
          <w:sz w:val="20"/>
          <w:szCs w:val="20"/>
        </w:rPr>
        <w:t>4</w:t>
      </w:r>
      <w:r w:rsidR="000B607B" w:rsidRPr="007F78A2">
        <w:rPr>
          <w:rFonts w:ascii="Arial" w:hAnsi="Arial" w:cs="Arial"/>
          <w:b/>
          <w:bCs/>
          <w:color w:val="auto"/>
          <w:sz w:val="20"/>
          <w:szCs w:val="20"/>
        </w:rPr>
        <w:t xml:space="preserve"> do 31.12.202</w:t>
      </w:r>
      <w:r w:rsidR="003C3945" w:rsidRPr="007F78A2">
        <w:rPr>
          <w:rFonts w:ascii="Arial" w:hAnsi="Arial" w:cs="Arial"/>
          <w:b/>
          <w:bCs/>
          <w:color w:val="auto"/>
          <w:sz w:val="20"/>
          <w:szCs w:val="20"/>
        </w:rPr>
        <w:t>4</w:t>
      </w:r>
      <w:r w:rsidR="004C684F" w:rsidRPr="007F78A2">
        <w:rPr>
          <w:rFonts w:ascii="Arial" w:hAnsi="Arial" w:cs="Arial"/>
          <w:b/>
          <w:bCs/>
          <w:color w:val="auto"/>
          <w:sz w:val="20"/>
          <w:szCs w:val="20"/>
        </w:rPr>
        <w:t xml:space="preserve"> tj. 1</w:t>
      </w:r>
      <w:r w:rsidR="00EA5571" w:rsidRPr="007F78A2">
        <w:rPr>
          <w:rFonts w:ascii="Arial" w:hAnsi="Arial" w:cs="Arial"/>
          <w:b/>
          <w:bCs/>
          <w:color w:val="auto"/>
          <w:sz w:val="20"/>
          <w:szCs w:val="20"/>
        </w:rPr>
        <w:t>2</w:t>
      </w:r>
      <w:r w:rsidR="004C684F" w:rsidRPr="007F78A2">
        <w:rPr>
          <w:rFonts w:ascii="Arial" w:hAnsi="Arial" w:cs="Arial"/>
          <w:b/>
          <w:bCs/>
          <w:color w:val="auto"/>
          <w:sz w:val="20"/>
          <w:szCs w:val="20"/>
        </w:rPr>
        <w:t xml:space="preserve"> miesięcy.</w:t>
      </w:r>
    </w:p>
    <w:p w14:paraId="12AD4B30" w14:textId="77777777" w:rsidR="00F92684" w:rsidRPr="007F78A2" w:rsidRDefault="00F92684" w:rsidP="00C266B9">
      <w:pPr>
        <w:pStyle w:val="Default"/>
        <w:spacing w:line="360" w:lineRule="auto"/>
        <w:ind w:left="720"/>
        <w:jc w:val="both"/>
        <w:rPr>
          <w:rFonts w:ascii="Arial" w:hAnsi="Arial" w:cs="Arial"/>
          <w:color w:val="auto"/>
          <w:sz w:val="20"/>
          <w:szCs w:val="20"/>
        </w:rPr>
      </w:pPr>
    </w:p>
    <w:p w14:paraId="1D2A18FA"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3</w:t>
      </w:r>
    </w:p>
    <w:p w14:paraId="730CEC8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Obowiązki Wykonawcy</w:t>
      </w:r>
    </w:p>
    <w:p w14:paraId="4D4F1E1B"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jest zobowiązany wykonać wszystkie czynności niezbędne do prawidłowego zrealizowania przedmiotu zamówienia z należytą starannością. Wszelkie opłaty i koszty wynikające z powyższych obowiązków poniesie Wykonawca.</w:t>
      </w:r>
    </w:p>
    <w:p w14:paraId="611F141E"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ponosi pełną odpowiedzialność cywilną za szkody i straty oraz następstwa nieszczęśliwych wypadków i zdarzeń losowych dotyczących pracowników i osób trzecich oraz ich mienia, powstałych w związku z realizacją umowy.</w:t>
      </w:r>
    </w:p>
    <w:p w14:paraId="41DCE13C"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ponosi odpowiedzialność za szkody i następstwa wynikłe z niewykonania lub nienależytego wykonania niniejszej umowy.</w:t>
      </w:r>
    </w:p>
    <w:p w14:paraId="65688465"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jest zobowiązany do posiadania polisy ubezpieczeniowej OC w zakresie prowadzonej działalności związanej z przedmiotem zamówienia ważnej przez cały okres umowy.</w:t>
      </w:r>
    </w:p>
    <w:p w14:paraId="25F567E2" w14:textId="5C3DC915"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zobowiązuje się do podjęcia działań w ciągu …………. godziny na każdorazowe zgłoszenie Zamawiającego.</w:t>
      </w:r>
    </w:p>
    <w:p w14:paraId="40121905" w14:textId="77777777" w:rsidR="00346822" w:rsidRPr="007F78A2" w:rsidRDefault="00346822" w:rsidP="00C266B9">
      <w:pPr>
        <w:pStyle w:val="Standard"/>
        <w:numPr>
          <w:ilvl w:val="0"/>
          <w:numId w:val="19"/>
        </w:numPr>
        <w:spacing w:line="360" w:lineRule="auto"/>
        <w:jc w:val="both"/>
        <w:rPr>
          <w:rFonts w:ascii="Arial" w:hAnsi="Arial" w:cs="Arial"/>
          <w:sz w:val="20"/>
          <w:szCs w:val="20"/>
        </w:rPr>
      </w:pPr>
      <w:r w:rsidRPr="007F78A2">
        <w:rPr>
          <w:rFonts w:ascii="Arial" w:hAnsi="Arial" w:cs="Arial"/>
          <w:sz w:val="20"/>
          <w:szCs w:val="20"/>
        </w:rPr>
        <w:t>Wykonawca zobowiązuje się do zapewnienia pracownikom jednolitych ubrań z identyfikatorami.</w:t>
      </w:r>
    </w:p>
    <w:p w14:paraId="77E468E6" w14:textId="77777777" w:rsidR="00F92684" w:rsidRPr="007F78A2" w:rsidRDefault="00F92684" w:rsidP="00455528">
      <w:pPr>
        <w:pStyle w:val="Default"/>
        <w:spacing w:line="360" w:lineRule="auto"/>
        <w:rPr>
          <w:rFonts w:ascii="Arial" w:hAnsi="Arial" w:cs="Arial"/>
          <w:b/>
          <w:color w:val="auto"/>
          <w:sz w:val="20"/>
          <w:szCs w:val="20"/>
        </w:rPr>
      </w:pPr>
    </w:p>
    <w:p w14:paraId="109940E2"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4</w:t>
      </w:r>
    </w:p>
    <w:p w14:paraId="625AE55B" w14:textId="77777777" w:rsidR="00F92684" w:rsidRPr="007F78A2" w:rsidRDefault="00F92684" w:rsidP="002445E7">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Wynagrodzenie</w:t>
      </w:r>
    </w:p>
    <w:p w14:paraId="3AF15A2B" w14:textId="46E74670" w:rsidR="001D1E8F" w:rsidRPr="007F78A2" w:rsidRDefault="001D1E8F" w:rsidP="002445E7">
      <w:pPr>
        <w:pStyle w:val="Standard"/>
        <w:numPr>
          <w:ilvl w:val="0"/>
          <w:numId w:val="25"/>
        </w:numPr>
        <w:spacing w:line="360" w:lineRule="auto"/>
        <w:jc w:val="both"/>
        <w:rPr>
          <w:rFonts w:ascii="Arial" w:hAnsi="Arial" w:cs="Arial"/>
          <w:sz w:val="20"/>
          <w:szCs w:val="20"/>
        </w:rPr>
      </w:pPr>
      <w:r w:rsidRPr="007F78A2">
        <w:rPr>
          <w:rFonts w:ascii="Arial" w:hAnsi="Arial" w:cs="Arial"/>
          <w:sz w:val="20"/>
          <w:szCs w:val="20"/>
        </w:rPr>
        <w:lastRenderedPageBreak/>
        <w:t>Wynagrodzenie umowne za realizację przedmiotu zamówienia określone niniejszą umową ustala się na kwotę brutto:</w:t>
      </w:r>
    </w:p>
    <w:p w14:paraId="581CF9CA" w14:textId="2CAF22B4" w:rsidR="001D1E8F" w:rsidRPr="007F78A2" w:rsidRDefault="001D1E8F" w:rsidP="002445E7">
      <w:pPr>
        <w:pStyle w:val="Standard"/>
        <w:spacing w:line="360" w:lineRule="auto"/>
        <w:ind w:left="3115"/>
        <w:jc w:val="both"/>
        <w:rPr>
          <w:rFonts w:ascii="Arial" w:hAnsi="Arial" w:cs="Arial"/>
          <w:sz w:val="20"/>
          <w:szCs w:val="20"/>
        </w:rPr>
      </w:pPr>
      <w:r w:rsidRPr="007F78A2">
        <w:rPr>
          <w:rFonts w:ascii="Arial" w:hAnsi="Arial" w:cs="Arial"/>
          <w:b/>
          <w:sz w:val="20"/>
          <w:szCs w:val="20"/>
        </w:rPr>
        <w:t xml:space="preserve">              C</w:t>
      </w:r>
      <w:r w:rsidRPr="007F78A2">
        <w:rPr>
          <w:rFonts w:ascii="Arial" w:hAnsi="Arial" w:cs="Arial"/>
          <w:b/>
          <w:sz w:val="20"/>
          <w:szCs w:val="20"/>
          <w:vertAlign w:val="subscript"/>
        </w:rPr>
        <w:t>o brutto</w:t>
      </w:r>
      <w:r w:rsidRPr="007F78A2">
        <w:rPr>
          <w:rFonts w:ascii="Arial" w:hAnsi="Arial" w:cs="Arial"/>
          <w:b/>
          <w:sz w:val="20"/>
          <w:szCs w:val="20"/>
        </w:rPr>
        <w:t xml:space="preserve"> = ……………………..…….. zł</w:t>
      </w:r>
    </w:p>
    <w:p w14:paraId="6AA78FE0" w14:textId="2A8742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                            (słownie: …………………………………………………….……)</w:t>
      </w:r>
    </w:p>
    <w:p w14:paraId="394767E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 C</w:t>
      </w:r>
      <w:r w:rsidRPr="007F78A2">
        <w:rPr>
          <w:rFonts w:ascii="Arial" w:hAnsi="Arial" w:cs="Arial"/>
          <w:sz w:val="20"/>
          <w:szCs w:val="20"/>
          <w:vertAlign w:val="subscript"/>
        </w:rPr>
        <w:t>o brutto</w:t>
      </w:r>
      <w:r w:rsidRPr="007F78A2">
        <w:rPr>
          <w:rFonts w:ascii="Arial" w:hAnsi="Arial" w:cs="Arial"/>
          <w:sz w:val="20"/>
          <w:szCs w:val="20"/>
        </w:rPr>
        <w:t xml:space="preserve"> obliczamy w następujący sposób:</w:t>
      </w:r>
    </w:p>
    <w:p w14:paraId="036904F9" w14:textId="77777777" w:rsidR="001D1E8F" w:rsidRPr="007F78A2" w:rsidRDefault="001D1E8F" w:rsidP="002445E7">
      <w:pPr>
        <w:pStyle w:val="Standard"/>
        <w:spacing w:line="360" w:lineRule="auto"/>
        <w:ind w:left="360"/>
        <w:jc w:val="center"/>
        <w:rPr>
          <w:rFonts w:ascii="Arial" w:hAnsi="Arial" w:cs="Arial"/>
          <w:sz w:val="20"/>
          <w:szCs w:val="20"/>
        </w:rPr>
      </w:pPr>
      <w:r w:rsidRPr="007F78A2">
        <w:rPr>
          <w:rFonts w:ascii="Arial" w:hAnsi="Arial" w:cs="Arial"/>
          <w:b/>
          <w:sz w:val="20"/>
          <w:szCs w:val="20"/>
        </w:rPr>
        <w:t xml:space="preserve">C </w:t>
      </w:r>
      <w:r w:rsidRPr="007F78A2">
        <w:rPr>
          <w:rFonts w:ascii="Arial" w:hAnsi="Arial" w:cs="Arial"/>
          <w:b/>
          <w:sz w:val="20"/>
          <w:szCs w:val="20"/>
          <w:vertAlign w:val="subscript"/>
        </w:rPr>
        <w:t>o  brutto</w:t>
      </w:r>
      <w:r w:rsidRPr="007F78A2">
        <w:rPr>
          <w:rFonts w:ascii="Arial" w:hAnsi="Arial" w:cs="Arial"/>
          <w:b/>
          <w:sz w:val="20"/>
          <w:szCs w:val="20"/>
        </w:rPr>
        <w:t xml:space="preserve"> [zł] = C</w:t>
      </w:r>
      <w:r w:rsidRPr="007F78A2">
        <w:rPr>
          <w:rFonts w:ascii="Arial" w:hAnsi="Arial" w:cs="Arial"/>
          <w:b/>
          <w:sz w:val="20"/>
          <w:szCs w:val="20"/>
          <w:vertAlign w:val="subscript"/>
        </w:rPr>
        <w:t>1 brutto</w:t>
      </w:r>
      <w:r w:rsidRPr="007F78A2">
        <w:rPr>
          <w:rFonts w:ascii="Arial" w:hAnsi="Arial" w:cs="Arial"/>
          <w:b/>
          <w:sz w:val="20"/>
          <w:szCs w:val="20"/>
        </w:rPr>
        <w:t xml:space="preserve"> + C</w:t>
      </w:r>
      <w:r w:rsidRPr="007F78A2">
        <w:rPr>
          <w:rFonts w:ascii="Arial" w:hAnsi="Arial" w:cs="Arial"/>
          <w:b/>
          <w:sz w:val="20"/>
          <w:szCs w:val="20"/>
          <w:vertAlign w:val="subscript"/>
        </w:rPr>
        <w:t>2 brutto</w:t>
      </w:r>
      <w:r w:rsidRPr="007F78A2">
        <w:rPr>
          <w:rFonts w:ascii="Arial" w:hAnsi="Arial" w:cs="Arial"/>
          <w:b/>
          <w:sz w:val="20"/>
          <w:szCs w:val="20"/>
        </w:rPr>
        <w:t xml:space="preserve"> + C</w:t>
      </w:r>
      <w:r w:rsidRPr="007F78A2">
        <w:rPr>
          <w:rFonts w:ascii="Arial" w:hAnsi="Arial" w:cs="Arial"/>
          <w:b/>
          <w:sz w:val="20"/>
          <w:szCs w:val="20"/>
          <w:vertAlign w:val="subscript"/>
        </w:rPr>
        <w:t>3 brutto</w:t>
      </w:r>
      <w:r w:rsidRPr="007F78A2">
        <w:rPr>
          <w:rFonts w:ascii="Arial" w:hAnsi="Arial" w:cs="Arial"/>
          <w:b/>
          <w:sz w:val="20"/>
          <w:szCs w:val="20"/>
        </w:rPr>
        <w:t xml:space="preserve"> + C</w:t>
      </w:r>
      <w:r w:rsidRPr="007F78A2">
        <w:rPr>
          <w:rFonts w:ascii="Arial" w:hAnsi="Arial" w:cs="Arial"/>
          <w:b/>
          <w:sz w:val="20"/>
          <w:szCs w:val="20"/>
          <w:vertAlign w:val="subscript"/>
        </w:rPr>
        <w:t>4 brutto</w:t>
      </w:r>
    </w:p>
    <w:p w14:paraId="6EF07CF3" w14:textId="77777777" w:rsidR="001D1E8F" w:rsidRPr="007F78A2" w:rsidRDefault="001D1E8F" w:rsidP="002445E7">
      <w:pPr>
        <w:pStyle w:val="Standard"/>
        <w:spacing w:line="360" w:lineRule="auto"/>
        <w:ind w:left="360"/>
        <w:jc w:val="both"/>
        <w:rPr>
          <w:rFonts w:ascii="Arial" w:hAnsi="Arial" w:cs="Arial"/>
          <w:b/>
          <w:sz w:val="20"/>
          <w:szCs w:val="20"/>
        </w:rPr>
      </w:pPr>
    </w:p>
    <w:p w14:paraId="1AF674D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przy uwzględnieniu podatku </w:t>
      </w:r>
      <w:r w:rsidRPr="007F78A2">
        <w:rPr>
          <w:rFonts w:ascii="Arial" w:hAnsi="Arial" w:cs="Arial"/>
          <w:b/>
          <w:bCs/>
          <w:sz w:val="20"/>
          <w:szCs w:val="20"/>
        </w:rPr>
        <w:t>8 % VAT</w:t>
      </w:r>
      <w:r w:rsidRPr="007F78A2">
        <w:rPr>
          <w:rFonts w:ascii="Arial" w:hAnsi="Arial" w:cs="Arial"/>
          <w:sz w:val="20"/>
          <w:szCs w:val="20"/>
        </w:rPr>
        <w:t>.</w:t>
      </w:r>
    </w:p>
    <w:p w14:paraId="7BECE146" w14:textId="02332FAC"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Łączna powierzchnia utrzymania czystości i porządku obszarów wyszczególnionych w Załącznikach 1.1 do 1.4 na dzień przetargu wynosi </w:t>
      </w:r>
      <w:r w:rsidR="003C3945" w:rsidRPr="007F78A2">
        <w:rPr>
          <w:rFonts w:ascii="Arial" w:hAnsi="Arial" w:cs="Arial"/>
          <w:b/>
          <w:bCs/>
          <w:sz w:val="20"/>
          <w:szCs w:val="20"/>
          <w:u w:val="single"/>
        </w:rPr>
        <w:t xml:space="preserve">89.126,22 </w:t>
      </w:r>
      <w:r w:rsidRPr="007F78A2">
        <w:rPr>
          <w:rFonts w:ascii="Arial" w:hAnsi="Arial" w:cs="Arial"/>
          <w:b/>
          <w:sz w:val="20"/>
          <w:szCs w:val="20"/>
          <w:u w:val="single"/>
        </w:rPr>
        <w:t>m</w:t>
      </w:r>
      <w:r w:rsidRPr="007F78A2">
        <w:rPr>
          <w:rFonts w:ascii="Arial" w:hAnsi="Arial" w:cs="Arial"/>
          <w:b/>
          <w:sz w:val="20"/>
          <w:szCs w:val="20"/>
          <w:u w:val="single"/>
          <w:vertAlign w:val="superscript"/>
        </w:rPr>
        <w:t>2</w:t>
      </w:r>
      <w:r w:rsidRPr="007F78A2">
        <w:rPr>
          <w:rFonts w:ascii="Arial" w:hAnsi="Arial" w:cs="Arial"/>
          <w:b/>
          <w:sz w:val="20"/>
          <w:szCs w:val="20"/>
          <w:u w:val="single"/>
        </w:rPr>
        <w:t>.</w:t>
      </w:r>
    </w:p>
    <w:p w14:paraId="7E44A9ED" w14:textId="77777777" w:rsidR="001D1E8F" w:rsidRPr="007F78A2" w:rsidRDefault="001D1E8F" w:rsidP="002445E7">
      <w:pPr>
        <w:pStyle w:val="Standard"/>
        <w:spacing w:line="360" w:lineRule="auto"/>
        <w:jc w:val="both"/>
        <w:rPr>
          <w:rFonts w:ascii="Arial" w:hAnsi="Arial" w:cs="Arial"/>
          <w:sz w:val="20"/>
          <w:szCs w:val="20"/>
        </w:rPr>
      </w:pPr>
    </w:p>
    <w:p w14:paraId="53905433" w14:textId="7A9E3552" w:rsidR="001D1E8F" w:rsidRPr="007F78A2" w:rsidRDefault="001D1E8F" w:rsidP="002445E7">
      <w:pPr>
        <w:pStyle w:val="Standard"/>
        <w:spacing w:line="360" w:lineRule="auto"/>
        <w:jc w:val="both"/>
        <w:rPr>
          <w:rFonts w:ascii="Arial" w:hAnsi="Arial" w:cs="Arial"/>
          <w:b/>
          <w:sz w:val="20"/>
          <w:szCs w:val="20"/>
        </w:rPr>
      </w:pPr>
      <w:r w:rsidRPr="007F78A2">
        <w:rPr>
          <w:rFonts w:ascii="Arial" w:hAnsi="Arial" w:cs="Arial"/>
          <w:b/>
          <w:sz w:val="20"/>
          <w:szCs w:val="20"/>
        </w:rPr>
        <w:t>1.1.                                       C</w:t>
      </w:r>
      <w:r w:rsidRPr="007F78A2">
        <w:rPr>
          <w:rFonts w:ascii="Arial" w:hAnsi="Arial" w:cs="Arial"/>
          <w:b/>
          <w:sz w:val="20"/>
          <w:szCs w:val="20"/>
          <w:vertAlign w:val="subscript"/>
        </w:rPr>
        <w:t>1 brutto</w:t>
      </w:r>
      <w:r w:rsidRPr="007F78A2">
        <w:rPr>
          <w:rFonts w:ascii="Arial" w:hAnsi="Arial" w:cs="Arial"/>
          <w:b/>
          <w:sz w:val="20"/>
          <w:szCs w:val="20"/>
        </w:rPr>
        <w:t xml:space="preserve"> = P</w:t>
      </w:r>
      <w:r w:rsidRPr="007F78A2">
        <w:rPr>
          <w:rFonts w:ascii="Arial" w:hAnsi="Arial" w:cs="Arial"/>
          <w:b/>
          <w:sz w:val="20"/>
          <w:szCs w:val="20"/>
          <w:vertAlign w:val="subscript"/>
        </w:rPr>
        <w:t>1</w:t>
      </w:r>
      <w:r w:rsidRPr="007F78A2">
        <w:rPr>
          <w:rFonts w:ascii="Arial" w:hAnsi="Arial" w:cs="Arial"/>
          <w:b/>
          <w:sz w:val="20"/>
          <w:szCs w:val="20"/>
        </w:rPr>
        <w:t xml:space="preserve"> x C</w:t>
      </w:r>
      <w:r w:rsidRPr="007F78A2">
        <w:rPr>
          <w:rFonts w:ascii="Arial" w:hAnsi="Arial" w:cs="Arial"/>
          <w:b/>
          <w:sz w:val="20"/>
          <w:szCs w:val="20"/>
          <w:vertAlign w:val="subscript"/>
        </w:rPr>
        <w:t>jb1</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62FB1073"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54B30982"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1 brutto</w:t>
      </w:r>
      <w:r w:rsidRPr="007F78A2">
        <w:rPr>
          <w:rFonts w:ascii="Arial" w:hAnsi="Arial" w:cs="Arial"/>
          <w:sz w:val="20"/>
          <w:szCs w:val="20"/>
        </w:rPr>
        <w:t xml:space="preserve"> – cena brutto utrzymania czystości i porządku obszaru wyszczególnionego w Załączniku 1.1 -  [zł]</w:t>
      </w:r>
    </w:p>
    <w:p w14:paraId="7380921F"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1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1.1 -  [m</w:t>
      </w:r>
      <w:r w:rsidRPr="007F78A2">
        <w:rPr>
          <w:rFonts w:ascii="Arial" w:hAnsi="Arial" w:cs="Arial"/>
          <w:sz w:val="20"/>
          <w:szCs w:val="20"/>
          <w:vertAlign w:val="superscript"/>
        </w:rPr>
        <w:t>2</w:t>
      </w:r>
      <w:r w:rsidRPr="007F78A2">
        <w:rPr>
          <w:rFonts w:ascii="Arial" w:hAnsi="Arial" w:cs="Arial"/>
          <w:sz w:val="20"/>
          <w:szCs w:val="20"/>
        </w:rPr>
        <w:t>]</w:t>
      </w:r>
    </w:p>
    <w:p w14:paraId="26729D8F" w14:textId="06EA0040"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1</w:t>
      </w:r>
      <w:r w:rsidRPr="007F78A2">
        <w:rPr>
          <w:rFonts w:ascii="Arial" w:hAnsi="Arial" w:cs="Arial"/>
          <w:b/>
          <w:sz w:val="20"/>
          <w:szCs w:val="20"/>
        </w:rPr>
        <w:t xml:space="preserve"> – </w:t>
      </w:r>
      <w:r w:rsidR="003C3945" w:rsidRPr="007F78A2">
        <w:rPr>
          <w:rFonts w:ascii="Arial" w:eastAsia="SimSun, 宋体" w:hAnsi="Arial" w:cs="Arial"/>
          <w:b/>
          <w:sz w:val="20"/>
          <w:szCs w:val="20"/>
        </w:rPr>
        <w:t>37</w:t>
      </w:r>
      <w:r w:rsidR="003C3945" w:rsidRPr="007F78A2">
        <w:rPr>
          <w:rFonts w:ascii="Arial" w:hAnsi="Arial" w:cs="Arial"/>
          <w:b/>
          <w:sz w:val="20"/>
          <w:szCs w:val="20"/>
        </w:rPr>
        <w:t>.843</w:t>
      </w:r>
      <w:r w:rsidR="003C3945" w:rsidRPr="007F78A2">
        <w:rPr>
          <w:rFonts w:ascii="Arial" w:eastAsia="SimSun, 宋体" w:hAnsi="Arial" w:cs="Arial"/>
          <w:b/>
          <w:sz w:val="20"/>
          <w:szCs w:val="20"/>
        </w:rPr>
        <w:t>,20</w:t>
      </w:r>
      <w:r w:rsidR="003C3945"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p>
    <w:p w14:paraId="161338D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jb1</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1.1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7A775070" w14:textId="7BBE3FE5"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1 brutto</w:t>
      </w:r>
      <w:r w:rsidRPr="007F78A2">
        <w:rPr>
          <w:rFonts w:ascii="Arial" w:hAnsi="Arial" w:cs="Arial"/>
          <w:b/>
          <w:sz w:val="20"/>
          <w:szCs w:val="20"/>
        </w:rPr>
        <w:t xml:space="preserve"> = </w:t>
      </w:r>
      <w:r w:rsidR="003C3945" w:rsidRPr="007F78A2">
        <w:rPr>
          <w:rFonts w:ascii="Arial" w:eastAsia="SimSun, 宋体" w:hAnsi="Arial" w:cs="Arial"/>
          <w:b/>
          <w:sz w:val="20"/>
          <w:szCs w:val="20"/>
        </w:rPr>
        <w:t>37</w:t>
      </w:r>
      <w:r w:rsidR="003C3945" w:rsidRPr="007F78A2">
        <w:rPr>
          <w:rFonts w:ascii="Arial" w:hAnsi="Arial" w:cs="Arial"/>
          <w:b/>
          <w:sz w:val="20"/>
          <w:szCs w:val="20"/>
        </w:rPr>
        <w:t>.843</w:t>
      </w:r>
      <w:r w:rsidR="003C3945" w:rsidRPr="007F78A2">
        <w:rPr>
          <w:rFonts w:ascii="Arial" w:eastAsia="SimSun, 宋体" w:hAnsi="Arial" w:cs="Arial"/>
          <w:b/>
          <w:sz w:val="20"/>
          <w:szCs w:val="20"/>
        </w:rPr>
        <w:t>,20</w:t>
      </w:r>
      <w:r w:rsidR="003C3945" w:rsidRPr="007F78A2">
        <w:rPr>
          <w:rFonts w:ascii="Arial" w:hAnsi="Arial" w:cs="Arial"/>
          <w:b/>
          <w:sz w:val="20"/>
          <w:szCs w:val="20"/>
        </w:rPr>
        <w:t xml:space="preserve"> </w:t>
      </w:r>
      <w:r w:rsidRPr="007F78A2">
        <w:rPr>
          <w:rFonts w:ascii="Arial" w:hAnsi="Arial" w:cs="Arial"/>
          <w:b/>
          <w:sz w:val="20"/>
          <w:szCs w:val="20"/>
        </w:rPr>
        <w:t>[m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xml:space="preserve"> [zł/m</w:t>
      </w:r>
      <w:r w:rsidRPr="007F78A2">
        <w:rPr>
          <w:rFonts w:ascii="Arial" w:hAnsi="Arial" w:cs="Arial"/>
          <w:b/>
          <w:sz w:val="20"/>
          <w:szCs w:val="20"/>
          <w:vertAlign w:val="superscript"/>
        </w:rPr>
        <w:t>2</w:t>
      </w:r>
      <w:r w:rsidRPr="007F78A2">
        <w:rPr>
          <w:rFonts w:ascii="Arial" w:hAnsi="Arial" w:cs="Arial"/>
          <w:b/>
          <w:sz w:val="20"/>
          <w:szCs w:val="20"/>
        </w:rPr>
        <w:t>/m-c]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4E55C076" w14:textId="5654C5E1"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 xml:space="preserve">(słownie: </w:t>
      </w:r>
      <w:r w:rsidR="00BC31ED" w:rsidRPr="007F78A2">
        <w:rPr>
          <w:rFonts w:ascii="Arial" w:hAnsi="Arial" w:cs="Arial"/>
          <w:sz w:val="20"/>
          <w:szCs w:val="20"/>
        </w:rPr>
        <w:t>…………….</w:t>
      </w:r>
      <w:r w:rsidRPr="007F78A2">
        <w:rPr>
          <w:rFonts w:ascii="Arial" w:hAnsi="Arial" w:cs="Arial"/>
          <w:sz w:val="20"/>
          <w:szCs w:val="20"/>
        </w:rPr>
        <w:t>)</w:t>
      </w:r>
    </w:p>
    <w:p w14:paraId="1E50DFD8" w14:textId="77777777" w:rsidR="001D1E8F" w:rsidRPr="007F78A2" w:rsidRDefault="001D1E8F" w:rsidP="002445E7">
      <w:pPr>
        <w:pStyle w:val="Standard"/>
        <w:spacing w:line="360" w:lineRule="auto"/>
        <w:jc w:val="both"/>
        <w:rPr>
          <w:rFonts w:ascii="Arial" w:hAnsi="Arial" w:cs="Arial"/>
          <w:b/>
          <w:sz w:val="20"/>
          <w:szCs w:val="20"/>
        </w:rPr>
      </w:pPr>
    </w:p>
    <w:p w14:paraId="117CD3F5" w14:textId="3A38B58D"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1.2.                                     C</w:t>
      </w:r>
      <w:r w:rsidRPr="007F78A2">
        <w:rPr>
          <w:rFonts w:ascii="Arial" w:hAnsi="Arial" w:cs="Arial"/>
          <w:b/>
          <w:sz w:val="20"/>
          <w:szCs w:val="20"/>
          <w:vertAlign w:val="subscript"/>
        </w:rPr>
        <w:t>2 brutto</w:t>
      </w:r>
      <w:r w:rsidRPr="007F78A2">
        <w:rPr>
          <w:rFonts w:ascii="Arial" w:hAnsi="Arial" w:cs="Arial"/>
          <w:b/>
          <w:sz w:val="20"/>
          <w:szCs w:val="20"/>
        </w:rPr>
        <w:t xml:space="preserve"> = P</w:t>
      </w:r>
      <w:r w:rsidRPr="007F78A2">
        <w:rPr>
          <w:rFonts w:ascii="Arial" w:hAnsi="Arial" w:cs="Arial"/>
          <w:b/>
          <w:sz w:val="20"/>
          <w:szCs w:val="20"/>
          <w:vertAlign w:val="subscript"/>
        </w:rPr>
        <w:t>2</w:t>
      </w:r>
      <w:r w:rsidRPr="007F78A2">
        <w:rPr>
          <w:rFonts w:ascii="Arial" w:hAnsi="Arial" w:cs="Arial"/>
          <w:b/>
          <w:sz w:val="20"/>
          <w:szCs w:val="20"/>
        </w:rPr>
        <w:t xml:space="preserve"> x C</w:t>
      </w:r>
      <w:r w:rsidRPr="007F78A2">
        <w:rPr>
          <w:rFonts w:ascii="Arial" w:hAnsi="Arial" w:cs="Arial"/>
          <w:b/>
          <w:sz w:val="20"/>
          <w:szCs w:val="20"/>
          <w:vertAlign w:val="subscript"/>
        </w:rPr>
        <w:t>jb2</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7CDC071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2007DF56"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2 brutto</w:t>
      </w:r>
      <w:r w:rsidRPr="007F78A2">
        <w:rPr>
          <w:rFonts w:ascii="Arial" w:hAnsi="Arial" w:cs="Arial"/>
          <w:sz w:val="20"/>
          <w:szCs w:val="20"/>
        </w:rPr>
        <w:t xml:space="preserve"> – cena brutto utrzymania czystości i porządku obszaru wyszczególnionego w Załączniku 1.2 -  [zł]</w:t>
      </w:r>
    </w:p>
    <w:p w14:paraId="690F96B8"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2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1.2  - [m</w:t>
      </w:r>
      <w:r w:rsidRPr="007F78A2">
        <w:rPr>
          <w:rFonts w:ascii="Arial" w:hAnsi="Arial" w:cs="Arial"/>
          <w:sz w:val="20"/>
          <w:szCs w:val="20"/>
          <w:vertAlign w:val="superscript"/>
        </w:rPr>
        <w:t>2</w:t>
      </w:r>
      <w:r w:rsidRPr="007F78A2">
        <w:rPr>
          <w:rFonts w:ascii="Arial" w:hAnsi="Arial" w:cs="Arial"/>
          <w:sz w:val="20"/>
          <w:szCs w:val="20"/>
        </w:rPr>
        <w:t>]</w:t>
      </w:r>
    </w:p>
    <w:p w14:paraId="1615FEB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2</w:t>
      </w:r>
      <w:r w:rsidRPr="007F78A2">
        <w:rPr>
          <w:rFonts w:ascii="Arial" w:hAnsi="Arial" w:cs="Arial"/>
          <w:sz w:val="20"/>
          <w:szCs w:val="20"/>
        </w:rPr>
        <w:t xml:space="preserve"> – </w:t>
      </w:r>
      <w:r w:rsidRPr="007F78A2">
        <w:rPr>
          <w:rFonts w:ascii="Arial" w:hAnsi="Arial" w:cs="Arial"/>
          <w:b/>
          <w:sz w:val="20"/>
          <w:szCs w:val="20"/>
        </w:rPr>
        <w:t>2.846,71 m</w:t>
      </w:r>
      <w:r w:rsidRPr="007F78A2">
        <w:rPr>
          <w:rFonts w:ascii="Arial" w:hAnsi="Arial" w:cs="Arial"/>
          <w:b/>
          <w:sz w:val="20"/>
          <w:szCs w:val="20"/>
          <w:vertAlign w:val="superscript"/>
        </w:rPr>
        <w:t>2</w:t>
      </w:r>
    </w:p>
    <w:p w14:paraId="64D88AB7"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jb2</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1.2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624E7415" w14:textId="605E0238"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2 brutto</w:t>
      </w:r>
      <w:r w:rsidRPr="007F78A2">
        <w:rPr>
          <w:rFonts w:ascii="Arial" w:hAnsi="Arial" w:cs="Arial"/>
          <w:b/>
          <w:sz w:val="20"/>
          <w:szCs w:val="20"/>
        </w:rPr>
        <w:t xml:space="preserve"> = 2.846,71 [m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[zł/m</w:t>
      </w:r>
      <w:r w:rsidRPr="007F78A2">
        <w:rPr>
          <w:rFonts w:ascii="Arial" w:hAnsi="Arial" w:cs="Arial"/>
          <w:b/>
          <w:sz w:val="20"/>
          <w:szCs w:val="20"/>
          <w:vertAlign w:val="superscript"/>
        </w:rPr>
        <w:t>2</w:t>
      </w:r>
      <w:r w:rsidRPr="007F78A2">
        <w:rPr>
          <w:rFonts w:ascii="Arial" w:hAnsi="Arial" w:cs="Arial"/>
          <w:b/>
          <w:sz w:val="20"/>
          <w:szCs w:val="20"/>
        </w:rPr>
        <w:t xml:space="preserve">/m-c]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76C82F27"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lastRenderedPageBreak/>
        <w:t>(słownie: ………………)</w:t>
      </w:r>
    </w:p>
    <w:p w14:paraId="78C5F016" w14:textId="77777777" w:rsidR="001D1E8F" w:rsidRPr="007F78A2" w:rsidRDefault="001D1E8F" w:rsidP="002445E7">
      <w:pPr>
        <w:pStyle w:val="Standard"/>
        <w:spacing w:line="360" w:lineRule="auto"/>
        <w:ind w:left="360"/>
        <w:jc w:val="both"/>
        <w:rPr>
          <w:rFonts w:ascii="Arial" w:hAnsi="Arial" w:cs="Arial"/>
          <w:b/>
          <w:bCs/>
          <w:sz w:val="20"/>
          <w:szCs w:val="20"/>
        </w:rPr>
      </w:pPr>
    </w:p>
    <w:p w14:paraId="623A4C64" w14:textId="725BD5CA"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1.3.                              C</w:t>
      </w:r>
      <w:r w:rsidRPr="007F78A2">
        <w:rPr>
          <w:rFonts w:ascii="Arial" w:hAnsi="Arial" w:cs="Arial"/>
          <w:b/>
          <w:sz w:val="20"/>
          <w:szCs w:val="20"/>
          <w:vertAlign w:val="subscript"/>
        </w:rPr>
        <w:t>3 brutto</w:t>
      </w:r>
      <w:r w:rsidRPr="007F78A2">
        <w:rPr>
          <w:rFonts w:ascii="Arial" w:hAnsi="Arial" w:cs="Arial"/>
          <w:b/>
          <w:sz w:val="20"/>
          <w:szCs w:val="20"/>
        </w:rPr>
        <w:t xml:space="preserve"> = P</w:t>
      </w:r>
      <w:r w:rsidRPr="007F78A2">
        <w:rPr>
          <w:rFonts w:ascii="Arial" w:hAnsi="Arial" w:cs="Arial"/>
          <w:b/>
          <w:sz w:val="20"/>
          <w:szCs w:val="20"/>
          <w:vertAlign w:val="subscript"/>
        </w:rPr>
        <w:t>3</w:t>
      </w:r>
      <w:r w:rsidRPr="007F78A2">
        <w:rPr>
          <w:rFonts w:ascii="Arial" w:hAnsi="Arial" w:cs="Arial"/>
          <w:b/>
          <w:sz w:val="20"/>
          <w:szCs w:val="20"/>
        </w:rPr>
        <w:t xml:space="preserve"> x C</w:t>
      </w:r>
      <w:r w:rsidRPr="007F78A2">
        <w:rPr>
          <w:rFonts w:ascii="Arial" w:hAnsi="Arial" w:cs="Arial"/>
          <w:b/>
          <w:sz w:val="20"/>
          <w:szCs w:val="20"/>
          <w:vertAlign w:val="subscript"/>
        </w:rPr>
        <w:t>jb3</w:t>
      </w:r>
      <w:r w:rsidRPr="007F78A2">
        <w:rPr>
          <w:rFonts w:ascii="Arial" w:hAnsi="Arial" w:cs="Arial"/>
          <w:b/>
          <w:sz w:val="20"/>
          <w:szCs w:val="20"/>
        </w:rPr>
        <w:t xml:space="preserve">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71917CE1"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7570BACC"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3 brutto</w:t>
      </w:r>
      <w:r w:rsidRPr="007F78A2">
        <w:rPr>
          <w:rFonts w:ascii="Arial" w:hAnsi="Arial" w:cs="Arial"/>
          <w:sz w:val="20"/>
          <w:szCs w:val="20"/>
        </w:rPr>
        <w:t xml:space="preserve"> – cena brutto utrzymania czystości i porządku obszaru wyszczególnionego w Załączniku 1.3 [zł]</w:t>
      </w:r>
    </w:p>
    <w:p w14:paraId="00BB1614"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3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czystość i porządek na obszarze wyszczególnionym w Załączniku Nr 1.3 [m</w:t>
      </w:r>
      <w:r w:rsidRPr="007F78A2">
        <w:rPr>
          <w:rFonts w:ascii="Arial" w:hAnsi="Arial" w:cs="Arial"/>
          <w:sz w:val="20"/>
          <w:szCs w:val="20"/>
          <w:vertAlign w:val="superscript"/>
        </w:rPr>
        <w:t>2</w:t>
      </w:r>
      <w:r w:rsidRPr="007F78A2">
        <w:rPr>
          <w:rFonts w:ascii="Arial" w:hAnsi="Arial" w:cs="Arial"/>
          <w:sz w:val="20"/>
          <w:szCs w:val="20"/>
        </w:rPr>
        <w:t>]</w:t>
      </w:r>
    </w:p>
    <w:p w14:paraId="244ABB62" w14:textId="004F0825"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3</w:t>
      </w:r>
      <w:r w:rsidRPr="007F78A2">
        <w:rPr>
          <w:rFonts w:ascii="Arial" w:hAnsi="Arial" w:cs="Arial"/>
          <w:b/>
          <w:sz w:val="20"/>
          <w:szCs w:val="20"/>
        </w:rPr>
        <w:t xml:space="preserve"> – </w:t>
      </w:r>
      <w:r w:rsidR="003C3945" w:rsidRPr="007F78A2">
        <w:rPr>
          <w:rFonts w:ascii="Arial" w:hAnsi="Arial" w:cs="Arial"/>
          <w:b/>
          <w:sz w:val="20"/>
          <w:szCs w:val="20"/>
        </w:rPr>
        <w:t xml:space="preserve">37.593,72 </w:t>
      </w:r>
      <w:r w:rsidRPr="007F78A2">
        <w:rPr>
          <w:rFonts w:ascii="Arial" w:hAnsi="Arial" w:cs="Arial"/>
          <w:b/>
          <w:sz w:val="20"/>
          <w:szCs w:val="20"/>
        </w:rPr>
        <w:t>m</w:t>
      </w:r>
      <w:r w:rsidRPr="007F78A2">
        <w:rPr>
          <w:rFonts w:ascii="Arial" w:hAnsi="Arial" w:cs="Arial"/>
          <w:b/>
          <w:sz w:val="20"/>
          <w:szCs w:val="20"/>
          <w:vertAlign w:val="superscript"/>
        </w:rPr>
        <w:t>2</w:t>
      </w:r>
    </w:p>
    <w:p w14:paraId="6203685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jb3</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1.3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37C66008" w14:textId="59F996A6"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3 brutto</w:t>
      </w:r>
      <w:r w:rsidRPr="007F78A2">
        <w:rPr>
          <w:rFonts w:ascii="Arial" w:hAnsi="Arial" w:cs="Arial"/>
          <w:b/>
          <w:sz w:val="20"/>
          <w:szCs w:val="20"/>
        </w:rPr>
        <w:t xml:space="preserve"> =</w:t>
      </w:r>
      <w:r w:rsidR="003C3945" w:rsidRPr="007F78A2">
        <w:rPr>
          <w:rFonts w:ascii="Arial" w:hAnsi="Arial" w:cs="Arial"/>
          <w:b/>
          <w:sz w:val="20"/>
          <w:szCs w:val="20"/>
        </w:rPr>
        <w:t xml:space="preserve"> 37.593,72 </w:t>
      </w:r>
      <w:r w:rsidRPr="007F78A2">
        <w:rPr>
          <w:rFonts w:ascii="Arial" w:hAnsi="Arial" w:cs="Arial"/>
          <w:b/>
          <w:sz w:val="20"/>
          <w:szCs w:val="20"/>
        </w:rPr>
        <w:t>[m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….[zł/m</w:t>
      </w:r>
      <w:r w:rsidRPr="007F78A2">
        <w:rPr>
          <w:rFonts w:ascii="Arial" w:hAnsi="Arial" w:cs="Arial"/>
          <w:b/>
          <w:sz w:val="20"/>
          <w:szCs w:val="20"/>
          <w:vertAlign w:val="superscript"/>
        </w:rPr>
        <w:t>2</w:t>
      </w:r>
      <w:r w:rsidRPr="007F78A2">
        <w:rPr>
          <w:rFonts w:ascii="Arial" w:hAnsi="Arial" w:cs="Arial"/>
          <w:b/>
          <w:sz w:val="20"/>
          <w:szCs w:val="20"/>
        </w:rPr>
        <w:t xml:space="preserve">/m-c] x </w:t>
      </w:r>
      <w:r w:rsidR="00EA5571" w:rsidRPr="007F78A2">
        <w:rPr>
          <w:rFonts w:ascii="Arial" w:hAnsi="Arial" w:cs="Arial"/>
          <w:b/>
          <w:sz w:val="20"/>
          <w:szCs w:val="20"/>
        </w:rPr>
        <w:t>12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505ED84A"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(słownie: …………………..)</w:t>
      </w:r>
    </w:p>
    <w:p w14:paraId="619C705D" w14:textId="77777777" w:rsidR="001D1E8F" w:rsidRPr="007F78A2" w:rsidRDefault="001D1E8F" w:rsidP="002445E7">
      <w:pPr>
        <w:pStyle w:val="Standard"/>
        <w:spacing w:line="360" w:lineRule="auto"/>
        <w:jc w:val="both"/>
        <w:rPr>
          <w:rFonts w:ascii="Arial" w:hAnsi="Arial" w:cs="Arial"/>
          <w:b/>
          <w:bCs/>
          <w:sz w:val="20"/>
          <w:szCs w:val="20"/>
        </w:rPr>
      </w:pPr>
    </w:p>
    <w:p w14:paraId="22088BFA" w14:textId="05076EC7" w:rsidR="001D1E8F" w:rsidRPr="007F78A2" w:rsidRDefault="001D1E8F" w:rsidP="002445E7">
      <w:pPr>
        <w:pStyle w:val="Standard"/>
        <w:spacing w:line="360" w:lineRule="auto"/>
        <w:ind w:left="360"/>
        <w:jc w:val="both"/>
        <w:rPr>
          <w:rFonts w:ascii="Arial" w:hAnsi="Arial" w:cs="Arial"/>
          <w:b/>
          <w:sz w:val="20"/>
          <w:szCs w:val="20"/>
        </w:rPr>
      </w:pPr>
      <w:r w:rsidRPr="007F78A2">
        <w:rPr>
          <w:rFonts w:ascii="Arial" w:hAnsi="Arial" w:cs="Arial"/>
          <w:b/>
          <w:sz w:val="20"/>
          <w:szCs w:val="20"/>
        </w:rPr>
        <w:t>1.4.                              C</w:t>
      </w:r>
      <w:r w:rsidRPr="007F78A2">
        <w:rPr>
          <w:rFonts w:ascii="Arial" w:hAnsi="Arial" w:cs="Arial"/>
          <w:b/>
          <w:sz w:val="20"/>
          <w:szCs w:val="20"/>
          <w:vertAlign w:val="subscript"/>
        </w:rPr>
        <w:t>4 brutto</w:t>
      </w:r>
      <w:r w:rsidRPr="007F78A2">
        <w:rPr>
          <w:rFonts w:ascii="Arial" w:hAnsi="Arial" w:cs="Arial"/>
          <w:b/>
          <w:sz w:val="20"/>
          <w:szCs w:val="20"/>
        </w:rPr>
        <w:t xml:space="preserve"> = P</w:t>
      </w:r>
      <w:r w:rsidRPr="007F78A2">
        <w:rPr>
          <w:rFonts w:ascii="Arial" w:hAnsi="Arial" w:cs="Arial"/>
          <w:b/>
          <w:sz w:val="20"/>
          <w:szCs w:val="20"/>
          <w:vertAlign w:val="subscript"/>
        </w:rPr>
        <w:t>4</w:t>
      </w:r>
      <w:r w:rsidRPr="007F78A2">
        <w:rPr>
          <w:rFonts w:ascii="Arial" w:hAnsi="Arial" w:cs="Arial"/>
          <w:b/>
          <w:sz w:val="20"/>
          <w:szCs w:val="20"/>
        </w:rPr>
        <w:t xml:space="preserve"> x C</w:t>
      </w:r>
      <w:r w:rsidRPr="007F78A2">
        <w:rPr>
          <w:rFonts w:ascii="Arial" w:hAnsi="Arial" w:cs="Arial"/>
          <w:b/>
          <w:sz w:val="20"/>
          <w:szCs w:val="20"/>
          <w:vertAlign w:val="subscript"/>
        </w:rPr>
        <w:t>jb4</w:t>
      </w:r>
      <w:r w:rsidRPr="007F78A2">
        <w:rPr>
          <w:rFonts w:ascii="Arial" w:hAnsi="Arial" w:cs="Arial"/>
          <w:b/>
          <w:sz w:val="20"/>
          <w:szCs w:val="20"/>
        </w:rPr>
        <w:t xml:space="preserve">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p>
    <w:p w14:paraId="3CEEC3E5"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gdzie:</w:t>
      </w:r>
    </w:p>
    <w:p w14:paraId="2EDE0C5F"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4 brutto</w:t>
      </w:r>
      <w:r w:rsidRPr="007F78A2">
        <w:rPr>
          <w:rFonts w:ascii="Arial" w:hAnsi="Arial" w:cs="Arial"/>
          <w:sz w:val="20"/>
          <w:szCs w:val="20"/>
        </w:rPr>
        <w:t xml:space="preserve"> – cena brutto utrzymania czystości i porządku obszaru wyszczególnionego w Załączniku 1.4 [zł]</w:t>
      </w:r>
    </w:p>
    <w:p w14:paraId="178D6CBC"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P</w:t>
      </w:r>
      <w:r w:rsidRPr="007F78A2">
        <w:rPr>
          <w:rFonts w:ascii="Arial" w:hAnsi="Arial" w:cs="Arial"/>
          <w:sz w:val="20"/>
          <w:szCs w:val="20"/>
          <w:vertAlign w:val="subscript"/>
        </w:rPr>
        <w:t xml:space="preserve">4 </w:t>
      </w:r>
      <w:r w:rsidRPr="007F78A2">
        <w:rPr>
          <w:rFonts w:ascii="Arial" w:hAnsi="Arial" w:cs="Arial"/>
          <w:sz w:val="20"/>
          <w:szCs w:val="20"/>
        </w:rPr>
        <w:t>– powierzchnia,</w:t>
      </w:r>
      <w:r w:rsidRPr="007F78A2">
        <w:rPr>
          <w:rFonts w:ascii="Arial" w:hAnsi="Arial" w:cs="Arial"/>
          <w:sz w:val="20"/>
          <w:szCs w:val="20"/>
          <w:vertAlign w:val="subscript"/>
        </w:rPr>
        <w:t xml:space="preserve"> </w:t>
      </w:r>
      <w:r w:rsidRPr="007F78A2">
        <w:rPr>
          <w:rFonts w:ascii="Arial" w:hAnsi="Arial" w:cs="Arial"/>
          <w:sz w:val="20"/>
          <w:szCs w:val="20"/>
        </w:rPr>
        <w:t>na której należy utrzymać czystość i porządek na obszarze wyszczególnionym w Załączniku Nr 1.4 [m</w:t>
      </w:r>
      <w:r w:rsidRPr="007F78A2">
        <w:rPr>
          <w:rFonts w:ascii="Arial" w:hAnsi="Arial" w:cs="Arial"/>
          <w:sz w:val="20"/>
          <w:szCs w:val="20"/>
          <w:vertAlign w:val="superscript"/>
        </w:rPr>
        <w:t>2</w:t>
      </w:r>
      <w:r w:rsidRPr="007F78A2">
        <w:rPr>
          <w:rFonts w:ascii="Arial" w:hAnsi="Arial" w:cs="Arial"/>
          <w:sz w:val="20"/>
          <w:szCs w:val="20"/>
        </w:rPr>
        <w:t>]</w:t>
      </w:r>
    </w:p>
    <w:p w14:paraId="27912212"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P</w:t>
      </w:r>
      <w:r w:rsidRPr="007F78A2">
        <w:rPr>
          <w:rFonts w:ascii="Arial" w:hAnsi="Arial" w:cs="Arial"/>
          <w:b/>
          <w:sz w:val="20"/>
          <w:szCs w:val="20"/>
          <w:vertAlign w:val="subscript"/>
        </w:rPr>
        <w:t>4</w:t>
      </w:r>
      <w:r w:rsidRPr="007F78A2">
        <w:rPr>
          <w:rFonts w:ascii="Arial" w:hAnsi="Arial" w:cs="Arial"/>
          <w:b/>
          <w:sz w:val="20"/>
          <w:szCs w:val="20"/>
        </w:rPr>
        <w:t xml:space="preserve"> –10.842,59 m</w:t>
      </w:r>
      <w:r w:rsidRPr="007F78A2">
        <w:rPr>
          <w:rFonts w:ascii="Arial" w:hAnsi="Arial" w:cs="Arial"/>
          <w:b/>
          <w:sz w:val="20"/>
          <w:szCs w:val="20"/>
          <w:vertAlign w:val="superscript"/>
        </w:rPr>
        <w:t>2</w:t>
      </w:r>
    </w:p>
    <w:p w14:paraId="05D4C1BE"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C</w:t>
      </w:r>
      <w:r w:rsidRPr="007F78A2">
        <w:rPr>
          <w:rFonts w:ascii="Arial" w:hAnsi="Arial" w:cs="Arial"/>
          <w:sz w:val="20"/>
          <w:szCs w:val="20"/>
          <w:vertAlign w:val="subscript"/>
        </w:rPr>
        <w:t>jb4</w:t>
      </w:r>
      <w:r w:rsidRPr="007F78A2">
        <w:rPr>
          <w:rFonts w:ascii="Arial" w:hAnsi="Arial" w:cs="Arial"/>
          <w:sz w:val="20"/>
          <w:szCs w:val="20"/>
        </w:rPr>
        <w:t xml:space="preserve"> - miesięczna cena jednostkowa brutto za utrzymanie czystości i porządku na 1 m</w:t>
      </w:r>
      <w:r w:rsidRPr="007F78A2">
        <w:rPr>
          <w:rFonts w:ascii="Arial" w:hAnsi="Arial" w:cs="Arial"/>
          <w:sz w:val="20"/>
          <w:szCs w:val="20"/>
          <w:vertAlign w:val="superscript"/>
        </w:rPr>
        <w:t>2</w:t>
      </w:r>
      <w:r w:rsidRPr="007F78A2">
        <w:rPr>
          <w:rFonts w:ascii="Arial" w:hAnsi="Arial" w:cs="Arial"/>
          <w:sz w:val="20"/>
          <w:szCs w:val="20"/>
        </w:rPr>
        <w:t xml:space="preserve"> obszaru wyszczególnionego w Załączniku Nr 1.4 – wartość niezmienna przez cały okres realizacji usługi [zł/m</w:t>
      </w:r>
      <w:r w:rsidRPr="007F78A2">
        <w:rPr>
          <w:rFonts w:ascii="Arial" w:hAnsi="Arial" w:cs="Arial"/>
          <w:sz w:val="20"/>
          <w:szCs w:val="20"/>
          <w:vertAlign w:val="superscript"/>
        </w:rPr>
        <w:t>2</w:t>
      </w:r>
      <w:r w:rsidRPr="007F78A2">
        <w:rPr>
          <w:rFonts w:ascii="Arial" w:hAnsi="Arial" w:cs="Arial"/>
          <w:sz w:val="20"/>
          <w:szCs w:val="20"/>
        </w:rPr>
        <w:t xml:space="preserve">/m-c]  </w:t>
      </w:r>
    </w:p>
    <w:p w14:paraId="4E194826" w14:textId="4843F5CE"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b/>
          <w:sz w:val="20"/>
          <w:szCs w:val="20"/>
        </w:rPr>
        <w:t>C</w:t>
      </w:r>
      <w:r w:rsidRPr="007F78A2">
        <w:rPr>
          <w:rFonts w:ascii="Arial" w:hAnsi="Arial" w:cs="Arial"/>
          <w:b/>
          <w:sz w:val="20"/>
          <w:szCs w:val="20"/>
          <w:vertAlign w:val="subscript"/>
        </w:rPr>
        <w:t>4 brutto</w:t>
      </w:r>
      <w:r w:rsidRPr="007F78A2">
        <w:rPr>
          <w:rFonts w:ascii="Arial" w:hAnsi="Arial" w:cs="Arial"/>
          <w:b/>
          <w:sz w:val="20"/>
          <w:szCs w:val="20"/>
        </w:rPr>
        <w:t xml:space="preserve"> = 10.842,59 [ m</w:t>
      </w:r>
      <w:r w:rsidRPr="007F78A2">
        <w:rPr>
          <w:rFonts w:ascii="Arial" w:hAnsi="Arial" w:cs="Arial"/>
          <w:b/>
          <w:sz w:val="20"/>
          <w:szCs w:val="20"/>
          <w:vertAlign w:val="superscript"/>
        </w:rPr>
        <w:t>2</w:t>
      </w:r>
      <w:r w:rsidRPr="007F78A2">
        <w:rPr>
          <w:rFonts w:ascii="Arial" w:hAnsi="Arial" w:cs="Arial"/>
          <w:b/>
          <w:sz w:val="20"/>
          <w:szCs w:val="20"/>
        </w:rPr>
        <w:t>] x …</w:t>
      </w:r>
      <w:r w:rsidR="002445E7" w:rsidRPr="007F78A2">
        <w:rPr>
          <w:rFonts w:ascii="Arial" w:hAnsi="Arial" w:cs="Arial"/>
          <w:b/>
          <w:sz w:val="20"/>
          <w:szCs w:val="20"/>
        </w:rPr>
        <w:t>…</w:t>
      </w:r>
      <w:r w:rsidRPr="007F78A2">
        <w:rPr>
          <w:rFonts w:ascii="Arial" w:hAnsi="Arial" w:cs="Arial"/>
          <w:b/>
          <w:sz w:val="20"/>
          <w:szCs w:val="20"/>
        </w:rPr>
        <w:t>…. [zł/m</w:t>
      </w:r>
      <w:r w:rsidRPr="007F78A2">
        <w:rPr>
          <w:rFonts w:ascii="Arial" w:hAnsi="Arial" w:cs="Arial"/>
          <w:b/>
          <w:sz w:val="20"/>
          <w:szCs w:val="20"/>
          <w:vertAlign w:val="superscript"/>
        </w:rPr>
        <w:t>2</w:t>
      </w:r>
      <w:r w:rsidRPr="007F78A2">
        <w:rPr>
          <w:rFonts w:ascii="Arial" w:hAnsi="Arial" w:cs="Arial"/>
          <w:b/>
          <w:sz w:val="20"/>
          <w:szCs w:val="20"/>
        </w:rPr>
        <w:t>/m-c] x 1</w:t>
      </w:r>
      <w:r w:rsidR="00EA5571" w:rsidRPr="007F78A2">
        <w:rPr>
          <w:rFonts w:ascii="Arial" w:hAnsi="Arial" w:cs="Arial"/>
          <w:b/>
          <w:sz w:val="20"/>
          <w:szCs w:val="20"/>
        </w:rPr>
        <w:t>2</w:t>
      </w:r>
      <w:r w:rsidRPr="007F78A2">
        <w:rPr>
          <w:rFonts w:ascii="Arial" w:hAnsi="Arial" w:cs="Arial"/>
          <w:b/>
          <w:sz w:val="20"/>
          <w:szCs w:val="20"/>
        </w:rPr>
        <w:t xml:space="preserve"> [m-</w:t>
      </w:r>
      <w:proofErr w:type="spellStart"/>
      <w:r w:rsidRPr="007F78A2">
        <w:rPr>
          <w:rFonts w:ascii="Arial" w:hAnsi="Arial" w:cs="Arial"/>
          <w:b/>
          <w:sz w:val="20"/>
          <w:szCs w:val="20"/>
        </w:rPr>
        <w:t>cy</w:t>
      </w:r>
      <w:proofErr w:type="spellEnd"/>
      <w:r w:rsidRPr="007F78A2">
        <w:rPr>
          <w:rFonts w:ascii="Arial" w:hAnsi="Arial" w:cs="Arial"/>
          <w:b/>
          <w:sz w:val="20"/>
          <w:szCs w:val="20"/>
        </w:rPr>
        <w:t>] = …………….. zł</w:t>
      </w:r>
    </w:p>
    <w:p w14:paraId="3AF1C780" w14:textId="77777777" w:rsidR="001D1E8F" w:rsidRPr="007F78A2" w:rsidRDefault="001D1E8F" w:rsidP="002445E7">
      <w:pPr>
        <w:pStyle w:val="Standard"/>
        <w:spacing w:line="360" w:lineRule="auto"/>
        <w:ind w:left="360"/>
        <w:jc w:val="both"/>
        <w:rPr>
          <w:rFonts w:ascii="Arial" w:hAnsi="Arial" w:cs="Arial"/>
          <w:sz w:val="20"/>
          <w:szCs w:val="20"/>
        </w:rPr>
      </w:pPr>
      <w:r w:rsidRPr="007F78A2">
        <w:rPr>
          <w:rFonts w:ascii="Arial" w:hAnsi="Arial" w:cs="Arial"/>
          <w:sz w:val="20"/>
          <w:szCs w:val="20"/>
        </w:rPr>
        <w:t>(słownie: ………………………….)</w:t>
      </w:r>
    </w:p>
    <w:p w14:paraId="687F5057" w14:textId="77777777" w:rsidR="001D1E8F" w:rsidRPr="007F78A2" w:rsidRDefault="001D1E8F" w:rsidP="002445E7">
      <w:pPr>
        <w:pStyle w:val="Standard"/>
        <w:spacing w:line="360" w:lineRule="auto"/>
        <w:jc w:val="both"/>
        <w:rPr>
          <w:rFonts w:ascii="Arial" w:hAnsi="Arial" w:cs="Arial"/>
          <w:b/>
          <w:bCs/>
          <w:sz w:val="20"/>
          <w:szCs w:val="20"/>
        </w:rPr>
      </w:pPr>
    </w:p>
    <w:p w14:paraId="0CEED774" w14:textId="77777777"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W ustalonej kwocie wynagrodzenia umownego brutto ujęte zostały wszystkie koszty związane z wykonaniem zamówienia oraz podatek VAT.</w:t>
      </w:r>
    </w:p>
    <w:p w14:paraId="6062F0AE" w14:textId="669A3E6A"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Za wykonanie przedmiotu zamówienia Zamawiający zapłaci Wykonawcy wynagrodzenia w okresach miesięcznych za zrealizowane poszczególne usługi obejmujące obszary wyszczególnione w załącznikach Nr 1.1- 1.4 do S</w:t>
      </w:r>
      <w:r w:rsidR="002D4567" w:rsidRPr="007F78A2">
        <w:rPr>
          <w:rFonts w:ascii="Arial" w:hAnsi="Arial" w:cs="Arial"/>
          <w:sz w:val="20"/>
          <w:szCs w:val="20"/>
        </w:rPr>
        <w:t>W</w:t>
      </w:r>
      <w:r w:rsidRPr="007F78A2">
        <w:rPr>
          <w:rFonts w:ascii="Arial" w:hAnsi="Arial" w:cs="Arial"/>
          <w:sz w:val="20"/>
          <w:szCs w:val="20"/>
        </w:rPr>
        <w:t>Z wg stawek jednostkowych C</w:t>
      </w:r>
      <w:r w:rsidRPr="007F78A2">
        <w:rPr>
          <w:rFonts w:ascii="Arial" w:hAnsi="Arial" w:cs="Arial"/>
          <w:sz w:val="20"/>
          <w:szCs w:val="20"/>
          <w:vertAlign w:val="subscript"/>
        </w:rPr>
        <w:t>jb1</w:t>
      </w:r>
      <w:r w:rsidRPr="007F78A2">
        <w:rPr>
          <w:rFonts w:ascii="Arial" w:hAnsi="Arial" w:cs="Arial"/>
          <w:sz w:val="20"/>
          <w:szCs w:val="20"/>
        </w:rPr>
        <w:t>, C</w:t>
      </w:r>
      <w:r w:rsidRPr="007F78A2">
        <w:rPr>
          <w:rFonts w:ascii="Arial" w:hAnsi="Arial" w:cs="Arial"/>
          <w:sz w:val="20"/>
          <w:szCs w:val="20"/>
          <w:vertAlign w:val="subscript"/>
        </w:rPr>
        <w:t>jb2</w:t>
      </w:r>
      <w:r w:rsidRPr="007F78A2">
        <w:rPr>
          <w:rFonts w:ascii="Arial" w:hAnsi="Arial" w:cs="Arial"/>
          <w:sz w:val="20"/>
          <w:szCs w:val="20"/>
        </w:rPr>
        <w:t>, C</w:t>
      </w:r>
      <w:r w:rsidRPr="007F78A2">
        <w:rPr>
          <w:rFonts w:ascii="Arial" w:hAnsi="Arial" w:cs="Arial"/>
          <w:sz w:val="20"/>
          <w:szCs w:val="20"/>
          <w:vertAlign w:val="subscript"/>
        </w:rPr>
        <w:t>jb3</w:t>
      </w:r>
      <w:r w:rsidRPr="007F78A2">
        <w:rPr>
          <w:rFonts w:ascii="Arial" w:hAnsi="Arial" w:cs="Arial"/>
          <w:sz w:val="20"/>
          <w:szCs w:val="20"/>
        </w:rPr>
        <w:t>, C</w:t>
      </w:r>
      <w:r w:rsidRPr="007F78A2">
        <w:rPr>
          <w:rFonts w:ascii="Arial" w:hAnsi="Arial" w:cs="Arial"/>
          <w:sz w:val="20"/>
          <w:szCs w:val="20"/>
          <w:vertAlign w:val="subscript"/>
        </w:rPr>
        <w:t>jb4</w:t>
      </w:r>
      <w:r w:rsidRPr="007F78A2">
        <w:rPr>
          <w:rFonts w:ascii="Arial" w:hAnsi="Arial" w:cs="Arial"/>
          <w:sz w:val="20"/>
          <w:szCs w:val="20"/>
        </w:rPr>
        <w:t xml:space="preserve"> określonych w niniejszej umowie oraz ilości m</w:t>
      </w:r>
      <w:r w:rsidRPr="007F78A2">
        <w:rPr>
          <w:rFonts w:ascii="Arial" w:hAnsi="Arial" w:cs="Arial"/>
          <w:sz w:val="20"/>
          <w:szCs w:val="20"/>
          <w:vertAlign w:val="superscript"/>
        </w:rPr>
        <w:t>2</w:t>
      </w:r>
      <w:r w:rsidRPr="007F78A2">
        <w:rPr>
          <w:rFonts w:ascii="Arial" w:hAnsi="Arial" w:cs="Arial"/>
          <w:sz w:val="20"/>
          <w:szCs w:val="20"/>
        </w:rPr>
        <w:t xml:space="preserve"> powierzchni P</w:t>
      </w:r>
      <w:r w:rsidRPr="007F78A2">
        <w:rPr>
          <w:rFonts w:ascii="Arial" w:hAnsi="Arial" w:cs="Arial"/>
          <w:sz w:val="20"/>
          <w:szCs w:val="20"/>
          <w:vertAlign w:val="subscript"/>
        </w:rPr>
        <w:t>1</w:t>
      </w:r>
      <w:r w:rsidRPr="007F78A2">
        <w:rPr>
          <w:rFonts w:ascii="Arial" w:hAnsi="Arial" w:cs="Arial"/>
          <w:sz w:val="20"/>
          <w:szCs w:val="20"/>
        </w:rPr>
        <w:t>, P</w:t>
      </w:r>
      <w:r w:rsidRPr="007F78A2">
        <w:rPr>
          <w:rFonts w:ascii="Arial" w:hAnsi="Arial" w:cs="Arial"/>
          <w:sz w:val="20"/>
          <w:szCs w:val="20"/>
          <w:vertAlign w:val="subscript"/>
        </w:rPr>
        <w:t>2</w:t>
      </w:r>
      <w:r w:rsidRPr="007F78A2">
        <w:rPr>
          <w:rFonts w:ascii="Arial" w:hAnsi="Arial" w:cs="Arial"/>
          <w:sz w:val="20"/>
          <w:szCs w:val="20"/>
        </w:rPr>
        <w:t>, P</w:t>
      </w:r>
      <w:r w:rsidRPr="007F78A2">
        <w:rPr>
          <w:rFonts w:ascii="Arial" w:hAnsi="Arial" w:cs="Arial"/>
          <w:sz w:val="20"/>
          <w:szCs w:val="20"/>
          <w:vertAlign w:val="subscript"/>
        </w:rPr>
        <w:t>3</w:t>
      </w:r>
      <w:r w:rsidRPr="007F78A2">
        <w:rPr>
          <w:rFonts w:ascii="Arial" w:hAnsi="Arial" w:cs="Arial"/>
          <w:sz w:val="20"/>
          <w:szCs w:val="20"/>
        </w:rPr>
        <w:t>, P</w:t>
      </w:r>
      <w:r w:rsidRPr="007F78A2">
        <w:rPr>
          <w:rFonts w:ascii="Arial" w:hAnsi="Arial" w:cs="Arial"/>
          <w:sz w:val="20"/>
          <w:szCs w:val="20"/>
          <w:vertAlign w:val="subscript"/>
        </w:rPr>
        <w:t>4</w:t>
      </w:r>
      <w:r w:rsidRPr="007F78A2">
        <w:rPr>
          <w:rFonts w:ascii="Arial" w:hAnsi="Arial" w:cs="Arial"/>
          <w:sz w:val="20"/>
          <w:szCs w:val="20"/>
        </w:rPr>
        <w:t xml:space="preserve"> przeznaczonych do utrzymania czystości i porządku.</w:t>
      </w:r>
    </w:p>
    <w:p w14:paraId="394340EC" w14:textId="157DF473" w:rsidR="001A24A5" w:rsidRPr="007F78A2" w:rsidRDefault="001A24A5"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lastRenderedPageBreak/>
        <w:t>Rozliczenie za wykonane usługi będzie następować w terminie do 30 dni.</w:t>
      </w:r>
    </w:p>
    <w:p w14:paraId="3C3A25C4" w14:textId="7ED5852C" w:rsidR="001D1E8F" w:rsidRPr="007F78A2" w:rsidRDefault="001D1E8F" w:rsidP="002445E7">
      <w:pPr>
        <w:pStyle w:val="Standard"/>
        <w:numPr>
          <w:ilvl w:val="1"/>
          <w:numId w:val="25"/>
        </w:numPr>
        <w:spacing w:line="360" w:lineRule="auto"/>
        <w:jc w:val="both"/>
        <w:rPr>
          <w:rFonts w:ascii="Arial" w:hAnsi="Arial" w:cs="Arial"/>
          <w:sz w:val="20"/>
          <w:szCs w:val="20"/>
        </w:rPr>
      </w:pPr>
      <w:r w:rsidRPr="007F78A2">
        <w:rPr>
          <w:rFonts w:ascii="Arial" w:hAnsi="Arial" w:cs="Arial"/>
          <w:sz w:val="20"/>
          <w:szCs w:val="20"/>
        </w:rPr>
        <w:t>W przypadku zmiany powierzchni przeznaczonej do utrzymania czystości i porządku w trakcie miesiąca, wynagrodzenie za wykonaną usługę w tym miesiącu będzie obliczane proporcjonalnie, przy uwzględnieniu ilości dni, w ciągu których realizowano zamówienie.</w:t>
      </w:r>
    </w:p>
    <w:p w14:paraId="41ACA32F" w14:textId="0BFF6F25" w:rsidR="00732598" w:rsidRPr="007F78A2" w:rsidRDefault="00F92684" w:rsidP="002445E7">
      <w:pPr>
        <w:pStyle w:val="Default"/>
        <w:numPr>
          <w:ilvl w:val="0"/>
          <w:numId w:val="25"/>
        </w:numPr>
        <w:spacing w:line="360" w:lineRule="auto"/>
        <w:jc w:val="both"/>
        <w:rPr>
          <w:rFonts w:ascii="Arial" w:hAnsi="Arial" w:cs="Arial"/>
          <w:color w:val="auto"/>
          <w:sz w:val="20"/>
          <w:szCs w:val="20"/>
        </w:rPr>
      </w:pPr>
      <w:r w:rsidRPr="007F78A2">
        <w:rPr>
          <w:rFonts w:ascii="Arial" w:hAnsi="Arial" w:cs="Arial"/>
          <w:color w:val="auto"/>
          <w:sz w:val="20"/>
          <w:szCs w:val="20"/>
        </w:rPr>
        <w:t>W przypadku zmiany przepisów prawa podatkowego, strony dopuszczają zmiany umowy w zakresie stawki podatku VAT i wysokości wynagrodzenia brutto przy niezmienionej wysokości wynagrodzenia netto w formie aneksu do umowy.</w:t>
      </w:r>
    </w:p>
    <w:p w14:paraId="523E6D21" w14:textId="11DF3ECF" w:rsidR="00F92684" w:rsidRPr="007F78A2" w:rsidRDefault="00455528" w:rsidP="002445E7">
      <w:pPr>
        <w:pStyle w:val="Standard"/>
        <w:numPr>
          <w:ilvl w:val="0"/>
          <w:numId w:val="25"/>
        </w:numPr>
        <w:spacing w:line="360" w:lineRule="auto"/>
        <w:jc w:val="both"/>
        <w:rPr>
          <w:rFonts w:ascii="Arial" w:hAnsi="Arial" w:cs="Arial"/>
          <w:sz w:val="20"/>
          <w:szCs w:val="20"/>
        </w:rPr>
      </w:pPr>
      <w:r w:rsidRPr="007F78A2">
        <w:rPr>
          <w:rFonts w:ascii="Arial" w:hAnsi="Arial" w:cs="Arial"/>
          <w:sz w:val="20"/>
          <w:szCs w:val="20"/>
        </w:rPr>
        <w:t>Zamawiający zastrzega sobie możliwość potrącenia z wynagrodzenia Wykonawcy ewentualnych kwot wynikających z wyrządzonej szkody w mieniu Zamawiającego lub osób trzecich.</w:t>
      </w:r>
    </w:p>
    <w:p w14:paraId="3C7937B5" w14:textId="77777777" w:rsidR="00455528" w:rsidRPr="007F78A2" w:rsidRDefault="00455528" w:rsidP="00455528">
      <w:pPr>
        <w:pStyle w:val="Standard"/>
        <w:spacing w:line="360" w:lineRule="auto"/>
        <w:ind w:left="720"/>
        <w:jc w:val="both"/>
        <w:rPr>
          <w:rFonts w:ascii="Arial" w:hAnsi="Arial" w:cs="Arial"/>
          <w:sz w:val="20"/>
          <w:szCs w:val="20"/>
        </w:rPr>
      </w:pPr>
    </w:p>
    <w:p w14:paraId="3FED6773"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5</w:t>
      </w:r>
    </w:p>
    <w:p w14:paraId="11A6862A"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Kary umowne</w:t>
      </w:r>
    </w:p>
    <w:p w14:paraId="14C3482E" w14:textId="6614BD8E" w:rsidR="00346822" w:rsidRPr="007F78A2" w:rsidRDefault="00346822" w:rsidP="00C266B9">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 xml:space="preserve">1. Za każdorazowe stwierdzenie nienależytego wykonania poszczególnych usług określonych w § </w:t>
      </w:r>
      <w:r w:rsidR="003F5EFB" w:rsidRPr="007F78A2">
        <w:rPr>
          <w:rFonts w:ascii="Arial" w:eastAsia="Times New Roman" w:hAnsi="Arial" w:cs="Arial"/>
          <w:sz w:val="20"/>
          <w:lang w:eastAsia="pl-PL"/>
        </w:rPr>
        <w:t>1</w:t>
      </w:r>
      <w:r w:rsidRPr="007F78A2">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22B4C00A" w14:textId="3BA8927E" w:rsidR="00346822" w:rsidRPr="007F78A2" w:rsidRDefault="00346822" w:rsidP="00C266B9">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2. Za nieterminowe wykonanie poszczególnych usług określonych w §</w:t>
      </w:r>
      <w:r w:rsidR="00887FA8" w:rsidRPr="007F78A2">
        <w:rPr>
          <w:rFonts w:ascii="Arial" w:eastAsia="Times New Roman" w:hAnsi="Arial" w:cs="Arial"/>
          <w:sz w:val="20"/>
          <w:lang w:eastAsia="pl-PL"/>
        </w:rPr>
        <w:t xml:space="preserve">1 </w:t>
      </w:r>
      <w:r w:rsidRPr="007F78A2">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0B38035F"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3. Kary za nienależyte oraz nieterminowe wykonanie poszczególnych usług sumują się w okresach miesięcznych.</w:t>
      </w:r>
    </w:p>
    <w:p w14:paraId="7EE60EC7"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4. Wysokość kar w miesiącu nie może przekroczyć miesięcznego wynagrodzenia brutto za wykonanie poszczególnych usług.</w:t>
      </w:r>
    </w:p>
    <w:p w14:paraId="5AD1DC21" w14:textId="77777777" w:rsidR="00346822" w:rsidRPr="007F78A2" w:rsidRDefault="00346822" w:rsidP="00C266B9">
      <w:pPr>
        <w:pStyle w:val="Standard"/>
        <w:spacing w:line="360" w:lineRule="auto"/>
        <w:jc w:val="both"/>
        <w:rPr>
          <w:rFonts w:ascii="Arial" w:hAnsi="Arial" w:cs="Arial"/>
          <w:sz w:val="20"/>
          <w:szCs w:val="20"/>
        </w:rPr>
      </w:pPr>
      <w:r w:rsidRPr="007F78A2">
        <w:rPr>
          <w:rFonts w:ascii="Arial" w:hAnsi="Arial" w:cs="Arial"/>
          <w:sz w:val="20"/>
          <w:szCs w:val="20"/>
        </w:rPr>
        <w:t>5. Jeżeli naliczone kary umowne nie pokryją szkody, powstałej w wyniku niewłaściwego wykonania usług określonych w umowie, Zamawiający może dochodzić odszkodowania uzupełniającego do wysokości rzeczywiście poniesionej szkody na zasadach ogólnych prawa cywilnego.</w:t>
      </w:r>
    </w:p>
    <w:p w14:paraId="3FF6D74C" w14:textId="77777777" w:rsidR="00346822" w:rsidRPr="007F78A2" w:rsidRDefault="00346822" w:rsidP="00C266B9">
      <w:pPr>
        <w:pStyle w:val="Tekstpodstawowy3"/>
        <w:widowControl/>
        <w:suppressAutoHyphens w:val="0"/>
        <w:spacing w:line="360" w:lineRule="auto"/>
        <w:rPr>
          <w:rFonts w:ascii="Arial" w:hAnsi="Arial" w:cs="Arial"/>
          <w:sz w:val="20"/>
        </w:rPr>
      </w:pPr>
      <w:r w:rsidRPr="007F78A2">
        <w:rPr>
          <w:rFonts w:ascii="Arial" w:hAnsi="Arial" w:cs="Arial"/>
          <w:sz w:val="20"/>
        </w:rPr>
        <w:t>6. W razie nie usunięcia przez Wykonawcę w wyznaczonym terminie ujawnionych wad wykonanych usług, Zamawiający może zlecić ich usunięcie na koszt i ryzyko Wykonawcy innemu podmiotowi.</w:t>
      </w:r>
    </w:p>
    <w:p w14:paraId="382EC343" w14:textId="6D478FEE" w:rsidR="005B3BA7" w:rsidRPr="007F78A2" w:rsidRDefault="00346822" w:rsidP="005F7E50">
      <w:pPr>
        <w:pStyle w:val="Tekstpodstawowy3"/>
        <w:widowControl/>
        <w:suppressAutoHyphens w:val="0"/>
        <w:spacing w:line="360" w:lineRule="auto"/>
        <w:rPr>
          <w:rFonts w:ascii="Arial" w:hAnsi="Arial" w:cs="Arial"/>
          <w:sz w:val="20"/>
        </w:rPr>
      </w:pPr>
      <w:r w:rsidRPr="007F78A2">
        <w:rPr>
          <w:rFonts w:ascii="Arial" w:hAnsi="Arial" w:cs="Arial"/>
          <w:sz w:val="20"/>
        </w:rPr>
        <w:t>7. Za nieprzedłożenie Zamawiającemu w wyznaczonym przez niego w wezwaniu terminie dowodów potwierdzających zatrudnienia na podstawie umowy o pracę w wysokości 100 zł za każdy dzień opóźnienia w dostarczeniu jednej kopii dokumentu.</w:t>
      </w:r>
    </w:p>
    <w:p w14:paraId="6D699797" w14:textId="77777777" w:rsidR="005F7E50" w:rsidRPr="007F78A2" w:rsidRDefault="005F7E50" w:rsidP="005F7E50">
      <w:pPr>
        <w:pStyle w:val="Tekstpodstawowy3"/>
        <w:widowControl/>
        <w:suppressAutoHyphens w:val="0"/>
        <w:spacing w:line="360" w:lineRule="auto"/>
        <w:rPr>
          <w:rFonts w:ascii="Arial" w:hAnsi="Arial" w:cs="Arial"/>
          <w:sz w:val="20"/>
        </w:rPr>
      </w:pPr>
    </w:p>
    <w:p w14:paraId="3228D721"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6</w:t>
      </w:r>
    </w:p>
    <w:p w14:paraId="63D1D31F"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lastRenderedPageBreak/>
        <w:t>Odstąpienie od umowy</w:t>
      </w:r>
    </w:p>
    <w:p w14:paraId="56DA8713" w14:textId="77777777" w:rsidR="00732598" w:rsidRPr="007F78A2"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 przypadku stwierdzenia przez Zamawiającego, że Wykonawca zaniedbuje przyjęte na podstawie niniejszej umowy obowiązki, Zamawiający może rozwiązać umowę z winy Wykonawcy, bez dodatkowych wezwań. W takim przypadku Wykonawca zapłaci Zamawiającemu karę w wysokości 10% wartości umownej ceny oferowanej brutto.</w:t>
      </w:r>
    </w:p>
    <w:p w14:paraId="53DD15B6" w14:textId="5418CF6E" w:rsidR="008D7960" w:rsidRPr="007F78A2"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Zamawiającemu przysługuje prawo odstąpienia od umowy bez wyznaczenia terminu dodatkowego i bez zapłaty odszkodowania w przypadku, gdy:</w:t>
      </w:r>
    </w:p>
    <w:p w14:paraId="6396C274" w14:textId="77777777" w:rsidR="008D7960" w:rsidRPr="007F78A2" w:rsidRDefault="008D7960" w:rsidP="00C266B9">
      <w:pPr>
        <w:pStyle w:val="Tekstpodstawowy3"/>
        <w:widowControl/>
        <w:numPr>
          <w:ilvl w:val="1"/>
          <w:numId w:val="22"/>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Wykonawca wykonuje przedmiot umowy nienależycie lub nieterminowo.</w:t>
      </w:r>
    </w:p>
    <w:p w14:paraId="426FB846" w14:textId="77777777" w:rsidR="002D2B0C" w:rsidRPr="007F78A2" w:rsidRDefault="008D7960" w:rsidP="002D2B0C">
      <w:pPr>
        <w:pStyle w:val="Tekstpodstawowy3"/>
        <w:widowControl/>
        <w:numPr>
          <w:ilvl w:val="1"/>
          <w:numId w:val="22"/>
        </w:numPr>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W razie wystąpienia okoliczności powodującej, że wykonanie umowy nie leży w interesie publicznym. W takich przypadkach Wykonawca może żądać jedynie należnego wynagrodzenia za usługi wykonane do dnia odstąpienia od umowy.</w:t>
      </w:r>
    </w:p>
    <w:p w14:paraId="60B16A53" w14:textId="46BC1806" w:rsidR="00F92684" w:rsidRPr="007F78A2" w:rsidRDefault="00732598" w:rsidP="005F7E50">
      <w:pPr>
        <w:pStyle w:val="Tekstpodstawowy3"/>
        <w:widowControl/>
        <w:suppressAutoHyphens w:val="0"/>
        <w:spacing w:line="360" w:lineRule="auto"/>
        <w:rPr>
          <w:rFonts w:ascii="Arial" w:eastAsia="Times New Roman" w:hAnsi="Arial" w:cs="Arial"/>
          <w:sz w:val="20"/>
          <w:lang w:eastAsia="pl-PL"/>
        </w:rPr>
      </w:pPr>
      <w:r w:rsidRPr="007F78A2">
        <w:rPr>
          <w:rFonts w:ascii="Arial" w:eastAsia="Times New Roman" w:hAnsi="Arial" w:cs="Arial"/>
          <w:sz w:val="20"/>
          <w:lang w:eastAsia="pl-PL"/>
        </w:rPr>
        <w:t>3.</w:t>
      </w:r>
      <w:r w:rsidR="008D7960" w:rsidRPr="007F78A2">
        <w:rPr>
          <w:rFonts w:ascii="Arial" w:eastAsia="Times New Roman" w:hAnsi="Arial" w:cs="Arial"/>
          <w:sz w:val="20"/>
          <w:lang w:eastAsia="pl-PL"/>
        </w:rPr>
        <w:t>W przypadku odstąpienia od umowy przez jedną ze stron z winy strony drugiej, strona winna odstąpienia zobowiązana jest do zapłaty na rzecz strony drugiej kary umownej w wysokości 10% wynagrodzenia ceny oferowanej brutto.</w:t>
      </w:r>
    </w:p>
    <w:p w14:paraId="38F27326" w14:textId="77777777" w:rsidR="005F7E50" w:rsidRPr="007F78A2" w:rsidRDefault="005F7E50" w:rsidP="005F7E50">
      <w:pPr>
        <w:pStyle w:val="Tekstpodstawowy3"/>
        <w:widowControl/>
        <w:suppressAutoHyphens w:val="0"/>
        <w:spacing w:line="360" w:lineRule="auto"/>
        <w:rPr>
          <w:rFonts w:ascii="Arial" w:eastAsia="Times New Roman" w:hAnsi="Arial" w:cs="Arial"/>
          <w:sz w:val="20"/>
          <w:lang w:eastAsia="pl-PL"/>
        </w:rPr>
      </w:pPr>
    </w:p>
    <w:p w14:paraId="1148E206"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7</w:t>
      </w:r>
    </w:p>
    <w:p w14:paraId="3413BAED"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Siła wyższa</w:t>
      </w:r>
    </w:p>
    <w:p w14:paraId="73F6D928"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 xml:space="preserve">Strony będą zwolnione od odpowiedzialności za niewykonanie lub nienależyte wykonanie zobowiązań wynikających z Umowy, o ile niewykonanie lub nienależyte wykonanie zobowiązania nastąpiło wskutek siły wyższej w rozumieniu Kodeksu cywilnego. Poprzez „siłę wyższą” Strony rozumieją również zdarzenie nadzwyczajne, zewnętrzne, którego nie można było przewidzieć i któremu nie można było zapobiec, takie jak: </w:t>
      </w:r>
    </w:p>
    <w:p w14:paraId="5FF5C32C"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1) zdarzenia związane z działaniami sił przyrody - powodzie, pożary o dużych rozmiarach, wybuchy wulkanów, trzęsienia ziemi, kataklizmy, </w:t>
      </w:r>
    </w:p>
    <w:p w14:paraId="724D61B2"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2) działania związane z zachowaniami zbiorowości – strajki, zamieszki, działania zbrojne, </w:t>
      </w:r>
    </w:p>
    <w:p w14:paraId="1DA9ED64"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3) 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1B04D565"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Strony zgodnie oświadczają, że pojęcie siły wyższej nie obejmuje żadnych zdarzeń wynikających z niedołożenia przez którąkolwiek ze Stron należytej staranności w rozumieniu art. 355 § 2 k.c.</w:t>
      </w:r>
    </w:p>
    <w:p w14:paraId="237B42C8"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W przypadku wystąpienia siły wyższej, wpływającej bezpośrednio na realizację Umowy, w tym na terminy jej wykonania, Umowę zawiesza się na okres występowania siły wyższej.</w:t>
      </w:r>
    </w:p>
    <w:p w14:paraId="4ABDCA3F"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Strona powołująca się na siłę wyższą powinna zawiadomić drugą Stronę niezwłocznie w formie pisemnej – nie późnej niż w terminie 5 dni roboczych – od chwili zaistnienia zdarzenia, stanowiącego przypadek siły wyższej.</w:t>
      </w:r>
    </w:p>
    <w:p w14:paraId="6E04B9B0"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W przypadku ustania okoliczności powodujących siłę wyższą, Strona, która się na nią powoływała, zobowiązana jest zawiadomić drugą Stronę niezwłocznie w formie dokumentowej– nie później niż w terminie 10 dni roboczych – od chwili ustania okoliczności powodujących siłę wyższą. Terminy umowne ulegają odpowiedniemu wydłużeniu o czas obowiązywania siły wyższej.</w:t>
      </w:r>
    </w:p>
    <w:p w14:paraId="465476DE"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możliwa, z zastrzeżeniem ust. 5 zdania ostatniego, Strony w drodze aneksu ustalą nowe warunki realizacji Umowy.</w:t>
      </w:r>
    </w:p>
    <w:p w14:paraId="31610C13"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Jeżeli oddziaływanie siły wyższej uniemożliwi realizację Umowy przez okres dłuższy niż 30 od dnia zawiadomienia przez Stronę o wystąpieniu siły wyższej, Strony przystąpią niezwłocznie do negocjacji w 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7318FE2E" w14:textId="77777777" w:rsidR="00F92684" w:rsidRPr="007F78A2" w:rsidRDefault="00F92684" w:rsidP="00C266B9">
      <w:pPr>
        <w:pStyle w:val="Default"/>
        <w:numPr>
          <w:ilvl w:val="0"/>
          <w:numId w:val="3"/>
        </w:numPr>
        <w:spacing w:line="360" w:lineRule="auto"/>
        <w:jc w:val="both"/>
        <w:rPr>
          <w:rFonts w:ascii="Arial" w:hAnsi="Arial" w:cs="Arial"/>
          <w:color w:val="auto"/>
          <w:sz w:val="20"/>
          <w:szCs w:val="20"/>
        </w:rPr>
      </w:pPr>
      <w:r w:rsidRPr="007F78A2">
        <w:rPr>
          <w:rFonts w:ascii="Arial" w:hAnsi="Arial" w:cs="Arial"/>
          <w:color w:val="auto"/>
          <w:sz w:val="20"/>
          <w:szCs w:val="20"/>
        </w:rPr>
        <w:t>Za spowodowane siłą wyższą nienależyte wykonanie lub niewykonanie zobowiązań wynikających z Umowy, żadna ze Stron nie może żądać odszkodowania, kar umownych, rekompensaty lub jakiegokolwiek udziału w naprawieniu szkody.</w:t>
      </w:r>
    </w:p>
    <w:p w14:paraId="20DC1D47" w14:textId="77777777" w:rsidR="00F92684" w:rsidRPr="007F78A2" w:rsidRDefault="00F92684" w:rsidP="00C266B9">
      <w:pPr>
        <w:pStyle w:val="Default"/>
        <w:spacing w:line="360" w:lineRule="auto"/>
        <w:jc w:val="center"/>
        <w:rPr>
          <w:rFonts w:ascii="Arial" w:hAnsi="Arial" w:cs="Arial"/>
          <w:b/>
          <w:color w:val="auto"/>
          <w:sz w:val="20"/>
          <w:szCs w:val="20"/>
        </w:rPr>
      </w:pPr>
    </w:p>
    <w:p w14:paraId="375BFC4B"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8</w:t>
      </w:r>
    </w:p>
    <w:p w14:paraId="5EEA985E"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Ochrona danych osobowych</w:t>
      </w:r>
    </w:p>
    <w:p w14:paraId="68E44728"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W ramach realizacji umowy dochodzi do udostępnienia danych osobowych na zasadzie przekazania danych w celu realizacji niniejszej umowy. W związku z koniecznością realizacji obowiązku informacyjnego, Zamawiający zobowiązuje się do przekazania klauzuli informacyjnej Wykonawcy osobom upoważnionym do reprezentacji, pełnomocnikom, osobom, które odpowiedzialne są za wykonanie Umowy lub do kontaktu, jeżeli ich dane zostały wskazane Wykonawcy. Tożsamy obowiązek spoczywa na Wykonawcy, tj. Wykonawca zobowiązuje się do przekazania klauzuli informacyjnej Zamawiającego osobom upoważnionym do reprezentacji, pełnomocnikom, osobom, które są odpowiedzialne są za wykonanie Umowy lub do kontaktu ze strony Wykonawcy.</w:t>
      </w:r>
    </w:p>
    <w:p w14:paraId="188AB0C9"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Odpowiedzialność Wykonawcy.</w:t>
      </w:r>
    </w:p>
    <w:p w14:paraId="1BACCE09"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a) Wykonawca jest odpowiedzialny za udostępnienie lub wykorzystanie danych osobowych niezgodnie z Umową, a w szczególności za udostępnienie danych osobom nieupoważnionym. </w:t>
      </w:r>
    </w:p>
    <w:p w14:paraId="4F68FFE4"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b) W przypadku naruszenia przez Wykonawcę przepisów RODO lub innych obowiązujących aktów prawnych, w następstwie którego Administrator Danych zostanie zobowiązany do wypłaty odszkodowania, ukarany grzywną lub w inny sposób poniesie odpowiedzialność, Wykonawca zobowiązuje się do zapłaty odszkodowania na zasadach ogólnych.</w:t>
      </w:r>
    </w:p>
    <w:p w14:paraId="0A2DB8C1"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Zasady zachowania poufności.</w:t>
      </w:r>
    </w:p>
    <w:p w14:paraId="17157F4F"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a) Wykonawca zobowiązuje się do zachowania w poufności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EC1C035"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b) Wykonawca oświadcza, że w związku ze zobowiązaniem do zachowania poufności przekazanych danych, nie będą one wykorzystywane, ujawniane ani udostępniane bez pisemnej zgody Zamawiającego w innym celu niż wykonanie Umowy, chyba że konieczność ujawnienia posiadanych informacji wynika z obowiązujących przepisów prawa lub postanowień niniejszej Umowy.</w:t>
      </w:r>
    </w:p>
    <w:p w14:paraId="59F7882B" w14:textId="77777777" w:rsidR="00F92684" w:rsidRPr="007F78A2" w:rsidRDefault="00F92684" w:rsidP="00C266B9">
      <w:pPr>
        <w:pStyle w:val="Default"/>
        <w:numPr>
          <w:ilvl w:val="0"/>
          <w:numId w:val="14"/>
        </w:numPr>
        <w:spacing w:line="360" w:lineRule="auto"/>
        <w:jc w:val="both"/>
        <w:rPr>
          <w:rFonts w:ascii="Arial" w:hAnsi="Arial" w:cs="Arial"/>
          <w:color w:val="auto"/>
          <w:sz w:val="20"/>
          <w:szCs w:val="20"/>
        </w:rPr>
      </w:pPr>
      <w:r w:rsidRPr="007F78A2">
        <w:rPr>
          <w:rFonts w:ascii="Arial" w:hAnsi="Arial" w:cs="Arial"/>
          <w:color w:val="auto"/>
          <w:sz w:val="20"/>
          <w:szCs w:val="20"/>
        </w:rPr>
        <w:t>Korzystanie z innego podmiotu przetwarzającego.</w:t>
      </w:r>
    </w:p>
    <w:p w14:paraId="082FCE70" w14:textId="77777777"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 xml:space="preserve">Wykonawca może korzystać z usług innego podmiotu przetwarzającego powierzone dane, z którym współpracuje na podstawie zawartej z nim umowy, także w zakresie poufności przetwarzania danych, tylko za wiedzą i zgodą Zamawiającego. </w:t>
      </w:r>
    </w:p>
    <w:p w14:paraId="2D0F58FC" w14:textId="4BEDE8C6" w:rsidR="00F92684" w:rsidRPr="007F78A2" w:rsidRDefault="00F92684" w:rsidP="00C266B9">
      <w:pPr>
        <w:pStyle w:val="Default"/>
        <w:spacing w:line="360" w:lineRule="auto"/>
        <w:ind w:left="720"/>
        <w:jc w:val="both"/>
        <w:rPr>
          <w:rFonts w:ascii="Arial" w:hAnsi="Arial" w:cs="Arial"/>
          <w:color w:val="auto"/>
          <w:sz w:val="20"/>
          <w:szCs w:val="20"/>
        </w:rPr>
      </w:pPr>
      <w:r w:rsidRPr="007F78A2">
        <w:rPr>
          <w:rFonts w:ascii="Arial" w:hAnsi="Arial" w:cs="Arial"/>
          <w:color w:val="auto"/>
          <w:sz w:val="20"/>
          <w:szCs w:val="20"/>
        </w:rPr>
        <w:t>W przypadku, gdy Zamawiający takiej zgody udzieli, Wykonawca gwarantuje, że na podmiot, któremu powierzono dane osobowe nałożone zostaną te same obowiązki, jakie są nałożone na Wykonawcę. Wykonawca ponosi odpowiedzialność za każde działanie i zaniechanie podmiotu, któremu powierzył przetwarzanie danych osobowych.</w:t>
      </w:r>
    </w:p>
    <w:p w14:paraId="40D57B29" w14:textId="77777777" w:rsidR="00F92684" w:rsidRPr="007F78A2" w:rsidRDefault="00F92684" w:rsidP="00C266B9">
      <w:pPr>
        <w:pStyle w:val="Default"/>
        <w:spacing w:line="360" w:lineRule="auto"/>
        <w:jc w:val="center"/>
        <w:rPr>
          <w:rFonts w:ascii="Arial" w:hAnsi="Arial" w:cs="Arial"/>
          <w:b/>
          <w:color w:val="auto"/>
          <w:sz w:val="20"/>
          <w:szCs w:val="20"/>
        </w:rPr>
      </w:pPr>
    </w:p>
    <w:p w14:paraId="58E2B5E6"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9</w:t>
      </w:r>
    </w:p>
    <w:p w14:paraId="0C6928E0"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Zmiany umowy</w:t>
      </w:r>
    </w:p>
    <w:p w14:paraId="3951D791" w14:textId="77777777" w:rsidR="00F92684" w:rsidRPr="007F78A2" w:rsidRDefault="00F92684" w:rsidP="00C266B9">
      <w:pPr>
        <w:pStyle w:val="Default"/>
        <w:numPr>
          <w:ilvl w:val="0"/>
          <w:numId w:val="15"/>
        </w:numPr>
        <w:spacing w:line="360" w:lineRule="auto"/>
        <w:jc w:val="both"/>
        <w:rPr>
          <w:rFonts w:ascii="Arial" w:hAnsi="Arial" w:cs="Arial"/>
          <w:color w:val="auto"/>
          <w:sz w:val="20"/>
          <w:szCs w:val="20"/>
        </w:rPr>
      </w:pPr>
      <w:r w:rsidRPr="007F78A2">
        <w:rPr>
          <w:rFonts w:ascii="Arial" w:hAnsi="Arial" w:cs="Arial"/>
          <w:color w:val="auto"/>
          <w:sz w:val="20"/>
          <w:szCs w:val="20"/>
        </w:rPr>
        <w:t>Zamawiający przewiduje możliwość dokonania zmian postanowień zawartej umowy przewidzianych w art. 455 ust. 1 ustawy Prawo Zamówień Publicznych w stosunku do treści oferty, na podstawie której dokonano wyboru Wykonawcy, oraz w następujących okolicznościach:</w:t>
      </w:r>
    </w:p>
    <w:p w14:paraId="13C7A660"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wystąpienia zmian powszechnie obowiązujących przepisów prawa podatkowego</w:t>
      </w:r>
      <w:r w:rsidRPr="007F78A2">
        <w:rPr>
          <w:rFonts w:ascii="Arial" w:hAnsi="Arial" w:cs="Arial"/>
          <w:color w:val="auto"/>
          <w:sz w:val="20"/>
          <w:szCs w:val="20"/>
        </w:rPr>
        <w:br/>
        <w:t>w zakresie stawki podatku VAT, mające wpływ na wysokość ceny brutto za świadczoną robotę,</w:t>
      </w:r>
    </w:p>
    <w:p w14:paraId="6D467C66"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lastRenderedPageBreak/>
        <w:t>z powodu wystąpienia okoliczności niezależnych od Wykonawcy przy zachowaniu przez niego należytej staranności, skutkujących niemożnością dotrzymania terminu realizacji przedmiotu zamówienia,</w:t>
      </w:r>
    </w:p>
    <w:p w14:paraId="01A09085"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wystąpienia okoliczności niezawinionych przez strony, których nie można było wcześniej przewidzieć,</w:t>
      </w:r>
    </w:p>
    <w:p w14:paraId="0F60E984" w14:textId="77777777" w:rsidR="00F92684" w:rsidRPr="007F78A2" w:rsidRDefault="00F92684" w:rsidP="00C266B9">
      <w:pPr>
        <w:pStyle w:val="Default"/>
        <w:numPr>
          <w:ilvl w:val="0"/>
          <w:numId w:val="11"/>
        </w:numPr>
        <w:spacing w:line="360" w:lineRule="auto"/>
        <w:jc w:val="both"/>
        <w:rPr>
          <w:rFonts w:ascii="Arial" w:hAnsi="Arial" w:cs="Arial"/>
          <w:color w:val="auto"/>
          <w:sz w:val="20"/>
          <w:szCs w:val="20"/>
        </w:rPr>
      </w:pPr>
      <w:r w:rsidRPr="007F78A2">
        <w:rPr>
          <w:rFonts w:ascii="Arial" w:hAnsi="Arial" w:cs="Arial"/>
          <w:color w:val="auto"/>
          <w:sz w:val="20"/>
          <w:szCs w:val="20"/>
        </w:rPr>
        <w:t>wynagrodzenie umowne może ulec obniżeniu w przypadku ograniczenia przez Zamawiającego zakresu przedmiotu umowy z przyczyn, których nie można było przewidzieć w chwili zawarcia umowy,</w:t>
      </w:r>
    </w:p>
    <w:p w14:paraId="0942AA74" w14:textId="77777777" w:rsidR="007F78A2" w:rsidRDefault="007F78A2" w:rsidP="007F78A2">
      <w:pPr>
        <w:spacing w:line="360" w:lineRule="auto"/>
        <w:jc w:val="both"/>
        <w:rPr>
          <w:rFonts w:cs="Arial"/>
          <w:color w:val="000000"/>
          <w:sz w:val="20"/>
          <w:szCs w:val="20"/>
        </w:rPr>
      </w:pPr>
    </w:p>
    <w:p w14:paraId="4ECBA83B" w14:textId="7A5E27A6" w:rsidR="007F78A2" w:rsidRPr="007F78A2" w:rsidRDefault="007F78A2" w:rsidP="007F78A2">
      <w:pPr>
        <w:pStyle w:val="Akapitzlist"/>
        <w:numPr>
          <w:ilvl w:val="0"/>
          <w:numId w:val="15"/>
        </w:numPr>
        <w:spacing w:line="360" w:lineRule="auto"/>
        <w:jc w:val="both"/>
        <w:rPr>
          <w:rFonts w:cs="Arial"/>
          <w:color w:val="000000"/>
          <w:sz w:val="20"/>
          <w:szCs w:val="20"/>
        </w:rPr>
      </w:pPr>
      <w:r w:rsidRPr="007F78A2">
        <w:rPr>
          <w:rFonts w:cs="Arial"/>
          <w:color w:val="000000"/>
          <w:sz w:val="20"/>
          <w:szCs w:val="20"/>
        </w:rPr>
        <w:t xml:space="preserve">Zgodnie z art. 439 ust. 1 ustawy Prawo zamówień publicznych Zamawiający wprowadza następujące zasady zmiany wysokości wynagrodzenia należnego Wykonawcy w przypadku zmiany ceny materiałów lub kosztów związanych z realizacją zamówienia: </w:t>
      </w:r>
    </w:p>
    <w:p w14:paraId="781936F4" w14:textId="77777777" w:rsidR="007F78A2" w:rsidRPr="007F78A2" w:rsidRDefault="007F78A2" w:rsidP="007F78A2">
      <w:pPr>
        <w:pStyle w:val="Akapitzlist"/>
        <w:spacing w:line="360" w:lineRule="auto"/>
        <w:jc w:val="both"/>
        <w:rPr>
          <w:rFonts w:cs="Arial"/>
          <w:color w:val="000000"/>
          <w:sz w:val="20"/>
          <w:szCs w:val="20"/>
        </w:rPr>
      </w:pPr>
    </w:p>
    <w:p w14:paraId="2EA29D4A"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miernikiem zmiany ceny materiałów lub kosztów związanych z realizacją Umowy jest wskaźnik cen towarów i usług konsumpcyjnych ogłaszany w komunikacie Prezesa Głównego Urzędu Statystycznego (komunikat kwartalny), </w:t>
      </w:r>
    </w:p>
    <w:p w14:paraId="07CFAA4C"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każda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6% w stosunku do wysokości tego wskaźnika w miesiącu zawarcia Umowy, a jeżeli zawarcie Umowy nastąpiło po 180 dniach od upływu terminu składania ofert, w stosunku do wysokości wskaźnika w miesiącu składania ofert, </w:t>
      </w:r>
    </w:p>
    <w:p w14:paraId="7C0DB45A"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waloryzacja wynagrodzenia dopuszczalna jest tylko 1 raz na 12 miesięcy, nie wcześniej niż po upływie 6 miesięcy, licząc od dnia zawarcia Umowy, </w:t>
      </w:r>
    </w:p>
    <w:p w14:paraId="547E6FD4"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waloryzacja nie dotyczy wynagrodzenia za usługi wykonane przed datą złożenia wniosku, </w:t>
      </w:r>
    </w:p>
    <w:p w14:paraId="01D81FD8"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S</w:t>
      </w:r>
      <w:r w:rsidRPr="007F78A2">
        <w:rPr>
          <w:rFonts w:cs="Arial"/>
          <w:color w:val="000000"/>
          <w:sz w:val="20"/>
          <w:szCs w:val="20"/>
        </w:rPr>
        <w:t xml:space="preserve">trona zainteresowana waloryzacją składa drugiej Stronie wniosek o dokonanie waloryzacji wynagrodzenia wraz z uzasadnieniem wskazującym wysokość wskaźnika oraz przedmiot i wartość usług podlegających waloryzacji (niewykonanych do dnia złożenia wniosku), </w:t>
      </w:r>
    </w:p>
    <w:p w14:paraId="0CB69FD9"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w przypadku wzrostu/spadku wskaźnika cen towarów i usług konsumpcyjnych w sposób określony w pkt 2, waloryzacja będzie polegała na wzroście/obniżeniu wynagrodzenia za usługi pozostałe do wykonania po dniu złożenia wniosku o wartość wynikową uwzględniającą różnicę między przedmiotowym wskaźnikiem w miesiącu zawarcia Umowy a wskaźnikiem ogłoszonym w ostatnim komunikacie Prezesa Głównego Urzędu Statystycznego poprzedzającym wniosek o waloryzację, </w:t>
      </w:r>
    </w:p>
    <w:p w14:paraId="1EEFCCB7" w14:textId="77777777" w:rsid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lastRenderedPageBreak/>
        <w:t xml:space="preserve">Wykonawca, którego wynagrodzenie zostało zmienione zobowiązany jest do zmiany wynagrodzenia przysługującego podwykonawcy, z którym zawarł umowę, w zakresie odpowiadającym zmianom cen materiałów lub kosztów dotyczących zobowiązania podwykonawcy, zgodnie z treścią art. 439 ust. 5 ustawy </w:t>
      </w:r>
      <w:proofErr w:type="spellStart"/>
      <w:r w:rsidRPr="007F78A2">
        <w:rPr>
          <w:rFonts w:cs="Arial"/>
          <w:color w:val="000000"/>
          <w:sz w:val="20"/>
          <w:szCs w:val="20"/>
        </w:rPr>
        <w:t>Pzp</w:t>
      </w:r>
      <w:proofErr w:type="spellEnd"/>
      <w:r w:rsidRPr="007F78A2">
        <w:rPr>
          <w:rFonts w:cs="Arial"/>
          <w:color w:val="000000"/>
          <w:sz w:val="20"/>
          <w:szCs w:val="20"/>
        </w:rPr>
        <w:t xml:space="preserve">. </w:t>
      </w:r>
    </w:p>
    <w:p w14:paraId="11056F74" w14:textId="202AA45A" w:rsidR="007F78A2" w:rsidRPr="007F78A2" w:rsidRDefault="007F78A2" w:rsidP="007F78A2">
      <w:pPr>
        <w:pStyle w:val="Akapitzlist"/>
        <w:numPr>
          <w:ilvl w:val="0"/>
          <w:numId w:val="28"/>
        </w:numPr>
        <w:spacing w:line="360" w:lineRule="auto"/>
        <w:jc w:val="both"/>
        <w:rPr>
          <w:rFonts w:cs="Arial"/>
          <w:color w:val="000000"/>
          <w:sz w:val="20"/>
          <w:szCs w:val="20"/>
        </w:rPr>
      </w:pPr>
      <w:r w:rsidRPr="007F78A2">
        <w:rPr>
          <w:rFonts w:cs="Arial"/>
          <w:color w:val="000000"/>
          <w:sz w:val="20"/>
          <w:szCs w:val="20"/>
        </w:rPr>
        <w:t xml:space="preserve">Maksymalna wartość zmiany wynagrodzenia w związku z waloryzacją wynosi 10%. </w:t>
      </w:r>
    </w:p>
    <w:p w14:paraId="426ED54F" w14:textId="77777777" w:rsidR="00452BC6" w:rsidRPr="007F78A2" w:rsidRDefault="00452BC6" w:rsidP="00452BC6">
      <w:pPr>
        <w:pStyle w:val="Default"/>
        <w:spacing w:line="360" w:lineRule="auto"/>
        <w:ind w:left="1080"/>
        <w:jc w:val="both"/>
        <w:rPr>
          <w:rFonts w:ascii="Arial" w:hAnsi="Arial" w:cs="Arial"/>
          <w:color w:val="auto"/>
          <w:sz w:val="20"/>
          <w:szCs w:val="20"/>
        </w:rPr>
      </w:pPr>
    </w:p>
    <w:p w14:paraId="13EB3500" w14:textId="77777777" w:rsidR="00F92684" w:rsidRPr="007F78A2" w:rsidRDefault="00F92684" w:rsidP="00C266B9">
      <w:pPr>
        <w:pStyle w:val="Default"/>
        <w:spacing w:line="360" w:lineRule="auto"/>
        <w:jc w:val="center"/>
        <w:rPr>
          <w:rFonts w:ascii="Arial" w:hAnsi="Arial" w:cs="Arial"/>
          <w:b/>
          <w:color w:val="auto"/>
          <w:sz w:val="20"/>
          <w:szCs w:val="20"/>
        </w:rPr>
      </w:pPr>
    </w:p>
    <w:p w14:paraId="415CFA22" w14:textId="327F39F8"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10</w:t>
      </w:r>
    </w:p>
    <w:p w14:paraId="55DFB26A" w14:textId="0DA38D2A" w:rsidR="00512442" w:rsidRPr="007F78A2" w:rsidRDefault="00512442"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Osoby odpowiedzialne za prawidłową realizację umowy</w:t>
      </w:r>
    </w:p>
    <w:p w14:paraId="55AA5A70" w14:textId="3AD08FEC" w:rsidR="00512442" w:rsidRPr="007F78A2" w:rsidRDefault="00512442" w:rsidP="00512442">
      <w:pPr>
        <w:pStyle w:val="Default"/>
        <w:numPr>
          <w:ilvl w:val="0"/>
          <w:numId w:val="26"/>
        </w:numPr>
        <w:spacing w:line="360" w:lineRule="auto"/>
        <w:rPr>
          <w:rFonts w:ascii="Arial" w:hAnsi="Arial" w:cs="Arial"/>
          <w:bCs/>
          <w:color w:val="auto"/>
          <w:sz w:val="20"/>
          <w:szCs w:val="20"/>
        </w:rPr>
      </w:pPr>
      <w:r w:rsidRPr="007F78A2">
        <w:rPr>
          <w:rFonts w:ascii="Arial" w:hAnsi="Arial" w:cs="Arial"/>
          <w:bCs/>
          <w:color w:val="auto"/>
          <w:sz w:val="20"/>
          <w:szCs w:val="20"/>
        </w:rPr>
        <w:t>Przedstawiciel Zamawiającego: ……………………………………………………………..</w:t>
      </w:r>
    </w:p>
    <w:p w14:paraId="6E2E2BEB" w14:textId="422478B7" w:rsidR="00512442" w:rsidRPr="007F78A2" w:rsidRDefault="00512442" w:rsidP="00512442">
      <w:pPr>
        <w:pStyle w:val="Default"/>
        <w:numPr>
          <w:ilvl w:val="0"/>
          <w:numId w:val="26"/>
        </w:numPr>
        <w:spacing w:line="360" w:lineRule="auto"/>
        <w:rPr>
          <w:rFonts w:ascii="Arial" w:hAnsi="Arial" w:cs="Arial"/>
          <w:bCs/>
          <w:color w:val="auto"/>
          <w:sz w:val="20"/>
          <w:szCs w:val="20"/>
        </w:rPr>
      </w:pPr>
      <w:r w:rsidRPr="007F78A2">
        <w:rPr>
          <w:rFonts w:ascii="Arial" w:hAnsi="Arial" w:cs="Arial"/>
          <w:bCs/>
          <w:color w:val="auto"/>
          <w:sz w:val="20"/>
          <w:szCs w:val="20"/>
        </w:rPr>
        <w:t>Przedstawiciel Wykonawcy: ………………………………………………………………….</w:t>
      </w:r>
    </w:p>
    <w:p w14:paraId="1968370B" w14:textId="4E144EA1" w:rsidR="00512442" w:rsidRPr="007F78A2" w:rsidRDefault="00512442" w:rsidP="00C266B9">
      <w:pPr>
        <w:pStyle w:val="Default"/>
        <w:spacing w:line="360" w:lineRule="auto"/>
        <w:jc w:val="center"/>
        <w:rPr>
          <w:rFonts w:ascii="Arial" w:hAnsi="Arial" w:cs="Arial"/>
          <w:b/>
          <w:color w:val="auto"/>
          <w:sz w:val="20"/>
          <w:szCs w:val="20"/>
        </w:rPr>
      </w:pPr>
    </w:p>
    <w:p w14:paraId="7C1958B7" w14:textId="736D69B3" w:rsidR="00512442" w:rsidRPr="007F78A2" w:rsidRDefault="00512442" w:rsidP="00C266B9">
      <w:pPr>
        <w:pStyle w:val="Default"/>
        <w:spacing w:line="360" w:lineRule="auto"/>
        <w:jc w:val="center"/>
        <w:rPr>
          <w:rFonts w:ascii="Arial" w:hAnsi="Arial" w:cs="Arial"/>
          <w:b/>
          <w:color w:val="auto"/>
          <w:sz w:val="20"/>
          <w:szCs w:val="20"/>
        </w:rPr>
      </w:pPr>
    </w:p>
    <w:p w14:paraId="477CF6BB" w14:textId="446BDFB7" w:rsidR="00512442" w:rsidRPr="007F78A2" w:rsidRDefault="00512442" w:rsidP="00512442">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 11</w:t>
      </w:r>
    </w:p>
    <w:p w14:paraId="26F4C43B" w14:textId="77777777" w:rsidR="00F92684" w:rsidRPr="007F78A2" w:rsidRDefault="00F92684" w:rsidP="00C266B9">
      <w:pPr>
        <w:pStyle w:val="Default"/>
        <w:spacing w:line="360" w:lineRule="auto"/>
        <w:jc w:val="center"/>
        <w:rPr>
          <w:rFonts w:ascii="Arial" w:hAnsi="Arial" w:cs="Arial"/>
          <w:b/>
          <w:color w:val="auto"/>
          <w:sz w:val="20"/>
          <w:szCs w:val="20"/>
        </w:rPr>
      </w:pPr>
      <w:r w:rsidRPr="007F78A2">
        <w:rPr>
          <w:rFonts w:ascii="Arial" w:hAnsi="Arial" w:cs="Arial"/>
          <w:b/>
          <w:color w:val="auto"/>
          <w:sz w:val="20"/>
          <w:szCs w:val="20"/>
        </w:rPr>
        <w:t>Postanowienia końcowe</w:t>
      </w:r>
    </w:p>
    <w:p w14:paraId="1718CD60"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W sprawach nieuregulowanych niniejszą umową, stosuje się przepisy ustawy Prawo Zamówień Publicznych oraz Kodeks Cywilny.</w:t>
      </w:r>
    </w:p>
    <w:p w14:paraId="2D8B895C"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Ewentualne spory mogące wynikać na tle realizacji umowy rozstrzygać będzie sąd powszechny właściwy miejscowo dla siedziby Zamawiającego.</w:t>
      </w:r>
    </w:p>
    <w:p w14:paraId="5D214BB6"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Wszelkie zmiany i uzupełnienia treści umowy wymagają dla swej ważności formy pisemnej w postaci aneksu.</w:t>
      </w:r>
    </w:p>
    <w:p w14:paraId="61627548" w14:textId="77777777" w:rsidR="00F92684" w:rsidRPr="007F78A2" w:rsidRDefault="00F92684" w:rsidP="00C266B9">
      <w:pPr>
        <w:pStyle w:val="Default"/>
        <w:numPr>
          <w:ilvl w:val="0"/>
          <w:numId w:val="12"/>
        </w:numPr>
        <w:spacing w:line="360" w:lineRule="auto"/>
        <w:jc w:val="both"/>
        <w:rPr>
          <w:rFonts w:ascii="Arial" w:hAnsi="Arial" w:cs="Arial"/>
          <w:color w:val="auto"/>
          <w:sz w:val="20"/>
          <w:szCs w:val="20"/>
        </w:rPr>
      </w:pPr>
      <w:r w:rsidRPr="007F78A2">
        <w:rPr>
          <w:rFonts w:ascii="Arial" w:hAnsi="Arial" w:cs="Arial"/>
          <w:color w:val="auto"/>
          <w:sz w:val="20"/>
          <w:szCs w:val="20"/>
        </w:rPr>
        <w:t>Niniejszą umową sporządzono w trzech jednobrzmiących egzemplarzach, z czego dwa egzemplarze otrzymuje Zamawiający, a jeden Wykonawca.</w:t>
      </w:r>
    </w:p>
    <w:p w14:paraId="193A4824" w14:textId="77777777" w:rsidR="00F92684" w:rsidRPr="007F78A2" w:rsidRDefault="00F92684" w:rsidP="00C266B9">
      <w:pPr>
        <w:pStyle w:val="Default"/>
        <w:spacing w:line="360" w:lineRule="auto"/>
        <w:ind w:left="720"/>
        <w:jc w:val="both"/>
        <w:rPr>
          <w:rFonts w:ascii="Arial" w:hAnsi="Arial" w:cs="Arial"/>
          <w:color w:val="auto"/>
          <w:sz w:val="20"/>
          <w:szCs w:val="20"/>
        </w:rPr>
      </w:pPr>
    </w:p>
    <w:p w14:paraId="6BEE3FA7" w14:textId="77777777" w:rsidR="00F92684" w:rsidRPr="007F78A2" w:rsidRDefault="00F92684" w:rsidP="00C266B9">
      <w:pPr>
        <w:spacing w:line="360" w:lineRule="auto"/>
        <w:ind w:left="708"/>
        <w:jc w:val="both"/>
        <w:rPr>
          <w:rFonts w:cs="Arial"/>
          <w:sz w:val="20"/>
          <w:szCs w:val="20"/>
        </w:rPr>
      </w:pPr>
      <w:r w:rsidRPr="007F78A2">
        <w:rPr>
          <w:rFonts w:cs="Arial"/>
          <w:sz w:val="20"/>
          <w:szCs w:val="20"/>
        </w:rPr>
        <w:t xml:space="preserve">      Załączniki:</w:t>
      </w:r>
    </w:p>
    <w:p w14:paraId="2E0CDAD0" w14:textId="77777777" w:rsidR="00F92684" w:rsidRPr="007F78A2" w:rsidRDefault="00F92684"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Specyfikacja warunków zamówienia</w:t>
      </w:r>
    </w:p>
    <w:p w14:paraId="3E331BD4" w14:textId="273E2371" w:rsidR="00F92684" w:rsidRPr="007F78A2" w:rsidRDefault="00F92684"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Oferta wykonawcy</w:t>
      </w:r>
    </w:p>
    <w:p w14:paraId="15E276FA" w14:textId="24CD0E2A" w:rsidR="00DB701E" w:rsidRPr="007F78A2" w:rsidRDefault="00DB701E" w:rsidP="00C266B9">
      <w:pPr>
        <w:pStyle w:val="Akapitzlist"/>
        <w:numPr>
          <w:ilvl w:val="0"/>
          <w:numId w:val="16"/>
        </w:numPr>
        <w:suppressAutoHyphens/>
        <w:spacing w:line="360" w:lineRule="auto"/>
        <w:ind w:left="1428"/>
        <w:jc w:val="both"/>
        <w:rPr>
          <w:rFonts w:cs="Arial"/>
          <w:sz w:val="20"/>
          <w:szCs w:val="20"/>
        </w:rPr>
      </w:pPr>
      <w:r w:rsidRPr="007F78A2">
        <w:rPr>
          <w:rFonts w:cs="Arial"/>
          <w:sz w:val="20"/>
          <w:szCs w:val="20"/>
        </w:rPr>
        <w:t>Polisa OC Wykonawcy</w:t>
      </w:r>
    </w:p>
    <w:p w14:paraId="18F58588" w14:textId="77777777" w:rsidR="006D586E" w:rsidRPr="007F78A2" w:rsidRDefault="006D586E" w:rsidP="006D586E">
      <w:pPr>
        <w:pStyle w:val="Akapitzlist"/>
        <w:suppressAutoHyphens/>
        <w:spacing w:line="360" w:lineRule="auto"/>
        <w:ind w:left="1428"/>
        <w:jc w:val="both"/>
        <w:rPr>
          <w:rFonts w:cs="Arial"/>
          <w:sz w:val="20"/>
          <w:szCs w:val="20"/>
        </w:rPr>
      </w:pPr>
    </w:p>
    <w:p w14:paraId="49BF6BAE" w14:textId="77777777" w:rsidR="00F92684" w:rsidRPr="007F78A2" w:rsidRDefault="00F92684" w:rsidP="00C266B9">
      <w:pPr>
        <w:pStyle w:val="Default"/>
        <w:spacing w:line="360" w:lineRule="auto"/>
        <w:jc w:val="both"/>
        <w:rPr>
          <w:rFonts w:ascii="Arial" w:hAnsi="Arial" w:cs="Arial"/>
          <w:color w:val="auto"/>
          <w:sz w:val="20"/>
          <w:szCs w:val="20"/>
        </w:rPr>
      </w:pPr>
    </w:p>
    <w:p w14:paraId="4F92DFFB" w14:textId="3D352E7A" w:rsidR="00F92684" w:rsidRPr="007F78A2" w:rsidRDefault="00F92684" w:rsidP="00C266B9">
      <w:pPr>
        <w:pStyle w:val="Default"/>
        <w:spacing w:line="360" w:lineRule="auto"/>
        <w:ind w:left="360" w:firstLine="708"/>
        <w:jc w:val="both"/>
        <w:rPr>
          <w:rFonts w:ascii="Arial" w:hAnsi="Arial" w:cs="Arial"/>
          <w:b/>
          <w:bCs/>
          <w:color w:val="auto"/>
          <w:sz w:val="20"/>
          <w:szCs w:val="20"/>
        </w:rPr>
      </w:pPr>
      <w:r w:rsidRPr="007F78A2">
        <w:rPr>
          <w:rFonts w:ascii="Arial" w:hAnsi="Arial" w:cs="Arial"/>
          <w:b/>
          <w:bCs/>
          <w:color w:val="auto"/>
          <w:sz w:val="20"/>
          <w:szCs w:val="20"/>
        </w:rPr>
        <w:t>Zamawiający:</w:t>
      </w:r>
      <w:r w:rsidRPr="007F78A2">
        <w:rPr>
          <w:rFonts w:ascii="Arial" w:hAnsi="Arial" w:cs="Arial"/>
          <w:b/>
          <w:bCs/>
          <w:color w:val="auto"/>
          <w:sz w:val="20"/>
          <w:szCs w:val="20"/>
        </w:rPr>
        <w:tab/>
        <w:t xml:space="preserve">                                                            </w:t>
      </w:r>
      <w:r w:rsidR="00F01114" w:rsidRPr="007F78A2">
        <w:rPr>
          <w:rFonts w:ascii="Arial" w:hAnsi="Arial" w:cs="Arial"/>
          <w:b/>
          <w:bCs/>
          <w:color w:val="auto"/>
          <w:sz w:val="20"/>
          <w:szCs w:val="20"/>
        </w:rPr>
        <w:t xml:space="preserve">             </w:t>
      </w:r>
      <w:r w:rsidRPr="007F78A2">
        <w:rPr>
          <w:rFonts w:ascii="Arial" w:hAnsi="Arial" w:cs="Arial"/>
          <w:b/>
          <w:bCs/>
          <w:color w:val="auto"/>
          <w:sz w:val="20"/>
          <w:szCs w:val="20"/>
        </w:rPr>
        <w:t xml:space="preserve"> Wykonawca:</w:t>
      </w:r>
    </w:p>
    <w:p w14:paraId="4A85E877" w14:textId="5A6A8E4E" w:rsidR="00F92684" w:rsidRPr="007F78A2" w:rsidRDefault="00F92684" w:rsidP="00C266B9">
      <w:pPr>
        <w:pStyle w:val="Default"/>
        <w:spacing w:line="360" w:lineRule="auto"/>
        <w:jc w:val="both"/>
        <w:rPr>
          <w:rFonts w:ascii="Arial" w:hAnsi="Arial" w:cs="Arial"/>
          <w:color w:val="auto"/>
          <w:sz w:val="20"/>
          <w:szCs w:val="20"/>
        </w:rPr>
      </w:pPr>
      <w:r w:rsidRPr="007F78A2">
        <w:rPr>
          <w:rFonts w:ascii="Arial" w:hAnsi="Arial" w:cs="Arial"/>
          <w:color w:val="auto"/>
          <w:sz w:val="20"/>
          <w:szCs w:val="20"/>
        </w:rPr>
        <w:t xml:space="preserve">   </w:t>
      </w:r>
    </w:p>
    <w:p w14:paraId="5411F9C8" w14:textId="59AF5FE4" w:rsidR="00CD7C2C" w:rsidRPr="007F78A2" w:rsidRDefault="00CD7C2C" w:rsidP="00C266B9">
      <w:pPr>
        <w:spacing w:line="360" w:lineRule="auto"/>
        <w:rPr>
          <w:rFonts w:cs="Arial"/>
          <w:sz w:val="20"/>
          <w:szCs w:val="20"/>
        </w:rPr>
      </w:pPr>
    </w:p>
    <w:sectPr w:rsidR="00CD7C2C" w:rsidRPr="007F78A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B70C" w14:textId="77777777" w:rsidR="0022423D" w:rsidRDefault="0022423D" w:rsidP="002658F2">
      <w:r>
        <w:separator/>
      </w:r>
    </w:p>
  </w:endnote>
  <w:endnote w:type="continuationSeparator" w:id="0">
    <w:p w14:paraId="2BD9EA77" w14:textId="77777777" w:rsidR="0022423D" w:rsidRDefault="0022423D" w:rsidP="0026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宋体">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F5F52" w14:textId="77777777" w:rsidR="0022423D" w:rsidRDefault="0022423D" w:rsidP="002658F2">
      <w:r>
        <w:separator/>
      </w:r>
    </w:p>
  </w:footnote>
  <w:footnote w:type="continuationSeparator" w:id="0">
    <w:p w14:paraId="1CA935DF" w14:textId="77777777" w:rsidR="0022423D" w:rsidRDefault="0022423D" w:rsidP="0026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F4B" w14:textId="77777777" w:rsidR="002658F2" w:rsidRDefault="002658F2" w:rsidP="002658F2">
    <w:pPr>
      <w:pStyle w:val="Nagwek"/>
      <w:pageBreakBefore/>
      <w:tabs>
        <w:tab w:val="clear" w:pos="4536"/>
        <w:tab w:val="clear" w:pos="9072"/>
        <w:tab w:val="left" w:pos="4764"/>
        <w:tab w:val="left" w:pos="6576"/>
      </w:tabs>
    </w:pPr>
    <w:r>
      <w:ptab w:relativeTo="margin" w:alignment="right" w:leader="none"/>
    </w:r>
    <w:r>
      <w:ptab w:relativeTo="margin" w:alignment="left" w:leader="none"/>
    </w:r>
  </w:p>
  <w:p w14:paraId="174ED2FC" w14:textId="7733572C" w:rsidR="002658F2" w:rsidRPr="002658F2" w:rsidRDefault="002658F2" w:rsidP="002658F2">
    <w:pPr>
      <w:rPr>
        <w:rFonts w:ascii="Times New Roman" w:hAnsi="Times New Roman"/>
        <w:sz w:val="16"/>
        <w:szCs w:val="16"/>
      </w:rPr>
    </w:pPr>
    <w:r w:rsidRPr="00925724">
      <w:rPr>
        <w:rFonts w:ascii="Times New Roman" w:hAnsi="Times New Roman"/>
        <w:noProof/>
        <w:sz w:val="16"/>
        <w:szCs w:val="16"/>
      </w:rPr>
      <w:drawing>
        <wp:inline distT="0" distB="0" distL="0" distR="0" wp14:anchorId="3769014A" wp14:editId="52635570">
          <wp:extent cx="5814060" cy="130302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14060" cy="130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46"/>
    <w:multiLevelType w:val="hybridMultilevel"/>
    <w:tmpl w:val="9650E734"/>
    <w:lvl w:ilvl="0" w:tplc="3B06B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50B3F"/>
    <w:multiLevelType w:val="hybridMultilevel"/>
    <w:tmpl w:val="139A7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46261"/>
    <w:multiLevelType w:val="hybridMultilevel"/>
    <w:tmpl w:val="718C64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C6F16"/>
    <w:multiLevelType w:val="multilevel"/>
    <w:tmpl w:val="DAD24FC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500CD"/>
    <w:multiLevelType w:val="multilevel"/>
    <w:tmpl w:val="53B49F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1410BE"/>
    <w:multiLevelType w:val="hybridMultilevel"/>
    <w:tmpl w:val="975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215"/>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5332D"/>
    <w:multiLevelType w:val="hybridMultilevel"/>
    <w:tmpl w:val="56905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218A3"/>
    <w:multiLevelType w:val="multilevel"/>
    <w:tmpl w:val="D00295E2"/>
    <w:styleLink w:val="WW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D9180D"/>
    <w:multiLevelType w:val="hybridMultilevel"/>
    <w:tmpl w:val="AA6ECDB6"/>
    <w:lvl w:ilvl="0" w:tplc="9634DAFA">
      <w:start w:val="1"/>
      <w:numFmt w:val="lowerLetter"/>
      <w:lvlText w:val="%1)"/>
      <w:lvlJc w:val="left"/>
      <w:pPr>
        <w:ind w:left="1080" w:hanging="360"/>
      </w:pPr>
      <w:rPr>
        <w:rFonts w:hint="default"/>
      </w:rPr>
    </w:lvl>
    <w:lvl w:ilvl="1" w:tplc="5980E49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5B06DA"/>
    <w:multiLevelType w:val="hybridMultilevel"/>
    <w:tmpl w:val="314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A75BF"/>
    <w:multiLevelType w:val="hybridMultilevel"/>
    <w:tmpl w:val="655AC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C2460"/>
    <w:multiLevelType w:val="hybridMultilevel"/>
    <w:tmpl w:val="EB3E6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2395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87E6A"/>
    <w:multiLevelType w:val="hybridMultilevel"/>
    <w:tmpl w:val="744286D0"/>
    <w:lvl w:ilvl="0" w:tplc="D43C7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FB402B"/>
    <w:multiLevelType w:val="hybridMultilevel"/>
    <w:tmpl w:val="23DC2762"/>
    <w:lvl w:ilvl="0" w:tplc="5DD04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472F16"/>
    <w:multiLevelType w:val="multilevel"/>
    <w:tmpl w:val="15688F18"/>
    <w:styleLink w:val="WWNum11"/>
    <w:lvl w:ilvl="0">
      <w:start w:val="1"/>
      <w:numFmt w:val="decimal"/>
      <w:lvlText w:val="%1."/>
      <w:lvlJc w:val="left"/>
      <w:pPr>
        <w:ind w:left="283" w:hanging="283"/>
      </w:pPr>
      <w:rPr>
        <w:rFonts w:eastAsia="Times New Roman"/>
        <w:sz w:val="22"/>
        <w:szCs w:val="22"/>
        <w:lang w:eastAsia="pl-PL"/>
      </w:rPr>
    </w:lvl>
    <w:lvl w:ilvl="1">
      <w:start w:val="1"/>
      <w:numFmt w:val="decimal"/>
      <w:lvlText w:val="%2."/>
      <w:lvlJc w:val="left"/>
      <w:pPr>
        <w:ind w:left="567" w:hanging="283"/>
      </w:pPr>
      <w:rPr>
        <w:rFonts w:ascii="Times New Roman" w:eastAsia="Times New Roman" w:hAnsi="Times New Roman" w:cs="Times New Roman"/>
        <w:sz w:val="22"/>
        <w:szCs w:val="22"/>
        <w:lang w:eastAsia="pl-PL"/>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5DA71BC2"/>
    <w:multiLevelType w:val="hybridMultilevel"/>
    <w:tmpl w:val="109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56419"/>
    <w:multiLevelType w:val="multilevel"/>
    <w:tmpl w:val="CF1041A0"/>
    <w:styleLink w:val="WWNum3"/>
    <w:lvl w:ilvl="0">
      <w:start w:val="1"/>
      <w:numFmt w:val="decimal"/>
      <w:lvlText w:val="%1."/>
      <w:lvlJc w:val="left"/>
      <w:pPr>
        <w:ind w:left="283" w:hanging="283"/>
      </w:pPr>
      <w:rPr>
        <w:sz w:val="22"/>
        <w:szCs w:val="22"/>
      </w:rPr>
    </w:lvl>
    <w:lvl w:ilvl="1">
      <w:start w:val="1"/>
      <w:numFmt w:val="decimal"/>
      <w:lvlText w:val="%2."/>
      <w:lvlJc w:val="left"/>
      <w:pPr>
        <w:ind w:left="567" w:hanging="283"/>
      </w:pPr>
      <w:rPr>
        <w:b/>
        <w:sz w:val="22"/>
        <w:szCs w:val="22"/>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 w15:restartNumberingAfterBreak="0">
    <w:nsid w:val="604324B5"/>
    <w:multiLevelType w:val="hybridMultilevel"/>
    <w:tmpl w:val="F3327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1B118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4F6042"/>
    <w:multiLevelType w:val="hybridMultilevel"/>
    <w:tmpl w:val="139463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5F3E90"/>
    <w:multiLevelType w:val="hybridMultilevel"/>
    <w:tmpl w:val="A77E395C"/>
    <w:lvl w:ilvl="0" w:tplc="5C0E17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ADC4DB7"/>
    <w:multiLevelType w:val="hybridMultilevel"/>
    <w:tmpl w:val="D2EC6670"/>
    <w:lvl w:ilvl="0" w:tplc="CF489A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346C12"/>
    <w:multiLevelType w:val="hybridMultilevel"/>
    <w:tmpl w:val="147E9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D3476E"/>
    <w:multiLevelType w:val="multilevel"/>
    <w:tmpl w:val="1DFE1C60"/>
    <w:styleLink w:val="WWNum5"/>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3524408">
    <w:abstractNumId w:val="12"/>
  </w:num>
  <w:num w:numId="2" w16cid:durableId="132600154">
    <w:abstractNumId w:val="15"/>
  </w:num>
  <w:num w:numId="3" w16cid:durableId="1981376204">
    <w:abstractNumId w:val="13"/>
  </w:num>
  <w:num w:numId="4" w16cid:durableId="1431773426">
    <w:abstractNumId w:val="11"/>
  </w:num>
  <w:num w:numId="5" w16cid:durableId="1852836727">
    <w:abstractNumId w:val="5"/>
  </w:num>
  <w:num w:numId="6" w16cid:durableId="2053532676">
    <w:abstractNumId w:val="17"/>
  </w:num>
  <w:num w:numId="7" w16cid:durableId="1348210036">
    <w:abstractNumId w:val="0"/>
  </w:num>
  <w:num w:numId="8" w16cid:durableId="363364284">
    <w:abstractNumId w:val="2"/>
  </w:num>
  <w:num w:numId="9" w16cid:durableId="1572931642">
    <w:abstractNumId w:val="22"/>
  </w:num>
  <w:num w:numId="10" w16cid:durableId="1552688011">
    <w:abstractNumId w:val="23"/>
  </w:num>
  <w:num w:numId="11" w16cid:durableId="1930234984">
    <w:abstractNumId w:val="9"/>
  </w:num>
  <w:num w:numId="12" w16cid:durableId="999498887">
    <w:abstractNumId w:val="10"/>
  </w:num>
  <w:num w:numId="13" w16cid:durableId="326591893">
    <w:abstractNumId w:val="14"/>
  </w:num>
  <w:num w:numId="14" w16cid:durableId="1696419371">
    <w:abstractNumId w:val="20"/>
  </w:num>
  <w:num w:numId="15" w16cid:durableId="185533164">
    <w:abstractNumId w:val="6"/>
  </w:num>
  <w:num w:numId="16" w16cid:durableId="1108280496">
    <w:abstractNumId w:val="7"/>
  </w:num>
  <w:num w:numId="17" w16cid:durableId="474839386">
    <w:abstractNumId w:val="8"/>
  </w:num>
  <w:num w:numId="18" w16cid:durableId="900142303">
    <w:abstractNumId w:val="8"/>
    <w:lvlOverride w:ilvl="0">
      <w:startOverride w:val="1"/>
    </w:lvlOverride>
  </w:num>
  <w:num w:numId="19" w16cid:durableId="1633487370">
    <w:abstractNumId w:val="24"/>
  </w:num>
  <w:num w:numId="20" w16cid:durableId="1602178349">
    <w:abstractNumId w:val="25"/>
  </w:num>
  <w:num w:numId="21" w16cid:durableId="1396704025">
    <w:abstractNumId w:val="25"/>
    <w:lvlOverride w:ilvl="0">
      <w:startOverride w:val="1"/>
    </w:lvlOverride>
  </w:num>
  <w:num w:numId="22" w16cid:durableId="198011077">
    <w:abstractNumId w:val="3"/>
  </w:num>
  <w:num w:numId="23" w16cid:durableId="306709036">
    <w:abstractNumId w:val="16"/>
  </w:num>
  <w:num w:numId="24" w16cid:durableId="1116019751">
    <w:abstractNumId w:val="18"/>
  </w:num>
  <w:num w:numId="25" w16cid:durableId="1784230289">
    <w:abstractNumId w:val="4"/>
  </w:num>
  <w:num w:numId="26" w16cid:durableId="1232547105">
    <w:abstractNumId w:val="1"/>
  </w:num>
  <w:num w:numId="27" w16cid:durableId="380986690">
    <w:abstractNumId w:val="21"/>
  </w:num>
  <w:num w:numId="28" w16cid:durableId="16648928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2"/>
    <w:rsid w:val="0004281D"/>
    <w:rsid w:val="000B607B"/>
    <w:rsid w:val="00103107"/>
    <w:rsid w:val="001A24A5"/>
    <w:rsid w:val="001D1E8F"/>
    <w:rsid w:val="0022423D"/>
    <w:rsid w:val="002445E7"/>
    <w:rsid w:val="002658F2"/>
    <w:rsid w:val="002D2B0C"/>
    <w:rsid w:val="002D4567"/>
    <w:rsid w:val="003275E6"/>
    <w:rsid w:val="00346822"/>
    <w:rsid w:val="0035172D"/>
    <w:rsid w:val="003A69C5"/>
    <w:rsid w:val="003C3945"/>
    <w:rsid w:val="003D03C3"/>
    <w:rsid w:val="003F5EFB"/>
    <w:rsid w:val="00452BC6"/>
    <w:rsid w:val="00455528"/>
    <w:rsid w:val="00472378"/>
    <w:rsid w:val="004C684F"/>
    <w:rsid w:val="004F7958"/>
    <w:rsid w:val="00512442"/>
    <w:rsid w:val="005B3BA7"/>
    <w:rsid w:val="005F7E50"/>
    <w:rsid w:val="006B1B2A"/>
    <w:rsid w:val="006D586E"/>
    <w:rsid w:val="00732598"/>
    <w:rsid w:val="00750F12"/>
    <w:rsid w:val="007D0E31"/>
    <w:rsid w:val="007F78A2"/>
    <w:rsid w:val="00813DE2"/>
    <w:rsid w:val="00887FA8"/>
    <w:rsid w:val="008D7960"/>
    <w:rsid w:val="00925327"/>
    <w:rsid w:val="009300C8"/>
    <w:rsid w:val="00991A1C"/>
    <w:rsid w:val="00997B42"/>
    <w:rsid w:val="00B6424B"/>
    <w:rsid w:val="00BA3BCF"/>
    <w:rsid w:val="00BC31ED"/>
    <w:rsid w:val="00C266B9"/>
    <w:rsid w:val="00C47CCA"/>
    <w:rsid w:val="00CC1AB9"/>
    <w:rsid w:val="00CD7C2C"/>
    <w:rsid w:val="00DB701E"/>
    <w:rsid w:val="00E3061F"/>
    <w:rsid w:val="00EA5571"/>
    <w:rsid w:val="00F01114"/>
    <w:rsid w:val="00F9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99C"/>
  <w15:chartTrackingRefBased/>
  <w15:docId w15:val="{9271094B-78DD-4C1D-AFE2-420597D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684"/>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58F2"/>
    <w:pPr>
      <w:tabs>
        <w:tab w:val="center" w:pos="4536"/>
        <w:tab w:val="right" w:pos="9072"/>
      </w:tabs>
    </w:pPr>
  </w:style>
  <w:style w:type="character" w:customStyle="1" w:styleId="NagwekZnak">
    <w:name w:val="Nagłówek Znak"/>
    <w:basedOn w:val="Domylnaczcionkaakapitu"/>
    <w:link w:val="Nagwek"/>
    <w:uiPriority w:val="99"/>
    <w:rsid w:val="002658F2"/>
  </w:style>
  <w:style w:type="paragraph" w:styleId="Stopka">
    <w:name w:val="footer"/>
    <w:basedOn w:val="Normalny"/>
    <w:link w:val="StopkaZnak"/>
    <w:uiPriority w:val="99"/>
    <w:unhideWhenUsed/>
    <w:rsid w:val="002658F2"/>
    <w:pPr>
      <w:tabs>
        <w:tab w:val="center" w:pos="4536"/>
        <w:tab w:val="right" w:pos="9072"/>
      </w:tabs>
    </w:pPr>
  </w:style>
  <w:style w:type="character" w:customStyle="1" w:styleId="StopkaZnak">
    <w:name w:val="Stopka Znak"/>
    <w:basedOn w:val="Domylnaczcionkaakapitu"/>
    <w:link w:val="Stopka"/>
    <w:uiPriority w:val="99"/>
    <w:rsid w:val="002658F2"/>
  </w:style>
  <w:style w:type="paragraph" w:customStyle="1" w:styleId="Default">
    <w:name w:val="Default"/>
    <w:rsid w:val="00F92684"/>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F92684"/>
    <w:pPr>
      <w:ind w:left="720"/>
      <w:contextualSpacing/>
    </w:pPr>
  </w:style>
  <w:style w:type="paragraph" w:customStyle="1" w:styleId="Standard">
    <w:name w:val="Standard"/>
    <w:rsid w:val="00F9268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8">
    <w:name w:val="WWNum8"/>
    <w:basedOn w:val="Bezlisty"/>
    <w:rsid w:val="000B607B"/>
    <w:pPr>
      <w:numPr>
        <w:numId w:val="17"/>
      </w:numPr>
    </w:pPr>
  </w:style>
  <w:style w:type="numbering" w:customStyle="1" w:styleId="WWNum5">
    <w:name w:val="WWNum5"/>
    <w:basedOn w:val="Bezlisty"/>
    <w:rsid w:val="00346822"/>
    <w:pPr>
      <w:numPr>
        <w:numId w:val="20"/>
      </w:numPr>
    </w:pPr>
  </w:style>
  <w:style w:type="paragraph" w:styleId="Tekstpodstawowy3">
    <w:name w:val="Body Text 3"/>
    <w:basedOn w:val="Standard"/>
    <w:link w:val="Tekstpodstawowy3Znak"/>
    <w:rsid w:val="00346822"/>
    <w:pPr>
      <w:widowControl w:val="0"/>
      <w:jc w:val="both"/>
    </w:pPr>
    <w:rPr>
      <w:rFonts w:ascii="Times New Roman" w:eastAsia="Lucida Sans Unicode" w:hAnsi="Times New Roman" w:cs="Times New Roman"/>
      <w:kern w:val="0"/>
      <w:szCs w:val="20"/>
      <w:lang w:bidi="ar-SA"/>
    </w:rPr>
  </w:style>
  <w:style w:type="character" w:customStyle="1" w:styleId="Tekstpodstawowy3Znak">
    <w:name w:val="Tekst podstawowy 3 Znak"/>
    <w:basedOn w:val="Domylnaczcionkaakapitu"/>
    <w:link w:val="Tekstpodstawowy3"/>
    <w:rsid w:val="00346822"/>
    <w:rPr>
      <w:rFonts w:ascii="Times New Roman" w:eastAsia="Lucida Sans Unicode" w:hAnsi="Times New Roman" w:cs="Times New Roman"/>
      <w:sz w:val="24"/>
      <w:szCs w:val="20"/>
      <w:lang w:eastAsia="zh-CN"/>
    </w:rPr>
  </w:style>
  <w:style w:type="numbering" w:customStyle="1" w:styleId="WWNum10">
    <w:name w:val="WWNum10"/>
    <w:basedOn w:val="Bezlisty"/>
    <w:rsid w:val="008D7960"/>
    <w:pPr>
      <w:numPr>
        <w:numId w:val="22"/>
      </w:numPr>
    </w:pPr>
  </w:style>
  <w:style w:type="numbering" w:customStyle="1" w:styleId="WWNum11">
    <w:name w:val="WWNum11"/>
    <w:basedOn w:val="Bezlisty"/>
    <w:rsid w:val="008D7960"/>
    <w:pPr>
      <w:numPr>
        <w:numId w:val="23"/>
      </w:numPr>
    </w:pPr>
  </w:style>
  <w:style w:type="numbering" w:customStyle="1" w:styleId="WWNum3">
    <w:name w:val="WWNum3"/>
    <w:basedOn w:val="Bezlisty"/>
    <w:rsid w:val="0073259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10</Pages>
  <Words>2816</Words>
  <Characters>16899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Kowalczyk</dc:creator>
  <cp:keywords/>
  <dc:description/>
  <cp:lastModifiedBy>Jarosław Kowalczyk</cp:lastModifiedBy>
  <cp:revision>26</cp:revision>
  <cp:lastPrinted>2023-11-14T07:34:00Z</cp:lastPrinted>
  <dcterms:created xsi:type="dcterms:W3CDTF">2021-12-03T08:54:00Z</dcterms:created>
  <dcterms:modified xsi:type="dcterms:W3CDTF">2023-11-14T11:40:00Z</dcterms:modified>
</cp:coreProperties>
</file>