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2BB" w14:textId="29C68957" w:rsidR="00CE5C5F" w:rsidRDefault="00C178C8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CE5C5F" w:rsidRPr="00476A99">
        <w:rPr>
          <w:rFonts w:ascii="Arial" w:hAnsi="Arial" w:cs="Arial"/>
        </w:rPr>
        <w:t>271.</w:t>
      </w:r>
      <w:r w:rsidR="00B65D2F">
        <w:rPr>
          <w:rFonts w:ascii="Arial" w:hAnsi="Arial" w:cs="Arial"/>
        </w:rPr>
        <w:t>05</w:t>
      </w:r>
      <w:r w:rsidR="00491810" w:rsidRPr="00476A99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691CF6">
        <w:rPr>
          <w:rFonts w:ascii="Arial" w:hAnsi="Arial" w:cs="Arial"/>
        </w:rPr>
        <w:t>4</w:t>
      </w:r>
      <w:r w:rsidR="00CE5C5F" w:rsidRPr="00476A99">
        <w:rPr>
          <w:rFonts w:ascii="Arial" w:hAnsi="Arial" w:cs="Arial"/>
        </w:rPr>
        <w:t xml:space="preserve">                                                                                         Zał</w:t>
      </w:r>
      <w:r w:rsidR="008D2DB1">
        <w:rPr>
          <w:rFonts w:ascii="Arial" w:hAnsi="Arial" w:cs="Arial"/>
        </w:rPr>
        <w:t>ącznik</w:t>
      </w:r>
      <w:r w:rsidR="00CE5C5F" w:rsidRPr="00476A99">
        <w:rPr>
          <w:rFonts w:ascii="Arial" w:hAnsi="Arial" w:cs="Arial"/>
        </w:rPr>
        <w:t xml:space="preserve"> nr </w:t>
      </w:r>
      <w:r w:rsidR="005D536F" w:rsidRPr="00476A99">
        <w:rPr>
          <w:rFonts w:ascii="Arial" w:hAnsi="Arial" w:cs="Arial"/>
        </w:rPr>
        <w:t>5</w:t>
      </w:r>
      <w:r w:rsidR="00CE5C5F" w:rsidRPr="00476A99">
        <w:rPr>
          <w:rFonts w:ascii="Arial" w:hAnsi="Arial" w:cs="Arial"/>
        </w:rPr>
        <w:t xml:space="preserve"> do SWZ</w:t>
      </w:r>
    </w:p>
    <w:p w14:paraId="16D7FE9D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796BE8B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UMOWA </w:t>
      </w:r>
    </w:p>
    <w:p w14:paraId="3BCBD6ED" w14:textId="77777777" w:rsidR="005D536F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7F8CD659" w:rsidR="00CE5C5F" w:rsidRDefault="00CE5C5F" w:rsidP="00E81EFA">
      <w:pPr>
        <w:pStyle w:val="Tekstpodstawowy"/>
        <w:jc w:val="both"/>
        <w:rPr>
          <w:lang w:val="pl-PL"/>
        </w:rPr>
      </w:pPr>
      <w:r w:rsidRPr="00522D72">
        <w:t xml:space="preserve">zawarta w dniu </w:t>
      </w:r>
      <w:r w:rsidRPr="00522D72">
        <w:rPr>
          <w:lang w:val="pl-PL"/>
        </w:rPr>
        <w:t>………….</w:t>
      </w:r>
      <w:r w:rsidRPr="00522D72">
        <w:t xml:space="preserve"> 20</w:t>
      </w:r>
      <w:r>
        <w:rPr>
          <w:lang w:val="pl-PL"/>
        </w:rPr>
        <w:t>2</w:t>
      </w:r>
      <w:r w:rsidR="00335A80">
        <w:rPr>
          <w:lang w:val="pl-PL"/>
        </w:rPr>
        <w:t>4</w:t>
      </w:r>
      <w:r w:rsidR="00496120">
        <w:rPr>
          <w:lang w:val="pl-PL"/>
        </w:rPr>
        <w:t xml:space="preserve"> </w:t>
      </w:r>
      <w:r w:rsidRPr="00522D72">
        <w:t>r</w:t>
      </w:r>
      <w:r w:rsidRPr="00522D72">
        <w:rPr>
          <w:lang w:val="pl-PL"/>
        </w:rPr>
        <w:t>.</w:t>
      </w:r>
      <w:r w:rsidRPr="00522D72">
        <w:t xml:space="preserve"> w  Ustrzykach Dolnych pomiędzy</w:t>
      </w:r>
      <w:r w:rsidRPr="00522D72">
        <w:rPr>
          <w:lang w:val="pl-PL"/>
        </w:rPr>
        <w:t>:</w:t>
      </w:r>
    </w:p>
    <w:p w14:paraId="7CCB9345" w14:textId="77777777" w:rsidR="0061115F" w:rsidRPr="00522D7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522D72" w:rsidRDefault="00CE5C5F" w:rsidP="00E81EFA">
      <w:pPr>
        <w:pStyle w:val="Tekstpodstawowy"/>
        <w:jc w:val="both"/>
        <w:rPr>
          <w:b/>
        </w:rPr>
      </w:pPr>
      <w:r w:rsidRPr="00522D72">
        <w:rPr>
          <w:b/>
          <w:bCs/>
        </w:rPr>
        <w:t>Gminą Ustrzyki Dolne</w:t>
      </w:r>
      <w:r w:rsidRPr="00522D72">
        <w:rPr>
          <w:b/>
          <w:bCs/>
          <w:lang w:val="pl-PL"/>
        </w:rPr>
        <w:t xml:space="preserve">, </w:t>
      </w:r>
      <w:r w:rsidRPr="00522D72">
        <w:rPr>
          <w:b/>
        </w:rPr>
        <w:t xml:space="preserve">ul. </w:t>
      </w:r>
      <w:r w:rsidRPr="00522D72">
        <w:rPr>
          <w:b/>
          <w:lang w:val="pl-PL"/>
        </w:rPr>
        <w:t xml:space="preserve">Mikołaja </w:t>
      </w:r>
      <w:r w:rsidRPr="00522D72">
        <w:rPr>
          <w:b/>
        </w:rPr>
        <w:t>Kopernika 1</w:t>
      </w:r>
      <w:r w:rsidRPr="00522D72">
        <w:rPr>
          <w:b/>
          <w:lang w:val="pl-PL"/>
        </w:rPr>
        <w:t xml:space="preserve">, </w:t>
      </w:r>
      <w:r w:rsidRPr="00522D72">
        <w:rPr>
          <w:b/>
        </w:rPr>
        <w:t>38-700</w:t>
      </w:r>
      <w:r w:rsidRPr="00522D72">
        <w:rPr>
          <w:b/>
          <w:bCs/>
        </w:rPr>
        <w:t xml:space="preserve"> </w:t>
      </w:r>
      <w:r w:rsidRPr="00522D72">
        <w:rPr>
          <w:b/>
        </w:rPr>
        <w:t>Ustrzyki Dolne</w:t>
      </w:r>
      <w:r w:rsidRPr="00522D72">
        <w:rPr>
          <w:b/>
          <w:lang w:val="pl-PL"/>
        </w:rPr>
        <w:t>,</w:t>
      </w:r>
      <w:r w:rsidRPr="00522D72">
        <w:rPr>
          <w:b/>
        </w:rPr>
        <w:t xml:space="preserve"> </w:t>
      </w:r>
    </w:p>
    <w:p w14:paraId="4242F19C" w14:textId="77777777" w:rsidR="00CE5C5F" w:rsidRPr="00522D72" w:rsidRDefault="00CE5C5F" w:rsidP="00E81EFA">
      <w:pPr>
        <w:pStyle w:val="Tekstpodstawowy"/>
        <w:jc w:val="both"/>
        <w:rPr>
          <w:b/>
          <w:lang w:val="pl-PL"/>
        </w:rPr>
      </w:pPr>
      <w:r w:rsidRPr="00522D72">
        <w:rPr>
          <w:b/>
        </w:rPr>
        <w:t>REGON 370440070</w:t>
      </w:r>
      <w:r w:rsidRPr="00522D72">
        <w:rPr>
          <w:b/>
          <w:lang w:val="pl-PL"/>
        </w:rPr>
        <w:t>,</w:t>
      </w:r>
      <w:r w:rsidRPr="00522D72">
        <w:rPr>
          <w:b/>
        </w:rPr>
        <w:t xml:space="preserve"> NIP 6891190300</w:t>
      </w:r>
    </w:p>
    <w:p w14:paraId="1D3BC4AB" w14:textId="77777777" w:rsidR="00CE5C5F" w:rsidRDefault="00CE5C5F" w:rsidP="00E81EFA">
      <w:pPr>
        <w:pStyle w:val="Tekstpodstawowy"/>
        <w:jc w:val="both"/>
      </w:pPr>
      <w:r w:rsidRPr="00522D72">
        <w:t>reprezentowan</w:t>
      </w:r>
      <w:r w:rsidRPr="00522D72">
        <w:rPr>
          <w:lang w:val="pl-PL"/>
        </w:rPr>
        <w:t>ą</w:t>
      </w:r>
      <w:r w:rsidRPr="00522D72">
        <w:t xml:space="preserve"> przez:</w:t>
      </w:r>
    </w:p>
    <w:p w14:paraId="6FE63F3E" w14:textId="5B0CC410" w:rsidR="0054059E" w:rsidRPr="0054059E" w:rsidRDefault="00D10734" w:rsidP="00E81EFA">
      <w:pPr>
        <w:pStyle w:val="Tekstpodstawowy"/>
        <w:jc w:val="both"/>
        <w:rPr>
          <w:lang w:val="pl-PL"/>
        </w:rPr>
      </w:pPr>
      <w:r>
        <w:rPr>
          <w:lang w:val="pl-PL"/>
        </w:rPr>
        <w:t>p</w:t>
      </w:r>
      <w:r w:rsidR="0054059E">
        <w:rPr>
          <w:lang w:val="pl-PL"/>
        </w:rPr>
        <w:t>ełniącego funkcję Burmistrza – Konrada Krupę</w:t>
      </w:r>
    </w:p>
    <w:p w14:paraId="775931E2" w14:textId="77777777" w:rsidR="00CE5C5F" w:rsidRPr="00522D7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522D72">
        <w:rPr>
          <w:rFonts w:ascii="Arial" w:hAnsi="Arial" w:cs="Arial"/>
          <w:b/>
          <w:bCs/>
          <w:iCs/>
        </w:rPr>
        <w:t xml:space="preserve">przy kontrasygnacie Skarbnika Gminy – Ewa </w:t>
      </w:r>
      <w:proofErr w:type="spellStart"/>
      <w:r w:rsidRPr="00522D72">
        <w:rPr>
          <w:rFonts w:ascii="Arial" w:hAnsi="Arial" w:cs="Arial"/>
          <w:b/>
          <w:bCs/>
          <w:iCs/>
        </w:rPr>
        <w:t>Kaczmaryk</w:t>
      </w:r>
      <w:proofErr w:type="spellEnd"/>
      <w:r w:rsidRPr="00522D72">
        <w:rPr>
          <w:rFonts w:ascii="Arial" w:hAnsi="Arial" w:cs="Arial"/>
          <w:b/>
          <w:bCs/>
          <w:iCs/>
        </w:rPr>
        <w:t xml:space="preserve"> - </w:t>
      </w:r>
      <w:proofErr w:type="spellStart"/>
      <w:r w:rsidRPr="00522D72">
        <w:rPr>
          <w:rFonts w:ascii="Arial" w:hAnsi="Arial" w:cs="Arial"/>
          <w:b/>
          <w:bCs/>
          <w:iCs/>
        </w:rPr>
        <w:t>Elmerych</w:t>
      </w:r>
      <w:proofErr w:type="spellEnd"/>
    </w:p>
    <w:p w14:paraId="5B3E4CD1" w14:textId="77777777" w:rsidR="0061115F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 xml:space="preserve">zwaną w dalszej części </w:t>
      </w:r>
      <w:r w:rsidR="0061115F" w:rsidRPr="00496120">
        <w:rPr>
          <w:rFonts w:ascii="Arial" w:hAnsi="Arial" w:cs="Arial"/>
        </w:rPr>
        <w:t xml:space="preserve">umowy </w:t>
      </w:r>
      <w:r w:rsidRPr="0061115F">
        <w:rPr>
          <w:rFonts w:ascii="Arial" w:hAnsi="Arial" w:cs="Arial"/>
          <w:b/>
          <w:bCs/>
        </w:rPr>
        <w:t>„Zamawiającym”</w:t>
      </w:r>
      <w:r w:rsidRPr="00522D72">
        <w:rPr>
          <w:rFonts w:ascii="Arial" w:hAnsi="Arial" w:cs="Arial"/>
        </w:rPr>
        <w:t xml:space="preserve"> z jednej strony </w:t>
      </w:r>
    </w:p>
    <w:p w14:paraId="5898E907" w14:textId="77777777" w:rsidR="0061115F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967EDC7" w14:textId="4A27168D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a</w:t>
      </w:r>
    </w:p>
    <w:p w14:paraId="7319AE93" w14:textId="77777777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B4B41F3" w14:textId="00AC2A8C" w:rsidR="00CE5C5F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E8FCEC" w14:textId="3B527372" w:rsidR="005D536F" w:rsidRPr="00522D72" w:rsidRDefault="005D536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2DED8E" w14:textId="29B311A9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zwanym/ą w dalszej części</w:t>
      </w:r>
      <w:r w:rsidR="0061115F">
        <w:rPr>
          <w:rFonts w:ascii="Arial" w:hAnsi="Arial" w:cs="Arial"/>
        </w:rPr>
        <w:t xml:space="preserve"> </w:t>
      </w:r>
      <w:r w:rsidR="0061115F" w:rsidRPr="00496120">
        <w:rPr>
          <w:rFonts w:ascii="Arial" w:hAnsi="Arial" w:cs="Arial"/>
        </w:rPr>
        <w:t>umowy</w:t>
      </w:r>
      <w:r w:rsidRPr="00522D72">
        <w:rPr>
          <w:rFonts w:ascii="Arial" w:hAnsi="Arial" w:cs="Arial"/>
        </w:rPr>
        <w:t xml:space="preserve"> </w:t>
      </w:r>
      <w:r w:rsidRPr="0061115F">
        <w:rPr>
          <w:rFonts w:ascii="Arial" w:hAnsi="Arial" w:cs="Arial"/>
          <w:b/>
          <w:bCs/>
        </w:rPr>
        <w:t>„Wykonawcą”</w:t>
      </w:r>
      <w:r w:rsidRPr="00522D72">
        <w:rPr>
          <w:rFonts w:ascii="Arial" w:hAnsi="Arial" w:cs="Arial"/>
        </w:rPr>
        <w:t xml:space="preserve"> z drugiej strony.</w:t>
      </w:r>
    </w:p>
    <w:p w14:paraId="49E465D6" w14:textId="77777777" w:rsidR="0061115F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6EA54F" w14:textId="51CAA7E4" w:rsidR="005D536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Stosownie do dokonanego przez Zamawiającego wyboru oferty Wykonawcy w postępowaniu prowadzonym w trybie </w:t>
      </w:r>
      <w:r>
        <w:rPr>
          <w:rFonts w:ascii="Arial" w:hAnsi="Arial" w:cs="Arial"/>
        </w:rPr>
        <w:t>podstawowym</w:t>
      </w:r>
      <w:r w:rsidRPr="00CE5C5F">
        <w:rPr>
          <w:rFonts w:ascii="Arial" w:hAnsi="Arial" w:cs="Arial"/>
        </w:rPr>
        <w:t xml:space="preserve"> zgodnie</w:t>
      </w:r>
      <w:r w:rsidR="00C729E9">
        <w:rPr>
          <w:rFonts w:ascii="Arial" w:hAnsi="Arial" w:cs="Arial"/>
        </w:rPr>
        <w:t xml:space="preserve"> z </w:t>
      </w:r>
      <w:r w:rsidRPr="00CE5C5F">
        <w:rPr>
          <w:rFonts w:ascii="Arial" w:hAnsi="Arial" w:cs="Arial"/>
        </w:rPr>
        <w:t xml:space="preserve">ustawą z dnia </w:t>
      </w:r>
      <w:r w:rsidR="000F20E6">
        <w:rPr>
          <w:rFonts w:ascii="Arial" w:hAnsi="Arial" w:cs="Arial"/>
        </w:rPr>
        <w:t>11</w:t>
      </w:r>
      <w:r w:rsidRPr="00CE5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CE5C5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CE5C5F">
        <w:rPr>
          <w:rFonts w:ascii="Arial" w:hAnsi="Arial" w:cs="Arial"/>
        </w:rPr>
        <w:t xml:space="preserve"> r. - Prawo zam</w:t>
      </w:r>
      <w:r w:rsidR="00256805">
        <w:rPr>
          <w:rFonts w:ascii="Arial" w:hAnsi="Arial" w:cs="Arial"/>
        </w:rPr>
        <w:t>ówień publicznych (</w:t>
      </w:r>
      <w:r w:rsidR="00FC658F">
        <w:rPr>
          <w:rFonts w:ascii="Arial" w:eastAsiaTheme="majorEastAsia" w:hAnsi="Arial" w:cs="Arial"/>
        </w:rPr>
        <w:t xml:space="preserve">t. j. </w:t>
      </w:r>
      <w:r w:rsidR="00FC658F" w:rsidRPr="00EC4525">
        <w:rPr>
          <w:rFonts w:ascii="Arial" w:eastAsiaTheme="majorEastAsia" w:hAnsi="Arial" w:cs="Arial"/>
        </w:rPr>
        <w:t>Dz.U.</w:t>
      </w:r>
      <w:r w:rsidR="00FC658F">
        <w:rPr>
          <w:rFonts w:ascii="Arial" w:eastAsiaTheme="majorEastAsia" w:hAnsi="Arial" w:cs="Arial"/>
        </w:rPr>
        <w:t xml:space="preserve"> z 2023 poz. 1605</w:t>
      </w:r>
      <w:r w:rsidRPr="00CE5C5F">
        <w:rPr>
          <w:rFonts w:ascii="Arial" w:hAnsi="Arial" w:cs="Arial"/>
        </w:rPr>
        <w:t xml:space="preserve">) </w:t>
      </w:r>
      <w:r w:rsidR="00C729E9" w:rsidRPr="00496120">
        <w:rPr>
          <w:rFonts w:ascii="Arial" w:hAnsi="Arial" w:cs="Arial"/>
        </w:rPr>
        <w:t>S</w:t>
      </w:r>
      <w:r w:rsidRPr="00496120">
        <w:rPr>
          <w:rFonts w:ascii="Arial" w:hAnsi="Arial" w:cs="Arial"/>
        </w:rPr>
        <w:t>t</w:t>
      </w:r>
      <w:r w:rsidRPr="00CE5C5F">
        <w:rPr>
          <w:rFonts w:ascii="Arial" w:hAnsi="Arial" w:cs="Arial"/>
        </w:rPr>
        <w:t>rony zawarły umowę</w:t>
      </w:r>
      <w:r w:rsidR="002E68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następującej treści:</w:t>
      </w:r>
    </w:p>
    <w:p w14:paraId="4819244A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77D426" w14:textId="4B243BD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Przedmiot umowy</w:t>
      </w:r>
    </w:p>
    <w:p w14:paraId="59129DE1" w14:textId="0791FBA9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</w:p>
    <w:p w14:paraId="06702E88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135C7051" w:rsidR="00CE5C5F" w:rsidRDefault="00CE5C5F" w:rsidP="004918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055A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D6055A">
        <w:rPr>
          <w:rFonts w:ascii="Arial" w:hAnsi="Arial" w:cs="Arial"/>
        </w:rPr>
        <w:t xml:space="preserve">- </w:t>
      </w:r>
      <w:r w:rsidR="00E24DE1" w:rsidRPr="00D6055A">
        <w:rPr>
          <w:rFonts w:ascii="Arial" w:hAnsi="Arial" w:cs="Arial"/>
        </w:rPr>
        <w:t>zgodnie z zasadami wiedzy technicznej</w:t>
      </w:r>
      <w:r w:rsidR="000F0B88" w:rsidRPr="00D6055A">
        <w:rPr>
          <w:rFonts w:ascii="Arial" w:hAnsi="Arial" w:cs="Arial"/>
        </w:rPr>
        <w:t xml:space="preserve"> -</w:t>
      </w:r>
      <w:r w:rsidR="00E24DE1" w:rsidRPr="00D6055A">
        <w:rPr>
          <w:rFonts w:ascii="Arial" w:hAnsi="Arial" w:cs="Arial"/>
        </w:rPr>
        <w:t xml:space="preserve"> </w:t>
      </w:r>
      <w:r w:rsidRPr="00D6055A">
        <w:rPr>
          <w:rFonts w:ascii="Arial" w:hAnsi="Arial" w:cs="Arial"/>
        </w:rPr>
        <w:t xml:space="preserve">robót budowlanych związanych </w:t>
      </w:r>
      <w:r w:rsidR="005D6FC2" w:rsidRPr="00D6055A">
        <w:rPr>
          <w:rFonts w:ascii="Arial" w:hAnsi="Arial" w:cs="Arial"/>
        </w:rPr>
        <w:br/>
      </w:r>
      <w:r w:rsidRPr="00D6055A">
        <w:rPr>
          <w:rFonts w:ascii="Arial" w:hAnsi="Arial" w:cs="Arial"/>
        </w:rPr>
        <w:t xml:space="preserve">z </w:t>
      </w:r>
      <w:r w:rsidR="00491810" w:rsidRPr="00D6055A">
        <w:rPr>
          <w:rFonts w:ascii="Arial" w:hAnsi="Arial" w:cs="Arial"/>
        </w:rPr>
        <w:t xml:space="preserve">zadaniem pn.: </w:t>
      </w:r>
      <w:r w:rsidR="005E3270" w:rsidRPr="00AF1051">
        <w:rPr>
          <w:rFonts w:ascii="Arial" w:hAnsi="Arial" w:cs="Arial"/>
          <w:b/>
        </w:rPr>
        <w:t>„</w:t>
      </w:r>
      <w:r w:rsidR="00650FD5" w:rsidRPr="00AF1051">
        <w:rPr>
          <w:rFonts w:ascii="Arial" w:hAnsi="Arial" w:cs="Arial"/>
          <w:b/>
        </w:rPr>
        <w:t>Budowa oświetlenia drogowego</w:t>
      </w:r>
      <w:r w:rsidR="009C45B5" w:rsidRPr="00AF1051">
        <w:rPr>
          <w:rFonts w:ascii="Arial" w:hAnsi="Arial" w:cs="Arial"/>
          <w:b/>
        </w:rPr>
        <w:t xml:space="preserve"> w m-ci…</w:t>
      </w:r>
      <w:r w:rsidR="005E3270" w:rsidRPr="00AF1051">
        <w:rPr>
          <w:rFonts w:ascii="Arial" w:hAnsi="Arial" w:cs="Arial"/>
          <w:b/>
        </w:rPr>
        <w:t>”</w:t>
      </w:r>
      <w:r w:rsidR="00E24DE1" w:rsidRPr="00AF1051">
        <w:rPr>
          <w:rFonts w:ascii="Arial" w:hAnsi="Arial" w:cs="Arial"/>
          <w:b/>
          <w:bCs/>
        </w:rPr>
        <w:t>,</w:t>
      </w:r>
      <w:r w:rsidRPr="00D6055A">
        <w:rPr>
          <w:rFonts w:ascii="Arial" w:hAnsi="Arial" w:cs="Arial"/>
          <w:b/>
          <w:bCs/>
        </w:rPr>
        <w:t xml:space="preserve"> </w:t>
      </w:r>
      <w:r w:rsidRPr="00D6055A">
        <w:rPr>
          <w:rFonts w:ascii="Arial" w:hAnsi="Arial" w:cs="Arial"/>
        </w:rPr>
        <w:t>wg dokumentacji projektowej, specyfikacji technicznej wykonania i odbioru robót budowlanych</w:t>
      </w:r>
      <w:r w:rsidRPr="00CE5C5F">
        <w:rPr>
          <w:rFonts w:ascii="Arial" w:hAnsi="Arial" w:cs="Arial"/>
        </w:rPr>
        <w:t>, stanowiących załącznik</w:t>
      </w:r>
      <w:r w:rsidR="00940EF9" w:rsidRPr="00496120">
        <w:rPr>
          <w:rFonts w:ascii="Arial" w:hAnsi="Arial" w:cs="Arial"/>
        </w:rPr>
        <w:t>i</w:t>
      </w:r>
      <w:r w:rsidRPr="004961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do niniejszej umowy</w:t>
      </w:r>
      <w:r w:rsidR="00940EF9">
        <w:rPr>
          <w:rFonts w:ascii="Arial" w:hAnsi="Arial" w:cs="Arial"/>
        </w:rPr>
        <w:t>,</w:t>
      </w:r>
      <w:r w:rsidRPr="00CE5C5F">
        <w:rPr>
          <w:rFonts w:ascii="Arial" w:hAnsi="Arial" w:cs="Arial"/>
        </w:rPr>
        <w:t xml:space="preserve"> i do usunięcia wszystkich </w:t>
      </w:r>
      <w:r w:rsidRPr="00F405EE">
        <w:rPr>
          <w:rFonts w:ascii="Arial" w:hAnsi="Arial" w:cs="Arial"/>
        </w:rPr>
        <w:t xml:space="preserve">wad </w:t>
      </w:r>
      <w:r w:rsidR="0061255B" w:rsidRPr="00F405EE">
        <w:rPr>
          <w:rFonts w:ascii="Arial" w:hAnsi="Arial" w:cs="Arial"/>
        </w:rPr>
        <w:t xml:space="preserve">ujawnionych </w:t>
      </w:r>
      <w:r w:rsidRPr="00CE5C5F">
        <w:rPr>
          <w:rFonts w:ascii="Arial" w:hAnsi="Arial" w:cs="Arial"/>
        </w:rPr>
        <w:t xml:space="preserve">w tym przedmiocie w okresie </w:t>
      </w:r>
      <w:r w:rsidR="00E24DE1" w:rsidRPr="00F405EE">
        <w:rPr>
          <w:rFonts w:ascii="Arial" w:hAnsi="Arial" w:cs="Arial"/>
        </w:rPr>
        <w:t xml:space="preserve">gwarancji i </w:t>
      </w:r>
      <w:r w:rsidRPr="00F405EE">
        <w:rPr>
          <w:rFonts w:ascii="Arial" w:hAnsi="Arial" w:cs="Arial"/>
        </w:rPr>
        <w:t xml:space="preserve">rękojmi </w:t>
      </w:r>
      <w:r w:rsidRPr="00CE5C5F">
        <w:rPr>
          <w:rFonts w:ascii="Arial" w:hAnsi="Arial" w:cs="Arial"/>
        </w:rPr>
        <w:t>za wady.</w:t>
      </w:r>
    </w:p>
    <w:p w14:paraId="6A765855" w14:textId="3069CE4A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Na przedmiot umowy składa się zakres rzeczowy ujęty w dokumentacji budowlanej załączonej do niniejszej umowy i stanowiąc</w:t>
      </w:r>
      <w:r w:rsidR="007B2B31" w:rsidRPr="00496120">
        <w:rPr>
          <w:rFonts w:ascii="Arial" w:hAnsi="Arial" w:cs="Arial"/>
        </w:rPr>
        <w:t>ej</w:t>
      </w:r>
      <w:r w:rsidRPr="004961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jej integralną część.</w:t>
      </w:r>
    </w:p>
    <w:p w14:paraId="62BC628B" w14:textId="1F6779F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F405EE">
        <w:rPr>
          <w:rFonts w:ascii="Arial" w:hAnsi="Arial" w:cs="Arial"/>
        </w:rPr>
        <w:t>W</w:t>
      </w:r>
      <w:r w:rsidRPr="00F405EE">
        <w:rPr>
          <w:rFonts w:ascii="Arial" w:hAnsi="Arial" w:cs="Arial"/>
        </w:rPr>
        <w:t xml:space="preserve">ykonawcy </w:t>
      </w:r>
      <w:r w:rsidRPr="00CE5C5F">
        <w:rPr>
          <w:rFonts w:ascii="Arial" w:hAnsi="Arial" w:cs="Arial"/>
        </w:rPr>
        <w:t>do przekazania terenu budowy i dostarczenia dokumentacji projektowej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Default="00CE5C5F" w:rsidP="00F16A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14645875" w:rsidR="00491810" w:rsidRDefault="00491810" w:rsidP="00F16A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rzeczowy:</w:t>
      </w:r>
    </w:p>
    <w:p w14:paraId="5C7D05F4" w14:textId="708EE35E" w:rsidR="00D8650C" w:rsidRPr="00951102" w:rsidRDefault="00AF1051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102">
        <w:rPr>
          <w:rFonts w:ascii="Arial" w:hAnsi="Arial" w:cs="Arial"/>
        </w:rPr>
        <w:t xml:space="preserve">6.1 </w:t>
      </w:r>
      <w:r w:rsidR="009A0ED7" w:rsidRPr="00951102">
        <w:rPr>
          <w:rFonts w:ascii="Arial" w:hAnsi="Arial" w:cs="Arial"/>
        </w:rPr>
        <w:t xml:space="preserve">Budowa oświetlenia drogowego </w:t>
      </w:r>
      <w:r w:rsidR="009A0ED7" w:rsidRPr="00951102">
        <w:rPr>
          <w:rFonts w:ascii="Arial" w:hAnsi="Arial" w:cs="Arial"/>
          <w:b/>
        </w:rPr>
        <w:t xml:space="preserve">w m-ci Brelików </w:t>
      </w:r>
      <w:r w:rsidR="009A0ED7" w:rsidRPr="00951102">
        <w:rPr>
          <w:rFonts w:ascii="Arial" w:hAnsi="Arial" w:cs="Arial"/>
        </w:rPr>
        <w:t xml:space="preserve">- </w:t>
      </w:r>
      <w:r w:rsidR="00D8650C" w:rsidRPr="00951102">
        <w:rPr>
          <w:rFonts w:ascii="Arial" w:hAnsi="Arial" w:cs="Arial"/>
        </w:rPr>
        <w:t xml:space="preserve">odcinek od istniejącego słupa nr 15/5 </w:t>
      </w:r>
      <w:r w:rsidR="00951102">
        <w:rPr>
          <w:rFonts w:ascii="Arial" w:hAnsi="Arial" w:cs="Arial"/>
        </w:rPr>
        <w:t xml:space="preserve"> </w:t>
      </w:r>
      <w:r w:rsidR="00951102">
        <w:rPr>
          <w:rFonts w:ascii="Arial" w:hAnsi="Arial" w:cs="Arial"/>
        </w:rPr>
        <w:br/>
        <w:t xml:space="preserve">      </w:t>
      </w:r>
      <w:r w:rsidR="00D8650C" w:rsidRPr="00951102">
        <w:rPr>
          <w:rFonts w:ascii="Arial" w:hAnsi="Arial" w:cs="Arial"/>
        </w:rPr>
        <w:t>do projektowanego słupa nr 5/10/WO.</w:t>
      </w:r>
    </w:p>
    <w:p w14:paraId="435A59C0" w14:textId="3431BE7D" w:rsidR="00D8650C" w:rsidRPr="00F61CBC" w:rsidRDefault="00951102" w:rsidP="00F16A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8650C" w:rsidRPr="00F61CBC">
        <w:rPr>
          <w:rFonts w:ascii="Arial" w:hAnsi="Arial" w:cs="Arial"/>
        </w:rPr>
        <w:t>Zakres zadania obejmuje:</w:t>
      </w:r>
    </w:p>
    <w:p w14:paraId="7C31FB1B" w14:textId="77777777" w:rsidR="00D8650C" w:rsidRPr="008A62D4" w:rsidRDefault="00D8650C" w:rsidP="00E979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1 szt.</w:t>
      </w:r>
    </w:p>
    <w:p w14:paraId="247B2B47" w14:textId="77777777" w:rsidR="00D8650C" w:rsidRDefault="00D8650C" w:rsidP="00E979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montaż opraw oświetleniowych LED z wysięgnikami – 6 </w:t>
      </w:r>
      <w:proofErr w:type="spellStart"/>
      <w:r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</w:t>
      </w:r>
    </w:p>
    <w:p w14:paraId="24380EFF" w14:textId="77777777" w:rsidR="00D8650C" w:rsidRDefault="00D8650C" w:rsidP="00E979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Linia oświetleniowa przewód </w:t>
      </w:r>
      <w:proofErr w:type="spellStart"/>
      <w:r>
        <w:rPr>
          <w:rFonts w:ascii="Arial" w:hAnsi="Arial" w:cs="Arial"/>
        </w:rPr>
        <w:t>AsXSn</w:t>
      </w:r>
      <w:proofErr w:type="spellEnd"/>
      <w:r>
        <w:rPr>
          <w:rFonts w:ascii="Arial" w:hAnsi="Arial" w:cs="Arial"/>
        </w:rPr>
        <w:t xml:space="preserve"> 2x35 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264,0 m.</w:t>
      </w:r>
    </w:p>
    <w:p w14:paraId="03696F5E" w14:textId="116441C3" w:rsidR="00951102" w:rsidRPr="00951102" w:rsidRDefault="00951102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1102">
        <w:rPr>
          <w:rFonts w:ascii="Arial" w:hAnsi="Arial" w:cs="Arial"/>
        </w:rPr>
        <w:lastRenderedPageBreak/>
        <w:t xml:space="preserve">6.2 </w:t>
      </w:r>
      <w:r w:rsidR="009A0ED7" w:rsidRPr="00951102">
        <w:rPr>
          <w:rFonts w:ascii="Arial" w:hAnsi="Arial" w:cs="Arial"/>
        </w:rPr>
        <w:t xml:space="preserve">Budowa oświetlenia drogowego </w:t>
      </w:r>
      <w:r w:rsidRPr="00951102">
        <w:rPr>
          <w:rFonts w:ascii="Arial" w:hAnsi="Arial" w:cs="Arial"/>
          <w:b/>
        </w:rPr>
        <w:t xml:space="preserve">w m-ci Moczary </w:t>
      </w:r>
      <w:r w:rsidRPr="00951102">
        <w:rPr>
          <w:rFonts w:ascii="Arial" w:hAnsi="Arial" w:cs="Arial"/>
        </w:rPr>
        <w:t xml:space="preserve">– odcinek od istniejącego słupa 38/1/WO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Pr="00951102">
        <w:rPr>
          <w:rFonts w:ascii="Arial" w:hAnsi="Arial" w:cs="Arial"/>
        </w:rPr>
        <w:t>do projektowanego słupa nr 41/1/WO.</w:t>
      </w:r>
    </w:p>
    <w:p w14:paraId="7EE212E1" w14:textId="59798BE3" w:rsidR="00951102" w:rsidRPr="00F61CBC" w:rsidRDefault="00951102" w:rsidP="00F16A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61CBC">
        <w:rPr>
          <w:rFonts w:ascii="Arial" w:hAnsi="Arial" w:cs="Arial"/>
        </w:rPr>
        <w:t>Zakres zadania obejmuje:</w:t>
      </w:r>
    </w:p>
    <w:p w14:paraId="41FB489C" w14:textId="77777777" w:rsidR="00951102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3 szt.</w:t>
      </w:r>
    </w:p>
    <w:p w14:paraId="601D60B6" w14:textId="77777777" w:rsidR="00951102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montaż opraw oświetleniowych LED z wysięgnikami – 3 </w:t>
      </w:r>
      <w:proofErr w:type="spellStart"/>
      <w:r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</w:t>
      </w:r>
    </w:p>
    <w:p w14:paraId="6214105D" w14:textId="77777777" w:rsidR="00951102" w:rsidRPr="00680E15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Linia oświetleniowa przewód </w:t>
      </w:r>
      <w:proofErr w:type="spellStart"/>
      <w:r>
        <w:rPr>
          <w:rFonts w:ascii="Arial" w:hAnsi="Arial" w:cs="Arial"/>
        </w:rPr>
        <w:t>AsXSn</w:t>
      </w:r>
      <w:proofErr w:type="spellEnd"/>
      <w:r>
        <w:rPr>
          <w:rFonts w:ascii="Arial" w:hAnsi="Arial" w:cs="Arial"/>
        </w:rPr>
        <w:t xml:space="preserve"> 4x35 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100,0 m</w:t>
      </w:r>
    </w:p>
    <w:p w14:paraId="36C4AF5B" w14:textId="77777777" w:rsidR="00951102" w:rsidRDefault="00951102" w:rsidP="00E979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Linia oświetleniowa kablowa YAKY</w:t>
      </w:r>
      <w:r w:rsidRPr="0031420C">
        <w:rPr>
          <w:rFonts w:ascii="Arial" w:hAnsi="Arial" w:cs="Arial"/>
        </w:rPr>
        <w:t xml:space="preserve"> 4x35 mm</w:t>
      </w:r>
      <w:r w:rsidRPr="0031420C">
        <w:rPr>
          <w:rFonts w:ascii="Arial" w:hAnsi="Arial" w:cs="Arial"/>
          <w:vertAlign w:val="superscript"/>
        </w:rPr>
        <w:t>2</w:t>
      </w:r>
      <w:r w:rsidRPr="00314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70,00 m.</w:t>
      </w:r>
    </w:p>
    <w:p w14:paraId="2ADD547F" w14:textId="36F0DAC6" w:rsidR="007C5621" w:rsidRPr="007C5621" w:rsidRDefault="007C5621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5621">
        <w:rPr>
          <w:rFonts w:ascii="Arial" w:hAnsi="Arial" w:cs="Arial"/>
        </w:rPr>
        <w:t xml:space="preserve">6.3 </w:t>
      </w:r>
      <w:r w:rsidR="00D444E9" w:rsidRPr="007C5621">
        <w:rPr>
          <w:rFonts w:ascii="Arial" w:hAnsi="Arial" w:cs="Arial"/>
        </w:rPr>
        <w:t>Budowa oświetlenia drogowego</w:t>
      </w:r>
      <w:r w:rsidR="004832B4" w:rsidRPr="007C5621">
        <w:rPr>
          <w:rFonts w:ascii="Arial" w:hAnsi="Arial" w:cs="Arial"/>
        </w:rPr>
        <w:t xml:space="preserve"> </w:t>
      </w:r>
      <w:r w:rsidRPr="007C5621">
        <w:rPr>
          <w:rFonts w:ascii="Arial" w:hAnsi="Arial" w:cs="Arial"/>
          <w:b/>
        </w:rPr>
        <w:t xml:space="preserve">w m-ci Trzcianiec </w:t>
      </w:r>
      <w:r w:rsidRPr="007C5621">
        <w:rPr>
          <w:rFonts w:ascii="Arial" w:hAnsi="Arial" w:cs="Arial"/>
        </w:rPr>
        <w:t xml:space="preserve">– odcinek od istniejącego słupa 6/3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</w:t>
      </w:r>
      <w:r w:rsidRPr="007C5621">
        <w:rPr>
          <w:rFonts w:ascii="Arial" w:hAnsi="Arial" w:cs="Arial"/>
        </w:rPr>
        <w:t>do projektowanego słupa nr 2/18/WO.</w:t>
      </w:r>
    </w:p>
    <w:p w14:paraId="07FF526D" w14:textId="77777777" w:rsidR="007C5621" w:rsidRDefault="007C5621" w:rsidP="00F16AE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6909C6BF" w14:textId="77777777" w:rsidR="007C5621" w:rsidRPr="00AF1260" w:rsidRDefault="007C5621" w:rsidP="00E979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1 szt.</w:t>
      </w:r>
    </w:p>
    <w:p w14:paraId="371A76D9" w14:textId="77777777" w:rsidR="007C5621" w:rsidRDefault="007C5621" w:rsidP="00E979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montaż opraw oświetleniowych LED z wysięgnikami – 2 </w:t>
      </w:r>
      <w:proofErr w:type="spellStart"/>
      <w:r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</w:t>
      </w:r>
    </w:p>
    <w:p w14:paraId="0D4E42BE" w14:textId="77777777" w:rsidR="007C5621" w:rsidRDefault="007C5621" w:rsidP="00E979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Linia oświetleniowa kablowa </w:t>
      </w:r>
      <w:proofErr w:type="spellStart"/>
      <w:r>
        <w:rPr>
          <w:rFonts w:ascii="Arial" w:hAnsi="Arial" w:cs="Arial"/>
        </w:rPr>
        <w:t>AsXSn</w:t>
      </w:r>
      <w:proofErr w:type="spellEnd"/>
      <w:r>
        <w:rPr>
          <w:rFonts w:ascii="Arial" w:hAnsi="Arial" w:cs="Arial"/>
        </w:rPr>
        <w:t xml:space="preserve"> 2x35mm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104,0 m.</w:t>
      </w:r>
    </w:p>
    <w:p w14:paraId="53F86556" w14:textId="00026445" w:rsidR="00761702" w:rsidRPr="00761702" w:rsidRDefault="00761702" w:rsidP="00F16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1702">
        <w:rPr>
          <w:rFonts w:ascii="Arial" w:hAnsi="Arial" w:cs="Arial"/>
        </w:rPr>
        <w:t xml:space="preserve">6.4 </w:t>
      </w:r>
      <w:r w:rsidR="0000767F" w:rsidRPr="00761702">
        <w:rPr>
          <w:rFonts w:ascii="Arial" w:hAnsi="Arial" w:cs="Arial"/>
        </w:rPr>
        <w:t>B</w:t>
      </w:r>
      <w:r w:rsidR="00D444E9" w:rsidRPr="00761702">
        <w:rPr>
          <w:rFonts w:ascii="Arial" w:hAnsi="Arial" w:cs="Arial"/>
        </w:rPr>
        <w:t>udowa oświetlenia drogowego</w:t>
      </w:r>
      <w:r w:rsidR="0000767F" w:rsidRPr="00761702">
        <w:rPr>
          <w:rFonts w:ascii="Arial" w:hAnsi="Arial" w:cs="Arial"/>
        </w:rPr>
        <w:t xml:space="preserve"> </w:t>
      </w:r>
      <w:r w:rsidRPr="00761702">
        <w:rPr>
          <w:rFonts w:ascii="Arial" w:hAnsi="Arial" w:cs="Arial"/>
          <w:b/>
        </w:rPr>
        <w:t xml:space="preserve">w m-ci Ustjanowa Górna </w:t>
      </w:r>
      <w:r w:rsidRPr="00761702">
        <w:rPr>
          <w:rFonts w:ascii="Arial" w:hAnsi="Arial" w:cs="Arial"/>
        </w:rPr>
        <w:t xml:space="preserve">– odcinek od istniejącej szafy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Pr="00761702">
        <w:rPr>
          <w:rFonts w:ascii="Arial" w:hAnsi="Arial" w:cs="Arial"/>
        </w:rPr>
        <w:t xml:space="preserve">nr SO/113/WO do projektowanego słupa 3/113/WO </w:t>
      </w:r>
    </w:p>
    <w:p w14:paraId="7B5483CF" w14:textId="77777777" w:rsidR="00761702" w:rsidRPr="00F61CBC" w:rsidRDefault="00761702" w:rsidP="00F16AE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745187CB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3 szt.</w:t>
      </w:r>
    </w:p>
    <w:p w14:paraId="76D370A7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montaż opraw oświetleniowych LED z wysięgnikami – 3 </w:t>
      </w:r>
      <w:proofErr w:type="spellStart"/>
      <w:r>
        <w:rPr>
          <w:rFonts w:ascii="Arial" w:hAnsi="Arial" w:cs="Arial"/>
        </w:rPr>
        <w:t>kpl</w:t>
      </w:r>
      <w:proofErr w:type="spellEnd"/>
      <w:r>
        <w:rPr>
          <w:rFonts w:ascii="Arial" w:hAnsi="Arial" w:cs="Arial"/>
        </w:rPr>
        <w:t>.</w:t>
      </w:r>
    </w:p>
    <w:p w14:paraId="2895A4E4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Linia oświetleniowa przewód YAKXS 4x35 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126,0 m</w:t>
      </w:r>
    </w:p>
    <w:p w14:paraId="0FE379CD" w14:textId="77777777" w:rsidR="00761702" w:rsidRDefault="00761702" w:rsidP="00E9791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Arial" w:hAnsi="Arial" w:cs="Arial"/>
        </w:rPr>
      </w:pPr>
      <w:r>
        <w:rPr>
          <w:rFonts w:ascii="Arial" w:hAnsi="Arial" w:cs="Arial"/>
        </w:rPr>
        <w:t>Przewierty mechaniczne – 33,0 m.</w:t>
      </w:r>
    </w:p>
    <w:p w14:paraId="3B4A67AD" w14:textId="797AA92E" w:rsidR="00F76280" w:rsidRPr="00F76280" w:rsidRDefault="0000767F" w:rsidP="00E97916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6280">
        <w:rPr>
          <w:rFonts w:ascii="Arial" w:hAnsi="Arial" w:cs="Arial"/>
        </w:rPr>
        <w:t xml:space="preserve">Budowa oświetlenia drogowego </w:t>
      </w:r>
      <w:r w:rsidRPr="00F76280">
        <w:rPr>
          <w:rFonts w:ascii="Arial" w:hAnsi="Arial" w:cs="Arial"/>
          <w:b/>
        </w:rPr>
        <w:t xml:space="preserve">w m-ci </w:t>
      </w:r>
      <w:r w:rsidR="00F76280" w:rsidRPr="00F76280">
        <w:rPr>
          <w:rFonts w:ascii="Arial" w:hAnsi="Arial" w:cs="Arial"/>
          <w:b/>
        </w:rPr>
        <w:t xml:space="preserve">w m-ci </w:t>
      </w:r>
      <w:proofErr w:type="spellStart"/>
      <w:r w:rsidR="00F76280" w:rsidRPr="00F76280">
        <w:rPr>
          <w:rFonts w:ascii="Arial" w:hAnsi="Arial" w:cs="Arial"/>
          <w:b/>
        </w:rPr>
        <w:t>Dźwiniacz</w:t>
      </w:r>
      <w:proofErr w:type="spellEnd"/>
      <w:r w:rsidR="00F76280" w:rsidRPr="00F76280">
        <w:rPr>
          <w:rFonts w:ascii="Arial" w:hAnsi="Arial" w:cs="Arial"/>
          <w:b/>
        </w:rPr>
        <w:t xml:space="preserve"> Dolny </w:t>
      </w:r>
      <w:r w:rsidR="00F76280" w:rsidRPr="00F76280">
        <w:rPr>
          <w:rFonts w:ascii="Arial" w:hAnsi="Arial" w:cs="Arial"/>
        </w:rPr>
        <w:t>- odcinek od istniejącego słupa nr 11/SO-11/WO do projektowanego słupa nr 13/SO-11/WO.</w:t>
      </w:r>
    </w:p>
    <w:p w14:paraId="30782CAB" w14:textId="7FCE127B" w:rsidR="00F76280" w:rsidRPr="00F61CBC" w:rsidRDefault="00F76280" w:rsidP="00F16A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61CBC">
        <w:rPr>
          <w:rFonts w:ascii="Arial" w:hAnsi="Arial" w:cs="Arial"/>
        </w:rPr>
        <w:t>Zakres zadania obejmuje:</w:t>
      </w:r>
    </w:p>
    <w:p w14:paraId="0D566747" w14:textId="77777777" w:rsidR="00F76280" w:rsidRDefault="00F76280" w:rsidP="00E97916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2</w:t>
      </w:r>
      <w:r w:rsidRPr="0031420C">
        <w:rPr>
          <w:rFonts w:ascii="Arial" w:hAnsi="Arial" w:cs="Arial"/>
        </w:rPr>
        <w:t xml:space="preserve"> szt.</w:t>
      </w:r>
    </w:p>
    <w:p w14:paraId="46C4C963" w14:textId="77777777" w:rsidR="00F76280" w:rsidRDefault="00F76280" w:rsidP="00E97916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Pr="0031420C">
        <w:rPr>
          <w:rFonts w:ascii="Arial" w:hAnsi="Arial" w:cs="Arial"/>
        </w:rPr>
        <w:t xml:space="preserve">ontaż opraw oświetleniowych LED z wysięgnikami – </w:t>
      </w:r>
      <w:r>
        <w:rPr>
          <w:rFonts w:ascii="Arial" w:hAnsi="Arial" w:cs="Arial"/>
        </w:rPr>
        <w:t>2</w:t>
      </w:r>
      <w:r w:rsidRPr="0031420C">
        <w:rPr>
          <w:rFonts w:ascii="Arial" w:hAnsi="Arial" w:cs="Arial"/>
        </w:rPr>
        <w:t xml:space="preserve"> </w:t>
      </w:r>
      <w:proofErr w:type="spellStart"/>
      <w:r w:rsidRPr="0031420C">
        <w:rPr>
          <w:rFonts w:ascii="Arial" w:hAnsi="Arial" w:cs="Arial"/>
        </w:rPr>
        <w:t>kpl</w:t>
      </w:r>
      <w:proofErr w:type="spellEnd"/>
      <w:r w:rsidRPr="0031420C">
        <w:rPr>
          <w:rFonts w:ascii="Arial" w:hAnsi="Arial" w:cs="Arial"/>
        </w:rPr>
        <w:t>.</w:t>
      </w:r>
    </w:p>
    <w:p w14:paraId="066EB675" w14:textId="77777777" w:rsidR="00F76280" w:rsidRDefault="00F76280" w:rsidP="00E97916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>Linia oświetleniowa kablowa YAK</w:t>
      </w:r>
      <w:r>
        <w:rPr>
          <w:rFonts w:ascii="Arial" w:hAnsi="Arial" w:cs="Arial"/>
        </w:rPr>
        <w:t>Y</w:t>
      </w:r>
      <w:r w:rsidRPr="0031420C">
        <w:rPr>
          <w:rFonts w:ascii="Arial" w:hAnsi="Arial" w:cs="Arial"/>
        </w:rPr>
        <w:t xml:space="preserve"> 4x35 mm</w:t>
      </w:r>
      <w:r w:rsidRPr="0031420C">
        <w:rPr>
          <w:rFonts w:ascii="Arial" w:hAnsi="Arial" w:cs="Arial"/>
          <w:vertAlign w:val="superscript"/>
        </w:rPr>
        <w:t>2</w:t>
      </w:r>
      <w:r w:rsidRPr="0031420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72</w:t>
      </w:r>
      <w:r w:rsidRPr="0031420C">
        <w:rPr>
          <w:rFonts w:ascii="Arial" w:hAnsi="Arial" w:cs="Arial"/>
        </w:rPr>
        <w:t>,0 m</w:t>
      </w:r>
      <w:r>
        <w:rPr>
          <w:rFonts w:ascii="Arial" w:hAnsi="Arial" w:cs="Arial"/>
        </w:rPr>
        <w:t>.</w:t>
      </w:r>
    </w:p>
    <w:p w14:paraId="07D5228F" w14:textId="466250A5" w:rsidR="00A77100" w:rsidRDefault="00A77100" w:rsidP="00D75FE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77100">
        <w:rPr>
          <w:rFonts w:ascii="Arial" w:hAnsi="Arial" w:cs="Arial"/>
        </w:rPr>
        <w:t>6.6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Budowa oświetlenia drogowego </w:t>
      </w:r>
      <w:r w:rsidRPr="004E1252">
        <w:rPr>
          <w:rFonts w:ascii="Arial" w:hAnsi="Arial" w:cs="Arial"/>
          <w:b/>
          <w:bCs/>
        </w:rPr>
        <w:t>w m-ci Łobozew Górny</w:t>
      </w:r>
      <w:r>
        <w:rPr>
          <w:rFonts w:ascii="Arial" w:hAnsi="Arial" w:cs="Arial"/>
        </w:rPr>
        <w:t xml:space="preserve"> – odcinek od istniejącego słupa  </w:t>
      </w:r>
      <w:r>
        <w:rPr>
          <w:rFonts w:ascii="Arial" w:hAnsi="Arial" w:cs="Arial"/>
        </w:rPr>
        <w:br/>
        <w:t xml:space="preserve">      nr 3/SO-20/WO do projektowanego słupa nr 4/SO-20/WO</w:t>
      </w:r>
    </w:p>
    <w:p w14:paraId="169B7F40" w14:textId="77777777" w:rsidR="00A77100" w:rsidRPr="00F61CBC" w:rsidRDefault="00A77100" w:rsidP="00A7710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666D6FAC" w14:textId="15F4E989" w:rsidR="00A77100" w:rsidRDefault="00A77100" w:rsidP="00A7710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 xml:space="preserve">Dostawa i montaż słupów – </w:t>
      </w:r>
      <w:r w:rsidR="004224B6">
        <w:rPr>
          <w:rFonts w:ascii="Arial" w:hAnsi="Arial" w:cs="Arial"/>
        </w:rPr>
        <w:t>1</w:t>
      </w:r>
      <w:r w:rsidRPr="0031420C">
        <w:rPr>
          <w:rFonts w:ascii="Arial" w:hAnsi="Arial" w:cs="Arial"/>
        </w:rPr>
        <w:t xml:space="preserve"> szt.</w:t>
      </w:r>
    </w:p>
    <w:p w14:paraId="0F6206E2" w14:textId="4A8253D1" w:rsidR="00A77100" w:rsidRDefault="00A77100" w:rsidP="00A7710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Pr="0031420C">
        <w:rPr>
          <w:rFonts w:ascii="Arial" w:hAnsi="Arial" w:cs="Arial"/>
        </w:rPr>
        <w:t xml:space="preserve">ontaż opraw oświetleniowych LED z wysięgnikami – </w:t>
      </w:r>
      <w:r w:rsidR="004224B6">
        <w:rPr>
          <w:rFonts w:ascii="Arial" w:hAnsi="Arial" w:cs="Arial"/>
        </w:rPr>
        <w:t>1</w:t>
      </w:r>
      <w:r w:rsidRPr="0031420C">
        <w:rPr>
          <w:rFonts w:ascii="Arial" w:hAnsi="Arial" w:cs="Arial"/>
        </w:rPr>
        <w:t xml:space="preserve"> </w:t>
      </w:r>
      <w:proofErr w:type="spellStart"/>
      <w:r w:rsidRPr="0031420C">
        <w:rPr>
          <w:rFonts w:ascii="Arial" w:hAnsi="Arial" w:cs="Arial"/>
        </w:rPr>
        <w:t>kpl</w:t>
      </w:r>
      <w:proofErr w:type="spellEnd"/>
      <w:r w:rsidRPr="0031420C">
        <w:rPr>
          <w:rFonts w:ascii="Arial" w:hAnsi="Arial" w:cs="Arial"/>
        </w:rPr>
        <w:t>.</w:t>
      </w:r>
    </w:p>
    <w:p w14:paraId="2CD57806" w14:textId="13389EAB" w:rsidR="00A77100" w:rsidRDefault="00A77100" w:rsidP="00A7710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>Linia oświetleniowa kablowa YAK</w:t>
      </w:r>
      <w:r>
        <w:rPr>
          <w:rFonts w:ascii="Arial" w:hAnsi="Arial" w:cs="Arial"/>
        </w:rPr>
        <w:t>XS</w:t>
      </w:r>
      <w:r w:rsidRPr="0031420C">
        <w:rPr>
          <w:rFonts w:ascii="Arial" w:hAnsi="Arial" w:cs="Arial"/>
        </w:rPr>
        <w:t xml:space="preserve"> 4x35 mm</w:t>
      </w:r>
      <w:r w:rsidRPr="0031420C">
        <w:rPr>
          <w:rFonts w:ascii="Arial" w:hAnsi="Arial" w:cs="Arial"/>
          <w:vertAlign w:val="superscript"/>
        </w:rPr>
        <w:t>2</w:t>
      </w:r>
      <w:r w:rsidRPr="0031420C">
        <w:rPr>
          <w:rFonts w:ascii="Arial" w:hAnsi="Arial" w:cs="Arial"/>
        </w:rPr>
        <w:t xml:space="preserve"> – </w:t>
      </w:r>
      <w:r w:rsidR="004224B6">
        <w:rPr>
          <w:rFonts w:ascii="Arial" w:hAnsi="Arial" w:cs="Arial"/>
        </w:rPr>
        <w:t>41</w:t>
      </w:r>
      <w:r w:rsidRPr="0031420C">
        <w:rPr>
          <w:rFonts w:ascii="Arial" w:hAnsi="Arial" w:cs="Arial"/>
        </w:rPr>
        <w:t>,0 m</w:t>
      </w:r>
      <w:r>
        <w:rPr>
          <w:rFonts w:ascii="Arial" w:hAnsi="Arial" w:cs="Arial"/>
        </w:rPr>
        <w:t>.</w:t>
      </w:r>
    </w:p>
    <w:p w14:paraId="74D150DD" w14:textId="6AF33F71" w:rsidR="005B4E84" w:rsidRPr="00B60DD0" w:rsidRDefault="005B4E84" w:rsidP="0092010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66F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Budowa oświetlenia drogowego </w:t>
      </w:r>
      <w:r w:rsidRPr="00A51F59">
        <w:rPr>
          <w:rFonts w:ascii="Arial" w:hAnsi="Arial" w:cs="Arial"/>
          <w:b/>
          <w:bCs/>
        </w:rPr>
        <w:t xml:space="preserve">w m-ci </w:t>
      </w:r>
      <w:r>
        <w:rPr>
          <w:rFonts w:ascii="Arial" w:hAnsi="Arial" w:cs="Arial"/>
          <w:b/>
          <w:bCs/>
        </w:rPr>
        <w:t>Daszówka</w:t>
      </w:r>
      <w:r>
        <w:rPr>
          <w:rFonts w:ascii="Arial" w:hAnsi="Arial" w:cs="Arial"/>
        </w:rPr>
        <w:t xml:space="preserve"> – </w:t>
      </w:r>
      <w:r w:rsidR="00920104" w:rsidRPr="00D74D76">
        <w:rPr>
          <w:rFonts w:ascii="Arial" w:hAnsi="Arial" w:cs="Arial"/>
        </w:rPr>
        <w:t xml:space="preserve">odcinek od istniejącego słupa </w:t>
      </w:r>
      <w:r w:rsidR="00920104">
        <w:rPr>
          <w:rFonts w:ascii="Arial" w:hAnsi="Arial" w:cs="Arial"/>
        </w:rPr>
        <w:t xml:space="preserve">  </w:t>
      </w:r>
      <w:r w:rsidR="00920104">
        <w:rPr>
          <w:rFonts w:ascii="Arial" w:hAnsi="Arial" w:cs="Arial"/>
        </w:rPr>
        <w:br/>
        <w:t xml:space="preserve">      </w:t>
      </w:r>
      <w:r w:rsidR="00920104" w:rsidRPr="00D74D76">
        <w:rPr>
          <w:rFonts w:ascii="Arial" w:hAnsi="Arial" w:cs="Arial"/>
        </w:rPr>
        <w:t xml:space="preserve">nr </w:t>
      </w:r>
      <w:r w:rsidR="00920104">
        <w:rPr>
          <w:rFonts w:ascii="Arial" w:hAnsi="Arial" w:cs="Arial"/>
        </w:rPr>
        <w:t>15/WO do projektowanego słupa nr 16/WO.</w:t>
      </w:r>
    </w:p>
    <w:p w14:paraId="1D181D8E" w14:textId="77777777" w:rsidR="005B4E84" w:rsidRPr="00F61CBC" w:rsidRDefault="005B4E84" w:rsidP="005B4E8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4132A063" w14:textId="77777777" w:rsidR="005B4E84" w:rsidRDefault="005B4E84" w:rsidP="005B4E8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1</w:t>
      </w:r>
      <w:r w:rsidRPr="0031420C">
        <w:rPr>
          <w:rFonts w:ascii="Arial" w:hAnsi="Arial" w:cs="Arial"/>
        </w:rPr>
        <w:t xml:space="preserve"> szt.</w:t>
      </w:r>
    </w:p>
    <w:p w14:paraId="6677F756" w14:textId="77777777" w:rsidR="000678C7" w:rsidRDefault="005B4E84" w:rsidP="000678C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Pr="0031420C">
        <w:rPr>
          <w:rFonts w:ascii="Arial" w:hAnsi="Arial" w:cs="Arial"/>
        </w:rPr>
        <w:t xml:space="preserve">ontaż opraw oświetleniowych LED z wysięgnikami – </w:t>
      </w:r>
      <w:r>
        <w:rPr>
          <w:rFonts w:ascii="Arial" w:hAnsi="Arial" w:cs="Arial"/>
        </w:rPr>
        <w:t>1</w:t>
      </w:r>
      <w:r w:rsidRPr="0031420C">
        <w:rPr>
          <w:rFonts w:ascii="Arial" w:hAnsi="Arial" w:cs="Arial"/>
        </w:rPr>
        <w:t xml:space="preserve"> </w:t>
      </w:r>
      <w:proofErr w:type="spellStart"/>
      <w:r w:rsidRPr="0031420C">
        <w:rPr>
          <w:rFonts w:ascii="Arial" w:hAnsi="Arial" w:cs="Arial"/>
        </w:rPr>
        <w:t>kpl</w:t>
      </w:r>
      <w:proofErr w:type="spellEnd"/>
      <w:r w:rsidRPr="0031420C">
        <w:rPr>
          <w:rFonts w:ascii="Arial" w:hAnsi="Arial" w:cs="Arial"/>
        </w:rPr>
        <w:t>.</w:t>
      </w:r>
    </w:p>
    <w:p w14:paraId="4E67EEF1" w14:textId="71878854" w:rsidR="000678C7" w:rsidRPr="000678C7" w:rsidRDefault="000678C7" w:rsidP="000678C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0678C7">
        <w:rPr>
          <w:rFonts w:ascii="Arial" w:hAnsi="Arial" w:cs="Arial"/>
        </w:rPr>
        <w:t xml:space="preserve">Linia oświetleniowa kablowa </w:t>
      </w:r>
      <w:proofErr w:type="spellStart"/>
      <w:r w:rsidRPr="000678C7">
        <w:rPr>
          <w:rFonts w:ascii="Arial" w:hAnsi="Arial" w:cs="Arial"/>
        </w:rPr>
        <w:t>AsXSn</w:t>
      </w:r>
      <w:proofErr w:type="spellEnd"/>
      <w:r w:rsidRPr="000678C7">
        <w:rPr>
          <w:rFonts w:ascii="Arial" w:hAnsi="Arial" w:cs="Arial"/>
        </w:rPr>
        <w:t xml:space="preserve"> 2x35mm</w:t>
      </w:r>
      <w:r w:rsidRPr="000678C7">
        <w:rPr>
          <w:rFonts w:ascii="Arial" w:hAnsi="Arial" w:cs="Arial"/>
          <w:vertAlign w:val="superscript"/>
        </w:rPr>
        <w:t>2</w:t>
      </w:r>
      <w:r w:rsidRPr="000678C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</w:t>
      </w:r>
      <w:r w:rsidRPr="000678C7">
        <w:rPr>
          <w:rFonts w:ascii="Arial" w:hAnsi="Arial" w:cs="Arial"/>
        </w:rPr>
        <w:t>,0 m.</w:t>
      </w:r>
    </w:p>
    <w:p w14:paraId="23E4B204" w14:textId="730FFA77" w:rsidR="005B4E84" w:rsidRPr="00B60DD0" w:rsidRDefault="005B4E84" w:rsidP="005B4E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66F3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Budowa oświetlenia drogowego </w:t>
      </w:r>
      <w:r w:rsidRPr="00A51F59">
        <w:rPr>
          <w:rFonts w:ascii="Arial" w:hAnsi="Arial" w:cs="Arial"/>
          <w:b/>
          <w:bCs/>
        </w:rPr>
        <w:t xml:space="preserve">w m-ci </w:t>
      </w:r>
      <w:r>
        <w:rPr>
          <w:rFonts w:ascii="Arial" w:hAnsi="Arial" w:cs="Arial"/>
          <w:b/>
          <w:bCs/>
        </w:rPr>
        <w:t>Ustrzyki Dolne ul. Bieszczadzka</w:t>
      </w:r>
      <w:r>
        <w:rPr>
          <w:rFonts w:ascii="Arial" w:hAnsi="Arial" w:cs="Arial"/>
        </w:rPr>
        <w:t xml:space="preserve"> – odcinek od  </w:t>
      </w:r>
      <w:r>
        <w:rPr>
          <w:rFonts w:ascii="Arial" w:hAnsi="Arial" w:cs="Arial"/>
        </w:rPr>
        <w:br/>
        <w:t xml:space="preserve">      istniejącego słupa nr 6/12/WO do projektowanego słupa nr 8/12/WO.</w:t>
      </w:r>
    </w:p>
    <w:p w14:paraId="178E1B33" w14:textId="77777777" w:rsidR="005B4E84" w:rsidRPr="00F61CBC" w:rsidRDefault="005B4E84" w:rsidP="005B4E8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F61CBC">
        <w:rPr>
          <w:rFonts w:ascii="Arial" w:hAnsi="Arial" w:cs="Arial"/>
        </w:rPr>
        <w:t>Zakres zadania obejmuje:</w:t>
      </w:r>
    </w:p>
    <w:p w14:paraId="41B6328B" w14:textId="487945CF" w:rsidR="005B4E84" w:rsidRDefault="005B4E84" w:rsidP="005B4E8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31420C"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2</w:t>
      </w:r>
      <w:r w:rsidRPr="0031420C">
        <w:rPr>
          <w:rFonts w:ascii="Arial" w:hAnsi="Arial" w:cs="Arial"/>
        </w:rPr>
        <w:t xml:space="preserve"> szt.</w:t>
      </w:r>
    </w:p>
    <w:p w14:paraId="05BDCF1F" w14:textId="670FBA81" w:rsidR="005B4E84" w:rsidRDefault="005B4E84" w:rsidP="005B4E84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</w:t>
      </w:r>
      <w:r w:rsidRPr="0031420C">
        <w:rPr>
          <w:rFonts w:ascii="Arial" w:hAnsi="Arial" w:cs="Arial"/>
        </w:rPr>
        <w:t xml:space="preserve">ontaż opraw oświetleniowych LED z wysięgnikami – </w:t>
      </w:r>
      <w:r>
        <w:rPr>
          <w:rFonts w:ascii="Arial" w:hAnsi="Arial" w:cs="Arial"/>
        </w:rPr>
        <w:t>2</w:t>
      </w:r>
      <w:r w:rsidRPr="0031420C">
        <w:rPr>
          <w:rFonts w:ascii="Arial" w:hAnsi="Arial" w:cs="Arial"/>
        </w:rPr>
        <w:t xml:space="preserve"> </w:t>
      </w:r>
      <w:proofErr w:type="spellStart"/>
      <w:r w:rsidRPr="0031420C">
        <w:rPr>
          <w:rFonts w:ascii="Arial" w:hAnsi="Arial" w:cs="Arial"/>
        </w:rPr>
        <w:t>kpl</w:t>
      </w:r>
      <w:proofErr w:type="spellEnd"/>
      <w:r w:rsidRPr="0031420C">
        <w:rPr>
          <w:rFonts w:ascii="Arial" w:hAnsi="Arial" w:cs="Arial"/>
        </w:rPr>
        <w:t>.</w:t>
      </w:r>
    </w:p>
    <w:p w14:paraId="53C2D77A" w14:textId="77777777" w:rsidR="005B4E84" w:rsidRPr="00A77100" w:rsidRDefault="005B4E84" w:rsidP="00A77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A2F21A" w14:textId="2FFCBE27" w:rsidR="00E97916" w:rsidRPr="00E97916" w:rsidRDefault="00E97916" w:rsidP="00E979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97916">
        <w:rPr>
          <w:rFonts w:ascii="Arial" w:hAnsi="Arial" w:cs="Arial"/>
        </w:rPr>
        <w:t>Integralną część umowy stanowią:</w:t>
      </w:r>
    </w:p>
    <w:p w14:paraId="4C2ED86A" w14:textId="77777777" w:rsidR="00E97916" w:rsidRDefault="00E97916" w:rsidP="00E97916">
      <w:pPr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Warunków Zamówienia wraz z załącznikami,</w:t>
      </w:r>
    </w:p>
    <w:p w14:paraId="7AF1B139" w14:textId="78E43E58" w:rsidR="00E97916" w:rsidRDefault="00E97916" w:rsidP="00E97916">
      <w:pPr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Wykonawcy.</w:t>
      </w:r>
    </w:p>
    <w:p w14:paraId="2CDC78CF" w14:textId="77777777" w:rsidR="00842721" w:rsidRDefault="00842721" w:rsidP="00DE6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AAC9A" w14:textId="6404F29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643603" w14:textId="4EAF01C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E5C5F">
        <w:rPr>
          <w:rFonts w:ascii="Arial" w:hAnsi="Arial" w:cs="Arial"/>
        </w:rPr>
        <w:t>Termin</w:t>
      </w:r>
      <w:r w:rsidR="00234B4D">
        <w:rPr>
          <w:rFonts w:ascii="Arial" w:hAnsi="Arial" w:cs="Arial"/>
        </w:rPr>
        <w:t xml:space="preserve"> zakończenia</w:t>
      </w:r>
      <w:r w:rsidRPr="00CE5C5F">
        <w:rPr>
          <w:rFonts w:ascii="Arial" w:hAnsi="Arial" w:cs="Arial"/>
        </w:rPr>
        <w:t xml:space="preserve"> </w:t>
      </w:r>
      <w:r w:rsidR="00234B4D">
        <w:rPr>
          <w:rFonts w:ascii="Arial" w:hAnsi="Arial" w:cs="Arial"/>
        </w:rPr>
        <w:t>realizacji zadania</w:t>
      </w:r>
      <w:r w:rsidR="0040287F" w:rsidRPr="0040287F">
        <w:rPr>
          <w:rFonts w:ascii="Arial" w:hAnsi="Arial" w:cs="Arial"/>
          <w:color w:val="FF0000"/>
        </w:rPr>
        <w:t xml:space="preserve"> </w:t>
      </w:r>
      <w:r w:rsidR="0040287F" w:rsidRPr="00491810">
        <w:rPr>
          <w:rFonts w:ascii="Arial" w:hAnsi="Arial" w:cs="Arial"/>
        </w:rPr>
        <w:t>wynosi</w:t>
      </w:r>
      <w:r w:rsidR="005E3270">
        <w:rPr>
          <w:rFonts w:ascii="Arial" w:hAnsi="Arial" w:cs="Arial"/>
        </w:rPr>
        <w:t xml:space="preserve"> </w:t>
      </w:r>
      <w:r w:rsidR="00161BC1">
        <w:rPr>
          <w:rFonts w:ascii="Arial" w:hAnsi="Arial" w:cs="Arial"/>
          <w:b/>
          <w:bCs/>
        </w:rPr>
        <w:t>4</w:t>
      </w:r>
      <w:r w:rsidR="00491810" w:rsidRPr="00491810">
        <w:rPr>
          <w:rFonts w:ascii="Arial" w:hAnsi="Arial" w:cs="Arial"/>
        </w:rPr>
        <w:t xml:space="preserve"> </w:t>
      </w:r>
      <w:r w:rsidR="00476F98" w:rsidRPr="000A5006">
        <w:rPr>
          <w:rFonts w:ascii="Arial" w:hAnsi="Arial" w:cs="Arial"/>
          <w:b/>
          <w:bCs/>
        </w:rPr>
        <w:t>mies</w:t>
      </w:r>
      <w:r w:rsidR="000A5006" w:rsidRPr="000A5006">
        <w:rPr>
          <w:rFonts w:ascii="Arial" w:hAnsi="Arial" w:cs="Arial"/>
          <w:b/>
          <w:bCs/>
        </w:rPr>
        <w:t>i</w:t>
      </w:r>
      <w:r w:rsidR="00161BC1">
        <w:rPr>
          <w:rFonts w:ascii="Arial" w:hAnsi="Arial" w:cs="Arial"/>
          <w:b/>
          <w:bCs/>
        </w:rPr>
        <w:t>ące</w:t>
      </w:r>
      <w:r w:rsidR="00234B4D" w:rsidRPr="00491810">
        <w:rPr>
          <w:rFonts w:ascii="Arial" w:hAnsi="Arial" w:cs="Arial"/>
        </w:rPr>
        <w:t xml:space="preserve"> </w:t>
      </w:r>
      <w:r w:rsidR="00234B4D">
        <w:rPr>
          <w:rFonts w:ascii="Arial" w:hAnsi="Arial" w:cs="Arial"/>
        </w:rPr>
        <w:t xml:space="preserve">od </w:t>
      </w:r>
      <w:r w:rsidR="00C12DC2">
        <w:rPr>
          <w:rFonts w:ascii="Arial" w:hAnsi="Arial" w:cs="Arial"/>
        </w:rPr>
        <w:t>dnia</w:t>
      </w:r>
      <w:r w:rsidR="00234B4D">
        <w:rPr>
          <w:rFonts w:ascii="Arial" w:hAnsi="Arial" w:cs="Arial"/>
        </w:rPr>
        <w:t xml:space="preserve"> podpisania umowy</w:t>
      </w:r>
      <w:r w:rsidRPr="00CE5C5F">
        <w:rPr>
          <w:rFonts w:ascii="Arial" w:hAnsi="Arial" w:cs="Arial"/>
          <w:b/>
          <w:bCs/>
        </w:rPr>
        <w:t>.</w:t>
      </w:r>
    </w:p>
    <w:p w14:paraId="66FC91B8" w14:textId="77777777" w:rsidR="00161BC1" w:rsidRDefault="00161BC1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8D228E" w14:textId="77777777" w:rsidR="00161BC1" w:rsidRDefault="00161BC1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0F99CA" w14:textId="4C735D14" w:rsidR="00373D22" w:rsidRDefault="00CE5C5F" w:rsidP="00161B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lastRenderedPageBreak/>
        <w:t>Kierownictwo i nadzór, osoby do kontaktów</w:t>
      </w:r>
    </w:p>
    <w:p w14:paraId="3D25C25D" w14:textId="7DE0C5C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3</w:t>
      </w:r>
    </w:p>
    <w:p w14:paraId="1007D57D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 xml:space="preserve">stosowne kwalifikacje zawodowe </w:t>
      </w:r>
      <w:r w:rsidR="003A7A14">
        <w:rPr>
          <w:rFonts w:ascii="Arial" w:hAnsi="Arial" w:cs="Arial"/>
        </w:rPr>
        <w:br/>
      </w:r>
      <w:r w:rsidRPr="00957CF8">
        <w:rPr>
          <w:rFonts w:ascii="Arial" w:hAnsi="Arial" w:cs="Arial"/>
        </w:rPr>
        <w:t>i uprawnienia budowlane.</w:t>
      </w:r>
    </w:p>
    <w:p w14:paraId="2C030962" w14:textId="0EAD5A9B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Zmiana </w:t>
      </w:r>
      <w:r w:rsidR="00190614" w:rsidRPr="00F405EE">
        <w:rPr>
          <w:rFonts w:ascii="Arial" w:hAnsi="Arial" w:cs="Arial"/>
        </w:rPr>
        <w:t xml:space="preserve">wymienionych </w:t>
      </w:r>
      <w:r w:rsidRPr="00957CF8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pisemnego zaakceptowania przez Zamawiającego.</w:t>
      </w:r>
    </w:p>
    <w:p w14:paraId="01A8EA7C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Zamawiający ustanowi inspektora nadzoru inwestorskiego.</w:t>
      </w:r>
    </w:p>
    <w:p w14:paraId="0919BCBC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Osobą do kontaktów po stronie Zamawiającego jest </w:t>
      </w:r>
      <w:r w:rsidRPr="00957CF8">
        <w:rPr>
          <w:rFonts w:ascii="Arial" w:hAnsi="Arial" w:cs="Arial"/>
          <w:b/>
          <w:bCs/>
        </w:rPr>
        <w:t xml:space="preserve">…………... tel. ……..., </w:t>
      </w:r>
      <w:r w:rsidRPr="00957CF8">
        <w:rPr>
          <w:rFonts w:ascii="Arial" w:hAnsi="Arial" w:cs="Arial"/>
        </w:rPr>
        <w:t>e-mail: ………..</w:t>
      </w:r>
    </w:p>
    <w:p w14:paraId="2C082AB3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Osobą do kontaktów po stronie Wykonawcy jest </w:t>
      </w:r>
      <w:r w:rsidRPr="00957CF8">
        <w:rPr>
          <w:rFonts w:ascii="Arial" w:hAnsi="Arial" w:cs="Arial"/>
          <w:b/>
          <w:bCs/>
        </w:rPr>
        <w:t xml:space="preserve">………. tel. ….., </w:t>
      </w:r>
      <w:r w:rsidRPr="00957CF8">
        <w:rPr>
          <w:rFonts w:ascii="Arial" w:hAnsi="Arial" w:cs="Arial"/>
        </w:rPr>
        <w:t>e-mail: ……….</w:t>
      </w:r>
    </w:p>
    <w:p w14:paraId="2889325F" w14:textId="57F986CC" w:rsidR="00CE5C5F" w:rsidRP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Zmiana osób do kontaktu</w:t>
      </w:r>
      <w:r w:rsidR="009D23E9">
        <w:rPr>
          <w:rFonts w:ascii="Arial" w:hAnsi="Arial" w:cs="Arial"/>
        </w:rPr>
        <w:t>,</w:t>
      </w:r>
      <w:r w:rsidRPr="00957CF8">
        <w:rPr>
          <w:rFonts w:ascii="Arial" w:hAnsi="Arial" w:cs="Arial"/>
        </w:rPr>
        <w:t xml:space="preserve"> określonych w ust</w:t>
      </w:r>
      <w:r w:rsidR="00CB7381">
        <w:rPr>
          <w:rFonts w:ascii="Arial" w:hAnsi="Arial" w:cs="Arial"/>
        </w:rPr>
        <w:t>.</w:t>
      </w:r>
      <w:r w:rsidRPr="00957CF8">
        <w:rPr>
          <w:rFonts w:ascii="Arial" w:hAnsi="Arial" w:cs="Arial"/>
        </w:rPr>
        <w:t xml:space="preserve"> 4 i </w:t>
      </w:r>
      <w:r w:rsidR="00CB7381" w:rsidRPr="00234B4D">
        <w:rPr>
          <w:rFonts w:ascii="Arial" w:hAnsi="Arial" w:cs="Arial"/>
        </w:rPr>
        <w:t>ust.</w:t>
      </w:r>
      <w:r w:rsidR="00CB7381">
        <w:rPr>
          <w:rFonts w:ascii="Arial" w:hAnsi="Arial" w:cs="Arial"/>
          <w:color w:val="FF0000"/>
        </w:rPr>
        <w:t xml:space="preserve"> </w:t>
      </w:r>
      <w:r w:rsidRPr="00957CF8">
        <w:rPr>
          <w:rFonts w:ascii="Arial" w:hAnsi="Arial" w:cs="Arial"/>
        </w:rPr>
        <w:t>5</w:t>
      </w:r>
      <w:r w:rsidR="009D23E9">
        <w:rPr>
          <w:rFonts w:ascii="Arial" w:hAnsi="Arial" w:cs="Arial"/>
        </w:rPr>
        <w:t>,</w:t>
      </w:r>
      <w:r w:rsidRPr="00957CF8">
        <w:rPr>
          <w:rFonts w:ascii="Arial" w:hAnsi="Arial" w:cs="Arial"/>
        </w:rPr>
        <w:t xml:space="preserve"> nie </w:t>
      </w:r>
      <w:r w:rsidR="0088391E" w:rsidRPr="00F405EE">
        <w:rPr>
          <w:rFonts w:ascii="Arial" w:hAnsi="Arial" w:cs="Arial"/>
        </w:rPr>
        <w:t>wymaga</w:t>
      </w:r>
      <w:r w:rsidR="0088391E">
        <w:rPr>
          <w:rFonts w:ascii="Arial" w:hAnsi="Arial" w:cs="Arial"/>
          <w:color w:val="FF0000"/>
        </w:rPr>
        <w:t xml:space="preserve"> </w:t>
      </w:r>
      <w:r w:rsidRPr="00957CF8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AC5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w szczególności odpowiednią ilością i wydajnością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sprzętu niezbędnego do wykonania robót zapewniającego wykonanie robót zgodnie z </w:t>
      </w:r>
      <w:r w:rsidR="005E7D66">
        <w:rPr>
          <w:rFonts w:ascii="Arial" w:hAnsi="Arial" w:cs="Arial"/>
        </w:rPr>
        <w:t>u</w:t>
      </w:r>
      <w:r w:rsidRPr="00483359">
        <w:rPr>
          <w:rFonts w:ascii="Arial" w:hAnsi="Arial" w:cs="Arial"/>
        </w:rPr>
        <w:t>mową.</w:t>
      </w:r>
      <w:r w:rsidR="00483359" w:rsidRPr="00483359">
        <w:rPr>
          <w:rFonts w:ascii="Arial" w:hAnsi="Arial" w:cs="Arial"/>
        </w:rPr>
        <w:t xml:space="preserve"> </w:t>
      </w:r>
    </w:p>
    <w:p w14:paraId="2BF30777" w14:textId="696AF638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następujące czynności w zakresie realizacji zamówienia: </w:t>
      </w:r>
      <w:r w:rsidRPr="00483359">
        <w:rPr>
          <w:rFonts w:ascii="Arial" w:hAnsi="Arial" w:cs="Arial"/>
          <w:b/>
          <w:bCs/>
        </w:rPr>
        <w:t>roboty instalacyjne branży elektrycznej</w:t>
      </w:r>
      <w:r w:rsidRPr="00483359">
        <w:rPr>
          <w:rFonts w:ascii="Arial" w:hAnsi="Arial" w:cs="Arial"/>
        </w:rPr>
        <w:t>.</w:t>
      </w:r>
    </w:p>
    <w:p w14:paraId="3C383F18" w14:textId="77777777" w:rsidR="00BE1B7E" w:rsidRPr="00ED43C3" w:rsidRDefault="00BE1B7E" w:rsidP="00BE1B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W trakcie realizacji zamówienia, na każde wezwanie Zamawiającego, w wyznaczonym</w:t>
      </w:r>
      <w:r w:rsidRPr="00ED43C3">
        <w:rPr>
          <w:rFonts w:ascii="Arial" w:hAnsi="Arial" w:cs="Arial"/>
        </w:rPr>
        <w:br/>
        <w:t xml:space="preserve">w tym wezwaniu terminie, nie dłuższym niż 5 dni roboczych, Wykonawca przedłoży Zamawiającemu wskazane poniżej dowody w celu potwierdzenia spełnienia wymogu zatrudnienia na podstawie umowy o pracę przez Wykonawcę lub podwykonawcę w trakcie realizacji zamówienia osób wykonujących wskazane w ust. 2 czynności: </w:t>
      </w:r>
    </w:p>
    <w:p w14:paraId="54D9449F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wykaz osób wykonujących roboty budowlane objęte przedmiotem zamówienia, wraz </w:t>
      </w:r>
      <w:r>
        <w:rPr>
          <w:rFonts w:ascii="Arial" w:hAnsi="Arial" w:cs="Arial"/>
        </w:rPr>
        <w:br/>
      </w:r>
      <w:r w:rsidRPr="00ED43C3">
        <w:rPr>
          <w:rFonts w:ascii="Arial" w:hAnsi="Arial" w:cs="Arial"/>
        </w:rPr>
        <w:t>ze wskazaniem podstawy zatrudnienia;</w:t>
      </w:r>
    </w:p>
    <w:p w14:paraId="2E2A7DDA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Zamawiającego; </w:t>
      </w:r>
    </w:p>
    <w:p w14:paraId="2F2AD1DD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poświadczone za zgodność z oryginałem przez Wykonawcę lub podwykonawcę </w:t>
      </w:r>
      <w:r w:rsidRPr="00ED43C3">
        <w:rPr>
          <w:rFonts w:ascii="Arial" w:hAnsi="Arial" w:cs="Arial"/>
        </w:rPr>
        <w:lastRenderedPageBreak/>
        <w:t xml:space="preserve">zanonimizowane umowy o pracę osób wykonujących w trakcie realizacji zamówienia czynności, których dotyczy ww. oświadczenie Wykonawcy lub podwykonawcy; </w:t>
      </w:r>
    </w:p>
    <w:p w14:paraId="18C1D192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umowy o pracę za ostatni okres rozliczeniowy (wraz </w:t>
      </w:r>
      <w:r w:rsidRPr="00ED43C3">
        <w:rPr>
          <w:rFonts w:ascii="Arial" w:hAnsi="Arial" w:cs="Arial"/>
        </w:rPr>
        <w:br/>
        <w:t xml:space="preserve">z informacją o liczbie odprowadzonych składek); </w:t>
      </w:r>
    </w:p>
    <w:p w14:paraId="5E91900D" w14:textId="77777777" w:rsidR="00BE1B7E" w:rsidRPr="00ED43C3" w:rsidRDefault="00BE1B7E" w:rsidP="00E97916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poświadczoną za zgodność z oryginałem </w:t>
      </w:r>
      <w:bookmarkStart w:id="0" w:name="_Hlk102639696"/>
      <w:r w:rsidRPr="00ED43C3">
        <w:rPr>
          <w:rFonts w:ascii="Arial" w:hAnsi="Arial" w:cs="Arial"/>
        </w:rPr>
        <w:t xml:space="preserve">przez Wykonawcę lub podwykonawcę kopię dowodu potwierdzającego zgłoszenie pracownika przez pracodawcę do ubezpieczeń, </w:t>
      </w:r>
    </w:p>
    <w:p w14:paraId="11501D8A" w14:textId="77777777" w:rsidR="00BE1B7E" w:rsidRPr="00ED43C3" w:rsidRDefault="00BE1B7E" w:rsidP="00BE1B7E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 xml:space="preserve">- zawierające informacje, w tym dane osobowe, niezbędne do weryfikacji zatrudnienia </w:t>
      </w:r>
      <w:r>
        <w:rPr>
          <w:rFonts w:ascii="Arial" w:eastAsia="Times New Roman" w:hAnsi="Arial" w:cs="Arial"/>
          <w:lang w:eastAsia="pl-PL"/>
        </w:rPr>
        <w:br/>
      </w:r>
      <w:r w:rsidRPr="00ED43C3">
        <w:rPr>
          <w:rFonts w:ascii="Arial" w:eastAsia="Times New Roman" w:hAnsi="Arial" w:cs="Arial"/>
          <w:lang w:eastAsia="pl-PL"/>
        </w:rPr>
        <w:t>na podstawie umowy o pracę, w szczególności imię i nazwisko zatrudnionego pracownika, datę zawarcia umowy o pracę, rodzaj umowy o pracę i zakres obowiązków pracownika.</w:t>
      </w:r>
    </w:p>
    <w:bookmarkEnd w:id="0"/>
    <w:p w14:paraId="4989F04E" w14:textId="77777777" w:rsidR="00BE1B7E" w:rsidRPr="00ED43C3" w:rsidRDefault="00BE1B7E" w:rsidP="00E97916">
      <w:pPr>
        <w:widowControl w:val="0"/>
        <w:numPr>
          <w:ilvl w:val="0"/>
          <w:numId w:val="57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W trakcie realizacji zamówienia Zamawiający uprawniony jest do wykonywania czynności kontrolnych wobec Wykonawcy lub podwykonawcy odnośnie spełniania przez Wykonawcę lub podwykonawcę wymogu zatrudnienia na podstawie umowy o pracę osób wykonujących wskazane w ust. 2 czynności. Zamawiający uprawniony jest w szczególności do:</w:t>
      </w:r>
    </w:p>
    <w:p w14:paraId="4BD4AA84" w14:textId="77777777" w:rsidR="00BE1B7E" w:rsidRPr="00ED43C3" w:rsidRDefault="00BE1B7E" w:rsidP="00E97916">
      <w:pPr>
        <w:widowControl w:val="0"/>
        <w:numPr>
          <w:ilvl w:val="1"/>
          <w:numId w:val="5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żądania oświadczeń i dokumentów w zakresie potwierdzenia spełniania ww. wymogów </w:t>
      </w:r>
      <w:r w:rsidRPr="00ED43C3">
        <w:rPr>
          <w:rFonts w:ascii="Arial" w:hAnsi="Arial" w:cs="Arial"/>
        </w:rPr>
        <w:br/>
        <w:t xml:space="preserve">oraz dokonywania ich oceny, </w:t>
      </w:r>
    </w:p>
    <w:p w14:paraId="389E5D0D" w14:textId="77777777" w:rsidR="00BE1B7E" w:rsidRPr="00ED43C3" w:rsidRDefault="00BE1B7E" w:rsidP="00E97916">
      <w:pPr>
        <w:widowControl w:val="0"/>
        <w:numPr>
          <w:ilvl w:val="1"/>
          <w:numId w:val="5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żądania wyjaśnień w przypadku wątpliwości w zakresie potwierdzenia spełnienia </w:t>
      </w:r>
      <w:r>
        <w:rPr>
          <w:rFonts w:ascii="Arial" w:hAnsi="Arial" w:cs="Arial"/>
        </w:rPr>
        <w:br/>
      </w:r>
      <w:r w:rsidRPr="00ED43C3">
        <w:rPr>
          <w:rFonts w:ascii="Arial" w:hAnsi="Arial" w:cs="Arial"/>
        </w:rPr>
        <w:t>ww. wymogów,</w:t>
      </w:r>
    </w:p>
    <w:p w14:paraId="2E64800F" w14:textId="77777777" w:rsidR="00BE1B7E" w:rsidRPr="00ED43C3" w:rsidRDefault="00BE1B7E" w:rsidP="00E97916">
      <w:pPr>
        <w:widowControl w:val="0"/>
        <w:numPr>
          <w:ilvl w:val="1"/>
          <w:numId w:val="5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przeprowadzenia kontroli na miejscu wykonywania robót budowlanych.</w:t>
      </w:r>
    </w:p>
    <w:p w14:paraId="60918C19" w14:textId="77777777" w:rsidR="00BE1B7E" w:rsidRPr="00ED43C3" w:rsidRDefault="00BE1B7E" w:rsidP="00E9791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W celu weryfikacji zatrudniania, przez Wykonawcę lub podwykonawcę, na podstawie umowy o pracę osób wykonujących wskazane w ust. 2 czynności, Zamawiający może żądać przedłożenia przez Wykonawcę:</w:t>
      </w:r>
    </w:p>
    <w:p w14:paraId="4AB89451" w14:textId="77777777" w:rsidR="00BE1B7E" w:rsidRPr="00ED43C3" w:rsidRDefault="00BE1B7E" w:rsidP="00E97916">
      <w:pPr>
        <w:pStyle w:val="Akapitzlist"/>
        <w:numPr>
          <w:ilvl w:val="0"/>
          <w:numId w:val="5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oświadczenia zatrudnionego pracownika,</w:t>
      </w:r>
    </w:p>
    <w:p w14:paraId="261EBD38" w14:textId="77777777" w:rsidR="00BE1B7E" w:rsidRPr="00ED43C3" w:rsidRDefault="00BE1B7E" w:rsidP="00E97916">
      <w:pPr>
        <w:pStyle w:val="Akapitzlist"/>
        <w:numPr>
          <w:ilvl w:val="0"/>
          <w:numId w:val="5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044DE65D" w14:textId="77777777" w:rsidR="00BE1B7E" w:rsidRPr="00ED43C3" w:rsidRDefault="00BE1B7E" w:rsidP="00E97916">
      <w:pPr>
        <w:pStyle w:val="Akapitzlist"/>
        <w:numPr>
          <w:ilvl w:val="0"/>
          <w:numId w:val="5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poświadczonej za zgodność z oryginałem kopii umowy o pracę zatrudnionego pracownika,</w:t>
      </w:r>
    </w:p>
    <w:p w14:paraId="3B8B292B" w14:textId="77777777" w:rsidR="00BE1B7E" w:rsidRPr="00ED43C3" w:rsidRDefault="00BE1B7E" w:rsidP="00BE1B7E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D43C3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4B736FA" w14:textId="77777777" w:rsidR="00BE1B7E" w:rsidRPr="00ED43C3" w:rsidRDefault="00BE1B7E" w:rsidP="00E97916">
      <w:pPr>
        <w:widowControl w:val="0"/>
        <w:numPr>
          <w:ilvl w:val="0"/>
          <w:numId w:val="6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Wykonawca może zastąpić osoby wykonujące czynności bezpośrednio związane </w:t>
      </w:r>
      <w:r w:rsidRPr="00ED43C3">
        <w:rPr>
          <w:rFonts w:ascii="Arial" w:hAnsi="Arial" w:cs="Arial"/>
        </w:rPr>
        <w:br/>
        <w:t xml:space="preserve">z wykonywaniem robót budowlanych innymi osobami, pod warunkiem, że zostaną spełnione wszystkie powyższe wymagania co do zatrudnienia na podstawie umowy </w:t>
      </w:r>
      <w:r w:rsidRPr="00ED43C3">
        <w:rPr>
          <w:rFonts w:ascii="Arial" w:hAnsi="Arial" w:cs="Arial"/>
        </w:rPr>
        <w:br/>
        <w:t xml:space="preserve">o pracę. O każdej zmianie osób wymienionych w wykazie osób Wykonawca </w:t>
      </w:r>
      <w:r>
        <w:rPr>
          <w:rFonts w:ascii="Arial" w:hAnsi="Arial" w:cs="Arial"/>
        </w:rPr>
        <w:br/>
      </w:r>
      <w:r w:rsidRPr="00ED43C3">
        <w:rPr>
          <w:rFonts w:ascii="Arial" w:hAnsi="Arial" w:cs="Arial"/>
        </w:rPr>
        <w:t>lub podwykonawca zobowiązany jest niezwłocznie (najpóźniej w terminie 5 dni roboczych od dnia powstania zmiany) poinformować Zamawiającego poprzez złożenie aktualnego wykazu osób. Zmiany w wykazie osób nie wymagają zmiany umowy.</w:t>
      </w:r>
    </w:p>
    <w:p w14:paraId="63C50549" w14:textId="77777777" w:rsidR="00BE1B7E" w:rsidRPr="00ED43C3" w:rsidRDefault="00BE1B7E" w:rsidP="00E97916">
      <w:pPr>
        <w:widowControl w:val="0"/>
        <w:numPr>
          <w:ilvl w:val="0"/>
          <w:numId w:val="6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 xml:space="preserve">Niezłożenie przez Wykonawcę lub podwykonawcę, w wyznaczonym przez Zamawiającego terminie,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ust. 2 czynności. </w:t>
      </w:r>
    </w:p>
    <w:p w14:paraId="1868B403" w14:textId="77777777" w:rsidR="00BE1B7E" w:rsidRPr="00ED43C3" w:rsidRDefault="00BE1B7E" w:rsidP="00E97916">
      <w:pPr>
        <w:widowControl w:val="0"/>
        <w:numPr>
          <w:ilvl w:val="0"/>
          <w:numId w:val="6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43C3"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4D896D62" w14:textId="77777777" w:rsidR="00C65BE0" w:rsidRDefault="00C65BE0" w:rsidP="00144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446131" w14:textId="77777777" w:rsidR="00C65BE0" w:rsidRDefault="00C65BE0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2C361EB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629AD55F" w14:textId="68F87CD1" w:rsidR="00A54E55" w:rsidRPr="00A54E55" w:rsidRDefault="00A54E55" w:rsidP="00A54E5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54E55">
        <w:rPr>
          <w:rFonts w:ascii="Arial" w:hAnsi="Arial" w:cs="Arial"/>
        </w:rPr>
        <w:lastRenderedPageBreak/>
        <w:t>Wykonawca zobowiązuje się zorganizować prace w sposób nienarażający osób trzecich na niebezpieczeństwa i uciążliwości wynikające z prowadzonych robót, z jednoczesnym zastosowaniem szczególnych środków ostrożności.</w:t>
      </w:r>
    </w:p>
    <w:p w14:paraId="15A91B0E" w14:textId="0352D321" w:rsidR="00F405EE" w:rsidRPr="00251332" w:rsidRDefault="009007DB" w:rsidP="0025133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33AA5810" w14:textId="77777777" w:rsidR="004E4C58" w:rsidRDefault="004E4C58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2AE70" w14:textId="2269107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A0DBBF" w14:textId="077C3A08" w:rsidR="00E20FDA" w:rsidRDefault="00CE5C5F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="00C26D0C"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  <w:r w:rsidRPr="00E20FDA">
        <w:rPr>
          <w:rFonts w:ascii="Arial" w:hAnsi="Arial" w:cs="Arial"/>
          <w:b/>
          <w:bCs/>
        </w:rPr>
        <w:t xml:space="preserve">…….. złotych </w:t>
      </w:r>
      <w:r w:rsidRPr="00E20FDA">
        <w:rPr>
          <w:rFonts w:ascii="Arial" w:hAnsi="Arial" w:cs="Arial"/>
        </w:rPr>
        <w:t>(słownie: ………….)</w:t>
      </w:r>
      <w:r w:rsidR="00D427B9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łącznie z należnym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podatkiem VAT.</w:t>
      </w:r>
    </w:p>
    <w:p w14:paraId="4ADD7691" w14:textId="52EDC4DE" w:rsidR="00E20FDA" w:rsidRDefault="00A55145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="00CE5C5F" w:rsidRPr="00E20FDA">
        <w:rPr>
          <w:rFonts w:ascii="Arial" w:hAnsi="Arial" w:cs="Arial"/>
        </w:rPr>
        <w:t xml:space="preserve"> w ust. </w:t>
      </w:r>
      <w:r w:rsidR="00CE5C5F" w:rsidRPr="0087065F">
        <w:rPr>
          <w:rFonts w:ascii="Arial" w:hAnsi="Arial" w:cs="Arial"/>
        </w:rPr>
        <w:t>1</w:t>
      </w:r>
      <w:r w:rsidR="0087065F" w:rsidRPr="0087065F">
        <w:rPr>
          <w:rFonts w:ascii="Arial" w:hAnsi="Arial" w:cs="Arial"/>
        </w:rPr>
        <w:t xml:space="preserve"> </w:t>
      </w:r>
      <w:r w:rsidR="00D427B9" w:rsidRPr="0087065F">
        <w:rPr>
          <w:rFonts w:ascii="Arial" w:hAnsi="Arial" w:cs="Arial"/>
        </w:rPr>
        <w:t xml:space="preserve">wynagrodzenie ryczałtowe </w:t>
      </w:r>
      <w:r w:rsidR="00CE5C5F" w:rsidRPr="0087065F">
        <w:rPr>
          <w:rFonts w:ascii="Arial" w:hAnsi="Arial" w:cs="Arial"/>
        </w:rPr>
        <w:t>został</w:t>
      </w:r>
      <w:r w:rsidR="00D427B9" w:rsidRPr="0087065F">
        <w:rPr>
          <w:rFonts w:ascii="Arial" w:hAnsi="Arial" w:cs="Arial"/>
        </w:rPr>
        <w:t>o</w:t>
      </w:r>
      <w:r w:rsidR="00CE5C5F" w:rsidRPr="0087065F">
        <w:rPr>
          <w:rFonts w:ascii="Arial" w:hAnsi="Arial" w:cs="Arial"/>
        </w:rPr>
        <w:t xml:space="preserve"> ustalon</w:t>
      </w:r>
      <w:r w:rsidR="00D427B9" w:rsidRPr="0087065F">
        <w:rPr>
          <w:rFonts w:ascii="Arial" w:hAnsi="Arial" w:cs="Arial"/>
        </w:rPr>
        <w:t>e</w:t>
      </w:r>
      <w:r w:rsidR="00CE5C5F" w:rsidRPr="0087065F">
        <w:rPr>
          <w:rFonts w:ascii="Arial" w:hAnsi="Arial" w:cs="Arial"/>
        </w:rPr>
        <w:t xml:space="preserve"> w </w:t>
      </w:r>
      <w:r w:rsidR="00CE5C5F"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4E56D1AB" w14:textId="70617109" w:rsidR="00E20FDA" w:rsidRPr="00F405EE" w:rsidRDefault="00CE5C5F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 w:rsidR="00D427B9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 w:rsidR="00D427B9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 w:rsidR="00D427B9"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a w szczególności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podatek VAT, koszty wykonania wszelkich robót budowlanych niezbędnych do wykonania przedmiotu </w:t>
      </w:r>
      <w:r w:rsidR="00D427B9"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 tym robót</w:t>
      </w:r>
      <w:r w:rsidR="00E20FDA" w:rsidRPr="00E20FDA">
        <w:rPr>
          <w:rFonts w:ascii="Arial" w:hAnsi="Arial" w:cs="Arial"/>
        </w:rPr>
        <w:t xml:space="preserve">   </w:t>
      </w:r>
      <w:r w:rsidRPr="00E20FDA">
        <w:rPr>
          <w:rFonts w:ascii="Arial" w:hAnsi="Arial" w:cs="Arial"/>
        </w:rPr>
        <w:t>przygotowawczych, wykończeniowych i porządkowych, zorganizowania,</w:t>
      </w:r>
      <w:r w:rsidR="000D74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zagospodarowania, a później likwidacji terenu budowy,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ogrodzenia i zabezpieczenia terenu budowy, zorganizowania i utrzymania zaplecza budowy, odtworzenia dróg </w:t>
      </w:r>
      <w:r w:rsidR="00D427B9">
        <w:rPr>
          <w:rFonts w:ascii="Arial" w:hAnsi="Arial" w:cs="Arial"/>
        </w:rPr>
        <w:br/>
      </w:r>
      <w:r w:rsidRPr="00E20FDA">
        <w:rPr>
          <w:rFonts w:ascii="Arial" w:hAnsi="Arial" w:cs="Arial"/>
        </w:rPr>
        <w:t>i chodników zniszczonych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w trakcie wykonywania robót budowlanych, wykonania dokumentacji powykonawczej, doprowadzenia terenu budowy do stanu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pierwotnego po </w:t>
      </w:r>
      <w:r w:rsidRPr="00F405EE">
        <w:rPr>
          <w:rFonts w:ascii="Arial" w:hAnsi="Arial" w:cs="Arial"/>
        </w:rPr>
        <w:t xml:space="preserve">zakończeniu wykonywania robót budowlanych i innych czynności wynikających z </w:t>
      </w:r>
      <w:r w:rsidR="00D427B9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jak również wszelki</w:t>
      </w:r>
      <w:r w:rsidR="00A55145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inn</w:t>
      </w:r>
      <w:r w:rsidR="00A55145" w:rsidRPr="00F405EE">
        <w:rPr>
          <w:rFonts w:ascii="Arial" w:hAnsi="Arial" w:cs="Arial"/>
        </w:rPr>
        <w:t>e koszty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niezbędn</w:t>
      </w:r>
      <w:r w:rsidR="00A55145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do wykonania i prawidłowej eksploatacji przedmiotu </w:t>
      </w:r>
      <w:r w:rsidR="00D427B9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mowy.</w:t>
      </w:r>
    </w:p>
    <w:p w14:paraId="5FED0938" w14:textId="21990F51" w:rsidR="00CE5C5F" w:rsidRPr="00F405EE" w:rsidRDefault="00E20FDA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 xml:space="preserve">ynagrodzenie za </w:t>
      </w:r>
      <w:r w:rsidR="00D427B9" w:rsidRPr="00F405EE">
        <w:rPr>
          <w:rFonts w:ascii="Arial" w:hAnsi="Arial" w:cs="Arial"/>
        </w:rPr>
        <w:t xml:space="preserve">wykonanie </w:t>
      </w:r>
      <w:r w:rsidR="00CE5C5F" w:rsidRPr="00F405EE">
        <w:rPr>
          <w:rFonts w:ascii="Arial" w:hAnsi="Arial" w:cs="Arial"/>
        </w:rPr>
        <w:t>przedmiot</w:t>
      </w:r>
      <w:r w:rsidR="00D427B9"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 xml:space="preserve"> umowy, jako wynagrodzenie ryczałtowe, pozostaje niezmienne przez cały okres realizacji przedmiotu</w:t>
      </w:r>
      <w:r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umowy i obejmuje wszystkie koszty związane z jego wykonaniem. Tym samym Wykonawca ponosić będzie skutki błędów w </w:t>
      </w:r>
      <w:r w:rsidR="003355B4" w:rsidRPr="00F405EE">
        <w:rPr>
          <w:rFonts w:ascii="Arial" w:hAnsi="Arial" w:cs="Arial"/>
        </w:rPr>
        <w:t>ob</w:t>
      </w:r>
      <w:r w:rsidR="00CE5C5F" w:rsidRPr="00F405EE">
        <w:rPr>
          <w:rFonts w:ascii="Arial" w:hAnsi="Arial" w:cs="Arial"/>
        </w:rPr>
        <w:t>liczeniu</w:t>
      </w:r>
      <w:r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ceny, wynikając</w:t>
      </w:r>
      <w:r w:rsidR="003355B4" w:rsidRPr="00F405EE">
        <w:rPr>
          <w:rFonts w:ascii="Arial" w:hAnsi="Arial" w:cs="Arial"/>
        </w:rPr>
        <w:t>e</w:t>
      </w:r>
      <w:r w:rsidR="00CE5C5F" w:rsidRPr="00F405EE">
        <w:rPr>
          <w:rFonts w:ascii="Arial" w:hAnsi="Arial" w:cs="Arial"/>
        </w:rPr>
        <w:t xml:space="preserve"> z nieuwzględnienia okoliczności które mogą wpłynąć na </w:t>
      </w:r>
      <w:r w:rsidR="004B538C" w:rsidRPr="00F405EE">
        <w:rPr>
          <w:rFonts w:ascii="Arial" w:hAnsi="Arial" w:cs="Arial"/>
        </w:rPr>
        <w:t xml:space="preserve">koszt </w:t>
      </w:r>
      <w:r w:rsidR="00CE5C5F" w:rsidRPr="00F405EE">
        <w:rPr>
          <w:rFonts w:ascii="Arial" w:hAnsi="Arial" w:cs="Arial"/>
        </w:rPr>
        <w:t>realizacji zadania.</w:t>
      </w:r>
    </w:p>
    <w:p w14:paraId="225AC79B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5A86B7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z dokumentacją budowlaną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Specyfikacji Warunków Zamówienia, zgodnie z obowiązującymi normami, zasadami wiedzy i sztuki budowlanej, wytycznymi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CE5C5F" w:rsidRPr="00F405EE">
        <w:rPr>
          <w:rFonts w:ascii="Arial" w:hAnsi="Arial" w:cs="Arial"/>
        </w:rPr>
        <w:t>zgodnie z 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F405EE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dopełnieni</w:t>
      </w:r>
      <w:r w:rsidR="005D6836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wszelkich wymogów formalnych</w:t>
      </w:r>
      <w:r w:rsidR="00FE5BFC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c</w:t>
      </w:r>
      <w:r w:rsidR="00CE5C5F" w:rsidRPr="00F405EE">
        <w:rPr>
          <w:rFonts w:ascii="Arial" w:hAnsi="Arial" w:cs="Arial"/>
        </w:rPr>
        <w:t xml:space="preserve">odzienny pobyt i nadzór </w:t>
      </w:r>
      <w:r w:rsidR="00351725" w:rsidRPr="00F405EE">
        <w:rPr>
          <w:rFonts w:ascii="Arial" w:hAnsi="Arial" w:cs="Arial"/>
        </w:rPr>
        <w:t xml:space="preserve">na budowie </w:t>
      </w:r>
      <w:r w:rsidR="00CE5C5F" w:rsidRPr="00F405EE">
        <w:rPr>
          <w:rFonts w:ascii="Arial" w:hAnsi="Arial" w:cs="Arial"/>
        </w:rPr>
        <w:t>kierownika budowy lub kierownika robót budowlanych</w:t>
      </w:r>
      <w:r w:rsidR="00351725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potwierdzony wpisem na liście obecności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</w:t>
      </w:r>
      <w:r w:rsidR="00CE5C5F" w:rsidRPr="00F405EE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lastRenderedPageBreak/>
        <w:t>z</w:t>
      </w:r>
      <w:r w:rsidR="00CE5C5F" w:rsidRPr="00F405E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wykonanie robót tymczasowych, które mogą być potrzebne podczas wykonywania robót podstawowych.</w:t>
      </w:r>
    </w:p>
    <w:p w14:paraId="7C2C1705" w14:textId="212713FA" w:rsidR="00B410FD" w:rsidRPr="00F405EE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zapewnienie ciągłości ruchu na istniejących drogach publicznych </w:t>
      </w:r>
      <w:r w:rsidR="00CE5C5F" w:rsidRPr="00F405EE">
        <w:rPr>
          <w:rFonts w:ascii="Arial" w:hAnsi="Arial" w:cs="Arial"/>
        </w:rPr>
        <w:t>podczas prowadzenia prac (robót budowlanych).</w:t>
      </w:r>
    </w:p>
    <w:p w14:paraId="0ABBE0A1" w14:textId="506B9F13" w:rsidR="00B410FD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przedz</w:t>
      </w:r>
      <w:r w:rsidR="00DA2FD8" w:rsidRPr="00F405EE">
        <w:rPr>
          <w:rFonts w:ascii="Arial" w:hAnsi="Arial" w:cs="Arial"/>
        </w:rPr>
        <w:t>anie</w:t>
      </w:r>
      <w:r w:rsidR="00CE5C5F" w:rsidRPr="00F405EE">
        <w:rPr>
          <w:rFonts w:ascii="Arial" w:hAnsi="Arial" w:cs="Arial"/>
        </w:rPr>
        <w:t xml:space="preserve"> pisemnie Zamawiającego, dokonując jednocześnie wpisu do dziennika budowy</w:t>
      </w:r>
      <w:r w:rsidR="00DA2FD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trzymywanie terenu budowy:</w:t>
      </w:r>
    </w:p>
    <w:p w14:paraId="16A7AA01" w14:textId="41F9E69A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 stanie wolnym od zbędnych przeszkód oraz usuwanie </w:t>
      </w:r>
      <w:r w:rsidR="00F14577" w:rsidRPr="00F405EE">
        <w:rPr>
          <w:rFonts w:ascii="Arial" w:hAnsi="Arial" w:cs="Arial"/>
        </w:rPr>
        <w:t>lub</w:t>
      </w:r>
      <w:r w:rsidRPr="00F405EE">
        <w:rPr>
          <w:rFonts w:ascii="Arial" w:hAnsi="Arial" w:cs="Arial"/>
        </w:rPr>
        <w:t xml:space="preserve"> składowanie wszelkich urządzeń pomocniczych i zbędnych materiałów,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odpadów</w:t>
      </w:r>
      <w:r w:rsidR="00566BF9" w:rsidRPr="00F405EE">
        <w:rPr>
          <w:rFonts w:ascii="Arial" w:hAnsi="Arial" w:cs="Arial"/>
        </w:rPr>
        <w:t xml:space="preserve">, </w:t>
      </w:r>
      <w:r w:rsidRPr="00F405EE">
        <w:rPr>
          <w:rFonts w:ascii="Arial" w:hAnsi="Arial" w:cs="Arial"/>
        </w:rPr>
        <w:t>śmieci</w:t>
      </w:r>
      <w:r w:rsidR="00566BF9" w:rsidRPr="00F405EE">
        <w:rPr>
          <w:rFonts w:ascii="Arial" w:hAnsi="Arial" w:cs="Arial"/>
        </w:rPr>
        <w:t xml:space="preserve"> oraz</w:t>
      </w:r>
      <w:r w:rsidRPr="00F405EE">
        <w:rPr>
          <w:rFonts w:ascii="Arial" w:hAnsi="Arial" w:cs="Arial"/>
        </w:rPr>
        <w:t xml:space="preserve"> urządzeń prowizorycznych, które nie są potrzebne</w:t>
      </w:r>
      <w:r w:rsidR="00B410FD" w:rsidRPr="00F405EE">
        <w:rPr>
          <w:rFonts w:ascii="Arial" w:hAnsi="Arial" w:cs="Arial"/>
        </w:rPr>
        <w:t>,</w:t>
      </w:r>
    </w:p>
    <w:p w14:paraId="74048A8D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ochronę mienia,</w:t>
      </w:r>
    </w:p>
    <w:p w14:paraId="24ECE348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F405EE">
        <w:rPr>
          <w:rFonts w:ascii="Arial" w:hAnsi="Arial" w:cs="Arial"/>
        </w:rPr>
        <w:t xml:space="preserve"> </w:t>
      </w:r>
      <w:r w:rsidR="0036125D" w:rsidRPr="00F405EE">
        <w:rPr>
          <w:rFonts w:ascii="Arial" w:hAnsi="Arial" w:cs="Arial"/>
        </w:rPr>
        <w:t xml:space="preserve">kosztów </w:t>
      </w:r>
      <w:r w:rsidR="00CE5C5F" w:rsidRPr="00F405EE">
        <w:rPr>
          <w:rFonts w:ascii="Arial" w:hAnsi="Arial" w:cs="Arial"/>
        </w:rPr>
        <w:t>ogrodzenia</w:t>
      </w:r>
      <w:r w:rsidR="00245903" w:rsidRPr="00F405EE">
        <w:rPr>
          <w:rFonts w:ascii="Arial" w:hAnsi="Arial" w:cs="Arial"/>
        </w:rPr>
        <w:t xml:space="preserve"> i</w:t>
      </w:r>
      <w:r w:rsidR="00CE5C5F" w:rsidRPr="00F405EE">
        <w:rPr>
          <w:rFonts w:ascii="Arial" w:hAnsi="Arial" w:cs="Arial"/>
        </w:rPr>
        <w:t xml:space="preserve"> chodników</w:t>
      </w:r>
      <w:r w:rsidR="00801F99" w:rsidRPr="00F405EE">
        <w:rPr>
          <w:rFonts w:ascii="Arial" w:hAnsi="Arial" w:cs="Arial"/>
        </w:rPr>
        <w:t xml:space="preserve"> oraz kosztów </w:t>
      </w:r>
      <w:r w:rsidR="00CE5C5F" w:rsidRPr="00F405EE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 za energię elektryczną, wodę,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gaz, ogrzewanie</w:t>
      </w:r>
      <w:r w:rsidR="005D4FFD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korzystani</w:t>
      </w:r>
      <w:r w:rsidR="005D4FFD" w:rsidRPr="00F405EE">
        <w:rPr>
          <w:rFonts w:ascii="Arial" w:hAnsi="Arial" w:cs="Arial"/>
        </w:rPr>
        <w:t>e</w:t>
      </w:r>
      <w:r w:rsidR="00CE5C5F" w:rsidRPr="00F405EE">
        <w:rPr>
          <w:rFonts w:ascii="Arial" w:hAnsi="Arial" w:cs="Arial"/>
        </w:rPr>
        <w:t xml:space="preserve"> z linii telefonicznej</w:t>
      </w:r>
      <w:r w:rsidR="005D4FFD" w:rsidRPr="00F405EE">
        <w:rPr>
          <w:rFonts w:ascii="Arial" w:hAnsi="Arial" w:cs="Arial"/>
        </w:rPr>
        <w:t xml:space="preserve"> oraz za zajęcie pasa drogowego</w:t>
      </w:r>
      <w:r w:rsidR="00F405EE" w:rsidRPr="00F405EE">
        <w:rPr>
          <w:rFonts w:ascii="Arial" w:hAnsi="Arial" w:cs="Arial"/>
        </w:rPr>
        <w:t>.</w:t>
      </w:r>
    </w:p>
    <w:p w14:paraId="5435F45F" w14:textId="77777777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20B1AB76" w14:textId="6D12D93D" w:rsidR="001D52BA" w:rsidRPr="00D8007A" w:rsidRDefault="0073402B" w:rsidP="00D8007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0FA17796" w14:textId="77777777" w:rsidR="00D43442" w:rsidRDefault="00D43442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71962489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 poświadczoną za zgodność z oryginałem kopię zawartej umowy o podwykonawstwo, której przedmiotem są roboty budowlane, w terminie 7 dni </w:t>
      </w:r>
      <w:r w:rsidR="00D8007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od dnia jej zawarcia.</w:t>
      </w:r>
    </w:p>
    <w:p w14:paraId="6ECEE563" w14:textId="28048F3C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dnia przedłożenia mu poświadczonej za zgodność </w:t>
      </w:r>
      <w:r w:rsidR="00D8007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E9791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E9791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E9791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E9791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E9791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E9791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E9791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E979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E979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lastRenderedPageBreak/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320A4850" w14:textId="65FA81A0" w:rsidR="00995FBE" w:rsidRPr="008A1C2B" w:rsidRDefault="00CE5C5F" w:rsidP="008A1C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  <w:bookmarkEnd w:id="1"/>
    </w:p>
    <w:p w14:paraId="265D1DDB" w14:textId="77777777" w:rsidR="00995FBE" w:rsidRDefault="00995FBE" w:rsidP="008A1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D51B93" w14:textId="2153C945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</w:t>
      </w:r>
      <w:r w:rsidRPr="00133472">
        <w:rPr>
          <w:rFonts w:ascii="Arial" w:hAnsi="Arial" w:cs="Arial"/>
        </w:rPr>
        <w:lastRenderedPageBreak/>
        <w:t xml:space="preserve">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5D2F5078" w:rsidR="00476F98" w:rsidRPr="00F216F5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8B5D527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</w:t>
      </w:r>
      <w:r w:rsidR="00123657">
        <w:rPr>
          <w:rFonts w:ascii="Arial" w:hAnsi="Arial" w:cs="Arial"/>
        </w:rPr>
        <w:t>rzed</w:t>
      </w:r>
      <w:r w:rsidRPr="00393491">
        <w:rPr>
          <w:rFonts w:ascii="Arial" w:hAnsi="Arial" w:cs="Arial"/>
        </w:rPr>
        <w:t xml:space="preserve"> upływ</w:t>
      </w:r>
      <w:r w:rsidR="00123657">
        <w:rPr>
          <w:rFonts w:ascii="Arial" w:hAnsi="Arial" w:cs="Arial"/>
        </w:rPr>
        <w:t>em</w:t>
      </w:r>
      <w:r w:rsidRPr="00393491">
        <w:rPr>
          <w:rFonts w:ascii="Arial" w:hAnsi="Arial" w:cs="Arial"/>
        </w:rPr>
        <w:t xml:space="preserve">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393491">
        <w:rPr>
          <w:rFonts w:ascii="Arial" w:hAnsi="Arial" w:cs="Arial"/>
        </w:rPr>
        <w:t xml:space="preserve">na adres </w:t>
      </w:r>
      <w:r w:rsidRPr="00393491">
        <w:rPr>
          <w:rFonts w:ascii="Arial" w:hAnsi="Arial" w:cs="Arial"/>
        </w:rPr>
        <w:t>Zamawiającego</w:t>
      </w:r>
      <w:r w:rsidR="00FB3A2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 określeniem daty zakończenia robót, </w:t>
      </w:r>
      <w:r w:rsidRPr="00B20F93">
        <w:rPr>
          <w:rFonts w:ascii="Arial" w:hAnsi="Arial" w:cs="Arial"/>
        </w:rPr>
        <w:t>co potwierdza pisemnie inspektor nadzoru.</w:t>
      </w:r>
    </w:p>
    <w:p w14:paraId="595EFCA1" w14:textId="4ADDEA4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Zamawiającego,</w:t>
      </w:r>
    </w:p>
    <w:p w14:paraId="07AD4AD9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56283042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B20F93" w:rsidRPr="00393491">
        <w:rPr>
          <w:rFonts w:ascii="Arial" w:hAnsi="Arial" w:cs="Arial"/>
          <w:b/>
          <w:bCs/>
        </w:rPr>
        <w:t>…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64897F5C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</w:t>
      </w:r>
      <w:r w:rsidR="00B76F43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i wygasa po upływie </w:t>
      </w:r>
      <w:r w:rsidR="000311DA">
        <w:rPr>
          <w:rFonts w:ascii="Arial" w:hAnsi="Arial" w:cs="Arial"/>
          <w:b/>
          <w:bCs/>
        </w:rPr>
        <w:t>…</w:t>
      </w:r>
      <w:r w:rsidRPr="00166128">
        <w:rPr>
          <w:rFonts w:ascii="Arial" w:hAnsi="Arial" w:cs="Arial"/>
          <w:b/>
          <w:bCs/>
        </w:rPr>
        <w:t xml:space="preserve"> miesięcy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upoważnionych przedstawicieli </w:t>
      </w:r>
      <w:r w:rsidRPr="00166128">
        <w:rPr>
          <w:rFonts w:ascii="Arial" w:hAnsi="Arial" w:cs="Arial"/>
        </w:rPr>
        <w:lastRenderedPageBreak/>
        <w:t>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DBDB1E" w14:textId="34F1495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94EF5C" w14:textId="77777777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Zapłata wynagrodzenia za przedmiot umowy nastąpi w oparciu o fakturę końcową wystawioną po protokolarnym odbiorze końcowym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robót.</w:t>
      </w:r>
    </w:p>
    <w:p w14:paraId="11718FA1" w14:textId="41A3C8D8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Podstawą wystawienia faktury końcowej będzie protokół końcowego odbioru</w:t>
      </w:r>
      <w:r w:rsidR="0014329E">
        <w:rPr>
          <w:rFonts w:ascii="Arial" w:hAnsi="Arial" w:cs="Arial"/>
        </w:rPr>
        <w:t xml:space="preserve"> </w:t>
      </w:r>
      <w:r w:rsidR="0014329E" w:rsidRPr="00393491">
        <w:rPr>
          <w:rFonts w:ascii="Arial" w:hAnsi="Arial" w:cs="Arial"/>
        </w:rPr>
        <w:t xml:space="preserve">robót </w:t>
      </w:r>
      <w:r w:rsidRPr="00D13CFF">
        <w:rPr>
          <w:rFonts w:ascii="Arial" w:hAnsi="Arial" w:cs="Arial"/>
        </w:rPr>
        <w:t>podpisany przez upoważnionych przedstawicieli: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Zamawiającego</w:t>
      </w:r>
      <w:r w:rsidR="004C1A1A">
        <w:rPr>
          <w:rFonts w:ascii="Arial" w:hAnsi="Arial" w:cs="Arial"/>
        </w:rPr>
        <w:t xml:space="preserve"> (</w:t>
      </w:r>
      <w:r w:rsidRPr="00D13CFF">
        <w:rPr>
          <w:rFonts w:ascii="Arial" w:hAnsi="Arial" w:cs="Arial"/>
        </w:rPr>
        <w:t xml:space="preserve">Inspektora Nadzoru </w:t>
      </w:r>
      <w:r w:rsidR="004C1A1A" w:rsidRPr="00F6324B">
        <w:rPr>
          <w:rFonts w:ascii="Arial" w:hAnsi="Arial" w:cs="Arial"/>
        </w:rPr>
        <w:t>-</w:t>
      </w:r>
      <w:r w:rsidR="004C1A1A">
        <w:rPr>
          <w:rFonts w:ascii="Arial" w:hAnsi="Arial" w:cs="Arial"/>
          <w:color w:val="FF0000"/>
        </w:rPr>
        <w:t xml:space="preserve"> </w:t>
      </w:r>
      <w:r w:rsidR="00F6324B">
        <w:rPr>
          <w:rFonts w:ascii="Arial" w:hAnsi="Arial" w:cs="Arial"/>
          <w:color w:val="FF0000"/>
        </w:rPr>
        <w:br/>
      </w:r>
      <w:r w:rsidRPr="00D13CFF">
        <w:rPr>
          <w:rFonts w:ascii="Arial" w:hAnsi="Arial" w:cs="Arial"/>
        </w:rPr>
        <w:t>o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 xml:space="preserve">ile występuje), Wykonawcy (kierownika budowy – o ile występuje),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 xml:space="preserve">odwykonawcy </w:t>
      </w:r>
      <w:r w:rsidR="00F6324B">
        <w:rPr>
          <w:rFonts w:ascii="Arial" w:hAnsi="Arial" w:cs="Arial"/>
        </w:rPr>
        <w:br/>
      </w:r>
      <w:r w:rsidRPr="00D13CFF">
        <w:rPr>
          <w:rFonts w:ascii="Arial" w:hAnsi="Arial" w:cs="Arial"/>
        </w:rPr>
        <w:t>i dalszych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Podwykonawców (o ile występują).</w:t>
      </w:r>
    </w:p>
    <w:p w14:paraId="23C71C64" w14:textId="002B3DEB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Do każdej faktury wystawionej przez Wykonawcę załączone będą dokumenty określone </w:t>
      </w:r>
      <w:r w:rsidR="00F6324B">
        <w:rPr>
          <w:rFonts w:ascii="Arial" w:hAnsi="Arial" w:cs="Arial"/>
        </w:rPr>
        <w:br/>
      </w:r>
      <w:r w:rsidR="00D13CFF">
        <w:rPr>
          <w:rFonts w:ascii="Arial" w:hAnsi="Arial" w:cs="Arial"/>
        </w:rPr>
        <w:t>w</w:t>
      </w:r>
      <w:r w:rsidRPr="00D13CFF">
        <w:rPr>
          <w:rFonts w:ascii="Arial" w:hAnsi="Arial" w:cs="Arial"/>
        </w:rPr>
        <w:t xml:space="preserve"> § 9 ust. </w:t>
      </w:r>
      <w:r w:rsidR="00C120A9" w:rsidRPr="00393491">
        <w:rPr>
          <w:rFonts w:ascii="Arial" w:hAnsi="Arial" w:cs="Arial"/>
        </w:rPr>
        <w:t xml:space="preserve">24 </w:t>
      </w:r>
      <w:r w:rsidRPr="00D13CFF">
        <w:rPr>
          <w:rFonts w:ascii="Arial" w:hAnsi="Arial" w:cs="Arial"/>
        </w:rPr>
        <w:t>umowy.</w:t>
      </w:r>
    </w:p>
    <w:p w14:paraId="3676DC91" w14:textId="53F2C6F2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Do faktury końcowej Wykonawca przedłoży ponadto:</w:t>
      </w:r>
    </w:p>
    <w:p w14:paraId="127CB299" w14:textId="22BEF567" w:rsid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zestawienie wszystkich faktur/rachunków zapłaconych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odwykonawcom;</w:t>
      </w:r>
    </w:p>
    <w:p w14:paraId="44AD5717" w14:textId="317EE021" w:rsidR="00CE5C5F" w:rsidRP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oświadczenia wszystkich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odwykonawców o zapłacie przysługujących im wynagrodzeń w całości wraz z dowodami zapłaty ostatniej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faktury / rachunku.</w:t>
      </w:r>
    </w:p>
    <w:p w14:paraId="0ECD03BF" w14:textId="7D5E432F" w:rsidR="00D13CFF" w:rsidRDefault="0014329E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Warunkiem </w:t>
      </w:r>
      <w:r w:rsidR="009F2768" w:rsidRPr="00393491">
        <w:rPr>
          <w:rFonts w:ascii="Arial" w:hAnsi="Arial" w:cs="Arial"/>
        </w:rPr>
        <w:t xml:space="preserve">zapłaty wynagrodzenia Wykonawcy jest przedstawienie przez niego dowodów potwierdzających zapłatę wymagalnego wynagrodzenia podwykonawcom lub dalszym podwykonawcom. </w:t>
      </w:r>
      <w:r w:rsidR="00CE5C5F" w:rsidRPr="00D13CFF">
        <w:rPr>
          <w:rFonts w:ascii="Arial" w:hAnsi="Arial" w:cs="Arial"/>
        </w:rPr>
        <w:t xml:space="preserve">Jeżeli Wykonawca nie przedłoży wszystkich dowodów zapłaty wymagalnego wynagrodzenia należnego </w:t>
      </w:r>
      <w:r w:rsidR="004C1A1A">
        <w:rPr>
          <w:rFonts w:ascii="Arial" w:hAnsi="Arial" w:cs="Arial"/>
        </w:rPr>
        <w:t>p</w:t>
      </w:r>
      <w:r w:rsidR="00CE5C5F" w:rsidRPr="00D13CFF">
        <w:rPr>
          <w:rFonts w:ascii="Arial" w:hAnsi="Arial" w:cs="Arial"/>
        </w:rPr>
        <w:t>odwykonawcom, Zamawiający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 xml:space="preserve">wstrzyma wypłatę należnego Wykonawcy wynagrodzenia w części równej sumie kwot wynikających </w:t>
      </w:r>
      <w:r w:rsidR="004E7AF7">
        <w:rPr>
          <w:rFonts w:ascii="Arial" w:hAnsi="Arial" w:cs="Arial"/>
        </w:rPr>
        <w:br/>
      </w:r>
      <w:r w:rsidR="00CE5C5F" w:rsidRPr="00D13CFF">
        <w:rPr>
          <w:rFonts w:ascii="Arial" w:hAnsi="Arial" w:cs="Arial"/>
        </w:rPr>
        <w:t>z nieprzedstawionych dowodów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>zapłaty, do czasu ich zapłaty.</w:t>
      </w:r>
    </w:p>
    <w:p w14:paraId="646E94EA" w14:textId="52C071A9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Należność </w:t>
      </w:r>
      <w:r w:rsidR="007D2BB0" w:rsidRPr="00393491">
        <w:rPr>
          <w:rFonts w:ascii="Arial" w:hAnsi="Arial" w:cs="Arial"/>
        </w:rPr>
        <w:t xml:space="preserve">stwierdzona </w:t>
      </w:r>
      <w:r w:rsidRPr="00393491">
        <w:rPr>
          <w:rFonts w:ascii="Arial" w:hAnsi="Arial" w:cs="Arial"/>
        </w:rPr>
        <w:t>faktur</w:t>
      </w:r>
      <w:r w:rsidR="007D2BB0" w:rsidRPr="00393491">
        <w:rPr>
          <w:rFonts w:ascii="Arial" w:hAnsi="Arial" w:cs="Arial"/>
        </w:rPr>
        <w:t>ą</w:t>
      </w:r>
      <w:r w:rsidRPr="00393491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będzie płatna przez</w:t>
      </w:r>
      <w:r w:rsidR="004C1A1A">
        <w:rPr>
          <w:rFonts w:ascii="Arial" w:hAnsi="Arial" w:cs="Arial"/>
        </w:rPr>
        <w:t xml:space="preserve"> </w:t>
      </w:r>
      <w:r w:rsidR="004C1A1A" w:rsidRPr="006606C2">
        <w:rPr>
          <w:rFonts w:ascii="Arial" w:hAnsi="Arial" w:cs="Arial"/>
        </w:rPr>
        <w:t>Zamawiającego</w:t>
      </w:r>
      <w:r w:rsidRPr="006606C2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przelewem na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rachunek bankowy Wykonawcy.</w:t>
      </w:r>
    </w:p>
    <w:p w14:paraId="69CC226B" w14:textId="0B63A5BC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Termin płatności faktury wynosi </w:t>
      </w:r>
      <w:r w:rsidR="00491810" w:rsidRPr="00476F98">
        <w:rPr>
          <w:rFonts w:ascii="Arial" w:hAnsi="Arial" w:cs="Arial"/>
          <w:b/>
          <w:bCs/>
        </w:rPr>
        <w:t>14</w:t>
      </w:r>
      <w:r w:rsidRPr="00476F98">
        <w:rPr>
          <w:rFonts w:ascii="Arial" w:hAnsi="Arial" w:cs="Arial"/>
          <w:b/>
          <w:bCs/>
        </w:rPr>
        <w:t xml:space="preserve"> dni </w:t>
      </w:r>
      <w:r w:rsidRPr="00476F98">
        <w:rPr>
          <w:rFonts w:ascii="Arial" w:hAnsi="Arial" w:cs="Arial"/>
        </w:rPr>
        <w:t>licząc</w:t>
      </w:r>
      <w:r w:rsidRPr="00D13CFF">
        <w:rPr>
          <w:rFonts w:ascii="Arial" w:hAnsi="Arial" w:cs="Arial"/>
        </w:rPr>
        <w:t xml:space="preserve"> od dnia otrzymania faktury przez Zamawiającego.</w:t>
      </w:r>
    </w:p>
    <w:p w14:paraId="1A163F80" w14:textId="0ED667E3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 dzień zapłaty uważa się dzień wydania polecenia przelewu wynagrodzeni</w:t>
      </w:r>
      <w:r w:rsidR="005E3270">
        <w:rPr>
          <w:rFonts w:ascii="Arial" w:hAnsi="Arial" w:cs="Arial"/>
        </w:rPr>
        <w:t>a na rachunek bankowy Wykonawcy nr …………………………………………………………………………..</w:t>
      </w:r>
    </w:p>
    <w:p w14:paraId="197133F0" w14:textId="437A4736" w:rsidR="00476F98" w:rsidRPr="00B05BDB" w:rsidRDefault="00B05BDB" w:rsidP="00B05BDB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B05BDB">
        <w:rPr>
          <w:rFonts w:ascii="Arial" w:hAnsi="Arial" w:cs="Arial"/>
        </w:rPr>
        <w:t xml:space="preserve">Zamawiający zastrzega sobie prawo zakwestionowania zafakturowanej kwoty </w:t>
      </w:r>
      <w:r w:rsidR="0060371F">
        <w:rPr>
          <w:rFonts w:ascii="Arial" w:hAnsi="Arial" w:cs="Arial"/>
        </w:rPr>
        <w:br/>
      </w:r>
      <w:r w:rsidRPr="00B05BDB">
        <w:rPr>
          <w:rFonts w:ascii="Arial" w:hAnsi="Arial" w:cs="Arial"/>
        </w:rPr>
        <w:t>w przypadku stwierdzenia, że jest ona niezgodna z umową lub przepisami powszechnie obowiązującymi.</w:t>
      </w:r>
      <w:r>
        <w:rPr>
          <w:rFonts w:ascii="Arial" w:hAnsi="Arial" w:cs="Arial"/>
        </w:rPr>
        <w:t xml:space="preserve"> </w:t>
      </w:r>
      <w:r w:rsidRPr="00B05BDB">
        <w:rPr>
          <w:rFonts w:ascii="Arial" w:hAnsi="Arial" w:cs="Arial"/>
        </w:rPr>
        <w:t xml:space="preserve">W przypadku, o którym mowa w zdaniu poprzednim Zamawiający dokona zwrotu faktury bez jej zaksięgowania i zapłaty Wykonawcy, żądając jednocześnie dodatkowych wyjaśnień lub zmiany faktury. Termin płatności faktury, w sytuacji opisanej </w:t>
      </w:r>
      <w:r w:rsidR="0060371F">
        <w:rPr>
          <w:rFonts w:ascii="Arial" w:hAnsi="Arial" w:cs="Arial"/>
        </w:rPr>
        <w:br/>
      </w:r>
      <w:r w:rsidRPr="00B05BDB">
        <w:rPr>
          <w:rFonts w:ascii="Arial" w:hAnsi="Arial" w:cs="Arial"/>
        </w:rPr>
        <w:lastRenderedPageBreak/>
        <w:t>w zdaniu poprzednim, będzie liczony od dnia otrzymania wymaganych wyjaśnień lub prawidłowo wystawionej faktury.</w:t>
      </w: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ED6E2" w14:textId="7B50B9C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Zmiana umowy i odstąpienie od umowy</w:t>
      </w:r>
    </w:p>
    <w:p w14:paraId="1CD67D96" w14:textId="4A51A76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403192">
        <w:rPr>
          <w:rFonts w:ascii="Arial" w:hAnsi="Arial" w:cs="Arial"/>
          <w:b/>
          <w:bCs/>
        </w:rPr>
        <w:t>7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19B7570A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</w:t>
      </w:r>
      <w:r w:rsidR="001B0A09">
        <w:rPr>
          <w:rFonts w:ascii="Arial" w:eastAsiaTheme="majorEastAsia" w:hAnsi="Arial" w:cs="Arial"/>
        </w:rPr>
        <w:t xml:space="preserve">t. j. </w:t>
      </w:r>
      <w:r w:rsidR="001B0A09" w:rsidRPr="00EC4525">
        <w:rPr>
          <w:rFonts w:ascii="Arial" w:eastAsiaTheme="majorEastAsia" w:hAnsi="Arial" w:cs="Arial"/>
        </w:rPr>
        <w:t>Dz.U.</w:t>
      </w:r>
      <w:r w:rsidR="001B0A09">
        <w:rPr>
          <w:rFonts w:ascii="Arial" w:eastAsiaTheme="majorEastAsia" w:hAnsi="Arial" w:cs="Arial"/>
        </w:rPr>
        <w:t xml:space="preserve"> z 2023 poz. 1605</w:t>
      </w:r>
      <w:r w:rsidRPr="001A559E">
        <w:rPr>
          <w:rFonts w:ascii="Arial" w:hAnsi="Arial" w:cs="Arial"/>
        </w:rPr>
        <w:t>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5B1DD43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0E149A">
        <w:rPr>
          <w:rFonts w:ascii="Arial" w:hAnsi="Arial" w:cs="Arial"/>
          <w:b/>
          <w:bCs/>
        </w:rPr>
        <w:t>8</w:t>
      </w:r>
    </w:p>
    <w:p w14:paraId="677DDD19" w14:textId="77777777" w:rsidR="00F7730B" w:rsidRPr="00CE5C5F" w:rsidRDefault="00F7730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EDBF45" w14:textId="7CEC7515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 xml:space="preserve">umowy </w:t>
      </w:r>
      <w:r w:rsidR="006452EF">
        <w:rPr>
          <w:rFonts w:ascii="Arial" w:hAnsi="Arial" w:cs="Arial"/>
        </w:rPr>
        <w:t>(</w:t>
      </w:r>
      <w:r w:rsidRPr="00F456EA">
        <w:rPr>
          <w:rFonts w:ascii="Arial" w:hAnsi="Arial" w:cs="Arial"/>
        </w:rPr>
        <w:t>w całości lub w części</w:t>
      </w:r>
      <w:r w:rsidR="006452EF">
        <w:rPr>
          <w:rFonts w:ascii="Arial" w:hAnsi="Arial" w:cs="Arial"/>
        </w:rPr>
        <w:t>)</w:t>
      </w:r>
      <w:r w:rsidR="004E0359" w:rsidRPr="00F456EA">
        <w:rPr>
          <w:rFonts w:ascii="Arial" w:hAnsi="Arial" w:cs="Arial"/>
        </w:rPr>
        <w:t xml:space="preserve"> </w:t>
      </w:r>
      <w:r w:rsidR="006452EF">
        <w:rPr>
          <w:rFonts w:ascii="Arial" w:hAnsi="Arial" w:cs="Arial"/>
        </w:rPr>
        <w:t xml:space="preserve">w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239B2617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</w:t>
      </w:r>
      <w:r w:rsidR="0026078F">
        <w:rPr>
          <w:rFonts w:ascii="Arial" w:eastAsia="Times New Roman" w:hAnsi="Arial" w:cs="Arial"/>
          <w:lang w:eastAsia="pl-PL"/>
        </w:rPr>
        <w:br/>
      </w:r>
      <w:r w:rsidR="00BE09F6" w:rsidRPr="00F456EA">
        <w:rPr>
          <w:rFonts w:ascii="Arial" w:eastAsia="Times New Roman" w:hAnsi="Arial" w:cs="Arial"/>
          <w:lang w:eastAsia="pl-PL"/>
        </w:rPr>
        <w:t xml:space="preserve">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lastRenderedPageBreak/>
        <w:t>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B0A2414" w14:textId="62AD3873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0E149A">
        <w:rPr>
          <w:rFonts w:ascii="Arial" w:hAnsi="Arial" w:cs="Arial"/>
          <w:b/>
          <w:bCs/>
        </w:rPr>
        <w:t>19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56">
          <w:rPr>
            <w:noProof/>
          </w:rPr>
          <w:t>17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42A99"/>
    <w:multiLevelType w:val="multilevel"/>
    <w:tmpl w:val="C1E05C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4CC2"/>
    <w:multiLevelType w:val="multilevel"/>
    <w:tmpl w:val="B2FC1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D4331"/>
    <w:multiLevelType w:val="hybridMultilevel"/>
    <w:tmpl w:val="153CF9BE"/>
    <w:lvl w:ilvl="0" w:tplc="FFFFFFFF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10FC6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B65825"/>
    <w:multiLevelType w:val="hybridMultilevel"/>
    <w:tmpl w:val="D9A65C2C"/>
    <w:lvl w:ilvl="0" w:tplc="8D046700">
      <w:start w:val="6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286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4C004E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43393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84FBF"/>
    <w:multiLevelType w:val="hybridMultilevel"/>
    <w:tmpl w:val="153CF9BE"/>
    <w:lvl w:ilvl="0" w:tplc="7ADCEC5E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0421A44"/>
    <w:multiLevelType w:val="hybridMultilevel"/>
    <w:tmpl w:val="D0421C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21D04"/>
    <w:multiLevelType w:val="hybridMultilevel"/>
    <w:tmpl w:val="153CF9BE"/>
    <w:lvl w:ilvl="0" w:tplc="FFFFFFFF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C804F1"/>
    <w:multiLevelType w:val="hybridMultilevel"/>
    <w:tmpl w:val="153CF9BE"/>
    <w:lvl w:ilvl="0" w:tplc="FFFFFFFF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29028">
    <w:abstractNumId w:val="55"/>
  </w:num>
  <w:num w:numId="2" w16cid:durableId="640312258">
    <w:abstractNumId w:val="0"/>
  </w:num>
  <w:num w:numId="3" w16cid:durableId="1265260584">
    <w:abstractNumId w:val="35"/>
  </w:num>
  <w:num w:numId="4" w16cid:durableId="316498664">
    <w:abstractNumId w:val="53"/>
  </w:num>
  <w:num w:numId="5" w16cid:durableId="2038312183">
    <w:abstractNumId w:val="54"/>
  </w:num>
  <w:num w:numId="6" w16cid:durableId="14429823">
    <w:abstractNumId w:val="40"/>
  </w:num>
  <w:num w:numId="7" w16cid:durableId="1235749150">
    <w:abstractNumId w:val="24"/>
  </w:num>
  <w:num w:numId="8" w16cid:durableId="627274546">
    <w:abstractNumId w:val="48"/>
  </w:num>
  <w:num w:numId="9" w16cid:durableId="321204671">
    <w:abstractNumId w:val="1"/>
  </w:num>
  <w:num w:numId="10" w16cid:durableId="1705667894">
    <w:abstractNumId w:val="32"/>
  </w:num>
  <w:num w:numId="11" w16cid:durableId="770780086">
    <w:abstractNumId w:val="64"/>
  </w:num>
  <w:num w:numId="12" w16cid:durableId="1501659131">
    <w:abstractNumId w:val="41"/>
  </w:num>
  <w:num w:numId="13" w16cid:durableId="1799034515">
    <w:abstractNumId w:val="36"/>
  </w:num>
  <w:num w:numId="14" w16cid:durableId="624700818">
    <w:abstractNumId w:val="4"/>
  </w:num>
  <w:num w:numId="15" w16cid:durableId="986592939">
    <w:abstractNumId w:val="63"/>
  </w:num>
  <w:num w:numId="16" w16cid:durableId="142432858">
    <w:abstractNumId w:val="13"/>
  </w:num>
  <w:num w:numId="17" w16cid:durableId="103884579">
    <w:abstractNumId w:val="60"/>
  </w:num>
  <w:num w:numId="18" w16cid:durableId="1270162025">
    <w:abstractNumId w:val="66"/>
  </w:num>
  <w:num w:numId="19" w16cid:durableId="2065325819">
    <w:abstractNumId w:val="17"/>
  </w:num>
  <w:num w:numId="20" w16cid:durableId="1201437052">
    <w:abstractNumId w:val="26"/>
  </w:num>
  <w:num w:numId="21" w16cid:durableId="1461924656">
    <w:abstractNumId w:val="23"/>
  </w:num>
  <w:num w:numId="22" w16cid:durableId="437994967">
    <w:abstractNumId w:val="45"/>
  </w:num>
  <w:num w:numId="23" w16cid:durableId="1068579011">
    <w:abstractNumId w:val="25"/>
  </w:num>
  <w:num w:numId="24" w16cid:durableId="1213006649">
    <w:abstractNumId w:val="22"/>
  </w:num>
  <w:num w:numId="25" w16cid:durableId="1799487760">
    <w:abstractNumId w:val="46"/>
  </w:num>
  <w:num w:numId="26" w16cid:durableId="351567443">
    <w:abstractNumId w:val="51"/>
  </w:num>
  <w:num w:numId="27" w16cid:durableId="1920291189">
    <w:abstractNumId w:val="11"/>
  </w:num>
  <w:num w:numId="28" w16cid:durableId="1639870553">
    <w:abstractNumId w:val="2"/>
  </w:num>
  <w:num w:numId="29" w16cid:durableId="1086419991">
    <w:abstractNumId w:val="39"/>
  </w:num>
  <w:num w:numId="30" w16cid:durableId="269242343">
    <w:abstractNumId w:val="30"/>
  </w:num>
  <w:num w:numId="31" w16cid:durableId="1203635289">
    <w:abstractNumId w:val="6"/>
  </w:num>
  <w:num w:numId="32" w16cid:durableId="527455770">
    <w:abstractNumId w:val="62"/>
  </w:num>
  <w:num w:numId="33" w16cid:durableId="1539467591">
    <w:abstractNumId w:val="12"/>
  </w:num>
  <w:num w:numId="34" w16cid:durableId="762725315">
    <w:abstractNumId w:val="9"/>
  </w:num>
  <w:num w:numId="35" w16cid:durableId="1778407696">
    <w:abstractNumId w:val="16"/>
  </w:num>
  <w:num w:numId="36" w16cid:durableId="1752005698">
    <w:abstractNumId w:val="38"/>
  </w:num>
  <w:num w:numId="37" w16cid:durableId="1203861368">
    <w:abstractNumId w:val="20"/>
  </w:num>
  <w:num w:numId="38" w16cid:durableId="1741174272">
    <w:abstractNumId w:val="31"/>
  </w:num>
  <w:num w:numId="39" w16cid:durableId="430399937">
    <w:abstractNumId w:val="3"/>
  </w:num>
  <w:num w:numId="40" w16cid:durableId="233399420">
    <w:abstractNumId w:val="49"/>
  </w:num>
  <w:num w:numId="41" w16cid:durableId="1404446652">
    <w:abstractNumId w:val="65"/>
  </w:num>
  <w:num w:numId="42" w16cid:durableId="495271652">
    <w:abstractNumId w:val="43"/>
  </w:num>
  <w:num w:numId="43" w16cid:durableId="1394696963">
    <w:abstractNumId w:val="10"/>
  </w:num>
  <w:num w:numId="44" w16cid:durableId="1796479617">
    <w:abstractNumId w:val="29"/>
  </w:num>
  <w:num w:numId="45" w16cid:durableId="672881729">
    <w:abstractNumId w:val="42"/>
  </w:num>
  <w:num w:numId="46" w16cid:durableId="1354843607">
    <w:abstractNumId w:val="52"/>
  </w:num>
  <w:num w:numId="47" w16cid:durableId="2060392359">
    <w:abstractNumId w:val="37"/>
  </w:num>
  <w:num w:numId="48" w16cid:durableId="949238539">
    <w:abstractNumId w:val="59"/>
  </w:num>
  <w:num w:numId="49" w16cid:durableId="2001619911">
    <w:abstractNumId w:val="21"/>
  </w:num>
  <w:num w:numId="50" w16cid:durableId="1675525904">
    <w:abstractNumId w:val="34"/>
  </w:num>
  <w:num w:numId="51" w16cid:durableId="2006301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75516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2115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3165559">
    <w:abstractNumId w:val="27"/>
  </w:num>
  <w:num w:numId="55" w16cid:durableId="352000305">
    <w:abstractNumId w:val="33"/>
  </w:num>
  <w:num w:numId="56" w16cid:durableId="409874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7401916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7729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819540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000420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42274596">
    <w:abstractNumId w:val="5"/>
  </w:num>
  <w:num w:numId="62" w16cid:durableId="2459600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00789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5025564">
    <w:abstractNumId w:val="47"/>
  </w:num>
  <w:num w:numId="65" w16cid:durableId="1576084565">
    <w:abstractNumId w:val="58"/>
  </w:num>
  <w:num w:numId="66" w16cid:durableId="1116952234">
    <w:abstractNumId w:val="61"/>
  </w:num>
  <w:num w:numId="67" w16cid:durableId="22482823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4AA4"/>
    <w:rsid w:val="000068B8"/>
    <w:rsid w:val="0000767F"/>
    <w:rsid w:val="00013FB5"/>
    <w:rsid w:val="00025C08"/>
    <w:rsid w:val="00027190"/>
    <w:rsid w:val="00027D13"/>
    <w:rsid w:val="000311DA"/>
    <w:rsid w:val="0003735F"/>
    <w:rsid w:val="00037E42"/>
    <w:rsid w:val="000539A5"/>
    <w:rsid w:val="0005418F"/>
    <w:rsid w:val="00054BDB"/>
    <w:rsid w:val="00063840"/>
    <w:rsid w:val="000678C7"/>
    <w:rsid w:val="00073EC5"/>
    <w:rsid w:val="00076442"/>
    <w:rsid w:val="00076DF3"/>
    <w:rsid w:val="0008564B"/>
    <w:rsid w:val="00097070"/>
    <w:rsid w:val="000A5006"/>
    <w:rsid w:val="000C3BF6"/>
    <w:rsid w:val="000D744D"/>
    <w:rsid w:val="000E149A"/>
    <w:rsid w:val="000E23FF"/>
    <w:rsid w:val="000F0B88"/>
    <w:rsid w:val="000F20E6"/>
    <w:rsid w:val="001011EF"/>
    <w:rsid w:val="0011679E"/>
    <w:rsid w:val="00123657"/>
    <w:rsid w:val="001330D2"/>
    <w:rsid w:val="00133472"/>
    <w:rsid w:val="001336D5"/>
    <w:rsid w:val="0013520C"/>
    <w:rsid w:val="00141F45"/>
    <w:rsid w:val="0014329E"/>
    <w:rsid w:val="001444EF"/>
    <w:rsid w:val="00144A81"/>
    <w:rsid w:val="00150F85"/>
    <w:rsid w:val="00161BC1"/>
    <w:rsid w:val="00164937"/>
    <w:rsid w:val="00166128"/>
    <w:rsid w:val="00176F54"/>
    <w:rsid w:val="00177055"/>
    <w:rsid w:val="00180CD5"/>
    <w:rsid w:val="00190614"/>
    <w:rsid w:val="001A559E"/>
    <w:rsid w:val="001A642B"/>
    <w:rsid w:val="001B0A09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BD1"/>
    <w:rsid w:val="00227389"/>
    <w:rsid w:val="00233ED7"/>
    <w:rsid w:val="00234B4D"/>
    <w:rsid w:val="00235A8E"/>
    <w:rsid w:val="0023671C"/>
    <w:rsid w:val="002373E1"/>
    <w:rsid w:val="00245903"/>
    <w:rsid w:val="00251332"/>
    <w:rsid w:val="00255F0A"/>
    <w:rsid w:val="00256805"/>
    <w:rsid w:val="0026078F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E6820"/>
    <w:rsid w:val="002F4A3A"/>
    <w:rsid w:val="002F70D3"/>
    <w:rsid w:val="003042DF"/>
    <w:rsid w:val="003106C9"/>
    <w:rsid w:val="00315BDF"/>
    <w:rsid w:val="003315EE"/>
    <w:rsid w:val="003348C5"/>
    <w:rsid w:val="003355B4"/>
    <w:rsid w:val="00335A80"/>
    <w:rsid w:val="00340BC2"/>
    <w:rsid w:val="00351725"/>
    <w:rsid w:val="00351A6C"/>
    <w:rsid w:val="003576BB"/>
    <w:rsid w:val="0036002C"/>
    <w:rsid w:val="00360B03"/>
    <w:rsid w:val="0036125D"/>
    <w:rsid w:val="003725B8"/>
    <w:rsid w:val="00373D22"/>
    <w:rsid w:val="00376A09"/>
    <w:rsid w:val="00386876"/>
    <w:rsid w:val="0038740E"/>
    <w:rsid w:val="00393491"/>
    <w:rsid w:val="003A2026"/>
    <w:rsid w:val="003A371B"/>
    <w:rsid w:val="003A3CBB"/>
    <w:rsid w:val="003A7A14"/>
    <w:rsid w:val="003B5FA3"/>
    <w:rsid w:val="003C13F2"/>
    <w:rsid w:val="003E04E1"/>
    <w:rsid w:val="003E1295"/>
    <w:rsid w:val="003E4DDE"/>
    <w:rsid w:val="003F3190"/>
    <w:rsid w:val="0040287F"/>
    <w:rsid w:val="00403192"/>
    <w:rsid w:val="00403E8E"/>
    <w:rsid w:val="00415966"/>
    <w:rsid w:val="0041790F"/>
    <w:rsid w:val="004224B6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594C"/>
    <w:rsid w:val="00465B26"/>
    <w:rsid w:val="0046709F"/>
    <w:rsid w:val="00471571"/>
    <w:rsid w:val="00471B4D"/>
    <w:rsid w:val="00474E56"/>
    <w:rsid w:val="004751CA"/>
    <w:rsid w:val="00476A99"/>
    <w:rsid w:val="00476F98"/>
    <w:rsid w:val="004832B4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1A1A"/>
    <w:rsid w:val="004C6FC6"/>
    <w:rsid w:val="004D0D75"/>
    <w:rsid w:val="004D4BF9"/>
    <w:rsid w:val="004D6B6F"/>
    <w:rsid w:val="004D7A33"/>
    <w:rsid w:val="004E0359"/>
    <w:rsid w:val="004E264B"/>
    <w:rsid w:val="004E4C58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4059E"/>
    <w:rsid w:val="0055134B"/>
    <w:rsid w:val="00556960"/>
    <w:rsid w:val="0056150C"/>
    <w:rsid w:val="005624DE"/>
    <w:rsid w:val="005638FE"/>
    <w:rsid w:val="00566BF9"/>
    <w:rsid w:val="00567096"/>
    <w:rsid w:val="0057579E"/>
    <w:rsid w:val="00575EC8"/>
    <w:rsid w:val="00580B22"/>
    <w:rsid w:val="00582288"/>
    <w:rsid w:val="005830D1"/>
    <w:rsid w:val="0059561D"/>
    <w:rsid w:val="005A1710"/>
    <w:rsid w:val="005B4E84"/>
    <w:rsid w:val="005D1469"/>
    <w:rsid w:val="005D4FFD"/>
    <w:rsid w:val="005D536F"/>
    <w:rsid w:val="005D6836"/>
    <w:rsid w:val="005D6FC2"/>
    <w:rsid w:val="005E3270"/>
    <w:rsid w:val="005E7D66"/>
    <w:rsid w:val="005F002D"/>
    <w:rsid w:val="0060050F"/>
    <w:rsid w:val="00600DA1"/>
    <w:rsid w:val="0060371F"/>
    <w:rsid w:val="00604221"/>
    <w:rsid w:val="0060586A"/>
    <w:rsid w:val="0061115F"/>
    <w:rsid w:val="00611EF1"/>
    <w:rsid w:val="0061255B"/>
    <w:rsid w:val="00615DEB"/>
    <w:rsid w:val="00615E73"/>
    <w:rsid w:val="0061650E"/>
    <w:rsid w:val="006256DE"/>
    <w:rsid w:val="00630235"/>
    <w:rsid w:val="00644A0B"/>
    <w:rsid w:val="006452EF"/>
    <w:rsid w:val="00650FD5"/>
    <w:rsid w:val="00654535"/>
    <w:rsid w:val="006606C2"/>
    <w:rsid w:val="00664A0C"/>
    <w:rsid w:val="00667DB8"/>
    <w:rsid w:val="00691CF6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E030D"/>
    <w:rsid w:val="006E40EA"/>
    <w:rsid w:val="006E44E9"/>
    <w:rsid w:val="006E6543"/>
    <w:rsid w:val="006E68C9"/>
    <w:rsid w:val="006F0F05"/>
    <w:rsid w:val="006F7882"/>
    <w:rsid w:val="007014BA"/>
    <w:rsid w:val="00712621"/>
    <w:rsid w:val="00715EB3"/>
    <w:rsid w:val="00722145"/>
    <w:rsid w:val="0073402B"/>
    <w:rsid w:val="00735907"/>
    <w:rsid w:val="00740472"/>
    <w:rsid w:val="007413ED"/>
    <w:rsid w:val="007444AB"/>
    <w:rsid w:val="00750568"/>
    <w:rsid w:val="00752DA8"/>
    <w:rsid w:val="0075501E"/>
    <w:rsid w:val="00761702"/>
    <w:rsid w:val="00770570"/>
    <w:rsid w:val="0077133D"/>
    <w:rsid w:val="007818D9"/>
    <w:rsid w:val="007865B8"/>
    <w:rsid w:val="007970C7"/>
    <w:rsid w:val="007A1CE0"/>
    <w:rsid w:val="007A1FCC"/>
    <w:rsid w:val="007A2AFE"/>
    <w:rsid w:val="007B2B31"/>
    <w:rsid w:val="007B6DC4"/>
    <w:rsid w:val="007C5621"/>
    <w:rsid w:val="007D0651"/>
    <w:rsid w:val="007D1797"/>
    <w:rsid w:val="007D2BB0"/>
    <w:rsid w:val="007E504C"/>
    <w:rsid w:val="007F0701"/>
    <w:rsid w:val="00801F99"/>
    <w:rsid w:val="00811B0C"/>
    <w:rsid w:val="008164A5"/>
    <w:rsid w:val="00823108"/>
    <w:rsid w:val="008235E3"/>
    <w:rsid w:val="0082492E"/>
    <w:rsid w:val="0082770B"/>
    <w:rsid w:val="008340A6"/>
    <w:rsid w:val="00834FB5"/>
    <w:rsid w:val="00835205"/>
    <w:rsid w:val="008374BA"/>
    <w:rsid w:val="00842721"/>
    <w:rsid w:val="008451D7"/>
    <w:rsid w:val="00866F35"/>
    <w:rsid w:val="00870107"/>
    <w:rsid w:val="0087065F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1C2B"/>
    <w:rsid w:val="008B3F28"/>
    <w:rsid w:val="008B631F"/>
    <w:rsid w:val="008C04D5"/>
    <w:rsid w:val="008D0075"/>
    <w:rsid w:val="008D2DB1"/>
    <w:rsid w:val="008D4F41"/>
    <w:rsid w:val="008E1BE0"/>
    <w:rsid w:val="009007DB"/>
    <w:rsid w:val="0090178F"/>
    <w:rsid w:val="00920104"/>
    <w:rsid w:val="00924A7B"/>
    <w:rsid w:val="00924C94"/>
    <w:rsid w:val="009340FF"/>
    <w:rsid w:val="00940EF9"/>
    <w:rsid w:val="009510E2"/>
    <w:rsid w:val="00951102"/>
    <w:rsid w:val="00954E3E"/>
    <w:rsid w:val="009570B1"/>
    <w:rsid w:val="00957CF8"/>
    <w:rsid w:val="00965F10"/>
    <w:rsid w:val="00970595"/>
    <w:rsid w:val="009718F5"/>
    <w:rsid w:val="00990F2A"/>
    <w:rsid w:val="00991FA8"/>
    <w:rsid w:val="00992244"/>
    <w:rsid w:val="00992E3C"/>
    <w:rsid w:val="009946AE"/>
    <w:rsid w:val="00995FBE"/>
    <w:rsid w:val="009A0775"/>
    <w:rsid w:val="009A0ED7"/>
    <w:rsid w:val="009A24CE"/>
    <w:rsid w:val="009A7D91"/>
    <w:rsid w:val="009C3870"/>
    <w:rsid w:val="009C45B5"/>
    <w:rsid w:val="009D23E9"/>
    <w:rsid w:val="009D5C66"/>
    <w:rsid w:val="009D5DFB"/>
    <w:rsid w:val="009F2768"/>
    <w:rsid w:val="009F7034"/>
    <w:rsid w:val="00A02D83"/>
    <w:rsid w:val="00A03DB9"/>
    <w:rsid w:val="00A07F4C"/>
    <w:rsid w:val="00A15964"/>
    <w:rsid w:val="00A219D5"/>
    <w:rsid w:val="00A355CD"/>
    <w:rsid w:val="00A42175"/>
    <w:rsid w:val="00A428DB"/>
    <w:rsid w:val="00A517DB"/>
    <w:rsid w:val="00A5209E"/>
    <w:rsid w:val="00A54E55"/>
    <w:rsid w:val="00A55145"/>
    <w:rsid w:val="00A661FC"/>
    <w:rsid w:val="00A66B70"/>
    <w:rsid w:val="00A672EC"/>
    <w:rsid w:val="00A70D12"/>
    <w:rsid w:val="00A77100"/>
    <w:rsid w:val="00A87D88"/>
    <w:rsid w:val="00AA0462"/>
    <w:rsid w:val="00AA3D1C"/>
    <w:rsid w:val="00AA4527"/>
    <w:rsid w:val="00AC5C81"/>
    <w:rsid w:val="00AD350B"/>
    <w:rsid w:val="00AE0C04"/>
    <w:rsid w:val="00AF1051"/>
    <w:rsid w:val="00AF5CAA"/>
    <w:rsid w:val="00B00C6A"/>
    <w:rsid w:val="00B05BDB"/>
    <w:rsid w:val="00B11566"/>
    <w:rsid w:val="00B20F93"/>
    <w:rsid w:val="00B22EE2"/>
    <w:rsid w:val="00B273DF"/>
    <w:rsid w:val="00B410FD"/>
    <w:rsid w:val="00B532F4"/>
    <w:rsid w:val="00B56330"/>
    <w:rsid w:val="00B56429"/>
    <w:rsid w:val="00B61FB9"/>
    <w:rsid w:val="00B65D2F"/>
    <w:rsid w:val="00B74B17"/>
    <w:rsid w:val="00B76F43"/>
    <w:rsid w:val="00B7732C"/>
    <w:rsid w:val="00B85824"/>
    <w:rsid w:val="00B90E8A"/>
    <w:rsid w:val="00B923E0"/>
    <w:rsid w:val="00BA0F3D"/>
    <w:rsid w:val="00BA4357"/>
    <w:rsid w:val="00BB329B"/>
    <w:rsid w:val="00BB6B80"/>
    <w:rsid w:val="00BC186A"/>
    <w:rsid w:val="00BC3715"/>
    <w:rsid w:val="00BD110A"/>
    <w:rsid w:val="00BD17D1"/>
    <w:rsid w:val="00BD4F38"/>
    <w:rsid w:val="00BE09F6"/>
    <w:rsid w:val="00BE1B7E"/>
    <w:rsid w:val="00BE2E5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15F42"/>
    <w:rsid w:val="00C178C8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5BE0"/>
    <w:rsid w:val="00C66188"/>
    <w:rsid w:val="00C70514"/>
    <w:rsid w:val="00C729E9"/>
    <w:rsid w:val="00C77748"/>
    <w:rsid w:val="00C77B4C"/>
    <w:rsid w:val="00C82589"/>
    <w:rsid w:val="00C92D2A"/>
    <w:rsid w:val="00CB1363"/>
    <w:rsid w:val="00CB3474"/>
    <w:rsid w:val="00CB7381"/>
    <w:rsid w:val="00CC1021"/>
    <w:rsid w:val="00CC7898"/>
    <w:rsid w:val="00CD590A"/>
    <w:rsid w:val="00CE5C5F"/>
    <w:rsid w:val="00CF2C3D"/>
    <w:rsid w:val="00CF4D8C"/>
    <w:rsid w:val="00CF6C73"/>
    <w:rsid w:val="00D0078F"/>
    <w:rsid w:val="00D00E72"/>
    <w:rsid w:val="00D02DC7"/>
    <w:rsid w:val="00D10734"/>
    <w:rsid w:val="00D11BEC"/>
    <w:rsid w:val="00D13CFF"/>
    <w:rsid w:val="00D2096D"/>
    <w:rsid w:val="00D26FCA"/>
    <w:rsid w:val="00D317D8"/>
    <w:rsid w:val="00D36FBB"/>
    <w:rsid w:val="00D427B9"/>
    <w:rsid w:val="00D43442"/>
    <w:rsid w:val="00D444E9"/>
    <w:rsid w:val="00D52C27"/>
    <w:rsid w:val="00D55197"/>
    <w:rsid w:val="00D6055A"/>
    <w:rsid w:val="00D62B2A"/>
    <w:rsid w:val="00D66B9D"/>
    <w:rsid w:val="00D70A44"/>
    <w:rsid w:val="00D70D0E"/>
    <w:rsid w:val="00D75FE3"/>
    <w:rsid w:val="00D76A35"/>
    <w:rsid w:val="00D7766D"/>
    <w:rsid w:val="00D77FEE"/>
    <w:rsid w:val="00D8007A"/>
    <w:rsid w:val="00D816B1"/>
    <w:rsid w:val="00D8650C"/>
    <w:rsid w:val="00D91DEC"/>
    <w:rsid w:val="00D921B8"/>
    <w:rsid w:val="00D94316"/>
    <w:rsid w:val="00D97E69"/>
    <w:rsid w:val="00DA2FD8"/>
    <w:rsid w:val="00DC0428"/>
    <w:rsid w:val="00DC2CAB"/>
    <w:rsid w:val="00DD73DD"/>
    <w:rsid w:val="00DE6549"/>
    <w:rsid w:val="00E00421"/>
    <w:rsid w:val="00E02734"/>
    <w:rsid w:val="00E05375"/>
    <w:rsid w:val="00E149B8"/>
    <w:rsid w:val="00E16C3B"/>
    <w:rsid w:val="00E20FDA"/>
    <w:rsid w:val="00E23088"/>
    <w:rsid w:val="00E24DE1"/>
    <w:rsid w:val="00E2740F"/>
    <w:rsid w:val="00E43B81"/>
    <w:rsid w:val="00E515C3"/>
    <w:rsid w:val="00E52638"/>
    <w:rsid w:val="00E560D8"/>
    <w:rsid w:val="00E74FBB"/>
    <w:rsid w:val="00E81EFA"/>
    <w:rsid w:val="00E8444E"/>
    <w:rsid w:val="00E8481F"/>
    <w:rsid w:val="00E93DC6"/>
    <w:rsid w:val="00E93DD7"/>
    <w:rsid w:val="00E95616"/>
    <w:rsid w:val="00E97916"/>
    <w:rsid w:val="00EA4603"/>
    <w:rsid w:val="00EB73F1"/>
    <w:rsid w:val="00EC0FC2"/>
    <w:rsid w:val="00ED0E21"/>
    <w:rsid w:val="00ED15F7"/>
    <w:rsid w:val="00ED6174"/>
    <w:rsid w:val="00ED7F76"/>
    <w:rsid w:val="00EE4922"/>
    <w:rsid w:val="00EE6F97"/>
    <w:rsid w:val="00F1269B"/>
    <w:rsid w:val="00F14577"/>
    <w:rsid w:val="00F16AE5"/>
    <w:rsid w:val="00F216F5"/>
    <w:rsid w:val="00F248F5"/>
    <w:rsid w:val="00F25A43"/>
    <w:rsid w:val="00F27BA7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280"/>
    <w:rsid w:val="00F76BE2"/>
    <w:rsid w:val="00F7730B"/>
    <w:rsid w:val="00F8147B"/>
    <w:rsid w:val="00F8379F"/>
    <w:rsid w:val="00F8423A"/>
    <w:rsid w:val="00F86384"/>
    <w:rsid w:val="00FA4893"/>
    <w:rsid w:val="00FB0B45"/>
    <w:rsid w:val="00FB3A21"/>
    <w:rsid w:val="00FB506E"/>
    <w:rsid w:val="00FB5234"/>
    <w:rsid w:val="00FB5EFC"/>
    <w:rsid w:val="00FB66FD"/>
    <w:rsid w:val="00FB7B12"/>
    <w:rsid w:val="00FC658F"/>
    <w:rsid w:val="00FC6F24"/>
    <w:rsid w:val="00FD16AC"/>
    <w:rsid w:val="00FD53AF"/>
    <w:rsid w:val="00FE5BFC"/>
    <w:rsid w:val="00FE657C"/>
    <w:rsid w:val="00FF1D77"/>
    <w:rsid w:val="00FF265D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,Preambuła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Preambuła Znak"/>
    <w:link w:val="Akapitzlist"/>
    <w:uiPriority w:val="34"/>
    <w:locked/>
    <w:rsid w:val="0049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7990</Words>
  <Characters>47942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101</cp:revision>
  <cp:lastPrinted>2021-03-09T08:55:00Z</cp:lastPrinted>
  <dcterms:created xsi:type="dcterms:W3CDTF">2021-03-10T13:42:00Z</dcterms:created>
  <dcterms:modified xsi:type="dcterms:W3CDTF">2024-03-22T06:59:00Z</dcterms:modified>
</cp:coreProperties>
</file>