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38" w:rsidRPr="00D74E39" w:rsidRDefault="008B7E09" w:rsidP="002633EF">
      <w:pPr>
        <w:spacing w:before="75"/>
        <w:ind w:left="5477"/>
        <w:jc w:val="right"/>
      </w:pPr>
      <w:bookmarkStart w:id="0" w:name="_GoBack"/>
      <w:bookmarkEnd w:id="0"/>
      <w:r>
        <w:t>Załącznik nr 2</w:t>
      </w:r>
      <w:r w:rsidR="008809E3">
        <w:t xml:space="preserve"> </w:t>
      </w:r>
    </w:p>
    <w:p w:rsidR="00BA5738" w:rsidRDefault="00BA5738">
      <w:pPr>
        <w:rPr>
          <w:sz w:val="24"/>
        </w:rPr>
      </w:pPr>
    </w:p>
    <w:p w:rsidR="00D74E39" w:rsidRDefault="00D74E39" w:rsidP="00D74E39">
      <w:pPr>
        <w:pStyle w:val="Tekstpodstawowy"/>
        <w:spacing w:before="177" w:line="276" w:lineRule="auto"/>
        <w:ind w:left="3619" w:hanging="3075"/>
      </w:pPr>
    </w:p>
    <w:p w:rsidR="00BA5738" w:rsidRDefault="008809E3" w:rsidP="003F4FA4">
      <w:pPr>
        <w:pStyle w:val="Tekstpodstawowy"/>
        <w:spacing w:before="177" w:line="276" w:lineRule="auto"/>
        <w:jc w:val="center"/>
      </w:pPr>
      <w:r>
        <w:t xml:space="preserve">Opis </w:t>
      </w:r>
      <w:r w:rsidR="000D49D7">
        <w:t xml:space="preserve">przedmiotu zamówienia </w:t>
      </w:r>
      <w:r w:rsidR="003F4FA4">
        <w:t xml:space="preserve">na dostawę </w:t>
      </w:r>
      <w:r>
        <w:t xml:space="preserve">środków ochrony indywidualnej, odzieży </w:t>
      </w:r>
      <w:r w:rsidR="003F4FA4">
        <w:t>i obuwia roboczego dla pracowników Nadleśnictwa Dębica</w:t>
      </w:r>
      <w:r w:rsidR="00273F76">
        <w:t xml:space="preserve"> w 2023</w:t>
      </w:r>
      <w:r w:rsidR="008B7E09">
        <w:t xml:space="preserve"> r.</w:t>
      </w:r>
    </w:p>
    <w:p w:rsidR="00DC3A0D" w:rsidRPr="00D74E39" w:rsidRDefault="00DC3A0D" w:rsidP="003F4FA4">
      <w:pPr>
        <w:pStyle w:val="Tekstpodstawowy"/>
        <w:spacing w:before="177" w:line="276" w:lineRule="auto"/>
        <w:jc w:val="center"/>
      </w:pPr>
    </w:p>
    <w:p w:rsidR="00BA5738" w:rsidRDefault="00BA5738">
      <w:pPr>
        <w:rPr>
          <w:b/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2348"/>
        <w:gridCol w:w="491"/>
        <w:gridCol w:w="6438"/>
      </w:tblGrid>
      <w:tr w:rsidR="00417986" w:rsidRPr="00D125D4" w:rsidTr="00417986">
        <w:trPr>
          <w:trHeight w:val="760"/>
        </w:trPr>
        <w:tc>
          <w:tcPr>
            <w:tcW w:w="229" w:type="pct"/>
          </w:tcPr>
          <w:p w:rsidR="00417986" w:rsidRPr="00D125D4" w:rsidRDefault="00417986" w:rsidP="00D125D4">
            <w:pPr>
              <w:pStyle w:val="TableParagraph"/>
              <w:spacing w:before="7"/>
              <w:jc w:val="both"/>
              <w:rPr>
                <w:b/>
                <w:sz w:val="20"/>
                <w:szCs w:val="20"/>
              </w:rPr>
            </w:pPr>
          </w:p>
          <w:p w:rsidR="00417986" w:rsidRPr="00D125D4" w:rsidRDefault="00417986" w:rsidP="00D125D4">
            <w:pPr>
              <w:pStyle w:val="TableParagraph"/>
              <w:spacing w:before="1"/>
              <w:ind w:left="152" w:right="141"/>
              <w:jc w:val="both"/>
              <w:rPr>
                <w:b/>
                <w:sz w:val="20"/>
                <w:szCs w:val="20"/>
              </w:rPr>
            </w:pPr>
            <w:r w:rsidRPr="00D125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88" w:type="pct"/>
          </w:tcPr>
          <w:p w:rsidR="00417986" w:rsidRPr="00D125D4" w:rsidRDefault="00417986" w:rsidP="00D125D4">
            <w:pPr>
              <w:pStyle w:val="TableParagraph"/>
              <w:spacing w:before="2" w:line="252" w:lineRule="exact"/>
              <w:ind w:left="487" w:right="473" w:firstLine="3"/>
              <w:jc w:val="both"/>
              <w:rPr>
                <w:b/>
                <w:sz w:val="20"/>
                <w:szCs w:val="20"/>
              </w:rPr>
            </w:pPr>
            <w:r w:rsidRPr="00D125D4">
              <w:rPr>
                <w:b/>
                <w:sz w:val="20"/>
                <w:szCs w:val="20"/>
              </w:rPr>
              <w:t>Nazwa środka ochrony indywidualnej, odzieży, obuwia roboczego</w:t>
            </w:r>
          </w:p>
        </w:tc>
        <w:tc>
          <w:tcPr>
            <w:tcW w:w="328" w:type="pct"/>
            <w:vAlign w:val="center"/>
          </w:tcPr>
          <w:p w:rsidR="00417986" w:rsidRPr="00D125D4" w:rsidRDefault="00417986" w:rsidP="00417986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3356" w:type="pct"/>
          </w:tcPr>
          <w:p w:rsidR="00417986" w:rsidRPr="00D125D4" w:rsidRDefault="00417986" w:rsidP="00D125D4">
            <w:pPr>
              <w:pStyle w:val="TableParagraph"/>
              <w:spacing w:before="7"/>
              <w:jc w:val="both"/>
              <w:rPr>
                <w:b/>
                <w:sz w:val="20"/>
                <w:szCs w:val="20"/>
              </w:rPr>
            </w:pPr>
          </w:p>
          <w:p w:rsidR="00417986" w:rsidRPr="00D125D4" w:rsidRDefault="00417986" w:rsidP="00D125D4">
            <w:pPr>
              <w:pStyle w:val="TableParagraph"/>
              <w:spacing w:before="1"/>
              <w:ind w:left="1887" w:right="1880"/>
              <w:jc w:val="both"/>
              <w:rPr>
                <w:b/>
                <w:sz w:val="20"/>
                <w:szCs w:val="20"/>
              </w:rPr>
            </w:pPr>
            <w:r w:rsidRPr="00D125D4">
              <w:rPr>
                <w:b/>
                <w:sz w:val="20"/>
                <w:szCs w:val="20"/>
              </w:rPr>
              <w:t>Charakterystyka</w:t>
            </w:r>
          </w:p>
        </w:tc>
      </w:tr>
      <w:tr w:rsidR="00417986" w:rsidRPr="00D125D4" w:rsidTr="00417986">
        <w:trPr>
          <w:trHeight w:val="2099"/>
        </w:trPr>
        <w:tc>
          <w:tcPr>
            <w:tcW w:w="229" w:type="pct"/>
          </w:tcPr>
          <w:p w:rsidR="00417986" w:rsidRPr="00D125D4" w:rsidRDefault="00417986" w:rsidP="00D125D4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417986" w:rsidRPr="00D125D4" w:rsidRDefault="00417986" w:rsidP="00D125D4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417986" w:rsidRPr="00D125D4" w:rsidRDefault="00417986" w:rsidP="00D125D4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417986" w:rsidRPr="00D125D4" w:rsidRDefault="00417986" w:rsidP="00D125D4">
            <w:pPr>
              <w:pStyle w:val="TableParagraph"/>
              <w:spacing w:before="174"/>
              <w:ind w:left="146" w:right="141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1.</w:t>
            </w:r>
          </w:p>
        </w:tc>
        <w:tc>
          <w:tcPr>
            <w:tcW w:w="1088" w:type="pct"/>
          </w:tcPr>
          <w:p w:rsidR="00417986" w:rsidRPr="00D125D4" w:rsidRDefault="00417986" w:rsidP="00D125D4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417986" w:rsidRPr="00D125D4" w:rsidRDefault="00417986" w:rsidP="00D125D4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417986" w:rsidRPr="00D125D4" w:rsidRDefault="00417986" w:rsidP="00D125D4">
            <w:pPr>
              <w:pStyle w:val="TableParagraph"/>
              <w:spacing w:before="1"/>
              <w:jc w:val="both"/>
              <w:rPr>
                <w:b/>
                <w:sz w:val="20"/>
                <w:szCs w:val="20"/>
              </w:rPr>
            </w:pPr>
          </w:p>
          <w:p w:rsidR="00417986" w:rsidRDefault="00417986" w:rsidP="00D125D4">
            <w:pPr>
              <w:pStyle w:val="TableParagraph"/>
              <w:ind w:right="717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Ubranie letnie (w tym 2 pary spodni )</w:t>
            </w:r>
            <w:r>
              <w:rPr>
                <w:sz w:val="20"/>
                <w:szCs w:val="20"/>
              </w:rPr>
              <w:t xml:space="preserve"> </w:t>
            </w:r>
          </w:p>
          <w:p w:rsidR="00417986" w:rsidRPr="00D125D4" w:rsidRDefault="00417986" w:rsidP="00D125D4">
            <w:pPr>
              <w:pStyle w:val="TableParagraph"/>
              <w:ind w:right="7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URL</w:t>
            </w:r>
          </w:p>
        </w:tc>
        <w:tc>
          <w:tcPr>
            <w:tcW w:w="328" w:type="pct"/>
            <w:vAlign w:val="center"/>
          </w:tcPr>
          <w:p w:rsidR="00417986" w:rsidRPr="00D125D4" w:rsidRDefault="00417986" w:rsidP="00417986">
            <w:pPr>
              <w:pStyle w:val="TableParagraph"/>
              <w:ind w:left="108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56" w:type="pct"/>
          </w:tcPr>
          <w:p w:rsidR="00417986" w:rsidRPr="00D125D4" w:rsidRDefault="00417986" w:rsidP="00D125D4">
            <w:pPr>
              <w:pStyle w:val="TableParagraph"/>
              <w:ind w:left="108" w:right="99"/>
              <w:jc w:val="both"/>
              <w:rPr>
                <w:sz w:val="20"/>
                <w:szCs w:val="20"/>
              </w:rPr>
            </w:pPr>
          </w:p>
          <w:p w:rsidR="00417986" w:rsidRDefault="00417986" w:rsidP="00D125D4">
            <w:pPr>
              <w:pStyle w:val="TableParagraph"/>
              <w:ind w:left="165" w:right="99" w:hanging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25D4">
              <w:rPr>
                <w:sz w:val="20"/>
                <w:szCs w:val="20"/>
              </w:rPr>
              <w:t>Komplet odzieży do pracy w lesie składający się z kurtki i 2 par spodni w kolorze zbliżonym do kolorystyki umundurowania dla Służby Leśnej tj. ciemnej zieleni, oliwkowym lub zbliżonym. Uszyty z szybkoschnącej tkaniny o dużej odporności na uszkodzenia mechaniczne i promienie słoneczne,  złożonej z bawełny z dodatkiem lycry lub wiskozy, poliamidu oraz Spa</w:t>
            </w:r>
            <w:r>
              <w:rPr>
                <w:sz w:val="20"/>
                <w:szCs w:val="20"/>
              </w:rPr>
              <w:t>ndexu. Produkt musi być łatwy w </w:t>
            </w:r>
            <w:r w:rsidRPr="00D125D4">
              <w:rPr>
                <w:sz w:val="20"/>
                <w:szCs w:val="20"/>
              </w:rPr>
              <w:t>konserwacji. Kurtka ze stójką, zapinana na zamek, z co najmniej dwoma kieszeniami zewnętrznymi i jedną wewnętrzną, posiadając</w:t>
            </w:r>
            <w:r>
              <w:rPr>
                <w:sz w:val="20"/>
                <w:szCs w:val="20"/>
              </w:rPr>
              <w:t>a regulowany obwód mankietów i </w:t>
            </w:r>
            <w:r w:rsidRPr="00D125D4">
              <w:rPr>
                <w:sz w:val="20"/>
                <w:szCs w:val="20"/>
              </w:rPr>
              <w:t xml:space="preserve">ściągacz na dole kurtki. Spodnie z co najmniej dwoma kieszeniami bocznymi oraz wszytą gumką zapewniająca optymalne dopasowanie </w:t>
            </w:r>
            <w:r>
              <w:rPr>
                <w:sz w:val="20"/>
                <w:szCs w:val="20"/>
              </w:rPr>
              <w:t>do obwodu. Zarówno kurtka jak i </w:t>
            </w:r>
            <w:r w:rsidRPr="00D125D4">
              <w:rPr>
                <w:sz w:val="20"/>
                <w:szCs w:val="20"/>
              </w:rPr>
              <w:t>spodnie dostępne w wersji damskiej i męskiej.</w:t>
            </w:r>
          </w:p>
          <w:p w:rsidR="00417986" w:rsidRPr="00D125D4" w:rsidRDefault="00417986" w:rsidP="00D125D4">
            <w:pPr>
              <w:pStyle w:val="TableParagraph"/>
              <w:ind w:left="165" w:right="99" w:hanging="57"/>
              <w:jc w:val="both"/>
              <w:rPr>
                <w:sz w:val="20"/>
                <w:szCs w:val="20"/>
              </w:rPr>
            </w:pPr>
          </w:p>
          <w:p w:rsidR="00417986" w:rsidRPr="00D125D4" w:rsidRDefault="00417986" w:rsidP="00D125D4">
            <w:pPr>
              <w:pStyle w:val="TableParagraph"/>
              <w:ind w:left="108" w:right="99"/>
              <w:jc w:val="both"/>
              <w:rPr>
                <w:sz w:val="20"/>
                <w:szCs w:val="20"/>
              </w:rPr>
            </w:pPr>
          </w:p>
        </w:tc>
      </w:tr>
      <w:tr w:rsidR="00417986" w:rsidRPr="00D125D4" w:rsidTr="00417986">
        <w:trPr>
          <w:trHeight w:val="557"/>
        </w:trPr>
        <w:tc>
          <w:tcPr>
            <w:tcW w:w="229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2.</w:t>
            </w:r>
          </w:p>
        </w:tc>
        <w:tc>
          <w:tcPr>
            <w:tcW w:w="1088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17986" w:rsidRDefault="00417986" w:rsidP="0043262A">
            <w:pPr>
              <w:pStyle w:val="TableParagraph"/>
              <w:ind w:right="739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Ubranie ocieplane, tkanina z membraną oddychającą</w:t>
            </w:r>
          </w:p>
          <w:p w:rsidR="00417986" w:rsidRPr="00D125D4" w:rsidRDefault="00417986" w:rsidP="0043262A">
            <w:pPr>
              <w:pStyle w:val="TableParagraph"/>
              <w:ind w:right="7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UOO</w:t>
            </w:r>
          </w:p>
        </w:tc>
        <w:tc>
          <w:tcPr>
            <w:tcW w:w="328" w:type="pct"/>
            <w:vAlign w:val="center"/>
          </w:tcPr>
          <w:p w:rsidR="00417986" w:rsidRPr="00D125D4" w:rsidRDefault="00417986" w:rsidP="00417986">
            <w:pPr>
              <w:pStyle w:val="TableParagraph"/>
              <w:ind w:left="108"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pct"/>
          </w:tcPr>
          <w:p w:rsidR="00417986" w:rsidRPr="00D125D4" w:rsidRDefault="00417986" w:rsidP="00CA56D5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</w:p>
          <w:p w:rsidR="00417986" w:rsidRPr="00D125D4" w:rsidRDefault="00417986" w:rsidP="00817137">
            <w:pPr>
              <w:pStyle w:val="TableParagraph"/>
              <w:ind w:left="165" w:right="150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Komplet składający się z kurtki</w:t>
            </w:r>
            <w:r>
              <w:rPr>
                <w:sz w:val="20"/>
                <w:szCs w:val="20"/>
              </w:rPr>
              <w:t xml:space="preserve"> z podpinką</w:t>
            </w:r>
            <w:r w:rsidRPr="00D125D4">
              <w:rPr>
                <w:sz w:val="20"/>
                <w:szCs w:val="20"/>
              </w:rPr>
              <w:t xml:space="preserve"> i spodni w  kolorze zbliżonym do kolorystyki umundurowania dla Służby Leśnej tj. ciemnej zieleni, oliwkowym lub zbliżonym. Ubranie zimowe ocieplone i wodoodporne wykonane z tkaniny z membraną oddychającą. Odporność na przenikanie wody (wodoszczelność) </w:t>
            </w:r>
            <w:r>
              <w:rPr>
                <w:sz w:val="20"/>
                <w:szCs w:val="20"/>
              </w:rPr>
              <w:t xml:space="preserve">minimum 3 klasa, opór pary wodnej min. </w:t>
            </w:r>
            <w:r w:rsidRPr="00D12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klasa</w:t>
            </w:r>
            <w:r w:rsidRPr="00D125D4">
              <w:rPr>
                <w:sz w:val="20"/>
                <w:szCs w:val="20"/>
              </w:rPr>
              <w:t>. Szwy podklejane taśmą PU. Kurtka posiadająca kaptur, z możliwością chowania w stójce ora</w:t>
            </w:r>
            <w:r>
              <w:rPr>
                <w:sz w:val="20"/>
                <w:szCs w:val="20"/>
              </w:rPr>
              <w:t>z naszyte kieszenie kryte patką</w:t>
            </w:r>
            <w:r w:rsidRPr="00D125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Spodnie z podwyższonym pasem</w:t>
            </w:r>
            <w:r w:rsidRPr="00D125D4">
              <w:rPr>
                <w:sz w:val="20"/>
                <w:szCs w:val="20"/>
              </w:rPr>
              <w:t xml:space="preserve"> z 2 kieszeniami bocznymi i co najmniej 1 kieszenią zewnętrzną zapinaną na nogawce. Odzież musi posiadać parametry zabezpieczające użytkownika</w:t>
            </w:r>
            <w:r w:rsidRPr="00D125D4">
              <w:rPr>
                <w:spacing w:val="8"/>
                <w:sz w:val="20"/>
                <w:szCs w:val="20"/>
              </w:rPr>
              <w:t xml:space="preserve"> </w:t>
            </w:r>
            <w:r w:rsidRPr="00D125D4">
              <w:rPr>
                <w:sz w:val="20"/>
                <w:szCs w:val="20"/>
              </w:rPr>
              <w:t>przed chłodem do - 20</w:t>
            </w:r>
            <w:r w:rsidRPr="00D125D4">
              <w:rPr>
                <w:sz w:val="20"/>
                <w:szCs w:val="20"/>
                <w:vertAlign w:val="superscript"/>
              </w:rPr>
              <w:t>o</w:t>
            </w:r>
            <w:r w:rsidRPr="00D125D4">
              <w:rPr>
                <w:sz w:val="20"/>
                <w:szCs w:val="20"/>
              </w:rPr>
              <w:t>C.</w:t>
            </w:r>
          </w:p>
          <w:p w:rsidR="00417986" w:rsidRDefault="00417986" w:rsidP="00860898">
            <w:pPr>
              <w:pStyle w:val="TableParagraph"/>
              <w:ind w:left="165" w:right="150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 xml:space="preserve">Zarówno kurtka jak i spodnie dostępne w wersji damskiej </w:t>
            </w:r>
            <w:r>
              <w:rPr>
                <w:sz w:val="20"/>
                <w:szCs w:val="20"/>
              </w:rPr>
              <w:t>i </w:t>
            </w:r>
            <w:r w:rsidRPr="00D125D4">
              <w:rPr>
                <w:sz w:val="20"/>
                <w:szCs w:val="20"/>
              </w:rPr>
              <w:t>męskiej.</w:t>
            </w:r>
          </w:p>
          <w:p w:rsidR="00417986" w:rsidRPr="00D125D4" w:rsidRDefault="00417986" w:rsidP="00860898">
            <w:pPr>
              <w:pStyle w:val="TableParagraph"/>
              <w:ind w:left="165" w:right="150"/>
              <w:jc w:val="both"/>
              <w:rPr>
                <w:sz w:val="20"/>
                <w:szCs w:val="20"/>
              </w:rPr>
            </w:pPr>
          </w:p>
          <w:p w:rsidR="00417986" w:rsidRPr="005C7CFE" w:rsidRDefault="00417986" w:rsidP="00817137">
            <w:pPr>
              <w:ind w:left="165" w:right="150"/>
              <w:jc w:val="both"/>
              <w:rPr>
                <w:sz w:val="20"/>
                <w:szCs w:val="20"/>
                <w:u w:val="single"/>
              </w:rPr>
            </w:pPr>
            <w:r w:rsidRPr="005C7CFE">
              <w:rPr>
                <w:sz w:val="20"/>
                <w:szCs w:val="20"/>
                <w:u w:val="single"/>
              </w:rPr>
              <w:t>Ubranie musi spełnić wymagania norm:</w:t>
            </w:r>
          </w:p>
          <w:p w:rsidR="00417986" w:rsidRDefault="00417986" w:rsidP="00817137">
            <w:pPr>
              <w:ind w:left="165" w:right="150"/>
              <w:jc w:val="both"/>
              <w:rPr>
                <w:color w:val="000000" w:themeColor="text1"/>
                <w:kern w:val="18"/>
                <w:sz w:val="20"/>
                <w:szCs w:val="20"/>
              </w:rPr>
            </w:pPr>
            <w:r w:rsidRPr="005C7CFE">
              <w:rPr>
                <w:color w:val="000000" w:themeColor="text1"/>
                <w:kern w:val="18"/>
                <w:sz w:val="20"/>
                <w:szCs w:val="20"/>
              </w:rPr>
              <w:t xml:space="preserve">Deklaracja zgodności UE potwierdzająca spełnienie mających zastosowanie zasadniczych wymagań dotyczących zdrowia i bezpieczeństwa Rozporządzenia Parlamentu Europejskiego i Rady (UE) 2016/425 z dnia 9 marca 2016 r. w sprawie </w:t>
            </w:r>
            <w:r>
              <w:rPr>
                <w:color w:val="000000" w:themeColor="text1"/>
                <w:kern w:val="18"/>
                <w:sz w:val="20"/>
                <w:szCs w:val="20"/>
              </w:rPr>
              <w:t>środków ochrony indywidualnej i </w:t>
            </w:r>
            <w:r w:rsidRPr="005C7CFE">
              <w:rPr>
                <w:color w:val="000000" w:themeColor="text1"/>
                <w:kern w:val="18"/>
                <w:sz w:val="20"/>
                <w:szCs w:val="20"/>
              </w:rPr>
              <w:t>uchylenia dyrektywy Rady 89/686/EWG oraz norm zharmonizowanych:</w:t>
            </w:r>
          </w:p>
          <w:p w:rsidR="00417986" w:rsidRDefault="00417986" w:rsidP="00817137">
            <w:pPr>
              <w:ind w:left="165" w:right="150"/>
              <w:jc w:val="both"/>
              <w:rPr>
                <w:color w:val="000000" w:themeColor="text1"/>
                <w:kern w:val="18"/>
                <w:sz w:val="20"/>
                <w:szCs w:val="20"/>
              </w:rPr>
            </w:pPr>
            <w:r w:rsidRPr="005C7CFE">
              <w:rPr>
                <w:color w:val="000000" w:themeColor="text1"/>
                <w:kern w:val="18"/>
                <w:sz w:val="20"/>
                <w:szCs w:val="20"/>
              </w:rPr>
              <w:t xml:space="preserve"> - EN ISO 13688:2013 (PN-EN ISO 13688:2013-12) Odzież ochronna. Wymagania ogólne</w:t>
            </w:r>
          </w:p>
          <w:p w:rsidR="00417986" w:rsidRPr="00D125D4" w:rsidRDefault="00417986" w:rsidP="00817137">
            <w:pPr>
              <w:pStyle w:val="TableParagraph"/>
              <w:ind w:left="165" w:right="91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kern w:val="18"/>
                <w:sz w:val="20"/>
                <w:szCs w:val="20"/>
              </w:rPr>
              <w:t xml:space="preserve">- </w:t>
            </w:r>
            <w:r w:rsidRPr="00817137">
              <w:rPr>
                <w:color w:val="000000" w:themeColor="text1"/>
                <w:kern w:val="18"/>
                <w:sz w:val="20"/>
                <w:szCs w:val="20"/>
              </w:rPr>
              <w:t>EN 342:2017; (PN-EN 342:2018-01) Odzież ochronna. Zestawy odzieży i wyroby odzieżowe chroniące przed zimnem.</w:t>
            </w:r>
          </w:p>
        </w:tc>
      </w:tr>
      <w:tr w:rsidR="00417986" w:rsidRPr="00D125D4" w:rsidTr="00417986">
        <w:trPr>
          <w:trHeight w:val="3456"/>
        </w:trPr>
        <w:tc>
          <w:tcPr>
            <w:tcW w:w="229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  <w:r w:rsidRPr="00D125D4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088" w:type="pct"/>
          </w:tcPr>
          <w:p w:rsidR="00417986" w:rsidRDefault="00417986">
            <w:pPr>
              <w:pStyle w:val="TableParagrap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125D4">
              <w:rPr>
                <w:rFonts w:eastAsia="Calibri"/>
                <w:sz w:val="20"/>
                <w:szCs w:val="20"/>
                <w:lang w:eastAsia="en-US" w:bidi="ar-SA"/>
              </w:rPr>
              <w:t>Ubranie całoroczne, tkanina z membraną oddychającą</w:t>
            </w: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Kod: UCR</w:t>
            </w:r>
          </w:p>
        </w:tc>
        <w:tc>
          <w:tcPr>
            <w:tcW w:w="328" w:type="pct"/>
            <w:vAlign w:val="center"/>
          </w:tcPr>
          <w:p w:rsidR="00417986" w:rsidRPr="00D125D4" w:rsidRDefault="00417986" w:rsidP="00417986">
            <w:pPr>
              <w:pStyle w:val="TableParagraph"/>
              <w:ind w:left="108"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pct"/>
          </w:tcPr>
          <w:p w:rsidR="00417986" w:rsidRPr="00D125D4" w:rsidRDefault="00417986" w:rsidP="00BE0CA0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Ubranie wielosezonowe z tkaniny z membraną oddychającą.</w:t>
            </w:r>
          </w:p>
          <w:p w:rsidR="00417986" w:rsidRPr="00D125D4" w:rsidRDefault="00417986" w:rsidP="00BE0CA0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Kurtka i spodnie </w:t>
            </w:r>
            <w:r w:rsidRPr="00D125D4">
              <w:rPr>
                <w:sz w:val="20"/>
                <w:szCs w:val="20"/>
              </w:rPr>
              <w:t>tworzące komplet. Pożądany kolor zielony, oliwkowy lub ciemno oliwkowy.</w:t>
            </w:r>
          </w:p>
          <w:p w:rsidR="00417986" w:rsidRPr="00D125D4" w:rsidRDefault="00417986" w:rsidP="00BE0CA0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Kurtka z wytrzymałej w</w:t>
            </w:r>
            <w:r>
              <w:rPr>
                <w:sz w:val="20"/>
                <w:szCs w:val="20"/>
              </w:rPr>
              <w:t>ier</w:t>
            </w:r>
            <w:r w:rsidRPr="00D125D4">
              <w:rPr>
                <w:sz w:val="20"/>
                <w:szCs w:val="20"/>
              </w:rPr>
              <w:t>zchniej tkaniny nylonowo-poliestrowej laminowanej z membraną, podklejane szwy.</w:t>
            </w:r>
            <w:r>
              <w:rPr>
                <w:sz w:val="20"/>
                <w:szCs w:val="20"/>
              </w:rPr>
              <w:t xml:space="preserve"> Wodoszczelność min. 10 000 mm.</w:t>
            </w:r>
            <w:r w:rsidRPr="00D125D4">
              <w:rPr>
                <w:sz w:val="20"/>
                <w:szCs w:val="20"/>
              </w:rPr>
              <w:t xml:space="preserve"> Kurtka posiadająca co najmniej 2 kieszenie z</w:t>
            </w:r>
            <w:r>
              <w:rPr>
                <w:sz w:val="20"/>
                <w:szCs w:val="20"/>
              </w:rPr>
              <w:t>ewnętrzne i jedną wewnętrzną. W </w:t>
            </w:r>
            <w:r w:rsidRPr="00D125D4">
              <w:rPr>
                <w:sz w:val="20"/>
                <w:szCs w:val="20"/>
              </w:rPr>
              <w:t>komplecie kaptur z regulacją obwodu. Regulacja szerokości dołu kurtki. Zamek przykryty listwą wiatroc</w:t>
            </w:r>
            <w:r>
              <w:rPr>
                <w:sz w:val="20"/>
                <w:szCs w:val="20"/>
              </w:rPr>
              <w:t xml:space="preserve">hronną. </w:t>
            </w:r>
          </w:p>
          <w:p w:rsidR="00417986" w:rsidRDefault="00417986" w:rsidP="00BE0CA0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Spodnie o parametrach: wodoodporność tak jak kurtka, podklejane szwy. Spodnie posiadające co najmniej 2 kieszenie.</w:t>
            </w:r>
          </w:p>
          <w:p w:rsidR="00417986" w:rsidRDefault="00417986" w:rsidP="009E5E99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Zarówno kurtka jak i spodnie wyposażone w podpinkę.</w:t>
            </w:r>
          </w:p>
          <w:p w:rsidR="00417986" w:rsidRPr="009E5E99" w:rsidRDefault="00417986" w:rsidP="009E5E99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 w:rsidRPr="009E5E99">
              <w:rPr>
                <w:sz w:val="20"/>
                <w:szCs w:val="20"/>
              </w:rPr>
              <w:t>Ubranie musi spełnić wymagania norm:</w:t>
            </w:r>
          </w:p>
          <w:p w:rsidR="00417986" w:rsidRPr="00D125D4" w:rsidRDefault="00417986" w:rsidP="009E5E99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 w:rsidRPr="009E5E99">
              <w:rPr>
                <w:sz w:val="20"/>
                <w:szCs w:val="20"/>
              </w:rPr>
              <w:t>EN ISO 13688:2013 ( PN-EN ISO 13688:2013-12) Odzież ochronna. Wymagania ogólne. EN 343:2003+A1:2007, EN 343:2003+A1:2007/AC:2009  (PN-EN 343+A1:2008; PN-EN 343+A1:2007/AC:2009) Odzież ochronna. Ochrona przed deszczem.</w:t>
            </w:r>
          </w:p>
          <w:p w:rsidR="00417986" w:rsidRPr="00D125D4" w:rsidRDefault="00417986" w:rsidP="00BE0CA0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Zarówno kurtka jak i spodnie do</w:t>
            </w:r>
            <w:r>
              <w:rPr>
                <w:sz w:val="20"/>
                <w:szCs w:val="20"/>
              </w:rPr>
              <w:t>stępne w wersji damskiej i </w:t>
            </w:r>
            <w:r w:rsidRPr="00D125D4">
              <w:rPr>
                <w:sz w:val="20"/>
                <w:szCs w:val="20"/>
              </w:rPr>
              <w:t>męskiej.</w:t>
            </w:r>
          </w:p>
        </w:tc>
      </w:tr>
      <w:tr w:rsidR="00417986" w:rsidRPr="00D125D4" w:rsidTr="00417986">
        <w:trPr>
          <w:trHeight w:val="1393"/>
        </w:trPr>
        <w:tc>
          <w:tcPr>
            <w:tcW w:w="229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180"/>
              <w:ind w:left="146" w:right="141"/>
              <w:jc w:val="center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4.</w:t>
            </w:r>
          </w:p>
        </w:tc>
        <w:tc>
          <w:tcPr>
            <w:tcW w:w="1088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Default="00417986" w:rsidP="0043262A">
            <w:pPr>
              <w:pStyle w:val="TableParagraph"/>
              <w:spacing w:before="180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Kurtka i spodnie przeciwdeszczowe</w:t>
            </w:r>
          </w:p>
          <w:p w:rsidR="00417986" w:rsidRPr="00D125D4" w:rsidRDefault="00417986" w:rsidP="0043262A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UPD</w:t>
            </w:r>
          </w:p>
        </w:tc>
        <w:tc>
          <w:tcPr>
            <w:tcW w:w="328" w:type="pct"/>
            <w:vAlign w:val="center"/>
          </w:tcPr>
          <w:p w:rsidR="00417986" w:rsidRPr="00D125D4" w:rsidRDefault="00417986" w:rsidP="00417986">
            <w:pPr>
              <w:pStyle w:val="TableParagraph"/>
              <w:ind w:left="108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6" w:type="pct"/>
          </w:tcPr>
          <w:p w:rsidR="00417986" w:rsidRPr="00D125D4" w:rsidRDefault="00417986" w:rsidP="00860898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</w:p>
          <w:p w:rsidR="00417986" w:rsidRDefault="00417986" w:rsidP="00860898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Kurtka i spodnie tworzące komplet (komplet wodoodporny z m</w:t>
            </w:r>
            <w:r>
              <w:rPr>
                <w:sz w:val="20"/>
                <w:szCs w:val="20"/>
              </w:rPr>
              <w:t>embraną), szwy podklejane taśmą</w:t>
            </w:r>
            <w:r w:rsidRPr="00D125D4">
              <w:rPr>
                <w:sz w:val="20"/>
                <w:szCs w:val="20"/>
              </w:rPr>
              <w:t xml:space="preserve">. Pożądany kolor zielony, oliwkowy lub ciemno oliwkowy. </w:t>
            </w:r>
            <w:r w:rsidRPr="00D92C10">
              <w:rPr>
                <w:rFonts w:eastAsia="Times New Roman"/>
                <w:sz w:val="20"/>
                <w:szCs w:val="20"/>
                <w:lang w:eastAsia="en-US" w:bidi="ar-SA"/>
              </w:rPr>
              <w:t>Kurtka</w:t>
            </w:r>
            <w:r w:rsidRPr="00D92C10">
              <w:rPr>
                <w:rFonts w:eastAsia="Times New Roman"/>
                <w:b/>
                <w:sz w:val="20"/>
                <w:szCs w:val="20"/>
                <w:lang w:eastAsia="en-US" w:bidi="ar-SA"/>
              </w:rPr>
              <w:t xml:space="preserve"> </w:t>
            </w:r>
            <w:r w:rsidRPr="00D92C10">
              <w:rPr>
                <w:rFonts w:eastAsia="Times New Roman"/>
                <w:sz w:val="20"/>
                <w:szCs w:val="20"/>
                <w:lang w:eastAsia="en-US" w:bidi="ar-SA"/>
              </w:rPr>
              <w:t>sięgająca za linię bioder, ze stał</w:t>
            </w:r>
            <w:r>
              <w:rPr>
                <w:rFonts w:eastAsia="Times New Roman"/>
                <w:sz w:val="20"/>
                <w:szCs w:val="20"/>
                <w:lang w:eastAsia="en-US" w:bidi="ar-SA"/>
              </w:rPr>
              <w:t xml:space="preserve">ym kapturem, chowanym do stójki oraz co najmniej dwoma kieszeniami </w:t>
            </w:r>
            <w:r w:rsidRPr="00D92C10">
              <w:rPr>
                <w:rFonts w:eastAsia="Times New Roman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 w:bidi="ar-SA"/>
              </w:rPr>
              <w:t xml:space="preserve">zapinanymi na </w:t>
            </w:r>
            <w:r w:rsidRPr="00D92C10">
              <w:rPr>
                <w:rFonts w:eastAsia="Times New Roman"/>
                <w:sz w:val="20"/>
                <w:szCs w:val="20"/>
                <w:lang w:eastAsia="en-US" w:bidi="ar-SA"/>
              </w:rPr>
              <w:t>zamki wodoodporne. Obwód mankietu regulowany.</w:t>
            </w:r>
            <w:r>
              <w:rPr>
                <w:rFonts w:eastAsia="Times New Roman"/>
                <w:sz w:val="20"/>
                <w:szCs w:val="20"/>
                <w:lang w:eastAsia="en-US" w:bidi="ar-SA"/>
              </w:rPr>
              <w:t xml:space="preserve"> Odporność na przenikanie wody minimum klasa 4, opór pary wodnej minimum klasa 4.  </w:t>
            </w:r>
            <w:r w:rsidRPr="00D125D4">
              <w:rPr>
                <w:sz w:val="20"/>
                <w:szCs w:val="20"/>
              </w:rPr>
              <w:t>Spodnie - parametry takie jak kurtka. Spodnie posiadające, co najmniej 3 kieszenie (z przodu spodni lub na bokach), w pasie re</w:t>
            </w:r>
            <w:r>
              <w:rPr>
                <w:sz w:val="20"/>
                <w:szCs w:val="20"/>
              </w:rPr>
              <w:t>gulacja obwodu (może być guma).</w:t>
            </w:r>
          </w:p>
          <w:p w:rsidR="00417986" w:rsidRDefault="00417986" w:rsidP="00860898">
            <w:pPr>
              <w:pStyle w:val="TableParagraph"/>
              <w:ind w:left="108" w:right="93"/>
              <w:jc w:val="both"/>
              <w:rPr>
                <w:rFonts w:eastAsia="Times New Roman"/>
                <w:sz w:val="20"/>
                <w:szCs w:val="20"/>
                <w:lang w:eastAsia="en-US" w:bidi="ar-SA"/>
              </w:rPr>
            </w:pPr>
            <w:r>
              <w:rPr>
                <w:rFonts w:eastAsia="Times New Roman"/>
                <w:sz w:val="20"/>
                <w:szCs w:val="20"/>
                <w:lang w:eastAsia="en-US" w:bidi="ar-SA"/>
              </w:rPr>
              <w:t>Odporność na przenikanie wody minimum klasa 4, opór pary wodnej minimum klasa 4.</w:t>
            </w:r>
          </w:p>
          <w:p w:rsidR="00417986" w:rsidRDefault="00417986" w:rsidP="00860898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Zarówno kurtka jak i spodnie dostępne w wersji d</w:t>
            </w:r>
            <w:r>
              <w:rPr>
                <w:sz w:val="20"/>
                <w:szCs w:val="20"/>
              </w:rPr>
              <w:t>amskiej i </w:t>
            </w:r>
            <w:r w:rsidRPr="00D125D4">
              <w:rPr>
                <w:sz w:val="20"/>
                <w:szCs w:val="20"/>
              </w:rPr>
              <w:t>męskiej.</w:t>
            </w:r>
          </w:p>
          <w:p w:rsidR="00417986" w:rsidRPr="00BB414D" w:rsidRDefault="00417986" w:rsidP="00D92C10">
            <w:pPr>
              <w:pStyle w:val="TableParagraph"/>
              <w:ind w:left="108" w:right="93"/>
              <w:jc w:val="both"/>
              <w:rPr>
                <w:sz w:val="20"/>
                <w:szCs w:val="20"/>
                <w:u w:val="single"/>
              </w:rPr>
            </w:pPr>
            <w:r w:rsidRPr="00BB414D">
              <w:rPr>
                <w:sz w:val="20"/>
                <w:szCs w:val="20"/>
                <w:u w:val="single"/>
              </w:rPr>
              <w:t>Ubranie musi spełnić wymagania norm:</w:t>
            </w:r>
          </w:p>
          <w:p w:rsidR="00417986" w:rsidRPr="00D92C10" w:rsidRDefault="00417986" w:rsidP="00D92C10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D92C10">
              <w:rPr>
                <w:sz w:val="20"/>
                <w:szCs w:val="20"/>
              </w:rPr>
              <w:t>Deklaracja zgodności UE potwierdzająca spełnienie mających zastosowanie zasadniczyc</w:t>
            </w:r>
            <w:r>
              <w:rPr>
                <w:sz w:val="20"/>
                <w:szCs w:val="20"/>
              </w:rPr>
              <w:t>h wymagań dotyczących zdrowia i </w:t>
            </w:r>
            <w:r w:rsidRPr="00D92C10">
              <w:rPr>
                <w:sz w:val="20"/>
                <w:szCs w:val="20"/>
              </w:rPr>
              <w:t>bezpieczeństwa Rozporządz</w:t>
            </w:r>
            <w:r>
              <w:rPr>
                <w:sz w:val="20"/>
                <w:szCs w:val="20"/>
              </w:rPr>
              <w:t>enia Parlamentu Europejskiego i </w:t>
            </w:r>
            <w:r w:rsidRPr="00D92C10">
              <w:rPr>
                <w:sz w:val="20"/>
                <w:szCs w:val="20"/>
              </w:rPr>
              <w:t>Rady (UE) 2016/425 z dnia 9 marca 2016 r. w sprawie środków ochrony indywidualnej i uchylenia dyrektywy Rady 89/686/EWG oraz norm zharmonizowanych: - EN ISO 13688:2013 (PN-EN ISO 13688:2013-12) Odzież ochronna. Wymagania ogólne.- EN 343:2019</w:t>
            </w:r>
          </w:p>
          <w:p w:rsidR="00417986" w:rsidRPr="00D125D4" w:rsidRDefault="00417986" w:rsidP="00D92C10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D92C10">
              <w:rPr>
                <w:sz w:val="20"/>
                <w:szCs w:val="20"/>
              </w:rPr>
              <w:t>Odzież ochronna. Ochrona przed deszczem.</w:t>
            </w:r>
          </w:p>
          <w:p w:rsidR="00417986" w:rsidRPr="00D125D4" w:rsidRDefault="00417986" w:rsidP="00860898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</w:p>
        </w:tc>
      </w:tr>
      <w:tr w:rsidR="00417986" w:rsidRPr="00D125D4" w:rsidTr="00417986">
        <w:trPr>
          <w:trHeight w:val="1151"/>
        </w:trPr>
        <w:tc>
          <w:tcPr>
            <w:tcW w:w="229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1"/>
              <w:ind w:left="146" w:right="141"/>
              <w:jc w:val="center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5.</w:t>
            </w:r>
          </w:p>
        </w:tc>
        <w:tc>
          <w:tcPr>
            <w:tcW w:w="1088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17986" w:rsidRDefault="00417986" w:rsidP="0043262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Koszula robocza długi rękaw</w:t>
            </w:r>
          </w:p>
          <w:p w:rsidR="00417986" w:rsidRPr="00D125D4" w:rsidRDefault="00417986" w:rsidP="0043262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KDR</w:t>
            </w:r>
          </w:p>
        </w:tc>
        <w:tc>
          <w:tcPr>
            <w:tcW w:w="328" w:type="pct"/>
            <w:vAlign w:val="center"/>
          </w:tcPr>
          <w:p w:rsidR="00417986" w:rsidRPr="00D125D4" w:rsidRDefault="00417986" w:rsidP="00417986">
            <w:pPr>
              <w:pStyle w:val="TableParagraph"/>
              <w:ind w:left="108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56" w:type="pct"/>
          </w:tcPr>
          <w:p w:rsidR="00417986" w:rsidRPr="00D125D4" w:rsidRDefault="00417986" w:rsidP="00860898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</w:p>
          <w:p w:rsidR="00417986" w:rsidRPr="00D125D4" w:rsidRDefault="00417986" w:rsidP="00860898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Koszula wykonana w 100% z bawełny, zapinana na guziki</w:t>
            </w:r>
            <w:r>
              <w:rPr>
                <w:sz w:val="20"/>
                <w:szCs w:val="20"/>
              </w:rPr>
              <w:t xml:space="preserve">. </w:t>
            </w:r>
            <w:r w:rsidRPr="00D125D4">
              <w:rPr>
                <w:sz w:val="20"/>
                <w:szCs w:val="20"/>
              </w:rPr>
              <w:t>Kolor zbliżony do kolorystyki umundurowania dla Służby Leśnej – tj. ciemna zieleń, ol</w:t>
            </w:r>
            <w:r>
              <w:rPr>
                <w:sz w:val="20"/>
                <w:szCs w:val="20"/>
              </w:rPr>
              <w:t>iwkowy lub zbliżony, dostępna w </w:t>
            </w:r>
            <w:r w:rsidRPr="00D125D4">
              <w:rPr>
                <w:sz w:val="20"/>
                <w:szCs w:val="20"/>
              </w:rPr>
              <w:t>wersji damskiej i męskiej.</w:t>
            </w:r>
          </w:p>
          <w:p w:rsidR="00417986" w:rsidRPr="00D125D4" w:rsidRDefault="00417986" w:rsidP="00860898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</w:p>
        </w:tc>
      </w:tr>
      <w:tr w:rsidR="00417986" w:rsidRPr="00D125D4" w:rsidTr="00417986">
        <w:trPr>
          <w:trHeight w:val="686"/>
        </w:trPr>
        <w:tc>
          <w:tcPr>
            <w:tcW w:w="229" w:type="pct"/>
            <w:tcBorders>
              <w:bottom w:val="single" w:sz="6" w:space="0" w:color="000000"/>
            </w:tcBorders>
          </w:tcPr>
          <w:p w:rsidR="00417986" w:rsidRPr="00D125D4" w:rsidRDefault="0041798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6.</w:t>
            </w:r>
          </w:p>
        </w:tc>
        <w:tc>
          <w:tcPr>
            <w:tcW w:w="1088" w:type="pct"/>
            <w:tcBorders>
              <w:bottom w:val="single" w:sz="6" w:space="0" w:color="000000"/>
            </w:tcBorders>
          </w:tcPr>
          <w:p w:rsidR="00417986" w:rsidRPr="00D125D4" w:rsidRDefault="0041798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17986" w:rsidRDefault="00417986" w:rsidP="0043262A">
            <w:pPr>
              <w:pStyle w:val="TableParagrap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Koszulka krótki rękaw/t-shirt</w:t>
            </w:r>
          </w:p>
          <w:p w:rsidR="00417986" w:rsidRPr="00D125D4" w:rsidRDefault="00417986" w:rsidP="0043262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KKR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417986" w:rsidRPr="00D125D4" w:rsidRDefault="00417986" w:rsidP="00417986">
            <w:pPr>
              <w:pStyle w:val="TableParagraph"/>
              <w:ind w:left="108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56" w:type="pct"/>
            <w:tcBorders>
              <w:bottom w:val="single" w:sz="6" w:space="0" w:color="000000"/>
            </w:tcBorders>
          </w:tcPr>
          <w:p w:rsidR="00417986" w:rsidRPr="00D125D4" w:rsidRDefault="00417986" w:rsidP="00860898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</w:p>
          <w:p w:rsidR="00417986" w:rsidRPr="00D125D4" w:rsidRDefault="00417986" w:rsidP="00860898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Koszulka z krótkim rękawem wykonana z bawełny</w:t>
            </w:r>
            <w:r>
              <w:rPr>
                <w:sz w:val="20"/>
                <w:szCs w:val="20"/>
              </w:rPr>
              <w:t xml:space="preserve"> (min. 95 %)</w:t>
            </w:r>
            <w:r w:rsidRPr="00D125D4">
              <w:rPr>
                <w:sz w:val="20"/>
                <w:szCs w:val="20"/>
              </w:rPr>
              <w:t>. Kolor zbliżony do kolorystyki umundurowania dla Służby Leśnej tj. ciemna zieleń, oliwkowy lub zbliżony, dostępna w wersji damskiej i męskiej.</w:t>
            </w:r>
          </w:p>
          <w:p w:rsidR="00417986" w:rsidRPr="00D125D4" w:rsidRDefault="00417986" w:rsidP="00801AE4">
            <w:pPr>
              <w:pStyle w:val="TableParagraph"/>
              <w:spacing w:line="225" w:lineRule="exact"/>
              <w:ind w:left="108"/>
              <w:jc w:val="both"/>
              <w:rPr>
                <w:sz w:val="20"/>
                <w:szCs w:val="20"/>
              </w:rPr>
            </w:pPr>
          </w:p>
        </w:tc>
      </w:tr>
      <w:tr w:rsidR="00417986" w:rsidRPr="00D125D4" w:rsidTr="00417986">
        <w:trPr>
          <w:trHeight w:val="1149"/>
        </w:trPr>
        <w:tc>
          <w:tcPr>
            <w:tcW w:w="229" w:type="pct"/>
            <w:tcBorders>
              <w:top w:val="single" w:sz="6" w:space="0" w:color="000000"/>
            </w:tcBorders>
          </w:tcPr>
          <w:p w:rsidR="00417986" w:rsidRPr="00D125D4" w:rsidRDefault="00417986" w:rsidP="00A978A3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 w:rsidP="00A978A3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417986" w:rsidRPr="00D125D4" w:rsidRDefault="00417986" w:rsidP="00A978A3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7.</w:t>
            </w:r>
          </w:p>
        </w:tc>
        <w:tc>
          <w:tcPr>
            <w:tcW w:w="1088" w:type="pct"/>
            <w:tcBorders>
              <w:top w:val="single" w:sz="6" w:space="0" w:color="000000"/>
            </w:tcBorders>
          </w:tcPr>
          <w:p w:rsidR="00417986" w:rsidRPr="00D125D4" w:rsidRDefault="00417986" w:rsidP="00A978A3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 w:rsidP="00A978A3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417986" w:rsidRDefault="00417986" w:rsidP="0043262A">
            <w:pPr>
              <w:pStyle w:val="TableParagrap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Koszulka termoaktywna długi rękaw</w:t>
            </w:r>
          </w:p>
          <w:p w:rsidR="00417986" w:rsidRPr="00D125D4" w:rsidRDefault="00417986" w:rsidP="0043262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KTD</w:t>
            </w:r>
          </w:p>
        </w:tc>
        <w:tc>
          <w:tcPr>
            <w:tcW w:w="328" w:type="pct"/>
            <w:tcBorders>
              <w:top w:val="single" w:sz="6" w:space="0" w:color="000000"/>
            </w:tcBorders>
            <w:vAlign w:val="center"/>
          </w:tcPr>
          <w:p w:rsidR="00417986" w:rsidRPr="00D125D4" w:rsidRDefault="00417986" w:rsidP="00417986">
            <w:pPr>
              <w:pStyle w:val="TableParagraph"/>
              <w:ind w:left="108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56" w:type="pct"/>
            <w:tcBorders>
              <w:top w:val="single" w:sz="6" w:space="0" w:color="000000"/>
            </w:tcBorders>
          </w:tcPr>
          <w:p w:rsidR="00417986" w:rsidRPr="00D125D4" w:rsidRDefault="00417986" w:rsidP="00860898">
            <w:pPr>
              <w:pStyle w:val="TableParagraph"/>
              <w:ind w:left="108" w:right="150"/>
              <w:jc w:val="both"/>
              <w:rPr>
                <w:sz w:val="20"/>
                <w:szCs w:val="20"/>
              </w:rPr>
            </w:pPr>
          </w:p>
          <w:p w:rsidR="00417986" w:rsidRPr="00D125D4" w:rsidRDefault="00417986" w:rsidP="00860898">
            <w:pPr>
              <w:pStyle w:val="TableParagraph"/>
              <w:ind w:left="108" w:right="150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Koszulka termoaktyw</w:t>
            </w:r>
            <w:r>
              <w:rPr>
                <w:sz w:val="20"/>
                <w:szCs w:val="20"/>
              </w:rPr>
              <w:t>na z długim rękawem, wykonana z </w:t>
            </w:r>
            <w:r w:rsidRPr="00D125D4">
              <w:rPr>
                <w:sz w:val="20"/>
                <w:szCs w:val="20"/>
              </w:rPr>
              <w:t>wytrzymałej, elastycznej dzianiny skutecznie odprowadzającej wilgoć z powierzchni ciała. Włókna poliamidowe lub poliestrowe, dwuwarstwowa konstrukcja, niedrażniące płaskie szwy, właściwości bakteriostatyczne, dostępna w wersji damskiej i męskiej.</w:t>
            </w:r>
          </w:p>
          <w:p w:rsidR="00417986" w:rsidRPr="00D125D4" w:rsidRDefault="00417986" w:rsidP="00860898">
            <w:pPr>
              <w:pStyle w:val="TableParagraph"/>
              <w:ind w:left="108" w:right="150"/>
              <w:jc w:val="both"/>
              <w:rPr>
                <w:sz w:val="20"/>
                <w:szCs w:val="20"/>
              </w:rPr>
            </w:pPr>
          </w:p>
        </w:tc>
      </w:tr>
      <w:tr w:rsidR="00417986" w:rsidRPr="00D125D4" w:rsidTr="00417986">
        <w:trPr>
          <w:trHeight w:val="65"/>
        </w:trPr>
        <w:tc>
          <w:tcPr>
            <w:tcW w:w="229" w:type="pct"/>
            <w:tcBorders>
              <w:top w:val="single" w:sz="6" w:space="0" w:color="000000"/>
            </w:tcBorders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8.</w:t>
            </w:r>
          </w:p>
        </w:tc>
        <w:tc>
          <w:tcPr>
            <w:tcW w:w="1088" w:type="pct"/>
            <w:tcBorders>
              <w:top w:val="single" w:sz="6" w:space="0" w:color="000000"/>
            </w:tcBorders>
          </w:tcPr>
          <w:p w:rsidR="00417986" w:rsidRPr="00D125D4" w:rsidRDefault="0041798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417986" w:rsidRDefault="00417986" w:rsidP="0043262A">
            <w:pPr>
              <w:pStyle w:val="TableParagraph"/>
              <w:ind w:right="617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Koszulka termoaktywna krótki rękaw</w:t>
            </w:r>
          </w:p>
          <w:p w:rsidR="00417986" w:rsidRPr="00D125D4" w:rsidRDefault="00417986" w:rsidP="0043262A">
            <w:pPr>
              <w:pStyle w:val="TableParagraph"/>
              <w:ind w:right="6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KTK</w:t>
            </w:r>
          </w:p>
        </w:tc>
        <w:tc>
          <w:tcPr>
            <w:tcW w:w="328" w:type="pct"/>
            <w:tcBorders>
              <w:top w:val="single" w:sz="6" w:space="0" w:color="000000"/>
            </w:tcBorders>
            <w:vAlign w:val="center"/>
          </w:tcPr>
          <w:p w:rsidR="00417986" w:rsidRPr="00D125D4" w:rsidRDefault="00417986" w:rsidP="00417986">
            <w:pPr>
              <w:pStyle w:val="TableParagraph"/>
              <w:ind w:left="108"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56" w:type="pct"/>
            <w:tcBorders>
              <w:top w:val="single" w:sz="6" w:space="0" w:color="000000"/>
            </w:tcBorders>
          </w:tcPr>
          <w:p w:rsidR="00417986" w:rsidRPr="00D125D4" w:rsidRDefault="00417986" w:rsidP="00CA56D5">
            <w:pPr>
              <w:pStyle w:val="TableParagraph"/>
              <w:ind w:left="108" w:right="-15"/>
              <w:jc w:val="both"/>
              <w:rPr>
                <w:sz w:val="20"/>
                <w:szCs w:val="20"/>
              </w:rPr>
            </w:pPr>
          </w:p>
          <w:p w:rsidR="00417986" w:rsidRPr="00D125D4" w:rsidRDefault="00417986" w:rsidP="00417986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Koszulka termoaktywn</w:t>
            </w:r>
            <w:r>
              <w:rPr>
                <w:sz w:val="20"/>
                <w:szCs w:val="20"/>
              </w:rPr>
              <w:t>a z krótkim rękawem, wykonana z </w:t>
            </w:r>
            <w:r w:rsidRPr="00D125D4">
              <w:rPr>
                <w:sz w:val="20"/>
                <w:szCs w:val="20"/>
              </w:rPr>
              <w:t>wytrzymałej, elastycznej dzianiny skutecznie odprowadzającej wilgoć z powierzchni ciała. Włókna poliamidowe lub poliestrowe, dwuwarstwowa konstrukcja, niedrażniące płaskie szwy, właściwości bakteriostatyczne, dostępna w wersji damskiej i męskiej.</w:t>
            </w:r>
          </w:p>
        </w:tc>
      </w:tr>
      <w:tr w:rsidR="00417986" w:rsidRPr="00D125D4" w:rsidTr="00417986">
        <w:trPr>
          <w:trHeight w:val="1148"/>
        </w:trPr>
        <w:tc>
          <w:tcPr>
            <w:tcW w:w="229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9.</w:t>
            </w:r>
          </w:p>
        </w:tc>
        <w:tc>
          <w:tcPr>
            <w:tcW w:w="1088" w:type="pct"/>
          </w:tcPr>
          <w:p w:rsidR="00417986" w:rsidRPr="00D125D4" w:rsidRDefault="0041798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17986" w:rsidRDefault="00417986" w:rsidP="0043262A">
            <w:pPr>
              <w:pStyle w:val="TableParagraph"/>
              <w:spacing w:before="1"/>
              <w:ind w:right="272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Kalesony męskie/leginsy damskie termoaktywne</w:t>
            </w:r>
          </w:p>
          <w:p w:rsidR="00417986" w:rsidRPr="00D125D4" w:rsidRDefault="00417986" w:rsidP="0043262A">
            <w:pPr>
              <w:pStyle w:val="TableParagraph"/>
              <w:spacing w:before="1"/>
              <w:ind w:right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KTA/LTA</w:t>
            </w:r>
          </w:p>
        </w:tc>
        <w:tc>
          <w:tcPr>
            <w:tcW w:w="328" w:type="pct"/>
            <w:vAlign w:val="center"/>
          </w:tcPr>
          <w:p w:rsidR="00417986" w:rsidRPr="00D125D4" w:rsidRDefault="00417986" w:rsidP="00417986">
            <w:pPr>
              <w:pStyle w:val="TableParagraph"/>
              <w:ind w:left="108" w:right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56" w:type="pct"/>
          </w:tcPr>
          <w:p w:rsidR="00417986" w:rsidRPr="00D125D4" w:rsidRDefault="00417986" w:rsidP="00CA56D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</w:p>
          <w:p w:rsidR="00417986" w:rsidRPr="00D125D4" w:rsidRDefault="00417986" w:rsidP="00CA56D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Termoaktywne kalesony mę</w:t>
            </w:r>
            <w:r>
              <w:rPr>
                <w:sz w:val="20"/>
                <w:szCs w:val="20"/>
              </w:rPr>
              <w:t>skie/leginsy damskie wykonane z </w:t>
            </w:r>
            <w:r w:rsidRPr="00D125D4">
              <w:rPr>
                <w:sz w:val="20"/>
                <w:szCs w:val="20"/>
              </w:rPr>
              <w:t xml:space="preserve">wytrzymałej, elastycznej dzianiny skutecznie odprowadzającej wilgoć z powierzchni ciała. Włókna poliamidowe lub poliestrowe, dwuwarstwowa konstrukcja, niedrażniące płaskie szwy, właściwości bakteriostatyczne. </w:t>
            </w:r>
          </w:p>
          <w:p w:rsidR="00417986" w:rsidRPr="00D125D4" w:rsidRDefault="00417986" w:rsidP="00CA56D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</w:p>
        </w:tc>
      </w:tr>
      <w:tr w:rsidR="00417986" w:rsidRPr="00D125D4" w:rsidTr="00417986">
        <w:trPr>
          <w:trHeight w:val="2301"/>
        </w:trPr>
        <w:tc>
          <w:tcPr>
            <w:tcW w:w="229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1"/>
              <w:ind w:left="146" w:right="141"/>
              <w:jc w:val="center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10.</w:t>
            </w:r>
          </w:p>
        </w:tc>
        <w:tc>
          <w:tcPr>
            <w:tcW w:w="1088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417986" w:rsidRDefault="00417986" w:rsidP="0043262A">
            <w:pPr>
              <w:pStyle w:val="TableParagraph"/>
              <w:ind w:right="572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Buty terenowe z membraną oddychającą</w:t>
            </w:r>
          </w:p>
          <w:p w:rsidR="00417986" w:rsidRPr="00D125D4" w:rsidRDefault="00417986" w:rsidP="0043262A">
            <w:pPr>
              <w:pStyle w:val="TableParagraph"/>
              <w:ind w:right="5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BTR</w:t>
            </w:r>
          </w:p>
        </w:tc>
        <w:tc>
          <w:tcPr>
            <w:tcW w:w="328" w:type="pct"/>
            <w:vAlign w:val="center"/>
          </w:tcPr>
          <w:p w:rsidR="00417986" w:rsidRPr="00D125D4" w:rsidRDefault="00417986" w:rsidP="00417986">
            <w:pPr>
              <w:pStyle w:val="TableParagraph"/>
              <w:ind w:left="108"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56" w:type="pct"/>
          </w:tcPr>
          <w:p w:rsidR="00417986" w:rsidRPr="00D125D4" w:rsidRDefault="00417986" w:rsidP="00CA56D5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</w:p>
          <w:p w:rsidR="00417986" w:rsidRDefault="00417986" w:rsidP="00CA56D5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Bu</w:t>
            </w:r>
            <w:r>
              <w:rPr>
                <w:sz w:val="20"/>
                <w:szCs w:val="20"/>
              </w:rPr>
              <w:t>ty sznurowane, chroniące kostkę z</w:t>
            </w:r>
            <w:r w:rsidRPr="00D12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membraną oddychającą i podeszwą antypoślizgową</w:t>
            </w:r>
            <w:r w:rsidRPr="00D125D4">
              <w:rPr>
                <w:sz w:val="20"/>
                <w:szCs w:val="20"/>
              </w:rPr>
              <w:t>. Kolor brązowy lub oliwkowy.</w:t>
            </w:r>
            <w:r>
              <w:rPr>
                <w:sz w:val="20"/>
                <w:szCs w:val="20"/>
              </w:rPr>
              <w:t xml:space="preserve"> Wewnątrz buta wkładka profilowana</w:t>
            </w:r>
            <w:r w:rsidRPr="00D125D4">
              <w:rPr>
                <w:sz w:val="20"/>
                <w:szCs w:val="20"/>
              </w:rPr>
              <w:t xml:space="preserve">. Podeszwy powinny zapewniać dobrą przyczepność na mokrych i śliskich powierzchniach.   </w:t>
            </w:r>
          </w:p>
          <w:p w:rsidR="00417986" w:rsidRPr="00797C2F" w:rsidRDefault="00417986" w:rsidP="00797C2F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 xml:space="preserve"> </w:t>
            </w:r>
            <w:r w:rsidRPr="00797C2F">
              <w:rPr>
                <w:sz w:val="20"/>
                <w:szCs w:val="20"/>
              </w:rPr>
              <w:t>Buty muszą spełniać wymagania normy EN ISO 20347:2012 w zakresie:</w:t>
            </w:r>
          </w:p>
          <w:p w:rsidR="00417986" w:rsidRPr="00797C2F" w:rsidRDefault="00417986" w:rsidP="00797C2F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r w:rsidRPr="00797C2F">
              <w:rPr>
                <w:sz w:val="20"/>
                <w:szCs w:val="20"/>
              </w:rPr>
              <w:t>- OB. – wymagania podstawowe,</w:t>
            </w:r>
          </w:p>
          <w:p w:rsidR="00417986" w:rsidRPr="00797C2F" w:rsidRDefault="00417986" w:rsidP="00797C2F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r w:rsidRPr="00797C2F">
              <w:rPr>
                <w:sz w:val="20"/>
                <w:szCs w:val="20"/>
              </w:rPr>
              <w:t>- WR – odporność połączenia wierzchu i spodu na wodę,</w:t>
            </w:r>
          </w:p>
          <w:p w:rsidR="00417986" w:rsidRPr="00797C2F" w:rsidRDefault="00417986" w:rsidP="00797C2F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r w:rsidRPr="00797C2F">
              <w:rPr>
                <w:sz w:val="20"/>
                <w:szCs w:val="20"/>
              </w:rPr>
              <w:t>- WRU – przepuszczalność i absorpcja wody,</w:t>
            </w:r>
          </w:p>
          <w:p w:rsidR="00417986" w:rsidRPr="00797C2F" w:rsidRDefault="00417986" w:rsidP="00797C2F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r w:rsidRPr="00797C2F">
              <w:rPr>
                <w:sz w:val="20"/>
                <w:szCs w:val="20"/>
              </w:rPr>
              <w:t>- E – absorpcja energii w części piętowej,</w:t>
            </w:r>
          </w:p>
          <w:p w:rsidR="00417986" w:rsidRPr="00797C2F" w:rsidRDefault="00417986" w:rsidP="00797C2F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r w:rsidRPr="00797C2F">
              <w:rPr>
                <w:sz w:val="20"/>
                <w:szCs w:val="20"/>
              </w:rPr>
              <w:t>- CI – izolacja spodu od zimna,</w:t>
            </w:r>
          </w:p>
          <w:p w:rsidR="00417986" w:rsidRPr="00797C2F" w:rsidRDefault="00417986" w:rsidP="00797C2F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r w:rsidRPr="00797C2F">
              <w:rPr>
                <w:sz w:val="20"/>
                <w:szCs w:val="20"/>
              </w:rPr>
              <w:t>- SRC – odporność na poślizg,</w:t>
            </w:r>
          </w:p>
          <w:p w:rsidR="00417986" w:rsidRPr="00D125D4" w:rsidRDefault="00417986" w:rsidP="00797C2F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</w:p>
        </w:tc>
      </w:tr>
      <w:tr w:rsidR="00417986" w:rsidRPr="00D125D4" w:rsidTr="00417986">
        <w:trPr>
          <w:trHeight w:val="498"/>
        </w:trPr>
        <w:tc>
          <w:tcPr>
            <w:tcW w:w="229" w:type="pct"/>
          </w:tcPr>
          <w:p w:rsidR="00417986" w:rsidRPr="00D125D4" w:rsidRDefault="00417986" w:rsidP="00D74E39">
            <w:pPr>
              <w:pStyle w:val="TableParagraph"/>
              <w:spacing w:before="129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125D4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</w:tcPr>
          <w:p w:rsidR="00417986" w:rsidRDefault="00417986" w:rsidP="0043262A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Ochraniacze na buty (stuptuty)</w:t>
            </w:r>
          </w:p>
          <w:p w:rsidR="00417986" w:rsidRPr="00D125D4" w:rsidRDefault="00417986" w:rsidP="0043262A">
            <w:pPr>
              <w:pStyle w:val="TableParagraph"/>
              <w:spacing w:before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ONB</w:t>
            </w:r>
          </w:p>
        </w:tc>
        <w:tc>
          <w:tcPr>
            <w:tcW w:w="328" w:type="pct"/>
            <w:vAlign w:val="center"/>
          </w:tcPr>
          <w:p w:rsidR="00417986" w:rsidRDefault="00417986" w:rsidP="00417986">
            <w:pPr>
              <w:pStyle w:val="TableParagraph"/>
              <w:spacing w:before="5" w:line="248" w:lineRule="exact"/>
              <w:ind w:left="108" w:right="150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3356" w:type="pct"/>
          </w:tcPr>
          <w:p w:rsidR="00417986" w:rsidRDefault="00417986" w:rsidP="00D125D4">
            <w:pPr>
              <w:pStyle w:val="TableParagraph"/>
              <w:spacing w:before="5" w:line="248" w:lineRule="exact"/>
              <w:ind w:left="108" w:right="150"/>
              <w:jc w:val="both"/>
              <w:rPr>
                <w:w w:val="95"/>
                <w:sz w:val="20"/>
                <w:szCs w:val="20"/>
              </w:rPr>
            </w:pPr>
          </w:p>
          <w:p w:rsidR="00417986" w:rsidRDefault="00417986" w:rsidP="00D125D4">
            <w:pPr>
              <w:pStyle w:val="TableParagraph"/>
              <w:spacing w:before="5" w:line="248" w:lineRule="exact"/>
              <w:ind w:left="108" w:right="150"/>
              <w:jc w:val="both"/>
              <w:rPr>
                <w:sz w:val="20"/>
                <w:szCs w:val="20"/>
              </w:rPr>
            </w:pPr>
            <w:r w:rsidRPr="00D125D4">
              <w:rPr>
                <w:w w:val="95"/>
                <w:sz w:val="20"/>
                <w:szCs w:val="20"/>
              </w:rPr>
              <w:t xml:space="preserve">Stuptuty techniczne do ochrony przed błotem i wilgocią. </w:t>
            </w:r>
            <w:r w:rsidRPr="00D125D4">
              <w:rPr>
                <w:sz w:val="20"/>
                <w:szCs w:val="20"/>
              </w:rPr>
              <w:t>Kolor ciemna zieleń, oliwkowy lub inny zbliżony.</w:t>
            </w:r>
          </w:p>
          <w:p w:rsidR="00417986" w:rsidRPr="00D125D4" w:rsidRDefault="00417986" w:rsidP="00D125D4">
            <w:pPr>
              <w:pStyle w:val="TableParagraph"/>
              <w:spacing w:before="5" w:line="248" w:lineRule="exact"/>
              <w:ind w:left="108" w:right="150"/>
              <w:jc w:val="both"/>
              <w:rPr>
                <w:sz w:val="20"/>
                <w:szCs w:val="20"/>
              </w:rPr>
            </w:pPr>
          </w:p>
        </w:tc>
      </w:tr>
      <w:tr w:rsidR="00417986" w:rsidRPr="00D125D4" w:rsidTr="00417986">
        <w:trPr>
          <w:trHeight w:val="919"/>
        </w:trPr>
        <w:tc>
          <w:tcPr>
            <w:tcW w:w="229" w:type="pct"/>
          </w:tcPr>
          <w:p w:rsidR="00417986" w:rsidRPr="00D125D4" w:rsidRDefault="0041798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417986" w:rsidRPr="00D125D4" w:rsidRDefault="00417986" w:rsidP="00D74E39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25D4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</w:tcPr>
          <w:p w:rsidR="00417986" w:rsidRPr="00D125D4" w:rsidRDefault="0041798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417986" w:rsidRDefault="00417986" w:rsidP="00F34D8C">
            <w:pPr>
              <w:pStyle w:val="TableParagrap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 xml:space="preserve">Skarpety letnie </w:t>
            </w:r>
          </w:p>
          <w:p w:rsidR="00417986" w:rsidRPr="00D125D4" w:rsidRDefault="00417986" w:rsidP="00F34D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SLT</w:t>
            </w:r>
          </w:p>
        </w:tc>
        <w:tc>
          <w:tcPr>
            <w:tcW w:w="328" w:type="pct"/>
            <w:vAlign w:val="center"/>
          </w:tcPr>
          <w:p w:rsidR="00417986" w:rsidRPr="00D125D4" w:rsidRDefault="00417986" w:rsidP="0041798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56" w:type="pct"/>
          </w:tcPr>
          <w:p w:rsidR="00417986" w:rsidRPr="00D125D4" w:rsidRDefault="00417986" w:rsidP="00BA5ADB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  <w:p w:rsidR="00417986" w:rsidRPr="00D125D4" w:rsidRDefault="00417986" w:rsidP="00612CC6">
            <w:pPr>
              <w:pStyle w:val="TableParagraph"/>
              <w:ind w:left="108" w:right="150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 xml:space="preserve">Letnie skarpety termoaktywne, elastyczne, zapewniające optymalne dopasowanie, bez nadmiernego ucisku. Szybko odprowadzające wilgoć z powierzchni stopy. Kolor ciemna </w:t>
            </w:r>
          </w:p>
          <w:p w:rsidR="00417986" w:rsidRPr="00D125D4" w:rsidRDefault="00417986" w:rsidP="00612CC6">
            <w:pPr>
              <w:pStyle w:val="TableParagraph"/>
              <w:ind w:left="108" w:right="150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 xml:space="preserve">zieleń, oliwkowy lub inny zbliżony. Skład min. </w:t>
            </w:r>
            <w:r>
              <w:rPr>
                <w:sz w:val="20"/>
                <w:szCs w:val="20"/>
              </w:rPr>
              <w:t>80</w:t>
            </w:r>
            <w:r w:rsidRPr="00D125D4">
              <w:rPr>
                <w:sz w:val="20"/>
                <w:szCs w:val="20"/>
              </w:rPr>
              <w:t xml:space="preserve"> % bawełna</w:t>
            </w:r>
          </w:p>
          <w:p w:rsidR="00417986" w:rsidRPr="00D125D4" w:rsidRDefault="00417986" w:rsidP="00BA5ADB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</w:tr>
      <w:tr w:rsidR="00417986" w:rsidRPr="00D125D4" w:rsidTr="00417986">
        <w:trPr>
          <w:trHeight w:val="918"/>
        </w:trPr>
        <w:tc>
          <w:tcPr>
            <w:tcW w:w="229" w:type="pct"/>
            <w:tcBorders>
              <w:bottom w:val="nil"/>
            </w:tcBorders>
          </w:tcPr>
          <w:p w:rsidR="00417986" w:rsidRPr="00D125D4" w:rsidRDefault="0041798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17986" w:rsidRPr="00D125D4" w:rsidRDefault="00417986" w:rsidP="00D74E39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88" w:type="pct"/>
            <w:tcBorders>
              <w:bottom w:val="nil"/>
            </w:tcBorders>
          </w:tcPr>
          <w:p w:rsidR="00417986" w:rsidRPr="00D125D4" w:rsidRDefault="0041798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17986" w:rsidRDefault="00417986" w:rsidP="00F34D8C">
            <w:pPr>
              <w:pStyle w:val="TableParagrap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 xml:space="preserve">Skarpety zimowe </w:t>
            </w:r>
          </w:p>
          <w:p w:rsidR="00417986" w:rsidRPr="00D125D4" w:rsidRDefault="00417986" w:rsidP="00F34D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SZT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417986" w:rsidRPr="00D125D4" w:rsidRDefault="00417986" w:rsidP="00417986">
            <w:pPr>
              <w:pStyle w:val="TableParagraph"/>
              <w:tabs>
                <w:tab w:val="left" w:pos="797"/>
                <w:tab w:val="left" w:pos="1817"/>
                <w:tab w:val="left" w:pos="3051"/>
                <w:tab w:val="left" w:pos="4495"/>
              </w:tabs>
              <w:ind w:left="108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56" w:type="pct"/>
            <w:tcBorders>
              <w:bottom w:val="nil"/>
            </w:tcBorders>
          </w:tcPr>
          <w:p w:rsidR="00417986" w:rsidRPr="00D125D4" w:rsidRDefault="00417986" w:rsidP="00BA5ADB">
            <w:pPr>
              <w:pStyle w:val="TableParagraph"/>
              <w:tabs>
                <w:tab w:val="left" w:pos="797"/>
                <w:tab w:val="left" w:pos="1817"/>
                <w:tab w:val="left" w:pos="3051"/>
                <w:tab w:val="left" w:pos="4495"/>
              </w:tabs>
              <w:ind w:left="108" w:right="93"/>
              <w:jc w:val="both"/>
              <w:rPr>
                <w:sz w:val="20"/>
                <w:szCs w:val="20"/>
              </w:rPr>
            </w:pPr>
          </w:p>
          <w:p w:rsidR="00417986" w:rsidRPr="00D125D4" w:rsidRDefault="00417986" w:rsidP="009E5E99">
            <w:pPr>
              <w:pStyle w:val="TableParagraph"/>
              <w:tabs>
                <w:tab w:val="left" w:pos="797"/>
                <w:tab w:val="left" w:pos="1817"/>
                <w:tab w:val="left" w:pos="3051"/>
                <w:tab w:val="left" w:pos="4495"/>
              </w:tabs>
              <w:ind w:left="108" w:right="93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Skarpety zimowe termoaktywne o wysokości – do połowy łydki. Skarpety elastyczne, zapewniające optymalne dopasowanie, bez nadmiernego ucisku.</w:t>
            </w:r>
            <w:r w:rsidRPr="00D125D4">
              <w:rPr>
                <w:w w:val="95"/>
                <w:sz w:val="20"/>
                <w:szCs w:val="20"/>
              </w:rPr>
              <w:t xml:space="preserve"> Szybko </w:t>
            </w:r>
            <w:r w:rsidRPr="00D125D4">
              <w:rPr>
                <w:sz w:val="20"/>
                <w:szCs w:val="20"/>
              </w:rPr>
              <w:t>odprowadzające wilgoć z powierzchni stopy oraz</w:t>
            </w:r>
            <w:r>
              <w:t xml:space="preserve"> </w:t>
            </w:r>
            <w:r w:rsidRPr="00612CC6">
              <w:rPr>
                <w:sz w:val="20"/>
                <w:szCs w:val="20"/>
              </w:rPr>
              <w:t xml:space="preserve">utrzymujące ciepło. Kolor ciemna zieleń, oliwkowy lub inny zbliżony. Skład min. </w:t>
            </w:r>
            <w:r>
              <w:rPr>
                <w:sz w:val="20"/>
                <w:szCs w:val="20"/>
              </w:rPr>
              <w:t>80</w:t>
            </w:r>
            <w:r w:rsidRPr="00612CC6">
              <w:rPr>
                <w:sz w:val="20"/>
                <w:szCs w:val="20"/>
              </w:rPr>
              <w:t xml:space="preserve"> % bawełna</w:t>
            </w:r>
          </w:p>
        </w:tc>
      </w:tr>
      <w:tr w:rsidR="00417986" w:rsidRPr="00D125D4" w:rsidTr="00417986">
        <w:trPr>
          <w:trHeight w:val="80"/>
        </w:trPr>
        <w:tc>
          <w:tcPr>
            <w:tcW w:w="229" w:type="pct"/>
            <w:tcBorders>
              <w:top w:val="nil"/>
            </w:tcBorders>
          </w:tcPr>
          <w:p w:rsidR="00417986" w:rsidRPr="00D125D4" w:rsidRDefault="004179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</w:tcBorders>
          </w:tcPr>
          <w:p w:rsidR="00417986" w:rsidRPr="00D125D4" w:rsidRDefault="004179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vAlign w:val="center"/>
          </w:tcPr>
          <w:p w:rsidR="00417986" w:rsidRPr="00D125D4" w:rsidRDefault="00417986" w:rsidP="00417986">
            <w:pPr>
              <w:pStyle w:val="TableParagraph"/>
              <w:spacing w:before="2"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pct"/>
            <w:tcBorders>
              <w:top w:val="nil"/>
            </w:tcBorders>
          </w:tcPr>
          <w:p w:rsidR="00417986" w:rsidRPr="00D125D4" w:rsidRDefault="00417986" w:rsidP="00612CC6">
            <w:pPr>
              <w:pStyle w:val="TableParagraph"/>
              <w:spacing w:before="2" w:line="228" w:lineRule="exact"/>
              <w:jc w:val="both"/>
              <w:rPr>
                <w:sz w:val="20"/>
                <w:szCs w:val="20"/>
              </w:rPr>
            </w:pPr>
          </w:p>
        </w:tc>
      </w:tr>
      <w:tr w:rsidR="00417986" w:rsidRPr="00D125D4" w:rsidTr="00417986">
        <w:trPr>
          <w:trHeight w:val="1151"/>
        </w:trPr>
        <w:tc>
          <w:tcPr>
            <w:tcW w:w="229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17986" w:rsidRPr="00D125D4" w:rsidRDefault="00417986" w:rsidP="00D74E39">
            <w:pPr>
              <w:pStyle w:val="TableParagraph"/>
              <w:spacing w:before="1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125D4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17986" w:rsidRDefault="00417986" w:rsidP="0043262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Czapka letnia</w:t>
            </w:r>
          </w:p>
          <w:p w:rsidR="00417986" w:rsidRDefault="00417986" w:rsidP="0043262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CZL</w:t>
            </w:r>
          </w:p>
          <w:p w:rsidR="00417986" w:rsidRPr="00D125D4" w:rsidRDefault="00417986" w:rsidP="0043262A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417986" w:rsidRPr="00D125D4" w:rsidRDefault="00417986" w:rsidP="00417986">
            <w:pPr>
              <w:pStyle w:val="TableParagraph"/>
              <w:ind w:left="108"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56" w:type="pct"/>
          </w:tcPr>
          <w:p w:rsidR="00417986" w:rsidRPr="00D125D4" w:rsidRDefault="00417986" w:rsidP="00CA56D5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</w:p>
          <w:p w:rsidR="00417986" w:rsidRPr="00D125D4" w:rsidRDefault="00417986" w:rsidP="009E5E99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 xml:space="preserve">Czapka </w:t>
            </w:r>
            <w:r>
              <w:rPr>
                <w:sz w:val="20"/>
                <w:szCs w:val="20"/>
              </w:rPr>
              <w:t>z daszkiem</w:t>
            </w:r>
            <w:r w:rsidRPr="00D125D4">
              <w:rPr>
                <w:sz w:val="20"/>
                <w:szCs w:val="20"/>
              </w:rPr>
              <w:t xml:space="preserve">, wykonana z wysokiej jakości bawełny (dopuszcza się dodatek elastanu). Regulacja rozmiaru. Z góry małe otwory wentylacyjne. Kolor ciemna zieleń, oliwkowy lub inny zbliżony. </w:t>
            </w:r>
          </w:p>
        </w:tc>
      </w:tr>
      <w:tr w:rsidR="00417986" w:rsidRPr="00D125D4" w:rsidTr="00417986">
        <w:trPr>
          <w:trHeight w:val="1607"/>
        </w:trPr>
        <w:tc>
          <w:tcPr>
            <w:tcW w:w="229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 w:rsidP="00D74E39">
            <w:pPr>
              <w:pStyle w:val="TableParagraph"/>
              <w:spacing w:before="177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125D4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</w:tcPr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Pr="00D125D4" w:rsidRDefault="00417986">
            <w:pPr>
              <w:pStyle w:val="TableParagraph"/>
              <w:rPr>
                <w:b/>
                <w:sz w:val="20"/>
                <w:szCs w:val="20"/>
              </w:rPr>
            </w:pPr>
          </w:p>
          <w:p w:rsidR="00417986" w:rsidRDefault="00417986" w:rsidP="0043262A">
            <w:pPr>
              <w:pStyle w:val="TableParagraph"/>
              <w:spacing w:before="177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>Czapka ocieplona</w:t>
            </w:r>
          </w:p>
          <w:p w:rsidR="00417986" w:rsidRPr="00D125D4" w:rsidRDefault="00417986" w:rsidP="0043262A">
            <w:pPr>
              <w:pStyle w:val="TableParagraph"/>
              <w:spacing w:before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CZO</w:t>
            </w:r>
          </w:p>
        </w:tc>
        <w:tc>
          <w:tcPr>
            <w:tcW w:w="328" w:type="pct"/>
            <w:vAlign w:val="center"/>
          </w:tcPr>
          <w:p w:rsidR="00417986" w:rsidRPr="00D125D4" w:rsidRDefault="00417986" w:rsidP="00417986">
            <w:pPr>
              <w:pStyle w:val="TableParagraph"/>
              <w:ind w:left="108" w:right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56" w:type="pct"/>
          </w:tcPr>
          <w:p w:rsidR="00417986" w:rsidRPr="00D125D4" w:rsidRDefault="00417986" w:rsidP="00CA56D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</w:p>
          <w:p w:rsidR="00417986" w:rsidRPr="00D125D4" w:rsidRDefault="00417986" w:rsidP="00CA56D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D125D4">
              <w:rPr>
                <w:sz w:val="20"/>
                <w:szCs w:val="20"/>
              </w:rPr>
              <w:t xml:space="preserve">Czapka </w:t>
            </w:r>
            <w:r>
              <w:rPr>
                <w:sz w:val="20"/>
                <w:szCs w:val="20"/>
              </w:rPr>
              <w:t>dzianinowa uszyta z jednego elementu, ocieplana dołem. Wewnętrze dołu czapki ocieplone dookoła włókniną izolacyjną, połączoną z podszewką polarową.</w:t>
            </w:r>
            <w:r w:rsidRPr="00D125D4">
              <w:rPr>
                <w:sz w:val="20"/>
                <w:szCs w:val="20"/>
              </w:rPr>
              <w:t xml:space="preserve"> Kolor ciemna zieleń, oliwkowy lub inny zbliżony.</w:t>
            </w:r>
          </w:p>
          <w:p w:rsidR="00417986" w:rsidRPr="00D125D4" w:rsidRDefault="00417986" w:rsidP="00CA56D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</w:p>
        </w:tc>
      </w:tr>
      <w:tr w:rsidR="00417986" w:rsidRPr="00D125D4" w:rsidTr="00417986">
        <w:trPr>
          <w:trHeight w:val="1607"/>
        </w:trPr>
        <w:tc>
          <w:tcPr>
            <w:tcW w:w="229" w:type="pct"/>
            <w:vAlign w:val="center"/>
          </w:tcPr>
          <w:p w:rsidR="00417986" w:rsidRPr="00273F76" w:rsidRDefault="00417986" w:rsidP="00273F76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76">
              <w:rPr>
                <w:sz w:val="20"/>
                <w:szCs w:val="20"/>
              </w:rPr>
              <w:t>16.</w:t>
            </w:r>
          </w:p>
        </w:tc>
        <w:tc>
          <w:tcPr>
            <w:tcW w:w="1088" w:type="pct"/>
            <w:vAlign w:val="center"/>
          </w:tcPr>
          <w:p w:rsidR="00417986" w:rsidRPr="00273F76" w:rsidRDefault="00417986">
            <w:pPr>
              <w:pStyle w:val="TableParagraph"/>
              <w:rPr>
                <w:sz w:val="20"/>
                <w:szCs w:val="20"/>
              </w:rPr>
            </w:pPr>
            <w:r w:rsidRPr="00273F76">
              <w:rPr>
                <w:sz w:val="20"/>
                <w:szCs w:val="20"/>
              </w:rPr>
              <w:t>Hełm ochronny</w:t>
            </w:r>
          </w:p>
        </w:tc>
        <w:tc>
          <w:tcPr>
            <w:tcW w:w="328" w:type="pct"/>
            <w:vAlign w:val="center"/>
          </w:tcPr>
          <w:p w:rsidR="00417986" w:rsidRPr="00273F76" w:rsidRDefault="00417986" w:rsidP="00417986">
            <w:pPr>
              <w:pStyle w:val="TableParagraph"/>
              <w:ind w:left="108" w:right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56" w:type="pct"/>
            <w:vAlign w:val="center"/>
          </w:tcPr>
          <w:p w:rsidR="00417986" w:rsidRPr="00D125D4" w:rsidRDefault="00417986" w:rsidP="00273F76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273F76">
              <w:rPr>
                <w:sz w:val="20"/>
                <w:szCs w:val="20"/>
              </w:rPr>
              <w:t>Hełm ochronny dla przemysłu</w:t>
            </w:r>
            <w:r>
              <w:rPr>
                <w:sz w:val="20"/>
                <w:szCs w:val="20"/>
              </w:rPr>
              <w:t xml:space="preserve"> posiadający certyfikat badań typu UE oraz </w:t>
            </w:r>
            <w:r w:rsidRPr="00273F76">
              <w:rPr>
                <w:sz w:val="20"/>
                <w:szCs w:val="20"/>
              </w:rPr>
              <w:t>znak CE. Zgodny z normą EN 397:2012.</w:t>
            </w:r>
            <w:r>
              <w:rPr>
                <w:sz w:val="20"/>
                <w:szCs w:val="20"/>
              </w:rPr>
              <w:t xml:space="preserve"> Wykonany z tworzywa HDPE, dopuszczony do użycia w </w:t>
            </w:r>
            <w:r w:rsidRPr="00273F76">
              <w:rPr>
                <w:sz w:val="20"/>
                <w:szCs w:val="20"/>
              </w:rPr>
              <w:t>temperaturze do -30°C</w:t>
            </w:r>
            <w:r>
              <w:rPr>
                <w:sz w:val="20"/>
                <w:szCs w:val="20"/>
              </w:rPr>
              <w:t>.</w:t>
            </w:r>
          </w:p>
        </w:tc>
      </w:tr>
      <w:tr w:rsidR="00417986" w:rsidRPr="00D125D4" w:rsidTr="00417986">
        <w:trPr>
          <w:trHeight w:val="1607"/>
        </w:trPr>
        <w:tc>
          <w:tcPr>
            <w:tcW w:w="229" w:type="pct"/>
            <w:vAlign w:val="center"/>
          </w:tcPr>
          <w:p w:rsidR="00417986" w:rsidRPr="00612CC6" w:rsidRDefault="00417986" w:rsidP="000D49D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612CC6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vAlign w:val="center"/>
          </w:tcPr>
          <w:p w:rsidR="00417986" w:rsidRDefault="00417986" w:rsidP="00D125D4">
            <w:pPr>
              <w:pStyle w:val="TableParagraph"/>
              <w:rPr>
                <w:sz w:val="20"/>
                <w:szCs w:val="20"/>
              </w:rPr>
            </w:pPr>
            <w:r w:rsidRPr="00612CC6">
              <w:rPr>
                <w:sz w:val="20"/>
                <w:szCs w:val="20"/>
              </w:rPr>
              <w:t>Fartuch roboczy</w:t>
            </w:r>
          </w:p>
          <w:p w:rsidR="00417986" w:rsidRPr="00612CC6" w:rsidRDefault="00417986" w:rsidP="00D125D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FOC</w:t>
            </w:r>
          </w:p>
        </w:tc>
        <w:tc>
          <w:tcPr>
            <w:tcW w:w="328" w:type="pct"/>
            <w:vAlign w:val="center"/>
          </w:tcPr>
          <w:p w:rsidR="00417986" w:rsidRPr="000D49D7" w:rsidRDefault="00417986" w:rsidP="00417986">
            <w:pPr>
              <w:pStyle w:val="TableParagraph"/>
              <w:ind w:left="108" w:right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pct"/>
          </w:tcPr>
          <w:p w:rsidR="00417986" w:rsidRPr="000D49D7" w:rsidRDefault="00417986" w:rsidP="000D49D7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0D49D7">
              <w:rPr>
                <w:sz w:val="20"/>
                <w:szCs w:val="20"/>
              </w:rPr>
              <w:t>Fartuch roboczy z naszytymi 4 zapinanymi kieszeniami, krytymi patkami. Tkanina wytrzymała, łatwa w konserwacji, 60-65% poliester, 35-40% bawełna.</w:t>
            </w:r>
          </w:p>
          <w:p w:rsidR="00417986" w:rsidRPr="00D125D4" w:rsidRDefault="00417986" w:rsidP="000D49D7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0D49D7">
              <w:rPr>
                <w:sz w:val="20"/>
                <w:szCs w:val="20"/>
              </w:rPr>
              <w:t xml:space="preserve">Zgodny z wytycznymi dyrektywy 89/686/EWG. Certyfikat CE.  </w:t>
            </w:r>
          </w:p>
        </w:tc>
      </w:tr>
      <w:tr w:rsidR="00417986" w:rsidRPr="00D125D4" w:rsidTr="00417986">
        <w:trPr>
          <w:trHeight w:val="1607"/>
        </w:trPr>
        <w:tc>
          <w:tcPr>
            <w:tcW w:w="229" w:type="pct"/>
            <w:vAlign w:val="center"/>
          </w:tcPr>
          <w:p w:rsidR="00417986" w:rsidRDefault="00417986" w:rsidP="00893F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88" w:type="pct"/>
            <w:vAlign w:val="center"/>
          </w:tcPr>
          <w:p w:rsidR="00417986" w:rsidRDefault="00417986" w:rsidP="00893F6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Okulary przeciwsłoneczne, polaryzacyjne </w:t>
            </w:r>
          </w:p>
          <w:p w:rsidR="00417986" w:rsidRDefault="00417986" w:rsidP="00893F6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KOD: OPR</w:t>
            </w:r>
          </w:p>
        </w:tc>
        <w:tc>
          <w:tcPr>
            <w:tcW w:w="328" w:type="pct"/>
            <w:vAlign w:val="center"/>
          </w:tcPr>
          <w:p w:rsidR="00417986" w:rsidRPr="00474DFD" w:rsidRDefault="00417986" w:rsidP="00417986">
            <w:pPr>
              <w:pStyle w:val="TableParagraph"/>
              <w:ind w:left="108" w:right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pct"/>
          </w:tcPr>
          <w:p w:rsidR="00417986" w:rsidRPr="00474DFD" w:rsidRDefault="00417986" w:rsidP="00893F67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474DFD">
              <w:rPr>
                <w:sz w:val="20"/>
                <w:szCs w:val="20"/>
              </w:rPr>
              <w:t xml:space="preserve">Okulary przeciwsłoneczne z filtrem polaryzacyjnym spełniające odpowiednie wymagania Rozporządzenia Parlamentu Europejskiego i Rady (UE) 2016/425. </w:t>
            </w:r>
          </w:p>
          <w:p w:rsidR="00417986" w:rsidRPr="00474DFD" w:rsidRDefault="00417986" w:rsidP="00893F67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474DFD">
              <w:rPr>
                <w:sz w:val="20"/>
                <w:szCs w:val="20"/>
              </w:rPr>
              <w:t>Spełniają</w:t>
            </w:r>
            <w:r>
              <w:rPr>
                <w:sz w:val="20"/>
                <w:szCs w:val="20"/>
              </w:rPr>
              <w:t>ce</w:t>
            </w:r>
            <w:r w:rsidRPr="00474DFD">
              <w:rPr>
                <w:sz w:val="20"/>
                <w:szCs w:val="20"/>
              </w:rPr>
              <w:t xml:space="preserve"> wymagania normy PN-EN ISO 12312-1:2014-02. </w:t>
            </w:r>
          </w:p>
          <w:p w:rsidR="00417986" w:rsidRDefault="00417986" w:rsidP="00893F67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474DFD">
              <w:rPr>
                <w:sz w:val="20"/>
                <w:szCs w:val="20"/>
              </w:rPr>
              <w:t xml:space="preserve">Soczewki z filtrem polaryzacyjnym UV400, szkła kategorii 3, przepuszczalność światła 8-18%. </w:t>
            </w:r>
          </w:p>
        </w:tc>
      </w:tr>
      <w:tr w:rsidR="00417986" w:rsidRPr="00D125D4" w:rsidTr="00417986">
        <w:trPr>
          <w:trHeight w:val="1607"/>
        </w:trPr>
        <w:tc>
          <w:tcPr>
            <w:tcW w:w="229" w:type="pct"/>
            <w:vAlign w:val="center"/>
          </w:tcPr>
          <w:p w:rsidR="00417986" w:rsidRPr="00612CC6" w:rsidRDefault="00417986" w:rsidP="000D49D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088" w:type="pct"/>
            <w:vAlign w:val="center"/>
          </w:tcPr>
          <w:p w:rsidR="00417986" w:rsidRDefault="00417986" w:rsidP="00D125D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Torba leśna </w:t>
            </w:r>
          </w:p>
          <w:p w:rsidR="00417986" w:rsidRPr="00612CC6" w:rsidRDefault="00417986" w:rsidP="00D125D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Kod: TOR</w:t>
            </w:r>
          </w:p>
        </w:tc>
        <w:tc>
          <w:tcPr>
            <w:tcW w:w="328" w:type="pct"/>
            <w:vAlign w:val="center"/>
          </w:tcPr>
          <w:p w:rsidR="00417986" w:rsidRDefault="00417986" w:rsidP="00417986">
            <w:pPr>
              <w:pStyle w:val="TableParagraph"/>
              <w:ind w:left="108" w:right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56" w:type="pct"/>
          </w:tcPr>
          <w:p w:rsidR="00417986" w:rsidRPr="000D49D7" w:rsidRDefault="00417986" w:rsidP="00746C69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 z wytrzymałej wodoodpornej tkaniny powlekanej z zamykaną na zamek kieszenią na laptopa zabezpieczona pianką. Wyposażona w regulowany pasek na ramie z miękką rączką do przenoszenia.</w:t>
            </w:r>
          </w:p>
        </w:tc>
      </w:tr>
    </w:tbl>
    <w:p w:rsidR="00BA5738" w:rsidRDefault="00BA5738">
      <w:pPr>
        <w:rPr>
          <w:b/>
          <w:sz w:val="20"/>
        </w:rPr>
      </w:pPr>
    </w:p>
    <w:p w:rsidR="00BA5738" w:rsidRDefault="00BA5738">
      <w:pPr>
        <w:rPr>
          <w:b/>
        </w:rPr>
      </w:pPr>
    </w:p>
    <w:sectPr w:rsidR="00BA5738" w:rsidSect="00417986">
      <w:footerReference w:type="default" r:id="rId7"/>
      <w:pgSz w:w="11910" w:h="16840"/>
      <w:pgMar w:top="709" w:right="860" w:bottom="1276" w:left="116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1B" w:rsidRDefault="00FE651B">
      <w:r>
        <w:separator/>
      </w:r>
    </w:p>
  </w:endnote>
  <w:endnote w:type="continuationSeparator" w:id="0">
    <w:p w:rsidR="00FE651B" w:rsidRDefault="00FE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38" w:rsidRDefault="0024565B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738" w:rsidRDefault="008809E3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3BBF">
                            <w:rPr>
                              <w:rFonts w:ascii="Trebuchet MS"/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GDKdoXjAAAADwEAAA8A&#10;AAAAAAAAAAAAAAAAAwUAAGRycy9kb3ducmV2LnhtbFBLBQYAAAAABAAEAPMAAAATBgAAAAA=&#10;" filled="f" stroked="f">
              <v:textbox inset="0,0,0,0">
                <w:txbxContent>
                  <w:p w:rsidR="00BA5738" w:rsidRDefault="008809E3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3BBF">
                      <w:rPr>
                        <w:rFonts w:ascii="Trebuchet MS"/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1B" w:rsidRDefault="00FE651B">
      <w:r>
        <w:separator/>
      </w:r>
    </w:p>
  </w:footnote>
  <w:footnote w:type="continuationSeparator" w:id="0">
    <w:p w:rsidR="00FE651B" w:rsidRDefault="00FE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3E22"/>
    <w:multiLevelType w:val="hybridMultilevel"/>
    <w:tmpl w:val="CFAA232C"/>
    <w:lvl w:ilvl="0" w:tplc="A0C2BCB8">
      <w:numFmt w:val="bullet"/>
      <w:lvlText w:val="-"/>
      <w:lvlJc w:val="left"/>
      <w:pPr>
        <w:ind w:left="108" w:hanging="176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7E04BE2E">
      <w:numFmt w:val="bullet"/>
      <w:lvlText w:val="•"/>
      <w:lvlJc w:val="left"/>
      <w:pPr>
        <w:ind w:left="642" w:hanging="176"/>
      </w:pPr>
      <w:rPr>
        <w:rFonts w:hint="default"/>
        <w:lang w:val="pl-PL" w:eastAsia="pl-PL" w:bidi="pl-PL"/>
      </w:rPr>
    </w:lvl>
    <w:lvl w:ilvl="2" w:tplc="A060313C">
      <w:numFmt w:val="bullet"/>
      <w:lvlText w:val="•"/>
      <w:lvlJc w:val="left"/>
      <w:pPr>
        <w:ind w:left="1184" w:hanging="176"/>
      </w:pPr>
      <w:rPr>
        <w:rFonts w:hint="default"/>
        <w:lang w:val="pl-PL" w:eastAsia="pl-PL" w:bidi="pl-PL"/>
      </w:rPr>
    </w:lvl>
    <w:lvl w:ilvl="3" w:tplc="25CE9BEE">
      <w:numFmt w:val="bullet"/>
      <w:lvlText w:val="•"/>
      <w:lvlJc w:val="left"/>
      <w:pPr>
        <w:ind w:left="1726" w:hanging="176"/>
      </w:pPr>
      <w:rPr>
        <w:rFonts w:hint="default"/>
        <w:lang w:val="pl-PL" w:eastAsia="pl-PL" w:bidi="pl-PL"/>
      </w:rPr>
    </w:lvl>
    <w:lvl w:ilvl="4" w:tplc="73EEEC74">
      <w:numFmt w:val="bullet"/>
      <w:lvlText w:val="•"/>
      <w:lvlJc w:val="left"/>
      <w:pPr>
        <w:ind w:left="2268" w:hanging="176"/>
      </w:pPr>
      <w:rPr>
        <w:rFonts w:hint="default"/>
        <w:lang w:val="pl-PL" w:eastAsia="pl-PL" w:bidi="pl-PL"/>
      </w:rPr>
    </w:lvl>
    <w:lvl w:ilvl="5" w:tplc="A13048AA">
      <w:numFmt w:val="bullet"/>
      <w:lvlText w:val="•"/>
      <w:lvlJc w:val="left"/>
      <w:pPr>
        <w:ind w:left="2810" w:hanging="176"/>
      </w:pPr>
      <w:rPr>
        <w:rFonts w:hint="default"/>
        <w:lang w:val="pl-PL" w:eastAsia="pl-PL" w:bidi="pl-PL"/>
      </w:rPr>
    </w:lvl>
    <w:lvl w:ilvl="6" w:tplc="1D7C8920">
      <w:numFmt w:val="bullet"/>
      <w:lvlText w:val="•"/>
      <w:lvlJc w:val="left"/>
      <w:pPr>
        <w:ind w:left="3352" w:hanging="176"/>
      </w:pPr>
      <w:rPr>
        <w:rFonts w:hint="default"/>
        <w:lang w:val="pl-PL" w:eastAsia="pl-PL" w:bidi="pl-PL"/>
      </w:rPr>
    </w:lvl>
    <w:lvl w:ilvl="7" w:tplc="119613A6">
      <w:numFmt w:val="bullet"/>
      <w:lvlText w:val="•"/>
      <w:lvlJc w:val="left"/>
      <w:pPr>
        <w:ind w:left="3894" w:hanging="176"/>
      </w:pPr>
      <w:rPr>
        <w:rFonts w:hint="default"/>
        <w:lang w:val="pl-PL" w:eastAsia="pl-PL" w:bidi="pl-PL"/>
      </w:rPr>
    </w:lvl>
    <w:lvl w:ilvl="8" w:tplc="1340D7A0">
      <w:numFmt w:val="bullet"/>
      <w:lvlText w:val="•"/>
      <w:lvlJc w:val="left"/>
      <w:pPr>
        <w:ind w:left="4436" w:hanging="176"/>
      </w:pPr>
      <w:rPr>
        <w:rFonts w:hint="default"/>
        <w:lang w:val="pl-PL" w:eastAsia="pl-PL" w:bidi="pl-PL"/>
      </w:rPr>
    </w:lvl>
  </w:abstractNum>
  <w:abstractNum w:abstractNumId="1" w15:restartNumberingAfterBreak="0">
    <w:nsid w:val="28545F0E"/>
    <w:multiLevelType w:val="hybridMultilevel"/>
    <w:tmpl w:val="F51E141C"/>
    <w:lvl w:ilvl="0" w:tplc="C77A3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30DCA"/>
    <w:multiLevelType w:val="hybridMultilevel"/>
    <w:tmpl w:val="3F0AD848"/>
    <w:lvl w:ilvl="0" w:tplc="FB40561E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4F72192A">
      <w:numFmt w:val="bullet"/>
      <w:lvlText w:val="•"/>
      <w:lvlJc w:val="left"/>
      <w:pPr>
        <w:ind w:left="1420" w:hanging="360"/>
      </w:pPr>
      <w:rPr>
        <w:rFonts w:hint="default"/>
        <w:lang w:val="pl-PL" w:eastAsia="pl-PL" w:bidi="pl-PL"/>
      </w:rPr>
    </w:lvl>
    <w:lvl w:ilvl="2" w:tplc="AE32506A">
      <w:numFmt w:val="bullet"/>
      <w:lvlText w:val="•"/>
      <w:lvlJc w:val="left"/>
      <w:pPr>
        <w:ind w:left="2361" w:hanging="360"/>
      </w:pPr>
      <w:rPr>
        <w:rFonts w:hint="default"/>
        <w:lang w:val="pl-PL" w:eastAsia="pl-PL" w:bidi="pl-PL"/>
      </w:rPr>
    </w:lvl>
    <w:lvl w:ilvl="3" w:tplc="7968FCD4">
      <w:numFmt w:val="bullet"/>
      <w:lvlText w:val="•"/>
      <w:lvlJc w:val="left"/>
      <w:pPr>
        <w:ind w:left="3301" w:hanging="360"/>
      </w:pPr>
      <w:rPr>
        <w:rFonts w:hint="default"/>
        <w:lang w:val="pl-PL" w:eastAsia="pl-PL" w:bidi="pl-PL"/>
      </w:rPr>
    </w:lvl>
    <w:lvl w:ilvl="4" w:tplc="FBC6880E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E70440B2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39EEC5AC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CE18DE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8" w:tplc="6D2CCA02">
      <w:numFmt w:val="bullet"/>
      <w:lvlText w:val="•"/>
      <w:lvlJc w:val="left"/>
      <w:pPr>
        <w:ind w:left="8005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8"/>
    <w:rsid w:val="00045225"/>
    <w:rsid w:val="0008779E"/>
    <w:rsid w:val="000A1757"/>
    <w:rsid w:val="000D49D7"/>
    <w:rsid w:val="00115159"/>
    <w:rsid w:val="00126062"/>
    <w:rsid w:val="001603F6"/>
    <w:rsid w:val="00167BC3"/>
    <w:rsid w:val="00195A12"/>
    <w:rsid w:val="001A0E93"/>
    <w:rsid w:val="001D4417"/>
    <w:rsid w:val="002312ED"/>
    <w:rsid w:val="0024565B"/>
    <w:rsid w:val="002633EF"/>
    <w:rsid w:val="00273F76"/>
    <w:rsid w:val="002B3D79"/>
    <w:rsid w:val="002C09BC"/>
    <w:rsid w:val="002D11AB"/>
    <w:rsid w:val="00353096"/>
    <w:rsid w:val="003C356D"/>
    <w:rsid w:val="003F4FA4"/>
    <w:rsid w:val="00417986"/>
    <w:rsid w:val="0043262A"/>
    <w:rsid w:val="00436BE0"/>
    <w:rsid w:val="00443066"/>
    <w:rsid w:val="00474DFD"/>
    <w:rsid w:val="004877FD"/>
    <w:rsid w:val="00492E05"/>
    <w:rsid w:val="004E1DC6"/>
    <w:rsid w:val="005206AF"/>
    <w:rsid w:val="00547129"/>
    <w:rsid w:val="00586D62"/>
    <w:rsid w:val="00612CC6"/>
    <w:rsid w:val="006551E7"/>
    <w:rsid w:val="00746C69"/>
    <w:rsid w:val="007835F5"/>
    <w:rsid w:val="007904C8"/>
    <w:rsid w:val="00797C2F"/>
    <w:rsid w:val="007A1635"/>
    <w:rsid w:val="007D4ED9"/>
    <w:rsid w:val="00801AE4"/>
    <w:rsid w:val="00817137"/>
    <w:rsid w:val="00860898"/>
    <w:rsid w:val="008730CD"/>
    <w:rsid w:val="008809E3"/>
    <w:rsid w:val="0088526A"/>
    <w:rsid w:val="00890407"/>
    <w:rsid w:val="008B7E09"/>
    <w:rsid w:val="0090167E"/>
    <w:rsid w:val="00944C04"/>
    <w:rsid w:val="009A07D6"/>
    <w:rsid w:val="009D3BBF"/>
    <w:rsid w:val="009E5E99"/>
    <w:rsid w:val="00A85AD2"/>
    <w:rsid w:val="00AD6CD8"/>
    <w:rsid w:val="00B11223"/>
    <w:rsid w:val="00BA5738"/>
    <w:rsid w:val="00BA5ADB"/>
    <w:rsid w:val="00BB414D"/>
    <w:rsid w:val="00BE0CA0"/>
    <w:rsid w:val="00C7173C"/>
    <w:rsid w:val="00C86847"/>
    <w:rsid w:val="00CA56D5"/>
    <w:rsid w:val="00D125D4"/>
    <w:rsid w:val="00D21E07"/>
    <w:rsid w:val="00D31C90"/>
    <w:rsid w:val="00D74E39"/>
    <w:rsid w:val="00D92C10"/>
    <w:rsid w:val="00DC3A0D"/>
    <w:rsid w:val="00DF2483"/>
    <w:rsid w:val="00E10395"/>
    <w:rsid w:val="00E944B4"/>
    <w:rsid w:val="00F34D8C"/>
    <w:rsid w:val="00F75611"/>
    <w:rsid w:val="00F9485B"/>
    <w:rsid w:val="00FA549A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78007-FDB7-40FE-829E-98CD9CA7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93"/>
      <w:ind w:left="474" w:hanging="360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90167E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locked/>
    <w:rsid w:val="00D125D4"/>
    <w:rPr>
      <w:rFonts w:ascii="Arial" w:eastAsia="Arial" w:hAnsi="Arial" w:cs="Arial"/>
      <w:b/>
      <w:bCs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Dzidko</dc:creator>
  <cp:lastModifiedBy>Barbara Antosyk</cp:lastModifiedBy>
  <cp:revision>2</cp:revision>
  <dcterms:created xsi:type="dcterms:W3CDTF">2023-04-24T10:14:00Z</dcterms:created>
  <dcterms:modified xsi:type="dcterms:W3CDTF">2023-04-24T10:14:00Z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2019-01-09T00:00:00Z</vt:filetime>
  </property>
</Properties>
</file>