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E8A51" w14:textId="77777777" w:rsidR="002110E7" w:rsidRPr="00EB1827" w:rsidRDefault="002046C0" w:rsidP="00E747A0">
      <w:pPr>
        <w:tabs>
          <w:tab w:val="left" w:pos="1320"/>
          <w:tab w:val="center" w:pos="4514"/>
        </w:tabs>
        <w:ind w:left="0"/>
        <w:contextualSpacing w:val="0"/>
        <w:rPr>
          <w:rFonts w:ascii="Calibri" w:hAnsi="Calibri" w:cs="Calibri"/>
          <w:b/>
          <w:sz w:val="20"/>
          <w:szCs w:val="20"/>
        </w:rPr>
      </w:pPr>
      <w:r>
        <w:rPr>
          <w:noProof/>
        </w:rPr>
        <w:drawing>
          <wp:anchor distT="0" distB="0" distL="114300" distR="114300" simplePos="0" relativeHeight="251657728" behindDoc="1" locked="0" layoutInCell="1" allowOverlap="1" wp14:anchorId="1141BEEA" wp14:editId="2245CB76">
            <wp:simplePos x="0" y="0"/>
            <wp:positionH relativeFrom="page">
              <wp:align>right</wp:align>
            </wp:positionH>
            <wp:positionV relativeFrom="paragraph">
              <wp:posOffset>-403225</wp:posOffset>
            </wp:positionV>
            <wp:extent cx="7581900" cy="1219200"/>
            <wp:effectExtent l="0" t="0" r="0" b="0"/>
            <wp:wrapNone/>
            <wp:docPr id="2"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0" cy="1219200"/>
                    </a:xfrm>
                    <a:prstGeom prst="rect">
                      <a:avLst/>
                    </a:prstGeom>
                    <a:noFill/>
                  </pic:spPr>
                </pic:pic>
              </a:graphicData>
            </a:graphic>
            <wp14:sizeRelH relativeFrom="page">
              <wp14:pctWidth>0</wp14:pctWidth>
            </wp14:sizeRelH>
            <wp14:sizeRelV relativeFrom="page">
              <wp14:pctHeight>0</wp14:pctHeight>
            </wp14:sizeRelV>
          </wp:anchor>
        </w:drawing>
      </w:r>
      <w:r w:rsidR="002110E7" w:rsidRPr="00EB1827">
        <w:rPr>
          <w:rFonts w:ascii="Calibri" w:hAnsi="Calibri" w:cs="Calibri"/>
          <w:b/>
          <w:sz w:val="20"/>
          <w:szCs w:val="20"/>
        </w:rPr>
        <w:tab/>
      </w:r>
    </w:p>
    <w:p w14:paraId="385D202A" w14:textId="77777777" w:rsidR="002110E7" w:rsidRDefault="002110E7" w:rsidP="00E747A0">
      <w:pPr>
        <w:tabs>
          <w:tab w:val="left" w:pos="1320"/>
          <w:tab w:val="center" w:pos="4514"/>
        </w:tabs>
        <w:ind w:left="0"/>
        <w:contextualSpacing w:val="0"/>
        <w:rPr>
          <w:rFonts w:ascii="Calibri" w:hAnsi="Calibri" w:cs="Calibri"/>
          <w:b/>
          <w:sz w:val="20"/>
          <w:szCs w:val="20"/>
        </w:rPr>
      </w:pPr>
      <w:r w:rsidRPr="00EB1827">
        <w:rPr>
          <w:rFonts w:ascii="Calibri" w:hAnsi="Calibri" w:cs="Calibri"/>
          <w:b/>
          <w:sz w:val="20"/>
          <w:szCs w:val="20"/>
        </w:rPr>
        <w:tab/>
      </w:r>
    </w:p>
    <w:p w14:paraId="67A7C3D2" w14:textId="77777777" w:rsidR="002110E7" w:rsidRDefault="002110E7" w:rsidP="00E747A0">
      <w:pPr>
        <w:tabs>
          <w:tab w:val="left" w:pos="1320"/>
          <w:tab w:val="center" w:pos="4514"/>
        </w:tabs>
        <w:ind w:left="0"/>
        <w:contextualSpacing w:val="0"/>
        <w:rPr>
          <w:rFonts w:ascii="Calibri" w:hAnsi="Calibri" w:cs="Calibri"/>
          <w:b/>
          <w:sz w:val="20"/>
          <w:szCs w:val="20"/>
        </w:rPr>
      </w:pPr>
    </w:p>
    <w:p w14:paraId="2A1043F4" w14:textId="77777777" w:rsidR="002110E7" w:rsidRDefault="002110E7" w:rsidP="00E747A0">
      <w:pPr>
        <w:tabs>
          <w:tab w:val="left" w:pos="1320"/>
          <w:tab w:val="center" w:pos="4514"/>
        </w:tabs>
        <w:ind w:left="0"/>
        <w:contextualSpacing w:val="0"/>
        <w:rPr>
          <w:rFonts w:ascii="Calibri" w:hAnsi="Calibri" w:cs="Calibri"/>
          <w:b/>
          <w:sz w:val="20"/>
          <w:szCs w:val="20"/>
        </w:rPr>
      </w:pPr>
    </w:p>
    <w:p w14:paraId="4D0BBA5C" w14:textId="77777777" w:rsidR="002110E7" w:rsidRDefault="002110E7" w:rsidP="00E747A0">
      <w:pPr>
        <w:tabs>
          <w:tab w:val="left" w:pos="1320"/>
          <w:tab w:val="center" w:pos="4514"/>
        </w:tabs>
        <w:ind w:left="0"/>
        <w:contextualSpacing w:val="0"/>
        <w:rPr>
          <w:rFonts w:ascii="Calibri" w:hAnsi="Calibri" w:cs="Calibri"/>
          <w:b/>
          <w:sz w:val="20"/>
          <w:szCs w:val="20"/>
        </w:rPr>
      </w:pPr>
    </w:p>
    <w:p w14:paraId="55F949A4" w14:textId="77777777" w:rsidR="002110E7" w:rsidRDefault="002110E7" w:rsidP="00E747A0">
      <w:pPr>
        <w:tabs>
          <w:tab w:val="left" w:pos="1320"/>
          <w:tab w:val="center" w:pos="4514"/>
        </w:tabs>
        <w:ind w:left="0"/>
        <w:contextualSpacing w:val="0"/>
        <w:rPr>
          <w:rFonts w:ascii="Calibri" w:hAnsi="Calibri" w:cs="Calibri"/>
          <w:b/>
          <w:sz w:val="20"/>
          <w:szCs w:val="20"/>
        </w:rPr>
      </w:pPr>
    </w:p>
    <w:p w14:paraId="578AF9D5" w14:textId="77777777" w:rsidR="002110E7" w:rsidRPr="00EB1827" w:rsidRDefault="002110E7" w:rsidP="00E747A0">
      <w:pPr>
        <w:tabs>
          <w:tab w:val="left" w:pos="1320"/>
          <w:tab w:val="center" w:pos="4514"/>
        </w:tabs>
        <w:ind w:left="0"/>
        <w:contextualSpacing w:val="0"/>
        <w:rPr>
          <w:rFonts w:ascii="Calibri" w:hAnsi="Calibri" w:cs="Calibri"/>
          <w:b/>
          <w:sz w:val="20"/>
          <w:szCs w:val="20"/>
        </w:rPr>
      </w:pPr>
      <w:r>
        <w:rPr>
          <w:rFonts w:ascii="Calibri" w:hAnsi="Calibri" w:cs="Calibri"/>
          <w:b/>
          <w:sz w:val="20"/>
          <w:szCs w:val="20"/>
        </w:rPr>
        <w:t xml:space="preserve">                                                           </w:t>
      </w:r>
      <w:r w:rsidRPr="00EB1827">
        <w:rPr>
          <w:rFonts w:ascii="Calibri" w:hAnsi="Calibri" w:cs="Calibri"/>
          <w:b/>
          <w:sz w:val="20"/>
          <w:szCs w:val="20"/>
        </w:rPr>
        <w:t>SPECYFIKACJA WARUNKÓW ZAMÓWIENIA</w:t>
      </w:r>
    </w:p>
    <w:p w14:paraId="099F57BE" w14:textId="77777777" w:rsidR="002110E7" w:rsidRPr="00EB1827" w:rsidRDefault="002110E7">
      <w:pPr>
        <w:ind w:left="0"/>
        <w:contextualSpacing w:val="0"/>
        <w:jc w:val="center"/>
        <w:rPr>
          <w:rFonts w:ascii="Calibri" w:hAnsi="Calibri" w:cs="Calibri"/>
          <w:sz w:val="20"/>
          <w:szCs w:val="20"/>
        </w:rPr>
      </w:pPr>
    </w:p>
    <w:p w14:paraId="40F5D510" w14:textId="77777777" w:rsidR="002110E7" w:rsidRPr="00EB1827" w:rsidRDefault="002110E7" w:rsidP="00047D3A">
      <w:pPr>
        <w:ind w:left="0"/>
        <w:contextualSpacing w:val="0"/>
        <w:rPr>
          <w:rFonts w:ascii="Calibri" w:hAnsi="Calibri" w:cs="Calibri"/>
          <w:b/>
          <w:sz w:val="20"/>
          <w:szCs w:val="20"/>
        </w:rPr>
      </w:pPr>
    </w:p>
    <w:p w14:paraId="31FB93C4" w14:textId="77777777"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Uniwersytet Ekonomiczny w Poznaniu</w:t>
      </w:r>
    </w:p>
    <w:p w14:paraId="1B608E96" w14:textId="77777777"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t>Al. Niepodległości 10, 60-875 Poznań</w:t>
      </w:r>
    </w:p>
    <w:p w14:paraId="624AD5CD" w14:textId="77777777" w:rsidR="002110E7" w:rsidRPr="00EB1827" w:rsidRDefault="002110E7">
      <w:pPr>
        <w:ind w:left="0"/>
        <w:contextualSpacing w:val="0"/>
        <w:jc w:val="center"/>
        <w:rPr>
          <w:rFonts w:ascii="Calibri" w:hAnsi="Calibri" w:cs="Calibri"/>
          <w:sz w:val="20"/>
          <w:szCs w:val="20"/>
        </w:rPr>
      </w:pPr>
    </w:p>
    <w:p w14:paraId="6BF8F3FC" w14:textId="77777777" w:rsidR="002110E7" w:rsidRPr="00EB1827" w:rsidRDefault="002110E7" w:rsidP="00A055AB">
      <w:pPr>
        <w:spacing w:before="240" w:line="360" w:lineRule="auto"/>
        <w:ind w:left="0"/>
        <w:contextualSpacing w:val="0"/>
        <w:jc w:val="both"/>
        <w:rPr>
          <w:rFonts w:ascii="Calibri" w:hAnsi="Calibri" w:cs="Calibri"/>
          <w:sz w:val="20"/>
          <w:szCs w:val="20"/>
        </w:rPr>
      </w:pPr>
      <w:r>
        <w:rPr>
          <w:rFonts w:ascii="Calibri" w:hAnsi="Calibri" w:cs="Calibri"/>
        </w:rPr>
        <w:t>z</w:t>
      </w:r>
      <w:r w:rsidRPr="003850C7">
        <w:rPr>
          <w:rFonts w:ascii="Calibri" w:hAnsi="Calibri" w:cs="Calibri"/>
        </w:rPr>
        <w:t xml:space="preserve">aprasza do złożenia oferty w trybie art. 275 pkt 1 (trybie podstawowym bez negocjacji) o wartości zamówienia nieprzekraczającej progów unijnych o jakich stanowi art. 3 </w:t>
      </w:r>
      <w:r w:rsidRPr="0047185B">
        <w:rPr>
          <w:rFonts w:ascii="Calibri" w:hAnsi="Calibri" w:cs="Calibri"/>
        </w:rPr>
        <w:t>ustawy z 11 września</w:t>
      </w:r>
      <w:r w:rsidRPr="003850C7">
        <w:rPr>
          <w:rFonts w:ascii="Calibri" w:hAnsi="Calibri" w:cs="Calibri"/>
        </w:rPr>
        <w:t xml:space="preserve"> 2019 r. - Prawo zamówień publicznych (</w:t>
      </w:r>
      <w:r w:rsidRPr="009D6AD8">
        <w:rPr>
          <w:rFonts w:ascii="Calibri" w:hAnsi="Calibri" w:cs="Calibri"/>
        </w:rPr>
        <w:t>tj. Dz. U. z 2023 poz. 1605</w:t>
      </w:r>
      <w:r w:rsidRPr="003850C7">
        <w:rPr>
          <w:rFonts w:ascii="Calibri" w:hAnsi="Calibri" w:cs="Calibri"/>
        </w:rPr>
        <w:t>) –</w:t>
      </w:r>
      <w:r>
        <w:rPr>
          <w:rFonts w:ascii="Calibri" w:hAnsi="Calibri" w:cs="Calibri"/>
        </w:rPr>
        <w:t xml:space="preserve"> </w:t>
      </w:r>
      <w:r w:rsidRPr="00EB1827">
        <w:rPr>
          <w:rFonts w:ascii="Calibri" w:hAnsi="Calibri" w:cs="Calibri"/>
          <w:sz w:val="20"/>
          <w:szCs w:val="20"/>
        </w:rPr>
        <w:t xml:space="preserve">dalej PZP, na </w:t>
      </w:r>
      <w:r>
        <w:rPr>
          <w:rFonts w:ascii="Calibri" w:hAnsi="Calibri" w:cs="Calibri"/>
          <w:b/>
          <w:color w:val="000000"/>
          <w:sz w:val="20"/>
          <w:szCs w:val="20"/>
        </w:rPr>
        <w:t xml:space="preserve">USŁUGI </w:t>
      </w:r>
      <w:r w:rsidRPr="00EB1827">
        <w:rPr>
          <w:rFonts w:ascii="Calibri" w:hAnsi="Calibri" w:cs="Calibri"/>
          <w:color w:val="000000"/>
          <w:sz w:val="20"/>
          <w:szCs w:val="20"/>
        </w:rPr>
        <w:t> </w:t>
      </w:r>
      <w:r w:rsidRPr="00EB1827">
        <w:rPr>
          <w:rFonts w:ascii="Calibri" w:hAnsi="Calibri" w:cs="Calibri"/>
          <w:sz w:val="20"/>
          <w:szCs w:val="20"/>
        </w:rPr>
        <w:t>pn</w:t>
      </w:r>
      <w:r>
        <w:rPr>
          <w:rFonts w:ascii="Calibri" w:hAnsi="Calibri" w:cs="Calibri"/>
          <w:sz w:val="20"/>
          <w:szCs w:val="20"/>
        </w:rPr>
        <w:t>.</w:t>
      </w:r>
      <w:r w:rsidRPr="00EB1827">
        <w:rPr>
          <w:rFonts w:ascii="Calibri" w:hAnsi="Calibri" w:cs="Calibri"/>
          <w:sz w:val="20"/>
          <w:szCs w:val="20"/>
        </w:rPr>
        <w:t>:</w:t>
      </w:r>
    </w:p>
    <w:p w14:paraId="48B4F492" w14:textId="77777777" w:rsidR="002110E7" w:rsidRPr="00EB1827" w:rsidRDefault="002110E7">
      <w:pPr>
        <w:ind w:left="0"/>
        <w:contextualSpacing w:val="0"/>
        <w:jc w:val="center"/>
        <w:rPr>
          <w:rFonts w:ascii="Calibri" w:hAnsi="Calibri" w:cs="Calibri"/>
          <w:sz w:val="20"/>
          <w:szCs w:val="20"/>
        </w:rPr>
      </w:pPr>
    </w:p>
    <w:p w14:paraId="61175FC7" w14:textId="77777777" w:rsidR="002110E7" w:rsidRPr="00EB1827" w:rsidRDefault="002110E7">
      <w:pPr>
        <w:ind w:left="0"/>
        <w:contextualSpacing w:val="0"/>
        <w:jc w:val="center"/>
        <w:rPr>
          <w:rFonts w:ascii="Calibri" w:hAnsi="Calibri" w:cs="Calibri"/>
          <w:sz w:val="20"/>
          <w:szCs w:val="20"/>
        </w:rPr>
      </w:pPr>
    </w:p>
    <w:p w14:paraId="58C22DDB" w14:textId="77777777" w:rsidR="002110E7" w:rsidRPr="00EB1827" w:rsidRDefault="002110E7">
      <w:pPr>
        <w:ind w:left="0"/>
        <w:contextualSpacing w:val="0"/>
        <w:jc w:val="center"/>
        <w:rPr>
          <w:rFonts w:ascii="Calibri" w:hAnsi="Calibri" w:cs="Calibri"/>
          <w:sz w:val="20"/>
          <w:szCs w:val="20"/>
        </w:rPr>
      </w:pPr>
    </w:p>
    <w:p w14:paraId="2C661F39" w14:textId="77777777" w:rsidR="002110E7" w:rsidRPr="00EB1827" w:rsidRDefault="002110E7">
      <w:pPr>
        <w:ind w:left="0"/>
        <w:contextualSpacing w:val="0"/>
        <w:jc w:val="center"/>
        <w:rPr>
          <w:rFonts w:ascii="Calibri" w:hAnsi="Calibri" w:cs="Calibri"/>
          <w:sz w:val="20"/>
          <w:szCs w:val="20"/>
        </w:rPr>
      </w:pPr>
    </w:p>
    <w:p w14:paraId="64C8A06D" w14:textId="77777777" w:rsidR="002110E7" w:rsidRPr="00EB1827" w:rsidRDefault="002110E7">
      <w:pPr>
        <w:ind w:left="0"/>
        <w:contextualSpacing w:val="0"/>
        <w:jc w:val="center"/>
        <w:rPr>
          <w:rFonts w:ascii="Calibri" w:hAnsi="Calibri" w:cs="Calibri"/>
          <w:sz w:val="20"/>
          <w:szCs w:val="20"/>
        </w:rPr>
      </w:pPr>
    </w:p>
    <w:p w14:paraId="7FBF63D0" w14:textId="77777777" w:rsidR="002110E7" w:rsidRPr="00D21FB5" w:rsidRDefault="002110E7">
      <w:pPr>
        <w:ind w:left="0"/>
        <w:contextualSpacing w:val="0"/>
        <w:jc w:val="center"/>
        <w:rPr>
          <w:rFonts w:ascii="Calibri" w:hAnsi="Calibri" w:cs="Calibri"/>
          <w:b/>
          <w:sz w:val="20"/>
          <w:szCs w:val="20"/>
        </w:rPr>
      </w:pPr>
    </w:p>
    <w:p w14:paraId="6C652A2E" w14:textId="77777777" w:rsidR="001473DE" w:rsidRPr="001473DE" w:rsidRDefault="001473DE" w:rsidP="001473DE">
      <w:pPr>
        <w:ind w:left="0"/>
        <w:contextualSpacing w:val="0"/>
        <w:jc w:val="center"/>
        <w:rPr>
          <w:rFonts w:ascii="Calibri" w:hAnsi="Calibri" w:cs="Calibri"/>
          <w:b/>
        </w:rPr>
      </w:pPr>
      <w:r w:rsidRPr="001473DE">
        <w:rPr>
          <w:rFonts w:ascii="Calibri" w:hAnsi="Calibri" w:cs="Calibri"/>
          <w:b/>
        </w:rPr>
        <w:t xml:space="preserve">UBEZPIECZENIE PODRÓŻY SŁUŻBOWYCH, MAJĄTKU </w:t>
      </w:r>
    </w:p>
    <w:p w14:paraId="00101E3A" w14:textId="77777777" w:rsidR="001473DE" w:rsidRPr="001473DE" w:rsidRDefault="001473DE" w:rsidP="001473DE">
      <w:pPr>
        <w:ind w:left="0"/>
        <w:contextualSpacing w:val="0"/>
        <w:jc w:val="center"/>
        <w:rPr>
          <w:rFonts w:ascii="Calibri" w:hAnsi="Calibri" w:cs="Calibri"/>
          <w:b/>
        </w:rPr>
      </w:pPr>
      <w:r w:rsidRPr="001473DE">
        <w:rPr>
          <w:rFonts w:ascii="Calibri" w:hAnsi="Calibri" w:cs="Calibri"/>
          <w:b/>
        </w:rPr>
        <w:t xml:space="preserve">I ODPOWIEDZIALNOŚCI CYWILNEJ </w:t>
      </w:r>
    </w:p>
    <w:p w14:paraId="05643FC3" w14:textId="77777777" w:rsidR="002110E7" w:rsidRDefault="001473DE" w:rsidP="001473DE">
      <w:pPr>
        <w:ind w:left="0"/>
        <w:contextualSpacing w:val="0"/>
        <w:jc w:val="center"/>
        <w:rPr>
          <w:rFonts w:ascii="Calibri" w:hAnsi="Calibri" w:cs="Calibri"/>
          <w:b/>
          <w:sz w:val="20"/>
          <w:szCs w:val="20"/>
        </w:rPr>
      </w:pPr>
      <w:r w:rsidRPr="001473DE">
        <w:rPr>
          <w:rFonts w:ascii="Calibri" w:hAnsi="Calibri" w:cs="Calibri"/>
          <w:b/>
        </w:rPr>
        <w:t>ORAZ  NASTĘPSTW NIESZCZĘŚLIWYCH WYPADKÓW STUDENTÓW UEP</w:t>
      </w:r>
    </w:p>
    <w:p w14:paraId="71EEC127" w14:textId="77777777" w:rsidR="002110E7" w:rsidRPr="00EB1827" w:rsidRDefault="002110E7">
      <w:pPr>
        <w:ind w:left="0"/>
        <w:contextualSpacing w:val="0"/>
        <w:jc w:val="center"/>
        <w:rPr>
          <w:rFonts w:ascii="Calibri" w:hAnsi="Calibri" w:cs="Calibri"/>
          <w:b/>
          <w:color w:val="FF9900"/>
          <w:sz w:val="20"/>
          <w:szCs w:val="20"/>
        </w:rPr>
      </w:pPr>
      <w:r w:rsidRPr="00EB1827">
        <w:rPr>
          <w:rFonts w:ascii="Calibri" w:hAnsi="Calibri" w:cs="Calibri"/>
          <w:b/>
          <w:sz w:val="20"/>
          <w:szCs w:val="20"/>
        </w:rPr>
        <w:t xml:space="preserve">Nr postępowania: </w:t>
      </w:r>
      <w:r w:rsidR="001473DE">
        <w:rPr>
          <w:rFonts w:ascii="Calibri" w:hAnsi="Calibri" w:cs="Calibri"/>
          <w:b/>
          <w:color w:val="000000"/>
          <w:sz w:val="20"/>
          <w:szCs w:val="20"/>
        </w:rPr>
        <w:t>ZP/028</w:t>
      </w:r>
      <w:r>
        <w:rPr>
          <w:rFonts w:ascii="Calibri" w:hAnsi="Calibri" w:cs="Calibri"/>
          <w:b/>
          <w:color w:val="000000"/>
          <w:sz w:val="20"/>
          <w:szCs w:val="20"/>
        </w:rPr>
        <w:t>/24</w:t>
      </w:r>
    </w:p>
    <w:p w14:paraId="6F74EE31" w14:textId="77777777" w:rsidR="002110E7" w:rsidRPr="00EB1827" w:rsidRDefault="002110E7">
      <w:pPr>
        <w:ind w:left="0"/>
        <w:contextualSpacing w:val="0"/>
        <w:jc w:val="center"/>
        <w:rPr>
          <w:rFonts w:ascii="Calibri" w:hAnsi="Calibri" w:cs="Calibri"/>
          <w:b/>
          <w:sz w:val="20"/>
          <w:szCs w:val="20"/>
        </w:rPr>
      </w:pPr>
    </w:p>
    <w:p w14:paraId="73E2D3B2" w14:textId="77777777" w:rsidR="002110E7" w:rsidRPr="00EB1827" w:rsidRDefault="002110E7">
      <w:pPr>
        <w:ind w:left="0"/>
        <w:contextualSpacing w:val="0"/>
        <w:rPr>
          <w:rFonts w:ascii="Calibri" w:hAnsi="Calibri" w:cs="Calibri"/>
          <w:sz w:val="20"/>
          <w:szCs w:val="20"/>
        </w:rPr>
      </w:pPr>
    </w:p>
    <w:p w14:paraId="5FE04448" w14:textId="77777777" w:rsidR="002110E7" w:rsidRDefault="002110E7" w:rsidP="00C80E65">
      <w:pPr>
        <w:ind w:left="0"/>
        <w:contextualSpacing w:val="0"/>
        <w:jc w:val="center"/>
        <w:rPr>
          <w:rFonts w:ascii="Calibri" w:hAnsi="Calibri" w:cs="Calibri"/>
          <w:b/>
          <w:sz w:val="20"/>
          <w:szCs w:val="20"/>
        </w:rPr>
      </w:pPr>
    </w:p>
    <w:p w14:paraId="39A8584C" w14:textId="77777777" w:rsidR="002110E7" w:rsidRDefault="002110E7" w:rsidP="00C80E65">
      <w:pPr>
        <w:ind w:left="0"/>
        <w:contextualSpacing w:val="0"/>
        <w:jc w:val="center"/>
        <w:rPr>
          <w:rFonts w:ascii="Calibri" w:hAnsi="Calibri" w:cs="Calibri"/>
          <w:b/>
          <w:sz w:val="20"/>
          <w:szCs w:val="20"/>
        </w:rPr>
      </w:pPr>
    </w:p>
    <w:p w14:paraId="0A5022CB" w14:textId="77777777" w:rsidR="002110E7" w:rsidRDefault="002110E7" w:rsidP="00C80E65">
      <w:pPr>
        <w:ind w:left="0"/>
        <w:contextualSpacing w:val="0"/>
        <w:jc w:val="center"/>
        <w:rPr>
          <w:rFonts w:ascii="Calibri" w:hAnsi="Calibri" w:cs="Calibri"/>
          <w:b/>
          <w:sz w:val="20"/>
          <w:szCs w:val="20"/>
        </w:rPr>
      </w:pPr>
    </w:p>
    <w:p w14:paraId="3F538EA7" w14:textId="77777777" w:rsidR="002110E7" w:rsidRDefault="002110E7" w:rsidP="00C80E65">
      <w:pPr>
        <w:ind w:left="0"/>
        <w:contextualSpacing w:val="0"/>
        <w:jc w:val="center"/>
        <w:rPr>
          <w:rFonts w:ascii="Calibri" w:hAnsi="Calibri" w:cs="Calibri"/>
          <w:b/>
          <w:sz w:val="20"/>
          <w:szCs w:val="20"/>
        </w:rPr>
      </w:pPr>
    </w:p>
    <w:p w14:paraId="03946C65" w14:textId="77777777" w:rsidR="002110E7" w:rsidRDefault="002110E7" w:rsidP="00C80E65">
      <w:pPr>
        <w:ind w:left="0"/>
        <w:contextualSpacing w:val="0"/>
        <w:jc w:val="center"/>
        <w:rPr>
          <w:rFonts w:ascii="Calibri" w:hAnsi="Calibri" w:cs="Calibri"/>
          <w:b/>
          <w:sz w:val="20"/>
          <w:szCs w:val="20"/>
        </w:rPr>
      </w:pPr>
    </w:p>
    <w:p w14:paraId="700F1C5B" w14:textId="77777777" w:rsidR="002110E7" w:rsidRDefault="002110E7" w:rsidP="00C80E65">
      <w:pPr>
        <w:ind w:left="0"/>
        <w:contextualSpacing w:val="0"/>
        <w:jc w:val="center"/>
        <w:rPr>
          <w:rFonts w:ascii="Calibri" w:hAnsi="Calibri" w:cs="Calibri"/>
          <w:b/>
          <w:sz w:val="20"/>
          <w:szCs w:val="20"/>
        </w:rPr>
      </w:pPr>
    </w:p>
    <w:p w14:paraId="0EBFBBB5" w14:textId="77777777" w:rsidR="002110E7" w:rsidRDefault="002110E7" w:rsidP="00C80E65">
      <w:pPr>
        <w:ind w:left="0"/>
        <w:contextualSpacing w:val="0"/>
        <w:jc w:val="center"/>
        <w:rPr>
          <w:rFonts w:ascii="Calibri" w:hAnsi="Calibri" w:cs="Calibri"/>
          <w:b/>
          <w:sz w:val="20"/>
          <w:szCs w:val="20"/>
        </w:rPr>
      </w:pPr>
    </w:p>
    <w:p w14:paraId="6C90D0EA" w14:textId="77777777" w:rsidR="002110E7" w:rsidRDefault="002110E7" w:rsidP="00C80E65">
      <w:pPr>
        <w:ind w:left="0"/>
        <w:contextualSpacing w:val="0"/>
        <w:jc w:val="center"/>
        <w:rPr>
          <w:rFonts w:ascii="Calibri" w:hAnsi="Calibri" w:cs="Calibri"/>
          <w:b/>
          <w:sz w:val="20"/>
          <w:szCs w:val="20"/>
        </w:rPr>
      </w:pPr>
    </w:p>
    <w:p w14:paraId="0AAB89C3" w14:textId="77777777" w:rsidR="002110E7" w:rsidRDefault="002110E7" w:rsidP="00C80E65">
      <w:pPr>
        <w:ind w:left="0"/>
        <w:contextualSpacing w:val="0"/>
        <w:jc w:val="center"/>
        <w:rPr>
          <w:rFonts w:ascii="Calibri" w:hAnsi="Calibri" w:cs="Calibri"/>
          <w:b/>
          <w:sz w:val="20"/>
          <w:szCs w:val="20"/>
        </w:rPr>
      </w:pPr>
    </w:p>
    <w:p w14:paraId="71D0AEEA" w14:textId="77777777" w:rsidR="002110E7" w:rsidRDefault="002110E7" w:rsidP="00C80E65">
      <w:pPr>
        <w:ind w:left="0"/>
        <w:contextualSpacing w:val="0"/>
        <w:jc w:val="center"/>
        <w:rPr>
          <w:rFonts w:ascii="Calibri" w:hAnsi="Calibri" w:cs="Calibri"/>
          <w:b/>
          <w:sz w:val="20"/>
          <w:szCs w:val="20"/>
        </w:rPr>
      </w:pPr>
    </w:p>
    <w:p w14:paraId="6DD3463C" w14:textId="77777777" w:rsidR="002110E7" w:rsidRDefault="002110E7" w:rsidP="00C80E65">
      <w:pPr>
        <w:ind w:left="0"/>
        <w:contextualSpacing w:val="0"/>
        <w:jc w:val="center"/>
        <w:rPr>
          <w:rFonts w:ascii="Calibri" w:hAnsi="Calibri" w:cs="Calibri"/>
          <w:b/>
          <w:sz w:val="20"/>
          <w:szCs w:val="20"/>
        </w:rPr>
      </w:pPr>
    </w:p>
    <w:p w14:paraId="5D3A561E" w14:textId="77777777" w:rsidR="002110E7" w:rsidRDefault="002110E7" w:rsidP="00C80E65">
      <w:pPr>
        <w:ind w:left="0"/>
        <w:contextualSpacing w:val="0"/>
        <w:jc w:val="center"/>
        <w:rPr>
          <w:rFonts w:ascii="Calibri" w:hAnsi="Calibri" w:cs="Calibri"/>
          <w:b/>
          <w:sz w:val="20"/>
          <w:szCs w:val="20"/>
        </w:rPr>
      </w:pPr>
    </w:p>
    <w:p w14:paraId="2206B383" w14:textId="77777777" w:rsidR="002110E7" w:rsidRDefault="002110E7" w:rsidP="00C80E65">
      <w:pPr>
        <w:ind w:left="0"/>
        <w:contextualSpacing w:val="0"/>
        <w:jc w:val="center"/>
        <w:rPr>
          <w:rFonts w:ascii="Calibri" w:hAnsi="Calibri" w:cs="Calibri"/>
          <w:b/>
          <w:sz w:val="20"/>
          <w:szCs w:val="20"/>
        </w:rPr>
      </w:pPr>
    </w:p>
    <w:p w14:paraId="762170AB" w14:textId="77777777" w:rsidR="002110E7" w:rsidRDefault="002110E7" w:rsidP="00C80E65">
      <w:pPr>
        <w:ind w:left="0"/>
        <w:contextualSpacing w:val="0"/>
        <w:jc w:val="center"/>
        <w:rPr>
          <w:rFonts w:ascii="Calibri" w:hAnsi="Calibri" w:cs="Calibri"/>
          <w:b/>
          <w:sz w:val="20"/>
          <w:szCs w:val="20"/>
        </w:rPr>
      </w:pPr>
    </w:p>
    <w:p w14:paraId="7BEC4648" w14:textId="77777777" w:rsidR="002110E7" w:rsidRDefault="002110E7" w:rsidP="00C80E65">
      <w:pPr>
        <w:ind w:left="0"/>
        <w:contextualSpacing w:val="0"/>
        <w:jc w:val="center"/>
        <w:rPr>
          <w:rFonts w:ascii="Calibri" w:hAnsi="Calibri" w:cs="Calibri"/>
          <w:b/>
          <w:sz w:val="20"/>
          <w:szCs w:val="20"/>
        </w:rPr>
      </w:pPr>
    </w:p>
    <w:p w14:paraId="3251233B" w14:textId="77777777" w:rsidR="002110E7" w:rsidRDefault="002110E7" w:rsidP="00C80E65">
      <w:pPr>
        <w:ind w:left="0"/>
        <w:contextualSpacing w:val="0"/>
        <w:jc w:val="center"/>
        <w:rPr>
          <w:rFonts w:ascii="Calibri" w:hAnsi="Calibri" w:cs="Calibri"/>
          <w:b/>
          <w:sz w:val="20"/>
          <w:szCs w:val="20"/>
        </w:rPr>
      </w:pPr>
    </w:p>
    <w:p w14:paraId="6DC157A3" w14:textId="77777777" w:rsidR="002110E7" w:rsidRDefault="002110E7" w:rsidP="00C80E65">
      <w:pPr>
        <w:ind w:left="0"/>
        <w:contextualSpacing w:val="0"/>
        <w:jc w:val="center"/>
        <w:rPr>
          <w:rFonts w:ascii="Calibri" w:hAnsi="Calibri" w:cs="Calibri"/>
          <w:b/>
          <w:sz w:val="20"/>
          <w:szCs w:val="20"/>
        </w:rPr>
      </w:pPr>
    </w:p>
    <w:p w14:paraId="2D4BF3D0" w14:textId="77777777" w:rsidR="002110E7" w:rsidRDefault="002110E7" w:rsidP="00C80E65">
      <w:pPr>
        <w:ind w:left="0"/>
        <w:contextualSpacing w:val="0"/>
        <w:jc w:val="center"/>
        <w:rPr>
          <w:rFonts w:ascii="Calibri" w:hAnsi="Calibri" w:cs="Calibri"/>
          <w:b/>
          <w:sz w:val="20"/>
          <w:szCs w:val="20"/>
        </w:rPr>
      </w:pPr>
      <w:r>
        <w:rPr>
          <w:rFonts w:ascii="Calibri" w:hAnsi="Calibri" w:cs="Calibri"/>
          <w:b/>
          <w:sz w:val="20"/>
          <w:szCs w:val="20"/>
        </w:rPr>
        <w:t>......................................</w:t>
      </w:r>
    </w:p>
    <w:p w14:paraId="55D5461B" w14:textId="77777777" w:rsidR="002110E7" w:rsidRPr="0074121B" w:rsidRDefault="002110E7" w:rsidP="00C80E65">
      <w:pPr>
        <w:ind w:left="0"/>
        <w:contextualSpacing w:val="0"/>
        <w:jc w:val="center"/>
        <w:rPr>
          <w:rFonts w:ascii="Calibri" w:hAnsi="Calibri" w:cs="Calibri"/>
          <w:b/>
          <w:sz w:val="20"/>
          <w:szCs w:val="20"/>
        </w:rPr>
      </w:pPr>
      <w:r>
        <w:rPr>
          <w:rFonts w:ascii="Calibri" w:hAnsi="Calibri" w:cs="Calibri"/>
          <w:b/>
          <w:sz w:val="20"/>
          <w:szCs w:val="20"/>
        </w:rPr>
        <w:t>ZATWIERDZAM</w:t>
      </w:r>
    </w:p>
    <w:p w14:paraId="71EF67F3" w14:textId="77777777" w:rsidR="002110E7" w:rsidRPr="00EB1827" w:rsidRDefault="002110E7">
      <w:pPr>
        <w:ind w:left="0"/>
        <w:contextualSpacing w:val="0"/>
        <w:jc w:val="center"/>
        <w:rPr>
          <w:rFonts w:ascii="Calibri" w:hAnsi="Calibri" w:cs="Calibri"/>
          <w:b/>
          <w:sz w:val="20"/>
          <w:szCs w:val="20"/>
        </w:rPr>
      </w:pPr>
      <w:r w:rsidRPr="00EB1827">
        <w:rPr>
          <w:rFonts w:ascii="Calibri" w:hAnsi="Calibri" w:cs="Calibri"/>
          <w:b/>
          <w:sz w:val="20"/>
          <w:szCs w:val="20"/>
        </w:rPr>
        <w:lastRenderedPageBreak/>
        <w:t>SPIS TREŚCI</w:t>
      </w:r>
    </w:p>
    <w:p w14:paraId="0873D5EF" w14:textId="77777777" w:rsidR="002110E7" w:rsidRPr="00EB1827" w:rsidRDefault="002110E7">
      <w:pPr>
        <w:tabs>
          <w:tab w:val="right" w:pos="9025"/>
        </w:tabs>
        <w:spacing w:before="80" w:line="240" w:lineRule="auto"/>
        <w:ind w:left="0"/>
        <w:contextualSpacing w:val="0"/>
        <w:rPr>
          <w:rFonts w:ascii="Calibri" w:hAnsi="Calibri" w:cs="Calibri"/>
          <w:b/>
          <w:noProof/>
          <w:color w:val="000000"/>
          <w:sz w:val="20"/>
          <w:szCs w:val="20"/>
        </w:rPr>
      </w:pPr>
      <w:r w:rsidRPr="00EB1827">
        <w:rPr>
          <w:rFonts w:ascii="Calibri" w:hAnsi="Calibri" w:cs="Calibri"/>
          <w:sz w:val="20"/>
          <w:szCs w:val="20"/>
        </w:rPr>
        <w:fldChar w:fldCharType="begin"/>
      </w:r>
      <w:r w:rsidRPr="00EB1827">
        <w:rPr>
          <w:rFonts w:ascii="Calibri" w:hAnsi="Calibri" w:cs="Calibri"/>
          <w:sz w:val="20"/>
          <w:szCs w:val="20"/>
        </w:rPr>
        <w:instrText xml:space="preserve"> TOC \h \u \z </w:instrText>
      </w:r>
      <w:r w:rsidRPr="00EB1827">
        <w:rPr>
          <w:rFonts w:ascii="Calibri" w:hAnsi="Calibri" w:cs="Calibri"/>
          <w:sz w:val="20"/>
          <w:szCs w:val="20"/>
        </w:rPr>
        <w:fldChar w:fldCharType="separate"/>
      </w:r>
      <w:hyperlink w:anchor="_kabgz8l7slm3">
        <w:r w:rsidRPr="00EB1827">
          <w:rPr>
            <w:rFonts w:ascii="Calibri" w:hAnsi="Calibri" w:cs="Calibri"/>
            <w:b/>
            <w:noProof/>
            <w:color w:val="000000"/>
            <w:sz w:val="20"/>
            <w:szCs w:val="20"/>
          </w:rPr>
          <w:t>I. Nazwa oraz adres Zamawiającego</w:t>
        </w:r>
      </w:hyperlink>
      <w:r w:rsidRPr="00EB1827">
        <w:rPr>
          <w:rFonts w:ascii="Calibri" w:hAnsi="Calibri" w:cs="Calibri"/>
          <w:b/>
          <w:noProof/>
          <w:color w:val="000000"/>
          <w:sz w:val="20"/>
          <w:szCs w:val="20"/>
        </w:rPr>
        <w:tab/>
      </w:r>
      <w:r w:rsidRPr="00EB1827">
        <w:rPr>
          <w:rFonts w:ascii="Calibri" w:hAnsi="Calibri" w:cs="Calibri"/>
          <w:noProof/>
          <w:sz w:val="20"/>
          <w:szCs w:val="20"/>
        </w:rPr>
        <w:fldChar w:fldCharType="begin"/>
      </w:r>
      <w:r w:rsidRPr="00EB1827">
        <w:rPr>
          <w:rFonts w:ascii="Calibri" w:hAnsi="Calibri" w:cs="Calibri"/>
          <w:noProof/>
          <w:sz w:val="20"/>
          <w:szCs w:val="20"/>
        </w:rPr>
        <w:instrText xml:space="preserve"> PAGEREF _kabgz8l7slm3 \h </w:instrText>
      </w:r>
      <w:r w:rsidRPr="00EB1827">
        <w:rPr>
          <w:rFonts w:ascii="Calibri" w:hAnsi="Calibri" w:cs="Calibri"/>
          <w:noProof/>
          <w:sz w:val="20"/>
          <w:szCs w:val="20"/>
        </w:rPr>
      </w:r>
      <w:r w:rsidRPr="00EB1827">
        <w:rPr>
          <w:rFonts w:ascii="Calibri" w:hAnsi="Calibri" w:cs="Calibri"/>
          <w:noProof/>
          <w:sz w:val="20"/>
          <w:szCs w:val="20"/>
        </w:rPr>
        <w:fldChar w:fldCharType="separate"/>
      </w:r>
      <w:r w:rsidR="00DF56DF">
        <w:rPr>
          <w:rFonts w:ascii="Calibri" w:hAnsi="Calibri" w:cs="Calibri"/>
          <w:noProof/>
          <w:sz w:val="20"/>
          <w:szCs w:val="20"/>
        </w:rPr>
        <w:t>2</w:t>
      </w:r>
      <w:r w:rsidRPr="00EB1827">
        <w:rPr>
          <w:rFonts w:ascii="Calibri" w:hAnsi="Calibri" w:cs="Calibri"/>
          <w:noProof/>
          <w:sz w:val="20"/>
          <w:szCs w:val="20"/>
        </w:rPr>
        <w:fldChar w:fldCharType="end"/>
      </w:r>
    </w:p>
    <w:p w14:paraId="5EE2E0A7"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qj2p3iyqlwum">
        <w:r w:rsidR="002110E7" w:rsidRPr="00EB1827">
          <w:rPr>
            <w:rFonts w:ascii="Calibri" w:hAnsi="Calibri" w:cs="Calibri"/>
            <w:b/>
            <w:noProof/>
            <w:color w:val="000000"/>
            <w:sz w:val="20"/>
            <w:szCs w:val="20"/>
          </w:rPr>
          <w:t>II. Ochrona danych osobowych</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_qj2p3iyqlwum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3</w:t>
      </w:r>
      <w:r w:rsidR="002110E7" w:rsidRPr="00EB1827">
        <w:rPr>
          <w:rFonts w:ascii="Calibri" w:hAnsi="Calibri" w:cs="Calibri"/>
          <w:noProof/>
          <w:sz w:val="20"/>
          <w:szCs w:val="20"/>
        </w:rPr>
        <w:fldChar w:fldCharType="end"/>
      </w:r>
    </w:p>
    <w:p w14:paraId="40D154AA"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epsepounxnv1">
        <w:r w:rsidR="002110E7" w:rsidRPr="00EB1827">
          <w:rPr>
            <w:rFonts w:ascii="Calibri" w:hAnsi="Calibri" w:cs="Calibri"/>
            <w:b/>
            <w:noProof/>
            <w:color w:val="000000"/>
            <w:sz w:val="20"/>
            <w:szCs w:val="20"/>
          </w:rPr>
          <w:t>III. Tryb udzielania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_epsepounxnv1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4</w:t>
      </w:r>
      <w:r w:rsidR="002110E7" w:rsidRPr="00EB1827">
        <w:rPr>
          <w:rFonts w:ascii="Calibri" w:hAnsi="Calibri" w:cs="Calibri"/>
          <w:noProof/>
          <w:sz w:val="20"/>
          <w:szCs w:val="20"/>
        </w:rPr>
        <w:fldChar w:fldCharType="end"/>
      </w:r>
    </w:p>
    <w:p w14:paraId="39A9CA1C"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x24vtaagcm5x">
        <w:r w:rsidR="002110E7" w:rsidRPr="00EB1827">
          <w:rPr>
            <w:rFonts w:ascii="Calibri" w:hAnsi="Calibri" w:cs="Calibri"/>
            <w:b/>
            <w:noProof/>
            <w:color w:val="000000"/>
            <w:sz w:val="20"/>
            <w:szCs w:val="20"/>
          </w:rPr>
          <w:t>IV. Opis przedmiotu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_x24vtaagcm5x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5</w:t>
      </w:r>
      <w:r w:rsidR="002110E7" w:rsidRPr="00EB1827">
        <w:rPr>
          <w:rFonts w:ascii="Calibri" w:hAnsi="Calibri" w:cs="Calibri"/>
          <w:noProof/>
          <w:sz w:val="20"/>
          <w:szCs w:val="20"/>
        </w:rPr>
        <w:fldChar w:fldCharType="end"/>
      </w:r>
    </w:p>
    <w:p w14:paraId="41BB7188"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s0i9odf430x7">
        <w:r w:rsidR="002110E7" w:rsidRPr="00EB1827">
          <w:rPr>
            <w:rFonts w:ascii="Calibri" w:hAnsi="Calibri" w:cs="Calibri"/>
            <w:b/>
            <w:noProof/>
            <w:color w:val="000000"/>
            <w:sz w:val="20"/>
            <w:szCs w:val="20"/>
          </w:rPr>
          <w:t>V. Wizja lokalna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_s0i9odf430x7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5</w:t>
      </w:r>
      <w:r w:rsidR="002110E7" w:rsidRPr="00EB1827">
        <w:rPr>
          <w:rFonts w:ascii="Calibri" w:hAnsi="Calibri" w:cs="Calibri"/>
          <w:noProof/>
          <w:sz w:val="20"/>
          <w:szCs w:val="20"/>
        </w:rPr>
        <w:fldChar w:fldCharType="end"/>
      </w:r>
    </w:p>
    <w:p w14:paraId="4EFF54AF"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l3y36xf8w2mt">
        <w:r w:rsidR="002110E7" w:rsidRPr="00EB1827">
          <w:rPr>
            <w:rFonts w:ascii="Calibri" w:hAnsi="Calibri" w:cs="Calibri"/>
            <w:b/>
            <w:noProof/>
            <w:color w:val="000000"/>
            <w:sz w:val="20"/>
            <w:szCs w:val="20"/>
          </w:rPr>
          <w:t>VI. Podwykonawstwo</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_l3y36xf8w2mt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5</w:t>
      </w:r>
      <w:r w:rsidR="002110E7" w:rsidRPr="00EB1827">
        <w:rPr>
          <w:rFonts w:ascii="Calibri" w:hAnsi="Calibri" w:cs="Calibri"/>
          <w:noProof/>
          <w:sz w:val="20"/>
          <w:szCs w:val="20"/>
        </w:rPr>
        <w:fldChar w:fldCharType="end"/>
      </w:r>
    </w:p>
    <w:p w14:paraId="34609517"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6katmqtjrys4">
        <w:r w:rsidR="002110E7" w:rsidRPr="00EB1827">
          <w:rPr>
            <w:rFonts w:ascii="Calibri" w:hAnsi="Calibri" w:cs="Calibri"/>
            <w:b/>
            <w:noProof/>
            <w:color w:val="000000"/>
            <w:sz w:val="20"/>
            <w:szCs w:val="20"/>
          </w:rPr>
          <w:t>VII. Termin wykonania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_6katmqtjrys4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6</w:t>
      </w:r>
      <w:r w:rsidR="002110E7" w:rsidRPr="00EB1827">
        <w:rPr>
          <w:rFonts w:ascii="Calibri" w:hAnsi="Calibri" w:cs="Calibri"/>
          <w:noProof/>
          <w:sz w:val="20"/>
          <w:szCs w:val="20"/>
        </w:rPr>
        <w:fldChar w:fldCharType="end"/>
      </w:r>
    </w:p>
    <w:p w14:paraId="78447330" w14:textId="77777777" w:rsidR="002110E7" w:rsidRPr="00EB1827" w:rsidRDefault="008F02BC" w:rsidP="00A16E17">
      <w:pPr>
        <w:tabs>
          <w:tab w:val="right" w:pos="9025"/>
        </w:tabs>
        <w:spacing w:line="240" w:lineRule="auto"/>
        <w:ind w:left="0"/>
        <w:contextualSpacing w:val="0"/>
        <w:rPr>
          <w:rFonts w:ascii="Calibri" w:hAnsi="Calibri" w:cs="Calibri"/>
          <w:b/>
          <w:noProof/>
          <w:color w:val="000000"/>
          <w:sz w:val="20"/>
          <w:szCs w:val="20"/>
        </w:rPr>
      </w:pPr>
      <w:hyperlink w:anchor="_nz5qrlch0jbr">
        <w:r w:rsidR="002110E7" w:rsidRPr="00EB1827">
          <w:rPr>
            <w:rFonts w:ascii="Calibri" w:hAnsi="Calibri" w:cs="Calibri"/>
            <w:b/>
            <w:noProof/>
            <w:color w:val="000000"/>
            <w:sz w:val="20"/>
            <w:szCs w:val="20"/>
          </w:rPr>
          <w:t>VIII. Warunki udziału w postępowaniu</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_nz5qrlch0jbr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6</w:t>
      </w:r>
      <w:r w:rsidR="002110E7" w:rsidRPr="00EB1827">
        <w:rPr>
          <w:rFonts w:ascii="Calibri" w:hAnsi="Calibri" w:cs="Calibri"/>
          <w:noProof/>
          <w:sz w:val="20"/>
          <w:szCs w:val="20"/>
        </w:rPr>
        <w:fldChar w:fldCharType="end"/>
      </w:r>
    </w:p>
    <w:p w14:paraId="7503DE7D"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sv3xn7chhdup">
        <w:r w:rsidR="002110E7" w:rsidRPr="00EB1827">
          <w:rPr>
            <w:rFonts w:ascii="Calibri" w:hAnsi="Calibri" w:cs="Calibri"/>
            <w:b/>
            <w:noProof/>
            <w:color w:val="000000"/>
            <w:sz w:val="20"/>
            <w:szCs w:val="20"/>
          </w:rPr>
          <w:t>IX. P</w:t>
        </w:r>
      </w:hyperlink>
      <w:r w:rsidR="002110E7" w:rsidRPr="00EB1827">
        <w:rPr>
          <w:rFonts w:ascii="Calibri" w:hAnsi="Calibri" w:cs="Calibri"/>
          <w:b/>
          <w:noProof/>
          <w:sz w:val="20"/>
          <w:szCs w:val="20"/>
        </w:rPr>
        <w:t>odstawy wykluczenia z postępowania</w:t>
      </w:r>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_sv3xn7chhdup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7</w:t>
      </w:r>
      <w:r w:rsidR="002110E7" w:rsidRPr="00EB1827">
        <w:rPr>
          <w:rFonts w:ascii="Calibri" w:hAnsi="Calibri" w:cs="Calibri"/>
          <w:noProof/>
          <w:sz w:val="20"/>
          <w:szCs w:val="20"/>
        </w:rPr>
        <w:fldChar w:fldCharType="end"/>
      </w:r>
    </w:p>
    <w:p w14:paraId="307B4A89"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crlv0voso4yw">
        <w:r w:rsidR="002110E7" w:rsidRPr="00EB1827">
          <w:rPr>
            <w:rFonts w:ascii="Calibri" w:hAnsi="Calibri" w:cs="Calibr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_crlv0voso4yw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7</w:t>
      </w:r>
      <w:r w:rsidR="002110E7" w:rsidRPr="00EB1827">
        <w:rPr>
          <w:rFonts w:ascii="Calibri" w:hAnsi="Calibri" w:cs="Calibri"/>
          <w:noProof/>
          <w:sz w:val="20"/>
          <w:szCs w:val="20"/>
        </w:rPr>
        <w:fldChar w:fldCharType="end"/>
      </w:r>
    </w:p>
    <w:p w14:paraId="04E73D9E"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gb4nrns0uw97">
        <w:r w:rsidR="002110E7" w:rsidRPr="00EB1827">
          <w:rPr>
            <w:rFonts w:ascii="Calibri" w:hAnsi="Calibri" w:cs="Calibri"/>
            <w:b/>
            <w:noProof/>
            <w:color w:val="000000"/>
            <w:sz w:val="20"/>
            <w:szCs w:val="20"/>
          </w:rPr>
          <w:t>XI. Poleganie na zasobach innych podmiotów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_gb4nrns0uw97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7</w:t>
      </w:r>
      <w:r w:rsidR="002110E7" w:rsidRPr="00EB1827">
        <w:rPr>
          <w:rFonts w:ascii="Calibri" w:hAnsi="Calibri" w:cs="Calibri"/>
          <w:noProof/>
          <w:sz w:val="20"/>
          <w:szCs w:val="20"/>
        </w:rPr>
        <w:fldChar w:fldCharType="end"/>
      </w:r>
    </w:p>
    <w:p w14:paraId="363393B1"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lodptpqf2xh0">
        <w:r w:rsidR="002110E7" w:rsidRPr="00EB1827">
          <w:rPr>
            <w:rFonts w:ascii="Calibri" w:hAnsi="Calibri" w:cs="Calibri"/>
            <w:b/>
            <w:noProof/>
            <w:color w:val="000000"/>
            <w:sz w:val="20"/>
            <w:szCs w:val="20"/>
          </w:rPr>
          <w:t>XII. Informacja dla Wykonawców wspólnie ubiegających się o udzielenie zamówienia</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_lodptpqf2xh0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8</w:t>
      </w:r>
      <w:r w:rsidR="002110E7" w:rsidRPr="00EB1827">
        <w:rPr>
          <w:rFonts w:ascii="Calibri" w:hAnsi="Calibri" w:cs="Calibri"/>
          <w:noProof/>
          <w:sz w:val="20"/>
          <w:szCs w:val="20"/>
        </w:rPr>
        <w:fldChar w:fldCharType="end"/>
      </w:r>
    </w:p>
    <w:p w14:paraId="73B5B71A"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tp7vefgpgfgi">
        <w:r w:rsidR="002110E7" w:rsidRPr="00EB1827">
          <w:rPr>
            <w:rFonts w:ascii="Calibri" w:hAnsi="Calibri" w:cs="Calibri"/>
            <w:b/>
            <w:noProof/>
            <w:color w:val="000000"/>
            <w:sz w:val="20"/>
            <w:szCs w:val="20"/>
          </w:rPr>
          <w:t xml:space="preserve">XIII. Informacje o sposobie porozumiewania się </w:t>
        </w:r>
        <w:r w:rsidR="002110E7">
          <w:rPr>
            <w:rFonts w:ascii="Calibri" w:hAnsi="Calibri" w:cs="Calibri"/>
            <w:b/>
            <w:noProof/>
            <w:color w:val="000000"/>
            <w:sz w:val="20"/>
            <w:szCs w:val="20"/>
          </w:rPr>
          <w:t>Z</w:t>
        </w:r>
        <w:r w:rsidR="002110E7" w:rsidRPr="00EB1827">
          <w:rPr>
            <w:rFonts w:ascii="Calibri" w:hAnsi="Calibri" w:cs="Calibri"/>
            <w:b/>
            <w:noProof/>
            <w:color w:val="000000"/>
            <w:sz w:val="20"/>
            <w:szCs w:val="20"/>
          </w:rPr>
          <w:t>amawiającego z Wykonawcami oraz przekazywania oświadczeń lub dokumentów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_tp7vefgpgfgi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8</w:t>
      </w:r>
      <w:r w:rsidR="002110E7" w:rsidRPr="00EB1827">
        <w:rPr>
          <w:rFonts w:ascii="Calibri" w:hAnsi="Calibri" w:cs="Calibri"/>
          <w:noProof/>
          <w:sz w:val="20"/>
          <w:szCs w:val="20"/>
        </w:rPr>
        <w:fldChar w:fldCharType="end"/>
      </w:r>
    </w:p>
    <w:p w14:paraId="1D3E5D6E"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rq2udys4csh9">
        <w:r w:rsidR="002110E7" w:rsidRPr="00EB1827">
          <w:rPr>
            <w:rFonts w:ascii="Calibri" w:hAnsi="Calibri" w:cs="Calibri"/>
            <w:b/>
            <w:noProof/>
            <w:color w:val="000000"/>
            <w:sz w:val="20"/>
            <w:szCs w:val="20"/>
          </w:rPr>
          <w:t>XIV. Opis sposobu przygotowania ofert oraz dokumentów wymaganych przez Zamawiającego w SWZ</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_rq2udys4csh9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10</w:t>
      </w:r>
      <w:r w:rsidR="002110E7" w:rsidRPr="00EB1827">
        <w:rPr>
          <w:rFonts w:ascii="Calibri" w:hAnsi="Calibri" w:cs="Calibri"/>
          <w:noProof/>
          <w:sz w:val="20"/>
          <w:szCs w:val="20"/>
        </w:rPr>
        <w:fldChar w:fldCharType="end"/>
      </w:r>
    </w:p>
    <w:p w14:paraId="7C92F789"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c8de4rg6s4kb">
        <w:r w:rsidR="002110E7" w:rsidRPr="00EB1827">
          <w:rPr>
            <w:rFonts w:ascii="Calibri" w:hAnsi="Calibri" w:cs="Calibri"/>
            <w:b/>
            <w:noProof/>
            <w:color w:val="000000"/>
            <w:sz w:val="20"/>
            <w:szCs w:val="20"/>
          </w:rPr>
          <w:t>XV. Sposób obliczania ceny oferty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_c8de4rg6s4kb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12</w:t>
      </w:r>
      <w:r w:rsidR="002110E7" w:rsidRPr="00EB1827">
        <w:rPr>
          <w:rFonts w:ascii="Calibri" w:hAnsi="Calibri" w:cs="Calibri"/>
          <w:noProof/>
          <w:sz w:val="20"/>
          <w:szCs w:val="20"/>
        </w:rPr>
        <w:fldChar w:fldCharType="end"/>
      </w:r>
    </w:p>
    <w:p w14:paraId="2D2F33EA"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1wm6hsxsy23e">
        <w:r w:rsidR="002110E7" w:rsidRPr="00EB1827">
          <w:rPr>
            <w:rFonts w:ascii="Calibri" w:hAnsi="Calibri" w:cs="Calibri"/>
            <w:b/>
            <w:noProof/>
            <w:color w:val="000000"/>
            <w:sz w:val="20"/>
            <w:szCs w:val="20"/>
          </w:rPr>
          <w:t>XVI. Wymagania dotyczące wadium</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_1wm6hsxsy23e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13</w:t>
      </w:r>
      <w:r w:rsidR="002110E7" w:rsidRPr="00EB1827">
        <w:rPr>
          <w:rFonts w:ascii="Calibri" w:hAnsi="Calibri" w:cs="Calibri"/>
          <w:noProof/>
          <w:sz w:val="20"/>
          <w:szCs w:val="20"/>
        </w:rPr>
        <w:fldChar w:fldCharType="end"/>
      </w:r>
    </w:p>
    <w:p w14:paraId="06E75647"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kraqvybbazqg">
        <w:r w:rsidR="002110E7" w:rsidRPr="00EB1827">
          <w:rPr>
            <w:rFonts w:ascii="Calibri" w:hAnsi="Calibri" w:cs="Calibri"/>
            <w:b/>
            <w:noProof/>
            <w:color w:val="000000"/>
            <w:sz w:val="20"/>
            <w:szCs w:val="20"/>
          </w:rPr>
          <w:t>XVII. Termin związania ofertą</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_kraqvybbazqg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13</w:t>
      </w:r>
      <w:r w:rsidR="002110E7" w:rsidRPr="00EB1827">
        <w:rPr>
          <w:rFonts w:ascii="Calibri" w:hAnsi="Calibri" w:cs="Calibri"/>
          <w:noProof/>
          <w:sz w:val="20"/>
          <w:szCs w:val="20"/>
        </w:rPr>
        <w:fldChar w:fldCharType="end"/>
      </w:r>
    </w:p>
    <w:p w14:paraId="73E59318"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iwk7tzonv6ne">
        <w:r w:rsidR="002110E7" w:rsidRPr="00EB1827">
          <w:rPr>
            <w:rFonts w:ascii="Calibri" w:hAnsi="Calibri" w:cs="Calibri"/>
            <w:b/>
            <w:noProof/>
            <w:color w:val="000000"/>
            <w:sz w:val="20"/>
            <w:szCs w:val="20"/>
          </w:rPr>
          <w:t>XVIII. Miejsce i termin składania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_iwk7tzonv6ne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13</w:t>
      </w:r>
      <w:r w:rsidR="002110E7" w:rsidRPr="00EB1827">
        <w:rPr>
          <w:rFonts w:ascii="Calibri" w:hAnsi="Calibri" w:cs="Calibri"/>
          <w:noProof/>
          <w:sz w:val="20"/>
          <w:szCs w:val="20"/>
        </w:rPr>
        <w:fldChar w:fldCharType="end"/>
      </w:r>
    </w:p>
    <w:p w14:paraId="4948ED7D"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g4kmfra1vcqp">
        <w:r w:rsidR="002110E7" w:rsidRPr="00EB1827">
          <w:rPr>
            <w:rFonts w:ascii="Calibri" w:hAnsi="Calibri" w:cs="Calibri"/>
            <w:b/>
            <w:noProof/>
            <w:color w:val="000000"/>
            <w:sz w:val="20"/>
            <w:szCs w:val="20"/>
          </w:rPr>
          <w:t>XIX. Otwarcie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_g4kmfra1vcqp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14</w:t>
      </w:r>
      <w:r w:rsidR="002110E7" w:rsidRPr="00EB1827">
        <w:rPr>
          <w:rFonts w:ascii="Calibri" w:hAnsi="Calibri" w:cs="Calibri"/>
          <w:noProof/>
          <w:sz w:val="20"/>
          <w:szCs w:val="20"/>
        </w:rPr>
        <w:fldChar w:fldCharType="end"/>
      </w:r>
    </w:p>
    <w:p w14:paraId="0DCBB24C"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kc2xtpcwd955">
        <w:r w:rsidR="002110E7" w:rsidRPr="00EB1827">
          <w:rPr>
            <w:rFonts w:ascii="Calibri" w:hAnsi="Calibri" w:cs="Calibri"/>
            <w:b/>
            <w:noProof/>
            <w:color w:val="000000"/>
            <w:sz w:val="20"/>
            <w:szCs w:val="20"/>
          </w:rPr>
          <w:t>XX. Opis kryteriów oceny ofert wraz z podaniem wag tych kryteriów i sposobu oceny ofert</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_kc2xtpcwd955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14</w:t>
      </w:r>
      <w:r w:rsidR="002110E7" w:rsidRPr="00EB1827">
        <w:rPr>
          <w:rFonts w:ascii="Calibri" w:hAnsi="Calibri" w:cs="Calibri"/>
          <w:noProof/>
          <w:sz w:val="20"/>
          <w:szCs w:val="20"/>
        </w:rPr>
        <w:fldChar w:fldCharType="end"/>
      </w:r>
    </w:p>
    <w:p w14:paraId="5A83D7F0"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jdd1gpfct9cq">
        <w:r w:rsidR="002110E7" w:rsidRPr="00EB1827">
          <w:rPr>
            <w:rFonts w:ascii="Calibri" w:hAnsi="Calibri" w:cs="Calibri"/>
            <w:b/>
            <w:noProof/>
            <w:color w:val="000000"/>
            <w:sz w:val="20"/>
            <w:szCs w:val="20"/>
          </w:rPr>
          <w:t>XXI. Informacje o formalnościach, jakie powinny być dopełnione po wyborze oferty w celu zawarcia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_jdd1gpfct9cq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20</w:t>
      </w:r>
      <w:r w:rsidR="002110E7" w:rsidRPr="00EB1827">
        <w:rPr>
          <w:rFonts w:ascii="Calibri" w:hAnsi="Calibri" w:cs="Calibri"/>
          <w:noProof/>
          <w:sz w:val="20"/>
          <w:szCs w:val="20"/>
        </w:rPr>
        <w:fldChar w:fldCharType="end"/>
      </w:r>
    </w:p>
    <w:p w14:paraId="0EFFF339"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8o16t0j5rcy">
        <w:r w:rsidR="002110E7" w:rsidRPr="00EB1827">
          <w:rPr>
            <w:rFonts w:ascii="Calibri" w:hAnsi="Calibri" w:cs="Calibri"/>
            <w:b/>
            <w:noProof/>
            <w:color w:val="000000"/>
            <w:sz w:val="20"/>
            <w:szCs w:val="20"/>
          </w:rPr>
          <w:t>XXII. Wymagania dotyczące zabezpieczenia należytego wykonania umowy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_8o16t0j5rcy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21</w:t>
      </w:r>
      <w:r w:rsidR="002110E7" w:rsidRPr="00EB1827">
        <w:rPr>
          <w:rFonts w:ascii="Calibri" w:hAnsi="Calibri" w:cs="Calibri"/>
          <w:noProof/>
          <w:sz w:val="20"/>
          <w:szCs w:val="20"/>
        </w:rPr>
        <w:fldChar w:fldCharType="end"/>
      </w:r>
    </w:p>
    <w:p w14:paraId="0C228DCE"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n1rtepxw0unn">
        <w:r w:rsidR="002110E7" w:rsidRPr="00EB1827">
          <w:rPr>
            <w:rFonts w:ascii="Calibri" w:hAnsi="Calibri" w:cs="Calibri"/>
            <w:b/>
            <w:noProof/>
            <w:color w:val="000000"/>
            <w:sz w:val="20"/>
            <w:szCs w:val="20"/>
          </w:rPr>
          <w:t>XXIII. Informacje o treści zawieranej umowy oraz możliwości jej zmiany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_n1rtepxw0unn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21</w:t>
      </w:r>
      <w:r w:rsidR="002110E7" w:rsidRPr="00EB1827">
        <w:rPr>
          <w:rFonts w:ascii="Calibri" w:hAnsi="Calibri" w:cs="Calibri"/>
          <w:noProof/>
          <w:sz w:val="20"/>
          <w:szCs w:val="20"/>
        </w:rPr>
        <w:fldChar w:fldCharType="end"/>
      </w:r>
    </w:p>
    <w:p w14:paraId="24A6BEE0" w14:textId="77777777" w:rsidR="002110E7" w:rsidRPr="00EB1827" w:rsidRDefault="008F02BC">
      <w:pPr>
        <w:tabs>
          <w:tab w:val="right" w:pos="9025"/>
        </w:tabs>
        <w:spacing w:before="200" w:line="240" w:lineRule="auto"/>
        <w:ind w:left="0"/>
        <w:contextualSpacing w:val="0"/>
        <w:rPr>
          <w:rFonts w:ascii="Calibri" w:hAnsi="Calibri" w:cs="Calibri"/>
          <w:b/>
          <w:noProof/>
          <w:color w:val="000000"/>
          <w:sz w:val="20"/>
          <w:szCs w:val="20"/>
        </w:rPr>
      </w:pPr>
      <w:hyperlink w:anchor="_kmfqfyi30wag">
        <w:r w:rsidR="002110E7" w:rsidRPr="00EB1827">
          <w:rPr>
            <w:rFonts w:ascii="Calibri" w:hAnsi="Calibri" w:cs="Calibri"/>
            <w:b/>
            <w:noProof/>
            <w:color w:val="000000"/>
            <w:sz w:val="20"/>
            <w:szCs w:val="20"/>
          </w:rPr>
          <w:t>XIV. Pouczenie o środkach ochrony prawnej przysługujących Wykonawcy</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_kmfqfyi30wag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21</w:t>
      </w:r>
      <w:r w:rsidR="002110E7" w:rsidRPr="00EB1827">
        <w:rPr>
          <w:rFonts w:ascii="Calibri" w:hAnsi="Calibri" w:cs="Calibri"/>
          <w:noProof/>
          <w:sz w:val="20"/>
          <w:szCs w:val="20"/>
        </w:rPr>
        <w:fldChar w:fldCharType="end"/>
      </w:r>
    </w:p>
    <w:p w14:paraId="2BF56334" w14:textId="77777777" w:rsidR="002110E7" w:rsidRPr="008F3AB2" w:rsidRDefault="008F02BC" w:rsidP="008F3AB2">
      <w:pPr>
        <w:tabs>
          <w:tab w:val="right" w:pos="9025"/>
        </w:tabs>
        <w:spacing w:before="200" w:after="80" w:line="240" w:lineRule="auto"/>
        <w:ind w:left="0"/>
        <w:contextualSpacing w:val="0"/>
        <w:rPr>
          <w:rFonts w:ascii="Calibri" w:hAnsi="Calibri" w:cs="Calibri"/>
          <w:b/>
          <w:color w:val="000000"/>
          <w:sz w:val="20"/>
          <w:szCs w:val="20"/>
        </w:rPr>
      </w:pPr>
      <w:hyperlink w:anchor="_uarrfy5kozla">
        <w:r w:rsidR="002110E7" w:rsidRPr="00EB1827">
          <w:rPr>
            <w:rFonts w:ascii="Calibri" w:hAnsi="Calibri" w:cs="Calibri"/>
            <w:b/>
            <w:noProof/>
            <w:color w:val="000000"/>
            <w:sz w:val="20"/>
            <w:szCs w:val="20"/>
          </w:rPr>
          <w:t>XXV. Spis załączników</w:t>
        </w:r>
      </w:hyperlink>
      <w:r w:rsidR="002110E7" w:rsidRPr="00EB1827">
        <w:rPr>
          <w:rFonts w:ascii="Calibri" w:hAnsi="Calibri" w:cs="Calibri"/>
          <w:b/>
          <w:noProof/>
          <w:color w:val="000000"/>
          <w:sz w:val="20"/>
          <w:szCs w:val="20"/>
        </w:rPr>
        <w:tab/>
      </w:r>
      <w:r w:rsidR="002110E7" w:rsidRPr="00EB1827">
        <w:rPr>
          <w:rFonts w:ascii="Calibri" w:hAnsi="Calibri" w:cs="Calibri"/>
          <w:noProof/>
          <w:sz w:val="20"/>
          <w:szCs w:val="20"/>
        </w:rPr>
        <w:fldChar w:fldCharType="begin"/>
      </w:r>
      <w:r w:rsidR="002110E7" w:rsidRPr="00EB1827">
        <w:rPr>
          <w:rFonts w:ascii="Calibri" w:hAnsi="Calibri" w:cs="Calibri"/>
          <w:noProof/>
          <w:sz w:val="20"/>
          <w:szCs w:val="20"/>
        </w:rPr>
        <w:instrText xml:space="preserve"> PAGEREF _uarrfy5kozla \h </w:instrText>
      </w:r>
      <w:r w:rsidR="002110E7" w:rsidRPr="00EB1827">
        <w:rPr>
          <w:rFonts w:ascii="Calibri" w:hAnsi="Calibri" w:cs="Calibri"/>
          <w:noProof/>
          <w:sz w:val="20"/>
          <w:szCs w:val="20"/>
        </w:rPr>
      </w:r>
      <w:r w:rsidR="002110E7" w:rsidRPr="00EB1827">
        <w:rPr>
          <w:rFonts w:ascii="Calibri" w:hAnsi="Calibri" w:cs="Calibri"/>
          <w:noProof/>
          <w:sz w:val="20"/>
          <w:szCs w:val="20"/>
        </w:rPr>
        <w:fldChar w:fldCharType="separate"/>
      </w:r>
      <w:r w:rsidR="00DF56DF">
        <w:rPr>
          <w:rFonts w:ascii="Calibri" w:hAnsi="Calibri" w:cs="Calibri"/>
          <w:noProof/>
          <w:sz w:val="20"/>
          <w:szCs w:val="20"/>
        </w:rPr>
        <w:t>22</w:t>
      </w:r>
      <w:r w:rsidR="002110E7" w:rsidRPr="00EB1827">
        <w:rPr>
          <w:rFonts w:ascii="Calibri" w:hAnsi="Calibri" w:cs="Calibri"/>
          <w:noProof/>
          <w:sz w:val="20"/>
          <w:szCs w:val="20"/>
        </w:rPr>
        <w:fldChar w:fldCharType="end"/>
      </w:r>
      <w:r w:rsidR="002110E7" w:rsidRPr="00EB1827">
        <w:rPr>
          <w:rFonts w:ascii="Calibri" w:hAnsi="Calibri" w:cs="Calibri"/>
          <w:sz w:val="20"/>
          <w:szCs w:val="20"/>
        </w:rPr>
        <w:fldChar w:fldCharType="end"/>
      </w:r>
      <w:bookmarkStart w:id="0" w:name="_kabgz8l7slm3" w:colFirst="0" w:colLast="0"/>
      <w:bookmarkEnd w:id="0"/>
    </w:p>
    <w:p w14:paraId="7FEB94D5" w14:textId="77777777" w:rsidR="002110E7" w:rsidRDefault="002110E7">
      <w:pPr>
        <w:pStyle w:val="Nagwek2"/>
        <w:rPr>
          <w:rFonts w:ascii="Calibri" w:hAnsi="Calibri" w:cs="Calibri"/>
          <w:sz w:val="20"/>
          <w:szCs w:val="20"/>
        </w:rPr>
      </w:pPr>
      <w:r w:rsidRPr="00EB1827">
        <w:rPr>
          <w:rFonts w:ascii="Calibri" w:hAnsi="Calibri" w:cs="Calibri"/>
          <w:sz w:val="20"/>
          <w:szCs w:val="20"/>
        </w:rPr>
        <w:lastRenderedPageBreak/>
        <w:t xml:space="preserve">I. Nazwa oraz adres </w:t>
      </w:r>
    </w:p>
    <w:p w14:paraId="0BB9B282" w14:textId="77777777" w:rsidR="002110E7" w:rsidRPr="00EB1827" w:rsidRDefault="002110E7">
      <w:pPr>
        <w:pStyle w:val="Nagwek2"/>
        <w:rPr>
          <w:rFonts w:ascii="Calibri" w:hAnsi="Calibri" w:cs="Calibri"/>
          <w:sz w:val="20"/>
          <w:szCs w:val="20"/>
        </w:rPr>
      </w:pPr>
      <w:r w:rsidRPr="00EB1827">
        <w:rPr>
          <w:rFonts w:ascii="Calibri" w:hAnsi="Calibri" w:cs="Calibri"/>
          <w:sz w:val="20"/>
          <w:szCs w:val="20"/>
        </w:rPr>
        <w:t>Zamawiającego</w:t>
      </w:r>
    </w:p>
    <w:p w14:paraId="6E01D3E8" w14:textId="77777777"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UNIWERSYTET EKONOMICZNY W POZNANIU</w:t>
      </w:r>
    </w:p>
    <w:p w14:paraId="572B4B57" w14:textId="77777777"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Al. Niepodległości 10</w:t>
      </w:r>
    </w:p>
    <w:p w14:paraId="32F61D5A" w14:textId="77777777"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NIP: 7770005497</w:t>
      </w:r>
    </w:p>
    <w:p w14:paraId="26D0C9E2" w14:textId="77777777" w:rsidR="002110E7" w:rsidRPr="00EB1827" w:rsidRDefault="002110E7" w:rsidP="009F7DBB">
      <w:pPr>
        <w:ind w:left="0"/>
        <w:contextualSpacing w:val="0"/>
        <w:rPr>
          <w:rFonts w:ascii="Calibri" w:hAnsi="Calibri" w:cs="Calibri"/>
          <w:b/>
          <w:sz w:val="20"/>
          <w:szCs w:val="20"/>
        </w:rPr>
      </w:pPr>
      <w:r w:rsidRPr="00EB1827">
        <w:rPr>
          <w:rFonts w:ascii="Calibri" w:hAnsi="Calibri" w:cs="Calibri"/>
          <w:b/>
          <w:sz w:val="20"/>
          <w:szCs w:val="20"/>
        </w:rPr>
        <w:t>godziny pracy: 7:30 – 15:30</w:t>
      </w:r>
    </w:p>
    <w:p w14:paraId="32DDA1D1" w14:textId="77777777" w:rsidR="002110E7" w:rsidRPr="00EB1827" w:rsidRDefault="002110E7" w:rsidP="009F7DBB">
      <w:pPr>
        <w:ind w:left="0"/>
        <w:contextualSpacing w:val="0"/>
        <w:rPr>
          <w:rFonts w:ascii="Calibri" w:hAnsi="Calibri" w:cs="Calibri"/>
          <w:b/>
          <w:sz w:val="20"/>
          <w:szCs w:val="20"/>
          <w:lang w:val="en-US"/>
        </w:rPr>
      </w:pPr>
      <w:r w:rsidRPr="00EB1827">
        <w:rPr>
          <w:rFonts w:ascii="Calibri" w:hAnsi="Calibri" w:cs="Calibri"/>
          <w:b/>
          <w:sz w:val="20"/>
          <w:szCs w:val="20"/>
          <w:lang w:val="en-US"/>
        </w:rPr>
        <w:t>tel. 61 85 69 279 mail: zp@ue.poznan.pl</w:t>
      </w:r>
    </w:p>
    <w:p w14:paraId="7B95AA09" w14:textId="77777777" w:rsidR="002110E7" w:rsidRPr="00EB1827" w:rsidRDefault="002110E7" w:rsidP="009F7DBB">
      <w:pPr>
        <w:ind w:left="0"/>
        <w:contextualSpacing w:val="0"/>
        <w:jc w:val="both"/>
        <w:rPr>
          <w:rFonts w:ascii="Calibri" w:hAnsi="Calibri" w:cs="Calibri"/>
          <w:b/>
          <w:sz w:val="20"/>
          <w:szCs w:val="20"/>
          <w:u w:val="single"/>
        </w:rPr>
      </w:pPr>
      <w:r w:rsidRPr="00EB1827">
        <w:rPr>
          <w:rFonts w:ascii="Calibri" w:hAnsi="Calibri" w:cs="Calibri"/>
          <w:b/>
          <w:sz w:val="20"/>
          <w:szCs w:val="20"/>
          <w:u w:val="single"/>
        </w:rPr>
        <w:t xml:space="preserve">Uwaga! </w:t>
      </w:r>
      <w:r w:rsidRPr="00EB1827">
        <w:rPr>
          <w:rFonts w:ascii="Calibri" w:hAnsi="Calibri" w:cs="Calibr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sidRPr="00EB1827">
        <w:rPr>
          <w:rFonts w:ascii="Calibri" w:hAnsi="Calibri" w:cs="Calibri"/>
          <w:b/>
          <w:sz w:val="20"/>
          <w:szCs w:val="20"/>
          <w:u w:val="single"/>
        </w:rPr>
        <w:t>w rozdziale XIII pkt 3.</w:t>
      </w:r>
    </w:p>
    <w:p w14:paraId="37A916AD" w14:textId="77777777" w:rsidR="002110E7" w:rsidRDefault="002110E7">
      <w:pPr>
        <w:pStyle w:val="Nagwek2"/>
        <w:spacing w:before="240" w:after="240"/>
        <w:rPr>
          <w:rFonts w:ascii="Calibri" w:hAnsi="Calibri" w:cs="Calibri"/>
          <w:sz w:val="20"/>
          <w:szCs w:val="20"/>
        </w:rPr>
      </w:pPr>
      <w:bookmarkStart w:id="1" w:name="_qj2p3iyqlwum" w:colFirst="0" w:colLast="0"/>
      <w:bookmarkEnd w:id="1"/>
      <w:r w:rsidRPr="00EB1827">
        <w:rPr>
          <w:rFonts w:ascii="Calibri" w:hAnsi="Calibri" w:cs="Calibri"/>
          <w:sz w:val="20"/>
          <w:szCs w:val="20"/>
        </w:rPr>
        <w:t>II. Ochrona danych osobowych</w:t>
      </w:r>
    </w:p>
    <w:p w14:paraId="6CD7CAFA" w14:textId="77777777" w:rsidR="002110E7" w:rsidRPr="00985131" w:rsidRDefault="002110E7" w:rsidP="00985131">
      <w:pPr>
        <w:ind w:left="0"/>
        <w:contextualSpacing w:val="0"/>
      </w:pPr>
    </w:p>
    <w:p w14:paraId="2D92DABF" w14:textId="77777777" w:rsidR="002110E7" w:rsidRPr="00EB1827" w:rsidRDefault="002110E7" w:rsidP="003E6AA6">
      <w:pPr>
        <w:numPr>
          <w:ilvl w:val="0"/>
          <w:numId w:val="16"/>
        </w:numPr>
        <w:ind w:left="284"/>
        <w:contextualSpacing w:val="0"/>
        <w:jc w:val="both"/>
        <w:rPr>
          <w:rFonts w:ascii="Calibri" w:hAnsi="Calibri" w:cs="Calibri"/>
          <w:sz w:val="20"/>
          <w:szCs w:val="20"/>
        </w:rPr>
      </w:pPr>
      <w:r w:rsidRPr="00EB1827">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Pr>
          <w:rFonts w:ascii="Calibri" w:hAnsi="Calibri" w:cs="Calibri"/>
          <w:sz w:val="20"/>
          <w:szCs w:val="20"/>
        </w:rPr>
        <w:t>/46/WE (ogólne rozporządzenie o </w:t>
      </w:r>
      <w:r w:rsidRPr="00EB1827">
        <w:rPr>
          <w:rFonts w:ascii="Calibri" w:hAnsi="Calibri" w:cs="Calibri"/>
          <w:sz w:val="20"/>
          <w:szCs w:val="20"/>
        </w:rPr>
        <w:t>danych) (Dz. U. UE L119 z dnia 4 maja 2016 r., str. 1; zwanym dalej „RODO”) informujemy, że:</w:t>
      </w:r>
    </w:p>
    <w:p w14:paraId="75DEAA06"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administratorem Pani/Pana danych osobowych jest Uniwersytet Ekonomiczny w Poznaniu</w:t>
      </w:r>
      <w:r>
        <w:rPr>
          <w:rFonts w:ascii="Calibri" w:hAnsi="Calibri" w:cs="Calibri"/>
          <w:sz w:val="20"/>
          <w:szCs w:val="20"/>
        </w:rPr>
        <w:t>;</w:t>
      </w:r>
    </w:p>
    <w:p w14:paraId="7A2DA3CF" w14:textId="77777777" w:rsidR="002110E7" w:rsidRPr="00EB1827" w:rsidRDefault="002110E7" w:rsidP="003E6AA6">
      <w:pPr>
        <w:numPr>
          <w:ilvl w:val="0"/>
          <w:numId w:val="8"/>
        </w:numPr>
        <w:ind w:left="709" w:hanging="401"/>
        <w:contextualSpacing w:val="0"/>
        <w:jc w:val="both"/>
        <w:rPr>
          <w:rFonts w:ascii="Calibri" w:hAnsi="Calibri" w:cs="Calibri"/>
          <w:color w:val="000000"/>
          <w:sz w:val="20"/>
          <w:szCs w:val="20"/>
        </w:rPr>
      </w:pPr>
      <w:r w:rsidRPr="00EB1827">
        <w:rPr>
          <w:rFonts w:ascii="Calibri" w:hAnsi="Calibri" w:cs="Calibri"/>
          <w:sz w:val="20"/>
          <w:szCs w:val="20"/>
        </w:rPr>
        <w:t>administrator wyznaczył Inspektora Danych Osobowych, z którym można się kontaktować pod adresem e-mail</w:t>
      </w:r>
      <w:r w:rsidRPr="00EB1827">
        <w:rPr>
          <w:rFonts w:ascii="Calibri" w:hAnsi="Calibri" w:cs="Calibri"/>
          <w:color w:val="000000"/>
          <w:sz w:val="20"/>
          <w:szCs w:val="20"/>
        </w:rPr>
        <w:t>: rodo@ue.poznan.pl</w:t>
      </w:r>
      <w:r>
        <w:rPr>
          <w:rFonts w:ascii="Calibri" w:hAnsi="Calibri" w:cs="Calibri"/>
          <w:color w:val="000000"/>
          <w:sz w:val="20"/>
          <w:szCs w:val="20"/>
        </w:rPr>
        <w:t>;</w:t>
      </w:r>
    </w:p>
    <w:p w14:paraId="43F23150"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przetwarzane będą na podstawie art. 6 ust. 1 lit. c RODO w celu związanym z</w:t>
      </w:r>
      <w:r>
        <w:rPr>
          <w:rFonts w:ascii="Calibri" w:hAnsi="Calibri" w:cs="Calibri"/>
          <w:sz w:val="20"/>
          <w:szCs w:val="20"/>
        </w:rPr>
        <w:t> </w:t>
      </w:r>
      <w:r w:rsidRPr="00EB1827">
        <w:rPr>
          <w:rFonts w:ascii="Calibri" w:hAnsi="Calibri" w:cs="Calibri"/>
          <w:sz w:val="20"/>
          <w:szCs w:val="20"/>
        </w:rPr>
        <w:t xml:space="preserve">przedmiotowym postępowaniem o udzielenie zamówienia publicznego, prowadzonym w trybie </w:t>
      </w:r>
      <w:r>
        <w:rPr>
          <w:rFonts w:ascii="Calibri" w:hAnsi="Calibri" w:cs="Calibri"/>
          <w:sz w:val="20"/>
          <w:szCs w:val="20"/>
        </w:rPr>
        <w:t>podstawowym;</w:t>
      </w:r>
    </w:p>
    <w:p w14:paraId="3D5AA04E"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odbiorcami Pani/Pana danych osobowych będą osoby lub podmioty, którym udostępniona zostanie dokumentacja postępowania w oparciu o art. 74 ustawy PZP</w:t>
      </w:r>
      <w:r>
        <w:rPr>
          <w:rFonts w:ascii="Calibri" w:hAnsi="Calibri" w:cs="Calibri"/>
          <w:sz w:val="20"/>
          <w:szCs w:val="20"/>
        </w:rPr>
        <w:t>;</w:t>
      </w:r>
    </w:p>
    <w:p w14:paraId="58C4ACCC"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C25ED7F"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w:t>
      </w:r>
      <w:r>
        <w:rPr>
          <w:rFonts w:ascii="Calibri" w:hAnsi="Calibri" w:cs="Calibri"/>
          <w:sz w:val="20"/>
          <w:szCs w:val="20"/>
        </w:rPr>
        <w:t>;</w:t>
      </w:r>
    </w:p>
    <w:p w14:paraId="2614DD62"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w odniesieniu do Pani/Pana danych osobowych decyzje nie będą podejmowane w sposób zautomatyzowany, stosownie do art. 22 RODO</w:t>
      </w:r>
      <w:r>
        <w:rPr>
          <w:rFonts w:ascii="Calibri" w:hAnsi="Calibri" w:cs="Calibri"/>
          <w:sz w:val="20"/>
          <w:szCs w:val="20"/>
        </w:rPr>
        <w:t>;</w:t>
      </w:r>
    </w:p>
    <w:p w14:paraId="097DAD94"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posiada Pani/Pan:</w:t>
      </w:r>
    </w:p>
    <w:p w14:paraId="3578CA5A" w14:textId="77777777"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15 RODO prawo dostępu do danych osobowych Pani/Pana dotyczących (w</w:t>
      </w:r>
      <w:r>
        <w:rPr>
          <w:rFonts w:ascii="Calibri" w:hAnsi="Calibri" w:cs="Calibri"/>
          <w:sz w:val="20"/>
          <w:szCs w:val="20"/>
        </w:rPr>
        <w:t> </w:t>
      </w:r>
      <w:r w:rsidRPr="00EB1827">
        <w:rPr>
          <w:rFonts w:ascii="Calibri" w:hAnsi="Calibri" w:cs="Calibr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F7B263" w14:textId="77777777"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na podstawie art. 16 RODO prawo do sprostowania Pani/Pana danych osobowych (</w:t>
      </w:r>
      <w:r w:rsidRPr="00EB1827">
        <w:rPr>
          <w:rFonts w:ascii="Calibri" w:hAnsi="Calibri" w:cs="Calibri"/>
          <w:i/>
          <w:sz w:val="20"/>
          <w:szCs w:val="20"/>
        </w:rPr>
        <w:t>skorzystanie z</w:t>
      </w:r>
      <w:r>
        <w:rPr>
          <w:rFonts w:ascii="Calibri" w:hAnsi="Calibri" w:cs="Calibri"/>
          <w:i/>
          <w:sz w:val="20"/>
          <w:szCs w:val="20"/>
        </w:rPr>
        <w:t> </w:t>
      </w:r>
      <w:r w:rsidRPr="00EB1827">
        <w:rPr>
          <w:rFonts w:ascii="Calibri" w:hAnsi="Calibri" w:cs="Calibr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Calibri" w:hAnsi="Calibri" w:cs="Calibri"/>
          <w:sz w:val="20"/>
          <w:szCs w:val="20"/>
        </w:rPr>
        <w:t>);</w:t>
      </w:r>
    </w:p>
    <w:p w14:paraId="3A837C0C" w14:textId="77777777"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Calibri" w:hAnsi="Calibri" w:cs="Calibri"/>
          <w:sz w:val="20"/>
          <w:szCs w:val="20"/>
        </w:rPr>
        <w:t>);</w:t>
      </w:r>
    </w:p>
    <w:p w14:paraId="613AAA67" w14:textId="77777777" w:rsidR="002110E7" w:rsidRPr="00EB1827" w:rsidRDefault="002110E7" w:rsidP="003E6AA6">
      <w:pPr>
        <w:numPr>
          <w:ilvl w:val="0"/>
          <w:numId w:val="9"/>
        </w:numPr>
        <w:ind w:left="1064" w:hanging="462"/>
        <w:contextualSpacing w:val="0"/>
        <w:jc w:val="both"/>
        <w:rPr>
          <w:rFonts w:ascii="Calibri" w:hAnsi="Calibri" w:cs="Calibri"/>
          <w:sz w:val="20"/>
          <w:szCs w:val="20"/>
        </w:rPr>
      </w:pPr>
      <w:r w:rsidRPr="00EB1827">
        <w:rPr>
          <w:rFonts w:ascii="Calibri" w:hAnsi="Calibri" w:cs="Calibri"/>
          <w:sz w:val="20"/>
          <w:szCs w:val="20"/>
        </w:rPr>
        <w:t xml:space="preserve">prawo do wniesienia skargi do Prezesa Urzędu Ochrony Danych Osobowych, gdy uzna Pani/Pan, że przetwarzanie danych osobowych Pani/Pana dotyczących narusza przepisy RODO; </w:t>
      </w:r>
      <w:r w:rsidRPr="00EB1827">
        <w:rPr>
          <w:rFonts w:ascii="Calibri" w:hAnsi="Calibri" w:cs="Calibri"/>
          <w:i/>
          <w:sz w:val="20"/>
          <w:szCs w:val="20"/>
        </w:rPr>
        <w:t xml:space="preserve"> </w:t>
      </w:r>
    </w:p>
    <w:p w14:paraId="22A82DA7" w14:textId="77777777" w:rsidR="002110E7" w:rsidRPr="00EB182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nie przysługuje Pani/Panu:</w:t>
      </w:r>
    </w:p>
    <w:p w14:paraId="28EC194A" w14:textId="77777777"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w związku z art. 17 ust. 3 lit. b, d lub e RODO prawo do usunięcia danych osobowych;</w:t>
      </w:r>
    </w:p>
    <w:p w14:paraId="0492F983" w14:textId="77777777"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prawo do przenoszenia danych osobowych, o którym mowa w art. 20 RODO;</w:t>
      </w:r>
    </w:p>
    <w:p w14:paraId="157AD0F6" w14:textId="77777777" w:rsidR="002110E7" w:rsidRPr="00EB1827" w:rsidRDefault="002110E7" w:rsidP="003E6AA6">
      <w:pPr>
        <w:numPr>
          <w:ilvl w:val="0"/>
          <w:numId w:val="20"/>
        </w:numPr>
        <w:ind w:left="1008" w:hanging="392"/>
        <w:contextualSpacing w:val="0"/>
        <w:jc w:val="both"/>
        <w:rPr>
          <w:rFonts w:ascii="Calibri" w:hAnsi="Calibri" w:cs="Calibri"/>
          <w:sz w:val="20"/>
          <w:szCs w:val="20"/>
        </w:rPr>
      </w:pPr>
      <w:r w:rsidRPr="00EB1827">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23AF33F4" w14:textId="77777777" w:rsidR="002110E7" w:rsidRDefault="002110E7" w:rsidP="003E6AA6">
      <w:pPr>
        <w:numPr>
          <w:ilvl w:val="0"/>
          <w:numId w:val="8"/>
        </w:numPr>
        <w:ind w:left="709" w:hanging="401"/>
        <w:contextualSpacing w:val="0"/>
        <w:jc w:val="both"/>
        <w:rPr>
          <w:rFonts w:ascii="Calibri" w:hAnsi="Calibri" w:cs="Calibri"/>
          <w:sz w:val="20"/>
          <w:szCs w:val="20"/>
        </w:rPr>
      </w:pPr>
      <w:r w:rsidRPr="00EB1827">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68CF2A" w14:textId="77777777" w:rsidR="002110E7" w:rsidRPr="00EB1827" w:rsidRDefault="002110E7" w:rsidP="00985131">
      <w:pPr>
        <w:ind w:left="709"/>
        <w:contextualSpacing w:val="0"/>
        <w:jc w:val="both"/>
        <w:rPr>
          <w:rFonts w:ascii="Calibri" w:hAnsi="Calibri" w:cs="Calibri"/>
          <w:sz w:val="20"/>
          <w:szCs w:val="20"/>
        </w:rPr>
      </w:pPr>
    </w:p>
    <w:p w14:paraId="36E04896" w14:textId="77777777" w:rsidR="002110E7" w:rsidRPr="00EB1827" w:rsidRDefault="002110E7">
      <w:pPr>
        <w:pStyle w:val="Nagwek2"/>
        <w:spacing w:before="240" w:after="240"/>
        <w:rPr>
          <w:rFonts w:ascii="Calibri" w:hAnsi="Calibri" w:cs="Calibri"/>
          <w:sz w:val="20"/>
          <w:szCs w:val="20"/>
        </w:rPr>
      </w:pPr>
      <w:bookmarkStart w:id="2" w:name="_epsepounxnv1" w:colFirst="0" w:colLast="0"/>
      <w:bookmarkEnd w:id="2"/>
      <w:r w:rsidRPr="00EB1827">
        <w:rPr>
          <w:rFonts w:ascii="Calibri" w:hAnsi="Calibri" w:cs="Calibri"/>
          <w:sz w:val="20"/>
          <w:szCs w:val="20"/>
        </w:rPr>
        <w:t>III. Tryb udzielania zamówienia</w:t>
      </w:r>
    </w:p>
    <w:p w14:paraId="554D8386" w14:textId="77777777" w:rsidR="002110E7" w:rsidRPr="00EB1827" w:rsidRDefault="002110E7" w:rsidP="001473DE">
      <w:pPr>
        <w:numPr>
          <w:ilvl w:val="0"/>
          <w:numId w:val="21"/>
        </w:numPr>
        <w:ind w:left="567" w:hanging="501"/>
        <w:contextualSpacing w:val="0"/>
        <w:jc w:val="both"/>
        <w:rPr>
          <w:rFonts w:ascii="Calibri" w:hAnsi="Calibri" w:cs="Calibri"/>
          <w:sz w:val="20"/>
          <w:szCs w:val="20"/>
        </w:rPr>
      </w:pPr>
      <w:r w:rsidRPr="00EB1827">
        <w:rPr>
          <w:rFonts w:ascii="Calibri" w:hAnsi="Calibri" w:cs="Calibri"/>
          <w:sz w:val="20"/>
          <w:szCs w:val="20"/>
        </w:rPr>
        <w:t xml:space="preserve">Niniejsze postępowanie prowadzone jest w trybie podstawowym o jakim stanowi art. 275 pkt 1 </w:t>
      </w:r>
      <w:r>
        <w:rPr>
          <w:rFonts w:ascii="Calibri" w:hAnsi="Calibri" w:cs="Calibri"/>
          <w:sz w:val="20"/>
          <w:szCs w:val="20"/>
        </w:rPr>
        <w:t xml:space="preserve">ustawy </w:t>
      </w:r>
      <w:r w:rsidRPr="00EB1827">
        <w:rPr>
          <w:rFonts w:ascii="Calibri" w:hAnsi="Calibri" w:cs="Calibri"/>
          <w:sz w:val="20"/>
          <w:szCs w:val="20"/>
        </w:rPr>
        <w:t xml:space="preserve">PZP oraz niniejszej Specyfikacji Warunków Zamówienia, zwaną dalej „SWZ”. </w:t>
      </w:r>
    </w:p>
    <w:p w14:paraId="19BB8E23" w14:textId="77777777" w:rsidR="002110E7" w:rsidRPr="00EB1827" w:rsidRDefault="002110E7" w:rsidP="001473DE">
      <w:pPr>
        <w:numPr>
          <w:ilvl w:val="0"/>
          <w:numId w:val="21"/>
        </w:numPr>
        <w:ind w:left="567" w:hanging="501"/>
        <w:contextualSpacing w:val="0"/>
        <w:jc w:val="both"/>
        <w:rPr>
          <w:rFonts w:ascii="Calibri" w:hAnsi="Calibri" w:cs="Calibri"/>
          <w:sz w:val="20"/>
          <w:szCs w:val="20"/>
        </w:rPr>
      </w:pPr>
      <w:r w:rsidRPr="00EB1827">
        <w:rPr>
          <w:rFonts w:ascii="Calibri" w:hAnsi="Calibri" w:cs="Calibri"/>
          <w:sz w:val="20"/>
          <w:szCs w:val="20"/>
        </w:rPr>
        <w:t xml:space="preserve">Zamawiający nie przewiduje prowadzenia negocjacji. </w:t>
      </w:r>
    </w:p>
    <w:p w14:paraId="4B48A21E" w14:textId="77777777" w:rsidR="002110E7" w:rsidRDefault="002110E7" w:rsidP="001473DE">
      <w:pPr>
        <w:numPr>
          <w:ilvl w:val="0"/>
          <w:numId w:val="21"/>
        </w:numPr>
        <w:ind w:left="567" w:hanging="501"/>
        <w:contextualSpacing w:val="0"/>
        <w:jc w:val="both"/>
        <w:rPr>
          <w:rFonts w:ascii="Calibri" w:hAnsi="Calibri" w:cs="Calibri"/>
          <w:sz w:val="20"/>
          <w:szCs w:val="20"/>
        </w:rPr>
      </w:pPr>
      <w:r w:rsidRPr="00EB1827">
        <w:rPr>
          <w:rFonts w:ascii="Calibri" w:hAnsi="Calibri" w:cs="Calibri"/>
          <w:sz w:val="20"/>
          <w:szCs w:val="20"/>
        </w:rPr>
        <w:t xml:space="preserve">Szacunkowa wartość przedmiotowego zamówienia nie przekracza progów unijnych o jakich mowa w art. 3 ustawy PZP. </w:t>
      </w:r>
    </w:p>
    <w:p w14:paraId="3C8024BA"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dopuszcza składania ofert wariantowych.</w:t>
      </w:r>
    </w:p>
    <w:p w14:paraId="1B0DC685"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aukcji elektronicznej.</w:t>
      </w:r>
    </w:p>
    <w:p w14:paraId="7A8592B6"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złożenia oferty w postaci katalogów elektronicznych.</w:t>
      </w:r>
    </w:p>
    <w:p w14:paraId="715A4B5F"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prowadzi postępowania w celu zawarcia umowy ramowej.</w:t>
      </w:r>
    </w:p>
    <w:p w14:paraId="300A7413" w14:textId="77777777" w:rsidR="001473DE" w:rsidRDefault="001473DE" w:rsidP="00A85EF9">
      <w:pPr>
        <w:numPr>
          <w:ilvl w:val="0"/>
          <w:numId w:val="21"/>
        </w:numPr>
        <w:ind w:left="567" w:hanging="497"/>
        <w:contextualSpacing w:val="0"/>
        <w:jc w:val="both"/>
        <w:rPr>
          <w:rFonts w:ascii="Calibri" w:hAnsi="Calibri" w:cs="Calibri"/>
          <w:sz w:val="20"/>
          <w:szCs w:val="20"/>
        </w:rPr>
      </w:pPr>
      <w:r w:rsidRPr="00A85EF9">
        <w:rPr>
          <w:rFonts w:ascii="Calibri" w:hAnsi="Calibri" w:cs="Calibri"/>
          <w:sz w:val="20"/>
          <w:szCs w:val="20"/>
        </w:rPr>
        <w:t xml:space="preserve">Zamawiający nie określa wymagań w zakresie zatrudnienia na podstawie stosunku pracy, </w:t>
      </w:r>
      <w:r w:rsidR="00A85EF9" w:rsidRPr="00A85EF9">
        <w:rPr>
          <w:rFonts w:ascii="Calibri" w:hAnsi="Calibri" w:cs="Calibri"/>
          <w:sz w:val="20"/>
          <w:szCs w:val="20"/>
        </w:rPr>
        <w:t>o których mowa w art. 95 ustawy PZP</w:t>
      </w:r>
      <w:r w:rsidR="00A85EF9">
        <w:rPr>
          <w:rFonts w:ascii="Calibri" w:hAnsi="Calibri" w:cs="Calibri"/>
          <w:sz w:val="20"/>
          <w:szCs w:val="20"/>
        </w:rPr>
        <w:t>.</w:t>
      </w:r>
    </w:p>
    <w:p w14:paraId="1C13BA6C" w14:textId="77777777" w:rsidR="001473DE" w:rsidRDefault="001473DE" w:rsidP="00A85EF9">
      <w:pPr>
        <w:numPr>
          <w:ilvl w:val="0"/>
          <w:numId w:val="21"/>
        </w:numPr>
        <w:ind w:left="567" w:hanging="497"/>
        <w:contextualSpacing w:val="0"/>
        <w:jc w:val="both"/>
        <w:rPr>
          <w:rFonts w:ascii="Calibri" w:hAnsi="Calibri" w:cs="Calibri"/>
          <w:sz w:val="20"/>
          <w:szCs w:val="20"/>
        </w:rPr>
      </w:pPr>
      <w:r w:rsidRPr="00A85EF9">
        <w:rPr>
          <w:rFonts w:ascii="Calibri" w:hAnsi="Calibri" w:cs="Calibri"/>
          <w:sz w:val="20"/>
          <w:szCs w:val="20"/>
        </w:rPr>
        <w:t xml:space="preserve">Zamawiający nie określa wymagań związanych z realizacja zamówienia, o których mowa </w:t>
      </w:r>
      <w:r w:rsidR="00A85EF9" w:rsidRPr="00A85EF9">
        <w:rPr>
          <w:rFonts w:ascii="Calibri" w:hAnsi="Calibri" w:cs="Calibri"/>
          <w:sz w:val="20"/>
          <w:szCs w:val="20"/>
        </w:rPr>
        <w:t>w art. 96 ust. 2 pkt 2 ustawy PZP</w:t>
      </w:r>
      <w:r w:rsidR="00A85EF9">
        <w:rPr>
          <w:rFonts w:ascii="Calibri" w:hAnsi="Calibri" w:cs="Calibri"/>
          <w:sz w:val="20"/>
          <w:szCs w:val="20"/>
        </w:rPr>
        <w:t>.</w:t>
      </w:r>
    </w:p>
    <w:p w14:paraId="3BE37995"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zastrzeżenia możliwości ubiegania się o zamówienie wyłącznie przez wykonawców, o których mowa w art.  94 ustawy PZP.</w:t>
      </w:r>
    </w:p>
    <w:p w14:paraId="20BC1363"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zwrotu kosztów udziału w postępowaniu.</w:t>
      </w:r>
    </w:p>
    <w:p w14:paraId="6A4070AA" w14:textId="77777777" w:rsidR="001473DE"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wniesienia zabezpieczenia należytego wykonania umowy.</w:t>
      </w:r>
    </w:p>
    <w:p w14:paraId="452F1056" w14:textId="77777777" w:rsidR="002110E7" w:rsidRDefault="001473DE" w:rsidP="00A85EF9">
      <w:pPr>
        <w:numPr>
          <w:ilvl w:val="0"/>
          <w:numId w:val="21"/>
        </w:numPr>
        <w:ind w:left="567" w:hanging="501"/>
        <w:contextualSpacing w:val="0"/>
        <w:jc w:val="both"/>
        <w:rPr>
          <w:rFonts w:ascii="Calibri" w:hAnsi="Calibri" w:cs="Calibri"/>
          <w:sz w:val="20"/>
          <w:szCs w:val="20"/>
        </w:rPr>
      </w:pPr>
      <w:r w:rsidRPr="00A85EF9">
        <w:rPr>
          <w:rFonts w:ascii="Calibri" w:hAnsi="Calibri" w:cs="Calibri"/>
          <w:sz w:val="20"/>
          <w:szCs w:val="20"/>
        </w:rPr>
        <w:t>Zamawiający nie przewiduje udzielania zamówień, o których mowa w art. 214 ust. 1 pkt 7 i 8.</w:t>
      </w:r>
    </w:p>
    <w:p w14:paraId="39928045" w14:textId="77777777" w:rsidR="00084FAB" w:rsidRPr="00084FAB" w:rsidRDefault="00084FAB" w:rsidP="001D1090">
      <w:pPr>
        <w:numPr>
          <w:ilvl w:val="0"/>
          <w:numId w:val="21"/>
        </w:numPr>
        <w:spacing w:line="240" w:lineRule="auto"/>
        <w:ind w:left="567" w:hanging="499"/>
        <w:contextualSpacing w:val="0"/>
        <w:jc w:val="both"/>
        <w:rPr>
          <w:rFonts w:ascii="Calibri" w:hAnsi="Calibri" w:cs="Calibri"/>
          <w:bCs/>
        </w:rPr>
      </w:pPr>
      <w:r w:rsidRPr="00084FAB">
        <w:rPr>
          <w:rFonts w:ascii="Calibri" w:hAnsi="Calibri" w:cs="Calibri"/>
          <w:bCs/>
        </w:rPr>
        <w:t xml:space="preserve">Zamówienie zostało podzielone na </w:t>
      </w:r>
      <w:r>
        <w:rPr>
          <w:rFonts w:ascii="Calibri" w:hAnsi="Calibri" w:cs="Calibri"/>
          <w:bCs/>
        </w:rPr>
        <w:t>3</w:t>
      </w:r>
      <w:r w:rsidRPr="00084FAB">
        <w:rPr>
          <w:rFonts w:ascii="Calibri" w:hAnsi="Calibri" w:cs="Calibri"/>
          <w:bCs/>
        </w:rPr>
        <w:t xml:space="preserve"> części. Zamawiający dopuszcza składanie ofert częściowych, tj. na poszczególne części od 1 do </w:t>
      </w:r>
      <w:r>
        <w:rPr>
          <w:rFonts w:ascii="Calibri" w:hAnsi="Calibri" w:cs="Calibri"/>
          <w:bCs/>
        </w:rPr>
        <w:t xml:space="preserve">3 i </w:t>
      </w:r>
      <w:r w:rsidRPr="00084FAB">
        <w:rPr>
          <w:rFonts w:ascii="Calibri" w:hAnsi="Calibri" w:cs="Calibri"/>
          <w:bCs/>
        </w:rPr>
        <w:t xml:space="preserve">nie ogranicza liczby części zamówienia na które wykonawca może złożyć ofertę. Oferta wykonawcy może obejmować jedną </w:t>
      </w:r>
      <w:r>
        <w:rPr>
          <w:rFonts w:ascii="Calibri" w:hAnsi="Calibri" w:cs="Calibri"/>
          <w:bCs/>
        </w:rPr>
        <w:t xml:space="preserve">dwie </w:t>
      </w:r>
      <w:r w:rsidRPr="00084FAB">
        <w:rPr>
          <w:rFonts w:ascii="Calibri" w:hAnsi="Calibri" w:cs="Calibri"/>
          <w:bCs/>
        </w:rPr>
        <w:t>lub wszystkie części zamówienia. Wymagane jest złożenie kompletnej oferty na wszystkie elementy określone w poszczególnych częściach, tzn. oferta nie może dotyczyć tylko niektórych elementów wchodzących w skład danej części zamówienia.</w:t>
      </w:r>
    </w:p>
    <w:p w14:paraId="444FA66A" w14:textId="77777777" w:rsidR="00084FAB" w:rsidRDefault="00084FAB" w:rsidP="00084FAB">
      <w:pPr>
        <w:numPr>
          <w:ilvl w:val="0"/>
          <w:numId w:val="21"/>
        </w:numPr>
        <w:ind w:left="567" w:hanging="497"/>
        <w:contextualSpacing w:val="0"/>
        <w:jc w:val="both"/>
        <w:rPr>
          <w:rFonts w:ascii="Calibri" w:hAnsi="Calibri" w:cs="Calibri"/>
          <w:b/>
          <w:bCs/>
        </w:rPr>
      </w:pPr>
      <w:r w:rsidRPr="00FC33D1">
        <w:rPr>
          <w:rFonts w:ascii="Calibri" w:hAnsi="Calibri" w:cs="Calibri"/>
          <w:b/>
          <w:bCs/>
        </w:rPr>
        <w:t xml:space="preserve">Zamawiający zamierza przeznaczyć na realizację zamówienia następujące kwoty: Zadanie I – 40 500 zł brutto, Zadanie II – 288 000 zł brutto, Zadanie III – 74 730 zł brutto. </w:t>
      </w:r>
    </w:p>
    <w:p w14:paraId="3EB0180F" w14:textId="77777777" w:rsidR="002110E7" w:rsidRDefault="002110E7" w:rsidP="00931B6B">
      <w:pPr>
        <w:pStyle w:val="Nagwek2"/>
        <w:spacing w:before="240" w:after="240"/>
        <w:rPr>
          <w:rFonts w:ascii="Calibri" w:hAnsi="Calibri" w:cs="Calibri"/>
          <w:sz w:val="20"/>
          <w:szCs w:val="20"/>
        </w:rPr>
      </w:pPr>
      <w:bookmarkStart w:id="3" w:name="_x24vtaagcm5x" w:colFirst="0" w:colLast="0"/>
      <w:bookmarkEnd w:id="3"/>
      <w:r w:rsidRPr="00EB1827">
        <w:rPr>
          <w:rFonts w:ascii="Calibri" w:hAnsi="Calibri" w:cs="Calibri"/>
          <w:sz w:val="20"/>
          <w:szCs w:val="20"/>
        </w:rPr>
        <w:lastRenderedPageBreak/>
        <w:t>IV. Opis przedmiotu zamówienia</w:t>
      </w:r>
    </w:p>
    <w:p w14:paraId="0497D257" w14:textId="77777777" w:rsidR="00FC33D1" w:rsidRPr="00FC33D1" w:rsidRDefault="00FC33D1" w:rsidP="002046C0">
      <w:pPr>
        <w:numPr>
          <w:ilvl w:val="0"/>
          <w:numId w:val="35"/>
        </w:numPr>
        <w:ind w:left="426" w:hanging="426"/>
        <w:contextualSpacing w:val="0"/>
        <w:jc w:val="both"/>
        <w:rPr>
          <w:rFonts w:ascii="Calibri" w:hAnsi="Calibri" w:cs="Calibri"/>
          <w:b/>
          <w:lang w:val="pl"/>
        </w:rPr>
      </w:pPr>
      <w:r w:rsidRPr="00FC33D1">
        <w:rPr>
          <w:rFonts w:ascii="Calibri" w:hAnsi="Calibri" w:cs="Calibri"/>
          <w:b/>
          <w:lang w:val="pl"/>
        </w:rPr>
        <w:t xml:space="preserve">Przedmiotem zamówienia jest usługa ubezpieczenia interesu Uniwersytetu Ekonomicznego w Poznaniu. </w:t>
      </w:r>
    </w:p>
    <w:p w14:paraId="4F6D13BE" w14:textId="77777777" w:rsidR="00FC33D1" w:rsidRPr="00FC33D1" w:rsidRDefault="00FC33D1" w:rsidP="00FC33D1">
      <w:pPr>
        <w:ind w:left="426"/>
        <w:contextualSpacing w:val="0"/>
        <w:jc w:val="both"/>
        <w:rPr>
          <w:rFonts w:ascii="Calibri" w:hAnsi="Calibri" w:cs="Calibri"/>
          <w:b/>
          <w:lang w:val="pl"/>
        </w:rPr>
      </w:pPr>
      <w:r w:rsidRPr="00FC33D1">
        <w:rPr>
          <w:rFonts w:ascii="Calibri" w:hAnsi="Calibri" w:cs="Calibri"/>
          <w:b/>
          <w:lang w:val="pl"/>
        </w:rPr>
        <w:t xml:space="preserve">Zakres ubezpieczenia obejmuje: </w:t>
      </w:r>
    </w:p>
    <w:p w14:paraId="269B4C72" w14:textId="77777777" w:rsidR="00FC33D1" w:rsidRPr="00FC33D1" w:rsidRDefault="00FC33D1" w:rsidP="002046C0">
      <w:pPr>
        <w:numPr>
          <w:ilvl w:val="1"/>
          <w:numId w:val="35"/>
        </w:numPr>
        <w:ind w:left="1276" w:hanging="567"/>
        <w:contextualSpacing w:val="0"/>
        <w:jc w:val="both"/>
        <w:rPr>
          <w:rFonts w:ascii="Calibri" w:hAnsi="Calibri" w:cs="Calibri"/>
          <w:b/>
          <w:lang w:val="pl"/>
        </w:rPr>
      </w:pPr>
      <w:r w:rsidRPr="00FC33D1">
        <w:rPr>
          <w:rFonts w:ascii="Calibri" w:hAnsi="Calibri" w:cs="Calibri"/>
          <w:b/>
          <w:lang w:val="pl"/>
        </w:rPr>
        <w:t>ubezpieczenie zagranicznych podróży służbowych;</w:t>
      </w:r>
    </w:p>
    <w:p w14:paraId="2ED084E3" w14:textId="77777777" w:rsidR="00FC33D1" w:rsidRPr="00FC33D1" w:rsidRDefault="00FC33D1" w:rsidP="002046C0">
      <w:pPr>
        <w:numPr>
          <w:ilvl w:val="1"/>
          <w:numId w:val="35"/>
        </w:numPr>
        <w:ind w:left="1276" w:hanging="567"/>
        <w:contextualSpacing w:val="0"/>
        <w:jc w:val="both"/>
        <w:rPr>
          <w:rFonts w:ascii="Calibri" w:hAnsi="Calibri" w:cs="Calibri"/>
          <w:b/>
          <w:lang w:val="pl"/>
        </w:rPr>
      </w:pPr>
      <w:r w:rsidRPr="00FC33D1">
        <w:rPr>
          <w:rFonts w:ascii="Calibri" w:hAnsi="Calibri" w:cs="Calibri"/>
          <w:b/>
          <w:lang w:val="pl"/>
        </w:rPr>
        <w:t xml:space="preserve"> ubezpieczenie majątku i odpowiedzialności cywilnej;</w:t>
      </w:r>
    </w:p>
    <w:p w14:paraId="1086B948" w14:textId="77777777" w:rsidR="00FC33D1" w:rsidRPr="00FC33D1" w:rsidRDefault="00FC33D1" w:rsidP="002046C0">
      <w:pPr>
        <w:numPr>
          <w:ilvl w:val="1"/>
          <w:numId w:val="35"/>
        </w:numPr>
        <w:ind w:left="1276" w:hanging="567"/>
        <w:contextualSpacing w:val="0"/>
        <w:jc w:val="both"/>
        <w:rPr>
          <w:rFonts w:ascii="Calibri" w:hAnsi="Calibri" w:cs="Calibri"/>
          <w:b/>
          <w:lang w:val="pl"/>
        </w:rPr>
      </w:pPr>
      <w:r w:rsidRPr="00FC33D1">
        <w:rPr>
          <w:rFonts w:ascii="Calibri" w:hAnsi="Calibri" w:cs="Calibri"/>
          <w:b/>
          <w:lang w:val="pl"/>
        </w:rPr>
        <w:t xml:space="preserve"> ubezpieczenie następstw nieszczęśliwych wypadków studentów.</w:t>
      </w:r>
    </w:p>
    <w:p w14:paraId="1B7EB735" w14:textId="77777777" w:rsidR="00FC33D1" w:rsidRPr="00FC33D1" w:rsidRDefault="00FC33D1" w:rsidP="002046C0">
      <w:pPr>
        <w:numPr>
          <w:ilvl w:val="1"/>
          <w:numId w:val="36"/>
        </w:numPr>
        <w:contextualSpacing w:val="0"/>
        <w:jc w:val="both"/>
        <w:rPr>
          <w:rFonts w:ascii="Calibri" w:hAnsi="Calibri" w:cs="Calibri"/>
          <w:b/>
          <w:lang w:val="pl"/>
        </w:rPr>
      </w:pPr>
      <w:r w:rsidRPr="00FC33D1">
        <w:rPr>
          <w:rFonts w:ascii="Calibri" w:hAnsi="Calibri" w:cs="Calibri"/>
          <w:lang w:val="pl"/>
        </w:rPr>
        <w:t xml:space="preserve"> Wszystkie ryzyka ubezpieczeniowe wraz z sumami ubezpieczenia zostały określone w załączniku nr 1 do SWZ.</w:t>
      </w:r>
    </w:p>
    <w:p w14:paraId="67471AA2" w14:textId="77777777" w:rsidR="00FC33D1" w:rsidRPr="00FC33D1" w:rsidRDefault="00FC33D1" w:rsidP="002046C0">
      <w:pPr>
        <w:numPr>
          <w:ilvl w:val="1"/>
          <w:numId w:val="36"/>
        </w:numPr>
        <w:contextualSpacing w:val="0"/>
        <w:jc w:val="both"/>
        <w:rPr>
          <w:rFonts w:ascii="Calibri" w:hAnsi="Calibri" w:cs="Calibri"/>
          <w:b/>
          <w:lang w:val="pl"/>
        </w:rPr>
      </w:pPr>
      <w:r w:rsidRPr="00FC33D1">
        <w:rPr>
          <w:rFonts w:ascii="Calibri" w:hAnsi="Calibri" w:cs="Calibri"/>
          <w:lang w:val="pl"/>
        </w:rPr>
        <w:t>Wykonawca, wykonując usługę, będzie udzielał ochrony ubezpieczeniowej i obejmował ochroną ubezpieczeniową ryzyka wskazane w załącznikach nr 1 tj. w opisie szczegółowym przedmiotu zamówienia (OPZ).</w:t>
      </w:r>
    </w:p>
    <w:p w14:paraId="2DD5A367" w14:textId="77777777" w:rsidR="00FC33D1" w:rsidRPr="00FC33D1" w:rsidRDefault="00FC33D1" w:rsidP="002046C0">
      <w:pPr>
        <w:numPr>
          <w:ilvl w:val="1"/>
          <w:numId w:val="36"/>
        </w:numPr>
        <w:contextualSpacing w:val="0"/>
        <w:jc w:val="both"/>
        <w:rPr>
          <w:rFonts w:ascii="Calibri" w:hAnsi="Calibri" w:cs="Calibri"/>
          <w:b/>
          <w:lang w:val="pl"/>
        </w:rPr>
      </w:pPr>
      <w:bookmarkStart w:id="4" w:name="_Toc456007404"/>
      <w:bookmarkStart w:id="5" w:name="_Toc456007634"/>
      <w:bookmarkStart w:id="6" w:name="_Toc456085574"/>
      <w:r w:rsidRPr="00FC33D1">
        <w:rPr>
          <w:rFonts w:ascii="Calibri" w:eastAsia="Times New Roman" w:hAnsi="Calibri" w:cs="Calibri"/>
          <w:lang w:val="pl"/>
        </w:rPr>
        <w:t>W trakcie trwania okresu wykonywania zamówienia Wykonawca wystawia polisy na 12-miesięczne okresy ochrony  ubezpieczeniowej</w:t>
      </w:r>
      <w:bookmarkEnd w:id="4"/>
      <w:bookmarkEnd w:id="5"/>
      <w:bookmarkEnd w:id="6"/>
      <w:r w:rsidRPr="00FC33D1">
        <w:rPr>
          <w:rFonts w:ascii="Calibri" w:eastAsia="Times New Roman" w:hAnsi="Calibri" w:cs="Calibri"/>
          <w:lang w:val="pl"/>
        </w:rPr>
        <w:t>.</w:t>
      </w:r>
    </w:p>
    <w:p w14:paraId="77EA6521" w14:textId="77777777" w:rsidR="00FC33D1" w:rsidRPr="00FC33D1" w:rsidRDefault="00FC33D1" w:rsidP="002046C0">
      <w:pPr>
        <w:widowControl w:val="0"/>
        <w:numPr>
          <w:ilvl w:val="1"/>
          <w:numId w:val="36"/>
        </w:numPr>
        <w:tabs>
          <w:tab w:val="left" w:pos="284"/>
        </w:tabs>
        <w:suppressAutoHyphens/>
        <w:contextualSpacing w:val="0"/>
        <w:jc w:val="both"/>
        <w:rPr>
          <w:rFonts w:ascii="Calibri" w:eastAsia="Times New Roman" w:hAnsi="Calibri" w:cs="Calibri"/>
          <w:lang w:eastAsia="ar-SA"/>
        </w:rPr>
      </w:pPr>
      <w:bookmarkStart w:id="7" w:name="_Toc456007406"/>
      <w:bookmarkStart w:id="8" w:name="_Toc456007636"/>
      <w:bookmarkStart w:id="9" w:name="_Toc456085576"/>
      <w:r w:rsidRPr="00FC33D1">
        <w:rPr>
          <w:rFonts w:ascii="Calibri" w:eastAsia="Times New Roman" w:hAnsi="Calibri" w:cs="Calibri"/>
          <w:lang w:eastAsia="ar-SA"/>
        </w:rPr>
        <w:t xml:space="preserve">Ogólne i szczególne warunki ubezpieczenia, którymi posługuje się Wykonawca i które wskazuje w dokumencie potwierdzającym ochronę ubezpieczeniową w zakresie </w:t>
      </w:r>
      <w:proofErr w:type="spellStart"/>
      <w:r w:rsidRPr="00FC33D1">
        <w:rPr>
          <w:rFonts w:ascii="Calibri" w:eastAsia="Times New Roman" w:hAnsi="Calibri" w:cs="Calibri"/>
          <w:lang w:eastAsia="ar-SA"/>
        </w:rPr>
        <w:t>ryzyk</w:t>
      </w:r>
      <w:proofErr w:type="spellEnd"/>
      <w:r w:rsidRPr="00FC33D1">
        <w:rPr>
          <w:rFonts w:ascii="Calibri" w:eastAsia="Times New Roman" w:hAnsi="Calibri" w:cs="Calibri"/>
          <w:lang w:eastAsia="ar-SA"/>
        </w:rPr>
        <w:t xml:space="preserve"> określonych w SWZ, mają zastosowanie tylko w kwestiach nieuregulowanych w SWZ i w ofercie</w:t>
      </w:r>
      <w:bookmarkEnd w:id="7"/>
      <w:bookmarkEnd w:id="8"/>
      <w:bookmarkEnd w:id="9"/>
      <w:r w:rsidRPr="00FC33D1">
        <w:rPr>
          <w:rFonts w:ascii="Calibri" w:eastAsia="Times New Roman" w:hAnsi="Calibri" w:cs="Calibri"/>
          <w:lang w:eastAsia="ar-SA"/>
        </w:rPr>
        <w:t xml:space="preserve">; </w:t>
      </w:r>
    </w:p>
    <w:p w14:paraId="7636A476" w14:textId="77777777" w:rsidR="00FC33D1" w:rsidRPr="00FC33D1" w:rsidRDefault="00FC33D1" w:rsidP="002046C0">
      <w:pPr>
        <w:widowControl w:val="0"/>
        <w:numPr>
          <w:ilvl w:val="1"/>
          <w:numId w:val="36"/>
        </w:numPr>
        <w:tabs>
          <w:tab w:val="left" w:pos="0"/>
        </w:tabs>
        <w:suppressAutoHyphens/>
        <w:contextualSpacing w:val="0"/>
        <w:jc w:val="both"/>
        <w:rPr>
          <w:rFonts w:ascii="Calibri" w:eastAsia="Times New Roman" w:hAnsi="Calibri" w:cs="Calibri"/>
          <w:lang w:eastAsia="en-US"/>
        </w:rPr>
      </w:pPr>
      <w:bookmarkStart w:id="10" w:name="_Toc456007407"/>
      <w:bookmarkStart w:id="11" w:name="_Toc456007637"/>
      <w:bookmarkStart w:id="12" w:name="_Toc456085577"/>
      <w:r w:rsidRPr="00FC33D1">
        <w:rPr>
          <w:rFonts w:ascii="Calibri" w:eastAsia="Times New Roman" w:hAnsi="Calibri" w:cs="Calibri"/>
          <w:lang w:eastAsia="en-US"/>
        </w:rPr>
        <w:t>Przez cały okres wykonywania zamówienia Wykonawca gwarantuje niezmienność ogólnych warunków ubezpieczenia, na podstawie których udzielana będzie ochrona ubezpieczeniowa. Wyjątek od tej zasady dopuszczalny będzie w przypadku zmian powszechnie obowiązującego prawa, w szczególności kodeksu cywilnego i ustawy z dnia 22 maja 2003 roku o ubezpieczeniach obowiązkowych, Ubezpieczeniowym Funduszu Gwarancyjnym i Polskim Biurze Ubezpieczeń Komunikacyjnych (</w:t>
      </w:r>
      <w:proofErr w:type="spellStart"/>
      <w:r w:rsidRPr="00FC33D1">
        <w:rPr>
          <w:rFonts w:ascii="Calibri" w:eastAsia="Times New Roman" w:hAnsi="Calibri" w:cs="Calibri"/>
          <w:lang w:eastAsia="en-US"/>
        </w:rPr>
        <w:t>t.j</w:t>
      </w:r>
      <w:proofErr w:type="spellEnd"/>
      <w:r w:rsidRPr="00FC33D1">
        <w:rPr>
          <w:rFonts w:ascii="Calibri" w:eastAsia="Times New Roman" w:hAnsi="Calibri" w:cs="Calibri"/>
          <w:lang w:eastAsia="en-US"/>
        </w:rPr>
        <w:t>. Dz.U. z 2023 roku, poz. 2500), w zakresie, w jakim zmiany te dotyczyć będą postanowień umów ubezpieczenia wskazanych w SWZ.</w:t>
      </w:r>
      <w:bookmarkEnd w:id="10"/>
      <w:bookmarkEnd w:id="11"/>
      <w:bookmarkEnd w:id="12"/>
    </w:p>
    <w:p w14:paraId="29503E47" w14:textId="77777777" w:rsidR="00FC33D1" w:rsidRPr="00FC33D1" w:rsidRDefault="00FC33D1" w:rsidP="002046C0">
      <w:pPr>
        <w:widowControl w:val="0"/>
        <w:numPr>
          <w:ilvl w:val="1"/>
          <w:numId w:val="36"/>
        </w:numPr>
        <w:tabs>
          <w:tab w:val="left" w:pos="0"/>
        </w:tabs>
        <w:suppressAutoHyphens/>
        <w:contextualSpacing w:val="0"/>
        <w:jc w:val="both"/>
        <w:rPr>
          <w:rFonts w:ascii="Calibri" w:eastAsia="Times New Roman" w:hAnsi="Calibri" w:cs="Calibri"/>
          <w:lang w:eastAsia="en-US"/>
        </w:rPr>
      </w:pPr>
      <w:bookmarkStart w:id="13" w:name="_Toc456007408"/>
      <w:bookmarkStart w:id="14" w:name="_Toc456007638"/>
      <w:bookmarkStart w:id="15" w:name="_Toc456085578"/>
      <w:r w:rsidRPr="00FC33D1">
        <w:rPr>
          <w:rFonts w:ascii="Calibri" w:eastAsia="Times New Roman" w:hAnsi="Calibri" w:cs="Calibri"/>
          <w:lang w:eastAsia="en-US"/>
        </w:rPr>
        <w:t>KJF Broker Sp. z o.o. – broker ubezpieczeniowy będzie pośredniczył przy zawarciu umowy, a następnie będzie nadzorował jej realizację przez Wykonawcę.</w:t>
      </w:r>
      <w:bookmarkEnd w:id="13"/>
      <w:bookmarkEnd w:id="14"/>
      <w:bookmarkEnd w:id="15"/>
    </w:p>
    <w:p w14:paraId="0671E391" w14:textId="77777777" w:rsidR="00FC33D1" w:rsidRDefault="00FC33D1" w:rsidP="002046C0">
      <w:pPr>
        <w:numPr>
          <w:ilvl w:val="0"/>
          <w:numId w:val="35"/>
        </w:numPr>
        <w:ind w:left="426" w:hanging="426"/>
        <w:contextualSpacing w:val="0"/>
        <w:jc w:val="both"/>
        <w:rPr>
          <w:rFonts w:ascii="Calibri" w:hAnsi="Calibri" w:cs="Calibri"/>
          <w:lang w:val="pl"/>
        </w:rPr>
      </w:pPr>
      <w:r w:rsidRPr="00FC33D1">
        <w:rPr>
          <w:rFonts w:ascii="Calibri" w:hAnsi="Calibri" w:cs="Calibri"/>
          <w:lang w:val="pl"/>
        </w:rPr>
        <w:t xml:space="preserve">Przedmiot zamówienia został podzielony na trzy </w:t>
      </w:r>
      <w:r>
        <w:rPr>
          <w:rFonts w:ascii="Calibri" w:hAnsi="Calibri" w:cs="Calibri"/>
          <w:lang w:val="pl"/>
        </w:rPr>
        <w:t xml:space="preserve">Części </w:t>
      </w:r>
      <w:r w:rsidRPr="00FC33D1">
        <w:rPr>
          <w:rFonts w:ascii="Calibri" w:hAnsi="Calibri" w:cs="Calibri"/>
          <w:lang w:val="pl"/>
        </w:rPr>
        <w:t xml:space="preserve">: </w:t>
      </w:r>
    </w:p>
    <w:p w14:paraId="5A33E6E0" w14:textId="77777777" w:rsidR="00FC33D1" w:rsidRPr="006617E8" w:rsidRDefault="00A85EF9" w:rsidP="002046C0">
      <w:pPr>
        <w:numPr>
          <w:ilvl w:val="1"/>
          <w:numId w:val="35"/>
        </w:numPr>
        <w:ind w:left="851"/>
        <w:contextualSpacing w:val="0"/>
        <w:jc w:val="both"/>
        <w:rPr>
          <w:rFonts w:ascii="Calibri" w:hAnsi="Calibri" w:cs="Calibri"/>
          <w:lang w:val="pl"/>
        </w:rPr>
      </w:pPr>
      <w:r w:rsidRPr="006617E8">
        <w:rPr>
          <w:rFonts w:ascii="Calibri" w:hAnsi="Calibri" w:cs="Tahoma"/>
          <w:color w:val="000000"/>
          <w:lang w:val="pl"/>
        </w:rPr>
        <w:t xml:space="preserve">Część I - </w:t>
      </w:r>
      <w:r w:rsidRPr="006617E8">
        <w:rPr>
          <w:rFonts w:ascii="Calibri" w:hAnsi="Calibri" w:cs="Tahoma"/>
          <w:b/>
          <w:color w:val="000000"/>
          <w:lang w:val="pl"/>
        </w:rPr>
        <w:t>zadanie 1</w:t>
      </w:r>
      <w:r w:rsidRPr="006617E8">
        <w:rPr>
          <w:rFonts w:ascii="Calibri" w:hAnsi="Calibri" w:cs="Tahoma"/>
          <w:color w:val="000000"/>
          <w:lang w:val="pl"/>
        </w:rPr>
        <w:t xml:space="preserve"> zamówienia, u</w:t>
      </w:r>
      <w:r w:rsidR="00FC33D1" w:rsidRPr="006617E8">
        <w:rPr>
          <w:rFonts w:ascii="Calibri" w:hAnsi="Calibri" w:cs="Tahoma"/>
          <w:lang w:val="pl"/>
        </w:rPr>
        <w:t>bezpieczenie osób delegowanych przez U</w:t>
      </w:r>
      <w:r w:rsidRPr="006617E8">
        <w:rPr>
          <w:rFonts w:ascii="Calibri" w:hAnsi="Calibri" w:cs="Tahoma"/>
          <w:lang w:val="pl"/>
        </w:rPr>
        <w:t>EP w podróż służbową za granicę,</w:t>
      </w:r>
    </w:p>
    <w:p w14:paraId="142CF7DE" w14:textId="77777777" w:rsidR="006617E8" w:rsidRDefault="006617E8" w:rsidP="002046C0">
      <w:pPr>
        <w:numPr>
          <w:ilvl w:val="1"/>
          <w:numId w:val="35"/>
        </w:numPr>
        <w:ind w:left="851"/>
        <w:contextualSpacing w:val="0"/>
        <w:jc w:val="both"/>
        <w:rPr>
          <w:rFonts w:ascii="Calibri" w:hAnsi="Calibri" w:cs="Tahoma"/>
          <w:lang w:val="pl"/>
        </w:rPr>
      </w:pPr>
      <w:r w:rsidRPr="006617E8">
        <w:rPr>
          <w:rFonts w:ascii="Calibri" w:hAnsi="Calibri" w:cs="Tahoma"/>
          <w:lang w:val="pl"/>
        </w:rPr>
        <w:t>Część</w:t>
      </w:r>
      <w:r>
        <w:rPr>
          <w:rFonts w:ascii="Calibri" w:hAnsi="Calibri" w:cs="Tahoma"/>
          <w:lang w:val="pl"/>
        </w:rPr>
        <w:t xml:space="preserve"> II – </w:t>
      </w:r>
      <w:r w:rsidRPr="00084FAB">
        <w:rPr>
          <w:rFonts w:ascii="Calibri" w:hAnsi="Calibri" w:cs="Tahoma"/>
          <w:b/>
          <w:lang w:val="pl"/>
        </w:rPr>
        <w:t>zadanie 2</w:t>
      </w:r>
      <w:r>
        <w:rPr>
          <w:rFonts w:ascii="Calibri" w:hAnsi="Calibri" w:cs="Tahoma"/>
          <w:lang w:val="pl"/>
        </w:rPr>
        <w:t xml:space="preserve"> zamówienia, </w:t>
      </w:r>
      <w:r w:rsidRPr="006617E8">
        <w:rPr>
          <w:rFonts w:ascii="Calibri" w:hAnsi="Calibri" w:cs="Tahoma"/>
          <w:lang w:val="pl"/>
        </w:rPr>
        <w:t>Ubezpieczenie mienia i odpowiedzialności cywilnej UEP</w:t>
      </w:r>
    </w:p>
    <w:p w14:paraId="1C2DC6FC" w14:textId="77777777" w:rsidR="00A85EF9" w:rsidRPr="006617E8" w:rsidRDefault="006617E8" w:rsidP="002046C0">
      <w:pPr>
        <w:numPr>
          <w:ilvl w:val="1"/>
          <w:numId w:val="35"/>
        </w:numPr>
        <w:ind w:left="851"/>
        <w:contextualSpacing w:val="0"/>
        <w:jc w:val="both"/>
        <w:rPr>
          <w:rFonts w:ascii="Calibri" w:hAnsi="Calibri" w:cs="Tahoma"/>
          <w:lang w:val="pl"/>
        </w:rPr>
      </w:pPr>
      <w:r>
        <w:rPr>
          <w:rFonts w:ascii="Calibri" w:hAnsi="Calibri" w:cs="Tahoma"/>
          <w:lang w:val="pl"/>
        </w:rPr>
        <w:t xml:space="preserve">Część III – </w:t>
      </w:r>
      <w:r w:rsidRPr="00084FAB">
        <w:rPr>
          <w:rFonts w:ascii="Calibri" w:hAnsi="Calibri" w:cs="Tahoma"/>
          <w:b/>
          <w:lang w:val="pl"/>
        </w:rPr>
        <w:t>zadanie 3</w:t>
      </w:r>
      <w:r>
        <w:rPr>
          <w:rFonts w:ascii="Calibri" w:hAnsi="Calibri" w:cs="Tahoma"/>
          <w:lang w:val="pl"/>
        </w:rPr>
        <w:t xml:space="preserve"> zamówienia, </w:t>
      </w:r>
      <w:r w:rsidRPr="006617E8">
        <w:rPr>
          <w:rFonts w:ascii="Calibri" w:hAnsi="Calibri" w:cs="Tahoma"/>
          <w:lang w:val="pl"/>
        </w:rPr>
        <w:t>Ubezpieczenie NNW studentów</w:t>
      </w:r>
      <w:r>
        <w:rPr>
          <w:rFonts w:ascii="Calibri" w:hAnsi="Calibri" w:cs="Tahoma"/>
          <w:lang w:val="pl"/>
        </w:rPr>
        <w:t>.</w:t>
      </w:r>
    </w:p>
    <w:p w14:paraId="23376207" w14:textId="77777777" w:rsidR="00084FAB" w:rsidRPr="00084FAB" w:rsidRDefault="00084FAB" w:rsidP="002046C0">
      <w:pPr>
        <w:numPr>
          <w:ilvl w:val="0"/>
          <w:numId w:val="35"/>
        </w:numPr>
        <w:contextualSpacing w:val="0"/>
        <w:jc w:val="both"/>
        <w:rPr>
          <w:rFonts w:ascii="Calibri" w:hAnsi="Calibri" w:cs="Calibri"/>
          <w:bCs/>
        </w:rPr>
      </w:pPr>
      <w:r w:rsidRPr="00084FAB">
        <w:rPr>
          <w:rFonts w:ascii="Calibri" w:hAnsi="Calibri" w:cs="Calibri"/>
          <w:bCs/>
        </w:rPr>
        <w:t>Oznaczenie przedmiotu zamówienia wg. Wspólnego Słownika Zamówień (CPV):</w:t>
      </w:r>
    </w:p>
    <w:p w14:paraId="1EB86E07" w14:textId="77777777" w:rsidR="00084FAB" w:rsidRPr="00084FAB" w:rsidRDefault="00084FAB" w:rsidP="00084FAB">
      <w:pPr>
        <w:ind w:left="595"/>
        <w:contextualSpacing w:val="0"/>
        <w:jc w:val="both"/>
        <w:rPr>
          <w:rFonts w:ascii="Calibri" w:hAnsi="Calibri" w:cs="Calibri"/>
          <w:bCs/>
        </w:rPr>
      </w:pPr>
      <w:r w:rsidRPr="00084FAB">
        <w:rPr>
          <w:rFonts w:ascii="Calibri" w:hAnsi="Calibri" w:cs="Calibri"/>
          <w:bCs/>
        </w:rPr>
        <w:t>- Główny kod CPV</w:t>
      </w:r>
    </w:p>
    <w:p w14:paraId="2461C0F6" w14:textId="77777777" w:rsidR="00084FAB" w:rsidRPr="00084FAB" w:rsidRDefault="00084FAB" w:rsidP="00084FAB">
      <w:pPr>
        <w:ind w:left="595"/>
        <w:contextualSpacing w:val="0"/>
        <w:jc w:val="both"/>
        <w:rPr>
          <w:rFonts w:ascii="Calibri" w:hAnsi="Calibri" w:cs="Calibri"/>
          <w:bCs/>
        </w:rPr>
      </w:pPr>
      <w:r w:rsidRPr="00084FAB">
        <w:rPr>
          <w:rFonts w:ascii="Calibri" w:hAnsi="Calibri" w:cs="Calibri"/>
          <w:bCs/>
        </w:rPr>
        <w:t xml:space="preserve"> 66510000-8– Usługi ubezpieczeniowe</w:t>
      </w:r>
    </w:p>
    <w:p w14:paraId="55345C9B" w14:textId="77777777" w:rsidR="00084FAB" w:rsidRPr="00FC33D1" w:rsidRDefault="00084FAB" w:rsidP="00084FAB">
      <w:pPr>
        <w:ind w:left="434"/>
        <w:contextualSpacing w:val="0"/>
        <w:jc w:val="both"/>
        <w:rPr>
          <w:rFonts w:ascii="Calibri" w:hAnsi="Calibri" w:cs="Calibri"/>
          <w:b/>
          <w:bCs/>
        </w:rPr>
      </w:pPr>
    </w:p>
    <w:p w14:paraId="54D18BD6" w14:textId="77777777" w:rsidR="002110E7" w:rsidRPr="00E04256" w:rsidRDefault="002110E7">
      <w:pPr>
        <w:pStyle w:val="Nagwek2"/>
        <w:rPr>
          <w:rFonts w:ascii="Calibri" w:hAnsi="Calibri" w:cs="Calibri"/>
          <w:sz w:val="20"/>
          <w:szCs w:val="20"/>
        </w:rPr>
      </w:pPr>
      <w:bookmarkStart w:id="16" w:name="_s0i9odf430x7" w:colFirst="0" w:colLast="0"/>
      <w:bookmarkEnd w:id="16"/>
      <w:r w:rsidRPr="00E04256">
        <w:rPr>
          <w:rFonts w:ascii="Calibri" w:hAnsi="Calibri" w:cs="Calibri"/>
          <w:sz w:val="20"/>
          <w:szCs w:val="20"/>
        </w:rPr>
        <w:t>V. Wizja lokalna</w:t>
      </w:r>
    </w:p>
    <w:p w14:paraId="05EE6F4E" w14:textId="77777777" w:rsidR="002110E7" w:rsidRPr="00541182" w:rsidRDefault="00FC33D1" w:rsidP="009737D4">
      <w:pPr>
        <w:shd w:val="clear" w:color="auto" w:fill="FFFFFF"/>
        <w:ind w:left="567"/>
        <w:contextualSpacing w:val="0"/>
        <w:jc w:val="both"/>
        <w:rPr>
          <w:rFonts w:ascii="Calibri" w:hAnsi="Calibri" w:cs="Calibri"/>
          <w:color w:val="FF0000"/>
          <w:sz w:val="20"/>
          <w:szCs w:val="20"/>
        </w:rPr>
      </w:pPr>
      <w:bookmarkStart w:id="17" w:name="_l3y36xf8w2mt" w:colFirst="0" w:colLast="0"/>
      <w:bookmarkEnd w:id="17"/>
      <w:r>
        <w:rPr>
          <w:rFonts w:ascii="Calibri" w:hAnsi="Calibri" w:cs="Calibri"/>
          <w:sz w:val="20"/>
          <w:szCs w:val="20"/>
        </w:rPr>
        <w:t>Nie dotyczy</w:t>
      </w:r>
    </w:p>
    <w:p w14:paraId="2730BFA8" w14:textId="77777777" w:rsidR="002110E7" w:rsidRPr="00EB1827" w:rsidRDefault="002110E7">
      <w:pPr>
        <w:pStyle w:val="Nagwek2"/>
        <w:rPr>
          <w:rFonts w:ascii="Calibri" w:hAnsi="Calibri" w:cs="Calibri"/>
          <w:sz w:val="20"/>
          <w:szCs w:val="20"/>
        </w:rPr>
      </w:pPr>
      <w:r w:rsidRPr="00EB1827">
        <w:rPr>
          <w:rFonts w:ascii="Calibri" w:hAnsi="Calibri" w:cs="Calibri"/>
          <w:sz w:val="20"/>
          <w:szCs w:val="20"/>
        </w:rPr>
        <w:lastRenderedPageBreak/>
        <w:t>VI. Podwykonawstwo</w:t>
      </w:r>
    </w:p>
    <w:p w14:paraId="14354BFA" w14:textId="77777777" w:rsidR="00390EB6" w:rsidRPr="00390EB6" w:rsidRDefault="00390EB6" w:rsidP="00390EB6">
      <w:pPr>
        <w:numPr>
          <w:ilvl w:val="0"/>
          <w:numId w:val="7"/>
        </w:numPr>
        <w:spacing w:before="120" w:line="240" w:lineRule="auto"/>
        <w:ind w:left="454" w:hanging="454"/>
        <w:contextualSpacing w:val="0"/>
        <w:jc w:val="both"/>
        <w:rPr>
          <w:rFonts w:ascii="Calibri" w:hAnsi="Calibri" w:cs="Calibri"/>
          <w:sz w:val="20"/>
          <w:szCs w:val="20"/>
        </w:rPr>
      </w:pPr>
      <w:bookmarkStart w:id="18" w:name="_6katmqtjrys4" w:colFirst="0" w:colLast="0"/>
      <w:bookmarkEnd w:id="18"/>
      <w:r w:rsidRPr="00390EB6">
        <w:rPr>
          <w:rFonts w:ascii="Calibri" w:hAnsi="Calibri" w:cs="Calibri"/>
          <w:sz w:val="20"/>
          <w:szCs w:val="20"/>
        </w:rPr>
        <w:t xml:space="preserve">Wykonawca może powierzyć wykonanie części zamówienia podwykonawcy (podwykonawcom) w zakresie jaki wynika z Ustawy o Działalności Ubezpieczeniowej i Reasekuracyjnej w szczególności zgodnie z art. 73 ust. 1 w zw. z art. 3 ust. 1. pkt. 27 tejże Ustawy. </w:t>
      </w:r>
    </w:p>
    <w:p w14:paraId="5BB07549" w14:textId="77777777" w:rsidR="004C687C" w:rsidRDefault="004C687C" w:rsidP="004C687C">
      <w:pPr>
        <w:numPr>
          <w:ilvl w:val="0"/>
          <w:numId w:val="7"/>
        </w:numPr>
        <w:spacing w:before="120" w:line="240" w:lineRule="auto"/>
        <w:contextualSpacing w:val="0"/>
        <w:jc w:val="both"/>
        <w:rPr>
          <w:rFonts w:ascii="Calibri" w:hAnsi="Calibri" w:cs="Calibri"/>
          <w:sz w:val="20"/>
          <w:szCs w:val="20"/>
        </w:rPr>
      </w:pPr>
      <w:r w:rsidRPr="004C687C">
        <w:rPr>
          <w:rFonts w:ascii="Calibri" w:hAnsi="Calibri" w:cs="Calibri"/>
          <w:sz w:val="20"/>
          <w:szCs w:val="20"/>
        </w:rPr>
        <w:t xml:space="preserve">Wykonawca może powierzyć wykonanie części zamówienia podwykonawcom. Wykonawca jest zobowiązany wskazać w Formularzu oferty części zamówienia, której wykonanie powierzone zostanie podwykonawcom i podać nazwy firmy podwykonawców, jeśli są już znane. Jeżeli zmiana albo rezygnacja z podwykonawcy dotyczy podmiotu, na którego zasoby wykonawca powoływał się, na zasadach określonych w art. 118 ust. 1 ustawy </w:t>
      </w:r>
      <w:proofErr w:type="spellStart"/>
      <w:r w:rsidRPr="004C687C">
        <w:rPr>
          <w:rFonts w:ascii="Calibri" w:hAnsi="Calibri" w:cs="Calibri"/>
          <w:sz w:val="20"/>
          <w:szCs w:val="20"/>
        </w:rPr>
        <w:t>Pzp</w:t>
      </w:r>
      <w:proofErr w:type="spellEnd"/>
      <w:r w:rsidRPr="004C687C">
        <w:rPr>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B904597" w14:textId="77777777" w:rsidR="004C687C" w:rsidRDefault="004C687C" w:rsidP="004C687C">
      <w:pPr>
        <w:numPr>
          <w:ilvl w:val="0"/>
          <w:numId w:val="7"/>
        </w:numPr>
        <w:spacing w:before="120" w:line="240" w:lineRule="auto"/>
        <w:contextualSpacing w:val="0"/>
        <w:jc w:val="both"/>
        <w:rPr>
          <w:rFonts w:ascii="Calibri" w:hAnsi="Calibri" w:cs="Calibri"/>
          <w:sz w:val="20"/>
          <w:szCs w:val="20"/>
        </w:rPr>
      </w:pPr>
      <w:r w:rsidRPr="004C687C">
        <w:rPr>
          <w:rFonts w:ascii="Calibri" w:hAnsi="Calibri" w:cs="Calibri"/>
          <w:sz w:val="20"/>
          <w:szCs w:val="20"/>
        </w:rPr>
        <w:t>Wykonawca zobowiązany jest do niezwłocznego informowania o wszelkich zmianach dotyczących podwykonawców, które wystąpią w trakcie wykonywania zamówienia.</w:t>
      </w:r>
    </w:p>
    <w:p w14:paraId="08CA840E" w14:textId="77777777" w:rsidR="0047231C" w:rsidRPr="0047231C" w:rsidRDefault="0047231C" w:rsidP="0047231C">
      <w:pPr>
        <w:numPr>
          <w:ilvl w:val="0"/>
          <w:numId w:val="7"/>
        </w:numPr>
        <w:rPr>
          <w:rFonts w:ascii="Calibri" w:hAnsi="Calibri" w:cs="Calibri"/>
          <w:sz w:val="20"/>
          <w:szCs w:val="20"/>
        </w:rPr>
      </w:pPr>
      <w:r w:rsidRPr="0047231C">
        <w:rPr>
          <w:rFonts w:ascii="Calibri" w:hAnsi="Calibri" w:cs="Calibri"/>
          <w:sz w:val="20"/>
          <w:szCs w:val="20"/>
        </w:rPr>
        <w:t xml:space="preserve">Zamawiający może, na każdym etapie postępowania uznać, że wykonawca nie posiada wymaganych zdolności, jeżeli posiadanie przez wykonawcę sprzecznych interesów, w szczególności zaangażowanie przez wykonawcę tych zasobów w inne przedsięwzięcia gospodarcze wykonawcy może mieć negatywny wpływ na realizację zamówienia. </w:t>
      </w:r>
    </w:p>
    <w:p w14:paraId="5C38CA87" w14:textId="1CA3B830" w:rsidR="004C687C" w:rsidRPr="004C687C" w:rsidRDefault="004C687C" w:rsidP="004C687C">
      <w:pPr>
        <w:numPr>
          <w:ilvl w:val="0"/>
          <w:numId w:val="7"/>
        </w:numPr>
        <w:spacing w:before="120" w:line="240" w:lineRule="auto"/>
        <w:contextualSpacing w:val="0"/>
        <w:jc w:val="both"/>
        <w:rPr>
          <w:rFonts w:ascii="Calibri" w:hAnsi="Calibri" w:cs="Calibri"/>
          <w:sz w:val="20"/>
          <w:szCs w:val="20"/>
        </w:rPr>
      </w:pPr>
      <w:r w:rsidRPr="004C687C">
        <w:rPr>
          <w:rFonts w:ascii="Calibri" w:hAnsi="Calibri" w:cs="Calibri"/>
          <w:sz w:val="20"/>
          <w:szCs w:val="20"/>
        </w:rPr>
        <w:t>Powierzenie wykonania części zamówienia podwykonawcom albo dalszym podwykonawc</w:t>
      </w:r>
      <w:r>
        <w:rPr>
          <w:rFonts w:ascii="Calibri" w:hAnsi="Calibri" w:cs="Calibri"/>
          <w:sz w:val="20"/>
          <w:szCs w:val="20"/>
        </w:rPr>
        <w:t>om</w:t>
      </w:r>
      <w:r w:rsidRPr="004C687C">
        <w:t xml:space="preserve"> </w:t>
      </w:r>
      <w:r w:rsidRPr="004C687C">
        <w:rPr>
          <w:rFonts w:ascii="Calibri" w:hAnsi="Calibri" w:cs="Calibri"/>
          <w:sz w:val="20"/>
          <w:szCs w:val="20"/>
        </w:rPr>
        <w:t>nie</w:t>
      </w:r>
      <w:r w:rsidR="00B57779">
        <w:rPr>
          <w:rFonts w:ascii="Calibri" w:hAnsi="Calibri" w:cs="Calibri"/>
          <w:sz w:val="20"/>
          <w:szCs w:val="20"/>
        </w:rPr>
        <w:t xml:space="preserve"> </w:t>
      </w:r>
      <w:r w:rsidRPr="004C687C">
        <w:rPr>
          <w:rFonts w:ascii="Calibri" w:hAnsi="Calibri" w:cs="Calibri"/>
          <w:sz w:val="20"/>
          <w:szCs w:val="20"/>
        </w:rPr>
        <w:t>zwalnia wykonawcy z odpowiedzialności za należyte wykonanie przedmiotu zamówienia.</w:t>
      </w:r>
    </w:p>
    <w:p w14:paraId="09BE74CA" w14:textId="77777777" w:rsidR="002110E7" w:rsidRPr="00EB1827" w:rsidRDefault="002110E7">
      <w:pPr>
        <w:pStyle w:val="Nagwek2"/>
        <w:rPr>
          <w:rFonts w:ascii="Calibri" w:hAnsi="Calibri" w:cs="Calibri"/>
          <w:sz w:val="20"/>
          <w:szCs w:val="20"/>
        </w:rPr>
      </w:pPr>
      <w:r w:rsidRPr="00EB1827">
        <w:rPr>
          <w:rFonts w:ascii="Calibri" w:hAnsi="Calibri" w:cs="Calibri"/>
          <w:sz w:val="20"/>
          <w:szCs w:val="20"/>
        </w:rPr>
        <w:t>VII. Termin wykonania zamówienia</w:t>
      </w:r>
    </w:p>
    <w:p w14:paraId="6A931164" w14:textId="3A1FBA2D" w:rsidR="002110E7" w:rsidRDefault="00DD380A" w:rsidP="005942F5">
      <w:pPr>
        <w:ind w:left="0"/>
        <w:contextualSpacing w:val="0"/>
        <w:jc w:val="both"/>
        <w:rPr>
          <w:rFonts w:ascii="Calibri" w:hAnsi="Calibri"/>
          <w:sz w:val="20"/>
          <w:szCs w:val="20"/>
        </w:rPr>
      </w:pPr>
      <w:bookmarkStart w:id="19" w:name="_nz5qrlch0jbr" w:colFirst="0" w:colLast="0"/>
      <w:bookmarkEnd w:id="19"/>
      <w:r w:rsidRPr="00DD380A">
        <w:rPr>
          <w:rFonts w:ascii="Calibri" w:hAnsi="Calibri"/>
          <w:sz w:val="20"/>
          <w:szCs w:val="20"/>
        </w:rPr>
        <w:t>Zadanie I, II i III będzie zrealizowane od 01 października 2024 roku do 30 września 2027 roku.</w:t>
      </w:r>
    </w:p>
    <w:p w14:paraId="270F2962" w14:textId="77777777" w:rsidR="002110E7" w:rsidRPr="00EB1827" w:rsidRDefault="002110E7">
      <w:pPr>
        <w:pStyle w:val="Nagwek2"/>
        <w:tabs>
          <w:tab w:val="left" w:pos="0"/>
        </w:tabs>
        <w:rPr>
          <w:rFonts w:ascii="Calibri" w:hAnsi="Calibri" w:cs="Calibri"/>
          <w:sz w:val="20"/>
          <w:szCs w:val="20"/>
        </w:rPr>
      </w:pPr>
      <w:r w:rsidRPr="00EB1827">
        <w:rPr>
          <w:rFonts w:ascii="Calibri" w:hAnsi="Calibri" w:cs="Calibri"/>
          <w:sz w:val="20"/>
          <w:szCs w:val="20"/>
        </w:rPr>
        <w:t>VIII. Warunki udziału w postępowaniu</w:t>
      </w:r>
    </w:p>
    <w:p w14:paraId="0BB35857" w14:textId="77777777"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nie podlegają wykluczeniu na zasadach określonych w Rozdziale IX SWZ, oraz spełniają określone przez Zamawiającego warunki</w:t>
      </w:r>
      <w:r w:rsidRPr="00EB1827">
        <w:rPr>
          <w:rFonts w:ascii="Calibri" w:hAnsi="Calibri" w:cs="Calibri"/>
          <w:b/>
          <w:sz w:val="20"/>
          <w:szCs w:val="20"/>
          <w:highlight w:val="white"/>
        </w:rPr>
        <w:t xml:space="preserve"> </w:t>
      </w:r>
      <w:r w:rsidRPr="00EB1827">
        <w:rPr>
          <w:rFonts w:ascii="Calibri" w:hAnsi="Calibri" w:cs="Calibri"/>
          <w:sz w:val="20"/>
          <w:szCs w:val="20"/>
          <w:highlight w:val="white"/>
        </w:rPr>
        <w:t>udziału w</w:t>
      </w:r>
      <w:r>
        <w:rPr>
          <w:rFonts w:ascii="Calibri" w:hAnsi="Calibri" w:cs="Calibri"/>
          <w:sz w:val="20"/>
          <w:szCs w:val="20"/>
          <w:highlight w:val="white"/>
        </w:rPr>
        <w:t> </w:t>
      </w:r>
      <w:r w:rsidRPr="00EB1827">
        <w:rPr>
          <w:rFonts w:ascii="Calibri" w:hAnsi="Calibri" w:cs="Calibri"/>
          <w:sz w:val="20"/>
          <w:szCs w:val="20"/>
          <w:highlight w:val="white"/>
        </w:rPr>
        <w:t>postępowaniu.</w:t>
      </w:r>
    </w:p>
    <w:p w14:paraId="7A50BCDF" w14:textId="77777777" w:rsidR="002110E7" w:rsidRPr="00EB1827" w:rsidRDefault="002110E7" w:rsidP="003E6AA6">
      <w:pPr>
        <w:numPr>
          <w:ilvl w:val="0"/>
          <w:numId w:val="14"/>
        </w:numPr>
        <w:ind w:left="426" w:right="20"/>
        <w:contextualSpacing w:val="0"/>
        <w:jc w:val="both"/>
        <w:rPr>
          <w:rFonts w:ascii="Calibri" w:hAnsi="Calibri" w:cs="Calibri"/>
          <w:sz w:val="20"/>
          <w:szCs w:val="20"/>
        </w:rPr>
      </w:pPr>
      <w:r w:rsidRPr="00EB1827">
        <w:rPr>
          <w:rFonts w:ascii="Calibri" w:hAnsi="Calibri" w:cs="Calibri"/>
          <w:sz w:val="20"/>
          <w:szCs w:val="20"/>
        </w:rPr>
        <w:t>O udzielenie zamówienia mogą ubiegać się Wykonawcy, którzy spełniają warunki dotyczące:</w:t>
      </w:r>
    </w:p>
    <w:p w14:paraId="066AAADB" w14:textId="77777777" w:rsidR="002110E7" w:rsidRPr="00EB1827"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zdolności do występowania w obrocie gospodarczym:</w:t>
      </w:r>
    </w:p>
    <w:p w14:paraId="45294024" w14:textId="77777777" w:rsidR="004C687C" w:rsidRDefault="004C687C" w:rsidP="00760F86">
      <w:pPr>
        <w:ind w:left="868" w:right="20"/>
        <w:contextualSpacing w:val="0"/>
        <w:jc w:val="both"/>
        <w:rPr>
          <w:rFonts w:ascii="Calibri" w:hAnsi="Calibri" w:cs="Calibri"/>
          <w:sz w:val="20"/>
          <w:szCs w:val="20"/>
        </w:rPr>
      </w:pPr>
      <w:r>
        <w:rPr>
          <w:rFonts w:ascii="Calibri" w:hAnsi="Calibri" w:cs="Calibri"/>
          <w:sz w:val="20"/>
          <w:szCs w:val="20"/>
        </w:rPr>
        <w:t>Dotyczy wszystkich</w:t>
      </w:r>
      <w:r w:rsidR="00E80911">
        <w:rPr>
          <w:rFonts w:ascii="Calibri" w:hAnsi="Calibri" w:cs="Calibri"/>
          <w:sz w:val="20"/>
          <w:szCs w:val="20"/>
        </w:rPr>
        <w:t xml:space="preserve"> części.</w:t>
      </w:r>
    </w:p>
    <w:p w14:paraId="5A8E81D7" w14:textId="77777777" w:rsidR="004C687C" w:rsidRDefault="004C687C" w:rsidP="00760F86">
      <w:pPr>
        <w:ind w:left="868" w:right="20"/>
        <w:contextualSpacing w:val="0"/>
        <w:jc w:val="both"/>
        <w:rPr>
          <w:rFonts w:ascii="Calibri" w:hAnsi="Calibri" w:cs="Calibri"/>
          <w:sz w:val="20"/>
          <w:szCs w:val="20"/>
        </w:rPr>
      </w:pPr>
      <w:r>
        <w:rPr>
          <w:rFonts w:ascii="Calibri" w:hAnsi="Calibri" w:cs="Calibri"/>
          <w:sz w:val="20"/>
          <w:szCs w:val="20"/>
        </w:rPr>
        <w:t xml:space="preserve">Wykonawca wykaże, że jest </w:t>
      </w:r>
      <w:r w:rsidRPr="004C687C">
        <w:rPr>
          <w:rFonts w:ascii="Calibri" w:hAnsi="Calibri" w:cs="Calibri"/>
          <w:sz w:val="20"/>
          <w:szCs w:val="20"/>
        </w:rPr>
        <w:t>wpisan</w:t>
      </w:r>
      <w:r>
        <w:rPr>
          <w:rFonts w:ascii="Calibri" w:hAnsi="Calibri" w:cs="Calibri"/>
          <w:sz w:val="20"/>
          <w:szCs w:val="20"/>
        </w:rPr>
        <w:t>y</w:t>
      </w:r>
      <w:r w:rsidRPr="004C687C">
        <w:rPr>
          <w:rFonts w:ascii="Calibri" w:hAnsi="Calibri" w:cs="Calibri"/>
          <w:sz w:val="20"/>
          <w:szCs w:val="20"/>
        </w:rPr>
        <w:t xml:space="preserve"> do jednego z rejestrów zawodowych lub handlowych prowadzonych w kraju, w którym mają siedzibę lub miejsce zamieszkania, co w przypadku wykonawców mających siedzibę na terenie Rzeczypospolitej Pospolitej (RP) oznacza, że są wpisani do Krajowego Rejestru Sądowego;.</w:t>
      </w:r>
    </w:p>
    <w:p w14:paraId="2817EA00" w14:textId="77777777" w:rsidR="002110E7" w:rsidRPr="00E80911"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uprawnień do prowadzenia określonej działalności gospodarczej lub zawodowej, o ile wynika to z</w:t>
      </w:r>
      <w:r>
        <w:rPr>
          <w:rFonts w:ascii="Calibri" w:hAnsi="Calibri" w:cs="Calibri"/>
          <w:b/>
          <w:sz w:val="20"/>
          <w:szCs w:val="20"/>
        </w:rPr>
        <w:t> </w:t>
      </w:r>
      <w:r w:rsidRPr="00EB1827">
        <w:rPr>
          <w:rFonts w:ascii="Calibri" w:hAnsi="Calibri" w:cs="Calibri"/>
          <w:b/>
          <w:sz w:val="20"/>
          <w:szCs w:val="20"/>
        </w:rPr>
        <w:t>odrębnych przepisów:</w:t>
      </w:r>
    </w:p>
    <w:p w14:paraId="3878D41F" w14:textId="77777777" w:rsidR="00E80911" w:rsidRDefault="00E80911" w:rsidP="00E80911">
      <w:pPr>
        <w:ind w:left="852" w:right="20"/>
        <w:contextualSpacing w:val="0"/>
        <w:jc w:val="both"/>
        <w:rPr>
          <w:rFonts w:ascii="Calibri" w:hAnsi="Calibri" w:cs="Calibri"/>
          <w:sz w:val="20"/>
          <w:szCs w:val="20"/>
        </w:rPr>
      </w:pPr>
      <w:r>
        <w:rPr>
          <w:rFonts w:ascii="Calibri" w:hAnsi="Calibri" w:cs="Calibri"/>
          <w:sz w:val="20"/>
          <w:szCs w:val="20"/>
        </w:rPr>
        <w:t>Dotyczy wszystkich części zamówienia.</w:t>
      </w:r>
    </w:p>
    <w:p w14:paraId="0E6E861A" w14:textId="0E64D225" w:rsidR="00E80911" w:rsidRPr="00EB1827" w:rsidRDefault="00E80911" w:rsidP="00E80911">
      <w:pPr>
        <w:ind w:left="852" w:right="20"/>
        <w:contextualSpacing w:val="0"/>
        <w:jc w:val="both"/>
        <w:rPr>
          <w:rFonts w:ascii="Calibri" w:hAnsi="Calibri" w:cs="Calibri"/>
          <w:sz w:val="20"/>
          <w:szCs w:val="20"/>
        </w:rPr>
      </w:pPr>
      <w:r>
        <w:rPr>
          <w:rFonts w:ascii="Calibri" w:hAnsi="Calibri" w:cs="Calibri"/>
          <w:sz w:val="20"/>
          <w:szCs w:val="20"/>
        </w:rPr>
        <w:t xml:space="preserve">Wykonawca wykaże, że </w:t>
      </w:r>
      <w:r w:rsidRPr="00E80911">
        <w:rPr>
          <w:rFonts w:ascii="Calibri" w:hAnsi="Calibri" w:cs="Calibri"/>
          <w:sz w:val="20"/>
          <w:szCs w:val="20"/>
        </w:rPr>
        <w:t>posiada odpowiednie zezwolenie, licencję, koncesję lub wpis do rejestru działalności regulowanej, jeżeli ich posiadanie jest niezbędne do świadczenia określonych usług w kraju, w którym wykonawca ma siedzibę lub miejsce zamieszkania, co w przypadku wykonawców mających siedzibę na terenie RP oznacza, że posiadają zezwolenie na prowadzenie działalności ubezpieczeniowej w myśl ustawy z dnia 11 września 2015 roku. o działalności ubezpieczeniowej i reasekuracyjnej (</w:t>
      </w:r>
      <w:proofErr w:type="spellStart"/>
      <w:r w:rsidRPr="00E80911">
        <w:rPr>
          <w:rFonts w:ascii="Calibri" w:hAnsi="Calibri" w:cs="Calibri"/>
          <w:sz w:val="20"/>
          <w:szCs w:val="20"/>
        </w:rPr>
        <w:t>t.j</w:t>
      </w:r>
      <w:proofErr w:type="spellEnd"/>
      <w:r w:rsidRPr="00E80911">
        <w:rPr>
          <w:rFonts w:ascii="Calibri" w:hAnsi="Calibri" w:cs="Calibri"/>
          <w:sz w:val="20"/>
          <w:szCs w:val="20"/>
        </w:rPr>
        <w:t>. Dz.U. z 2024 roku,. poz. 8381130) co najmniej w zakresie tożsamym z przedmiotem niniejszego zamówienia;.</w:t>
      </w:r>
    </w:p>
    <w:p w14:paraId="411B48F2" w14:textId="77777777" w:rsidR="002110E7" w:rsidRPr="00983B4E" w:rsidRDefault="002110E7" w:rsidP="009D36BA">
      <w:pPr>
        <w:numPr>
          <w:ilvl w:val="0"/>
          <w:numId w:val="3"/>
        </w:numPr>
        <w:ind w:left="852" w:right="20" w:hanging="426"/>
        <w:contextualSpacing w:val="0"/>
        <w:jc w:val="both"/>
        <w:rPr>
          <w:rFonts w:ascii="Calibri" w:hAnsi="Calibri" w:cs="Calibri"/>
          <w:sz w:val="20"/>
          <w:szCs w:val="20"/>
        </w:rPr>
      </w:pPr>
      <w:r w:rsidRPr="00EB1827">
        <w:rPr>
          <w:rFonts w:ascii="Calibri" w:hAnsi="Calibri" w:cs="Calibri"/>
          <w:b/>
          <w:sz w:val="20"/>
          <w:szCs w:val="20"/>
        </w:rPr>
        <w:t>sytuacji ekonomicznej lub finansowej:</w:t>
      </w:r>
    </w:p>
    <w:p w14:paraId="4ECA39EA" w14:textId="77777777" w:rsidR="002110E7" w:rsidRPr="00EB1827" w:rsidRDefault="002110E7" w:rsidP="00983B4E">
      <w:pPr>
        <w:ind w:left="1004" w:right="20"/>
        <w:jc w:val="both"/>
        <w:rPr>
          <w:rFonts w:ascii="Calibri" w:hAnsi="Calibri" w:cs="Calibri"/>
          <w:sz w:val="20"/>
          <w:szCs w:val="20"/>
        </w:rPr>
      </w:pPr>
      <w:r w:rsidRPr="00983B4E">
        <w:rPr>
          <w:rFonts w:ascii="Calibri" w:hAnsi="Calibri" w:cs="Calibri"/>
          <w:sz w:val="20"/>
          <w:szCs w:val="20"/>
        </w:rPr>
        <w:t>nie dotyczy</w:t>
      </w:r>
    </w:p>
    <w:p w14:paraId="3F1CA338" w14:textId="77777777" w:rsidR="002110E7" w:rsidRPr="00AB44CC" w:rsidRDefault="002110E7" w:rsidP="009D36BA">
      <w:pPr>
        <w:numPr>
          <w:ilvl w:val="0"/>
          <w:numId w:val="3"/>
        </w:numPr>
        <w:ind w:left="852" w:right="20" w:hanging="426"/>
        <w:contextualSpacing w:val="0"/>
        <w:jc w:val="both"/>
        <w:rPr>
          <w:rFonts w:ascii="Calibri" w:hAnsi="Calibri" w:cs="Calibri"/>
          <w:sz w:val="20"/>
          <w:szCs w:val="20"/>
        </w:rPr>
      </w:pPr>
      <w:r w:rsidRPr="00AB44CC">
        <w:rPr>
          <w:rFonts w:ascii="Calibri" w:hAnsi="Calibri" w:cs="Calibri"/>
          <w:b/>
          <w:sz w:val="20"/>
          <w:szCs w:val="20"/>
        </w:rPr>
        <w:lastRenderedPageBreak/>
        <w:t xml:space="preserve">zdolności technicznej lub zawodowej: </w:t>
      </w:r>
    </w:p>
    <w:p w14:paraId="48AE73AF" w14:textId="77777777" w:rsidR="002110E7" w:rsidRDefault="00E80911" w:rsidP="00760F86">
      <w:pPr>
        <w:ind w:left="868" w:right="20"/>
        <w:contextualSpacing w:val="0"/>
        <w:jc w:val="both"/>
        <w:rPr>
          <w:rFonts w:ascii="Calibri" w:hAnsi="Calibri" w:cs="Calibri"/>
          <w:sz w:val="20"/>
          <w:szCs w:val="20"/>
        </w:rPr>
      </w:pPr>
      <w:r>
        <w:rPr>
          <w:rFonts w:ascii="Calibri" w:hAnsi="Calibri" w:cs="Calibri"/>
          <w:sz w:val="20"/>
          <w:szCs w:val="20"/>
        </w:rPr>
        <w:t>nie dotyczy</w:t>
      </w:r>
    </w:p>
    <w:p w14:paraId="6798E055" w14:textId="77777777" w:rsidR="00283DEE" w:rsidRPr="00283DEE" w:rsidRDefault="00283DEE" w:rsidP="00283DEE">
      <w:pPr>
        <w:numPr>
          <w:ilvl w:val="0"/>
          <w:numId w:val="14"/>
        </w:numPr>
        <w:ind w:left="448"/>
        <w:contextualSpacing w:val="0"/>
        <w:jc w:val="both"/>
        <w:rPr>
          <w:rFonts w:ascii="Calibri" w:hAnsi="Calibri" w:cs="Calibri"/>
          <w:lang w:val="pl"/>
        </w:rPr>
      </w:pPr>
      <w:r w:rsidRPr="00283DEE">
        <w:rPr>
          <w:rFonts w:ascii="Calibri" w:hAnsi="Calibri" w:cs="Calibri"/>
          <w:lang w:val="pl"/>
        </w:rPr>
        <w:t xml:space="preserve">Wykonawcy wspólnie ubiegający się o udzielenie zamówienia dołączają do oferty oświadczenie, z którego wynika, które usługi wykonają poszczególni wykonawcy w odniesieniu do warunków, </w:t>
      </w:r>
      <w:r>
        <w:rPr>
          <w:rFonts w:ascii="Calibri" w:hAnsi="Calibri" w:cs="Calibri"/>
          <w:lang w:val="pl"/>
        </w:rPr>
        <w:t>które zostały opisane w ust. 2</w:t>
      </w:r>
      <w:r w:rsidRPr="00283DEE">
        <w:rPr>
          <w:rFonts w:ascii="Calibri" w:hAnsi="Calibri" w:cs="Calibri"/>
          <w:lang w:val="pl"/>
        </w:rPr>
        <w:t xml:space="preserve">. </w:t>
      </w:r>
    </w:p>
    <w:p w14:paraId="6EE2FBF6" w14:textId="77777777" w:rsidR="002110E7" w:rsidRPr="00EB1827" w:rsidRDefault="002110E7">
      <w:pPr>
        <w:pStyle w:val="Nagwek2"/>
        <w:rPr>
          <w:rFonts w:ascii="Calibri" w:hAnsi="Calibri" w:cs="Calibri"/>
          <w:sz w:val="20"/>
          <w:szCs w:val="20"/>
        </w:rPr>
      </w:pPr>
      <w:bookmarkStart w:id="20" w:name="_sv3xn7chhdup" w:colFirst="0" w:colLast="0"/>
      <w:bookmarkEnd w:id="20"/>
      <w:r w:rsidRPr="00EB1827">
        <w:rPr>
          <w:rFonts w:ascii="Calibri" w:hAnsi="Calibri" w:cs="Calibri"/>
          <w:sz w:val="20"/>
          <w:szCs w:val="20"/>
        </w:rPr>
        <w:t>IX. Podstawy wykluczenia z postępowania</w:t>
      </w:r>
    </w:p>
    <w:p w14:paraId="14E8F977" w14:textId="77777777" w:rsidR="002110E7" w:rsidRPr="009C459C"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Z postępowania o udzielenie zamówienia wyklucza się Wykonawców, w stosunku do których zachodzi którakolwiek z okoliczności wskazanych w art. 108 ust. 1 PZP</w:t>
      </w:r>
      <w:r>
        <w:rPr>
          <w:rFonts w:ascii="Calibri" w:hAnsi="Calibri" w:cs="Calibri"/>
          <w:sz w:val="20"/>
          <w:szCs w:val="20"/>
        </w:rPr>
        <w:t xml:space="preserve">, </w:t>
      </w:r>
      <w:r w:rsidRPr="009C459C">
        <w:rPr>
          <w:rFonts w:ascii="Calibri" w:hAnsi="Calibri" w:cs="Calibri"/>
          <w:sz w:val="20"/>
          <w:szCs w:val="20"/>
        </w:rPr>
        <w:t xml:space="preserve">oraz </w:t>
      </w:r>
      <w:r w:rsidRPr="009C459C">
        <w:rPr>
          <w:rFonts w:ascii="Calibri" w:hAnsi="Calibri" w:cs="Calibri"/>
          <w:b/>
          <w:bCs/>
          <w:sz w:val="20"/>
          <w:szCs w:val="20"/>
        </w:rPr>
        <w:t xml:space="preserve">art. 7 ust. 1 ustawy z dnia 13 kwietnia 2022 r. o </w:t>
      </w:r>
      <w:r w:rsidRPr="009C459C">
        <w:rPr>
          <w:rFonts w:ascii="Calibri" w:hAnsi="Calibri" w:cs="Calibri"/>
          <w:b/>
          <w:sz w:val="20"/>
          <w:szCs w:val="20"/>
        </w:rPr>
        <w:t>szczególnych rozwiązaniach w zakresie przeciwdziałania wspieraniu agresji na Ukrainę oraz służących ochronie bezpieczeństwa narodowego (Dz. U. z 2022 r. poz. 835).</w:t>
      </w:r>
    </w:p>
    <w:p w14:paraId="48B70FB0" w14:textId="77777777" w:rsidR="002110E7" w:rsidRPr="00EB1827" w:rsidRDefault="002110E7" w:rsidP="009D36BA">
      <w:pPr>
        <w:numPr>
          <w:ilvl w:val="0"/>
          <w:numId w:val="1"/>
        </w:numPr>
        <w:ind w:left="426"/>
        <w:contextualSpacing w:val="0"/>
        <w:jc w:val="both"/>
        <w:rPr>
          <w:rFonts w:ascii="Calibri" w:hAnsi="Calibri" w:cs="Calibri"/>
          <w:sz w:val="20"/>
          <w:szCs w:val="20"/>
        </w:rPr>
      </w:pPr>
      <w:r w:rsidRPr="00EB1827">
        <w:rPr>
          <w:rFonts w:ascii="Calibri" w:hAnsi="Calibri" w:cs="Calibri"/>
          <w:sz w:val="20"/>
          <w:szCs w:val="20"/>
        </w:rPr>
        <w:t xml:space="preserve">Wykluczenie Wykonawcy następuje zgodnie z art. 111 PZP </w:t>
      </w:r>
    </w:p>
    <w:p w14:paraId="0A05722F" w14:textId="1FFBBE1C" w:rsidR="008F02BC" w:rsidRPr="00B82EB2" w:rsidRDefault="002110E7" w:rsidP="008F02BC">
      <w:pPr>
        <w:pStyle w:val="Nagwek2"/>
        <w:ind w:left="284" w:hanging="284"/>
        <w:jc w:val="both"/>
        <w:rPr>
          <w:rFonts w:ascii="Calibri" w:hAnsi="Calibri" w:cs="Calibri"/>
          <w:sz w:val="20"/>
          <w:szCs w:val="20"/>
        </w:rPr>
      </w:pPr>
      <w:bookmarkStart w:id="21" w:name="_crlv0voso4yw" w:colFirst="0" w:colLast="0"/>
      <w:bookmarkEnd w:id="21"/>
      <w:r w:rsidRPr="00EB1827">
        <w:rPr>
          <w:rFonts w:ascii="Calibri" w:hAnsi="Calibri" w:cs="Calibri"/>
          <w:sz w:val="20"/>
          <w:szCs w:val="20"/>
        </w:rPr>
        <w:t xml:space="preserve">X. </w:t>
      </w:r>
      <w:r w:rsidRPr="00B82EB2">
        <w:rPr>
          <w:rFonts w:ascii="Calibri" w:hAnsi="Calibri" w:cs="Calibri"/>
          <w:sz w:val="20"/>
          <w:szCs w:val="20"/>
        </w:rPr>
        <w:t>Podmiotowe środki dowodowe. Oświadczenia i dokumenty, jakie zobowiązani są dostarczyć Wykonawcy w celu potwierdzenia spełniania warunków udziału w postępowaniu oraz wykazania braku podstaw wykluczenia</w:t>
      </w:r>
      <w:r w:rsidR="008F02BC" w:rsidRPr="00B82EB2">
        <w:rPr>
          <w:rFonts w:ascii="Calibri" w:hAnsi="Calibri" w:cs="Calibri"/>
          <w:sz w:val="20"/>
          <w:szCs w:val="20"/>
        </w:rPr>
        <w:t>.</w:t>
      </w:r>
    </w:p>
    <w:p w14:paraId="3BDEA6BF" w14:textId="29656354" w:rsidR="002110E7" w:rsidRPr="00B82EB2" w:rsidRDefault="008F02BC" w:rsidP="002046C0">
      <w:pPr>
        <w:pStyle w:val="Standard"/>
        <w:numPr>
          <w:ilvl w:val="0"/>
          <w:numId w:val="28"/>
        </w:numPr>
        <w:suppressAutoHyphens w:val="0"/>
        <w:ind w:left="426" w:hanging="426"/>
        <w:jc w:val="both"/>
        <w:rPr>
          <w:rFonts w:ascii="Cambria" w:hAnsi="Cambria" w:cs="Cambria"/>
          <w:sz w:val="20"/>
          <w:szCs w:val="20"/>
        </w:rPr>
      </w:pPr>
      <w:r w:rsidRPr="00B82EB2">
        <w:rPr>
          <w:rFonts w:cs="Calibri"/>
          <w:sz w:val="20"/>
          <w:szCs w:val="20"/>
        </w:rPr>
        <w:t xml:space="preserve">Do oferty </w:t>
      </w:r>
      <w:r w:rsidR="002110E7" w:rsidRPr="00B82EB2">
        <w:rPr>
          <w:rFonts w:cs="Calibri"/>
          <w:sz w:val="20"/>
          <w:szCs w:val="20"/>
        </w:rPr>
        <w:t xml:space="preserve">Wykonawca zobowiązany jest dołączyć aktualne na dzień składania ofert oświadczenie o spełnianiu warunków udziału w postępowaniu oraz o braku podstaw do wykluczenia z postępowania – </w:t>
      </w:r>
      <w:r w:rsidR="006638E7" w:rsidRPr="00B82EB2">
        <w:rPr>
          <w:rFonts w:cs="Calibri"/>
          <w:b/>
          <w:sz w:val="20"/>
          <w:szCs w:val="20"/>
        </w:rPr>
        <w:t>Załącznik nr 10</w:t>
      </w:r>
      <w:r w:rsidR="002110E7" w:rsidRPr="00B82EB2">
        <w:rPr>
          <w:rFonts w:cs="Calibri"/>
          <w:b/>
          <w:sz w:val="20"/>
          <w:szCs w:val="20"/>
        </w:rPr>
        <w:t xml:space="preserve">  do SWZ</w:t>
      </w:r>
      <w:r w:rsidR="00B82EB2">
        <w:rPr>
          <w:rFonts w:cs="Calibri"/>
          <w:b/>
          <w:sz w:val="20"/>
          <w:szCs w:val="20"/>
        </w:rPr>
        <w:t xml:space="preserve"> oraz</w:t>
      </w:r>
      <w:r w:rsidR="002110E7" w:rsidRPr="00B82EB2">
        <w:rPr>
          <w:rFonts w:cs="Calibri"/>
          <w:sz w:val="20"/>
          <w:szCs w:val="20"/>
        </w:rPr>
        <w:t xml:space="preserve"> </w:t>
      </w:r>
      <w:r w:rsidR="002110E7" w:rsidRPr="00B82EB2">
        <w:rPr>
          <w:rFonts w:cs="Calibri"/>
          <w:b/>
          <w:sz w:val="20"/>
          <w:szCs w:val="20"/>
        </w:rPr>
        <w:t xml:space="preserve">Załącznik nr </w:t>
      </w:r>
      <w:r w:rsidR="006638E7" w:rsidRPr="00B82EB2">
        <w:rPr>
          <w:rFonts w:cs="Calibri"/>
          <w:b/>
          <w:sz w:val="20"/>
          <w:szCs w:val="20"/>
        </w:rPr>
        <w:t>11 do SWZ</w:t>
      </w:r>
      <w:r w:rsidR="002110E7" w:rsidRPr="00B82EB2">
        <w:rPr>
          <w:rFonts w:cs="Calibri"/>
          <w:b/>
          <w:sz w:val="20"/>
          <w:szCs w:val="20"/>
        </w:rPr>
        <w:t>.</w:t>
      </w:r>
    </w:p>
    <w:p w14:paraId="56FA7B1E" w14:textId="77777777" w:rsidR="002110E7" w:rsidRPr="00EB1827" w:rsidRDefault="002110E7" w:rsidP="002046C0">
      <w:pPr>
        <w:numPr>
          <w:ilvl w:val="0"/>
          <w:numId w:val="28"/>
        </w:numPr>
        <w:ind w:left="426" w:hanging="426"/>
        <w:contextualSpacing w:val="0"/>
        <w:jc w:val="both"/>
        <w:rPr>
          <w:rFonts w:ascii="Calibri" w:hAnsi="Calibri" w:cs="Calibri"/>
          <w:sz w:val="20"/>
          <w:szCs w:val="20"/>
        </w:rPr>
      </w:pPr>
      <w:r w:rsidRPr="00EB1827">
        <w:rPr>
          <w:rFonts w:ascii="Calibri" w:hAnsi="Calibri" w:cs="Calibri"/>
          <w:sz w:val="20"/>
          <w:szCs w:val="20"/>
        </w:rPr>
        <w:t>Informacje zawarte w oświadczeniu, o którym mowa w pkt 1 stanowią wstępne potwierdzenie, że Wykonawca nie podlega wykluczeniu oraz spełnia warunki udziału w postępowaniu.</w:t>
      </w:r>
    </w:p>
    <w:p w14:paraId="625203FD" w14:textId="77777777" w:rsidR="002110E7" w:rsidRDefault="002110E7" w:rsidP="002046C0">
      <w:pPr>
        <w:numPr>
          <w:ilvl w:val="0"/>
          <w:numId w:val="28"/>
        </w:numPr>
        <w:ind w:left="426" w:hanging="426"/>
        <w:contextualSpacing w:val="0"/>
        <w:jc w:val="both"/>
        <w:rPr>
          <w:rFonts w:ascii="Calibri" w:hAnsi="Calibri" w:cs="Calibri"/>
          <w:sz w:val="20"/>
          <w:szCs w:val="20"/>
        </w:rPr>
      </w:pPr>
      <w:r w:rsidRPr="00EB1827">
        <w:rPr>
          <w:rFonts w:ascii="Calibri" w:hAnsi="Calibri" w:cs="Calibri"/>
          <w:sz w:val="20"/>
          <w:szCs w:val="20"/>
        </w:rPr>
        <w:t xml:space="preserve">Zamawiający wzywa </w:t>
      </w:r>
      <w:r>
        <w:rPr>
          <w:rFonts w:ascii="Calibri" w:hAnsi="Calibri" w:cs="Calibri"/>
          <w:sz w:val="20"/>
          <w:szCs w:val="20"/>
        </w:rPr>
        <w:t>W</w:t>
      </w:r>
      <w:r w:rsidRPr="00EB1827">
        <w:rPr>
          <w:rFonts w:ascii="Calibri" w:hAnsi="Calibri" w:cs="Calibr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AD10CCB" w14:textId="77777777" w:rsidR="00B82EB2" w:rsidRPr="00B82EB2" w:rsidRDefault="00B82EB2" w:rsidP="00B82EB2">
      <w:pPr>
        <w:numPr>
          <w:ilvl w:val="0"/>
          <w:numId w:val="28"/>
        </w:numPr>
        <w:ind w:left="426" w:hanging="426"/>
        <w:contextualSpacing w:val="0"/>
        <w:jc w:val="both"/>
        <w:rPr>
          <w:rFonts w:ascii="Calibri" w:hAnsi="Calibri" w:cs="Calibri"/>
          <w:sz w:val="20"/>
          <w:szCs w:val="20"/>
        </w:rPr>
      </w:pPr>
      <w:r w:rsidRPr="00B82EB2">
        <w:rPr>
          <w:rFonts w:ascii="Calibri" w:hAnsi="Calibri" w:cs="Calibri"/>
          <w:sz w:val="20"/>
          <w:szCs w:val="20"/>
          <w:lang w:val="pl"/>
        </w:rPr>
        <w:t>Podmiotowe środki dowodowe wymagane od wykonawcy obejmują:</w:t>
      </w:r>
    </w:p>
    <w:p w14:paraId="222E1A2B" w14:textId="77777777" w:rsidR="00B82EB2" w:rsidRPr="00B82EB2" w:rsidRDefault="00B82EB2" w:rsidP="00B82EB2">
      <w:pPr>
        <w:numPr>
          <w:ilvl w:val="2"/>
          <w:numId w:val="14"/>
        </w:numPr>
        <w:ind w:left="710" w:hanging="435"/>
        <w:contextualSpacing w:val="0"/>
        <w:jc w:val="both"/>
        <w:rPr>
          <w:rFonts w:ascii="Calibri" w:hAnsi="Calibri" w:cs="Calibri"/>
          <w:sz w:val="20"/>
          <w:szCs w:val="20"/>
          <w:lang w:val="pl"/>
        </w:rPr>
      </w:pPr>
      <w:r w:rsidRPr="00B82EB2">
        <w:rPr>
          <w:rFonts w:ascii="Calibri" w:hAnsi="Calibri" w:cs="Calibri"/>
          <w:sz w:val="20"/>
          <w:szCs w:val="20"/>
          <w:lang w:va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DAE99B8" w14:textId="5E8E2FEB" w:rsidR="00B82EB2" w:rsidRPr="00B82EB2" w:rsidRDefault="00B82EB2" w:rsidP="00B82EB2">
      <w:pPr>
        <w:numPr>
          <w:ilvl w:val="2"/>
          <w:numId w:val="14"/>
        </w:numPr>
        <w:ind w:left="709" w:hanging="425"/>
        <w:contextualSpacing w:val="0"/>
        <w:jc w:val="both"/>
        <w:rPr>
          <w:rFonts w:ascii="Calibri" w:hAnsi="Calibri"/>
          <w:sz w:val="20"/>
          <w:szCs w:val="20"/>
          <w:lang w:val="pl"/>
        </w:rPr>
      </w:pPr>
      <w:r w:rsidRPr="00B82EB2">
        <w:rPr>
          <w:rFonts w:ascii="Calibri" w:hAnsi="Calibri" w:cs="Tahoma"/>
          <w:bCs/>
          <w:color w:val="000000"/>
          <w:sz w:val="20"/>
          <w:szCs w:val="20"/>
          <w:lang w:val="pl"/>
        </w:rPr>
        <w:t xml:space="preserve">Dokument potwierdzający posiadanie przez Wykonawcę zezwolenia na prowadzenie działalności ubezpieczeniowej w myśl ustawy z dnia 11 września </w:t>
      </w:r>
      <w:r w:rsidRPr="00B82EB2">
        <w:rPr>
          <w:rFonts w:ascii="Calibri" w:hAnsi="Calibri" w:cs="Tahoma"/>
          <w:bCs/>
          <w:sz w:val="20"/>
          <w:szCs w:val="20"/>
          <w:lang w:val="pl"/>
        </w:rPr>
        <w:t>2015 r. o działalności ubezpieczeniowej i reasekuracyjnej (</w:t>
      </w:r>
      <w:proofErr w:type="spellStart"/>
      <w:r w:rsidR="0001384D" w:rsidRPr="00E80911">
        <w:rPr>
          <w:rFonts w:ascii="Calibri" w:hAnsi="Calibri" w:cs="Calibri"/>
          <w:sz w:val="20"/>
          <w:szCs w:val="20"/>
        </w:rPr>
        <w:t>t.j</w:t>
      </w:r>
      <w:proofErr w:type="spellEnd"/>
      <w:r w:rsidR="0001384D" w:rsidRPr="00E80911">
        <w:rPr>
          <w:rFonts w:ascii="Calibri" w:hAnsi="Calibri" w:cs="Calibri"/>
          <w:sz w:val="20"/>
          <w:szCs w:val="20"/>
        </w:rPr>
        <w:t>. Dz.U. z 2024 roku,. poz. 8381130</w:t>
      </w:r>
      <w:bookmarkStart w:id="22" w:name="_GoBack"/>
      <w:bookmarkEnd w:id="22"/>
      <w:r w:rsidRPr="00B82EB2">
        <w:rPr>
          <w:rFonts w:ascii="Calibri" w:hAnsi="Calibri" w:cs="Tahoma"/>
          <w:bCs/>
          <w:sz w:val="20"/>
          <w:szCs w:val="20"/>
          <w:lang w:val="pl"/>
        </w:rPr>
        <w:t xml:space="preserve">) co najmniej w zakresie tożsamym z przedmiotem niniejszego zamówienia </w:t>
      </w:r>
      <w:r w:rsidRPr="00B82EB2">
        <w:rPr>
          <w:rFonts w:ascii="Calibri" w:hAnsi="Calibri"/>
          <w:sz w:val="20"/>
          <w:szCs w:val="20"/>
          <w:lang w:val="pl"/>
        </w:rPr>
        <w:t>lub, w przypadku prowadzenia działalności na innej podstawie niż zezwolenie, inny dokument potwierdzający, że Wykonawca uprawniony jest do wykonywania działalności ubezpieczeniowej na terenie Rzeczpospolitej Polskiej w zakresie tożsamym z przedmiotem niniejszego zamówienia.</w:t>
      </w:r>
    </w:p>
    <w:p w14:paraId="7F6FF5CB" w14:textId="77777777" w:rsidR="002110E7" w:rsidRPr="00301167" w:rsidRDefault="002110E7" w:rsidP="002046C0">
      <w:pPr>
        <w:numPr>
          <w:ilvl w:val="0"/>
          <w:numId w:val="28"/>
        </w:numPr>
        <w:ind w:left="426"/>
        <w:jc w:val="both"/>
        <w:rPr>
          <w:rFonts w:ascii="Calibri" w:hAnsi="Calibri" w:cs="Calibri"/>
          <w:sz w:val="20"/>
          <w:szCs w:val="20"/>
        </w:rPr>
      </w:pPr>
      <w:r w:rsidRPr="00301167">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libri" w:hAnsi="Calibri" w:cs="Calibri"/>
          <w:sz w:val="20"/>
          <w:szCs w:val="20"/>
        </w:rPr>
        <w:t>Z</w:t>
      </w:r>
      <w:r w:rsidRPr="00301167">
        <w:rPr>
          <w:rFonts w:ascii="Calibri" w:hAnsi="Calibri" w:cs="Calibri"/>
          <w:sz w:val="20"/>
          <w:szCs w:val="20"/>
        </w:rPr>
        <w:t xml:space="preserve">amawiający od </w:t>
      </w:r>
      <w:r>
        <w:rPr>
          <w:rFonts w:ascii="Calibri" w:hAnsi="Calibri" w:cs="Calibri"/>
          <w:sz w:val="20"/>
          <w:szCs w:val="20"/>
        </w:rPr>
        <w:t>W</w:t>
      </w:r>
      <w:r w:rsidRPr="00301167">
        <w:rPr>
          <w:rFonts w:ascii="Calibri" w:hAnsi="Calibri" w:cs="Calibri"/>
          <w:sz w:val="20"/>
          <w:szCs w:val="20"/>
        </w:rPr>
        <w:t xml:space="preserve">ykonawcy oraz rozporządzenia Prezesa Rady Ministrów z dnia </w:t>
      </w:r>
      <w:r w:rsidRPr="00301167">
        <w:rPr>
          <w:rFonts w:ascii="Calibri" w:hAnsi="Calibri" w:cs="Calibri"/>
          <w:smallCaps/>
          <w:sz w:val="20"/>
          <w:szCs w:val="20"/>
        </w:rPr>
        <w:t xml:space="preserve">30  </w:t>
      </w:r>
      <w:r w:rsidRPr="00301167">
        <w:rPr>
          <w:rFonts w:ascii="Calibri" w:hAnsi="Calibri"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5357ABD" w14:textId="77777777" w:rsidR="002110E7" w:rsidRPr="00EB1827" w:rsidRDefault="002110E7">
      <w:pPr>
        <w:pStyle w:val="Nagwek2"/>
        <w:rPr>
          <w:rFonts w:ascii="Calibri" w:hAnsi="Calibri" w:cs="Calibri"/>
          <w:sz w:val="20"/>
          <w:szCs w:val="20"/>
        </w:rPr>
      </w:pPr>
      <w:bookmarkStart w:id="23" w:name="_gb4nrns0uw97" w:colFirst="0" w:colLast="0"/>
      <w:bookmarkEnd w:id="23"/>
      <w:r w:rsidRPr="00EB1827">
        <w:rPr>
          <w:rFonts w:ascii="Calibri" w:hAnsi="Calibri" w:cs="Calibri"/>
          <w:sz w:val="20"/>
          <w:szCs w:val="20"/>
        </w:rPr>
        <w:lastRenderedPageBreak/>
        <w:t>XI. Poleganie na zasobach innych podmiotów</w:t>
      </w:r>
    </w:p>
    <w:p w14:paraId="6FB2603A"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9227A6C"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 odniesieniu do warunków dotyczących doświadczenia, </w:t>
      </w:r>
      <w:r>
        <w:rPr>
          <w:rFonts w:ascii="Calibri" w:hAnsi="Calibri" w:cs="Calibri"/>
          <w:sz w:val="20"/>
          <w:szCs w:val="20"/>
        </w:rPr>
        <w:t>W</w:t>
      </w:r>
      <w:r w:rsidRPr="00EB1827">
        <w:rPr>
          <w:rFonts w:ascii="Calibri" w:hAnsi="Calibri" w:cs="Calibri"/>
          <w:sz w:val="20"/>
          <w:szCs w:val="20"/>
        </w:rPr>
        <w:t>ykonawcy mogą polegać na zdolnościach podmiotów udostępniających zasoby, jeśli podmioty te wykonają świadczenie do realizacji którego te zdolności są wymagane.</w:t>
      </w:r>
    </w:p>
    <w:p w14:paraId="2ABF43B3"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94E1ED"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Zamawiający ocenia, czy udostępniane </w:t>
      </w:r>
      <w:r>
        <w:rPr>
          <w:rFonts w:ascii="Calibri" w:hAnsi="Calibri" w:cs="Calibri"/>
          <w:sz w:val="20"/>
          <w:szCs w:val="20"/>
        </w:rPr>
        <w:t>W</w:t>
      </w:r>
      <w:r w:rsidRPr="00EB1827">
        <w:rPr>
          <w:rFonts w:ascii="Calibri" w:hAnsi="Calibri" w:cs="Calibri"/>
          <w:sz w:val="20"/>
          <w:szCs w:val="20"/>
        </w:rPr>
        <w:t xml:space="preserve">ykonawcy przez podmioty udostępniające zasoby zdolności techniczne lub zawodowe, pozwalają na wykazanie przez </w:t>
      </w:r>
      <w:r>
        <w:rPr>
          <w:rFonts w:ascii="Calibri" w:hAnsi="Calibri" w:cs="Calibri"/>
          <w:sz w:val="20"/>
          <w:szCs w:val="20"/>
        </w:rPr>
        <w:t>W</w:t>
      </w:r>
      <w:r w:rsidRPr="00EB1827">
        <w:rPr>
          <w:rFonts w:ascii="Calibri" w:hAnsi="Calibri" w:cs="Calibri"/>
          <w:sz w:val="20"/>
          <w:szCs w:val="20"/>
        </w:rPr>
        <w:t>ykonawcę spełniania warunków udziału w</w:t>
      </w:r>
      <w:r>
        <w:rPr>
          <w:rFonts w:ascii="Calibri" w:hAnsi="Calibri" w:cs="Calibri"/>
          <w:sz w:val="20"/>
          <w:szCs w:val="20"/>
        </w:rPr>
        <w:t> </w:t>
      </w:r>
      <w:r w:rsidRPr="00EB1827">
        <w:rPr>
          <w:rFonts w:ascii="Calibri" w:hAnsi="Calibri" w:cs="Calibri"/>
          <w:sz w:val="20"/>
          <w:szCs w:val="20"/>
        </w:rPr>
        <w:t xml:space="preserve">postępowaniu, a także bada, czy nie zachodzą wobec tego podmiotu podstawy wykluczenia, które zostały przewidziane względem </w:t>
      </w:r>
      <w:r>
        <w:rPr>
          <w:rFonts w:ascii="Calibri" w:hAnsi="Calibri" w:cs="Calibri"/>
          <w:sz w:val="20"/>
          <w:szCs w:val="20"/>
        </w:rPr>
        <w:t>W</w:t>
      </w:r>
      <w:r w:rsidRPr="00EB1827">
        <w:rPr>
          <w:rFonts w:ascii="Calibri" w:hAnsi="Calibri" w:cs="Calibri"/>
          <w:sz w:val="20"/>
          <w:szCs w:val="20"/>
        </w:rPr>
        <w:t>ykonawcy.</w:t>
      </w:r>
    </w:p>
    <w:p w14:paraId="18AC07E8"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sz w:val="20"/>
          <w:szCs w:val="20"/>
        </w:rPr>
        <w:t xml:space="preserve">Jeżeli zdolności techniczne lub zawodowe podmiotu udostępniającego zasoby nie potwierdzają spełniania przez </w:t>
      </w:r>
      <w:r>
        <w:rPr>
          <w:rFonts w:ascii="Calibri" w:hAnsi="Calibri" w:cs="Calibri"/>
          <w:sz w:val="20"/>
          <w:szCs w:val="20"/>
        </w:rPr>
        <w:t>W</w:t>
      </w:r>
      <w:r w:rsidRPr="00EB1827">
        <w:rPr>
          <w:rFonts w:ascii="Calibri" w:hAnsi="Calibri" w:cs="Calibri"/>
          <w:sz w:val="20"/>
          <w:szCs w:val="20"/>
        </w:rPr>
        <w:t xml:space="preserve">ykonawcę warunków udziału w postępowaniu lub zachodzą wobec tego podmiotu podstawy wykluczenia, </w:t>
      </w:r>
      <w:r>
        <w:rPr>
          <w:rFonts w:ascii="Calibri" w:hAnsi="Calibri" w:cs="Calibri"/>
          <w:sz w:val="20"/>
          <w:szCs w:val="20"/>
        </w:rPr>
        <w:t>Z</w:t>
      </w:r>
      <w:r w:rsidRPr="00EB1827">
        <w:rPr>
          <w:rFonts w:ascii="Calibri" w:hAnsi="Calibri" w:cs="Calibri"/>
          <w:sz w:val="20"/>
          <w:szCs w:val="20"/>
        </w:rPr>
        <w:t xml:space="preserve">amawiający żąda, aby Wykonawca w terminie określonym przez </w:t>
      </w:r>
      <w:r>
        <w:rPr>
          <w:rFonts w:ascii="Calibri" w:hAnsi="Calibri" w:cs="Calibri"/>
          <w:sz w:val="20"/>
          <w:szCs w:val="20"/>
        </w:rPr>
        <w:t>Z</w:t>
      </w:r>
      <w:r w:rsidRPr="00EB1827">
        <w:rPr>
          <w:rFonts w:ascii="Calibri" w:hAnsi="Calibri" w:cs="Calibri"/>
          <w:sz w:val="20"/>
          <w:szCs w:val="20"/>
        </w:rPr>
        <w:t>amawiającego zastąpił ten podmiot innym podmiotem lub podmiotami albo wykazał, że samodzielnie spełnia warunki udziału w</w:t>
      </w:r>
      <w:r>
        <w:rPr>
          <w:rFonts w:ascii="Calibri" w:hAnsi="Calibri" w:cs="Calibri"/>
          <w:sz w:val="20"/>
          <w:szCs w:val="20"/>
        </w:rPr>
        <w:t> </w:t>
      </w:r>
      <w:r w:rsidRPr="00EB1827">
        <w:rPr>
          <w:rFonts w:ascii="Calibri" w:hAnsi="Calibri" w:cs="Calibri"/>
          <w:sz w:val="20"/>
          <w:szCs w:val="20"/>
        </w:rPr>
        <w:t>postępowaniu.</w:t>
      </w:r>
    </w:p>
    <w:p w14:paraId="1AB81BB6" w14:textId="77777777" w:rsidR="002110E7" w:rsidRPr="00EB1827" w:rsidRDefault="002110E7" w:rsidP="009D36BA">
      <w:pPr>
        <w:numPr>
          <w:ilvl w:val="3"/>
          <w:numId w:val="1"/>
        </w:numPr>
        <w:ind w:left="426" w:right="20" w:hanging="454"/>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0BD316" w14:textId="77777777" w:rsidR="002110E7" w:rsidRPr="00EB1827" w:rsidRDefault="002110E7" w:rsidP="009D36BA">
      <w:pPr>
        <w:numPr>
          <w:ilvl w:val="3"/>
          <w:numId w:val="1"/>
        </w:numPr>
        <w:shd w:val="clear" w:color="auto" w:fill="FFFFFF"/>
        <w:ind w:left="426" w:hanging="454"/>
        <w:contextualSpacing w:val="0"/>
        <w:jc w:val="both"/>
        <w:rPr>
          <w:rFonts w:ascii="Calibri" w:hAnsi="Calibri" w:cs="Calibri"/>
          <w:sz w:val="20"/>
          <w:szCs w:val="20"/>
        </w:rPr>
      </w:pPr>
      <w:r w:rsidRPr="00EB1827">
        <w:rPr>
          <w:rFonts w:ascii="Calibri" w:hAnsi="Calibri" w:cs="Calibri"/>
          <w:sz w:val="20"/>
          <w:szCs w:val="20"/>
        </w:rPr>
        <w:t>Wykonawca, w przypadku polegania na zdolnościach lub sytuacji podmiotów udostę</w:t>
      </w:r>
      <w:r>
        <w:rPr>
          <w:rFonts w:ascii="Calibri" w:hAnsi="Calibri" w:cs="Calibri"/>
          <w:sz w:val="20"/>
          <w:szCs w:val="20"/>
        </w:rPr>
        <w:t>pniających zasoby, przedstawia</w:t>
      </w:r>
      <w:r w:rsidRPr="00EB1827">
        <w:rPr>
          <w:rFonts w:ascii="Calibri" w:hAnsi="Calibri" w:cs="Calibr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4ADAEC8" w14:textId="77777777" w:rsidR="002110E7" w:rsidRPr="00EB1827" w:rsidRDefault="002110E7">
      <w:pPr>
        <w:pStyle w:val="Nagwek2"/>
        <w:rPr>
          <w:rFonts w:ascii="Calibri" w:hAnsi="Calibri" w:cs="Calibri"/>
          <w:sz w:val="20"/>
          <w:szCs w:val="20"/>
        </w:rPr>
      </w:pPr>
      <w:bookmarkStart w:id="24" w:name="_lodptpqf2xh0" w:colFirst="0" w:colLast="0"/>
      <w:bookmarkEnd w:id="24"/>
      <w:r w:rsidRPr="00EB1827">
        <w:rPr>
          <w:rFonts w:ascii="Calibri" w:hAnsi="Calibri" w:cs="Calibri"/>
          <w:sz w:val="20"/>
          <w:szCs w:val="20"/>
        </w:rPr>
        <w:t>XII. Informacja dla Wykonawców wspólnie ubiegających się o udzielenie zamówienia</w:t>
      </w:r>
    </w:p>
    <w:p w14:paraId="46172CE9" w14:textId="77777777"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Calibri" w:hAnsi="Calibri" w:cs="Calibri"/>
          <w:b/>
          <w:sz w:val="20"/>
          <w:szCs w:val="20"/>
        </w:rPr>
        <w:t xml:space="preserve"> </w:t>
      </w:r>
      <w:r w:rsidRPr="002941DE">
        <w:rPr>
          <w:rFonts w:ascii="Calibri" w:hAnsi="Calibri" w:cs="Calibri"/>
          <w:sz w:val="20"/>
          <w:szCs w:val="20"/>
        </w:rPr>
        <w:t xml:space="preserve">winno być załączone do oferty. </w:t>
      </w:r>
    </w:p>
    <w:p w14:paraId="0222C309" w14:textId="77777777"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AA0E253" w14:textId="77777777"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Wykonawcy wspólnie ubiegający się o udzielenie zamówienia dołączają do oferty oświadczenie, z którego wynika, które prace wykonają poszczególni Wykonawcy.</w:t>
      </w:r>
    </w:p>
    <w:p w14:paraId="59174A84" w14:textId="77777777"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szCs w:val="20"/>
        </w:rPr>
        <w:t>Oświadczenia i dokumenty potwierdzające brak podstaw do wykluczenia z postępowania składa każdy z Wykonawców wspólnie ubiegających się o zamówienie.</w:t>
      </w:r>
    </w:p>
    <w:p w14:paraId="6D929BE8" w14:textId="77777777" w:rsidR="002110E7" w:rsidRPr="002941DE" w:rsidRDefault="002110E7" w:rsidP="003E6AA6">
      <w:pPr>
        <w:numPr>
          <w:ilvl w:val="0"/>
          <w:numId w:val="12"/>
        </w:numPr>
        <w:ind w:left="426" w:hanging="454"/>
        <w:contextualSpacing w:val="0"/>
        <w:jc w:val="both"/>
        <w:rPr>
          <w:rFonts w:ascii="Calibri" w:hAnsi="Calibri" w:cs="Calibri"/>
          <w:sz w:val="20"/>
          <w:szCs w:val="20"/>
        </w:rPr>
      </w:pPr>
      <w:r w:rsidRPr="002941DE">
        <w:rPr>
          <w:rFonts w:ascii="Calibri" w:hAnsi="Calibri" w:cs="Calibri"/>
          <w:sz w:val="20"/>
        </w:rPr>
        <w:t>W przypadku Wykonawców wspólnie ubiegających się o udzielenie zamówienia, warunek dotyczący zdolności technicznej lub zawodowej wskazany w pkt. VIII musi spełniać co najmniej jeden z członków Konsorcjum</w:t>
      </w:r>
      <w:r>
        <w:rPr>
          <w:rFonts w:ascii="Calibri" w:hAnsi="Calibri" w:cs="Calibri"/>
          <w:sz w:val="20"/>
        </w:rPr>
        <w:t>.</w:t>
      </w:r>
    </w:p>
    <w:p w14:paraId="2C740EC4" w14:textId="77777777" w:rsidR="002110E7" w:rsidRPr="00EB1827" w:rsidRDefault="002110E7" w:rsidP="00BC7F81">
      <w:pPr>
        <w:pStyle w:val="Nagwek2"/>
        <w:spacing w:before="240" w:after="240"/>
        <w:ind w:left="426" w:hanging="426"/>
        <w:jc w:val="both"/>
        <w:rPr>
          <w:rFonts w:ascii="Calibri" w:hAnsi="Calibri" w:cs="Calibri"/>
          <w:sz w:val="20"/>
          <w:szCs w:val="20"/>
        </w:rPr>
      </w:pPr>
      <w:bookmarkStart w:id="25" w:name="_tp7vefgpgfgi" w:colFirst="0" w:colLast="0"/>
      <w:bookmarkEnd w:id="25"/>
      <w:r w:rsidRPr="00EB1827">
        <w:rPr>
          <w:rFonts w:ascii="Calibri" w:hAnsi="Calibri" w:cs="Calibri"/>
          <w:sz w:val="20"/>
          <w:szCs w:val="20"/>
        </w:rPr>
        <w:lastRenderedPageBreak/>
        <w:t xml:space="preserve">XIII. Informacje o sposobie porozumiewania się </w:t>
      </w:r>
      <w:r>
        <w:rPr>
          <w:rFonts w:ascii="Calibri" w:hAnsi="Calibri" w:cs="Calibri"/>
          <w:sz w:val="20"/>
          <w:szCs w:val="20"/>
        </w:rPr>
        <w:t>Z</w:t>
      </w:r>
      <w:r w:rsidRPr="00EB1827">
        <w:rPr>
          <w:rFonts w:ascii="Calibri" w:hAnsi="Calibri" w:cs="Calibri"/>
          <w:sz w:val="20"/>
          <w:szCs w:val="20"/>
        </w:rPr>
        <w:t>amawiającego z Wykonawcami oraz przekazywania oświadczeń lub dokumentów</w:t>
      </w:r>
    </w:p>
    <w:p w14:paraId="7B6735DD" w14:textId="6E362E01" w:rsidR="002110E7" w:rsidRPr="006A2D9B" w:rsidRDefault="002110E7" w:rsidP="002046C0">
      <w:pPr>
        <w:keepNext/>
        <w:widowControl w:val="0"/>
        <w:numPr>
          <w:ilvl w:val="1"/>
          <w:numId w:val="30"/>
        </w:numPr>
        <w:spacing w:line="271" w:lineRule="auto"/>
        <w:contextualSpacing w:val="0"/>
        <w:jc w:val="both"/>
        <w:outlineLvl w:val="1"/>
        <w:rPr>
          <w:rFonts w:ascii="Calibri" w:hAnsi="Calibri" w:cs="Calibri"/>
          <w:color w:val="000000"/>
          <w:sz w:val="20"/>
          <w:szCs w:val="20"/>
        </w:rPr>
      </w:pPr>
      <w:bookmarkStart w:id="26" w:name="_Toc41469841"/>
      <w:bookmarkStart w:id="27" w:name="_Toc41835874"/>
      <w:bookmarkStart w:id="28" w:name="_Toc45811512"/>
      <w:bookmarkStart w:id="29" w:name="_Toc62736596"/>
      <w:bookmarkStart w:id="30" w:name="_Toc65069019"/>
      <w:bookmarkStart w:id="31" w:name="_Toc65140877"/>
      <w:bookmarkStart w:id="32" w:name="_Toc67912979"/>
      <w:bookmarkStart w:id="33" w:name="_Toc67913858"/>
      <w:r w:rsidRPr="006A2D9B">
        <w:rPr>
          <w:rFonts w:ascii="Calibri" w:hAnsi="Calibri" w:cs="Calibri"/>
          <w:color w:val="000000"/>
          <w:sz w:val="20"/>
          <w:szCs w:val="20"/>
        </w:rPr>
        <w:t>Postępowanie jest prowadzone w języku polskim.</w:t>
      </w:r>
      <w:bookmarkStart w:id="34" w:name="_Toc41469842"/>
      <w:bookmarkStart w:id="35" w:name="_Toc41835875"/>
      <w:bookmarkStart w:id="36" w:name="_Toc45811513"/>
      <w:bookmarkStart w:id="37" w:name="_Toc62736597"/>
      <w:bookmarkEnd w:id="26"/>
      <w:bookmarkEnd w:id="27"/>
      <w:bookmarkEnd w:id="28"/>
      <w:bookmarkEnd w:id="29"/>
      <w:bookmarkEnd w:id="30"/>
      <w:bookmarkEnd w:id="31"/>
      <w:bookmarkEnd w:id="32"/>
      <w:bookmarkEnd w:id="33"/>
    </w:p>
    <w:p w14:paraId="418A561F" w14:textId="77777777" w:rsidR="002110E7" w:rsidRPr="006A2D9B" w:rsidRDefault="002110E7" w:rsidP="002046C0">
      <w:pPr>
        <w:keepNext/>
        <w:widowControl w:val="0"/>
        <w:numPr>
          <w:ilvl w:val="1"/>
          <w:numId w:val="30"/>
        </w:numPr>
        <w:spacing w:line="271" w:lineRule="auto"/>
        <w:contextualSpacing w:val="0"/>
        <w:jc w:val="both"/>
        <w:outlineLvl w:val="1"/>
        <w:rPr>
          <w:rFonts w:ascii="Calibri" w:hAnsi="Calibri" w:cs="Calibri"/>
          <w:b/>
          <w:color w:val="000000"/>
          <w:sz w:val="20"/>
          <w:szCs w:val="20"/>
        </w:rPr>
      </w:pPr>
      <w:bookmarkStart w:id="38" w:name="_Toc67912980"/>
      <w:bookmarkStart w:id="39" w:name="_Toc67913859"/>
      <w:bookmarkStart w:id="40" w:name="_Toc65069021"/>
      <w:bookmarkStart w:id="41" w:name="_Toc65140879"/>
      <w:r w:rsidRPr="006A2D9B">
        <w:rPr>
          <w:rFonts w:ascii="Calibri" w:hAnsi="Calibri" w:cs="Calibri"/>
          <w:color w:val="000000"/>
          <w:sz w:val="20"/>
          <w:szCs w:val="20"/>
        </w:rPr>
        <w:t xml:space="preserve">Z zastrzeżeniem wyjątków o których mowa w SWZ komunikacja między zamawiającym </w:t>
      </w:r>
      <w:r w:rsidRPr="006A2D9B">
        <w:rPr>
          <w:rFonts w:ascii="Calibri" w:hAnsi="Calibri" w:cs="Calibri"/>
          <w:color w:val="000000"/>
          <w:sz w:val="20"/>
          <w:szCs w:val="20"/>
        </w:rPr>
        <w:br/>
        <w:t>a wykonawcami odbywa się przy użyciu platformy zakupowej (dalej zwanej „Platformą”) pod adresem:</w:t>
      </w:r>
      <w:bookmarkEnd w:id="34"/>
      <w:bookmarkEnd w:id="35"/>
      <w:r w:rsidRPr="006A2D9B">
        <w:rPr>
          <w:rFonts w:ascii="Calibri" w:hAnsi="Calibri" w:cs="Calibri"/>
          <w:color w:val="000000"/>
          <w:sz w:val="20"/>
          <w:szCs w:val="20"/>
        </w:rPr>
        <w:t xml:space="preserve"> </w:t>
      </w:r>
      <w:bookmarkEnd w:id="36"/>
      <w:bookmarkEnd w:id="37"/>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bookmarkEnd w:id="38"/>
      <w:bookmarkEnd w:id="39"/>
      <w:bookmarkEnd w:id="40"/>
      <w:bookmarkEnd w:id="41"/>
    </w:p>
    <w:p w14:paraId="7316C065" w14:textId="77777777" w:rsidR="002110E7" w:rsidRPr="006A2D9B" w:rsidRDefault="002110E7" w:rsidP="002046C0">
      <w:pPr>
        <w:keepNext/>
        <w:widowControl w:val="0"/>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42" w:name="_Toc67912981"/>
      <w:bookmarkStart w:id="43" w:name="_Toc67913860"/>
      <w:r w:rsidRPr="006A2D9B">
        <w:rPr>
          <w:rFonts w:ascii="Calibri" w:hAnsi="Calibri" w:cs="Calibri"/>
          <w:color w:val="000000"/>
          <w:sz w:val="20"/>
          <w:szCs w:val="20"/>
        </w:rPr>
        <w:t xml:space="preserve">Dokumenty elektroniczne, oświadczenia lub elektroniczne kopie dokumentów lub oświadczeń, o których mowa w niniejszej SWZ, składane są przez wykonawcę wyłącznie za pośrednictwem platformy zakupowej: </w:t>
      </w:r>
      <w:bookmarkEnd w:id="42"/>
      <w:bookmarkEnd w:id="43"/>
      <w:r w:rsidRPr="006A2D9B">
        <w:rPr>
          <w:rFonts w:ascii="Calibri" w:hAnsi="Calibri" w:cs="Calibri"/>
          <w:color w:val="000000"/>
          <w:sz w:val="20"/>
          <w:szCs w:val="20"/>
        </w:rPr>
        <w:fldChar w:fldCharType="begin"/>
      </w:r>
      <w:r w:rsidRPr="006A2D9B">
        <w:rPr>
          <w:rFonts w:ascii="Calibri" w:hAnsi="Calibri" w:cs="Calibri"/>
          <w:color w:val="000000"/>
          <w:sz w:val="20"/>
          <w:szCs w:val="20"/>
        </w:rPr>
        <w:instrText xml:space="preserve"> HYPERLINK "https://platformazakupowa.pl/pn/uep" </w:instrText>
      </w:r>
      <w:r w:rsidRPr="006A2D9B">
        <w:rPr>
          <w:rFonts w:ascii="Calibri" w:hAnsi="Calibri" w:cs="Calibri"/>
          <w:color w:val="000000"/>
          <w:sz w:val="20"/>
          <w:szCs w:val="20"/>
        </w:rPr>
        <w:fldChar w:fldCharType="separate"/>
      </w:r>
      <w:r w:rsidRPr="006A2D9B">
        <w:rPr>
          <w:rFonts w:ascii="Calibri" w:hAnsi="Calibri" w:cs="Calibri"/>
          <w:color w:val="000000"/>
          <w:sz w:val="20"/>
          <w:szCs w:val="20"/>
          <w:u w:val="single"/>
        </w:rPr>
        <w:t>https://platformazakupowa.pl/pn/uep</w:t>
      </w:r>
      <w:r w:rsidRPr="006A2D9B">
        <w:rPr>
          <w:rFonts w:ascii="Calibri" w:hAnsi="Calibri" w:cs="Calibri"/>
          <w:color w:val="000000"/>
          <w:sz w:val="20"/>
          <w:szCs w:val="20"/>
        </w:rPr>
        <w:fldChar w:fldCharType="end"/>
      </w:r>
      <w:r w:rsidRPr="006A2D9B">
        <w:rPr>
          <w:rFonts w:ascii="Calibri" w:hAnsi="Calibri" w:cs="Calibri"/>
          <w:color w:val="000000"/>
          <w:sz w:val="20"/>
          <w:szCs w:val="20"/>
        </w:rPr>
        <w:t>.</w:t>
      </w:r>
    </w:p>
    <w:p w14:paraId="4ADFDA6D" w14:textId="77777777" w:rsidR="002110E7" w:rsidRPr="006A2D9B" w:rsidRDefault="002110E7" w:rsidP="002046C0">
      <w:pPr>
        <w:keepNext/>
        <w:widowControl w:val="0"/>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44" w:name="_Toc67912982"/>
      <w:bookmarkStart w:id="45" w:name="_Toc67913861"/>
      <w:bookmarkStart w:id="46" w:name="_Toc62736598"/>
      <w:bookmarkStart w:id="47" w:name="_Toc65069022"/>
      <w:bookmarkStart w:id="48" w:name="_Toc65140880"/>
      <w:bookmarkStart w:id="49" w:name="_Toc45811515"/>
      <w:bookmarkStart w:id="50" w:name="_Toc41469843"/>
      <w:bookmarkStart w:id="51" w:name="_Toc41835876"/>
      <w:r w:rsidRPr="006A2D9B">
        <w:rPr>
          <w:rFonts w:ascii="Calibri" w:hAnsi="Calibri" w:cs="Calibri"/>
          <w:color w:val="000000"/>
          <w:sz w:val="20"/>
          <w:szCs w:val="20"/>
        </w:rPr>
        <w:t xml:space="preserve">Zamawiający informuje, że adres e-mail: </w:t>
      </w:r>
      <w:hyperlink r:id="rId8" w:history="1">
        <w:r w:rsidRPr="006A2D9B">
          <w:rPr>
            <w:rFonts w:ascii="Calibri" w:hAnsi="Calibri" w:cs="Calibri"/>
            <w:color w:val="000000"/>
            <w:sz w:val="20"/>
            <w:szCs w:val="20"/>
            <w:u w:val="single"/>
          </w:rPr>
          <w:t>zp@ue.poznan.pl</w:t>
        </w:r>
      </w:hyperlink>
      <w:r w:rsidRPr="006A2D9B">
        <w:rPr>
          <w:rFonts w:ascii="Calibri" w:hAnsi="Calibri" w:cs="Calibri"/>
          <w:color w:val="000000"/>
          <w:sz w:val="20"/>
          <w:szCs w:val="20"/>
        </w:rPr>
        <w:t xml:space="preserve"> wskazany w ogłoszeniu o zamówieniu, służy jedynie do przesyłania ogłoszeń przez zamawiającego i otrzymywania informacji zwrotnej z Biuletynu Zamówień Publicznych. Nie jest to adres do komunikacji między zamawiającym a wykonawcami.</w:t>
      </w:r>
      <w:bookmarkEnd w:id="44"/>
      <w:bookmarkEnd w:id="45"/>
      <w:r w:rsidRPr="006A2D9B">
        <w:rPr>
          <w:rFonts w:ascii="Calibri" w:hAnsi="Calibri" w:cs="Calibri"/>
          <w:color w:val="000000"/>
          <w:sz w:val="20"/>
          <w:szCs w:val="20"/>
        </w:rPr>
        <w:t xml:space="preserve"> </w:t>
      </w:r>
      <w:bookmarkEnd w:id="46"/>
      <w:bookmarkEnd w:id="47"/>
      <w:bookmarkEnd w:id="48"/>
    </w:p>
    <w:p w14:paraId="08CB6BA1" w14:textId="77777777" w:rsidR="002110E7" w:rsidRPr="006A2D9B" w:rsidRDefault="002110E7" w:rsidP="002046C0">
      <w:pPr>
        <w:keepNext/>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52" w:name="_Toc62736599"/>
      <w:bookmarkStart w:id="53" w:name="_Toc65069023"/>
      <w:bookmarkStart w:id="54" w:name="_Toc65140881"/>
      <w:bookmarkStart w:id="55" w:name="_Toc67912983"/>
      <w:bookmarkStart w:id="56" w:name="_Toc67913862"/>
      <w:r w:rsidRPr="006A2D9B">
        <w:rPr>
          <w:rFonts w:ascii="Calibri" w:hAnsi="Calibri" w:cs="Calibri"/>
          <w:color w:val="000000"/>
          <w:sz w:val="20"/>
          <w:szCs w:val="20"/>
        </w:rPr>
        <w:t xml:space="preserve">Osobą uprawnioną do kontaktowania się z wykonawcami jest p. </w:t>
      </w:r>
      <w:bookmarkEnd w:id="49"/>
      <w:bookmarkEnd w:id="52"/>
      <w:bookmarkEnd w:id="53"/>
      <w:bookmarkEnd w:id="54"/>
      <w:bookmarkEnd w:id="55"/>
      <w:bookmarkEnd w:id="56"/>
      <w:r w:rsidRPr="006A2D9B">
        <w:rPr>
          <w:rFonts w:ascii="Calibri" w:hAnsi="Calibri" w:cs="Calibri"/>
          <w:color w:val="000000"/>
          <w:sz w:val="20"/>
          <w:szCs w:val="20"/>
        </w:rPr>
        <w:t>Paweł Lembicz</w:t>
      </w:r>
    </w:p>
    <w:p w14:paraId="7EECC5C4" w14:textId="77777777" w:rsidR="002110E7" w:rsidRPr="006A2D9B" w:rsidRDefault="002110E7" w:rsidP="002046C0">
      <w:pPr>
        <w:keepNext/>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57" w:name="_Toc45811516"/>
      <w:bookmarkStart w:id="58" w:name="_Toc62736600"/>
      <w:bookmarkStart w:id="59" w:name="_Toc65069024"/>
      <w:bookmarkStart w:id="60" w:name="_Toc65140882"/>
      <w:bookmarkStart w:id="61" w:name="_Toc67912984"/>
      <w:bookmarkStart w:id="62" w:name="_Toc67913863"/>
      <w:r w:rsidRPr="006A2D9B">
        <w:rPr>
          <w:rFonts w:ascii="Calibri" w:hAnsi="Calibri" w:cs="Calibri"/>
          <w:color w:val="000000"/>
          <w:sz w:val="20"/>
          <w:szCs w:val="20"/>
        </w:rPr>
        <w:t>Zamawiający nie udziela żadnych ustnych i telefonicznych informacji, wyjaśnień czy odpowiedzi na kierowane do zamawiającego zapytania oraz wątpliwości dotyczące treści SWZ.</w:t>
      </w:r>
      <w:bookmarkEnd w:id="57"/>
      <w:bookmarkEnd w:id="58"/>
      <w:bookmarkEnd w:id="59"/>
      <w:bookmarkEnd w:id="60"/>
      <w:bookmarkEnd w:id="61"/>
      <w:bookmarkEnd w:id="62"/>
    </w:p>
    <w:p w14:paraId="5C6BFEF1" w14:textId="77777777" w:rsidR="002110E7" w:rsidRPr="006A2D9B" w:rsidRDefault="002110E7" w:rsidP="002046C0">
      <w:pPr>
        <w:numPr>
          <w:ilvl w:val="1"/>
          <w:numId w:val="30"/>
        </w:numPr>
        <w:spacing w:line="271" w:lineRule="auto"/>
        <w:ind w:left="567" w:hanging="567"/>
        <w:jc w:val="both"/>
        <w:rPr>
          <w:rFonts w:ascii="Calibri" w:hAnsi="Calibri" w:cs="Calibri"/>
          <w:color w:val="000000"/>
          <w:sz w:val="20"/>
          <w:szCs w:val="20"/>
        </w:rPr>
      </w:pPr>
      <w:bookmarkStart w:id="63" w:name="_Toc65069025"/>
      <w:bookmarkStart w:id="64" w:name="_Toc65140883"/>
      <w:bookmarkStart w:id="65" w:name="_Toc45811517"/>
      <w:bookmarkStart w:id="66" w:name="_Toc62736601"/>
      <w:r w:rsidRPr="006A2D9B">
        <w:rPr>
          <w:rFonts w:ascii="Calibri" w:hAnsi="Calibri" w:cs="Calibri"/>
          <w:color w:val="000000"/>
          <w:sz w:val="20"/>
          <w:szCs w:val="20"/>
        </w:rPr>
        <w:t xml:space="preserve">Celem skomunikowania się z zamawiającym (z wyłączeniem złożenia oferty, przedmiotowych środków dowodowych lub oświadczeń składanych razem z ofertą) wykonawca korzysta </w:t>
      </w:r>
      <w:r w:rsidRPr="006A2D9B">
        <w:rPr>
          <w:rFonts w:ascii="Calibri" w:hAnsi="Calibri" w:cs="Calibri"/>
          <w:color w:val="000000"/>
          <w:sz w:val="20"/>
          <w:szCs w:val="20"/>
        </w:rPr>
        <w:br/>
        <w:t>z przycisku „wyślij wiadomość do zamawiającego” na platformie zakupowej.</w:t>
      </w:r>
      <w:bookmarkEnd w:id="63"/>
      <w:bookmarkEnd w:id="64"/>
      <w:bookmarkEnd w:id="65"/>
      <w:bookmarkEnd w:id="66"/>
    </w:p>
    <w:p w14:paraId="36203E71" w14:textId="77777777" w:rsidR="002110E7" w:rsidRPr="006A2D9B" w:rsidRDefault="002110E7" w:rsidP="002046C0">
      <w:pPr>
        <w:keepNext/>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67" w:name="_Toc45811518"/>
      <w:bookmarkStart w:id="68" w:name="_Toc62736602"/>
      <w:bookmarkStart w:id="69" w:name="_Toc65069026"/>
      <w:bookmarkStart w:id="70" w:name="_Toc65140884"/>
      <w:bookmarkStart w:id="71" w:name="_Toc67912985"/>
      <w:bookmarkStart w:id="72" w:name="_Toc67913864"/>
      <w:r w:rsidRPr="006A2D9B">
        <w:rPr>
          <w:rFonts w:ascii="Calibri" w:hAnsi="Calibri" w:cs="Calibri"/>
          <w:color w:val="000000"/>
          <w:sz w:val="20"/>
          <w:szCs w:val="20"/>
        </w:rPr>
        <w:t xml:space="preserve">Za datę przekazania (wpływu) oświadczeń, wniosków, zawiadomień oraz informacji przyjmuje się datę ich przesłania za pośrednictwem platformy poprzez kliknięcie przycisku „wyślij wiadomość do zamawiającego” i pojawieniu się komunikatu, że wiadomość została wysłana </w:t>
      </w:r>
      <w:r w:rsidRPr="006A2D9B">
        <w:rPr>
          <w:rFonts w:ascii="Calibri" w:hAnsi="Calibri" w:cs="Calibri"/>
          <w:color w:val="000000"/>
          <w:sz w:val="20"/>
          <w:szCs w:val="20"/>
        </w:rPr>
        <w:br/>
        <w:t>do zamawiającego.</w:t>
      </w:r>
      <w:bookmarkEnd w:id="67"/>
      <w:bookmarkEnd w:id="68"/>
      <w:bookmarkEnd w:id="69"/>
      <w:bookmarkEnd w:id="70"/>
      <w:bookmarkEnd w:id="71"/>
      <w:bookmarkEnd w:id="72"/>
      <w:r w:rsidRPr="006A2D9B">
        <w:rPr>
          <w:rFonts w:ascii="Calibri" w:hAnsi="Calibri" w:cs="Calibri"/>
          <w:color w:val="000000"/>
          <w:sz w:val="20"/>
          <w:szCs w:val="20"/>
        </w:rPr>
        <w:t xml:space="preserve"> </w:t>
      </w:r>
    </w:p>
    <w:p w14:paraId="0E083531" w14:textId="77777777" w:rsidR="002110E7" w:rsidRPr="006A2D9B" w:rsidRDefault="002110E7" w:rsidP="002046C0">
      <w:pPr>
        <w:keepNext/>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73" w:name="_Toc67912986"/>
      <w:bookmarkStart w:id="74" w:name="_Toc67913865"/>
      <w:r w:rsidRPr="006A2D9B">
        <w:rPr>
          <w:rFonts w:ascii="Calibri" w:hAnsi="Calibri" w:cs="Calibri"/>
          <w:color w:val="000000"/>
          <w:sz w:val="20"/>
          <w:szCs w:val="20"/>
        </w:rPr>
        <w:t xml:space="preserve">Zamawiający będzie przekazywał wykonawcom informacje w formie elektronicznej </w:t>
      </w:r>
      <w:r w:rsidRPr="006A2D9B">
        <w:rPr>
          <w:rFonts w:ascii="Calibri" w:hAnsi="Calibri" w:cs="Calibri"/>
          <w:color w:val="000000"/>
          <w:sz w:val="20"/>
          <w:szCs w:val="20"/>
        </w:rPr>
        <w:br/>
        <w:t xml:space="preserve">za pośrednictwem </w:t>
      </w:r>
      <w:hyperlink r:id="rId9" w:history="1">
        <w:r w:rsidRPr="006A2D9B">
          <w:rPr>
            <w:rFonts w:ascii="Calibri" w:hAnsi="Calibri" w:cs="Calibri"/>
            <w:color w:val="000000"/>
            <w:sz w:val="20"/>
            <w:szCs w:val="20"/>
            <w:u w:val="single"/>
          </w:rPr>
          <w:t>https://platformazakupowa.pl</w:t>
        </w:r>
      </w:hyperlink>
      <w:r w:rsidRPr="006A2D9B">
        <w:rPr>
          <w:rFonts w:ascii="Calibri" w:hAnsi="Calibri" w:cs="Calibri"/>
          <w:color w:val="000000"/>
          <w:sz w:val="20"/>
          <w:szCs w:val="20"/>
        </w:rPr>
        <w:t>. Informacje dotyczące odpowiedzi na pytania, zmiany specyfikacji warunków zamówienia,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libri" w:hAnsi="Calibri" w:cs="Calibri"/>
          <w:color w:val="000000"/>
          <w:sz w:val="20"/>
          <w:szCs w:val="20"/>
        </w:rPr>
        <w:t xml:space="preserve"> </w:t>
      </w:r>
      <w:hyperlink r:id="rId10" w:history="1">
        <w:r w:rsidRPr="006A2D9B">
          <w:rPr>
            <w:rFonts w:ascii="Calibri" w:hAnsi="Calibri" w:cs="Calibri"/>
            <w:color w:val="000000"/>
            <w:sz w:val="20"/>
            <w:szCs w:val="20"/>
            <w:u w:val="single"/>
          </w:rPr>
          <w:t>https://platformazakupowa.pl</w:t>
        </w:r>
      </w:hyperlink>
      <w:r>
        <w:rPr>
          <w:rFonts w:ascii="Calibri" w:hAnsi="Calibri" w:cs="Calibri"/>
          <w:color w:val="000000"/>
          <w:sz w:val="20"/>
          <w:szCs w:val="20"/>
        </w:rPr>
        <w:t xml:space="preserve"> </w:t>
      </w:r>
      <w:r w:rsidRPr="006A2D9B">
        <w:rPr>
          <w:rFonts w:ascii="Calibri" w:hAnsi="Calibri" w:cs="Calibri"/>
          <w:color w:val="000000"/>
          <w:sz w:val="20"/>
          <w:szCs w:val="20"/>
        </w:rPr>
        <w:t>do konkretnego wykonawcy na adres e-mail podany przez wykonawcę w Formularzu oferty.</w:t>
      </w:r>
      <w:bookmarkEnd w:id="73"/>
      <w:bookmarkEnd w:id="74"/>
    </w:p>
    <w:p w14:paraId="6BED5EDB" w14:textId="77777777" w:rsidR="002110E7" w:rsidRPr="006A2D9B" w:rsidRDefault="002110E7" w:rsidP="002046C0">
      <w:pPr>
        <w:widowControl w:val="0"/>
        <w:numPr>
          <w:ilvl w:val="1"/>
          <w:numId w:val="30"/>
        </w:numPr>
        <w:spacing w:line="271" w:lineRule="auto"/>
        <w:ind w:left="567" w:hanging="567"/>
        <w:contextualSpacing w:val="0"/>
        <w:jc w:val="both"/>
        <w:outlineLvl w:val="1"/>
        <w:rPr>
          <w:rFonts w:ascii="Calibri" w:hAnsi="Calibri" w:cs="Calibri"/>
          <w:b/>
          <w:color w:val="000000"/>
          <w:sz w:val="20"/>
          <w:szCs w:val="20"/>
        </w:rPr>
      </w:pPr>
      <w:bookmarkStart w:id="75" w:name="_Toc62736604"/>
      <w:bookmarkStart w:id="76" w:name="_Toc65069028"/>
      <w:bookmarkStart w:id="77" w:name="_Toc65140886"/>
      <w:bookmarkStart w:id="78" w:name="_Toc67912987"/>
      <w:bookmarkStart w:id="79" w:name="_Toc67913866"/>
      <w:bookmarkStart w:id="80" w:name="_Toc41835877"/>
      <w:bookmarkStart w:id="81" w:name="_Toc45811520"/>
      <w:bookmarkEnd w:id="50"/>
      <w:bookmarkEnd w:id="51"/>
      <w:r w:rsidRPr="006A2D9B">
        <w:rPr>
          <w:rFonts w:ascii="Calibri" w:hAnsi="Calibri" w:cs="Calibri"/>
          <w:color w:val="000000"/>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Pr>
          <w:rFonts w:ascii="Calibri" w:hAnsi="Calibri" w:cs="Calibri"/>
          <w:color w:val="000000"/>
          <w:sz w:val="20"/>
          <w:szCs w:val="20"/>
        </w:rPr>
        <w:t xml:space="preserve">w sprawie sposobu sporządzania </w:t>
      </w:r>
      <w:r w:rsidRPr="006A2D9B">
        <w:rPr>
          <w:rFonts w:ascii="Calibri" w:hAnsi="Calibri" w:cs="Calibri"/>
          <w:color w:val="000000"/>
          <w:sz w:val="20"/>
          <w:szCs w:val="20"/>
        </w:rPr>
        <w:t>i przekazywania informacji oraz wymagań technicznych dla dokumentów elektronicznych oraz środków komunikacji elektronicznej w postępowaniu o udzielenie zamówienia publicznego lub konkursie.</w:t>
      </w:r>
      <w:bookmarkEnd w:id="75"/>
      <w:bookmarkEnd w:id="76"/>
      <w:bookmarkEnd w:id="77"/>
      <w:bookmarkEnd w:id="78"/>
      <w:bookmarkEnd w:id="79"/>
    </w:p>
    <w:p w14:paraId="0C5CF165" w14:textId="77777777" w:rsidR="002110E7" w:rsidRPr="006A2D9B" w:rsidRDefault="002110E7" w:rsidP="002046C0">
      <w:pPr>
        <w:widowControl w:val="0"/>
        <w:numPr>
          <w:ilvl w:val="1"/>
          <w:numId w:val="30"/>
        </w:numPr>
        <w:spacing w:line="271" w:lineRule="auto"/>
        <w:ind w:left="567" w:hanging="567"/>
        <w:contextualSpacing w:val="0"/>
        <w:jc w:val="both"/>
        <w:outlineLvl w:val="1"/>
        <w:rPr>
          <w:rFonts w:ascii="Calibri" w:hAnsi="Calibri" w:cs="Calibri"/>
          <w:color w:val="000000"/>
          <w:sz w:val="20"/>
          <w:szCs w:val="20"/>
        </w:rPr>
      </w:pPr>
      <w:bookmarkStart w:id="82" w:name="_Toc45811522"/>
      <w:bookmarkStart w:id="83" w:name="_Toc62736606"/>
      <w:bookmarkStart w:id="84" w:name="_Toc65069030"/>
      <w:bookmarkStart w:id="85" w:name="_Toc65140888"/>
      <w:bookmarkStart w:id="86" w:name="_Toc67912988"/>
      <w:bookmarkStart w:id="87" w:name="_Toc67913867"/>
      <w:bookmarkEnd w:id="80"/>
      <w:bookmarkEnd w:id="81"/>
      <w:r w:rsidRPr="006A2D9B">
        <w:rPr>
          <w:rFonts w:ascii="Calibri" w:hAnsi="Calibri" w:cs="Calibri"/>
          <w:color w:val="000000"/>
          <w:sz w:val="20"/>
          <w:szCs w:val="20"/>
        </w:rPr>
        <w:t xml:space="preserve">Zamawiający, zgodnie Rozporządzeniem Prezesa Rady Ministrów z dnia 30 grudnia 2020r. </w:t>
      </w:r>
      <w:r w:rsidRPr="006A2D9B">
        <w:rPr>
          <w:rFonts w:ascii="Calibri" w:hAnsi="Calibri" w:cs="Calibri"/>
          <w:color w:val="000000"/>
          <w:sz w:val="20"/>
          <w:szCs w:val="20"/>
        </w:rPr>
        <w:br/>
        <w:t xml:space="preserve">w sprawie sposobu sporządzania i przekazywania informacji oraz wymagań technicznych dla dokumentów elektronicznych oraz środków komunikacji elektronicznej w postępowaniu </w:t>
      </w:r>
      <w:r w:rsidRPr="006A2D9B">
        <w:rPr>
          <w:rFonts w:ascii="Calibri" w:hAnsi="Calibri" w:cs="Calibri"/>
          <w:color w:val="000000"/>
          <w:sz w:val="20"/>
          <w:szCs w:val="20"/>
        </w:rPr>
        <w:br/>
        <w:t>o udzielenie zamówienia publicznego lub konkursie, określa niezbędne wymagania sprzętowo</w:t>
      </w:r>
      <w:r w:rsidRPr="006A2D9B">
        <w:rPr>
          <w:rFonts w:ascii="Calibri" w:hAnsi="Calibri" w:cs="Calibri"/>
          <w:color w:val="000000"/>
          <w:sz w:val="20"/>
          <w:szCs w:val="20"/>
        </w:rPr>
        <w:br/>
        <w:t xml:space="preserve"> - aplikacyjne umożliwiające pracę na </w:t>
      </w:r>
      <w:hyperlink r:id="rId11" w:history="1">
        <w:r w:rsidRPr="006A2D9B">
          <w:rPr>
            <w:rFonts w:ascii="Calibri" w:hAnsi="Calibri" w:cs="Calibri"/>
            <w:color w:val="000000"/>
            <w:sz w:val="20"/>
            <w:szCs w:val="20"/>
            <w:u w:val="single"/>
          </w:rPr>
          <w:t>https://platformazakupowa.pl/pn/uep</w:t>
        </w:r>
      </w:hyperlink>
      <w:r w:rsidRPr="006A2D9B">
        <w:rPr>
          <w:rFonts w:ascii="Calibri" w:hAnsi="Calibri" w:cs="Calibri"/>
          <w:color w:val="000000"/>
          <w:sz w:val="20"/>
          <w:szCs w:val="20"/>
        </w:rPr>
        <w:t>, tj.:</w:t>
      </w:r>
      <w:bookmarkEnd w:id="82"/>
      <w:bookmarkEnd w:id="83"/>
      <w:bookmarkEnd w:id="84"/>
      <w:bookmarkEnd w:id="85"/>
      <w:bookmarkEnd w:id="86"/>
      <w:bookmarkEnd w:id="87"/>
    </w:p>
    <w:p w14:paraId="64A570A7" w14:textId="77777777" w:rsidR="002110E7" w:rsidRPr="006A2D9B" w:rsidRDefault="002110E7" w:rsidP="002046C0">
      <w:pPr>
        <w:widowControl w:val="0"/>
        <w:numPr>
          <w:ilvl w:val="0"/>
          <w:numId w:val="31"/>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stały dostęp do sieci Internet o gwarantowanej przepustowości nie mniejszej niż 512 </w:t>
      </w:r>
      <w:proofErr w:type="spellStart"/>
      <w:r w:rsidRPr="006A2D9B">
        <w:rPr>
          <w:rFonts w:ascii="Calibri" w:hAnsi="Calibri" w:cs="Calibri"/>
          <w:color w:val="000000"/>
          <w:sz w:val="20"/>
          <w:szCs w:val="20"/>
        </w:rPr>
        <w:t>kb</w:t>
      </w:r>
      <w:proofErr w:type="spellEnd"/>
      <w:r w:rsidRPr="006A2D9B">
        <w:rPr>
          <w:rFonts w:ascii="Calibri" w:hAnsi="Calibri" w:cs="Calibri"/>
          <w:color w:val="000000"/>
          <w:sz w:val="20"/>
          <w:szCs w:val="20"/>
        </w:rPr>
        <w:t>/s;</w:t>
      </w:r>
    </w:p>
    <w:p w14:paraId="39DFA304" w14:textId="77777777" w:rsidR="002110E7" w:rsidRPr="006A2D9B" w:rsidRDefault="002110E7" w:rsidP="002046C0">
      <w:pPr>
        <w:widowControl w:val="0"/>
        <w:numPr>
          <w:ilvl w:val="0"/>
          <w:numId w:val="31"/>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komputer klasy PC lub MAC o następującej konfiguracji: pamięć min. 2 GB Ram, procesor Intel IV 2 GHZ lub jego nowsza wersja, jeden z systemów operacyjnych - MS Windows 7, </w:t>
      </w:r>
      <w:r w:rsidRPr="006A2D9B">
        <w:rPr>
          <w:rFonts w:ascii="Calibri" w:hAnsi="Calibri" w:cs="Calibri"/>
          <w:color w:val="000000"/>
          <w:sz w:val="20"/>
          <w:szCs w:val="20"/>
        </w:rPr>
        <w:br/>
        <w:t>Mac Os x 10 4, Linux, lub ich nowsze wersje;</w:t>
      </w:r>
    </w:p>
    <w:p w14:paraId="537D9CF4" w14:textId="77777777" w:rsidR="002110E7" w:rsidRPr="006A2D9B" w:rsidRDefault="002110E7" w:rsidP="002046C0">
      <w:pPr>
        <w:widowControl w:val="0"/>
        <w:numPr>
          <w:ilvl w:val="0"/>
          <w:numId w:val="31"/>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przeglądarka internetowa EDGE, Chrome lub FireFox w najnowszej dostępnej wersji;</w:t>
      </w:r>
    </w:p>
    <w:p w14:paraId="14FB27F1" w14:textId="77777777" w:rsidR="002110E7" w:rsidRPr="006A2D9B" w:rsidRDefault="002110E7" w:rsidP="002046C0">
      <w:pPr>
        <w:widowControl w:val="0"/>
        <w:numPr>
          <w:ilvl w:val="0"/>
          <w:numId w:val="31"/>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włączona obsługa JavaScript;</w:t>
      </w:r>
    </w:p>
    <w:p w14:paraId="0238003A" w14:textId="77777777" w:rsidR="002110E7" w:rsidRPr="006A2D9B" w:rsidRDefault="002110E7" w:rsidP="002046C0">
      <w:pPr>
        <w:widowControl w:val="0"/>
        <w:numPr>
          <w:ilvl w:val="0"/>
          <w:numId w:val="31"/>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 xml:space="preserve">łącze internetowe o przepustowości co najmniej 256 </w:t>
      </w:r>
      <w:proofErr w:type="spellStart"/>
      <w:r w:rsidRPr="006A2D9B">
        <w:rPr>
          <w:rFonts w:ascii="Calibri" w:hAnsi="Calibri" w:cs="Calibri"/>
          <w:color w:val="000000"/>
          <w:sz w:val="20"/>
          <w:szCs w:val="20"/>
        </w:rPr>
        <w:t>kbit</w:t>
      </w:r>
      <w:proofErr w:type="spellEnd"/>
      <w:r w:rsidRPr="006A2D9B">
        <w:rPr>
          <w:rFonts w:ascii="Calibri" w:hAnsi="Calibri" w:cs="Calibri"/>
          <w:color w:val="000000"/>
          <w:sz w:val="20"/>
          <w:szCs w:val="20"/>
        </w:rPr>
        <w:t>/s;</w:t>
      </w:r>
    </w:p>
    <w:p w14:paraId="396D62F9" w14:textId="77777777" w:rsidR="002110E7" w:rsidRPr="006A2D9B" w:rsidRDefault="002110E7" w:rsidP="002046C0">
      <w:pPr>
        <w:numPr>
          <w:ilvl w:val="0"/>
          <w:numId w:val="31"/>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t xml:space="preserve">zainstalowany program Adobe </w:t>
      </w:r>
      <w:proofErr w:type="spellStart"/>
      <w:r w:rsidRPr="006A2D9B">
        <w:rPr>
          <w:rFonts w:ascii="Calibri" w:hAnsi="Calibri" w:cs="Calibri"/>
          <w:color w:val="000000"/>
          <w:sz w:val="20"/>
          <w:szCs w:val="20"/>
        </w:rPr>
        <w:t>Acrobat</w:t>
      </w:r>
      <w:proofErr w:type="spellEnd"/>
      <w:r w:rsidRPr="006A2D9B">
        <w:rPr>
          <w:rFonts w:ascii="Calibri" w:hAnsi="Calibri" w:cs="Calibri"/>
          <w:color w:val="000000"/>
          <w:sz w:val="20"/>
          <w:szCs w:val="20"/>
        </w:rPr>
        <w:t xml:space="preserve"> Reader lub inny obsługujący format plików .pdf;</w:t>
      </w:r>
    </w:p>
    <w:p w14:paraId="347AC340" w14:textId="77777777" w:rsidR="002110E7" w:rsidRPr="006A2D9B" w:rsidRDefault="002110E7" w:rsidP="002046C0">
      <w:pPr>
        <w:numPr>
          <w:ilvl w:val="0"/>
          <w:numId w:val="31"/>
        </w:numPr>
        <w:spacing w:line="271" w:lineRule="auto"/>
        <w:ind w:left="851" w:hanging="283"/>
        <w:jc w:val="both"/>
        <w:rPr>
          <w:rFonts w:ascii="Calibri" w:hAnsi="Calibri" w:cs="Calibri"/>
          <w:color w:val="000000"/>
          <w:sz w:val="20"/>
          <w:szCs w:val="20"/>
        </w:rPr>
      </w:pPr>
      <w:r w:rsidRPr="006A2D9B">
        <w:rPr>
          <w:rFonts w:ascii="Calibri" w:hAnsi="Calibri" w:cs="Calibri"/>
          <w:color w:val="000000"/>
          <w:sz w:val="20"/>
          <w:szCs w:val="20"/>
        </w:rPr>
        <w:lastRenderedPageBreak/>
        <w:t xml:space="preserve">platformazakupowa.pl działa według standardu przyjętego w komunikacji sieciowej </w:t>
      </w:r>
      <w:r w:rsidRPr="006A2D9B">
        <w:rPr>
          <w:rFonts w:ascii="Calibri" w:hAnsi="Calibri" w:cs="Calibri"/>
          <w:color w:val="000000"/>
          <w:sz w:val="20"/>
          <w:szCs w:val="20"/>
        </w:rPr>
        <w:br/>
        <w:t>- kodowanie UTF8;</w:t>
      </w:r>
    </w:p>
    <w:p w14:paraId="64A14218" w14:textId="77777777" w:rsidR="002110E7" w:rsidRPr="006A2D9B" w:rsidRDefault="008F02BC" w:rsidP="002046C0">
      <w:pPr>
        <w:numPr>
          <w:ilvl w:val="0"/>
          <w:numId w:val="31"/>
        </w:numPr>
        <w:spacing w:line="271" w:lineRule="auto"/>
        <w:ind w:left="851" w:hanging="283"/>
        <w:contextualSpacing w:val="0"/>
        <w:jc w:val="both"/>
        <w:rPr>
          <w:rFonts w:ascii="Calibri" w:hAnsi="Calibri" w:cs="Calibri"/>
          <w:color w:val="000000"/>
          <w:sz w:val="20"/>
          <w:szCs w:val="20"/>
        </w:rPr>
      </w:pPr>
      <w:hyperlink r:id="rId12" w:history="1">
        <w:r w:rsidR="002110E7" w:rsidRPr="006A2D9B">
          <w:rPr>
            <w:rFonts w:ascii="Calibri" w:hAnsi="Calibri" w:cs="Calibri"/>
            <w:color w:val="000000"/>
            <w:sz w:val="20"/>
            <w:szCs w:val="20"/>
          </w:rPr>
          <w:t>platformazakupowa.pl</w:t>
        </w:r>
      </w:hyperlink>
      <w:r w:rsidR="002110E7" w:rsidRPr="006A2D9B">
        <w:rPr>
          <w:rFonts w:ascii="Calibri" w:hAnsi="Calibri" w:cs="Calibri"/>
          <w:color w:val="000000"/>
          <w:sz w:val="20"/>
          <w:szCs w:val="20"/>
        </w:rPr>
        <w:t> jest zoptymalizowana dla minimalnej rozdzielczości ekranu 1024x768 pikseli;</w:t>
      </w:r>
    </w:p>
    <w:p w14:paraId="19717660" w14:textId="77777777" w:rsidR="002110E7" w:rsidRPr="006A2D9B" w:rsidRDefault="002110E7" w:rsidP="002046C0">
      <w:pPr>
        <w:numPr>
          <w:ilvl w:val="0"/>
          <w:numId w:val="31"/>
        </w:num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akceptująca pliki typu „</w:t>
      </w:r>
      <w:proofErr w:type="spellStart"/>
      <w:r w:rsidRPr="006A2D9B">
        <w:rPr>
          <w:rFonts w:ascii="Calibri" w:hAnsi="Calibri" w:cs="Calibri"/>
          <w:color w:val="000000"/>
          <w:sz w:val="20"/>
          <w:szCs w:val="20"/>
        </w:rPr>
        <w:t>cookies</w:t>
      </w:r>
      <w:proofErr w:type="spellEnd"/>
      <w:r w:rsidRPr="006A2D9B">
        <w:rPr>
          <w:rFonts w:ascii="Calibri" w:hAnsi="Calibri" w:cs="Calibri"/>
          <w:color w:val="000000"/>
          <w:sz w:val="20"/>
          <w:szCs w:val="20"/>
        </w:rPr>
        <w:t>”;</w:t>
      </w:r>
    </w:p>
    <w:p w14:paraId="30D70AAE" w14:textId="77777777" w:rsidR="002110E7" w:rsidRPr="006A2D9B" w:rsidRDefault="002110E7" w:rsidP="002046C0">
      <w:pPr>
        <w:widowControl w:val="0"/>
        <w:numPr>
          <w:ilvl w:val="0"/>
          <w:numId w:val="31"/>
        </w:numPr>
        <w:spacing w:line="271" w:lineRule="auto"/>
        <w:ind w:left="851" w:hanging="284"/>
        <w:jc w:val="both"/>
        <w:rPr>
          <w:rFonts w:ascii="Calibri" w:hAnsi="Calibri" w:cs="Calibri"/>
          <w:color w:val="000000"/>
          <w:sz w:val="20"/>
          <w:szCs w:val="20"/>
        </w:rPr>
      </w:pPr>
      <w:r w:rsidRPr="006A2D9B">
        <w:rPr>
          <w:rFonts w:ascii="Calibri" w:hAnsi="Calibri" w:cs="Calibri"/>
          <w:color w:val="000000"/>
          <w:sz w:val="20"/>
          <w:szCs w:val="20"/>
        </w:rPr>
        <w:t>oznaczenie czasu odbioru danych przez platformazakupowa.pl stanowi datę oraz dokładny czas (</w:t>
      </w:r>
      <w:proofErr w:type="spellStart"/>
      <w:r w:rsidRPr="006A2D9B">
        <w:rPr>
          <w:rFonts w:ascii="Calibri" w:hAnsi="Calibri" w:cs="Calibri"/>
          <w:color w:val="000000"/>
          <w:sz w:val="20"/>
          <w:szCs w:val="20"/>
        </w:rPr>
        <w:t>hh:mm:ss</w:t>
      </w:r>
      <w:proofErr w:type="spellEnd"/>
      <w:r w:rsidRPr="006A2D9B">
        <w:rPr>
          <w:rFonts w:ascii="Calibri" w:hAnsi="Calibri" w:cs="Calibri"/>
          <w:color w:val="000000"/>
          <w:sz w:val="20"/>
          <w:szCs w:val="20"/>
        </w:rPr>
        <w:t>) generowany wg. czasu lokalnego serwera synchronizowanego z zegarem Głównego Urzędu Miar.</w:t>
      </w:r>
    </w:p>
    <w:p w14:paraId="44C18BD4" w14:textId="77777777" w:rsidR="002110E7" w:rsidRPr="006A2D9B" w:rsidRDefault="002110E7" w:rsidP="002046C0">
      <w:pPr>
        <w:keepNext/>
        <w:numPr>
          <w:ilvl w:val="1"/>
          <w:numId w:val="30"/>
        </w:numPr>
        <w:tabs>
          <w:tab w:val="num" w:pos="0"/>
          <w:tab w:val="num" w:pos="1287"/>
        </w:tabs>
        <w:spacing w:line="271" w:lineRule="auto"/>
        <w:ind w:left="448" w:hanging="448"/>
        <w:contextualSpacing w:val="0"/>
        <w:jc w:val="both"/>
        <w:outlineLvl w:val="1"/>
        <w:rPr>
          <w:rFonts w:ascii="Calibri" w:hAnsi="Calibri" w:cs="Calibri"/>
          <w:color w:val="000000"/>
          <w:sz w:val="20"/>
          <w:szCs w:val="20"/>
        </w:rPr>
      </w:pPr>
      <w:bookmarkStart w:id="88" w:name="_Toc45811523"/>
      <w:bookmarkStart w:id="89" w:name="_Toc62736607"/>
      <w:bookmarkStart w:id="90" w:name="_Toc65069031"/>
      <w:bookmarkStart w:id="91" w:name="_Toc65140889"/>
      <w:bookmarkStart w:id="92" w:name="_Toc67912989"/>
      <w:bookmarkStart w:id="93" w:name="_Toc67913868"/>
      <w:r w:rsidRPr="006A2D9B">
        <w:rPr>
          <w:rFonts w:ascii="Calibri" w:hAnsi="Calibri" w:cs="Calibri"/>
          <w:color w:val="000000"/>
          <w:sz w:val="20"/>
          <w:szCs w:val="20"/>
        </w:rPr>
        <w:t>Wykonawca, przystępując do niniejszego postępowania o udzielenie zamówienia publicznego:</w:t>
      </w:r>
      <w:bookmarkEnd w:id="88"/>
      <w:bookmarkEnd w:id="89"/>
      <w:bookmarkEnd w:id="90"/>
      <w:bookmarkEnd w:id="91"/>
      <w:bookmarkEnd w:id="92"/>
      <w:bookmarkEnd w:id="93"/>
    </w:p>
    <w:p w14:paraId="501E1CF4" w14:textId="77777777"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a)</w:t>
      </w:r>
      <w:r w:rsidRPr="006A2D9B">
        <w:rPr>
          <w:rFonts w:ascii="Calibri" w:hAnsi="Calibri" w:cs="Calibri"/>
          <w:color w:val="000000"/>
          <w:sz w:val="20"/>
          <w:szCs w:val="20"/>
        </w:rPr>
        <w:tab/>
        <w:t xml:space="preserve">akceptuje warunki korzystania z platformazakupowa.pl określone w Regulaminie zamieszczonym na stronie internetowej pod adresem: </w:t>
      </w:r>
      <w:hyperlink r:id="rId13" w:history="1">
        <w:r w:rsidRPr="006A2D9B">
          <w:rPr>
            <w:rFonts w:ascii="Calibri" w:hAnsi="Calibri" w:cs="Calibri"/>
            <w:color w:val="000000"/>
            <w:sz w:val="20"/>
            <w:szCs w:val="20"/>
            <w:u w:val="single"/>
          </w:rPr>
          <w:t>https://platformazakupowa.pl/strona/1-regulamin</w:t>
        </w:r>
      </w:hyperlink>
      <w:r w:rsidRPr="006A2D9B">
        <w:rPr>
          <w:rFonts w:ascii="Calibri" w:hAnsi="Calibri" w:cs="Calibri"/>
          <w:color w:val="000000"/>
          <w:sz w:val="20"/>
          <w:szCs w:val="20"/>
        </w:rPr>
        <w:t xml:space="preserve"> zakładce </w:t>
      </w:r>
      <w:r>
        <w:rPr>
          <w:rFonts w:ascii="Calibri" w:hAnsi="Calibri" w:cs="Calibri"/>
          <w:color w:val="000000"/>
          <w:sz w:val="20"/>
          <w:szCs w:val="20"/>
        </w:rPr>
        <w:t xml:space="preserve">„Regulamin" oraz uznaje go </w:t>
      </w:r>
      <w:r w:rsidRPr="006A2D9B">
        <w:rPr>
          <w:rFonts w:ascii="Calibri" w:hAnsi="Calibri" w:cs="Calibri"/>
          <w:color w:val="000000"/>
          <w:sz w:val="20"/>
          <w:szCs w:val="20"/>
        </w:rPr>
        <w:t>za wiążący;</w:t>
      </w:r>
    </w:p>
    <w:p w14:paraId="2E49ADC9" w14:textId="77777777" w:rsidR="002110E7" w:rsidRPr="006A2D9B" w:rsidRDefault="002110E7" w:rsidP="006A2D9B">
      <w:pPr>
        <w:spacing w:line="271" w:lineRule="auto"/>
        <w:ind w:left="851" w:hanging="283"/>
        <w:contextualSpacing w:val="0"/>
        <w:jc w:val="both"/>
        <w:rPr>
          <w:rFonts w:ascii="Calibri" w:hAnsi="Calibri" w:cs="Calibri"/>
          <w:color w:val="000000"/>
          <w:sz w:val="20"/>
          <w:szCs w:val="20"/>
        </w:rPr>
      </w:pPr>
      <w:r w:rsidRPr="006A2D9B">
        <w:rPr>
          <w:rFonts w:ascii="Calibri" w:hAnsi="Calibri" w:cs="Calibri"/>
          <w:color w:val="000000"/>
          <w:sz w:val="20"/>
          <w:szCs w:val="20"/>
        </w:rPr>
        <w:t>b)</w:t>
      </w:r>
      <w:r w:rsidRPr="006A2D9B">
        <w:rPr>
          <w:rFonts w:ascii="Calibri" w:hAnsi="Calibri" w:cs="Calibri"/>
          <w:color w:val="000000"/>
          <w:sz w:val="20"/>
          <w:szCs w:val="20"/>
        </w:rPr>
        <w:tab/>
        <w:t xml:space="preserve">zapoznał i stosuje się do Instrukcji składania ofert/wniosków dostępnej pod adresem: </w:t>
      </w:r>
      <w:hyperlink r:id="rId14" w:history="1">
        <w:r w:rsidRPr="006A2D9B">
          <w:rPr>
            <w:rFonts w:ascii="Calibri" w:hAnsi="Calibri" w:cs="Calibri"/>
            <w:color w:val="000000"/>
            <w:sz w:val="20"/>
            <w:szCs w:val="20"/>
            <w:u w:val="single"/>
          </w:rPr>
          <w:t>https://drive.google.com/file/d/1Kd1DttbBeiNWt4q4slS4t76lZVKPbkyD/view</w:t>
        </w:r>
      </w:hyperlink>
      <w:r w:rsidRPr="006A2D9B">
        <w:rPr>
          <w:rFonts w:ascii="Calibri" w:hAnsi="Calibri" w:cs="Calibri"/>
          <w:color w:val="000000"/>
          <w:sz w:val="20"/>
          <w:szCs w:val="20"/>
        </w:rPr>
        <w:t xml:space="preserve">. </w:t>
      </w:r>
    </w:p>
    <w:p w14:paraId="5B9CB622" w14:textId="77777777" w:rsidR="002110E7" w:rsidRPr="006A2D9B" w:rsidRDefault="002110E7" w:rsidP="002046C0">
      <w:pPr>
        <w:numPr>
          <w:ilvl w:val="1"/>
          <w:numId w:val="32"/>
        </w:numPr>
        <w:ind w:left="709" w:hanging="709"/>
        <w:jc w:val="both"/>
        <w:rPr>
          <w:rFonts w:ascii="Calibri" w:hAnsi="Calibri" w:cs="Calibri"/>
          <w:sz w:val="20"/>
          <w:szCs w:val="20"/>
        </w:rPr>
      </w:pPr>
      <w:bookmarkStart w:id="94" w:name="_Toc67912990"/>
      <w:bookmarkStart w:id="95" w:name="_Toc67913869"/>
      <w:bookmarkStart w:id="96" w:name="_Toc65069032"/>
      <w:bookmarkStart w:id="97" w:name="_Toc65140890"/>
      <w:bookmarkStart w:id="98" w:name="_Toc45811524"/>
      <w:bookmarkStart w:id="99" w:name="_Toc62736608"/>
      <w:r w:rsidRPr="006A2D9B">
        <w:rPr>
          <w:rFonts w:ascii="Calibri" w:hAnsi="Calibri" w:cs="Calibri"/>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042672" w14:textId="77777777" w:rsidR="002110E7" w:rsidRPr="006A2D9B" w:rsidRDefault="002110E7" w:rsidP="006A2D9B">
      <w:pPr>
        <w:ind w:left="0"/>
        <w:contextualSpacing w:val="0"/>
        <w:jc w:val="both"/>
        <w:rPr>
          <w:rFonts w:ascii="Calibri" w:hAnsi="Calibri" w:cs="Calibri"/>
          <w:sz w:val="20"/>
          <w:szCs w:val="20"/>
        </w:rPr>
      </w:pPr>
      <w:r w:rsidRPr="006A2D9B">
        <w:rPr>
          <w:rFonts w:ascii="Calibri" w:hAnsi="Calibri" w:cs="Calibri"/>
          <w:color w:val="000000"/>
          <w:sz w:val="20"/>
          <w:szCs w:val="20"/>
        </w:rPr>
        <w:t xml:space="preserve">Zamawiający informuje, że instrukcje korzystania z platformazakupowa.pl dotyczące </w:t>
      </w:r>
      <w:r w:rsidRPr="006A2D9B">
        <w:rPr>
          <w:rFonts w:ascii="Calibri" w:hAnsi="Calibri" w:cs="Calibri"/>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6A2D9B">
          <w:rPr>
            <w:rFonts w:ascii="Calibri" w:hAnsi="Calibri" w:cs="Calibri"/>
            <w:color w:val="000000"/>
            <w:sz w:val="20"/>
            <w:szCs w:val="20"/>
            <w:u w:val="single"/>
          </w:rPr>
          <w:t>https://platformazakupowa.pl/strona/45-instrukcje</w:t>
        </w:r>
      </w:hyperlink>
      <w:bookmarkEnd w:id="94"/>
      <w:bookmarkEnd w:id="95"/>
      <w:bookmarkEnd w:id="96"/>
      <w:bookmarkEnd w:id="97"/>
      <w:bookmarkEnd w:id="98"/>
      <w:bookmarkEnd w:id="99"/>
      <w:r w:rsidRPr="006A2D9B">
        <w:rPr>
          <w:rFonts w:ascii="Calibri" w:hAnsi="Calibri" w:cs="Calibri"/>
          <w:color w:val="000000"/>
          <w:sz w:val="20"/>
          <w:szCs w:val="20"/>
        </w:rPr>
        <w:t>.</w:t>
      </w:r>
    </w:p>
    <w:p w14:paraId="0843B311" w14:textId="77777777" w:rsidR="002110E7" w:rsidRPr="00EB1827" w:rsidRDefault="002110E7">
      <w:pPr>
        <w:pStyle w:val="Nagwek2"/>
        <w:spacing w:before="240" w:after="240"/>
        <w:rPr>
          <w:rFonts w:ascii="Calibri" w:hAnsi="Calibri" w:cs="Calibri"/>
          <w:sz w:val="20"/>
          <w:szCs w:val="20"/>
        </w:rPr>
      </w:pPr>
      <w:bookmarkStart w:id="100" w:name="_rq2udys4csh9" w:colFirst="0" w:colLast="0"/>
      <w:bookmarkEnd w:id="100"/>
      <w:r w:rsidRPr="00EB1827">
        <w:rPr>
          <w:rFonts w:ascii="Calibri" w:hAnsi="Calibri" w:cs="Calibri"/>
          <w:sz w:val="20"/>
          <w:szCs w:val="20"/>
        </w:rPr>
        <w:t>XIV. Opis sposobu przygotowania ofert oraz dokumentów wymaganych przez Zamawiającego w SWZ</w:t>
      </w:r>
    </w:p>
    <w:p w14:paraId="283949E0"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Oferta, wniosek oraz przedmiotowe środki dowodowe (jeżeli były wymagane) składane elektronicznie muszą zostać podpisane </w:t>
      </w:r>
      <w:r w:rsidRPr="001B052A">
        <w:rPr>
          <w:rFonts w:ascii="Calibri" w:hAnsi="Calibri" w:cs="Calibri"/>
          <w:b/>
          <w:sz w:val="20"/>
          <w:szCs w:val="20"/>
        </w:rPr>
        <w:t>elektronicznym kwalifikowanym podpisem</w:t>
      </w:r>
      <w:r w:rsidRPr="001B052A">
        <w:rPr>
          <w:rFonts w:ascii="Calibri" w:hAnsi="Calibri" w:cs="Calibri"/>
          <w:sz w:val="20"/>
          <w:szCs w:val="20"/>
        </w:rPr>
        <w:t xml:space="preserve"> lub </w:t>
      </w:r>
      <w:r w:rsidRPr="001B052A">
        <w:rPr>
          <w:rFonts w:ascii="Calibri" w:hAnsi="Calibri" w:cs="Calibri"/>
          <w:b/>
          <w:sz w:val="20"/>
          <w:szCs w:val="20"/>
        </w:rPr>
        <w:t>podpisem zaufanym</w:t>
      </w:r>
      <w:r w:rsidRPr="001B052A">
        <w:rPr>
          <w:rFonts w:ascii="Calibri" w:hAnsi="Calibri" w:cs="Calibri"/>
          <w:sz w:val="20"/>
          <w:szCs w:val="20"/>
        </w:rPr>
        <w:t xml:space="preserve"> lub </w:t>
      </w:r>
      <w:r w:rsidRPr="001B052A">
        <w:rPr>
          <w:rFonts w:ascii="Calibri" w:hAnsi="Calibri" w:cs="Calibri"/>
          <w:b/>
          <w:sz w:val="20"/>
          <w:szCs w:val="20"/>
        </w:rPr>
        <w:t>podpisem osobistym</w:t>
      </w:r>
      <w:r w:rsidRPr="001B052A">
        <w:rPr>
          <w:rFonts w:ascii="Calibri" w:hAnsi="Calibri" w:cs="Calibri"/>
          <w:sz w:val="20"/>
          <w:szCs w:val="20"/>
        </w:rPr>
        <w:t xml:space="preserve">. W procesie składania oferty, wniosku w tym przedmiotowych środków dowodowych na platformie, </w:t>
      </w:r>
      <w:r w:rsidRPr="001B052A">
        <w:rPr>
          <w:rFonts w:ascii="Calibri" w:hAnsi="Calibri" w:cs="Calibri"/>
          <w:b/>
          <w:sz w:val="20"/>
          <w:szCs w:val="20"/>
        </w:rPr>
        <w:t>kwalifikowany podpis elektroniczny</w:t>
      </w:r>
      <w:r w:rsidRPr="001B052A">
        <w:rPr>
          <w:rFonts w:ascii="Calibri" w:hAnsi="Calibri" w:cs="Calibri"/>
          <w:sz w:val="20"/>
          <w:szCs w:val="20"/>
        </w:rPr>
        <w:t xml:space="preserve"> lub </w:t>
      </w:r>
      <w:r w:rsidRPr="001B052A">
        <w:rPr>
          <w:rFonts w:ascii="Calibri" w:hAnsi="Calibri" w:cs="Calibri"/>
          <w:b/>
          <w:sz w:val="20"/>
          <w:szCs w:val="20"/>
        </w:rPr>
        <w:t>podpis zaufany</w:t>
      </w:r>
      <w:r w:rsidRPr="001B052A">
        <w:rPr>
          <w:rFonts w:ascii="Calibri" w:hAnsi="Calibri" w:cs="Calibri"/>
          <w:sz w:val="20"/>
          <w:szCs w:val="20"/>
        </w:rPr>
        <w:t xml:space="preserve"> lub </w:t>
      </w:r>
      <w:r w:rsidRPr="001B052A">
        <w:rPr>
          <w:rFonts w:ascii="Calibri" w:hAnsi="Calibri" w:cs="Calibri"/>
          <w:b/>
          <w:sz w:val="20"/>
          <w:szCs w:val="20"/>
        </w:rPr>
        <w:t>podpis osobisty</w:t>
      </w:r>
      <w:r w:rsidRPr="001B052A">
        <w:rPr>
          <w:rFonts w:ascii="Calibri" w:hAnsi="Calibri" w:cs="Calibri"/>
          <w:sz w:val="20"/>
          <w:szCs w:val="20"/>
        </w:rPr>
        <w:t xml:space="preserve"> Wykonawca składa bezpośrednio na dokumencie, który następnie przesyła do systemu.</w:t>
      </w:r>
    </w:p>
    <w:p w14:paraId="38D3E0C8" w14:textId="77777777" w:rsidR="002110E7" w:rsidRPr="001B052A" w:rsidRDefault="002110E7" w:rsidP="003E6AA6">
      <w:pPr>
        <w:pStyle w:val="Nagwek5"/>
        <w:numPr>
          <w:ilvl w:val="0"/>
          <w:numId w:val="23"/>
        </w:numPr>
        <w:spacing w:before="0" w:after="0"/>
        <w:jc w:val="both"/>
        <w:rPr>
          <w:rFonts w:ascii="Calibri" w:hAnsi="Calibri" w:cs="Calibri"/>
          <w:color w:val="000000"/>
          <w:sz w:val="20"/>
          <w:szCs w:val="20"/>
        </w:rPr>
      </w:pPr>
      <w:bookmarkStart w:id="101" w:name="_21eeoojwb3nb" w:colFirst="0" w:colLast="0"/>
      <w:bookmarkStart w:id="102" w:name="_Toc130892072"/>
      <w:bookmarkEnd w:id="101"/>
      <w:r w:rsidRPr="001B052A">
        <w:rPr>
          <w:rFonts w:ascii="Calibri" w:hAnsi="Calibri" w:cs="Calibr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B052A">
        <w:rPr>
          <w:rFonts w:ascii="Calibri" w:hAnsi="Calibri" w:cs="Calibri"/>
          <w:b/>
          <w:color w:val="000000"/>
          <w:sz w:val="20"/>
          <w:szCs w:val="20"/>
        </w:rPr>
        <w:t>kwalifikowanym podpisem elektronicznym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zaufanym</w:t>
      </w:r>
      <w:r w:rsidRPr="001B052A">
        <w:rPr>
          <w:rFonts w:ascii="Calibri" w:hAnsi="Calibri" w:cs="Calibri"/>
          <w:color w:val="000000"/>
          <w:sz w:val="20"/>
          <w:szCs w:val="20"/>
        </w:rPr>
        <w:t xml:space="preserve"> lub </w:t>
      </w:r>
      <w:r w:rsidRPr="001B052A">
        <w:rPr>
          <w:rFonts w:ascii="Calibri" w:hAnsi="Calibri" w:cs="Calibri"/>
          <w:b/>
          <w:color w:val="000000"/>
          <w:sz w:val="20"/>
          <w:szCs w:val="20"/>
        </w:rPr>
        <w:t>podpisem osobistym</w:t>
      </w:r>
      <w:r w:rsidRPr="001B052A">
        <w:rPr>
          <w:rFonts w:ascii="Calibri" w:hAnsi="Calibri" w:cs="Calibr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bookmarkEnd w:id="102"/>
    </w:p>
    <w:p w14:paraId="33631A4B"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Oferta powinna być:</w:t>
      </w:r>
    </w:p>
    <w:p w14:paraId="7BF48D94" w14:textId="77777777"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sporządzona na podstawie załączników niniejszej SWZ w języku polskim,</w:t>
      </w:r>
    </w:p>
    <w:p w14:paraId="6FE85AE7" w14:textId="77777777"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złożona przy użyciu środków komunikacji elektronicznej tzn. za pośrednictwem </w:t>
      </w:r>
      <w:hyperlink r:id="rId16">
        <w:r w:rsidRPr="001B052A">
          <w:rPr>
            <w:rFonts w:ascii="Calibri" w:hAnsi="Calibri" w:cs="Calibri"/>
            <w:color w:val="1155CC"/>
            <w:sz w:val="20"/>
            <w:szCs w:val="20"/>
            <w:u w:val="single"/>
          </w:rPr>
          <w:t>platformazakupowa.pl</w:t>
        </w:r>
      </w:hyperlink>
      <w:r w:rsidRPr="001B052A">
        <w:rPr>
          <w:rFonts w:ascii="Calibri" w:hAnsi="Calibri" w:cs="Calibri"/>
          <w:sz w:val="20"/>
          <w:szCs w:val="20"/>
        </w:rPr>
        <w:t>,</w:t>
      </w:r>
    </w:p>
    <w:p w14:paraId="3FF43EBD" w14:textId="77777777" w:rsidR="002110E7" w:rsidRPr="001B052A" w:rsidRDefault="002110E7" w:rsidP="003E6AA6">
      <w:pPr>
        <w:numPr>
          <w:ilvl w:val="1"/>
          <w:numId w:val="22"/>
        </w:numPr>
        <w:contextualSpacing w:val="0"/>
        <w:jc w:val="both"/>
        <w:rPr>
          <w:rFonts w:ascii="Calibri" w:hAnsi="Calibri" w:cs="Calibri"/>
          <w:sz w:val="20"/>
          <w:szCs w:val="20"/>
        </w:rPr>
      </w:pPr>
      <w:r w:rsidRPr="001B052A">
        <w:rPr>
          <w:rFonts w:ascii="Calibri" w:hAnsi="Calibri" w:cs="Calibri"/>
          <w:sz w:val="20"/>
          <w:szCs w:val="20"/>
        </w:rPr>
        <w:t xml:space="preserve">podpisana </w:t>
      </w:r>
      <w:hyperlink r:id="rId17">
        <w:r w:rsidRPr="001B052A">
          <w:rPr>
            <w:rFonts w:ascii="Calibri" w:hAnsi="Calibri" w:cs="Calibri"/>
            <w:b/>
            <w:color w:val="1155CC"/>
            <w:sz w:val="20"/>
            <w:szCs w:val="20"/>
            <w:u w:val="single"/>
          </w:rPr>
          <w:t>kwalifikowanym podpisem elektronicznym</w:t>
        </w:r>
      </w:hyperlink>
      <w:r w:rsidRPr="001B052A">
        <w:rPr>
          <w:rFonts w:ascii="Calibri" w:hAnsi="Calibri" w:cs="Calibri"/>
          <w:sz w:val="20"/>
          <w:szCs w:val="20"/>
        </w:rPr>
        <w:t xml:space="preserve"> lub </w:t>
      </w:r>
      <w:hyperlink r:id="rId18">
        <w:r w:rsidRPr="001B052A">
          <w:rPr>
            <w:rFonts w:ascii="Calibri" w:hAnsi="Calibri" w:cs="Calibri"/>
            <w:b/>
            <w:color w:val="1155CC"/>
            <w:sz w:val="20"/>
            <w:szCs w:val="20"/>
            <w:u w:val="single"/>
          </w:rPr>
          <w:t>podpisem zaufanym</w:t>
        </w:r>
      </w:hyperlink>
      <w:r w:rsidRPr="001B052A">
        <w:rPr>
          <w:rFonts w:ascii="Calibri" w:hAnsi="Calibri" w:cs="Calibri"/>
          <w:sz w:val="20"/>
          <w:szCs w:val="20"/>
        </w:rPr>
        <w:t xml:space="preserve"> lub </w:t>
      </w:r>
      <w:hyperlink r:id="rId19">
        <w:r w:rsidRPr="001B052A">
          <w:rPr>
            <w:rFonts w:ascii="Calibri" w:hAnsi="Calibri" w:cs="Calibri"/>
            <w:b/>
            <w:color w:val="1155CC"/>
            <w:sz w:val="20"/>
            <w:szCs w:val="20"/>
            <w:u w:val="single"/>
          </w:rPr>
          <w:t>podpisem osobistym</w:t>
        </w:r>
      </w:hyperlink>
      <w:r w:rsidRPr="001B052A">
        <w:rPr>
          <w:rFonts w:ascii="Calibri" w:hAnsi="Calibri" w:cs="Calibri"/>
          <w:sz w:val="20"/>
          <w:szCs w:val="20"/>
        </w:rPr>
        <w:t xml:space="preserve"> przez osobę/osoby upoważnioną/upoważnione.</w:t>
      </w:r>
    </w:p>
    <w:p w14:paraId="1817A504" w14:textId="78C7E7F2"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Podpisy kwalifikowane wykorzystywane przez Wykonawców do podpisywania wszelkich plików muszą spełniać “Rozporządzenie Parlamentu Europejskiego i Rady w sprawie identyfikacji elektronicznej </w:t>
      </w:r>
      <w:r w:rsidRPr="001B052A">
        <w:rPr>
          <w:rFonts w:ascii="Calibri" w:hAnsi="Calibri" w:cs="Calibri"/>
          <w:sz w:val="20"/>
          <w:szCs w:val="20"/>
        </w:rPr>
        <w:lastRenderedPageBreak/>
        <w:t>i</w:t>
      </w:r>
      <w:r w:rsidR="00B57779">
        <w:rPr>
          <w:rFonts w:ascii="Calibri" w:hAnsi="Calibri" w:cs="Calibri"/>
          <w:sz w:val="20"/>
          <w:szCs w:val="20"/>
        </w:rPr>
        <w:t> </w:t>
      </w:r>
      <w:r w:rsidRPr="001B052A">
        <w:rPr>
          <w:rFonts w:ascii="Calibri" w:hAnsi="Calibri" w:cs="Calibri"/>
          <w:sz w:val="20"/>
          <w:szCs w:val="20"/>
        </w:rPr>
        <w:t>usług zaufania w odniesieniu do transakcji elektronicznych na rynku wewnętrznym (</w:t>
      </w:r>
      <w:proofErr w:type="spellStart"/>
      <w:r w:rsidRPr="001B052A">
        <w:rPr>
          <w:rFonts w:ascii="Calibri" w:hAnsi="Calibri" w:cs="Calibri"/>
          <w:sz w:val="20"/>
          <w:szCs w:val="20"/>
        </w:rPr>
        <w:t>eIDAS</w:t>
      </w:r>
      <w:proofErr w:type="spellEnd"/>
      <w:r w:rsidRPr="001B052A">
        <w:rPr>
          <w:rFonts w:ascii="Calibri" w:hAnsi="Calibri" w:cs="Calibri"/>
          <w:sz w:val="20"/>
          <w:szCs w:val="20"/>
        </w:rPr>
        <w:t>) (UE) nr 910/2014 - od 1 lipca 2016 roku”.</w:t>
      </w:r>
    </w:p>
    <w:p w14:paraId="5E224173"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 przypadku wykorzystania formatu podpisu </w:t>
      </w:r>
      <w:proofErr w:type="spellStart"/>
      <w:r w:rsidRPr="001B052A">
        <w:rPr>
          <w:rFonts w:ascii="Calibri" w:hAnsi="Calibri" w:cs="Calibri"/>
          <w:sz w:val="20"/>
          <w:szCs w:val="20"/>
        </w:rPr>
        <w:t>XAdES</w:t>
      </w:r>
      <w:proofErr w:type="spellEnd"/>
      <w:r w:rsidRPr="001B052A">
        <w:rPr>
          <w:rFonts w:ascii="Calibri" w:hAnsi="Calibri" w:cs="Calibri"/>
          <w:sz w:val="20"/>
          <w:szCs w:val="20"/>
        </w:rPr>
        <w:t xml:space="preserve"> zewnętrzny. Zamawiający wymaga dołączenia odpowiedniej ilości plików tj. podpisywanych plików z danymi oraz plików </w:t>
      </w:r>
      <w:proofErr w:type="spellStart"/>
      <w:r w:rsidRPr="001B052A">
        <w:rPr>
          <w:rFonts w:ascii="Calibri" w:hAnsi="Calibri" w:cs="Calibri"/>
          <w:sz w:val="20"/>
          <w:szCs w:val="20"/>
        </w:rPr>
        <w:t>XAdES</w:t>
      </w:r>
      <w:proofErr w:type="spellEnd"/>
      <w:r w:rsidRPr="001B052A">
        <w:rPr>
          <w:rFonts w:ascii="Calibri" w:hAnsi="Calibri" w:cs="Calibri"/>
          <w:sz w:val="20"/>
          <w:szCs w:val="20"/>
        </w:rPr>
        <w:t>.</w:t>
      </w:r>
    </w:p>
    <w:p w14:paraId="6335BF0D"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Zgodnie z art. 18 ust. 3 ustawy </w:t>
      </w:r>
      <w:proofErr w:type="spellStart"/>
      <w:r w:rsidRPr="001B052A">
        <w:rPr>
          <w:rFonts w:ascii="Calibri" w:hAnsi="Calibri" w:cs="Calibri"/>
          <w:sz w:val="20"/>
          <w:szCs w:val="20"/>
        </w:rPr>
        <w:t>Pzp</w:t>
      </w:r>
      <w:proofErr w:type="spellEnd"/>
      <w:r w:rsidRPr="001B052A">
        <w:rPr>
          <w:rFonts w:ascii="Calibri" w:hAnsi="Calibri" w:cs="Calibri"/>
          <w:sz w:val="20"/>
          <w:szCs w:val="20"/>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B052A">
        <w:rPr>
          <w:rFonts w:ascii="Calibri" w:hAnsi="Calibri" w:cs="Calibri"/>
          <w:sz w:val="20"/>
          <w:szCs w:val="20"/>
        </w:rPr>
        <w:t>Pzp</w:t>
      </w:r>
      <w:proofErr w:type="spellEnd"/>
      <w:r w:rsidRPr="001B052A">
        <w:rPr>
          <w:rFonts w:ascii="Calibri" w:hAnsi="Calibri" w:cs="Calibri"/>
          <w:sz w:val="20"/>
          <w:szCs w:val="20"/>
        </w:rPr>
        <w:t>.</w:t>
      </w:r>
    </w:p>
    <w:p w14:paraId="1FEF539B" w14:textId="77777777"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Na platformie w formularzu składania oferty znajduje się miejsce wyznaczone do dołączenia części oferty stanowiącej tajemnicę przedsiębiorstwa.</w:t>
      </w:r>
    </w:p>
    <w:p w14:paraId="3B671AC7" w14:textId="77777777" w:rsidR="002110E7" w:rsidRPr="001B052A" w:rsidRDefault="002110E7" w:rsidP="001B052A">
      <w:pPr>
        <w:contextualSpacing w:val="0"/>
        <w:jc w:val="both"/>
        <w:rPr>
          <w:rFonts w:ascii="Calibri" w:hAnsi="Calibri" w:cs="Calibri"/>
          <w:sz w:val="20"/>
          <w:szCs w:val="20"/>
        </w:rPr>
      </w:pPr>
      <w:r w:rsidRPr="001B052A">
        <w:rPr>
          <w:rFonts w:ascii="Calibri" w:hAnsi="Calibri" w:cs="Calibri"/>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14:paraId="7D7B2A58" w14:textId="281A260D"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Wykonawca, za pośrednictwem </w:t>
      </w:r>
      <w:hyperlink r:id="rId20">
        <w:r w:rsidRPr="001B052A">
          <w:rPr>
            <w:rFonts w:ascii="Calibri" w:hAnsi="Calibri" w:cs="Calibri"/>
            <w:color w:val="1155CC"/>
            <w:sz w:val="20"/>
            <w:szCs w:val="20"/>
            <w:u w:val="single"/>
          </w:rPr>
          <w:t>platformazakupowa.pl</w:t>
        </w:r>
      </w:hyperlink>
      <w:r w:rsidRPr="001B052A">
        <w:rPr>
          <w:rFonts w:ascii="Calibri" w:hAnsi="Calibri" w:cs="Calibri"/>
          <w:sz w:val="20"/>
          <w:szCs w:val="20"/>
        </w:rPr>
        <w:t xml:space="preserve"> może przed upływem terminu do składania ofert zmienić lub wycofać ofertę. Sposób dokonywania zmiany lub wycofania oferty zamieszczono w</w:t>
      </w:r>
      <w:r w:rsidR="00EE54AE">
        <w:rPr>
          <w:rFonts w:ascii="Calibri" w:hAnsi="Calibri" w:cs="Calibri"/>
          <w:sz w:val="20"/>
          <w:szCs w:val="20"/>
        </w:rPr>
        <w:t> </w:t>
      </w:r>
      <w:r w:rsidRPr="001B052A">
        <w:rPr>
          <w:rFonts w:ascii="Calibri" w:hAnsi="Calibri" w:cs="Calibri"/>
          <w:sz w:val="20"/>
          <w:szCs w:val="20"/>
        </w:rPr>
        <w:t>instrukcji zamieszczonej na stronie internetowej pod adresem:</w:t>
      </w:r>
    </w:p>
    <w:p w14:paraId="79145AF1" w14:textId="77777777" w:rsidR="002110E7" w:rsidRPr="001B052A" w:rsidRDefault="008F02BC" w:rsidP="001B052A">
      <w:pPr>
        <w:contextualSpacing w:val="0"/>
        <w:jc w:val="both"/>
        <w:rPr>
          <w:rFonts w:ascii="Calibri" w:hAnsi="Calibri" w:cs="Calibri"/>
          <w:sz w:val="20"/>
          <w:szCs w:val="20"/>
        </w:rPr>
      </w:pPr>
      <w:hyperlink r:id="rId21">
        <w:r w:rsidR="002110E7" w:rsidRPr="001B052A">
          <w:rPr>
            <w:rFonts w:ascii="Calibri" w:hAnsi="Calibri" w:cs="Calibri"/>
            <w:color w:val="1155CC"/>
            <w:sz w:val="20"/>
            <w:szCs w:val="20"/>
            <w:u w:val="single"/>
          </w:rPr>
          <w:t>https://platformazakupowa.pl/strona/45-instrukcje</w:t>
        </w:r>
      </w:hyperlink>
    </w:p>
    <w:p w14:paraId="1CF1BBD3" w14:textId="1EB4826F"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Każdy z Wykonawców może złożyć tylko jedną ofertę. Złożenie większej liczby ofert lub oferty zawierającej propozycje wariantowe spowoduje odrzuceni</w:t>
      </w:r>
      <w:r w:rsidR="00EE54AE">
        <w:rPr>
          <w:rFonts w:ascii="Calibri" w:hAnsi="Calibri" w:cs="Calibri"/>
          <w:sz w:val="20"/>
          <w:szCs w:val="20"/>
        </w:rPr>
        <w:t>e oferty</w:t>
      </w:r>
      <w:r w:rsidRPr="001B052A">
        <w:rPr>
          <w:rFonts w:ascii="Calibri" w:hAnsi="Calibri" w:cs="Calibri"/>
          <w:sz w:val="20"/>
          <w:szCs w:val="20"/>
        </w:rPr>
        <w:t>.</w:t>
      </w:r>
    </w:p>
    <w:p w14:paraId="00BF5344"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Ceny oferty muszą zawierać wszystkie koszty, jakie musi ponieść Wykonawca, aby zrealizować zamówienie z najwyższą starannością oraz ewentualne rabaty.</w:t>
      </w:r>
    </w:p>
    <w:p w14:paraId="46EA015D"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Dokumenty i oświadczenia składane przez Wykonawcę powinny być w języku polskim, chyba że w SWZ dopuszczono inaczej. W przypadku  załączenia dokumentów sporządzonych winnym języku niż dopuszczony, Wykonawca zobowiązany jest załączyć tłumaczenie na język polski.</w:t>
      </w:r>
    </w:p>
    <w:p w14:paraId="1A432654" w14:textId="3183AAD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w:t>
      </w:r>
      <w:r w:rsidR="00B57779">
        <w:rPr>
          <w:rFonts w:ascii="Calibri" w:hAnsi="Calibri" w:cs="Calibri"/>
          <w:sz w:val="20"/>
          <w:szCs w:val="20"/>
        </w:rPr>
        <w:t> </w:t>
      </w:r>
      <w:r w:rsidRPr="001B052A">
        <w:rPr>
          <w:rFonts w:ascii="Calibri" w:hAnsi="Calibri" w:cs="Calibri"/>
          <w:sz w:val="20"/>
          <w:szCs w:val="20"/>
        </w:rPr>
        <w:t>wyjątkiem kopii poświadczonych odpowiednio przez innego Wykonawcę ubiegającego się wspólnie z</w:t>
      </w:r>
      <w:r w:rsidR="00B57779">
        <w:rPr>
          <w:rFonts w:ascii="Calibri" w:hAnsi="Calibri" w:cs="Calibri"/>
          <w:sz w:val="20"/>
          <w:szCs w:val="20"/>
        </w:rPr>
        <w:t> </w:t>
      </w:r>
      <w:r w:rsidRPr="001B052A">
        <w:rPr>
          <w:rFonts w:ascii="Calibri" w:hAnsi="Calibri" w:cs="Calibri"/>
          <w:sz w:val="20"/>
          <w:szCs w:val="20"/>
        </w:rPr>
        <w:t>nim o udzielenie zamówienia, przez podmiot, na którego zdolnościach lub sytuacji polega Wykonawca, albo przez Podwykonawcę.</w:t>
      </w:r>
    </w:p>
    <w:p w14:paraId="1D2225C8"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42102526"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b/>
          <w:sz w:val="20"/>
          <w:szCs w:val="20"/>
        </w:rPr>
        <w:t>Formaty plików wykorzystywanych przez Wykonawców powinny być zgodne z</w:t>
      </w:r>
      <w:r w:rsidRPr="001B052A">
        <w:rPr>
          <w:rFonts w:ascii="Calibri" w:hAnsi="Calibri" w:cs="Calibr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6E0531"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rekomenduje wykorzystanie formatów: .pdf .</w:t>
      </w:r>
      <w:proofErr w:type="spellStart"/>
      <w:r w:rsidRPr="001B052A">
        <w:rPr>
          <w:rFonts w:ascii="Calibri" w:hAnsi="Calibri" w:cs="Calibri"/>
          <w:sz w:val="20"/>
          <w:szCs w:val="20"/>
        </w:rPr>
        <w:t>doc</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docx</w:t>
      </w:r>
      <w:proofErr w:type="spellEnd"/>
      <w:r w:rsidRPr="001B052A">
        <w:rPr>
          <w:rFonts w:ascii="Calibri" w:hAnsi="Calibri" w:cs="Calibri"/>
          <w:sz w:val="20"/>
          <w:szCs w:val="20"/>
        </w:rPr>
        <w:t xml:space="preserve"> .xls .</w:t>
      </w:r>
      <w:proofErr w:type="spellStart"/>
      <w:r w:rsidRPr="001B052A">
        <w:rPr>
          <w:rFonts w:ascii="Calibri" w:hAnsi="Calibri" w:cs="Calibri"/>
          <w:sz w:val="20"/>
          <w:szCs w:val="20"/>
        </w:rPr>
        <w:t>xlsx</w:t>
      </w:r>
      <w:proofErr w:type="spellEnd"/>
      <w:r w:rsidRPr="001B052A">
        <w:rPr>
          <w:rFonts w:ascii="Calibri" w:hAnsi="Calibri" w:cs="Calibri"/>
          <w:sz w:val="20"/>
          <w:szCs w:val="20"/>
        </w:rPr>
        <w:t xml:space="preserve"> .jpg (.</w:t>
      </w:r>
      <w:proofErr w:type="spellStart"/>
      <w:r w:rsidRPr="001B052A">
        <w:rPr>
          <w:rFonts w:ascii="Calibri" w:hAnsi="Calibri" w:cs="Calibri"/>
          <w:sz w:val="20"/>
          <w:szCs w:val="20"/>
        </w:rPr>
        <w:t>jpeg</w:t>
      </w:r>
      <w:proofErr w:type="spellEnd"/>
      <w:r w:rsidRPr="001B052A">
        <w:rPr>
          <w:rFonts w:ascii="Calibri" w:hAnsi="Calibri" w:cs="Calibri"/>
          <w:sz w:val="20"/>
          <w:szCs w:val="20"/>
        </w:rPr>
        <w:t xml:space="preserve">) </w:t>
      </w:r>
      <w:r w:rsidRPr="001B052A">
        <w:rPr>
          <w:rFonts w:ascii="Calibri" w:hAnsi="Calibri" w:cs="Calibri"/>
          <w:b/>
          <w:sz w:val="20"/>
          <w:szCs w:val="20"/>
          <w:u w:val="single"/>
        </w:rPr>
        <w:t>ze szczególnym wskazaniem na .pdf</w:t>
      </w:r>
    </w:p>
    <w:p w14:paraId="17C9C8DF"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lastRenderedPageBreak/>
        <w:t>W celu ewentualnej kompresji danych Zamawiający rekomenduje wykorzystanie jednego z formatów:</w:t>
      </w:r>
    </w:p>
    <w:p w14:paraId="332BE2F6" w14:textId="77777777"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 xml:space="preserve">.zip </w:t>
      </w:r>
    </w:p>
    <w:p w14:paraId="35AED571" w14:textId="77777777" w:rsidR="002110E7" w:rsidRPr="001B052A" w:rsidRDefault="002110E7" w:rsidP="003E6AA6">
      <w:pPr>
        <w:numPr>
          <w:ilvl w:val="1"/>
          <w:numId w:val="19"/>
        </w:numPr>
        <w:contextualSpacing w:val="0"/>
        <w:jc w:val="both"/>
        <w:rPr>
          <w:rFonts w:ascii="Calibri" w:hAnsi="Calibri" w:cs="Calibri"/>
          <w:sz w:val="20"/>
          <w:szCs w:val="20"/>
        </w:rPr>
      </w:pPr>
      <w:r w:rsidRPr="001B052A">
        <w:rPr>
          <w:rFonts w:ascii="Calibri" w:hAnsi="Calibri" w:cs="Calibri"/>
          <w:sz w:val="20"/>
          <w:szCs w:val="20"/>
        </w:rPr>
        <w:t>.7Z</w:t>
      </w:r>
    </w:p>
    <w:p w14:paraId="0F3F189F"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Wśród formatów powszechnych, a </w:t>
      </w:r>
      <w:r w:rsidRPr="001B052A">
        <w:rPr>
          <w:rFonts w:ascii="Calibri" w:hAnsi="Calibri" w:cs="Calibri"/>
          <w:b/>
          <w:sz w:val="20"/>
          <w:szCs w:val="20"/>
        </w:rPr>
        <w:t>niewystępujących</w:t>
      </w:r>
      <w:r w:rsidRPr="001B052A">
        <w:rPr>
          <w:rFonts w:ascii="Calibri" w:hAnsi="Calibri" w:cs="Calibri"/>
          <w:sz w:val="20"/>
          <w:szCs w:val="20"/>
        </w:rPr>
        <w:t xml:space="preserve"> w Rozporządzeniu KRI występują: .</w:t>
      </w:r>
      <w:proofErr w:type="spellStart"/>
      <w:r w:rsidRPr="001B052A">
        <w:rPr>
          <w:rFonts w:ascii="Calibri" w:hAnsi="Calibri" w:cs="Calibri"/>
          <w:sz w:val="20"/>
          <w:szCs w:val="20"/>
        </w:rPr>
        <w:t>rar</w:t>
      </w:r>
      <w:proofErr w:type="spellEnd"/>
      <w:r w:rsidRPr="001B052A">
        <w:rPr>
          <w:rFonts w:ascii="Calibri" w:hAnsi="Calibri" w:cs="Calibri"/>
          <w:sz w:val="20"/>
          <w:szCs w:val="20"/>
        </w:rPr>
        <w:t xml:space="preserve"> .gif .</w:t>
      </w:r>
      <w:proofErr w:type="spellStart"/>
      <w:r w:rsidRPr="001B052A">
        <w:rPr>
          <w:rFonts w:ascii="Calibri" w:hAnsi="Calibri" w:cs="Calibri"/>
          <w:sz w:val="20"/>
          <w:szCs w:val="20"/>
        </w:rPr>
        <w:t>bmp</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numbers</w:t>
      </w:r>
      <w:proofErr w:type="spellEnd"/>
      <w:r w:rsidRPr="001B052A">
        <w:rPr>
          <w:rFonts w:ascii="Calibri" w:hAnsi="Calibri" w:cs="Calibri"/>
          <w:sz w:val="20"/>
          <w:szCs w:val="20"/>
        </w:rPr>
        <w:t xml:space="preserve"> .</w:t>
      </w:r>
      <w:proofErr w:type="spellStart"/>
      <w:r w:rsidRPr="001B052A">
        <w:rPr>
          <w:rFonts w:ascii="Calibri" w:hAnsi="Calibri" w:cs="Calibri"/>
          <w:sz w:val="20"/>
          <w:szCs w:val="20"/>
        </w:rPr>
        <w:t>pages</w:t>
      </w:r>
      <w:proofErr w:type="spellEnd"/>
      <w:r w:rsidRPr="001B052A">
        <w:rPr>
          <w:rFonts w:ascii="Calibri" w:hAnsi="Calibri" w:cs="Calibri"/>
          <w:sz w:val="20"/>
          <w:szCs w:val="20"/>
        </w:rPr>
        <w:t xml:space="preserve">. </w:t>
      </w:r>
      <w:r w:rsidRPr="001B052A">
        <w:rPr>
          <w:rFonts w:ascii="Calibri" w:hAnsi="Calibri" w:cs="Calibri"/>
          <w:b/>
          <w:sz w:val="20"/>
          <w:szCs w:val="20"/>
        </w:rPr>
        <w:t>Dokumenty złożone w takich plikach zostaną uznane za złożone nieskutecznie.</w:t>
      </w:r>
    </w:p>
    <w:p w14:paraId="02A04F5A" w14:textId="233DB54D"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zwraca uwagę na ograniczenia wielkości plików podpisywanych profilem zaufanym, który wynosi </w:t>
      </w:r>
      <w:r w:rsidRPr="001B052A">
        <w:rPr>
          <w:rFonts w:ascii="Calibri" w:hAnsi="Calibri" w:cs="Calibri"/>
          <w:b/>
          <w:sz w:val="20"/>
          <w:szCs w:val="20"/>
        </w:rPr>
        <w:t>maksymalnie 10MB</w:t>
      </w:r>
      <w:r w:rsidRPr="001B052A">
        <w:rPr>
          <w:rFonts w:ascii="Calibri" w:hAnsi="Calibri" w:cs="Calibri"/>
          <w:sz w:val="20"/>
          <w:szCs w:val="20"/>
        </w:rPr>
        <w:t xml:space="preserve"> oraz na ograniczenie wielkości plików podpisywanych w aplikacji </w:t>
      </w:r>
      <w:proofErr w:type="spellStart"/>
      <w:r w:rsidRPr="001B052A">
        <w:rPr>
          <w:rFonts w:ascii="Calibri" w:hAnsi="Calibri" w:cs="Calibri"/>
          <w:sz w:val="20"/>
          <w:szCs w:val="20"/>
        </w:rPr>
        <w:t>eDoApp</w:t>
      </w:r>
      <w:proofErr w:type="spellEnd"/>
      <w:r w:rsidRPr="001B052A">
        <w:rPr>
          <w:rFonts w:ascii="Calibri" w:hAnsi="Calibri" w:cs="Calibri"/>
          <w:sz w:val="20"/>
          <w:szCs w:val="20"/>
        </w:rPr>
        <w:t xml:space="preserve"> służącej do składania podpisu osobistego, który wynosi </w:t>
      </w:r>
      <w:r w:rsidRPr="001B052A">
        <w:rPr>
          <w:rFonts w:ascii="Calibri" w:hAnsi="Calibri" w:cs="Calibri"/>
          <w:b/>
          <w:sz w:val="20"/>
          <w:szCs w:val="20"/>
        </w:rPr>
        <w:t>maksymalnie 5MB</w:t>
      </w:r>
      <w:r w:rsidRPr="001B052A">
        <w:rPr>
          <w:rFonts w:ascii="Calibri" w:hAnsi="Calibri" w:cs="Calibri"/>
          <w:sz w:val="20"/>
          <w:szCs w:val="20"/>
        </w:rPr>
        <w:t>.</w:t>
      </w:r>
    </w:p>
    <w:p w14:paraId="5B10DD07"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W przypadku stosowania przez Wykonawcę kwalifikowanego podpisu elektronicznego:</w:t>
      </w:r>
    </w:p>
    <w:p w14:paraId="30FC2B44" w14:textId="77777777"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Ze względu na niskie ryzyko naruszenia integralności pliku oraz łatwiejszą weryfikację podpisu Zamawiający zaleca, w miarę możliwości, </w:t>
      </w:r>
      <w:r w:rsidRPr="001B052A">
        <w:rPr>
          <w:rFonts w:ascii="Calibri" w:hAnsi="Calibri" w:cs="Calibri"/>
          <w:b/>
          <w:sz w:val="20"/>
          <w:szCs w:val="20"/>
        </w:rPr>
        <w:t xml:space="preserve">przekonwertowanie plików składających się na ofertę do formatu pdf i opatrzenie ich podpisem kwalifikowanym w formacie </w:t>
      </w:r>
      <w:proofErr w:type="spellStart"/>
      <w:r w:rsidRPr="001B052A">
        <w:rPr>
          <w:rFonts w:ascii="Calibri" w:hAnsi="Calibri" w:cs="Calibri"/>
          <w:b/>
          <w:sz w:val="20"/>
          <w:szCs w:val="20"/>
        </w:rPr>
        <w:t>PAdES</w:t>
      </w:r>
      <w:proofErr w:type="spellEnd"/>
      <w:r w:rsidRPr="001B052A">
        <w:rPr>
          <w:rFonts w:ascii="Calibri" w:hAnsi="Calibri" w:cs="Calibri"/>
          <w:b/>
          <w:sz w:val="20"/>
          <w:szCs w:val="20"/>
        </w:rPr>
        <w:t xml:space="preserve">. </w:t>
      </w:r>
    </w:p>
    <w:p w14:paraId="55149263" w14:textId="1161117C"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 xml:space="preserve">Pliki w innych formatach niż PDF </w:t>
      </w:r>
      <w:r w:rsidRPr="001B052A">
        <w:rPr>
          <w:rFonts w:ascii="Calibri" w:hAnsi="Calibri" w:cs="Calibri"/>
          <w:b/>
          <w:sz w:val="20"/>
          <w:szCs w:val="20"/>
        </w:rPr>
        <w:t xml:space="preserve">zaleca się opatrzyć podpisem w formacie </w:t>
      </w:r>
      <w:proofErr w:type="spellStart"/>
      <w:r w:rsidRPr="001B052A">
        <w:rPr>
          <w:rFonts w:ascii="Calibri" w:hAnsi="Calibri" w:cs="Calibri"/>
          <w:b/>
          <w:sz w:val="20"/>
          <w:szCs w:val="20"/>
        </w:rPr>
        <w:t>XAdES</w:t>
      </w:r>
      <w:proofErr w:type="spellEnd"/>
      <w:r w:rsidRPr="001B052A">
        <w:rPr>
          <w:rFonts w:ascii="Calibri" w:hAnsi="Calibri" w:cs="Calibri"/>
          <w:b/>
          <w:sz w:val="20"/>
          <w:szCs w:val="20"/>
        </w:rPr>
        <w:t xml:space="preserve"> o typie zewnętrznym</w:t>
      </w:r>
      <w:r w:rsidRPr="001B052A">
        <w:rPr>
          <w:rFonts w:ascii="Calibri" w:hAnsi="Calibri" w:cs="Calibri"/>
          <w:sz w:val="20"/>
          <w:szCs w:val="20"/>
        </w:rPr>
        <w:t>. Wykonawca powinien pamiętać, aby plik z podpisem przekazywać łącznie z</w:t>
      </w:r>
      <w:r w:rsidR="00B57779">
        <w:rPr>
          <w:rFonts w:ascii="Calibri" w:hAnsi="Calibri" w:cs="Calibri"/>
          <w:sz w:val="20"/>
          <w:szCs w:val="20"/>
        </w:rPr>
        <w:t> </w:t>
      </w:r>
      <w:r w:rsidRPr="001B052A">
        <w:rPr>
          <w:rFonts w:ascii="Calibri" w:hAnsi="Calibri" w:cs="Calibri"/>
          <w:sz w:val="20"/>
          <w:szCs w:val="20"/>
        </w:rPr>
        <w:t>dokumentem podpisywanym.</w:t>
      </w:r>
    </w:p>
    <w:p w14:paraId="1140D322" w14:textId="77777777" w:rsidR="002110E7" w:rsidRPr="001B052A" w:rsidRDefault="002110E7" w:rsidP="003E6AA6">
      <w:pPr>
        <w:numPr>
          <w:ilvl w:val="0"/>
          <w:numId w:val="13"/>
        </w:numPr>
        <w:contextualSpacing w:val="0"/>
        <w:jc w:val="both"/>
        <w:rPr>
          <w:rFonts w:ascii="Calibri" w:hAnsi="Calibri" w:cs="Calibri"/>
          <w:sz w:val="20"/>
          <w:szCs w:val="20"/>
        </w:rPr>
      </w:pPr>
      <w:r w:rsidRPr="001B052A">
        <w:rPr>
          <w:rFonts w:ascii="Calibri" w:hAnsi="Calibri" w:cs="Calibri"/>
          <w:sz w:val="20"/>
          <w:szCs w:val="20"/>
        </w:rPr>
        <w:t>Zamawiający rekomenduje wykorzystanie podpisu z kwalifikowanym znacznikiem czasu.</w:t>
      </w:r>
    </w:p>
    <w:p w14:paraId="7EF079CB"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w:t>
      </w:r>
      <w:r w:rsidRPr="001B052A">
        <w:rPr>
          <w:rFonts w:ascii="Calibri" w:hAnsi="Calibri" w:cs="Calibri"/>
          <w:b/>
          <w:sz w:val="20"/>
          <w:szCs w:val="20"/>
        </w:rPr>
        <w:t xml:space="preserve"> w przypadku podpisywania pliku przez kilka osób, stosować podpisy tego samego rodzaju.</w:t>
      </w:r>
      <w:r w:rsidRPr="001B052A">
        <w:rPr>
          <w:rFonts w:ascii="Calibri" w:hAnsi="Calibri" w:cs="Calibri"/>
          <w:sz w:val="20"/>
          <w:szCs w:val="20"/>
        </w:rPr>
        <w:t xml:space="preserve"> Podpisywanie różnymi rodzajami podpisów np. osobistym i kwalifikowanym może doprowadzić do problemów w weryfikacji plików. </w:t>
      </w:r>
    </w:p>
    <w:p w14:paraId="6A7D54A8"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Zamawiający zaleca, aby Wykonawca z odpowiednim wyprzedzeniem przetestował możliwość prawidłowego wykorzystania wybranej metody podpisania plików oferty.</w:t>
      </w:r>
    </w:p>
    <w:p w14:paraId="6525B13B"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Osobą składającą ofertę powinna być osoba kontaktowa podawana w dokumentacji.</w:t>
      </w:r>
    </w:p>
    <w:p w14:paraId="720D1C77"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C0A00FB" w14:textId="77777777"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Jeśli Wykonawca pakuje dokumenty np. w plik w formacie zip, zaleca się wcześniejsze podpisanie każdego ze skompresowanych plików. </w:t>
      </w:r>
    </w:p>
    <w:p w14:paraId="26D491D9" w14:textId="53E87299" w:rsidR="002110E7" w:rsidRPr="001B052A" w:rsidRDefault="002110E7" w:rsidP="003E6AA6">
      <w:pPr>
        <w:numPr>
          <w:ilvl w:val="0"/>
          <w:numId w:val="23"/>
        </w:numPr>
        <w:contextualSpacing w:val="0"/>
        <w:jc w:val="both"/>
        <w:rPr>
          <w:rFonts w:ascii="Calibri" w:hAnsi="Calibri" w:cs="Calibri"/>
          <w:sz w:val="20"/>
          <w:szCs w:val="20"/>
        </w:rPr>
      </w:pPr>
      <w:r w:rsidRPr="001B052A">
        <w:rPr>
          <w:rFonts w:ascii="Calibri" w:hAnsi="Calibri" w:cs="Calibri"/>
          <w:sz w:val="20"/>
          <w:szCs w:val="20"/>
        </w:rPr>
        <w:t xml:space="preserve">Zamawiający zaleca aby </w:t>
      </w:r>
      <w:r w:rsidRPr="001B052A">
        <w:rPr>
          <w:rFonts w:ascii="Calibri" w:hAnsi="Calibri" w:cs="Calibri"/>
          <w:b/>
          <w:sz w:val="20"/>
          <w:szCs w:val="20"/>
          <w:u w:val="single"/>
        </w:rPr>
        <w:t>nie</w:t>
      </w:r>
      <w:r w:rsidRPr="001B052A">
        <w:rPr>
          <w:rFonts w:ascii="Calibri" w:hAnsi="Calibri" w:cs="Calibri"/>
          <w:b/>
          <w:sz w:val="20"/>
          <w:szCs w:val="20"/>
        </w:rPr>
        <w:t xml:space="preserve"> </w:t>
      </w:r>
      <w:r w:rsidRPr="001B052A">
        <w:rPr>
          <w:rFonts w:ascii="Calibri" w:hAnsi="Calibri" w:cs="Calibri"/>
          <w:sz w:val="20"/>
          <w:szCs w:val="20"/>
        </w:rPr>
        <w:t>wprowadzać jakichkolwiek zmian w plikach po podpisaniu ich podpisem kwalifikowanym. Może to skutkować naruszeniem integralności plików, co równoważne będzie z</w:t>
      </w:r>
      <w:r w:rsidR="00B57779">
        <w:rPr>
          <w:rFonts w:ascii="Calibri" w:hAnsi="Calibri" w:cs="Calibri"/>
          <w:sz w:val="20"/>
          <w:szCs w:val="20"/>
        </w:rPr>
        <w:t> </w:t>
      </w:r>
      <w:r w:rsidRPr="001B052A">
        <w:rPr>
          <w:rFonts w:ascii="Calibri" w:hAnsi="Calibri" w:cs="Calibri"/>
          <w:sz w:val="20"/>
          <w:szCs w:val="20"/>
        </w:rPr>
        <w:t>koniecznością odrzucenia oferty.</w:t>
      </w:r>
    </w:p>
    <w:p w14:paraId="43EC04A1" w14:textId="77777777" w:rsidR="002110E7" w:rsidRPr="00CA27AF" w:rsidRDefault="002110E7" w:rsidP="001B052A">
      <w:pPr>
        <w:contextualSpacing w:val="0"/>
        <w:jc w:val="both"/>
        <w:rPr>
          <w:rFonts w:ascii="Calibri" w:hAnsi="Calibri" w:cs="Calibri"/>
        </w:rPr>
      </w:pPr>
    </w:p>
    <w:p w14:paraId="507A6350" w14:textId="77777777" w:rsidR="002110E7" w:rsidRPr="002A1EB2" w:rsidRDefault="002110E7" w:rsidP="002A1EB2">
      <w:pPr>
        <w:ind w:left="0"/>
        <w:contextualSpacing w:val="0"/>
        <w:jc w:val="both"/>
        <w:rPr>
          <w:rFonts w:ascii="Calibri" w:hAnsi="Calibri" w:cs="Calibri"/>
          <w:sz w:val="20"/>
          <w:szCs w:val="20"/>
        </w:rPr>
      </w:pPr>
      <w:r w:rsidRPr="002A1EB2">
        <w:rPr>
          <w:rFonts w:ascii="Calibri" w:hAnsi="Calibri" w:cs="Calibri"/>
          <w:sz w:val="20"/>
          <w:szCs w:val="20"/>
        </w:rPr>
        <w:t>25.</w:t>
      </w:r>
      <w:r w:rsidRPr="002A1EB2">
        <w:rPr>
          <w:rFonts w:ascii="Calibri" w:hAnsi="Calibri" w:cs="Calibri"/>
          <w:sz w:val="20"/>
          <w:szCs w:val="20"/>
        </w:rPr>
        <w:tab/>
        <w:t xml:space="preserve">DOKUMENTY STANOWIACE OFERTĘ , KTÓRE NALEŻY ZŁOŻYĆ: </w:t>
      </w:r>
    </w:p>
    <w:p w14:paraId="0240D134" w14:textId="77777777" w:rsidR="002110E7" w:rsidRDefault="002110E7" w:rsidP="002046C0">
      <w:pPr>
        <w:numPr>
          <w:ilvl w:val="0"/>
          <w:numId w:val="33"/>
        </w:numPr>
        <w:jc w:val="both"/>
        <w:rPr>
          <w:rFonts w:ascii="Calibri" w:hAnsi="Calibri" w:cs="Calibri"/>
          <w:sz w:val="20"/>
          <w:szCs w:val="20"/>
        </w:rPr>
      </w:pPr>
      <w:r w:rsidRPr="002A1EB2">
        <w:rPr>
          <w:rFonts w:ascii="Calibri" w:hAnsi="Calibri" w:cs="Calibri"/>
          <w:sz w:val="20"/>
          <w:szCs w:val="20"/>
        </w:rPr>
        <w:t xml:space="preserve">Formularz ofertowy - (według wzoru stanowiącego załącznik nr </w:t>
      </w:r>
      <w:r w:rsidR="006638E7">
        <w:rPr>
          <w:rFonts w:ascii="Calibri" w:hAnsi="Calibri" w:cs="Calibri"/>
          <w:sz w:val="20"/>
          <w:szCs w:val="20"/>
        </w:rPr>
        <w:t>8</w:t>
      </w:r>
      <w:r w:rsidRPr="002A1EB2">
        <w:rPr>
          <w:rFonts w:ascii="Calibri" w:hAnsi="Calibri" w:cs="Calibri"/>
          <w:sz w:val="20"/>
          <w:szCs w:val="20"/>
        </w:rPr>
        <w:t xml:space="preserve"> do SWZ)</w:t>
      </w:r>
    </w:p>
    <w:p w14:paraId="0BA662E7" w14:textId="17814C66" w:rsidR="002110E7" w:rsidRPr="002A1EB2" w:rsidRDefault="002110E7" w:rsidP="002046C0">
      <w:pPr>
        <w:numPr>
          <w:ilvl w:val="0"/>
          <w:numId w:val="33"/>
        </w:numPr>
        <w:jc w:val="both"/>
        <w:rPr>
          <w:rFonts w:ascii="Calibri" w:hAnsi="Calibri" w:cs="Calibri"/>
          <w:sz w:val="20"/>
          <w:szCs w:val="20"/>
        </w:rPr>
      </w:pPr>
      <w:r w:rsidRPr="002A1EB2">
        <w:rPr>
          <w:rFonts w:ascii="Calibri" w:hAnsi="Calibri" w:cs="Calibri"/>
          <w:sz w:val="20"/>
          <w:szCs w:val="20"/>
        </w:rPr>
        <w:t>Zastrzeżenie tajemnicy przedsiębiorstwa (jeśli dotyczy) – w sytuacji gdy oferta lub inne dokumenty składane w toku postępowania będą zawierały tajemnicę przedsiębiorstwa, wykonawca, wraz z</w:t>
      </w:r>
      <w:r w:rsidR="00EE54AE">
        <w:rPr>
          <w:rFonts w:ascii="Calibri" w:hAnsi="Calibri" w:cs="Calibri"/>
          <w:sz w:val="20"/>
          <w:szCs w:val="20"/>
        </w:rPr>
        <w:t> </w:t>
      </w:r>
      <w:r w:rsidRPr="002A1EB2">
        <w:rPr>
          <w:rFonts w:ascii="Calibri" w:hAnsi="Calibri" w:cs="Calibri"/>
          <w:sz w:val="20"/>
          <w:szCs w:val="20"/>
        </w:rPr>
        <w:t>przekazaniem takich informacji, zastrzega, że nie mogą być one udostępniane oraz wykazuje, że zastrzeżone informacje stanowią tajemnicę przedsiębiorstwa w rozumieniu przepisów ustawy z 16 kwietnia 1993 r. o zwalczaniu nieuczciwej konkurencji.</w:t>
      </w:r>
    </w:p>
    <w:p w14:paraId="092CF571" w14:textId="688C50ED" w:rsidR="002110E7" w:rsidRPr="002A1EB2" w:rsidRDefault="002110E7" w:rsidP="002046C0">
      <w:pPr>
        <w:numPr>
          <w:ilvl w:val="0"/>
          <w:numId w:val="33"/>
        </w:numPr>
        <w:jc w:val="both"/>
        <w:rPr>
          <w:rFonts w:ascii="Calibri" w:hAnsi="Calibri" w:cs="Calibri"/>
          <w:sz w:val="20"/>
          <w:szCs w:val="20"/>
        </w:rPr>
      </w:pPr>
      <w:r w:rsidRPr="002A1EB2">
        <w:rPr>
          <w:rFonts w:ascii="Calibri" w:hAnsi="Calibri" w:cs="Calibri"/>
          <w:sz w:val="20"/>
          <w:szCs w:val="20"/>
        </w:rPr>
        <w:t>Do oferty Wykonawca zobowiązany jest dołączyć aktualne na dzień składania ofert oświadczenie o</w:t>
      </w:r>
      <w:r w:rsidR="00EE54AE">
        <w:rPr>
          <w:rFonts w:ascii="Calibri" w:hAnsi="Calibri" w:cs="Calibri"/>
          <w:sz w:val="20"/>
          <w:szCs w:val="20"/>
        </w:rPr>
        <w:t> </w:t>
      </w:r>
      <w:r w:rsidRPr="002A1EB2">
        <w:rPr>
          <w:rFonts w:ascii="Calibri" w:hAnsi="Calibri" w:cs="Calibri"/>
          <w:sz w:val="20"/>
          <w:szCs w:val="20"/>
        </w:rPr>
        <w:t xml:space="preserve">spełnianiu warunków udziału w postępowaniu oraz o braku podstaw do wykluczenia z postępowania – zgodnie z Załącznikiem nr </w:t>
      </w:r>
      <w:r w:rsidR="006638E7">
        <w:rPr>
          <w:rFonts w:ascii="Calibri" w:hAnsi="Calibri" w:cs="Calibri"/>
          <w:sz w:val="20"/>
          <w:szCs w:val="20"/>
        </w:rPr>
        <w:t>10</w:t>
      </w:r>
      <w:r w:rsidRPr="002A1EB2">
        <w:rPr>
          <w:rFonts w:ascii="Calibri" w:hAnsi="Calibri" w:cs="Calibri"/>
          <w:sz w:val="20"/>
          <w:szCs w:val="20"/>
        </w:rPr>
        <w:t xml:space="preserve"> oraz </w:t>
      </w:r>
      <w:r w:rsidR="006638E7">
        <w:rPr>
          <w:rFonts w:ascii="Calibri" w:hAnsi="Calibri" w:cs="Calibri"/>
          <w:sz w:val="20"/>
          <w:szCs w:val="20"/>
        </w:rPr>
        <w:t xml:space="preserve">11 </w:t>
      </w:r>
      <w:r>
        <w:rPr>
          <w:rFonts w:ascii="Calibri" w:hAnsi="Calibri" w:cs="Calibri"/>
          <w:sz w:val="20"/>
          <w:szCs w:val="20"/>
        </w:rPr>
        <w:t xml:space="preserve"> </w:t>
      </w:r>
      <w:r w:rsidRPr="002A1EB2">
        <w:rPr>
          <w:rFonts w:ascii="Calibri" w:hAnsi="Calibri" w:cs="Calibri"/>
          <w:sz w:val="20"/>
          <w:szCs w:val="20"/>
        </w:rPr>
        <w:t>do SWZ</w:t>
      </w:r>
    </w:p>
    <w:p w14:paraId="1CD09908" w14:textId="77777777" w:rsidR="002110E7" w:rsidRPr="00EB1827" w:rsidRDefault="002110E7">
      <w:pPr>
        <w:pStyle w:val="Nagwek2"/>
        <w:spacing w:before="240" w:after="240"/>
        <w:rPr>
          <w:rFonts w:ascii="Calibri" w:hAnsi="Calibri" w:cs="Calibri"/>
          <w:sz w:val="20"/>
          <w:szCs w:val="20"/>
        </w:rPr>
      </w:pPr>
      <w:bookmarkStart w:id="103" w:name="_c8de4rg6s4kb" w:colFirst="0" w:colLast="0"/>
      <w:bookmarkEnd w:id="103"/>
      <w:r w:rsidRPr="00EB1827">
        <w:rPr>
          <w:rFonts w:ascii="Calibri" w:hAnsi="Calibri" w:cs="Calibri"/>
          <w:sz w:val="20"/>
          <w:szCs w:val="20"/>
        </w:rPr>
        <w:t>XV. Sposób obliczania ceny oferty</w:t>
      </w:r>
    </w:p>
    <w:p w14:paraId="098B79D7"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Wykonawca podaje cenę za realizację przedmiotu zamówienia zgodnie ze wzorem Formularza Ofertowego, stanowiącego </w:t>
      </w:r>
      <w:r w:rsidRPr="00EB1827">
        <w:rPr>
          <w:rFonts w:ascii="Calibri" w:hAnsi="Calibri" w:cs="Calibri"/>
          <w:b/>
          <w:sz w:val="20"/>
          <w:szCs w:val="20"/>
        </w:rPr>
        <w:t xml:space="preserve">Załącznik nr </w:t>
      </w:r>
      <w:r w:rsidR="001B41DD">
        <w:rPr>
          <w:rFonts w:ascii="Calibri" w:hAnsi="Calibri" w:cs="Calibri"/>
          <w:b/>
          <w:sz w:val="20"/>
          <w:szCs w:val="20"/>
        </w:rPr>
        <w:t>8</w:t>
      </w:r>
      <w:r w:rsidRPr="00EB1827">
        <w:rPr>
          <w:rFonts w:ascii="Calibri" w:hAnsi="Calibri" w:cs="Calibri"/>
          <w:b/>
          <w:sz w:val="20"/>
          <w:szCs w:val="20"/>
        </w:rPr>
        <w:t xml:space="preserve"> do SWZ. </w:t>
      </w:r>
    </w:p>
    <w:p w14:paraId="46CDE6F3"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lastRenderedPageBreak/>
        <w:t>Cena ofertowa brutto musi uwzględniać wszystkie koszty związane z realizacją przedmiotu zamówienia zgodnie z opisem przedmiotu zamówienia oraz istotnymi postanowieniami umowy określonymi w</w:t>
      </w:r>
      <w:r>
        <w:rPr>
          <w:rFonts w:ascii="Calibri" w:hAnsi="Calibri" w:cs="Calibri"/>
          <w:sz w:val="20"/>
          <w:szCs w:val="20"/>
        </w:rPr>
        <w:t> </w:t>
      </w:r>
      <w:r w:rsidRPr="00EB1827">
        <w:rPr>
          <w:rFonts w:ascii="Calibri" w:hAnsi="Calibri" w:cs="Calibri"/>
          <w:sz w:val="20"/>
          <w:szCs w:val="20"/>
        </w:rPr>
        <w:t xml:space="preserve">niniejszej SWZ. </w:t>
      </w:r>
    </w:p>
    <w:p w14:paraId="6421DACE"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01D40B93"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Cena oferty powinna być wyrażona w złotych polskich (PLN) z dokładnością do dwóch miejsc po przecinku.</w:t>
      </w:r>
    </w:p>
    <w:p w14:paraId="3ECCA7BF"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Zamawiający nie przewiduje rozliczeń w walucie obcej.</w:t>
      </w:r>
    </w:p>
    <w:p w14:paraId="4C4C1DB5"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Wyliczona cena oferty brutto będzie służyć do porównania złożonych ofert i do rozliczenia w trakcie realizacji zamówienia.</w:t>
      </w:r>
    </w:p>
    <w:p w14:paraId="1F1C9900" w14:textId="77777777" w:rsidR="002110E7" w:rsidRPr="00EB1827" w:rsidRDefault="001D1090" w:rsidP="001D1090">
      <w:pPr>
        <w:numPr>
          <w:ilvl w:val="0"/>
          <w:numId w:val="4"/>
        </w:numPr>
        <w:ind w:left="426" w:hanging="426"/>
        <w:contextualSpacing w:val="0"/>
        <w:jc w:val="both"/>
        <w:rPr>
          <w:rFonts w:ascii="Calibri" w:hAnsi="Calibri" w:cs="Calibri"/>
          <w:sz w:val="20"/>
          <w:szCs w:val="20"/>
        </w:rPr>
      </w:pPr>
      <w:r w:rsidRPr="001D1090">
        <w:rPr>
          <w:rFonts w:ascii="Calibri" w:hAnsi="Calibri" w:cs="Calibri"/>
          <w:sz w:val="20"/>
          <w:szCs w:val="20"/>
        </w:rPr>
        <w:t>Jeżeli została złożona oferta, której wybór prowadziłby do powstania u zamawiającego obowiązku podatkowego zgodnie z ustawą z dnia 11 marca 2004 roku. o podatku od towarów i usług (</w:t>
      </w:r>
      <w:proofErr w:type="spellStart"/>
      <w:r w:rsidRPr="001D1090">
        <w:rPr>
          <w:rFonts w:ascii="Calibri" w:hAnsi="Calibri" w:cs="Calibri"/>
          <w:sz w:val="20"/>
          <w:szCs w:val="20"/>
        </w:rPr>
        <w:t>t.j</w:t>
      </w:r>
      <w:proofErr w:type="spellEnd"/>
      <w:r w:rsidRPr="001D1090">
        <w:rPr>
          <w:rFonts w:ascii="Calibri" w:hAnsi="Calibri" w:cs="Calibri"/>
          <w:sz w:val="20"/>
          <w:szCs w:val="20"/>
        </w:rPr>
        <w:t>. Dz. U. z 20</w:t>
      </w:r>
      <w:r>
        <w:rPr>
          <w:rFonts w:ascii="Calibri" w:hAnsi="Calibri" w:cs="Calibri"/>
          <w:sz w:val="20"/>
          <w:szCs w:val="20"/>
        </w:rPr>
        <w:t>24 roku,. poz. 361)</w:t>
      </w:r>
      <w:r w:rsidR="002110E7" w:rsidRPr="00EB1827">
        <w:rPr>
          <w:rFonts w:ascii="Calibri" w:hAnsi="Calibri" w:cs="Calibri"/>
          <w:sz w:val="20"/>
          <w:szCs w:val="20"/>
        </w:rPr>
        <w:t xml:space="preserve">, dla celów zastosowania kryterium ceny lub kosztu </w:t>
      </w:r>
      <w:r w:rsidR="002110E7">
        <w:rPr>
          <w:rFonts w:ascii="Calibri" w:hAnsi="Calibri" w:cs="Calibri"/>
          <w:sz w:val="20"/>
          <w:szCs w:val="20"/>
        </w:rPr>
        <w:t>Z</w:t>
      </w:r>
      <w:r w:rsidR="002110E7" w:rsidRPr="00EB1827">
        <w:rPr>
          <w:rFonts w:ascii="Calibri" w:hAnsi="Calibri" w:cs="Calibri"/>
          <w:sz w:val="20"/>
          <w:szCs w:val="20"/>
        </w:rPr>
        <w:t>amawiający dolicza do przedstawionej w tej ofercie ceny kwotę podatku od towarów i usług, którą miałby obowiązek rozliczyć.</w:t>
      </w:r>
      <w:r w:rsidR="002110E7" w:rsidRPr="00EB1827">
        <w:rPr>
          <w:rFonts w:ascii="Calibri" w:hAnsi="Calibri" w:cs="Calibri"/>
          <w:b/>
          <w:sz w:val="20"/>
          <w:szCs w:val="20"/>
        </w:rPr>
        <w:t xml:space="preserve"> </w:t>
      </w:r>
      <w:r w:rsidR="002110E7" w:rsidRPr="00EB1827">
        <w:rPr>
          <w:rFonts w:ascii="Calibri" w:hAnsi="Calibri" w:cs="Calibri"/>
          <w:sz w:val="20"/>
          <w:szCs w:val="20"/>
        </w:rPr>
        <w:t>W</w:t>
      </w:r>
      <w:r w:rsidR="002110E7">
        <w:rPr>
          <w:rFonts w:ascii="Calibri" w:hAnsi="Calibri" w:cs="Calibri"/>
          <w:sz w:val="20"/>
          <w:szCs w:val="20"/>
        </w:rPr>
        <w:t> </w:t>
      </w:r>
      <w:r w:rsidR="002110E7" w:rsidRPr="00EB1827">
        <w:rPr>
          <w:rFonts w:ascii="Calibri" w:hAnsi="Calibri" w:cs="Calibri"/>
          <w:sz w:val="20"/>
          <w:szCs w:val="20"/>
        </w:rPr>
        <w:t>ofercie, o której mowa w ust. 1, Wykonawca ma obowiązek:</w:t>
      </w:r>
    </w:p>
    <w:p w14:paraId="27264C39" w14:textId="77777777"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poinformowania </w:t>
      </w:r>
      <w:r>
        <w:rPr>
          <w:rFonts w:ascii="Calibri" w:hAnsi="Calibri" w:cs="Calibri"/>
          <w:sz w:val="20"/>
          <w:szCs w:val="20"/>
        </w:rPr>
        <w:t>Z</w:t>
      </w:r>
      <w:r w:rsidRPr="00EB1827">
        <w:rPr>
          <w:rFonts w:ascii="Calibri" w:hAnsi="Calibri" w:cs="Calibri"/>
          <w:sz w:val="20"/>
          <w:szCs w:val="20"/>
        </w:rPr>
        <w:t>amawiającego, że wybór jego oferty będzie prowadził do powstania u</w:t>
      </w:r>
      <w:r>
        <w:rPr>
          <w:rFonts w:ascii="Calibri" w:hAnsi="Calibri" w:cs="Calibri"/>
          <w:sz w:val="20"/>
          <w:szCs w:val="20"/>
        </w:rPr>
        <w:t> Z</w:t>
      </w:r>
      <w:r w:rsidRPr="00EB1827">
        <w:rPr>
          <w:rFonts w:ascii="Calibri" w:hAnsi="Calibri" w:cs="Calibri"/>
          <w:sz w:val="20"/>
          <w:szCs w:val="20"/>
        </w:rPr>
        <w:t>amawiającego obowiązku podatkowego;</w:t>
      </w:r>
    </w:p>
    <w:p w14:paraId="0346FB88" w14:textId="77777777"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wskazania nazwy (rodzaju) towaru lub usługi, których dostawa lub świadczenie będą prowadziły do powstania obowiązku podatkowego;</w:t>
      </w:r>
    </w:p>
    <w:p w14:paraId="552C3532" w14:textId="77777777"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3)</w:t>
      </w:r>
      <w:r w:rsidRPr="00EB1827">
        <w:rPr>
          <w:rFonts w:ascii="Calibri" w:hAnsi="Calibri" w:cs="Calibri"/>
          <w:sz w:val="20"/>
          <w:szCs w:val="20"/>
        </w:rPr>
        <w:tab/>
        <w:t xml:space="preserve">wskazania wartości towaru lub usługi objętego obowiązkiem podatkowym </w:t>
      </w:r>
      <w:r>
        <w:rPr>
          <w:rFonts w:ascii="Calibri" w:hAnsi="Calibri" w:cs="Calibri"/>
          <w:sz w:val="20"/>
          <w:szCs w:val="20"/>
        </w:rPr>
        <w:t>Z</w:t>
      </w:r>
      <w:r w:rsidRPr="00EB1827">
        <w:rPr>
          <w:rFonts w:ascii="Calibri" w:hAnsi="Calibri" w:cs="Calibri"/>
          <w:sz w:val="20"/>
          <w:szCs w:val="20"/>
        </w:rPr>
        <w:t>amawiającego, bez kwoty podatku;</w:t>
      </w:r>
    </w:p>
    <w:p w14:paraId="1C01A020" w14:textId="77777777" w:rsidR="002110E7" w:rsidRPr="00EB1827" w:rsidRDefault="002110E7" w:rsidP="00CA27AF">
      <w:pPr>
        <w:tabs>
          <w:tab w:val="left" w:pos="3855"/>
        </w:tabs>
        <w:ind w:left="826" w:hanging="426"/>
        <w:contextualSpacing w:val="0"/>
        <w:jc w:val="both"/>
        <w:rPr>
          <w:rFonts w:ascii="Calibri" w:hAnsi="Calibri" w:cs="Calibri"/>
          <w:sz w:val="20"/>
          <w:szCs w:val="20"/>
        </w:rPr>
      </w:pPr>
      <w:r w:rsidRPr="00EB1827">
        <w:rPr>
          <w:rFonts w:ascii="Calibri" w:hAnsi="Calibri" w:cs="Calibri"/>
          <w:sz w:val="20"/>
          <w:szCs w:val="20"/>
        </w:rPr>
        <w:t>4)</w:t>
      </w:r>
      <w:r w:rsidRPr="00EB1827">
        <w:rPr>
          <w:rFonts w:ascii="Calibri" w:hAnsi="Calibri" w:cs="Calibri"/>
          <w:sz w:val="20"/>
          <w:szCs w:val="20"/>
        </w:rPr>
        <w:tab/>
        <w:t xml:space="preserve">wskazania stawki podatku od towarów i usług, która zgodnie z wiedzą </w:t>
      </w:r>
      <w:r>
        <w:rPr>
          <w:rFonts w:ascii="Calibri" w:hAnsi="Calibri" w:cs="Calibri"/>
          <w:sz w:val="20"/>
          <w:szCs w:val="20"/>
        </w:rPr>
        <w:t>W</w:t>
      </w:r>
      <w:r w:rsidRPr="00EB1827">
        <w:rPr>
          <w:rFonts w:ascii="Calibri" w:hAnsi="Calibri" w:cs="Calibri"/>
          <w:sz w:val="20"/>
          <w:szCs w:val="20"/>
        </w:rPr>
        <w:t>ykonawcy, będzie miała zastosowanie.</w:t>
      </w:r>
    </w:p>
    <w:p w14:paraId="0568B7C2" w14:textId="77777777" w:rsidR="002110E7" w:rsidRPr="00EB1827" w:rsidRDefault="002110E7" w:rsidP="009D36BA">
      <w:pPr>
        <w:numPr>
          <w:ilvl w:val="0"/>
          <w:numId w:val="4"/>
        </w:numPr>
        <w:ind w:left="426" w:hanging="426"/>
        <w:contextualSpacing w:val="0"/>
        <w:jc w:val="both"/>
        <w:rPr>
          <w:rFonts w:ascii="Calibri" w:hAnsi="Calibri" w:cs="Calibri"/>
          <w:sz w:val="20"/>
          <w:szCs w:val="20"/>
        </w:rPr>
      </w:pPr>
      <w:r w:rsidRPr="00EB1827">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D5E2F92" w14:textId="77777777" w:rsidR="002110E7" w:rsidRPr="00EB1827" w:rsidRDefault="002110E7">
      <w:pPr>
        <w:pStyle w:val="Nagwek2"/>
        <w:spacing w:before="240" w:after="240"/>
        <w:rPr>
          <w:rFonts w:ascii="Calibri" w:hAnsi="Calibri" w:cs="Calibri"/>
          <w:sz w:val="20"/>
          <w:szCs w:val="20"/>
        </w:rPr>
      </w:pPr>
      <w:bookmarkStart w:id="104" w:name="_1wm6hsxsy23e" w:colFirst="0" w:colLast="0"/>
      <w:bookmarkEnd w:id="104"/>
      <w:r w:rsidRPr="00EB1827">
        <w:rPr>
          <w:rFonts w:ascii="Calibri" w:hAnsi="Calibri" w:cs="Calibri"/>
          <w:sz w:val="20"/>
          <w:szCs w:val="20"/>
        </w:rPr>
        <w:t>XVI. Wymagania dotyczące wadium</w:t>
      </w:r>
    </w:p>
    <w:p w14:paraId="4153C051" w14:textId="77777777" w:rsidR="002110E7" w:rsidRPr="0076708C" w:rsidRDefault="002110E7" w:rsidP="0076708C">
      <w:pPr>
        <w:tabs>
          <w:tab w:val="left" w:pos="426"/>
          <w:tab w:val="left" w:pos="9072"/>
        </w:tabs>
        <w:spacing w:line="240" w:lineRule="auto"/>
        <w:ind w:left="426" w:hanging="426"/>
        <w:contextualSpacing w:val="0"/>
        <w:jc w:val="both"/>
        <w:rPr>
          <w:rFonts w:ascii="Calibri" w:hAnsi="Calibri" w:cs="Calibri"/>
          <w:sz w:val="20"/>
          <w:szCs w:val="20"/>
        </w:rPr>
      </w:pPr>
      <w:r>
        <w:rPr>
          <w:rFonts w:ascii="Calibri" w:hAnsi="Calibri" w:cs="Calibri"/>
          <w:sz w:val="20"/>
          <w:szCs w:val="20"/>
        </w:rPr>
        <w:t>Zamawiający nie wymaga w niniejszym postępowaniu.</w:t>
      </w:r>
    </w:p>
    <w:p w14:paraId="4505B9D1" w14:textId="77777777" w:rsidR="002110E7" w:rsidRPr="00EB1827" w:rsidRDefault="002110E7" w:rsidP="00A77A93">
      <w:pPr>
        <w:ind w:left="0"/>
        <w:contextualSpacing w:val="0"/>
        <w:jc w:val="both"/>
        <w:rPr>
          <w:rFonts w:ascii="Calibri" w:hAnsi="Calibri" w:cs="Calibri"/>
          <w:sz w:val="20"/>
          <w:szCs w:val="20"/>
        </w:rPr>
      </w:pPr>
    </w:p>
    <w:p w14:paraId="07B67154" w14:textId="77777777" w:rsidR="002110E7" w:rsidRPr="00EB1827" w:rsidRDefault="002110E7">
      <w:pPr>
        <w:pStyle w:val="Nagwek2"/>
        <w:spacing w:before="240" w:after="240"/>
        <w:rPr>
          <w:rFonts w:ascii="Calibri" w:hAnsi="Calibri" w:cs="Calibri"/>
          <w:sz w:val="20"/>
          <w:szCs w:val="20"/>
        </w:rPr>
      </w:pPr>
      <w:bookmarkStart w:id="105" w:name="_kraqvybbazqg" w:colFirst="0" w:colLast="0"/>
      <w:bookmarkEnd w:id="105"/>
      <w:r w:rsidRPr="00EB1827">
        <w:rPr>
          <w:rFonts w:ascii="Calibri" w:hAnsi="Calibri" w:cs="Calibri"/>
          <w:sz w:val="20"/>
          <w:szCs w:val="20"/>
        </w:rPr>
        <w:t>XVII. Termin związania ofertą</w:t>
      </w:r>
    </w:p>
    <w:p w14:paraId="7D26544A" w14:textId="77777777"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Wykonawca będzie związany ofertą przez okres </w:t>
      </w:r>
      <w:r w:rsidRPr="00EB1827">
        <w:rPr>
          <w:rFonts w:ascii="Calibri" w:hAnsi="Calibri" w:cs="Calibri"/>
          <w:b/>
          <w:sz w:val="20"/>
          <w:szCs w:val="20"/>
        </w:rPr>
        <w:t>30 dni</w:t>
      </w:r>
      <w:r w:rsidRPr="00EB1827">
        <w:rPr>
          <w:rFonts w:ascii="Calibri" w:hAnsi="Calibri" w:cs="Calibri"/>
          <w:sz w:val="20"/>
          <w:szCs w:val="20"/>
        </w:rPr>
        <w:t xml:space="preserve"> </w:t>
      </w:r>
      <w:r w:rsidRPr="00EB1827">
        <w:rPr>
          <w:rFonts w:ascii="Calibri" w:hAnsi="Calibri" w:cs="Calibri"/>
          <w:color w:val="000000"/>
          <w:sz w:val="20"/>
          <w:szCs w:val="20"/>
        </w:rPr>
        <w:t xml:space="preserve"> Bieg </w:t>
      </w:r>
      <w:r w:rsidRPr="00EB1827">
        <w:rPr>
          <w:rFonts w:ascii="Calibri" w:hAnsi="Calibri" w:cs="Calibri"/>
          <w:sz w:val="20"/>
          <w:szCs w:val="20"/>
        </w:rPr>
        <w:t>terminu związania ofertą rozpoczyna się wraz z upływem terminu składania ofert.</w:t>
      </w:r>
    </w:p>
    <w:p w14:paraId="427CA49A" w14:textId="77777777"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Pr>
          <w:rFonts w:ascii="Calibri" w:hAnsi="Calibri" w:cs="Calibri"/>
          <w:sz w:val="20"/>
          <w:szCs w:val="20"/>
        </w:rPr>
        <w:t>W</w:t>
      </w:r>
      <w:r w:rsidRPr="00EB1827">
        <w:rPr>
          <w:rFonts w:ascii="Calibri" w:hAnsi="Calibri" w:cs="Calibri"/>
          <w:sz w:val="20"/>
          <w:szCs w:val="20"/>
        </w:rPr>
        <w:t>ykonawcę pisemnego oświadczenia o wyrażeniu zgody na przedłużenie terminu związania ofertą.</w:t>
      </w:r>
    </w:p>
    <w:p w14:paraId="42C37C64" w14:textId="77777777" w:rsidR="002110E7" w:rsidRPr="00EB1827" w:rsidRDefault="002110E7" w:rsidP="003E6AA6">
      <w:pPr>
        <w:numPr>
          <w:ilvl w:val="0"/>
          <w:numId w:val="24"/>
        </w:numPr>
        <w:ind w:left="425"/>
        <w:contextualSpacing w:val="0"/>
        <w:jc w:val="both"/>
        <w:rPr>
          <w:rFonts w:ascii="Calibri" w:hAnsi="Calibri" w:cs="Calibri"/>
          <w:sz w:val="20"/>
          <w:szCs w:val="20"/>
        </w:rPr>
      </w:pPr>
      <w:r w:rsidRPr="00EB1827">
        <w:rPr>
          <w:rFonts w:ascii="Calibri" w:hAnsi="Calibri" w:cs="Calibri"/>
          <w:sz w:val="20"/>
          <w:szCs w:val="20"/>
        </w:rPr>
        <w:t>Odmowa wyrażenia zgody na przedłużenie terminu związania ofertą nie powoduje utraty wadium.</w:t>
      </w:r>
    </w:p>
    <w:p w14:paraId="6087D700" w14:textId="77777777" w:rsidR="002110E7" w:rsidRPr="00EB1827" w:rsidRDefault="002110E7">
      <w:pPr>
        <w:pStyle w:val="Nagwek2"/>
        <w:spacing w:before="240" w:after="240"/>
        <w:rPr>
          <w:rFonts w:ascii="Calibri" w:hAnsi="Calibri" w:cs="Calibri"/>
          <w:sz w:val="20"/>
          <w:szCs w:val="20"/>
        </w:rPr>
      </w:pPr>
      <w:bookmarkStart w:id="106" w:name="_iwk7tzonv6ne" w:colFirst="0" w:colLast="0"/>
      <w:bookmarkEnd w:id="106"/>
      <w:r w:rsidRPr="00EB1827">
        <w:rPr>
          <w:rFonts w:ascii="Calibri" w:hAnsi="Calibri" w:cs="Calibri"/>
          <w:sz w:val="20"/>
          <w:szCs w:val="20"/>
        </w:rPr>
        <w:t>XVIII. Miejsce i termin składania ofert</w:t>
      </w:r>
    </w:p>
    <w:p w14:paraId="56501090" w14:textId="29A45BB5" w:rsidR="002110E7" w:rsidRPr="00EB1827" w:rsidRDefault="002110E7" w:rsidP="003E6AA6">
      <w:pPr>
        <w:numPr>
          <w:ilvl w:val="0"/>
          <w:numId w:val="15"/>
        </w:numPr>
        <w:spacing w:before="240"/>
        <w:contextualSpacing w:val="0"/>
        <w:jc w:val="both"/>
        <w:rPr>
          <w:rFonts w:ascii="Calibri" w:hAnsi="Calibri" w:cs="Calibri"/>
          <w:sz w:val="20"/>
          <w:szCs w:val="20"/>
        </w:rPr>
      </w:pPr>
      <w:r w:rsidRPr="00EB1827">
        <w:rPr>
          <w:rFonts w:ascii="Calibri" w:hAnsi="Calibri" w:cs="Calibri"/>
          <w:sz w:val="20"/>
          <w:szCs w:val="20"/>
        </w:rPr>
        <w:t xml:space="preserve">Ofertę wraz z wymaganymi dokumentami należy umieścić na </w:t>
      </w:r>
      <w:hyperlink r:id="rId22">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pod adresem: </w:t>
      </w:r>
      <w:hyperlink r:id="rId23" w:history="1">
        <w:r w:rsidRPr="00EB1827">
          <w:rPr>
            <w:rStyle w:val="Hipercze"/>
            <w:rFonts w:ascii="Calibri" w:hAnsi="Calibri" w:cs="Calibri"/>
            <w:sz w:val="20"/>
            <w:szCs w:val="20"/>
          </w:rPr>
          <w:t>https://platformazakupowa.pl/pn/uep</w:t>
        </w:r>
      </w:hyperlink>
      <w:r w:rsidRPr="00EB1827">
        <w:rPr>
          <w:rFonts w:ascii="Calibri" w:hAnsi="Calibri" w:cs="Calibri"/>
          <w:sz w:val="20"/>
          <w:szCs w:val="20"/>
          <w:u w:val="single"/>
        </w:rPr>
        <w:t xml:space="preserve"> </w:t>
      </w:r>
      <w:r w:rsidRPr="00EB1827">
        <w:rPr>
          <w:rFonts w:ascii="Calibri" w:hAnsi="Calibri" w:cs="Calibri"/>
          <w:sz w:val="20"/>
          <w:szCs w:val="20"/>
        </w:rPr>
        <w:t xml:space="preserve">w myśl Ustawy PZP na stronie internetowej prowadzonego postępowania do </w:t>
      </w:r>
      <w:r w:rsidRPr="00EB1827">
        <w:rPr>
          <w:rFonts w:ascii="Calibri" w:hAnsi="Calibri" w:cs="Calibri"/>
          <w:color w:val="000000"/>
          <w:sz w:val="20"/>
          <w:szCs w:val="20"/>
        </w:rPr>
        <w:t>dnia</w:t>
      </w:r>
      <w:r>
        <w:rPr>
          <w:rFonts w:ascii="Calibri" w:hAnsi="Calibri" w:cs="Calibri"/>
          <w:color w:val="000000"/>
          <w:sz w:val="20"/>
          <w:szCs w:val="20"/>
        </w:rPr>
        <w:t xml:space="preserve"> </w:t>
      </w:r>
      <w:r w:rsidR="00907026">
        <w:rPr>
          <w:rFonts w:ascii="Calibri" w:hAnsi="Calibri" w:cs="Calibri"/>
          <w:b/>
          <w:color w:val="000000"/>
          <w:sz w:val="20"/>
          <w:szCs w:val="20"/>
          <w:u w:val="single"/>
        </w:rPr>
        <w:t>21</w:t>
      </w:r>
      <w:r>
        <w:rPr>
          <w:rFonts w:ascii="Calibri" w:hAnsi="Calibri" w:cs="Calibri"/>
          <w:b/>
          <w:color w:val="000000"/>
          <w:sz w:val="20"/>
          <w:szCs w:val="20"/>
          <w:u w:val="single"/>
        </w:rPr>
        <w:t>.0</w:t>
      </w:r>
      <w:r w:rsidR="00907026">
        <w:rPr>
          <w:rFonts w:ascii="Calibri" w:hAnsi="Calibri" w:cs="Calibri"/>
          <w:b/>
          <w:color w:val="000000"/>
          <w:sz w:val="20"/>
          <w:szCs w:val="20"/>
          <w:u w:val="single"/>
        </w:rPr>
        <w:t>8</w:t>
      </w:r>
      <w:r>
        <w:rPr>
          <w:rFonts w:ascii="Calibri" w:hAnsi="Calibri" w:cs="Calibri"/>
          <w:b/>
          <w:color w:val="000000"/>
          <w:sz w:val="20"/>
          <w:szCs w:val="20"/>
          <w:u w:val="single"/>
        </w:rPr>
        <w:t>. 2024</w:t>
      </w:r>
      <w:r w:rsidRPr="00EB1827">
        <w:rPr>
          <w:rFonts w:ascii="Calibri" w:hAnsi="Calibri" w:cs="Calibri"/>
          <w:b/>
          <w:color w:val="000000"/>
          <w:sz w:val="20"/>
          <w:szCs w:val="20"/>
          <w:u w:val="single"/>
        </w:rPr>
        <w:t xml:space="preserve"> r.</w:t>
      </w:r>
      <w:r w:rsidRPr="00EB1827">
        <w:rPr>
          <w:rFonts w:ascii="Calibri" w:hAnsi="Calibri" w:cs="Calibri"/>
          <w:color w:val="000000"/>
          <w:sz w:val="20"/>
          <w:szCs w:val="20"/>
          <w:u w:val="single"/>
        </w:rPr>
        <w:t xml:space="preserve"> </w:t>
      </w:r>
      <w:r w:rsidRPr="00EB1827">
        <w:rPr>
          <w:rFonts w:ascii="Calibri" w:hAnsi="Calibri" w:cs="Calibri"/>
          <w:sz w:val="20"/>
          <w:szCs w:val="20"/>
          <w:u w:val="single"/>
        </w:rPr>
        <w:t xml:space="preserve">do godziny </w:t>
      </w:r>
      <w:r w:rsidRPr="00250A92">
        <w:rPr>
          <w:rFonts w:ascii="Calibri" w:hAnsi="Calibri" w:cs="Calibri"/>
          <w:b/>
          <w:sz w:val="20"/>
          <w:szCs w:val="20"/>
          <w:u w:val="single"/>
        </w:rPr>
        <w:t>9</w:t>
      </w:r>
      <w:r w:rsidRPr="00EB1827">
        <w:rPr>
          <w:rFonts w:ascii="Calibri" w:hAnsi="Calibri" w:cs="Calibri"/>
          <w:b/>
          <w:sz w:val="20"/>
          <w:szCs w:val="20"/>
          <w:u w:val="single"/>
        </w:rPr>
        <w:t>:00</w:t>
      </w:r>
      <w:r w:rsidRPr="00EB1827">
        <w:rPr>
          <w:rFonts w:ascii="Calibri" w:hAnsi="Calibri" w:cs="Calibri"/>
          <w:sz w:val="20"/>
          <w:szCs w:val="20"/>
          <w:u w:val="single"/>
        </w:rPr>
        <w:t>.</w:t>
      </w:r>
      <w:r w:rsidR="00EE54AE">
        <w:rPr>
          <w:rFonts w:ascii="Calibri" w:hAnsi="Calibri" w:cs="Calibri"/>
          <w:sz w:val="20"/>
          <w:szCs w:val="20"/>
          <w:u w:val="single"/>
        </w:rPr>
        <w:t xml:space="preserve"> </w:t>
      </w:r>
    </w:p>
    <w:p w14:paraId="58983DED" w14:textId="77777777"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lastRenderedPageBreak/>
        <w:t>Do oferty należy dołączyć wszystkie wymagane w SWZ dokumenty.</w:t>
      </w:r>
    </w:p>
    <w:p w14:paraId="638C903A" w14:textId="77777777"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Po wypełnieniu Formularza składania oferty lub wniosku i dołączenia wszystkich wymaganych załączników należy kliknąć przycisk „Przejdź do podsumowania”.</w:t>
      </w:r>
    </w:p>
    <w:p w14:paraId="2285E6D3" w14:textId="77777777"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 xml:space="preserve">Oferta lub wniosek składana elektronicznie musi zostać podpisana elektronicznym podpisem kwalifikowanym, podpisem zaufanym lub podpisem osobistym. W procesie składania oferty za pośrednictwem </w:t>
      </w:r>
      <w:hyperlink r:id="rId24">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Wykonawca powinien złożyć podpis bezpośrednio na dokumentach przesłanych za pośrednictwem </w:t>
      </w:r>
      <w:hyperlink r:id="rId25">
        <w:r w:rsidRPr="00EB1827">
          <w:rPr>
            <w:rFonts w:ascii="Calibri" w:hAnsi="Calibri" w:cs="Calibri"/>
            <w:color w:val="1155CC"/>
            <w:sz w:val="20"/>
            <w:szCs w:val="20"/>
            <w:u w:val="single"/>
          </w:rPr>
          <w:t>platformazakupowa.pl</w:t>
        </w:r>
      </w:hyperlink>
      <w:r w:rsidRPr="00EB1827">
        <w:rPr>
          <w:rFonts w:ascii="Calibri" w:hAnsi="Calibri" w:cs="Calibri"/>
          <w:sz w:val="20"/>
          <w:szCs w:val="20"/>
        </w:rPr>
        <w:t xml:space="preserve">. Zalecamy stosowanie podpisu na każdym załączonym pliku osobno, w szczególności wskazanych w art. 63 ust 1 oraz ust.2 </w:t>
      </w:r>
      <w:proofErr w:type="spellStart"/>
      <w:r w:rsidRPr="00EB1827">
        <w:rPr>
          <w:rFonts w:ascii="Calibri" w:hAnsi="Calibri" w:cs="Calibri"/>
          <w:sz w:val="20"/>
          <w:szCs w:val="20"/>
        </w:rPr>
        <w:t>Pzp</w:t>
      </w:r>
      <w:proofErr w:type="spellEnd"/>
      <w:r w:rsidRPr="00EB1827">
        <w:rPr>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w:t>
      </w:r>
      <w:r>
        <w:rPr>
          <w:rFonts w:ascii="Calibri" w:hAnsi="Calibri" w:cs="Calibri"/>
          <w:sz w:val="20"/>
          <w:szCs w:val="20"/>
        </w:rPr>
        <w:t> </w:t>
      </w:r>
      <w:r w:rsidRPr="00EB1827">
        <w:rPr>
          <w:rFonts w:ascii="Calibri" w:hAnsi="Calibri" w:cs="Calibri"/>
          <w:sz w:val="20"/>
          <w:szCs w:val="20"/>
        </w:rPr>
        <w:t>opatruje się odpowiednio w odniesieniu do wartości postępowania kwalifikowanym podpisem elektronicznym, podpisem zaufanym lub podpisem osobistym.</w:t>
      </w:r>
    </w:p>
    <w:p w14:paraId="05F4F9C2" w14:textId="77777777" w:rsidR="002110E7" w:rsidRPr="00EB1827" w:rsidRDefault="002110E7" w:rsidP="003E6AA6">
      <w:pPr>
        <w:numPr>
          <w:ilvl w:val="0"/>
          <w:numId w:val="15"/>
        </w:numPr>
        <w:contextualSpacing w:val="0"/>
        <w:jc w:val="both"/>
        <w:rPr>
          <w:rFonts w:ascii="Calibri" w:hAnsi="Calibri" w:cs="Calibri"/>
          <w:sz w:val="20"/>
          <w:szCs w:val="20"/>
        </w:rPr>
      </w:pPr>
      <w:r w:rsidRPr="00EB1827">
        <w:rPr>
          <w:rFonts w:ascii="Calibri" w:hAnsi="Calibri"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21E376F" w14:textId="77777777" w:rsidR="002110E7" w:rsidRPr="00EB1827" w:rsidRDefault="002110E7" w:rsidP="003E6AA6">
      <w:pPr>
        <w:numPr>
          <w:ilvl w:val="0"/>
          <w:numId w:val="15"/>
        </w:numPr>
        <w:spacing w:after="240"/>
        <w:contextualSpacing w:val="0"/>
        <w:jc w:val="both"/>
        <w:rPr>
          <w:rFonts w:ascii="Calibri" w:hAnsi="Calibri" w:cs="Calibri"/>
          <w:sz w:val="20"/>
          <w:szCs w:val="20"/>
        </w:rPr>
      </w:pPr>
      <w:r w:rsidRPr="00EB1827">
        <w:rPr>
          <w:rFonts w:ascii="Calibri" w:hAnsi="Calibri" w:cs="Calibri"/>
          <w:sz w:val="20"/>
          <w:szCs w:val="20"/>
        </w:rPr>
        <w:t xml:space="preserve">Szczegółowa instrukcja dla Wykonawców dotycząca złożenia, zmiany i wycofania oferty znajduje się na stronie internetowej pod adresem: </w:t>
      </w:r>
      <w:hyperlink r:id="rId26">
        <w:r w:rsidRPr="00EB1827">
          <w:rPr>
            <w:rFonts w:ascii="Calibri" w:hAnsi="Calibri" w:cs="Calibri"/>
            <w:color w:val="1155CC"/>
            <w:sz w:val="20"/>
            <w:szCs w:val="20"/>
            <w:u w:val="single"/>
          </w:rPr>
          <w:t>https://platformazakupowa.pl/strona/45-instrukcje</w:t>
        </w:r>
      </w:hyperlink>
    </w:p>
    <w:p w14:paraId="7C415A63" w14:textId="77777777" w:rsidR="002110E7" w:rsidRPr="00EB1827" w:rsidRDefault="002110E7">
      <w:pPr>
        <w:pStyle w:val="Nagwek2"/>
        <w:spacing w:line="320" w:lineRule="auto"/>
        <w:jc w:val="both"/>
        <w:rPr>
          <w:rFonts w:ascii="Calibri" w:hAnsi="Calibri" w:cs="Calibri"/>
          <w:sz w:val="20"/>
          <w:szCs w:val="20"/>
        </w:rPr>
      </w:pPr>
      <w:bookmarkStart w:id="107" w:name="_g4kmfra1vcqp" w:colFirst="0" w:colLast="0"/>
      <w:bookmarkEnd w:id="107"/>
      <w:r w:rsidRPr="00EB1827">
        <w:rPr>
          <w:rFonts w:ascii="Calibri" w:hAnsi="Calibri" w:cs="Calibri"/>
          <w:sz w:val="20"/>
          <w:szCs w:val="20"/>
        </w:rPr>
        <w:t>XIX. Otwarcie ofert</w:t>
      </w:r>
    </w:p>
    <w:p w14:paraId="72358997" w14:textId="77777777"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Otwarcie ofert nastąpi 5 minut po upływie terminu składania ofert. Otwarcie ofert jest niejawne.</w:t>
      </w:r>
    </w:p>
    <w:p w14:paraId="0AEC48FD" w14:textId="77777777"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 xml:space="preserve">Otwarcie ofert nastąpi przy użyciu systemu teleinformatycznego. W przypadku awarii tego systemu, która powoduje brak możliwości otwarcia ofert w terminie określonym przez </w:t>
      </w:r>
      <w:r>
        <w:rPr>
          <w:rFonts w:ascii="Calibri" w:hAnsi="Calibri" w:cs="Calibri"/>
          <w:sz w:val="20"/>
          <w:szCs w:val="20"/>
        </w:rPr>
        <w:t>Z</w:t>
      </w:r>
      <w:r w:rsidRPr="00EB1827">
        <w:rPr>
          <w:rFonts w:ascii="Calibri" w:hAnsi="Calibri" w:cs="Calibri"/>
          <w:sz w:val="20"/>
          <w:szCs w:val="20"/>
        </w:rPr>
        <w:t>amawiającego, otwarcie ofert następuje niezwłocznie po usunięciu awarii.</w:t>
      </w:r>
    </w:p>
    <w:p w14:paraId="25B8D160" w14:textId="77777777"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poinformuje o ewentualnej zmianie terminu otwarcia ofert na stronie internetowej prowadzonego postępowania.</w:t>
      </w:r>
    </w:p>
    <w:p w14:paraId="3E4523F2" w14:textId="77777777" w:rsidR="002110E7" w:rsidRPr="00EB1827" w:rsidRDefault="002110E7" w:rsidP="009D36BA">
      <w:pPr>
        <w:numPr>
          <w:ilvl w:val="0"/>
          <w:numId w:val="2"/>
        </w:numPr>
        <w:ind w:left="426" w:hanging="426"/>
        <w:contextualSpacing w:val="0"/>
        <w:jc w:val="both"/>
        <w:rPr>
          <w:rFonts w:ascii="Calibri" w:hAnsi="Calibri" w:cs="Calibri"/>
          <w:sz w:val="20"/>
          <w:szCs w:val="20"/>
        </w:rPr>
      </w:pPr>
      <w:r w:rsidRPr="00EB1827">
        <w:rPr>
          <w:rFonts w:ascii="Calibri" w:hAnsi="Calibri" w:cs="Calibri"/>
          <w:sz w:val="20"/>
          <w:szCs w:val="20"/>
        </w:rPr>
        <w:t>Zamawiający, niezwłocznie po otwarciu ofert, udostępni na stronie internetowej prowadzonego postępowania informacje o:</w:t>
      </w:r>
    </w:p>
    <w:p w14:paraId="7D80CD1B" w14:textId="77777777"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nazwach albo imionach i nazwiskach oraz siedzibach lub miejscach prowadzonej działalności gospodarczej albo miejscach zamieszkania Wykonawców, których oferty zostały otwarte;</w:t>
      </w:r>
    </w:p>
    <w:p w14:paraId="51498EFA" w14:textId="77777777" w:rsidR="002110E7" w:rsidRPr="00EB1827" w:rsidRDefault="002110E7" w:rsidP="005410BF">
      <w:pPr>
        <w:shd w:val="clear" w:color="auto" w:fill="FFFFFF"/>
        <w:ind w:left="851"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cenach lub kosztach zawartych w ofertach.</w:t>
      </w:r>
    </w:p>
    <w:p w14:paraId="0DFEE491" w14:textId="77777777" w:rsidR="002110E7" w:rsidRPr="00EB1827" w:rsidRDefault="002110E7" w:rsidP="005410BF">
      <w:pPr>
        <w:shd w:val="clear" w:color="auto" w:fill="FFFFFF"/>
        <w:ind w:left="426"/>
        <w:contextualSpacing w:val="0"/>
        <w:jc w:val="both"/>
        <w:rPr>
          <w:rFonts w:ascii="Calibri" w:hAnsi="Calibri" w:cs="Calibri"/>
          <w:sz w:val="20"/>
          <w:szCs w:val="20"/>
        </w:rPr>
      </w:pPr>
      <w:r w:rsidRPr="00EB1827">
        <w:rPr>
          <w:rFonts w:ascii="Calibri" w:hAnsi="Calibri" w:cs="Calibri"/>
          <w:sz w:val="20"/>
          <w:szCs w:val="20"/>
        </w:rPr>
        <w:t>Informacja zostanie opublikowana na stronie postępowania na</w:t>
      </w:r>
      <w:hyperlink r:id="rId27">
        <w:r w:rsidRPr="00EB1827">
          <w:rPr>
            <w:rFonts w:ascii="Calibri" w:hAnsi="Calibri" w:cs="Calibri"/>
            <w:color w:val="1155CC"/>
            <w:sz w:val="20"/>
            <w:szCs w:val="20"/>
            <w:u w:val="single"/>
          </w:rPr>
          <w:t xml:space="preserve"> platformazakupowa.pl</w:t>
        </w:r>
      </w:hyperlink>
      <w:r w:rsidRPr="00EB1827">
        <w:rPr>
          <w:rFonts w:ascii="Calibri" w:hAnsi="Calibri" w:cs="Calibri"/>
          <w:sz w:val="20"/>
          <w:szCs w:val="20"/>
        </w:rPr>
        <w:t xml:space="preserve"> w sekcji ,,Komunikaty”.</w:t>
      </w:r>
    </w:p>
    <w:p w14:paraId="069336B1" w14:textId="77777777" w:rsidR="002110E7" w:rsidRDefault="002110E7">
      <w:pPr>
        <w:shd w:val="clear" w:color="auto" w:fill="FFFFFF"/>
        <w:ind w:left="0"/>
        <w:contextualSpacing w:val="0"/>
        <w:jc w:val="both"/>
        <w:rPr>
          <w:rFonts w:ascii="Calibri" w:hAnsi="Calibri" w:cs="Calibri"/>
          <w:sz w:val="20"/>
          <w:szCs w:val="20"/>
        </w:rPr>
      </w:pPr>
      <w:r w:rsidRPr="00EB1827">
        <w:rPr>
          <w:rFonts w:ascii="Calibri" w:hAnsi="Calibri" w:cs="Calibri"/>
          <w:b/>
          <w:sz w:val="20"/>
          <w:szCs w:val="20"/>
        </w:rPr>
        <w:t xml:space="preserve">Uwaga! </w:t>
      </w:r>
      <w:r w:rsidRPr="00EB1827">
        <w:rPr>
          <w:rFonts w:ascii="Calibri" w:hAnsi="Calibri" w:cs="Calibri"/>
          <w:sz w:val="20"/>
          <w:szCs w:val="20"/>
        </w:rPr>
        <w:t>Zgodnie z Ustawą PZP</w:t>
      </w:r>
      <w:r w:rsidRPr="00EB1827">
        <w:rPr>
          <w:rFonts w:ascii="Calibri" w:hAnsi="Calibri" w:cs="Calibri"/>
          <w:b/>
          <w:sz w:val="20"/>
          <w:szCs w:val="20"/>
        </w:rPr>
        <w:t xml:space="preserve"> Zamawiający nie ma obowiązku przeprowadzania jawnej sesji otwarcia ofert</w:t>
      </w:r>
      <w:r w:rsidRPr="00EB1827">
        <w:rPr>
          <w:rFonts w:ascii="Calibri" w:hAnsi="Calibri" w:cs="Calibri"/>
          <w:sz w:val="20"/>
          <w:szCs w:val="20"/>
        </w:rPr>
        <w:t xml:space="preserve"> w sposób jawny z udziałem Wykonawców lub transmitowania sesji otwarcia za pośrednictwem elektronicznych narzędzi do przekazu wideo on-line a ma jedynie takie uprawnienie.</w:t>
      </w:r>
    </w:p>
    <w:p w14:paraId="58A5D7A0" w14:textId="77777777" w:rsidR="00A02B0A" w:rsidRDefault="00A02B0A">
      <w:pPr>
        <w:shd w:val="clear" w:color="auto" w:fill="FFFFFF"/>
        <w:ind w:left="0"/>
        <w:contextualSpacing w:val="0"/>
        <w:jc w:val="both"/>
        <w:rPr>
          <w:rFonts w:ascii="Calibri" w:hAnsi="Calibri" w:cs="Calibri"/>
          <w:sz w:val="20"/>
          <w:szCs w:val="20"/>
        </w:rPr>
      </w:pPr>
    </w:p>
    <w:p w14:paraId="6D4DFF39" w14:textId="77777777" w:rsidR="002110E7" w:rsidRDefault="002110E7">
      <w:pPr>
        <w:pStyle w:val="Nagwek2"/>
        <w:spacing w:line="320" w:lineRule="auto"/>
        <w:jc w:val="both"/>
        <w:rPr>
          <w:rFonts w:ascii="Calibri" w:hAnsi="Calibri" w:cs="Calibri"/>
          <w:sz w:val="20"/>
          <w:szCs w:val="20"/>
        </w:rPr>
      </w:pPr>
      <w:bookmarkStart w:id="108" w:name="_kc2xtpcwd955" w:colFirst="0" w:colLast="0"/>
      <w:bookmarkEnd w:id="108"/>
      <w:r w:rsidRPr="00860B40">
        <w:rPr>
          <w:rFonts w:ascii="Calibri" w:hAnsi="Calibri" w:cs="Calibri"/>
          <w:sz w:val="20"/>
          <w:szCs w:val="20"/>
        </w:rPr>
        <w:t xml:space="preserve">XX. Opis kryteriów oceny ofert wraz z podaniem wag tych kryteriów i sposobu oceny ofert </w:t>
      </w:r>
    </w:p>
    <w:p w14:paraId="64450F56" w14:textId="77777777" w:rsidR="006F46C5" w:rsidRPr="000B5C0D" w:rsidRDefault="006F46C5" w:rsidP="006F46C5">
      <w:pPr>
        <w:rPr>
          <w:rFonts w:asciiTheme="minorHAnsi" w:hAnsiTheme="minorHAnsi" w:cstheme="minorHAnsi"/>
        </w:rPr>
      </w:pPr>
    </w:p>
    <w:p w14:paraId="486A4A28" w14:textId="77777777" w:rsidR="006F46C5" w:rsidRPr="000B5C0D" w:rsidRDefault="002046C0" w:rsidP="006F46C5">
      <w:pPr>
        <w:numPr>
          <w:ilvl w:val="0"/>
          <w:numId w:val="10"/>
        </w:numPr>
        <w:ind w:left="426"/>
        <w:contextualSpacing w:val="0"/>
        <w:jc w:val="both"/>
        <w:rPr>
          <w:rFonts w:asciiTheme="minorHAnsi" w:hAnsiTheme="minorHAnsi" w:cstheme="minorHAnsi"/>
        </w:rPr>
      </w:pPr>
      <w:r w:rsidRPr="000B5C0D">
        <w:rPr>
          <w:rFonts w:asciiTheme="minorHAnsi" w:hAnsiTheme="minorHAnsi" w:cstheme="minorHAnsi"/>
        </w:rPr>
        <w:t>Części (</w:t>
      </w:r>
      <w:r w:rsidR="006F46C5" w:rsidRPr="000B5C0D">
        <w:rPr>
          <w:rFonts w:asciiTheme="minorHAnsi" w:hAnsiTheme="minorHAnsi" w:cstheme="minorHAnsi"/>
        </w:rPr>
        <w:t>Zadania</w:t>
      </w:r>
      <w:r w:rsidRPr="000B5C0D">
        <w:rPr>
          <w:rFonts w:asciiTheme="minorHAnsi" w:hAnsiTheme="minorHAnsi" w:cstheme="minorHAnsi"/>
        </w:rPr>
        <w:t>)</w:t>
      </w:r>
      <w:r w:rsidR="006F46C5" w:rsidRPr="000B5C0D">
        <w:rPr>
          <w:rFonts w:asciiTheme="minorHAnsi" w:hAnsiTheme="minorHAnsi" w:cstheme="minorHAnsi"/>
        </w:rPr>
        <w:t xml:space="preserve"> oceniane będą oddzielnie.</w:t>
      </w:r>
    </w:p>
    <w:p w14:paraId="30ABBA4C" w14:textId="77777777" w:rsidR="006F46C5" w:rsidRPr="000B5C0D" w:rsidRDefault="006F46C5" w:rsidP="006F46C5">
      <w:pPr>
        <w:numPr>
          <w:ilvl w:val="0"/>
          <w:numId w:val="10"/>
        </w:numPr>
        <w:ind w:left="426"/>
        <w:contextualSpacing w:val="0"/>
        <w:jc w:val="both"/>
        <w:rPr>
          <w:rFonts w:asciiTheme="minorHAnsi" w:hAnsiTheme="minorHAnsi" w:cstheme="minorHAnsi"/>
        </w:rPr>
      </w:pPr>
      <w:r w:rsidRPr="000B5C0D">
        <w:rPr>
          <w:rFonts w:asciiTheme="minorHAnsi" w:hAnsiTheme="minorHAnsi" w:cstheme="minorHAnsi"/>
        </w:rPr>
        <w:t xml:space="preserve">Przy wyborze najkorzystniejszej oferty w ramach </w:t>
      </w:r>
      <w:r w:rsidR="002046C0" w:rsidRPr="000B5C0D">
        <w:rPr>
          <w:rFonts w:asciiTheme="minorHAnsi" w:hAnsiTheme="minorHAnsi" w:cstheme="minorHAnsi"/>
        </w:rPr>
        <w:t>części (</w:t>
      </w:r>
      <w:r w:rsidRPr="000B5C0D">
        <w:rPr>
          <w:rFonts w:asciiTheme="minorHAnsi" w:hAnsiTheme="minorHAnsi" w:cstheme="minorHAnsi"/>
        </w:rPr>
        <w:t>Zadań</w:t>
      </w:r>
      <w:r w:rsidR="002046C0" w:rsidRPr="000B5C0D">
        <w:rPr>
          <w:rFonts w:asciiTheme="minorHAnsi" w:hAnsiTheme="minorHAnsi" w:cstheme="minorHAnsi"/>
        </w:rPr>
        <w:t>)</w:t>
      </w:r>
      <w:r w:rsidRPr="000B5C0D">
        <w:rPr>
          <w:rFonts w:asciiTheme="minorHAnsi" w:hAnsiTheme="minorHAnsi" w:cstheme="minorHAnsi"/>
        </w:rPr>
        <w:t xml:space="preserve"> I, II i III Zamawiający będzie się kierował następującymi kryteriami oceny ofert:</w:t>
      </w:r>
    </w:p>
    <w:p w14:paraId="4716C050" w14:textId="77777777" w:rsidR="006F46C5" w:rsidRDefault="006F46C5" w:rsidP="00A968F8">
      <w:pPr>
        <w:ind w:left="851" w:hanging="425"/>
        <w:jc w:val="both"/>
        <w:rPr>
          <w:rFonts w:asciiTheme="minorHAnsi" w:hAnsiTheme="minorHAnsi" w:cstheme="minorHAnsi"/>
        </w:rPr>
      </w:pPr>
      <w:r w:rsidRPr="000B5C0D">
        <w:rPr>
          <w:rFonts w:asciiTheme="minorHAnsi" w:hAnsiTheme="minorHAnsi" w:cstheme="minorHAnsi"/>
        </w:rPr>
        <w:t xml:space="preserve">2.1. </w:t>
      </w:r>
      <w:r w:rsidR="002046C0" w:rsidRPr="000B5C0D">
        <w:rPr>
          <w:rFonts w:asciiTheme="minorHAnsi" w:hAnsiTheme="minorHAnsi" w:cstheme="minorHAnsi"/>
        </w:rPr>
        <w:t xml:space="preserve">Część I - </w:t>
      </w:r>
      <w:r w:rsidRPr="000B5C0D">
        <w:rPr>
          <w:rFonts w:asciiTheme="minorHAnsi" w:hAnsiTheme="minorHAnsi" w:cstheme="minorHAnsi"/>
        </w:rPr>
        <w:t>Zadanie I zamówienia – ubezpieczenie podróży służbowych dla osób delegowanych przez UEP</w:t>
      </w:r>
    </w:p>
    <w:p w14:paraId="4EDC9A93" w14:textId="77777777" w:rsidR="000A09EA" w:rsidRPr="000B5C0D" w:rsidRDefault="000A09EA" w:rsidP="000A09EA">
      <w:pPr>
        <w:ind w:left="709" w:hanging="425"/>
        <w:jc w:val="both"/>
        <w:rPr>
          <w:rFonts w:asciiTheme="minorHAnsi" w:hAnsiTheme="minorHAnsi" w:cstheme="minorHAnsi"/>
        </w:rPr>
      </w:pPr>
      <w:r>
        <w:rPr>
          <w:rFonts w:asciiTheme="minorHAnsi" w:hAnsiTheme="minorHAnsi" w:cstheme="minorHAnsi"/>
        </w:rPr>
        <w:tab/>
        <w:t>1) Wagi kryterium</w:t>
      </w:r>
    </w:p>
    <w:p w14:paraId="0022C742" w14:textId="77777777" w:rsidR="006F46C5" w:rsidRPr="000A09EA" w:rsidRDefault="006F46C5" w:rsidP="000A09EA">
      <w:pPr>
        <w:pStyle w:val="Akapitzlist"/>
        <w:numPr>
          <w:ilvl w:val="0"/>
          <w:numId w:val="37"/>
        </w:numPr>
        <w:ind w:hanging="217"/>
        <w:contextualSpacing w:val="0"/>
        <w:rPr>
          <w:rFonts w:asciiTheme="minorHAnsi" w:hAnsiTheme="minorHAnsi" w:cstheme="minorHAnsi"/>
        </w:rPr>
      </w:pPr>
      <w:r w:rsidRPr="000A09EA">
        <w:rPr>
          <w:rFonts w:asciiTheme="minorHAnsi" w:hAnsiTheme="minorHAnsi" w:cstheme="minorHAnsi"/>
          <w:b/>
        </w:rPr>
        <w:lastRenderedPageBreak/>
        <w:t xml:space="preserve">Cena za zamówienie podstawowe </w:t>
      </w:r>
      <w:r w:rsidRPr="000A09EA">
        <w:rPr>
          <w:rFonts w:asciiTheme="minorHAnsi" w:hAnsiTheme="minorHAnsi" w:cstheme="minorHAnsi"/>
        </w:rPr>
        <w:t xml:space="preserve"> – waga kryterium 8</w:t>
      </w:r>
      <w:r w:rsidRPr="000A09EA">
        <w:rPr>
          <w:rFonts w:asciiTheme="minorHAnsi" w:hAnsiTheme="minorHAnsi" w:cstheme="minorHAnsi"/>
          <w:smallCaps/>
        </w:rPr>
        <w:t>0</w:t>
      </w:r>
      <w:r w:rsidR="002046C0" w:rsidRPr="000A09EA">
        <w:rPr>
          <w:rFonts w:asciiTheme="minorHAnsi" w:hAnsiTheme="minorHAnsi" w:cstheme="minorHAnsi"/>
          <w:smallCaps/>
        </w:rPr>
        <w:t xml:space="preserve"> pkt</w:t>
      </w:r>
      <w:r w:rsidRPr="000A09EA">
        <w:rPr>
          <w:rFonts w:asciiTheme="minorHAnsi" w:hAnsiTheme="minorHAnsi" w:cstheme="minorHAnsi"/>
        </w:rPr>
        <w:t>;</w:t>
      </w:r>
    </w:p>
    <w:p w14:paraId="5142D7E3" w14:textId="77777777" w:rsidR="006F46C5" w:rsidRPr="000B5C0D" w:rsidRDefault="006F46C5" w:rsidP="00A968F8">
      <w:pPr>
        <w:numPr>
          <w:ilvl w:val="0"/>
          <w:numId w:val="37"/>
        </w:numPr>
        <w:ind w:left="1276" w:hanging="283"/>
        <w:contextualSpacing w:val="0"/>
        <w:rPr>
          <w:rFonts w:asciiTheme="minorHAnsi" w:hAnsiTheme="minorHAnsi" w:cstheme="minorHAnsi"/>
        </w:rPr>
      </w:pPr>
      <w:r w:rsidRPr="000B5C0D">
        <w:rPr>
          <w:rFonts w:asciiTheme="minorHAnsi" w:hAnsiTheme="minorHAnsi" w:cstheme="minorHAnsi"/>
          <w:b/>
        </w:rPr>
        <w:t>Fakultatywne warunki ubezpieczenia</w:t>
      </w:r>
      <w:r w:rsidRPr="000B5C0D">
        <w:rPr>
          <w:rFonts w:asciiTheme="minorHAnsi" w:hAnsiTheme="minorHAnsi" w:cstheme="minorHAnsi"/>
          <w:smallCaps/>
        </w:rPr>
        <w:t xml:space="preserve"> </w:t>
      </w:r>
      <w:r w:rsidRPr="000B5C0D">
        <w:rPr>
          <w:rFonts w:asciiTheme="minorHAnsi" w:hAnsiTheme="minorHAnsi" w:cstheme="minorHAnsi"/>
        </w:rPr>
        <w:t xml:space="preserve">– waga kryterium </w:t>
      </w:r>
      <w:r w:rsidR="002046C0" w:rsidRPr="000B5C0D">
        <w:rPr>
          <w:rFonts w:asciiTheme="minorHAnsi" w:hAnsiTheme="minorHAnsi" w:cstheme="minorHAnsi"/>
        </w:rPr>
        <w:t>2</w:t>
      </w:r>
      <w:r w:rsidRPr="000B5C0D">
        <w:rPr>
          <w:rFonts w:asciiTheme="minorHAnsi" w:hAnsiTheme="minorHAnsi" w:cstheme="minorHAnsi"/>
          <w:smallCaps/>
        </w:rPr>
        <w:t>0</w:t>
      </w:r>
      <w:r w:rsidR="002046C0" w:rsidRPr="000B5C0D">
        <w:rPr>
          <w:rFonts w:asciiTheme="minorHAnsi" w:hAnsiTheme="minorHAnsi" w:cstheme="minorHAnsi"/>
          <w:smallCaps/>
        </w:rPr>
        <w:t xml:space="preserve"> pkt</w:t>
      </w:r>
      <w:r w:rsidRPr="000B5C0D">
        <w:rPr>
          <w:rFonts w:asciiTheme="minorHAnsi" w:hAnsiTheme="minorHAnsi" w:cstheme="minorHAnsi"/>
        </w:rPr>
        <w:t>.</w:t>
      </w:r>
    </w:p>
    <w:p w14:paraId="0C61000D" w14:textId="77777777" w:rsidR="006F46C5" w:rsidRPr="000B5C0D" w:rsidRDefault="000A09EA" w:rsidP="000A09EA">
      <w:pPr>
        <w:ind w:left="993"/>
        <w:jc w:val="both"/>
        <w:rPr>
          <w:rFonts w:asciiTheme="minorHAnsi" w:hAnsiTheme="minorHAnsi" w:cstheme="minorHAnsi"/>
        </w:rPr>
      </w:pPr>
      <w:r>
        <w:rPr>
          <w:rFonts w:asciiTheme="minorHAnsi" w:hAnsiTheme="minorHAnsi" w:cstheme="minorHAnsi"/>
        </w:rPr>
        <w:t xml:space="preserve"> M</w:t>
      </w:r>
      <w:r w:rsidR="006F46C5" w:rsidRPr="000B5C0D">
        <w:rPr>
          <w:rFonts w:asciiTheme="minorHAnsi" w:hAnsiTheme="minorHAnsi" w:cstheme="minorHAnsi"/>
        </w:rPr>
        <w:t xml:space="preserve">aksymalna liczba punktów do zdobycia w każdym kryterium jest równa wadze </w:t>
      </w:r>
      <w:r w:rsidR="00855351" w:rsidRPr="000B5C0D">
        <w:rPr>
          <w:rFonts w:asciiTheme="minorHAnsi" w:hAnsiTheme="minorHAnsi" w:cstheme="minorHAnsi"/>
        </w:rPr>
        <w:t xml:space="preserve">punktowej </w:t>
      </w:r>
      <w:r w:rsidR="006F46C5" w:rsidRPr="000B5C0D">
        <w:rPr>
          <w:rFonts w:asciiTheme="minorHAnsi" w:hAnsiTheme="minorHAnsi" w:cstheme="minorHAnsi"/>
        </w:rPr>
        <w:t>danego kryterium.</w:t>
      </w:r>
    </w:p>
    <w:p w14:paraId="004BB9C2" w14:textId="77777777" w:rsidR="006F46C5" w:rsidRPr="000A09EA" w:rsidRDefault="006F46C5" w:rsidP="000A09EA">
      <w:pPr>
        <w:pStyle w:val="Akapitzlist"/>
        <w:numPr>
          <w:ilvl w:val="0"/>
          <w:numId w:val="19"/>
        </w:numPr>
        <w:ind w:left="1134"/>
        <w:jc w:val="both"/>
        <w:rPr>
          <w:rFonts w:asciiTheme="minorHAnsi" w:hAnsiTheme="minorHAnsi" w:cstheme="minorHAnsi"/>
        </w:rPr>
      </w:pPr>
      <w:r w:rsidRPr="000A09EA">
        <w:rPr>
          <w:rFonts w:asciiTheme="minorHAnsi" w:hAnsiTheme="minorHAnsi" w:cstheme="minorHAnsi"/>
        </w:rPr>
        <w:t>Zasady oceny ofert w poszczególnych kryteriach:</w:t>
      </w:r>
    </w:p>
    <w:p w14:paraId="74220271" w14:textId="77777777" w:rsidR="006F46C5" w:rsidRPr="000A09EA" w:rsidRDefault="006F46C5" w:rsidP="000A09EA">
      <w:pPr>
        <w:pStyle w:val="Akapitzlist"/>
        <w:numPr>
          <w:ilvl w:val="1"/>
          <w:numId w:val="19"/>
        </w:numPr>
        <w:contextualSpacing w:val="0"/>
        <w:jc w:val="both"/>
        <w:rPr>
          <w:rFonts w:asciiTheme="minorHAnsi" w:hAnsiTheme="minorHAnsi" w:cstheme="minorHAnsi"/>
        </w:rPr>
      </w:pPr>
      <w:r w:rsidRPr="000A09EA">
        <w:rPr>
          <w:rFonts w:asciiTheme="minorHAnsi" w:hAnsiTheme="minorHAnsi" w:cstheme="minorHAnsi"/>
          <w:b/>
        </w:rPr>
        <w:t xml:space="preserve">cena - </w:t>
      </w:r>
      <w:r w:rsidRPr="000A09EA">
        <w:rPr>
          <w:rFonts w:asciiTheme="minorHAnsi" w:hAnsiTheme="minorHAnsi" w:cstheme="minorHAnsi"/>
        </w:rPr>
        <w:t>punkty za kryterium „Cena oferty” zostaną przyznane według wzoru:</w:t>
      </w:r>
    </w:p>
    <w:p w14:paraId="57C4A761" w14:textId="77777777" w:rsidR="002046C0" w:rsidRPr="000B5C0D" w:rsidRDefault="002046C0" w:rsidP="002046C0">
      <w:pPr>
        <w:ind w:left="910"/>
        <w:contextualSpacing w:val="0"/>
        <w:jc w:val="both"/>
        <w:rPr>
          <w:rFonts w:asciiTheme="minorHAnsi" w:hAnsiTheme="minorHAnsi" w:cstheme="minorHAnsi"/>
          <w:b/>
        </w:rPr>
      </w:pPr>
    </w:p>
    <w:p w14:paraId="2E5625E8" w14:textId="77777777" w:rsidR="002046C0" w:rsidRPr="000B5C0D" w:rsidRDefault="002046C0" w:rsidP="000A09EA">
      <w:pPr>
        <w:tabs>
          <w:tab w:val="left" w:pos="709"/>
        </w:tabs>
        <w:autoSpaceDE w:val="0"/>
        <w:autoSpaceDN w:val="0"/>
        <w:ind w:left="1418"/>
        <w:contextualSpacing w:val="0"/>
        <w:rPr>
          <w:rFonts w:asciiTheme="minorHAnsi" w:eastAsia="TimesNewRoman" w:hAnsiTheme="minorHAnsi" w:cstheme="minorHAnsi"/>
        </w:rPr>
      </w:pPr>
      <w:r w:rsidRPr="000B5C0D">
        <w:rPr>
          <w:rFonts w:asciiTheme="minorHAnsi" w:eastAsia="TimesNewRoman" w:hAnsiTheme="minorHAnsi" w:cstheme="minorHAnsi"/>
        </w:rPr>
        <w:t>Cena oferty – wykonawca musi podać cenę przedmiotu zamówienia w złotych polskich.</w:t>
      </w:r>
      <w:r w:rsidR="00855351" w:rsidRPr="000B5C0D">
        <w:rPr>
          <w:rFonts w:asciiTheme="minorHAnsi" w:eastAsia="TimesNewRoman" w:hAnsiTheme="minorHAnsi" w:cstheme="minorHAnsi"/>
        </w:rPr>
        <w:t xml:space="preserve"> Podstawą przyznania punktów w kryterium „cena” będzie cena ofertowa brutto podana przez Wykonawcę w Formularzu Ofertowym.</w:t>
      </w:r>
    </w:p>
    <w:p w14:paraId="39F8FDD0" w14:textId="77777777" w:rsidR="002046C0" w:rsidRPr="000B5C0D" w:rsidRDefault="002046C0" w:rsidP="000A09EA">
      <w:pPr>
        <w:tabs>
          <w:tab w:val="left" w:pos="709"/>
        </w:tabs>
        <w:autoSpaceDE w:val="0"/>
        <w:autoSpaceDN w:val="0"/>
        <w:ind w:left="1418"/>
        <w:contextualSpacing w:val="0"/>
        <w:rPr>
          <w:rFonts w:asciiTheme="minorHAnsi" w:eastAsia="TimesNewRoman" w:hAnsiTheme="minorHAnsi" w:cstheme="minorHAnsi"/>
        </w:rPr>
      </w:pPr>
      <w:r w:rsidRPr="000B5C0D">
        <w:rPr>
          <w:rFonts w:asciiTheme="minorHAnsi" w:eastAsia="TimesNewRoman" w:hAnsiTheme="minorHAnsi" w:cstheme="minorHAnsi"/>
        </w:rPr>
        <w:t xml:space="preserve">Ocena punktowa badanej części oferty w kryterium „cena” (oznaczona jako </w:t>
      </w:r>
      <w:proofErr w:type="spellStart"/>
      <w:r w:rsidRPr="000B5C0D">
        <w:rPr>
          <w:rFonts w:asciiTheme="minorHAnsi" w:eastAsia="TimesNewRoman" w:hAnsiTheme="minorHAnsi" w:cstheme="minorHAnsi"/>
        </w:rPr>
        <w:t>O</w:t>
      </w:r>
      <w:r w:rsidRPr="000B5C0D">
        <w:rPr>
          <w:rFonts w:asciiTheme="minorHAnsi" w:eastAsia="TimesNewRoman" w:hAnsiTheme="minorHAnsi" w:cstheme="minorHAnsi"/>
          <w:vertAlign w:val="subscript"/>
        </w:rPr>
        <w:t>oC</w:t>
      </w:r>
      <w:proofErr w:type="spellEnd"/>
      <w:r w:rsidRPr="000B5C0D">
        <w:rPr>
          <w:rFonts w:asciiTheme="minorHAnsi" w:eastAsia="TimesNewRoman" w:hAnsiTheme="minorHAnsi" w:cstheme="minorHAnsi"/>
        </w:rPr>
        <w:t>), wyliczona według wzoru:</w:t>
      </w:r>
    </w:p>
    <w:p w14:paraId="202DE7CF" w14:textId="77777777" w:rsidR="002046C0" w:rsidRPr="000B5C0D" w:rsidRDefault="002046C0" w:rsidP="000A09EA">
      <w:pPr>
        <w:ind w:left="1418"/>
        <w:contextualSpacing w:val="0"/>
        <w:rPr>
          <w:rFonts w:asciiTheme="minorHAnsi" w:eastAsia="Times New Roman" w:hAnsiTheme="minorHAnsi" w:cstheme="minorHAnsi"/>
          <w:color w:val="000000"/>
        </w:rPr>
      </w:pPr>
    </w:p>
    <w:p w14:paraId="1C22C279" w14:textId="77777777" w:rsidR="002046C0" w:rsidRPr="000B5C0D" w:rsidRDefault="008F02BC" w:rsidP="000A09EA">
      <w:pPr>
        <w:ind w:left="1418"/>
        <w:contextualSpacing w:val="0"/>
        <w:rPr>
          <w:rFonts w:asciiTheme="minorHAnsi" w:eastAsia="Times New Roman" w:hAnsiTheme="minorHAnsi" w:cstheme="minorHAnsi"/>
          <w:color w:val="000000"/>
        </w:rPr>
      </w:pPr>
      <m:oMathPara>
        <m:oMath>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O</m:t>
              </m:r>
            </m:e>
            <m:sub>
              <m:r>
                <w:rPr>
                  <w:rFonts w:ascii="Cambria Math" w:eastAsia="Times New Roman" w:hAnsi="Cambria Math" w:cstheme="minorHAnsi"/>
                  <w:color w:val="000000"/>
                </w:rPr>
                <m:t>oC</m:t>
              </m:r>
            </m:sub>
          </m:sSub>
          <m:r>
            <w:rPr>
              <w:rFonts w:ascii="Cambria Math" w:eastAsia="Times New Roman" w:hAnsi="Cambria Math" w:cstheme="minorHAnsi"/>
              <w:color w:val="000000"/>
            </w:rPr>
            <m:t>=</m:t>
          </m:r>
          <m:f>
            <m:fPr>
              <m:ctrlPr>
                <w:rPr>
                  <w:rFonts w:ascii="Cambria Math" w:eastAsia="Times New Roman" w:hAnsi="Cambria Math" w:cstheme="minorHAnsi"/>
                  <w:i/>
                  <w:color w:val="000000"/>
                </w:rPr>
              </m:ctrlPr>
            </m:fPr>
            <m:num>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min</m:t>
                  </m:r>
                </m:sub>
              </m:sSub>
            </m:num>
            <m:den>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o</m:t>
                  </m:r>
                </m:sub>
              </m:sSub>
            </m:den>
          </m:f>
          <m:r>
            <w:rPr>
              <w:rFonts w:ascii="Cambria Math" w:eastAsia="Times New Roman" w:hAnsi="Cambria Math" w:cstheme="minorHAnsi"/>
              <w:color w:val="000000"/>
            </w:rPr>
            <m:t>×80</m:t>
          </m:r>
          <m:d>
            <m:dPr>
              <m:begChr m:val="["/>
              <m:endChr m:val="]"/>
              <m:ctrlPr>
                <w:rPr>
                  <w:rFonts w:ascii="Cambria Math" w:eastAsia="Times New Roman" w:hAnsi="Cambria Math" w:cstheme="minorHAnsi"/>
                  <w:i/>
                  <w:color w:val="000000"/>
                </w:rPr>
              </m:ctrlPr>
            </m:dPr>
            <m:e>
              <m:r>
                <w:rPr>
                  <w:rFonts w:ascii="Cambria Math" w:eastAsia="Times New Roman" w:hAnsi="Cambria Math" w:cstheme="minorHAnsi"/>
                  <w:color w:val="000000"/>
                </w:rPr>
                <m:t>pkt</m:t>
              </m:r>
            </m:e>
          </m:d>
        </m:oMath>
      </m:oMathPara>
    </w:p>
    <w:p w14:paraId="7C8B605D" w14:textId="77777777" w:rsidR="002046C0" w:rsidRPr="000B5C0D" w:rsidRDefault="002046C0" w:rsidP="000A09EA">
      <w:pPr>
        <w:tabs>
          <w:tab w:val="left" w:pos="851"/>
        </w:tabs>
        <w:ind w:left="1418"/>
        <w:contextualSpacing w:val="0"/>
        <w:rPr>
          <w:rFonts w:asciiTheme="minorHAnsi" w:eastAsia="Times New Roman" w:hAnsiTheme="minorHAnsi" w:cstheme="minorHAnsi"/>
          <w:color w:val="000000"/>
        </w:rPr>
      </w:pPr>
      <w:r w:rsidRPr="000B5C0D">
        <w:rPr>
          <w:rFonts w:asciiTheme="minorHAnsi" w:eastAsia="Times New Roman" w:hAnsiTheme="minorHAnsi" w:cstheme="minorHAnsi"/>
          <w:color w:val="000000"/>
        </w:rPr>
        <w:t>gdzie:</w:t>
      </w:r>
      <w:r w:rsidRPr="000B5C0D">
        <w:rPr>
          <w:rFonts w:asciiTheme="minorHAnsi" w:eastAsia="Times New Roman" w:hAnsiTheme="minorHAnsi" w:cstheme="minorHAnsi"/>
          <w:color w:val="000000"/>
        </w:rPr>
        <w:tab/>
      </w:r>
    </w:p>
    <w:p w14:paraId="09FCC9C6" w14:textId="77777777" w:rsidR="002046C0" w:rsidRPr="000B5C0D" w:rsidRDefault="002046C0" w:rsidP="000A09EA">
      <w:pPr>
        <w:tabs>
          <w:tab w:val="left" w:pos="851"/>
        </w:tabs>
        <w:ind w:left="1418"/>
        <w:contextualSpacing w:val="0"/>
        <w:rPr>
          <w:rFonts w:asciiTheme="minorHAnsi" w:eastAsia="Times New Roman" w:hAnsiTheme="minorHAnsi" w:cstheme="minorHAnsi"/>
          <w:color w:val="000000"/>
        </w:rPr>
      </w:pPr>
      <w:r w:rsidRPr="000B5C0D">
        <w:rPr>
          <w:rFonts w:asciiTheme="minorHAnsi" w:eastAsia="Times New Roman" w:hAnsiTheme="minorHAnsi" w:cstheme="minorHAnsi"/>
          <w:color w:val="000000"/>
        </w:rPr>
        <w:t xml:space="preserve">• </w:t>
      </w:r>
      <w:proofErr w:type="spellStart"/>
      <w:r w:rsidRPr="000B5C0D">
        <w:rPr>
          <w:rFonts w:asciiTheme="minorHAnsi" w:eastAsia="Times New Roman" w:hAnsiTheme="minorHAnsi" w:cstheme="minorHAnsi"/>
          <w:color w:val="000000"/>
        </w:rPr>
        <w:t>O</w:t>
      </w:r>
      <w:r w:rsidRPr="000B5C0D">
        <w:rPr>
          <w:rFonts w:asciiTheme="minorHAnsi" w:eastAsia="Times New Roman" w:hAnsiTheme="minorHAnsi" w:cstheme="minorHAnsi"/>
          <w:color w:val="000000"/>
          <w:vertAlign w:val="subscript"/>
        </w:rPr>
        <w:t>oC</w:t>
      </w:r>
      <w:proofErr w:type="spellEnd"/>
      <w:r w:rsidRPr="000B5C0D">
        <w:rPr>
          <w:rFonts w:asciiTheme="minorHAnsi" w:eastAsia="Times New Roman" w:hAnsiTheme="minorHAnsi" w:cstheme="minorHAnsi"/>
          <w:color w:val="000000"/>
        </w:rPr>
        <w:t xml:space="preserve"> - ocena punktowa badanej oferty w kryterium „cena” po zaokrągleniu do dwóch miejsc po przecinku</w:t>
      </w:r>
    </w:p>
    <w:p w14:paraId="41D55951" w14:textId="77777777" w:rsidR="002046C0" w:rsidRPr="000B5C0D" w:rsidRDefault="002046C0" w:rsidP="000A09EA">
      <w:pPr>
        <w:tabs>
          <w:tab w:val="left" w:pos="851"/>
        </w:tabs>
        <w:ind w:left="1418"/>
        <w:contextualSpacing w:val="0"/>
        <w:rPr>
          <w:rFonts w:asciiTheme="minorHAnsi" w:eastAsia="Times New Roman" w:hAnsiTheme="minorHAnsi" w:cstheme="minorHAnsi"/>
          <w:color w:val="000000"/>
        </w:rPr>
      </w:pPr>
      <w:r w:rsidRPr="000B5C0D">
        <w:rPr>
          <w:rFonts w:asciiTheme="minorHAnsi" w:eastAsia="Times New Roman" w:hAnsiTheme="minorHAnsi" w:cstheme="minorHAnsi"/>
          <w:color w:val="000000"/>
        </w:rPr>
        <w:t xml:space="preserve">• </w:t>
      </w:r>
      <w:proofErr w:type="spellStart"/>
      <w:r w:rsidRPr="000B5C0D">
        <w:rPr>
          <w:rFonts w:asciiTheme="minorHAnsi" w:eastAsia="Times New Roman" w:hAnsiTheme="minorHAnsi" w:cstheme="minorHAnsi"/>
          <w:color w:val="000000"/>
        </w:rPr>
        <w:t>C</w:t>
      </w:r>
      <w:r w:rsidRPr="000B5C0D">
        <w:rPr>
          <w:rFonts w:asciiTheme="minorHAnsi" w:eastAsia="Times New Roman" w:hAnsiTheme="minorHAnsi" w:cstheme="minorHAnsi"/>
          <w:color w:val="000000"/>
          <w:vertAlign w:val="subscript"/>
        </w:rPr>
        <w:t>min</w:t>
      </w:r>
      <w:proofErr w:type="spellEnd"/>
      <w:r w:rsidRPr="000B5C0D">
        <w:rPr>
          <w:rFonts w:asciiTheme="minorHAnsi" w:eastAsia="Times New Roman" w:hAnsiTheme="minorHAnsi" w:cstheme="minorHAnsi"/>
          <w:color w:val="000000"/>
        </w:rPr>
        <w:t xml:space="preserve"> – najniższa cena oferty z badanych ofert </w:t>
      </w:r>
    </w:p>
    <w:p w14:paraId="30D04E98" w14:textId="77777777" w:rsidR="002046C0" w:rsidRPr="000B5C0D" w:rsidRDefault="002046C0" w:rsidP="000A09EA">
      <w:pPr>
        <w:tabs>
          <w:tab w:val="left" w:pos="851"/>
        </w:tabs>
        <w:ind w:left="1418"/>
        <w:contextualSpacing w:val="0"/>
        <w:rPr>
          <w:rFonts w:asciiTheme="minorHAnsi" w:eastAsia="Times New Roman" w:hAnsiTheme="minorHAnsi" w:cstheme="minorHAnsi"/>
          <w:color w:val="000000"/>
        </w:rPr>
      </w:pPr>
      <w:r w:rsidRPr="000B5C0D">
        <w:rPr>
          <w:rFonts w:asciiTheme="minorHAnsi" w:eastAsia="Times New Roman" w:hAnsiTheme="minorHAnsi" w:cstheme="minorHAnsi"/>
          <w:color w:val="000000"/>
        </w:rPr>
        <w:t>• C</w:t>
      </w:r>
      <w:r w:rsidRPr="000B5C0D">
        <w:rPr>
          <w:rFonts w:asciiTheme="minorHAnsi" w:eastAsia="Times New Roman" w:hAnsiTheme="minorHAnsi" w:cstheme="minorHAnsi"/>
          <w:color w:val="000000"/>
          <w:vertAlign w:val="subscript"/>
        </w:rPr>
        <w:t>o</w:t>
      </w:r>
      <w:r w:rsidRPr="000B5C0D">
        <w:rPr>
          <w:rFonts w:asciiTheme="minorHAnsi" w:eastAsia="Times New Roman" w:hAnsiTheme="minorHAnsi" w:cstheme="minorHAnsi"/>
          <w:color w:val="000000"/>
        </w:rPr>
        <w:t xml:space="preserve"> – cena badanej oferty</w:t>
      </w:r>
    </w:p>
    <w:p w14:paraId="4263F2B6" w14:textId="77777777" w:rsidR="002046C0" w:rsidRPr="000B5C0D" w:rsidRDefault="002046C0" w:rsidP="002046C0">
      <w:pPr>
        <w:ind w:left="910"/>
        <w:contextualSpacing w:val="0"/>
        <w:jc w:val="both"/>
        <w:rPr>
          <w:rFonts w:asciiTheme="minorHAnsi" w:hAnsiTheme="minorHAnsi" w:cstheme="minorHAnsi"/>
          <w:b/>
        </w:rPr>
      </w:pPr>
    </w:p>
    <w:p w14:paraId="0F6313A0" w14:textId="77777777" w:rsidR="006F46C5" w:rsidRPr="000A09EA" w:rsidRDefault="006F46C5" w:rsidP="000A09EA">
      <w:pPr>
        <w:pStyle w:val="Akapitzlist"/>
        <w:numPr>
          <w:ilvl w:val="1"/>
          <w:numId w:val="19"/>
        </w:numPr>
        <w:contextualSpacing w:val="0"/>
        <w:jc w:val="both"/>
        <w:rPr>
          <w:rFonts w:asciiTheme="minorHAnsi" w:hAnsiTheme="minorHAnsi" w:cstheme="minorHAnsi"/>
          <w:b/>
        </w:rPr>
      </w:pPr>
      <w:r w:rsidRPr="000A09EA">
        <w:rPr>
          <w:rFonts w:asciiTheme="minorHAnsi" w:hAnsiTheme="minorHAnsi" w:cstheme="minorHAnsi"/>
          <w:b/>
        </w:rPr>
        <w:t xml:space="preserve">fakultatywne warunki ubezpieczenia – </w:t>
      </w:r>
      <w:r w:rsidRPr="000A09EA">
        <w:rPr>
          <w:rFonts w:asciiTheme="minorHAnsi" w:hAnsiTheme="minorHAnsi" w:cstheme="minorHAnsi"/>
        </w:rPr>
        <w:t>punkty za kryterium „</w:t>
      </w:r>
      <w:r w:rsidR="006F4584">
        <w:rPr>
          <w:rFonts w:asciiTheme="minorHAnsi" w:hAnsiTheme="minorHAnsi" w:cstheme="minorHAnsi"/>
        </w:rPr>
        <w:t>Fakultatywne</w:t>
      </w:r>
      <w:r w:rsidRPr="000A09EA">
        <w:rPr>
          <w:rFonts w:asciiTheme="minorHAnsi" w:hAnsiTheme="minorHAnsi" w:cstheme="minorHAnsi"/>
        </w:rPr>
        <w:t xml:space="preserve"> warunki ubezpieczenia” zostaną przyznane według wzoru:</w:t>
      </w:r>
    </w:p>
    <w:p w14:paraId="66F49CFE" w14:textId="77777777" w:rsidR="006F46C5" w:rsidRPr="000B5C0D" w:rsidRDefault="006F46C5" w:rsidP="000A09EA">
      <w:pPr>
        <w:pStyle w:val="Akapitzlist"/>
        <w:tabs>
          <w:tab w:val="left" w:pos="6450"/>
        </w:tabs>
        <w:spacing w:before="120"/>
        <w:ind w:left="1418" w:right="422"/>
        <w:jc w:val="both"/>
        <w:rPr>
          <w:rFonts w:asciiTheme="minorHAnsi" w:hAnsiTheme="minorHAnsi" w:cstheme="minorHAnsi"/>
          <w:b/>
          <w:lang w:val="en-US"/>
        </w:rPr>
      </w:pPr>
      <w:r w:rsidRPr="000B5C0D">
        <w:rPr>
          <w:rFonts w:asciiTheme="minorHAnsi" w:hAnsiTheme="minorHAnsi" w:cstheme="minorHAnsi"/>
          <w:b/>
          <w:lang w:val="en-US"/>
        </w:rPr>
        <w:t>P</w:t>
      </w:r>
      <w:r w:rsidR="0033366E">
        <w:rPr>
          <w:rFonts w:asciiTheme="minorHAnsi" w:hAnsiTheme="minorHAnsi" w:cstheme="minorHAnsi"/>
          <w:b/>
          <w:vertAlign w:val="subscript"/>
          <w:lang w:val="en-US"/>
        </w:rPr>
        <w:t>F</w:t>
      </w:r>
      <w:r w:rsidRPr="000B5C0D">
        <w:rPr>
          <w:rFonts w:asciiTheme="minorHAnsi" w:hAnsiTheme="minorHAnsi" w:cstheme="minorHAnsi"/>
          <w:b/>
          <w:lang w:val="en-US"/>
        </w:rPr>
        <w:t xml:space="preserve"> =   F1 + F2 + F3 + F4 + F5 + F6 +</w:t>
      </w:r>
      <w:r w:rsidR="0033366E">
        <w:rPr>
          <w:rFonts w:asciiTheme="minorHAnsi" w:hAnsiTheme="minorHAnsi" w:cstheme="minorHAnsi"/>
          <w:b/>
          <w:lang w:val="en-US"/>
        </w:rPr>
        <w:t xml:space="preserve"> F7 + F8 + F9 + F10 + F11</w:t>
      </w:r>
      <w:r w:rsidR="00855351" w:rsidRPr="000B5C0D">
        <w:rPr>
          <w:rFonts w:asciiTheme="minorHAnsi" w:hAnsiTheme="minorHAnsi" w:cstheme="minorHAnsi"/>
          <w:b/>
          <w:lang w:val="en-US"/>
        </w:rPr>
        <w:t xml:space="preserve"> </w:t>
      </w:r>
    </w:p>
    <w:p w14:paraId="51379B22" w14:textId="77777777" w:rsidR="006F46C5" w:rsidRPr="000B5C0D" w:rsidRDefault="006F46C5" w:rsidP="000A09EA">
      <w:pPr>
        <w:pStyle w:val="Akapitzlist"/>
        <w:spacing w:before="120"/>
        <w:ind w:left="1418" w:right="422"/>
        <w:jc w:val="both"/>
        <w:rPr>
          <w:rFonts w:asciiTheme="minorHAnsi" w:hAnsiTheme="minorHAnsi" w:cstheme="minorHAnsi"/>
          <w:color w:val="000000"/>
        </w:rPr>
      </w:pPr>
      <w:r w:rsidRPr="000B5C0D">
        <w:rPr>
          <w:rFonts w:asciiTheme="minorHAnsi" w:hAnsiTheme="minorHAnsi" w:cstheme="minorHAnsi"/>
          <w:color w:val="000000"/>
        </w:rPr>
        <w:t>gdzie:</w:t>
      </w:r>
    </w:p>
    <w:p w14:paraId="5D473F8A" w14:textId="77777777" w:rsidR="006F46C5" w:rsidRPr="000B5C0D" w:rsidRDefault="006F46C5" w:rsidP="000A09EA">
      <w:pPr>
        <w:pStyle w:val="Akapitzlist"/>
        <w:ind w:left="1418" w:right="420"/>
        <w:jc w:val="both"/>
        <w:rPr>
          <w:rFonts w:asciiTheme="minorHAnsi" w:hAnsiTheme="minorHAnsi" w:cstheme="minorHAnsi"/>
          <w:color w:val="000000"/>
        </w:rPr>
      </w:pPr>
      <w:r w:rsidRPr="000B5C0D">
        <w:rPr>
          <w:rFonts w:asciiTheme="minorHAnsi" w:hAnsiTheme="minorHAnsi" w:cstheme="minorHAnsi"/>
          <w:i/>
          <w:color w:val="000000"/>
        </w:rPr>
        <w:t>P</w:t>
      </w:r>
      <w:r w:rsidR="0033366E">
        <w:rPr>
          <w:rFonts w:asciiTheme="minorHAnsi" w:hAnsiTheme="minorHAnsi" w:cstheme="minorHAnsi"/>
          <w:i/>
          <w:color w:val="000000"/>
          <w:vertAlign w:val="subscript"/>
        </w:rPr>
        <w:t>F</w:t>
      </w:r>
      <w:r w:rsidRPr="000B5C0D">
        <w:rPr>
          <w:rFonts w:asciiTheme="minorHAnsi" w:hAnsiTheme="minorHAnsi" w:cstheme="minorHAnsi"/>
          <w:color w:val="000000"/>
        </w:rPr>
        <w:t xml:space="preserve"> - ilość punktów </w:t>
      </w:r>
      <w:r w:rsidRPr="000B5C0D">
        <w:rPr>
          <w:rFonts w:asciiTheme="minorHAnsi" w:hAnsiTheme="minorHAnsi" w:cstheme="minorHAnsi"/>
        </w:rPr>
        <w:t>przyznana</w:t>
      </w:r>
      <w:r w:rsidRPr="000B5C0D">
        <w:rPr>
          <w:rFonts w:asciiTheme="minorHAnsi" w:hAnsiTheme="minorHAnsi" w:cstheme="minorHAnsi"/>
          <w:color w:val="000000"/>
        </w:rPr>
        <w:t xml:space="preserve"> ocenianej ofercie w ramach kryterium „fakultatywne  warunki ubezpieczenia”</w:t>
      </w:r>
    </w:p>
    <w:p w14:paraId="115D8952" w14:textId="77777777" w:rsidR="006F46C5" w:rsidRPr="000B5C0D" w:rsidRDefault="006F46C5" w:rsidP="000A09EA">
      <w:pPr>
        <w:pStyle w:val="Akapitzlist"/>
        <w:ind w:left="1418"/>
        <w:jc w:val="both"/>
        <w:rPr>
          <w:rFonts w:asciiTheme="minorHAnsi" w:hAnsiTheme="minorHAnsi" w:cstheme="minorHAnsi"/>
        </w:rPr>
      </w:pPr>
      <w:r w:rsidRPr="000B5C0D">
        <w:rPr>
          <w:rFonts w:asciiTheme="minorHAnsi" w:hAnsiTheme="minorHAnsi" w:cstheme="minorHAnsi"/>
          <w:i/>
          <w:color w:val="000000"/>
        </w:rPr>
        <w:t>F1, F2, F3, F4, F5, F6, F7, F8, F9, F10, F11</w:t>
      </w:r>
      <w:r w:rsidRPr="000B5C0D">
        <w:rPr>
          <w:rFonts w:asciiTheme="minorHAnsi" w:hAnsiTheme="minorHAnsi" w:cstheme="minorHAnsi"/>
          <w:color w:val="000000"/>
        </w:rPr>
        <w:t xml:space="preserve"> - punkty za poszczególne fakultatywne warunki ubezpieczenia przyznane zgodnie z poniższą tabelą:</w:t>
      </w:r>
    </w:p>
    <w:p w14:paraId="4C69CFC0" w14:textId="77777777" w:rsidR="006F46C5" w:rsidRPr="000B5C0D" w:rsidRDefault="006F46C5" w:rsidP="006F46C5">
      <w:pPr>
        <w:jc w:val="both"/>
        <w:rPr>
          <w:rFonts w:asciiTheme="minorHAnsi" w:hAnsiTheme="minorHAnsi" w:cstheme="minorHAnsi"/>
          <w:color w:val="000000"/>
        </w:rPr>
      </w:pPr>
    </w:p>
    <w:tbl>
      <w:tblPr>
        <w:tblW w:w="8273"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17"/>
        <w:gridCol w:w="1156"/>
      </w:tblGrid>
      <w:tr w:rsidR="006F46C5" w:rsidRPr="000B5C0D" w14:paraId="13B78B6E" w14:textId="77777777" w:rsidTr="000A09EA">
        <w:trPr>
          <w:trHeight w:val="324"/>
        </w:trPr>
        <w:tc>
          <w:tcPr>
            <w:tcW w:w="7117" w:type="dxa"/>
            <w:tcBorders>
              <w:top w:val="single" w:sz="12" w:space="0" w:color="auto"/>
              <w:bottom w:val="single" w:sz="12" w:space="0" w:color="auto"/>
            </w:tcBorders>
            <w:shd w:val="clear" w:color="auto" w:fill="auto"/>
            <w:vAlign w:val="center"/>
          </w:tcPr>
          <w:p w14:paraId="1253E519" w14:textId="77777777" w:rsidR="006F46C5" w:rsidRPr="000B5C0D" w:rsidRDefault="006F46C5" w:rsidP="006F46C5">
            <w:pPr>
              <w:spacing w:before="40"/>
              <w:ind w:right="175"/>
              <w:jc w:val="center"/>
              <w:rPr>
                <w:rFonts w:asciiTheme="minorHAnsi" w:hAnsiTheme="minorHAnsi" w:cstheme="minorHAnsi"/>
                <w:b/>
              </w:rPr>
            </w:pPr>
            <w:r w:rsidRPr="000B5C0D">
              <w:rPr>
                <w:rFonts w:asciiTheme="minorHAnsi" w:hAnsiTheme="minorHAnsi" w:cstheme="minorHAnsi"/>
                <w:b/>
                <w:bCs/>
              </w:rPr>
              <w:t>Nazwa i opis klauzuli dodatkowej</w:t>
            </w:r>
          </w:p>
        </w:tc>
        <w:tc>
          <w:tcPr>
            <w:tcW w:w="1156" w:type="dxa"/>
            <w:tcBorders>
              <w:top w:val="single" w:sz="12" w:space="0" w:color="auto"/>
              <w:bottom w:val="single" w:sz="12" w:space="0" w:color="auto"/>
            </w:tcBorders>
            <w:shd w:val="clear" w:color="auto" w:fill="auto"/>
            <w:vAlign w:val="center"/>
          </w:tcPr>
          <w:p w14:paraId="3788BC96" w14:textId="77777777" w:rsidR="006F46C5" w:rsidRPr="000B5C0D" w:rsidRDefault="006F46C5" w:rsidP="006F46C5">
            <w:pPr>
              <w:ind w:left="-108" w:firstLine="108"/>
              <w:jc w:val="center"/>
              <w:rPr>
                <w:rFonts w:asciiTheme="minorHAnsi" w:hAnsiTheme="minorHAnsi" w:cstheme="minorHAnsi"/>
                <w:b/>
              </w:rPr>
            </w:pPr>
            <w:r w:rsidRPr="000B5C0D">
              <w:rPr>
                <w:rFonts w:asciiTheme="minorHAnsi" w:hAnsiTheme="minorHAnsi" w:cstheme="minorHAnsi"/>
                <w:b/>
              </w:rPr>
              <w:t>Punkty</w:t>
            </w:r>
          </w:p>
        </w:tc>
      </w:tr>
      <w:tr w:rsidR="006F46C5" w:rsidRPr="000B5C0D" w14:paraId="7C0DC91D" w14:textId="77777777" w:rsidTr="000A09EA">
        <w:trPr>
          <w:trHeight w:val="392"/>
        </w:trPr>
        <w:tc>
          <w:tcPr>
            <w:tcW w:w="8273" w:type="dxa"/>
            <w:gridSpan w:val="2"/>
            <w:tcBorders>
              <w:top w:val="single" w:sz="12" w:space="0" w:color="auto"/>
            </w:tcBorders>
            <w:shd w:val="clear" w:color="auto" w:fill="auto"/>
            <w:vAlign w:val="center"/>
          </w:tcPr>
          <w:p w14:paraId="036CB2A3" w14:textId="77777777" w:rsidR="006F46C5" w:rsidRPr="000B5C0D" w:rsidRDefault="006F46C5" w:rsidP="00907026">
            <w:pPr>
              <w:spacing w:before="60"/>
              <w:ind w:left="0"/>
              <w:jc w:val="both"/>
              <w:rPr>
                <w:rFonts w:asciiTheme="minorHAnsi" w:hAnsiTheme="minorHAnsi" w:cstheme="minorHAnsi"/>
                <w:b/>
              </w:rPr>
            </w:pPr>
            <w:r w:rsidRPr="000B5C0D">
              <w:rPr>
                <w:rFonts w:asciiTheme="minorHAnsi" w:hAnsiTheme="minorHAnsi" w:cstheme="minorHAnsi"/>
                <w:b/>
                <w:bCs/>
              </w:rPr>
              <w:t>Dla Zadania I - Ubezpieczenie zagranicznych podróży służbowych osób delegowanych przez UEP</w:t>
            </w:r>
          </w:p>
        </w:tc>
      </w:tr>
      <w:tr w:rsidR="006F46C5" w:rsidRPr="000B5C0D" w14:paraId="1F6FC4AC" w14:textId="77777777" w:rsidTr="000A09EA">
        <w:trPr>
          <w:trHeight w:val="636"/>
        </w:trPr>
        <w:tc>
          <w:tcPr>
            <w:tcW w:w="7117" w:type="dxa"/>
            <w:shd w:val="clear" w:color="auto" w:fill="auto"/>
            <w:vAlign w:val="center"/>
          </w:tcPr>
          <w:p w14:paraId="37E95CB0" w14:textId="77777777" w:rsidR="006F46C5" w:rsidRPr="000B5C0D" w:rsidRDefault="006F46C5" w:rsidP="006F46C5">
            <w:pPr>
              <w:spacing w:before="60" w:after="60"/>
              <w:ind w:left="33" w:right="176"/>
              <w:jc w:val="both"/>
              <w:rPr>
                <w:rFonts w:asciiTheme="minorHAnsi" w:hAnsiTheme="minorHAnsi" w:cstheme="minorHAnsi"/>
                <w:bCs/>
              </w:rPr>
            </w:pPr>
            <w:r w:rsidRPr="000B5C0D">
              <w:rPr>
                <w:rFonts w:asciiTheme="minorHAnsi" w:hAnsiTheme="minorHAnsi" w:cstheme="minorHAnsi"/>
                <w:bCs/>
              </w:rPr>
              <w:t>F1 – pomoc prawna w razie wypadku samochodowego</w:t>
            </w:r>
          </w:p>
        </w:tc>
        <w:tc>
          <w:tcPr>
            <w:tcW w:w="1156" w:type="dxa"/>
            <w:shd w:val="clear" w:color="auto" w:fill="auto"/>
            <w:vAlign w:val="center"/>
          </w:tcPr>
          <w:p w14:paraId="0E95AF39" w14:textId="77777777" w:rsidR="006F46C5" w:rsidRPr="000B5C0D" w:rsidRDefault="006F46C5" w:rsidP="006F46C5">
            <w:pPr>
              <w:spacing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45BDB7A8" w14:textId="77777777" w:rsidTr="000A09EA">
        <w:trPr>
          <w:trHeight w:val="370"/>
        </w:trPr>
        <w:tc>
          <w:tcPr>
            <w:tcW w:w="7117" w:type="dxa"/>
            <w:shd w:val="clear" w:color="auto" w:fill="auto"/>
            <w:vAlign w:val="center"/>
          </w:tcPr>
          <w:p w14:paraId="1DD8BF59" w14:textId="77777777" w:rsidR="006F46C5" w:rsidRPr="000B5C0D" w:rsidRDefault="006F46C5" w:rsidP="006F46C5">
            <w:pPr>
              <w:spacing w:before="60" w:after="60"/>
              <w:ind w:left="33" w:right="176"/>
              <w:jc w:val="both"/>
              <w:rPr>
                <w:rFonts w:asciiTheme="minorHAnsi" w:hAnsiTheme="minorHAnsi" w:cstheme="minorHAnsi"/>
              </w:rPr>
            </w:pPr>
            <w:r w:rsidRPr="000B5C0D">
              <w:rPr>
                <w:rFonts w:asciiTheme="minorHAnsi" w:hAnsiTheme="minorHAnsi" w:cstheme="minorHAnsi"/>
                <w:bCs/>
              </w:rPr>
              <w:t>F2 – zaliczka na poczet kaucji po wypadku samochodowym</w:t>
            </w:r>
          </w:p>
        </w:tc>
        <w:tc>
          <w:tcPr>
            <w:tcW w:w="1156" w:type="dxa"/>
            <w:shd w:val="clear" w:color="auto" w:fill="auto"/>
            <w:vAlign w:val="center"/>
          </w:tcPr>
          <w:p w14:paraId="1F316A0A"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6E964C0A" w14:textId="77777777" w:rsidTr="000A09EA">
        <w:trPr>
          <w:trHeight w:val="70"/>
        </w:trPr>
        <w:tc>
          <w:tcPr>
            <w:tcW w:w="7117" w:type="dxa"/>
            <w:shd w:val="clear" w:color="auto" w:fill="auto"/>
            <w:vAlign w:val="center"/>
          </w:tcPr>
          <w:p w14:paraId="1A3B8073" w14:textId="77777777" w:rsidR="006F46C5" w:rsidRPr="000B5C0D" w:rsidRDefault="006F46C5" w:rsidP="006F46C5">
            <w:pPr>
              <w:spacing w:before="60"/>
              <w:ind w:left="33" w:right="176"/>
              <w:jc w:val="both"/>
              <w:rPr>
                <w:rFonts w:asciiTheme="minorHAnsi" w:hAnsiTheme="minorHAnsi" w:cstheme="minorHAnsi"/>
                <w:bCs/>
              </w:rPr>
            </w:pPr>
            <w:r w:rsidRPr="000B5C0D">
              <w:rPr>
                <w:rFonts w:asciiTheme="minorHAnsi" w:hAnsiTheme="minorHAnsi" w:cstheme="minorHAnsi"/>
                <w:bCs/>
              </w:rPr>
              <w:t xml:space="preserve">F3 – </w:t>
            </w:r>
            <w:proofErr w:type="spellStart"/>
            <w:r w:rsidRPr="000B5C0D">
              <w:rPr>
                <w:rFonts w:asciiTheme="minorHAnsi" w:hAnsiTheme="minorHAnsi" w:cstheme="minorHAnsi"/>
                <w:bCs/>
              </w:rPr>
              <w:t>bezskładkowe</w:t>
            </w:r>
            <w:proofErr w:type="spellEnd"/>
            <w:r w:rsidRPr="000B5C0D">
              <w:rPr>
                <w:rFonts w:asciiTheme="minorHAnsi" w:hAnsiTheme="minorHAnsi" w:cstheme="minorHAnsi"/>
                <w:bCs/>
              </w:rPr>
              <w:t xml:space="preserve"> zwiększenie sumy ubezpieczenia kosztów leczenia do 500.000,00 PLN</w:t>
            </w:r>
          </w:p>
        </w:tc>
        <w:tc>
          <w:tcPr>
            <w:tcW w:w="1156" w:type="dxa"/>
            <w:shd w:val="clear" w:color="auto" w:fill="auto"/>
            <w:vAlign w:val="center"/>
          </w:tcPr>
          <w:p w14:paraId="77BB7C23"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5</w:t>
            </w:r>
          </w:p>
        </w:tc>
      </w:tr>
      <w:tr w:rsidR="006F46C5" w:rsidRPr="000B5C0D" w14:paraId="3B5DB0E2" w14:textId="77777777" w:rsidTr="000A09EA">
        <w:trPr>
          <w:trHeight w:val="370"/>
        </w:trPr>
        <w:tc>
          <w:tcPr>
            <w:tcW w:w="7117" w:type="dxa"/>
            <w:shd w:val="clear" w:color="auto" w:fill="auto"/>
            <w:vAlign w:val="center"/>
          </w:tcPr>
          <w:p w14:paraId="16F00941" w14:textId="77777777" w:rsidR="006F46C5" w:rsidRPr="000B5C0D" w:rsidRDefault="006F46C5" w:rsidP="006F46C5">
            <w:pPr>
              <w:spacing w:before="60"/>
              <w:ind w:left="33" w:right="176"/>
              <w:jc w:val="both"/>
              <w:rPr>
                <w:rFonts w:asciiTheme="minorHAnsi" w:hAnsiTheme="minorHAnsi" w:cstheme="minorHAnsi"/>
                <w:bCs/>
              </w:rPr>
            </w:pPr>
            <w:r w:rsidRPr="000B5C0D">
              <w:rPr>
                <w:rFonts w:asciiTheme="minorHAnsi" w:hAnsiTheme="minorHAnsi" w:cstheme="minorHAnsi"/>
                <w:bCs/>
              </w:rPr>
              <w:t>F4  – koszt podróży osoby zastępującej Ubezpieczonego</w:t>
            </w:r>
          </w:p>
        </w:tc>
        <w:tc>
          <w:tcPr>
            <w:tcW w:w="1156" w:type="dxa"/>
            <w:shd w:val="clear" w:color="auto" w:fill="auto"/>
            <w:vAlign w:val="center"/>
          </w:tcPr>
          <w:p w14:paraId="119FD291"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131AE8B2" w14:textId="77777777" w:rsidTr="000A09EA">
        <w:trPr>
          <w:trHeight w:val="370"/>
        </w:trPr>
        <w:tc>
          <w:tcPr>
            <w:tcW w:w="7117" w:type="dxa"/>
            <w:shd w:val="clear" w:color="auto" w:fill="auto"/>
            <w:vAlign w:val="center"/>
          </w:tcPr>
          <w:p w14:paraId="1457AE63" w14:textId="77777777" w:rsidR="006F46C5" w:rsidRPr="000B5C0D" w:rsidRDefault="006F46C5" w:rsidP="006F46C5">
            <w:pPr>
              <w:spacing w:before="60"/>
              <w:ind w:left="33" w:right="176"/>
              <w:jc w:val="both"/>
              <w:rPr>
                <w:rFonts w:asciiTheme="minorHAnsi" w:hAnsiTheme="minorHAnsi" w:cstheme="minorHAnsi"/>
                <w:bCs/>
              </w:rPr>
            </w:pPr>
            <w:r w:rsidRPr="000B5C0D">
              <w:rPr>
                <w:rFonts w:asciiTheme="minorHAnsi" w:hAnsiTheme="minorHAnsi" w:cstheme="minorHAnsi"/>
                <w:bCs/>
              </w:rPr>
              <w:t>F5 – włączenie w zakres ubezpieczenia chorób tropikalnych</w:t>
            </w:r>
          </w:p>
        </w:tc>
        <w:tc>
          <w:tcPr>
            <w:tcW w:w="1156" w:type="dxa"/>
            <w:shd w:val="clear" w:color="auto" w:fill="auto"/>
            <w:vAlign w:val="center"/>
          </w:tcPr>
          <w:p w14:paraId="02C9CF1B"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3E725D5F" w14:textId="77777777" w:rsidTr="000A09EA">
        <w:trPr>
          <w:trHeight w:val="1001"/>
        </w:trPr>
        <w:tc>
          <w:tcPr>
            <w:tcW w:w="7117" w:type="dxa"/>
            <w:shd w:val="clear" w:color="auto" w:fill="auto"/>
            <w:vAlign w:val="center"/>
          </w:tcPr>
          <w:p w14:paraId="0A5DBCC0" w14:textId="77777777" w:rsidR="006F46C5" w:rsidRPr="000B5C0D" w:rsidRDefault="006F46C5" w:rsidP="006F46C5">
            <w:pPr>
              <w:spacing w:before="60" w:after="60"/>
              <w:ind w:left="33" w:right="176"/>
              <w:jc w:val="both"/>
              <w:rPr>
                <w:rFonts w:asciiTheme="minorHAnsi" w:hAnsiTheme="minorHAnsi" w:cstheme="minorHAnsi"/>
                <w:bCs/>
              </w:rPr>
            </w:pPr>
            <w:r w:rsidRPr="000B5C0D">
              <w:rPr>
                <w:rFonts w:asciiTheme="minorHAnsi" w:hAnsiTheme="minorHAnsi" w:cstheme="minorHAnsi"/>
                <w:bCs/>
              </w:rPr>
              <w:lastRenderedPageBreak/>
              <w:t>F6 – włączenie w zakres ubezpieczenia szkód powstałych na terenie, na którym prowadzone są działania wojenne, stan wojenny, wewnętrzne zamieszki, strajki bądź rozruchy</w:t>
            </w:r>
          </w:p>
        </w:tc>
        <w:tc>
          <w:tcPr>
            <w:tcW w:w="1156" w:type="dxa"/>
            <w:shd w:val="clear" w:color="auto" w:fill="auto"/>
            <w:vAlign w:val="center"/>
          </w:tcPr>
          <w:p w14:paraId="491ED230"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62BF33E2" w14:textId="77777777" w:rsidTr="000A09EA">
        <w:trPr>
          <w:trHeight w:val="370"/>
        </w:trPr>
        <w:tc>
          <w:tcPr>
            <w:tcW w:w="7117" w:type="dxa"/>
            <w:shd w:val="clear" w:color="auto" w:fill="auto"/>
            <w:vAlign w:val="center"/>
          </w:tcPr>
          <w:p w14:paraId="4474C87F" w14:textId="17866BA4" w:rsidR="006F46C5" w:rsidRPr="000B5C0D" w:rsidRDefault="006F46C5" w:rsidP="006F46C5">
            <w:pPr>
              <w:spacing w:before="60" w:after="60"/>
              <w:ind w:left="0"/>
              <w:jc w:val="both"/>
              <w:rPr>
                <w:rFonts w:asciiTheme="minorHAnsi" w:hAnsiTheme="minorHAnsi" w:cstheme="minorHAnsi"/>
                <w:bCs/>
              </w:rPr>
            </w:pPr>
            <w:r w:rsidRPr="000B5C0D">
              <w:rPr>
                <w:rFonts w:asciiTheme="minorHAnsi" w:hAnsiTheme="minorHAnsi" w:cstheme="minorHAnsi"/>
                <w:bCs/>
              </w:rPr>
              <w:t xml:space="preserve">F7 – </w:t>
            </w:r>
            <w:bookmarkStart w:id="109" w:name="_Hlk171258269"/>
            <w:r w:rsidRPr="000B5C0D">
              <w:rPr>
                <w:rFonts w:asciiTheme="minorHAnsi" w:hAnsiTheme="minorHAnsi" w:cstheme="minorHAnsi"/>
              </w:rPr>
              <w:t>koszty leczenia związane z ciążą</w:t>
            </w:r>
            <w:r w:rsidR="00A36CFC">
              <w:rPr>
                <w:rFonts w:asciiTheme="minorHAnsi" w:hAnsiTheme="minorHAnsi" w:cstheme="minorHAnsi"/>
              </w:rPr>
              <w:t>.</w:t>
            </w:r>
            <w:r w:rsidRPr="000B5C0D">
              <w:rPr>
                <w:rFonts w:asciiTheme="minorHAnsi" w:hAnsiTheme="minorHAnsi" w:cstheme="minorHAnsi"/>
              </w:rPr>
              <w:t xml:space="preserve"> Limit odpowiedzialności 500 euro na ubezpieczonego</w:t>
            </w:r>
            <w:bookmarkEnd w:id="109"/>
          </w:p>
        </w:tc>
        <w:tc>
          <w:tcPr>
            <w:tcW w:w="1156" w:type="dxa"/>
            <w:shd w:val="clear" w:color="auto" w:fill="auto"/>
            <w:vAlign w:val="center"/>
          </w:tcPr>
          <w:p w14:paraId="4F3C98D0" w14:textId="77777777" w:rsidR="006F46C5" w:rsidRPr="000B5C0D" w:rsidRDefault="006F46C5" w:rsidP="006F46C5">
            <w:pPr>
              <w:spacing w:before="120" w:after="60"/>
              <w:jc w:val="center"/>
              <w:rPr>
                <w:rFonts w:asciiTheme="minorHAnsi" w:hAnsiTheme="minorHAnsi" w:cstheme="minorHAnsi"/>
                <w:b/>
              </w:rPr>
            </w:pPr>
            <w:r w:rsidRPr="000B5C0D">
              <w:rPr>
                <w:rFonts w:asciiTheme="minorHAnsi" w:hAnsiTheme="minorHAnsi" w:cstheme="minorHAnsi"/>
                <w:b/>
              </w:rPr>
              <w:t>1</w:t>
            </w:r>
          </w:p>
        </w:tc>
      </w:tr>
      <w:tr w:rsidR="006F46C5" w:rsidRPr="000B5C0D" w14:paraId="78EB1CDB" w14:textId="77777777" w:rsidTr="000A09EA">
        <w:trPr>
          <w:trHeight w:val="811"/>
        </w:trPr>
        <w:tc>
          <w:tcPr>
            <w:tcW w:w="7117" w:type="dxa"/>
            <w:shd w:val="clear" w:color="auto" w:fill="auto"/>
            <w:vAlign w:val="center"/>
          </w:tcPr>
          <w:p w14:paraId="5C365A83" w14:textId="77777777" w:rsidR="006F46C5" w:rsidRPr="000B5C0D" w:rsidRDefault="006F46C5" w:rsidP="00907026">
            <w:pPr>
              <w:spacing w:before="60" w:after="60"/>
              <w:ind w:left="0"/>
              <w:jc w:val="both"/>
              <w:rPr>
                <w:rFonts w:asciiTheme="minorHAnsi" w:hAnsiTheme="minorHAnsi" w:cstheme="minorHAnsi"/>
                <w:bCs/>
              </w:rPr>
            </w:pPr>
            <w:r w:rsidRPr="000B5C0D">
              <w:rPr>
                <w:rFonts w:asciiTheme="minorHAnsi" w:hAnsiTheme="minorHAnsi" w:cstheme="minorHAnsi"/>
                <w:bCs/>
              </w:rPr>
              <w:t xml:space="preserve">F8 – rozszerzenie ubezpieczenia </w:t>
            </w:r>
            <w:proofErr w:type="spellStart"/>
            <w:r w:rsidRPr="000B5C0D">
              <w:rPr>
                <w:rFonts w:asciiTheme="minorHAnsi" w:hAnsiTheme="minorHAnsi" w:cstheme="minorHAnsi"/>
                <w:bCs/>
              </w:rPr>
              <w:t>nnw</w:t>
            </w:r>
            <w:proofErr w:type="spellEnd"/>
            <w:r w:rsidRPr="000B5C0D">
              <w:rPr>
                <w:rFonts w:asciiTheme="minorHAnsi" w:hAnsiTheme="minorHAnsi" w:cstheme="minorHAnsi"/>
                <w:bCs/>
              </w:rPr>
              <w:t xml:space="preserve"> o ryzyko zawału serca, udaru i wylewu krwi do mózgu</w:t>
            </w:r>
          </w:p>
        </w:tc>
        <w:tc>
          <w:tcPr>
            <w:tcW w:w="1156" w:type="dxa"/>
            <w:shd w:val="clear" w:color="auto" w:fill="auto"/>
            <w:vAlign w:val="center"/>
          </w:tcPr>
          <w:p w14:paraId="2C3B45A2" w14:textId="77777777" w:rsidR="006F46C5" w:rsidRPr="000B5C0D" w:rsidRDefault="006F46C5" w:rsidP="006F46C5">
            <w:pPr>
              <w:spacing w:before="120" w:after="60"/>
              <w:jc w:val="center"/>
              <w:rPr>
                <w:rFonts w:asciiTheme="minorHAnsi" w:hAnsiTheme="minorHAnsi" w:cstheme="minorHAnsi"/>
                <w:b/>
                <w:bCs/>
              </w:rPr>
            </w:pPr>
            <w:r w:rsidRPr="000B5C0D">
              <w:rPr>
                <w:rFonts w:asciiTheme="minorHAnsi" w:hAnsiTheme="minorHAnsi" w:cstheme="minorHAnsi"/>
                <w:b/>
                <w:bCs/>
              </w:rPr>
              <w:t>2</w:t>
            </w:r>
          </w:p>
        </w:tc>
      </w:tr>
      <w:tr w:rsidR="006F46C5" w:rsidRPr="000B5C0D" w14:paraId="1D9B63C4" w14:textId="77777777" w:rsidTr="000A09EA">
        <w:trPr>
          <w:trHeight w:val="797"/>
        </w:trPr>
        <w:tc>
          <w:tcPr>
            <w:tcW w:w="7117" w:type="dxa"/>
            <w:shd w:val="clear" w:color="auto" w:fill="auto"/>
            <w:vAlign w:val="center"/>
          </w:tcPr>
          <w:p w14:paraId="6EBF08EC" w14:textId="77777777" w:rsidR="006F46C5" w:rsidRPr="000B5C0D" w:rsidRDefault="006F46C5" w:rsidP="00907026">
            <w:pPr>
              <w:spacing w:before="60" w:after="60"/>
              <w:ind w:left="0"/>
              <w:jc w:val="both"/>
              <w:rPr>
                <w:rFonts w:asciiTheme="minorHAnsi" w:hAnsiTheme="minorHAnsi" w:cstheme="minorHAnsi"/>
                <w:bCs/>
              </w:rPr>
            </w:pPr>
            <w:r w:rsidRPr="000B5C0D">
              <w:rPr>
                <w:rFonts w:asciiTheme="minorHAnsi" w:hAnsiTheme="minorHAnsi" w:cstheme="minorHAnsi"/>
                <w:bCs/>
              </w:rPr>
              <w:t>F9 – w ubezpieczeniu bagażu podróżnego - zwiększenie do 300 euro sumy ubezpieczenia w ryzyku opóźnienia bagażu</w:t>
            </w:r>
          </w:p>
        </w:tc>
        <w:tc>
          <w:tcPr>
            <w:tcW w:w="1156" w:type="dxa"/>
            <w:shd w:val="clear" w:color="auto" w:fill="auto"/>
            <w:vAlign w:val="center"/>
          </w:tcPr>
          <w:p w14:paraId="31C6403E" w14:textId="77777777" w:rsidR="006F46C5" w:rsidRPr="000B5C0D" w:rsidRDefault="006F46C5" w:rsidP="006F46C5">
            <w:pPr>
              <w:spacing w:before="120" w:after="60"/>
              <w:jc w:val="center"/>
              <w:rPr>
                <w:rFonts w:asciiTheme="minorHAnsi" w:hAnsiTheme="minorHAnsi" w:cstheme="minorHAnsi"/>
                <w:b/>
                <w:bCs/>
              </w:rPr>
            </w:pPr>
            <w:r w:rsidRPr="000B5C0D">
              <w:rPr>
                <w:rFonts w:asciiTheme="minorHAnsi" w:hAnsiTheme="minorHAnsi" w:cstheme="minorHAnsi"/>
                <w:b/>
                <w:bCs/>
              </w:rPr>
              <w:t>2</w:t>
            </w:r>
          </w:p>
        </w:tc>
      </w:tr>
      <w:tr w:rsidR="006F46C5" w:rsidRPr="000B5C0D" w14:paraId="0EAECE8C" w14:textId="77777777" w:rsidTr="000A09EA">
        <w:trPr>
          <w:trHeight w:val="1181"/>
        </w:trPr>
        <w:tc>
          <w:tcPr>
            <w:tcW w:w="7117" w:type="dxa"/>
            <w:shd w:val="clear" w:color="auto" w:fill="auto"/>
            <w:vAlign w:val="center"/>
          </w:tcPr>
          <w:p w14:paraId="6D4F167D" w14:textId="77777777" w:rsidR="006F46C5" w:rsidRPr="000B5C0D" w:rsidRDefault="006F46C5" w:rsidP="00907026">
            <w:pPr>
              <w:spacing w:before="60" w:after="60"/>
              <w:ind w:left="0"/>
              <w:jc w:val="both"/>
              <w:rPr>
                <w:rFonts w:asciiTheme="minorHAnsi" w:hAnsiTheme="minorHAnsi" w:cstheme="minorHAnsi"/>
                <w:bCs/>
              </w:rPr>
            </w:pPr>
            <w:r w:rsidRPr="000B5C0D">
              <w:rPr>
                <w:rFonts w:asciiTheme="minorHAnsi" w:hAnsiTheme="minorHAnsi" w:cstheme="minorHAnsi"/>
                <w:bCs/>
              </w:rPr>
              <w:t>F10 – w u</w:t>
            </w:r>
            <w:r w:rsidRPr="000B5C0D">
              <w:rPr>
                <w:rFonts w:asciiTheme="minorHAnsi" w:hAnsiTheme="minorHAnsi" w:cstheme="minorHAnsi"/>
              </w:rPr>
              <w:t>bezpieczeniu bagażu podróżnego – włączenie do ochrony szkód powstałych wskutek uszkodzenia i zniszczenia pojemników bagażowych ( np. waliz i kufrów)</w:t>
            </w:r>
          </w:p>
        </w:tc>
        <w:tc>
          <w:tcPr>
            <w:tcW w:w="1156" w:type="dxa"/>
            <w:shd w:val="clear" w:color="auto" w:fill="auto"/>
            <w:vAlign w:val="center"/>
          </w:tcPr>
          <w:p w14:paraId="0E1EB3C5" w14:textId="77777777" w:rsidR="006F46C5" w:rsidRPr="000B5C0D" w:rsidRDefault="006F46C5" w:rsidP="006F46C5">
            <w:pPr>
              <w:spacing w:before="120" w:after="60"/>
              <w:jc w:val="center"/>
              <w:rPr>
                <w:rFonts w:asciiTheme="minorHAnsi" w:hAnsiTheme="minorHAnsi" w:cstheme="minorHAnsi"/>
                <w:b/>
                <w:bCs/>
              </w:rPr>
            </w:pPr>
            <w:r w:rsidRPr="000B5C0D">
              <w:rPr>
                <w:rFonts w:asciiTheme="minorHAnsi" w:hAnsiTheme="minorHAnsi" w:cstheme="minorHAnsi"/>
                <w:b/>
                <w:bCs/>
              </w:rPr>
              <w:t>3</w:t>
            </w:r>
          </w:p>
          <w:p w14:paraId="4AE357DE" w14:textId="77777777" w:rsidR="006F46C5" w:rsidRPr="000B5C0D" w:rsidRDefault="006F46C5" w:rsidP="006F46C5">
            <w:pPr>
              <w:spacing w:before="120" w:after="60"/>
              <w:jc w:val="center"/>
              <w:rPr>
                <w:rFonts w:asciiTheme="minorHAnsi" w:hAnsiTheme="minorHAnsi" w:cstheme="minorHAnsi"/>
                <w:b/>
                <w:bCs/>
              </w:rPr>
            </w:pPr>
          </w:p>
        </w:tc>
      </w:tr>
      <w:tr w:rsidR="006F46C5" w:rsidRPr="000B5C0D" w14:paraId="7D4B8C04" w14:textId="77777777" w:rsidTr="000A09EA">
        <w:trPr>
          <w:trHeight w:val="848"/>
        </w:trPr>
        <w:tc>
          <w:tcPr>
            <w:tcW w:w="7117" w:type="dxa"/>
            <w:shd w:val="clear" w:color="auto" w:fill="auto"/>
            <w:vAlign w:val="center"/>
          </w:tcPr>
          <w:p w14:paraId="63367DBD" w14:textId="77777777" w:rsidR="006F46C5" w:rsidRPr="000B5C0D" w:rsidRDefault="006F46C5" w:rsidP="00907026">
            <w:pPr>
              <w:spacing w:before="60" w:after="60"/>
              <w:ind w:left="0"/>
              <w:jc w:val="both"/>
              <w:rPr>
                <w:rFonts w:asciiTheme="minorHAnsi" w:hAnsiTheme="minorHAnsi" w:cstheme="minorHAnsi"/>
                <w:bCs/>
              </w:rPr>
            </w:pPr>
            <w:r w:rsidRPr="000B5C0D">
              <w:rPr>
                <w:rFonts w:asciiTheme="minorHAnsi" w:hAnsiTheme="minorHAnsi" w:cstheme="minorHAnsi"/>
                <w:bCs/>
              </w:rPr>
              <w:t>F11 – klauzula anulowania noclegu oraz biletu</w:t>
            </w:r>
            <w:r w:rsidRPr="000B5C0D" w:rsidDel="00900FCC">
              <w:rPr>
                <w:rFonts w:asciiTheme="minorHAnsi" w:hAnsiTheme="minorHAnsi" w:cstheme="minorHAnsi"/>
                <w:bCs/>
              </w:rPr>
              <w:t xml:space="preserve"> </w:t>
            </w:r>
          </w:p>
        </w:tc>
        <w:tc>
          <w:tcPr>
            <w:tcW w:w="1156" w:type="dxa"/>
            <w:shd w:val="clear" w:color="auto" w:fill="auto"/>
            <w:vAlign w:val="center"/>
          </w:tcPr>
          <w:p w14:paraId="3C82B44C" w14:textId="77777777" w:rsidR="006F46C5" w:rsidRPr="000B5C0D" w:rsidRDefault="006F46C5" w:rsidP="006F46C5">
            <w:pPr>
              <w:spacing w:before="120" w:after="60"/>
              <w:jc w:val="center"/>
              <w:rPr>
                <w:rFonts w:asciiTheme="minorHAnsi" w:hAnsiTheme="minorHAnsi" w:cstheme="minorHAnsi"/>
                <w:b/>
                <w:bCs/>
              </w:rPr>
            </w:pPr>
            <w:r w:rsidRPr="000B5C0D">
              <w:rPr>
                <w:rFonts w:asciiTheme="minorHAnsi" w:hAnsiTheme="minorHAnsi" w:cstheme="minorHAnsi"/>
                <w:b/>
                <w:bCs/>
              </w:rPr>
              <w:t>2</w:t>
            </w:r>
          </w:p>
        </w:tc>
      </w:tr>
    </w:tbl>
    <w:p w14:paraId="56476F6F" w14:textId="77777777" w:rsidR="006F46C5" w:rsidRPr="000B5C0D" w:rsidRDefault="006F46C5" w:rsidP="006F46C5">
      <w:pPr>
        <w:jc w:val="both"/>
        <w:rPr>
          <w:rFonts w:asciiTheme="minorHAnsi" w:hAnsiTheme="minorHAnsi" w:cstheme="minorHAnsi"/>
        </w:rPr>
      </w:pPr>
    </w:p>
    <w:p w14:paraId="0D8AEA71" w14:textId="77777777" w:rsidR="006F46C5" w:rsidRPr="000B5C0D" w:rsidRDefault="006F46C5" w:rsidP="00907026">
      <w:pPr>
        <w:ind w:left="0" w:firstLine="360"/>
        <w:jc w:val="both"/>
        <w:rPr>
          <w:rFonts w:asciiTheme="minorHAnsi" w:hAnsiTheme="minorHAnsi" w:cstheme="minorHAnsi"/>
        </w:rPr>
      </w:pPr>
      <w:r w:rsidRPr="000B5C0D">
        <w:rPr>
          <w:rFonts w:asciiTheme="minorHAnsi" w:hAnsiTheme="minorHAnsi" w:cstheme="minorHAnsi"/>
        </w:rPr>
        <w:t xml:space="preserve">Brak przyznania klauzuli fakultatywnej </w:t>
      </w:r>
      <w:r w:rsidRPr="000B5C0D">
        <w:rPr>
          <w:rFonts w:asciiTheme="minorHAnsi" w:hAnsiTheme="minorHAnsi" w:cstheme="minorHAnsi"/>
          <w:b/>
        </w:rPr>
        <w:t>0 pkt.</w:t>
      </w:r>
    </w:p>
    <w:p w14:paraId="2550A0DB" w14:textId="77777777" w:rsidR="00A968F8" w:rsidRPr="000B5C0D" w:rsidRDefault="00A968F8" w:rsidP="00A968F8">
      <w:pPr>
        <w:ind w:left="851" w:hanging="425"/>
        <w:contextualSpacing w:val="0"/>
        <w:rPr>
          <w:rFonts w:asciiTheme="minorHAnsi" w:hAnsiTheme="minorHAnsi" w:cstheme="minorHAnsi"/>
          <w:b/>
          <w:color w:val="000000"/>
          <w:u w:val="single"/>
        </w:rPr>
      </w:pPr>
    </w:p>
    <w:p w14:paraId="2137C70E" w14:textId="77777777" w:rsidR="00A968F8" w:rsidRPr="0033366E" w:rsidRDefault="00A968F8" w:rsidP="0033366E">
      <w:pPr>
        <w:pStyle w:val="Akapitzlist"/>
        <w:numPr>
          <w:ilvl w:val="0"/>
          <w:numId w:val="19"/>
        </w:numPr>
        <w:contextualSpacing w:val="0"/>
        <w:rPr>
          <w:rFonts w:asciiTheme="minorHAnsi" w:hAnsiTheme="minorHAnsi" w:cstheme="minorHAnsi"/>
          <w:color w:val="000000"/>
          <w:u w:val="single"/>
        </w:rPr>
      </w:pPr>
      <w:r w:rsidRPr="0033366E">
        <w:rPr>
          <w:rFonts w:asciiTheme="minorHAnsi" w:hAnsiTheme="minorHAnsi" w:cstheme="minorHAnsi"/>
          <w:color w:val="000000"/>
          <w:u w:val="single"/>
        </w:rPr>
        <w:t xml:space="preserve"> Zamówienie zostanie udzielone temu wykonawcy, którego oferta uzyska największą ilość punktów obliczoną wg poniższego wzoru:</w:t>
      </w:r>
    </w:p>
    <w:p w14:paraId="73DC2139" w14:textId="77777777" w:rsidR="00A968F8" w:rsidRPr="000B5C0D" w:rsidRDefault="00A968F8" w:rsidP="00A968F8">
      <w:pPr>
        <w:tabs>
          <w:tab w:val="num" w:pos="851"/>
        </w:tabs>
        <w:ind w:left="851"/>
        <w:contextualSpacing w:val="0"/>
        <w:rPr>
          <w:rFonts w:asciiTheme="minorHAnsi" w:eastAsia="Times New Roman" w:hAnsiTheme="minorHAnsi" w:cstheme="minorHAnsi"/>
          <w:color w:val="000000"/>
        </w:rPr>
      </w:pPr>
    </w:p>
    <w:p w14:paraId="5EF3904D" w14:textId="77777777" w:rsidR="00A968F8" w:rsidRPr="000B5C0D" w:rsidRDefault="008F02BC" w:rsidP="00A968F8">
      <w:pPr>
        <w:ind w:left="993"/>
        <w:contextualSpacing w:val="0"/>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oC</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P</m:t>
              </m:r>
            </m:e>
            <m:sub>
              <m:r>
                <w:rPr>
                  <w:rFonts w:ascii="Cambria Math" w:hAnsi="Cambria Math" w:cstheme="minorHAnsi"/>
                  <w:color w:val="000000"/>
                </w:rPr>
                <m:t>F</m:t>
              </m:r>
            </m:sub>
          </m:sSub>
        </m:oMath>
      </m:oMathPara>
    </w:p>
    <w:p w14:paraId="40F3B8E8" w14:textId="77777777" w:rsidR="00A968F8" w:rsidRPr="000B5C0D" w:rsidRDefault="00A968F8" w:rsidP="00A968F8">
      <w:pPr>
        <w:ind w:left="851"/>
        <w:contextualSpacing w:val="0"/>
        <w:rPr>
          <w:rFonts w:asciiTheme="minorHAnsi" w:hAnsiTheme="minorHAnsi" w:cstheme="minorHAnsi"/>
          <w:color w:val="000000"/>
        </w:rPr>
      </w:pPr>
    </w:p>
    <w:p w14:paraId="61097B70" w14:textId="77777777" w:rsidR="00A968F8" w:rsidRPr="000B5C0D" w:rsidRDefault="00A968F8" w:rsidP="00A968F8">
      <w:pPr>
        <w:ind w:left="851"/>
        <w:contextualSpacing w:val="0"/>
        <w:rPr>
          <w:rFonts w:asciiTheme="minorHAnsi" w:hAnsiTheme="minorHAnsi" w:cstheme="minorHAnsi"/>
          <w:color w:val="000000"/>
        </w:rPr>
      </w:pPr>
      <w:r w:rsidRPr="000B5C0D">
        <w:rPr>
          <w:rFonts w:asciiTheme="minorHAnsi" w:hAnsiTheme="minorHAnsi" w:cstheme="minorHAnsi"/>
          <w:color w:val="000000"/>
        </w:rPr>
        <w:t>gdzie:</w:t>
      </w:r>
      <w:r w:rsidRPr="000B5C0D">
        <w:rPr>
          <w:rFonts w:asciiTheme="minorHAnsi" w:hAnsiTheme="minorHAnsi" w:cstheme="minorHAnsi"/>
          <w:color w:val="000000"/>
        </w:rPr>
        <w:tab/>
      </w:r>
    </w:p>
    <w:p w14:paraId="43D16BC0" w14:textId="77777777" w:rsidR="00A968F8" w:rsidRPr="000B5C0D" w:rsidRDefault="00A968F8" w:rsidP="000B5C0D">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w:t>
      </w:r>
      <w:proofErr w:type="spellEnd"/>
      <w:r w:rsidRPr="000B5C0D">
        <w:rPr>
          <w:rFonts w:asciiTheme="minorHAnsi" w:hAnsiTheme="minorHAnsi" w:cstheme="minorHAnsi"/>
          <w:color w:val="000000"/>
        </w:rPr>
        <w:t xml:space="preserve"> – całkowita ocena punktowa badanej oferty, po zaokrągleniu do dwóch miejsc po przecinku</w:t>
      </w:r>
    </w:p>
    <w:p w14:paraId="541F8C73" w14:textId="77777777" w:rsidR="00A968F8" w:rsidRPr="000B5C0D" w:rsidRDefault="00A968F8" w:rsidP="000B5C0D">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oC</w:t>
      </w:r>
      <w:proofErr w:type="spellEnd"/>
      <w:r w:rsidRPr="000B5C0D">
        <w:rPr>
          <w:rFonts w:asciiTheme="minorHAnsi" w:hAnsiTheme="minorHAnsi" w:cstheme="minorHAnsi"/>
          <w:color w:val="000000"/>
        </w:rPr>
        <w:t xml:space="preserve"> – ocena punktowa badanej oferty w kryterium „cena oferty”</w:t>
      </w:r>
    </w:p>
    <w:p w14:paraId="595C009A" w14:textId="77777777" w:rsidR="00A968F8" w:rsidRPr="000B5C0D" w:rsidRDefault="0033366E" w:rsidP="000B5C0D">
      <w:pPr>
        <w:numPr>
          <w:ilvl w:val="1"/>
          <w:numId w:val="47"/>
        </w:numPr>
        <w:tabs>
          <w:tab w:val="left" w:pos="851"/>
        </w:tabs>
        <w:ind w:left="1276" w:hanging="425"/>
        <w:contextualSpacing w:val="0"/>
        <w:rPr>
          <w:rFonts w:asciiTheme="minorHAnsi" w:hAnsiTheme="minorHAnsi" w:cstheme="minorHAnsi"/>
          <w:color w:val="000000"/>
        </w:rPr>
      </w:pPr>
      <w:r>
        <w:rPr>
          <w:rFonts w:asciiTheme="minorHAnsi" w:hAnsiTheme="minorHAnsi" w:cstheme="minorHAnsi"/>
          <w:color w:val="000000"/>
        </w:rPr>
        <w:t>P</w:t>
      </w:r>
      <w:r>
        <w:rPr>
          <w:rFonts w:asciiTheme="minorHAnsi" w:hAnsiTheme="minorHAnsi" w:cstheme="minorHAnsi"/>
          <w:color w:val="000000"/>
          <w:vertAlign w:val="subscript"/>
        </w:rPr>
        <w:t>F</w:t>
      </w:r>
      <w:r w:rsidR="00A968F8" w:rsidRPr="000B5C0D">
        <w:rPr>
          <w:rFonts w:asciiTheme="minorHAnsi" w:hAnsiTheme="minorHAnsi" w:cstheme="minorHAnsi"/>
          <w:color w:val="000000"/>
        </w:rPr>
        <w:t xml:space="preserve"> – ocena punktowa badanej oferty w kryterium „</w:t>
      </w:r>
      <w:r w:rsidR="000B5C0D" w:rsidRPr="000B5C0D">
        <w:rPr>
          <w:rFonts w:asciiTheme="minorHAnsi" w:hAnsiTheme="minorHAnsi" w:cstheme="minorHAnsi"/>
          <w:color w:val="000000"/>
        </w:rPr>
        <w:t>fakultatywne warunki ubezpieczenia</w:t>
      </w:r>
      <w:r w:rsidR="00A968F8" w:rsidRPr="000B5C0D">
        <w:rPr>
          <w:rFonts w:asciiTheme="minorHAnsi" w:hAnsiTheme="minorHAnsi" w:cstheme="minorHAnsi"/>
          <w:color w:val="000000"/>
        </w:rPr>
        <w:t>”</w:t>
      </w:r>
    </w:p>
    <w:p w14:paraId="398FF235" w14:textId="77777777" w:rsidR="006F46C5" w:rsidRDefault="006F46C5" w:rsidP="006F46C5">
      <w:pPr>
        <w:jc w:val="both"/>
        <w:rPr>
          <w:rFonts w:asciiTheme="minorHAnsi" w:hAnsiTheme="minorHAnsi" w:cstheme="minorHAnsi"/>
        </w:rPr>
      </w:pPr>
    </w:p>
    <w:p w14:paraId="624BA20F" w14:textId="77777777" w:rsidR="006F46C5" w:rsidRPr="006F4584" w:rsidRDefault="006F46C5" w:rsidP="006F46C5">
      <w:pPr>
        <w:jc w:val="both"/>
        <w:rPr>
          <w:rFonts w:asciiTheme="minorHAnsi" w:hAnsiTheme="minorHAnsi" w:cstheme="minorHAnsi"/>
        </w:rPr>
      </w:pPr>
    </w:p>
    <w:p w14:paraId="0A950C3E" w14:textId="77777777" w:rsidR="006F46C5" w:rsidRPr="006F4584" w:rsidRDefault="006F46C5" w:rsidP="006F46C5">
      <w:pPr>
        <w:ind w:left="426"/>
        <w:jc w:val="both"/>
        <w:rPr>
          <w:rFonts w:asciiTheme="minorHAnsi" w:hAnsiTheme="minorHAnsi" w:cstheme="minorHAnsi"/>
        </w:rPr>
      </w:pPr>
      <w:r w:rsidRPr="006F4584">
        <w:rPr>
          <w:rFonts w:asciiTheme="minorHAnsi" w:hAnsiTheme="minorHAnsi" w:cstheme="minorHAnsi"/>
        </w:rPr>
        <w:t>2.2. Zadanie II zamówienia – ubezpieczenie majątku i odpowiedzialności cywilnej UEP</w:t>
      </w:r>
    </w:p>
    <w:p w14:paraId="1303647E" w14:textId="77777777" w:rsidR="006F4584" w:rsidRPr="0033366E" w:rsidRDefault="006F4584" w:rsidP="002E649C">
      <w:pPr>
        <w:pStyle w:val="Akapitzlist"/>
        <w:numPr>
          <w:ilvl w:val="0"/>
          <w:numId w:val="49"/>
        </w:numPr>
        <w:ind w:left="1134" w:hanging="283"/>
        <w:jc w:val="both"/>
        <w:rPr>
          <w:rFonts w:asciiTheme="minorHAnsi" w:hAnsiTheme="minorHAnsi" w:cstheme="minorHAnsi"/>
        </w:rPr>
      </w:pPr>
      <w:r w:rsidRPr="0033366E">
        <w:rPr>
          <w:rFonts w:asciiTheme="minorHAnsi" w:hAnsiTheme="minorHAnsi" w:cstheme="minorHAnsi"/>
        </w:rPr>
        <w:t>Wagi kryterium</w:t>
      </w:r>
    </w:p>
    <w:p w14:paraId="0432F192" w14:textId="77777777" w:rsidR="006F4584" w:rsidRPr="0033366E" w:rsidRDefault="006F4584" w:rsidP="002E649C">
      <w:pPr>
        <w:ind w:left="1560" w:hanging="426"/>
        <w:jc w:val="both"/>
        <w:rPr>
          <w:rFonts w:asciiTheme="minorHAnsi" w:hAnsiTheme="minorHAnsi" w:cstheme="minorHAnsi"/>
        </w:rPr>
      </w:pPr>
      <w:r w:rsidRPr="0033366E">
        <w:rPr>
          <w:rFonts w:asciiTheme="minorHAnsi" w:hAnsiTheme="minorHAnsi" w:cstheme="minorHAnsi"/>
        </w:rPr>
        <w:t>a)</w:t>
      </w:r>
      <w:r w:rsidRPr="0033366E">
        <w:rPr>
          <w:rFonts w:asciiTheme="minorHAnsi" w:hAnsiTheme="minorHAnsi" w:cstheme="minorHAnsi"/>
        </w:rPr>
        <w:tab/>
        <w:t>Cena za zamówienie podstawowe  – waga kryterium 80 PKT;</w:t>
      </w:r>
    </w:p>
    <w:p w14:paraId="316A1F91" w14:textId="77777777" w:rsidR="006F4584" w:rsidRPr="0033366E" w:rsidRDefault="006F4584" w:rsidP="002E649C">
      <w:pPr>
        <w:ind w:left="1560" w:hanging="426"/>
        <w:jc w:val="both"/>
        <w:rPr>
          <w:rFonts w:asciiTheme="minorHAnsi" w:hAnsiTheme="minorHAnsi" w:cstheme="minorHAnsi"/>
        </w:rPr>
      </w:pPr>
      <w:r w:rsidRPr="0033366E">
        <w:rPr>
          <w:rFonts w:asciiTheme="minorHAnsi" w:hAnsiTheme="minorHAnsi" w:cstheme="minorHAnsi"/>
        </w:rPr>
        <w:t>b)</w:t>
      </w:r>
      <w:r w:rsidRPr="0033366E">
        <w:rPr>
          <w:rFonts w:asciiTheme="minorHAnsi" w:hAnsiTheme="minorHAnsi" w:cstheme="minorHAnsi"/>
        </w:rPr>
        <w:tab/>
        <w:t>Fakultatywne warunki ubezpieczenia – waga kryterium 20 PKT.</w:t>
      </w:r>
    </w:p>
    <w:p w14:paraId="4F49D9FD" w14:textId="77777777" w:rsidR="006F4584" w:rsidRPr="0033366E" w:rsidRDefault="006F4584" w:rsidP="002E649C">
      <w:pPr>
        <w:ind w:left="1560" w:hanging="709"/>
        <w:jc w:val="both"/>
        <w:rPr>
          <w:rFonts w:asciiTheme="minorHAnsi" w:hAnsiTheme="minorHAnsi" w:cstheme="minorHAnsi"/>
        </w:rPr>
      </w:pPr>
      <w:r w:rsidRPr="0033366E">
        <w:rPr>
          <w:rFonts w:asciiTheme="minorHAnsi" w:hAnsiTheme="minorHAnsi" w:cstheme="minorHAnsi"/>
        </w:rPr>
        <w:t>Maksymalna liczba punktów do zdobycia w każdym kryterium jest równa wadze punktowej danego kryterium.</w:t>
      </w:r>
    </w:p>
    <w:p w14:paraId="5F3C905B" w14:textId="77777777" w:rsidR="006F4584" w:rsidRPr="0033366E" w:rsidRDefault="006F4584" w:rsidP="002E649C">
      <w:pPr>
        <w:pStyle w:val="Akapitzlist"/>
        <w:numPr>
          <w:ilvl w:val="0"/>
          <w:numId w:val="49"/>
        </w:numPr>
        <w:ind w:left="1134" w:hanging="283"/>
        <w:jc w:val="both"/>
        <w:rPr>
          <w:rFonts w:asciiTheme="minorHAnsi" w:hAnsiTheme="minorHAnsi" w:cstheme="minorHAnsi"/>
        </w:rPr>
      </w:pPr>
      <w:r w:rsidRPr="0033366E">
        <w:rPr>
          <w:rFonts w:asciiTheme="minorHAnsi" w:hAnsiTheme="minorHAnsi" w:cstheme="minorHAnsi"/>
        </w:rPr>
        <w:t>Zasady oceny ofert w poszczególnych kryteriach:</w:t>
      </w:r>
    </w:p>
    <w:p w14:paraId="317ADDE8" w14:textId="77777777" w:rsidR="006F4584" w:rsidRPr="0033366E" w:rsidRDefault="006F4584" w:rsidP="002E649C">
      <w:pPr>
        <w:pStyle w:val="Akapitzlist"/>
        <w:numPr>
          <w:ilvl w:val="1"/>
          <w:numId w:val="49"/>
        </w:numPr>
        <w:ind w:left="1560" w:hanging="284"/>
        <w:contextualSpacing w:val="0"/>
        <w:jc w:val="both"/>
        <w:rPr>
          <w:rFonts w:asciiTheme="minorHAnsi" w:hAnsiTheme="minorHAnsi" w:cstheme="minorHAnsi"/>
        </w:rPr>
      </w:pPr>
      <w:r w:rsidRPr="0033366E">
        <w:rPr>
          <w:rFonts w:asciiTheme="minorHAnsi" w:hAnsiTheme="minorHAnsi" w:cstheme="minorHAnsi"/>
          <w:b/>
        </w:rPr>
        <w:t xml:space="preserve">cena - </w:t>
      </w:r>
      <w:r w:rsidRPr="0033366E">
        <w:rPr>
          <w:rFonts w:asciiTheme="minorHAnsi" w:hAnsiTheme="minorHAnsi" w:cstheme="minorHAnsi"/>
        </w:rPr>
        <w:t>punkty za kryterium „Cena oferty” zostaną przyznane według wzoru:</w:t>
      </w:r>
    </w:p>
    <w:p w14:paraId="519FE7DE" w14:textId="77777777" w:rsidR="006F4584" w:rsidRPr="0033366E" w:rsidRDefault="006F4584" w:rsidP="002E649C">
      <w:pPr>
        <w:tabs>
          <w:tab w:val="left" w:pos="1134"/>
        </w:tabs>
        <w:autoSpaceDE w:val="0"/>
        <w:autoSpaceDN w:val="0"/>
        <w:ind w:left="1843" w:hanging="283"/>
        <w:contextualSpacing w:val="0"/>
        <w:rPr>
          <w:rFonts w:asciiTheme="minorHAnsi" w:eastAsia="TimesNewRoman" w:hAnsiTheme="minorHAnsi" w:cstheme="minorHAnsi"/>
        </w:rPr>
      </w:pPr>
      <w:r w:rsidRPr="0033366E">
        <w:rPr>
          <w:rFonts w:asciiTheme="minorHAnsi" w:eastAsia="TimesNewRoman" w:hAnsiTheme="minorHAnsi" w:cstheme="minorHAnsi"/>
        </w:rPr>
        <w:lastRenderedPageBreak/>
        <w:t>Cena oferty – wykonawca musi podać cenę przedmiotu zamówienia w złotych polskich. Podstawą przyznania punktów w kryterium „cena” będzie cena ofertowa brutto podana przez Wykonawcę w Formularzu Ofertowym.</w:t>
      </w:r>
    </w:p>
    <w:p w14:paraId="7E8F20A3" w14:textId="77777777" w:rsidR="006F4584" w:rsidRPr="0033366E" w:rsidRDefault="006F4584" w:rsidP="002E649C">
      <w:pPr>
        <w:tabs>
          <w:tab w:val="left" w:pos="1134"/>
        </w:tabs>
        <w:autoSpaceDE w:val="0"/>
        <w:autoSpaceDN w:val="0"/>
        <w:ind w:left="1843" w:hanging="283"/>
        <w:contextualSpacing w:val="0"/>
        <w:rPr>
          <w:rFonts w:asciiTheme="minorHAnsi" w:eastAsia="TimesNewRoman" w:hAnsiTheme="minorHAnsi" w:cstheme="minorHAnsi"/>
        </w:rPr>
      </w:pPr>
      <w:r w:rsidRPr="0033366E">
        <w:rPr>
          <w:rFonts w:asciiTheme="minorHAnsi" w:eastAsia="TimesNewRoman" w:hAnsiTheme="minorHAnsi" w:cstheme="minorHAnsi"/>
        </w:rPr>
        <w:t xml:space="preserve">Ocena punktowa badanej części oferty w kryterium „cena” (oznaczona jako </w:t>
      </w:r>
      <w:proofErr w:type="spellStart"/>
      <w:r w:rsidRPr="0033366E">
        <w:rPr>
          <w:rFonts w:asciiTheme="minorHAnsi" w:eastAsia="TimesNewRoman" w:hAnsiTheme="minorHAnsi" w:cstheme="minorHAnsi"/>
        </w:rPr>
        <w:t>O</w:t>
      </w:r>
      <w:r w:rsidRPr="0033366E">
        <w:rPr>
          <w:rFonts w:asciiTheme="minorHAnsi" w:eastAsia="TimesNewRoman" w:hAnsiTheme="minorHAnsi" w:cstheme="minorHAnsi"/>
          <w:vertAlign w:val="subscript"/>
        </w:rPr>
        <w:t>oC</w:t>
      </w:r>
      <w:proofErr w:type="spellEnd"/>
      <w:r w:rsidRPr="0033366E">
        <w:rPr>
          <w:rFonts w:asciiTheme="minorHAnsi" w:eastAsia="TimesNewRoman" w:hAnsiTheme="minorHAnsi" w:cstheme="minorHAnsi"/>
        </w:rPr>
        <w:t>), wyliczona według wzoru:</w:t>
      </w:r>
    </w:p>
    <w:p w14:paraId="53E40A1F" w14:textId="77777777" w:rsidR="006F4584" w:rsidRPr="0033366E" w:rsidRDefault="006F4584" w:rsidP="002E649C">
      <w:pPr>
        <w:ind w:left="1560" w:hanging="709"/>
        <w:contextualSpacing w:val="0"/>
        <w:rPr>
          <w:rFonts w:asciiTheme="minorHAnsi" w:eastAsia="Times New Roman" w:hAnsiTheme="minorHAnsi" w:cstheme="minorHAnsi"/>
          <w:color w:val="000000"/>
        </w:rPr>
      </w:pPr>
    </w:p>
    <w:p w14:paraId="6E65194E" w14:textId="77777777" w:rsidR="006F4584" w:rsidRPr="0033366E" w:rsidRDefault="008F02BC" w:rsidP="002E649C">
      <w:pPr>
        <w:ind w:left="1560" w:hanging="709"/>
        <w:contextualSpacing w:val="0"/>
        <w:rPr>
          <w:rFonts w:asciiTheme="minorHAnsi" w:eastAsia="Times New Roman" w:hAnsiTheme="minorHAnsi" w:cstheme="minorHAnsi"/>
          <w:color w:val="000000"/>
        </w:rPr>
      </w:pPr>
      <m:oMathPara>
        <m:oMath>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O</m:t>
              </m:r>
            </m:e>
            <m:sub>
              <m:r>
                <w:rPr>
                  <w:rFonts w:ascii="Cambria Math" w:eastAsia="Times New Roman" w:hAnsi="Cambria Math" w:cstheme="minorHAnsi"/>
                  <w:color w:val="000000"/>
                </w:rPr>
                <m:t>oC</m:t>
              </m:r>
            </m:sub>
          </m:sSub>
          <m:r>
            <w:rPr>
              <w:rFonts w:ascii="Cambria Math" w:eastAsia="Times New Roman" w:hAnsi="Cambria Math" w:cstheme="minorHAnsi"/>
              <w:color w:val="000000"/>
            </w:rPr>
            <m:t>=</m:t>
          </m:r>
          <m:f>
            <m:fPr>
              <m:ctrlPr>
                <w:rPr>
                  <w:rFonts w:ascii="Cambria Math" w:eastAsia="Times New Roman" w:hAnsi="Cambria Math" w:cstheme="minorHAnsi"/>
                  <w:i/>
                  <w:color w:val="000000"/>
                </w:rPr>
              </m:ctrlPr>
            </m:fPr>
            <m:num>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min</m:t>
                  </m:r>
                </m:sub>
              </m:sSub>
            </m:num>
            <m:den>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o</m:t>
                  </m:r>
                </m:sub>
              </m:sSub>
            </m:den>
          </m:f>
          <m:r>
            <w:rPr>
              <w:rFonts w:ascii="Cambria Math" w:eastAsia="Times New Roman" w:hAnsi="Cambria Math" w:cstheme="minorHAnsi"/>
              <w:color w:val="000000"/>
            </w:rPr>
            <m:t>×80</m:t>
          </m:r>
          <m:d>
            <m:dPr>
              <m:begChr m:val="["/>
              <m:endChr m:val="]"/>
              <m:ctrlPr>
                <w:rPr>
                  <w:rFonts w:ascii="Cambria Math" w:eastAsia="Times New Roman" w:hAnsi="Cambria Math" w:cstheme="minorHAnsi"/>
                  <w:i/>
                  <w:color w:val="000000"/>
                </w:rPr>
              </m:ctrlPr>
            </m:dPr>
            <m:e>
              <m:r>
                <w:rPr>
                  <w:rFonts w:ascii="Cambria Math" w:eastAsia="Times New Roman" w:hAnsi="Cambria Math" w:cstheme="minorHAnsi"/>
                  <w:color w:val="000000"/>
                </w:rPr>
                <m:t>pkt</m:t>
              </m:r>
            </m:e>
          </m:d>
        </m:oMath>
      </m:oMathPara>
    </w:p>
    <w:p w14:paraId="3788C191" w14:textId="77777777" w:rsidR="006F4584" w:rsidRPr="0033366E" w:rsidRDefault="006F4584" w:rsidP="002E649C">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gdzie:</w:t>
      </w:r>
      <w:r w:rsidRPr="0033366E">
        <w:rPr>
          <w:rFonts w:asciiTheme="minorHAnsi" w:eastAsia="Times New Roman" w:hAnsiTheme="minorHAnsi" w:cstheme="minorHAnsi"/>
          <w:color w:val="000000"/>
        </w:rPr>
        <w:tab/>
      </w:r>
    </w:p>
    <w:p w14:paraId="1476B7D0" w14:textId="77777777" w:rsidR="006F4584" w:rsidRPr="0033366E" w:rsidRDefault="006F4584" w:rsidP="002E649C">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xml:space="preserve">• </w:t>
      </w:r>
      <w:proofErr w:type="spellStart"/>
      <w:r w:rsidRPr="0033366E">
        <w:rPr>
          <w:rFonts w:asciiTheme="minorHAnsi" w:eastAsia="Times New Roman" w:hAnsiTheme="minorHAnsi" w:cstheme="minorHAnsi"/>
          <w:color w:val="000000"/>
        </w:rPr>
        <w:t>O</w:t>
      </w:r>
      <w:r w:rsidRPr="0033366E">
        <w:rPr>
          <w:rFonts w:asciiTheme="minorHAnsi" w:eastAsia="Times New Roman" w:hAnsiTheme="minorHAnsi" w:cstheme="minorHAnsi"/>
          <w:color w:val="000000"/>
          <w:vertAlign w:val="subscript"/>
        </w:rPr>
        <w:t>oC</w:t>
      </w:r>
      <w:proofErr w:type="spellEnd"/>
      <w:r w:rsidRPr="0033366E">
        <w:rPr>
          <w:rFonts w:asciiTheme="minorHAnsi" w:eastAsia="Times New Roman" w:hAnsiTheme="minorHAnsi" w:cstheme="minorHAnsi"/>
          <w:color w:val="000000"/>
        </w:rPr>
        <w:t xml:space="preserve"> - ocena punktowa badanej oferty w kryterium „cena” po zaokrągleniu do dwóch miejsc po przecinku</w:t>
      </w:r>
    </w:p>
    <w:p w14:paraId="29765BC3" w14:textId="77777777" w:rsidR="006F4584" w:rsidRPr="0033366E" w:rsidRDefault="006F4584" w:rsidP="002E649C">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xml:space="preserve">• </w:t>
      </w:r>
      <w:proofErr w:type="spellStart"/>
      <w:r w:rsidRPr="0033366E">
        <w:rPr>
          <w:rFonts w:asciiTheme="minorHAnsi" w:eastAsia="Times New Roman" w:hAnsiTheme="minorHAnsi" w:cstheme="minorHAnsi"/>
          <w:color w:val="000000"/>
        </w:rPr>
        <w:t>C</w:t>
      </w:r>
      <w:r w:rsidRPr="0033366E">
        <w:rPr>
          <w:rFonts w:asciiTheme="minorHAnsi" w:eastAsia="Times New Roman" w:hAnsiTheme="minorHAnsi" w:cstheme="minorHAnsi"/>
          <w:color w:val="000000"/>
          <w:vertAlign w:val="subscript"/>
        </w:rPr>
        <w:t>min</w:t>
      </w:r>
      <w:proofErr w:type="spellEnd"/>
      <w:r w:rsidRPr="0033366E">
        <w:rPr>
          <w:rFonts w:asciiTheme="minorHAnsi" w:eastAsia="Times New Roman" w:hAnsiTheme="minorHAnsi" w:cstheme="minorHAnsi"/>
          <w:color w:val="000000"/>
        </w:rPr>
        <w:t xml:space="preserve"> – najniższa cena oferty z badanych ofert </w:t>
      </w:r>
    </w:p>
    <w:p w14:paraId="3CAB2055" w14:textId="77777777" w:rsidR="006F4584" w:rsidRPr="0033366E" w:rsidRDefault="006F4584" w:rsidP="002E649C">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C</w:t>
      </w:r>
      <w:r w:rsidRPr="0033366E">
        <w:rPr>
          <w:rFonts w:asciiTheme="minorHAnsi" w:eastAsia="Times New Roman" w:hAnsiTheme="minorHAnsi" w:cstheme="minorHAnsi"/>
          <w:color w:val="000000"/>
          <w:vertAlign w:val="subscript"/>
        </w:rPr>
        <w:t>o</w:t>
      </w:r>
      <w:r w:rsidRPr="0033366E">
        <w:rPr>
          <w:rFonts w:asciiTheme="minorHAnsi" w:eastAsia="Times New Roman" w:hAnsiTheme="minorHAnsi" w:cstheme="minorHAnsi"/>
          <w:color w:val="000000"/>
        </w:rPr>
        <w:t xml:space="preserve"> – cena badanej oferty</w:t>
      </w:r>
    </w:p>
    <w:p w14:paraId="0C042437" w14:textId="77777777" w:rsidR="006F4584" w:rsidRPr="0033366E" w:rsidRDefault="006F4584" w:rsidP="006F46C5">
      <w:pPr>
        <w:ind w:left="448"/>
        <w:jc w:val="both"/>
        <w:rPr>
          <w:rFonts w:asciiTheme="minorHAnsi" w:hAnsiTheme="minorHAnsi" w:cstheme="minorHAnsi"/>
        </w:rPr>
      </w:pPr>
    </w:p>
    <w:p w14:paraId="15EE0276" w14:textId="77777777" w:rsidR="006F4584" w:rsidRPr="0033366E" w:rsidRDefault="006F4584" w:rsidP="006F46C5">
      <w:pPr>
        <w:ind w:left="448"/>
        <w:jc w:val="both"/>
        <w:rPr>
          <w:rFonts w:asciiTheme="minorHAnsi" w:hAnsiTheme="minorHAnsi" w:cstheme="minorHAnsi"/>
        </w:rPr>
      </w:pPr>
    </w:p>
    <w:p w14:paraId="66E13059" w14:textId="77777777" w:rsidR="006F4584" w:rsidRPr="0033366E" w:rsidRDefault="006F4584" w:rsidP="006F46C5">
      <w:pPr>
        <w:ind w:left="448"/>
        <w:jc w:val="both"/>
        <w:rPr>
          <w:rFonts w:asciiTheme="minorHAnsi" w:hAnsiTheme="minorHAnsi" w:cstheme="minorHAnsi"/>
        </w:rPr>
      </w:pPr>
    </w:p>
    <w:p w14:paraId="6808AB1C" w14:textId="77777777" w:rsidR="006F4584" w:rsidRPr="0033366E" w:rsidRDefault="006F4584" w:rsidP="006F46C5">
      <w:pPr>
        <w:ind w:left="448"/>
        <w:jc w:val="both"/>
        <w:rPr>
          <w:rFonts w:asciiTheme="minorHAnsi" w:hAnsiTheme="minorHAnsi" w:cstheme="minorHAnsi"/>
        </w:rPr>
      </w:pPr>
    </w:p>
    <w:p w14:paraId="2F9936C7" w14:textId="77777777" w:rsidR="006F46C5" w:rsidRPr="0033366E" w:rsidRDefault="006F46C5" w:rsidP="006F4584">
      <w:pPr>
        <w:pStyle w:val="Akapitzlist"/>
        <w:numPr>
          <w:ilvl w:val="1"/>
          <w:numId w:val="49"/>
        </w:numPr>
        <w:jc w:val="both"/>
        <w:rPr>
          <w:rFonts w:asciiTheme="minorHAnsi" w:hAnsiTheme="minorHAnsi" w:cstheme="minorHAnsi"/>
          <w:b/>
        </w:rPr>
      </w:pPr>
      <w:r w:rsidRPr="0033366E">
        <w:rPr>
          <w:rFonts w:asciiTheme="minorHAnsi" w:hAnsiTheme="minorHAnsi" w:cstheme="minorHAnsi"/>
          <w:b/>
        </w:rPr>
        <w:t xml:space="preserve">fakultatywne warunki ubezpieczenia – </w:t>
      </w:r>
      <w:r w:rsidRPr="0033366E">
        <w:rPr>
          <w:rFonts w:asciiTheme="minorHAnsi" w:hAnsiTheme="minorHAnsi" w:cstheme="minorHAnsi"/>
        </w:rPr>
        <w:t>punkty za kryterium „dodatkowe warunki ubezpieczenia” zostaną przyznane według wzoru:</w:t>
      </w:r>
    </w:p>
    <w:p w14:paraId="23D72F76" w14:textId="3D2D2091" w:rsidR="006F46C5" w:rsidRPr="0033366E" w:rsidRDefault="006F46C5" w:rsidP="006F46C5">
      <w:pPr>
        <w:pStyle w:val="Akapitzlist"/>
        <w:tabs>
          <w:tab w:val="left" w:pos="6450"/>
        </w:tabs>
        <w:spacing w:before="120"/>
        <w:ind w:left="1080" w:right="422"/>
        <w:jc w:val="both"/>
        <w:rPr>
          <w:rFonts w:asciiTheme="minorHAnsi" w:hAnsiTheme="minorHAnsi" w:cstheme="minorHAnsi"/>
          <w:b/>
        </w:rPr>
      </w:pPr>
      <w:r w:rsidRPr="0033366E">
        <w:rPr>
          <w:rFonts w:asciiTheme="minorHAnsi" w:hAnsiTheme="minorHAnsi" w:cstheme="minorHAnsi"/>
          <w:b/>
        </w:rPr>
        <w:t>P</w:t>
      </w:r>
      <w:r w:rsidR="0033366E" w:rsidRPr="0033366E">
        <w:rPr>
          <w:rFonts w:asciiTheme="minorHAnsi" w:hAnsiTheme="minorHAnsi" w:cstheme="minorHAnsi"/>
          <w:b/>
          <w:vertAlign w:val="subscript"/>
        </w:rPr>
        <w:t>F</w:t>
      </w:r>
      <w:r w:rsidRPr="0033366E">
        <w:rPr>
          <w:rFonts w:asciiTheme="minorHAnsi" w:hAnsiTheme="minorHAnsi" w:cstheme="minorHAnsi"/>
          <w:b/>
        </w:rPr>
        <w:t xml:space="preserve"> =   (F1 + F2 + F3 + F4 + F5 + F6 + F7 + F8 + F9 + F10 + F11) </w:t>
      </w:r>
    </w:p>
    <w:p w14:paraId="11447A11" w14:textId="77777777" w:rsidR="006F46C5" w:rsidRPr="0033366E" w:rsidRDefault="006F46C5" w:rsidP="006F46C5">
      <w:pPr>
        <w:pStyle w:val="Akapitzlist"/>
        <w:spacing w:before="120"/>
        <w:ind w:left="1080" w:right="422"/>
        <w:jc w:val="both"/>
        <w:rPr>
          <w:rFonts w:asciiTheme="minorHAnsi" w:hAnsiTheme="minorHAnsi" w:cstheme="minorHAnsi"/>
          <w:color w:val="000000"/>
        </w:rPr>
      </w:pPr>
      <w:r w:rsidRPr="0033366E">
        <w:rPr>
          <w:rFonts w:asciiTheme="minorHAnsi" w:hAnsiTheme="minorHAnsi" w:cstheme="minorHAnsi"/>
          <w:color w:val="000000"/>
        </w:rPr>
        <w:t>gdzie:</w:t>
      </w:r>
    </w:p>
    <w:p w14:paraId="0B0B9A7F" w14:textId="77777777" w:rsidR="006F46C5" w:rsidRPr="0033366E" w:rsidRDefault="006F46C5" w:rsidP="006F46C5">
      <w:pPr>
        <w:pStyle w:val="Akapitzlist"/>
        <w:ind w:left="1080" w:right="420"/>
        <w:jc w:val="both"/>
        <w:rPr>
          <w:rFonts w:asciiTheme="minorHAnsi" w:hAnsiTheme="minorHAnsi" w:cstheme="minorHAnsi"/>
          <w:color w:val="000000"/>
        </w:rPr>
      </w:pPr>
      <w:r w:rsidRPr="0033366E">
        <w:rPr>
          <w:rFonts w:asciiTheme="minorHAnsi" w:hAnsiTheme="minorHAnsi" w:cstheme="minorHAnsi"/>
          <w:i/>
          <w:color w:val="000000"/>
        </w:rPr>
        <w:t>P</w:t>
      </w:r>
      <w:r w:rsidR="0033366E" w:rsidRPr="0033366E">
        <w:rPr>
          <w:rFonts w:asciiTheme="minorHAnsi" w:hAnsiTheme="minorHAnsi" w:cstheme="minorHAnsi"/>
          <w:i/>
          <w:color w:val="000000"/>
          <w:vertAlign w:val="subscript"/>
        </w:rPr>
        <w:t>F</w:t>
      </w:r>
      <w:r w:rsidRPr="0033366E">
        <w:rPr>
          <w:rFonts w:asciiTheme="minorHAnsi" w:hAnsiTheme="minorHAnsi" w:cstheme="minorHAnsi"/>
          <w:color w:val="000000"/>
        </w:rPr>
        <w:t xml:space="preserve"> - ilość punktów </w:t>
      </w:r>
      <w:r w:rsidRPr="0033366E">
        <w:rPr>
          <w:rFonts w:asciiTheme="minorHAnsi" w:hAnsiTheme="minorHAnsi" w:cstheme="minorHAnsi"/>
        </w:rPr>
        <w:t>przyznana</w:t>
      </w:r>
      <w:r w:rsidRPr="0033366E">
        <w:rPr>
          <w:rFonts w:asciiTheme="minorHAnsi" w:hAnsiTheme="minorHAnsi" w:cstheme="minorHAnsi"/>
          <w:color w:val="000000"/>
        </w:rPr>
        <w:t xml:space="preserve"> ocenianej ofercie w ramach kryterium „fakultatywne warunki ubezpieczenia”</w:t>
      </w:r>
    </w:p>
    <w:p w14:paraId="5732B614" w14:textId="07472190" w:rsidR="006F46C5" w:rsidRPr="0033366E" w:rsidRDefault="006F46C5" w:rsidP="006F46C5">
      <w:pPr>
        <w:pStyle w:val="Akapitzlist"/>
        <w:ind w:left="1080"/>
        <w:jc w:val="both"/>
        <w:rPr>
          <w:rFonts w:asciiTheme="minorHAnsi" w:hAnsiTheme="minorHAnsi" w:cstheme="minorHAnsi"/>
          <w:color w:val="000000"/>
        </w:rPr>
      </w:pPr>
      <w:r w:rsidRPr="0033366E">
        <w:rPr>
          <w:rFonts w:asciiTheme="minorHAnsi" w:hAnsiTheme="minorHAnsi" w:cstheme="minorHAnsi"/>
          <w:i/>
          <w:color w:val="000000"/>
        </w:rPr>
        <w:t>F1, F2, F3, F4, F5, F6, F7, F8, F9, F10, F11</w:t>
      </w:r>
      <w:r w:rsidRPr="0033366E">
        <w:rPr>
          <w:rFonts w:asciiTheme="minorHAnsi" w:hAnsiTheme="minorHAnsi" w:cstheme="minorHAnsi"/>
          <w:color w:val="000000"/>
        </w:rPr>
        <w:t xml:space="preserve"> - punkty za poszczególne fakultatywne warunki ubezpieczenia przyznane zgodnie z poniższą tabelą:</w:t>
      </w:r>
    </w:p>
    <w:tbl>
      <w:tblPr>
        <w:tblpPr w:leftFromText="141" w:rightFromText="141" w:vertAnchor="text" w:horzAnchor="margin" w:tblpXSpec="right" w:tblpY="236"/>
        <w:tblW w:w="8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44"/>
        <w:gridCol w:w="963"/>
      </w:tblGrid>
      <w:tr w:rsidR="002E649C" w:rsidRPr="0033366E" w14:paraId="0AE3AE95" w14:textId="77777777" w:rsidTr="002E649C">
        <w:trPr>
          <w:trHeight w:val="324"/>
        </w:trPr>
        <w:tc>
          <w:tcPr>
            <w:tcW w:w="7244" w:type="dxa"/>
            <w:tcBorders>
              <w:top w:val="single" w:sz="12" w:space="0" w:color="auto"/>
              <w:bottom w:val="single" w:sz="12" w:space="0" w:color="auto"/>
            </w:tcBorders>
            <w:shd w:val="clear" w:color="auto" w:fill="auto"/>
            <w:vAlign w:val="center"/>
          </w:tcPr>
          <w:p w14:paraId="4F800318" w14:textId="77777777" w:rsidR="002E649C" w:rsidRPr="0033366E" w:rsidRDefault="002E649C" w:rsidP="002E649C">
            <w:pPr>
              <w:spacing w:before="40"/>
              <w:ind w:right="175"/>
              <w:jc w:val="center"/>
              <w:rPr>
                <w:rFonts w:asciiTheme="minorHAnsi" w:hAnsiTheme="minorHAnsi" w:cstheme="minorHAnsi"/>
                <w:b/>
              </w:rPr>
            </w:pPr>
            <w:r w:rsidRPr="0033366E">
              <w:rPr>
                <w:rFonts w:asciiTheme="minorHAnsi" w:hAnsiTheme="minorHAnsi" w:cstheme="minorHAnsi"/>
                <w:b/>
                <w:bCs/>
              </w:rPr>
              <w:t>Nazwa i opis klauzuli dodatkowej</w:t>
            </w:r>
          </w:p>
        </w:tc>
        <w:tc>
          <w:tcPr>
            <w:tcW w:w="963" w:type="dxa"/>
            <w:tcBorders>
              <w:top w:val="single" w:sz="12" w:space="0" w:color="auto"/>
              <w:bottom w:val="single" w:sz="12" w:space="0" w:color="auto"/>
            </w:tcBorders>
            <w:shd w:val="clear" w:color="auto" w:fill="auto"/>
            <w:vAlign w:val="center"/>
          </w:tcPr>
          <w:p w14:paraId="7D0383C9" w14:textId="77777777" w:rsidR="002E649C" w:rsidRPr="0033366E" w:rsidRDefault="002E649C" w:rsidP="002E649C">
            <w:pPr>
              <w:ind w:left="-108" w:firstLine="108"/>
              <w:jc w:val="center"/>
              <w:rPr>
                <w:rFonts w:asciiTheme="minorHAnsi" w:hAnsiTheme="minorHAnsi" w:cstheme="minorHAnsi"/>
                <w:b/>
              </w:rPr>
            </w:pPr>
            <w:r w:rsidRPr="0033366E">
              <w:rPr>
                <w:rFonts w:asciiTheme="minorHAnsi" w:hAnsiTheme="minorHAnsi" w:cstheme="minorHAnsi"/>
                <w:b/>
              </w:rPr>
              <w:t>Punkty</w:t>
            </w:r>
          </w:p>
        </w:tc>
      </w:tr>
      <w:tr w:rsidR="002E649C" w:rsidRPr="0033366E" w14:paraId="21A263A7" w14:textId="77777777" w:rsidTr="002E649C">
        <w:trPr>
          <w:trHeight w:val="392"/>
        </w:trPr>
        <w:tc>
          <w:tcPr>
            <w:tcW w:w="8207" w:type="dxa"/>
            <w:gridSpan w:val="2"/>
            <w:tcBorders>
              <w:top w:val="single" w:sz="12" w:space="0" w:color="auto"/>
            </w:tcBorders>
            <w:shd w:val="clear" w:color="auto" w:fill="auto"/>
            <w:vAlign w:val="center"/>
          </w:tcPr>
          <w:p w14:paraId="5BAD47A5" w14:textId="77777777" w:rsidR="002E649C" w:rsidRPr="0033366E" w:rsidRDefault="002E649C" w:rsidP="002E649C">
            <w:pPr>
              <w:spacing w:before="60"/>
              <w:jc w:val="both"/>
              <w:rPr>
                <w:rFonts w:asciiTheme="minorHAnsi" w:hAnsiTheme="minorHAnsi" w:cstheme="minorHAnsi"/>
                <w:b/>
              </w:rPr>
            </w:pPr>
            <w:r w:rsidRPr="0033366E">
              <w:rPr>
                <w:rFonts w:asciiTheme="minorHAnsi" w:hAnsiTheme="minorHAnsi" w:cstheme="minorHAnsi"/>
                <w:b/>
                <w:bCs/>
              </w:rPr>
              <w:t>Dla Zadania II - Ubezpieczenie majątku i odpowiedzialności cywilnej UEP</w:t>
            </w:r>
          </w:p>
        </w:tc>
      </w:tr>
      <w:tr w:rsidR="002E649C" w:rsidRPr="0033366E" w14:paraId="2D9DB2D6" w14:textId="77777777" w:rsidTr="002E649C">
        <w:trPr>
          <w:trHeight w:val="1064"/>
        </w:trPr>
        <w:tc>
          <w:tcPr>
            <w:tcW w:w="7244" w:type="dxa"/>
            <w:shd w:val="clear" w:color="auto" w:fill="auto"/>
            <w:vAlign w:val="center"/>
          </w:tcPr>
          <w:p w14:paraId="6DD5C7EB" w14:textId="6567962D" w:rsidR="002E649C" w:rsidRPr="0033366E" w:rsidRDefault="002E649C" w:rsidP="002E649C">
            <w:pPr>
              <w:spacing w:before="60"/>
              <w:ind w:left="0" w:right="176"/>
              <w:jc w:val="both"/>
              <w:rPr>
                <w:rFonts w:asciiTheme="minorHAnsi" w:hAnsiTheme="minorHAnsi" w:cstheme="minorHAnsi"/>
                <w:bCs/>
              </w:rPr>
            </w:pPr>
            <w:r w:rsidRPr="0033366E">
              <w:rPr>
                <w:rFonts w:asciiTheme="minorHAnsi" w:hAnsiTheme="minorHAnsi" w:cstheme="minorHAnsi"/>
                <w:b/>
                <w:bCs/>
              </w:rPr>
              <w:t xml:space="preserve">F1 – </w:t>
            </w:r>
            <w:r w:rsidRPr="0033366E">
              <w:rPr>
                <w:rFonts w:asciiTheme="minorHAnsi" w:hAnsiTheme="minorHAnsi" w:cstheme="minorHAnsi"/>
                <w:b/>
                <w:i/>
              </w:rPr>
              <w:t xml:space="preserve">Ubezpieczenie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w:t>
            </w:r>
            <w:r w:rsidRPr="0033366E">
              <w:rPr>
                <w:rFonts w:asciiTheme="minorHAnsi" w:hAnsiTheme="minorHAnsi" w:cstheme="minorHAnsi"/>
                <w:i/>
              </w:rPr>
              <w:t xml:space="preserve">– </w:t>
            </w:r>
            <w:proofErr w:type="spellStart"/>
            <w:r w:rsidR="00BA1A84">
              <w:rPr>
                <w:rFonts w:asciiTheme="minorHAnsi" w:hAnsiTheme="minorHAnsi" w:cstheme="minorHAnsi"/>
                <w:i/>
              </w:rPr>
              <w:t>bezskładkowe</w:t>
            </w:r>
            <w:proofErr w:type="spellEnd"/>
            <w:r w:rsidR="00BA1A84">
              <w:rPr>
                <w:rFonts w:asciiTheme="minorHAnsi" w:hAnsiTheme="minorHAnsi" w:cstheme="minorHAnsi"/>
                <w:i/>
              </w:rPr>
              <w:t xml:space="preserve"> podniesienie</w:t>
            </w:r>
            <w:r w:rsidR="004329A2">
              <w:rPr>
                <w:rFonts w:asciiTheme="minorHAnsi" w:hAnsiTheme="minorHAnsi" w:cstheme="minorHAnsi"/>
                <w:i/>
              </w:rPr>
              <w:t>,</w:t>
            </w:r>
            <w:r w:rsidR="00BA1A84">
              <w:rPr>
                <w:rFonts w:asciiTheme="minorHAnsi" w:hAnsiTheme="minorHAnsi" w:cstheme="minorHAnsi"/>
                <w:i/>
              </w:rPr>
              <w:t xml:space="preserve"> do kwoty 20 000 000  PLN</w:t>
            </w:r>
            <w:r w:rsidR="004329A2">
              <w:rPr>
                <w:rFonts w:asciiTheme="minorHAnsi" w:hAnsiTheme="minorHAnsi" w:cstheme="minorHAnsi"/>
                <w:i/>
              </w:rPr>
              <w:t>,</w:t>
            </w:r>
            <w:r w:rsidR="00BA1A84">
              <w:rPr>
                <w:rFonts w:asciiTheme="minorHAnsi" w:hAnsiTheme="minorHAnsi" w:cstheme="minorHAnsi"/>
                <w:i/>
              </w:rPr>
              <w:t xml:space="preserve"> limitu </w:t>
            </w:r>
            <w:r w:rsidRPr="0033366E">
              <w:rPr>
                <w:rFonts w:asciiTheme="minorHAnsi" w:hAnsiTheme="minorHAnsi" w:cstheme="minorHAnsi"/>
                <w:i/>
              </w:rPr>
              <w:t>klauzul</w:t>
            </w:r>
            <w:r w:rsidR="00BA1A84">
              <w:rPr>
                <w:rFonts w:asciiTheme="minorHAnsi" w:hAnsiTheme="minorHAnsi" w:cstheme="minorHAnsi"/>
                <w:i/>
              </w:rPr>
              <w:t>i</w:t>
            </w:r>
            <w:r w:rsidRPr="0033366E">
              <w:rPr>
                <w:rFonts w:asciiTheme="minorHAnsi" w:hAnsiTheme="minorHAnsi" w:cstheme="minorHAnsi"/>
                <w:i/>
              </w:rPr>
              <w:t xml:space="preserve"> aktów terroryzmu</w:t>
            </w:r>
          </w:p>
        </w:tc>
        <w:tc>
          <w:tcPr>
            <w:tcW w:w="963" w:type="dxa"/>
            <w:shd w:val="clear" w:color="auto" w:fill="auto"/>
            <w:vAlign w:val="center"/>
          </w:tcPr>
          <w:p w14:paraId="3D6382CC" w14:textId="77777777" w:rsidR="002E649C" w:rsidRPr="0033366E" w:rsidRDefault="002E649C" w:rsidP="00EE54AE">
            <w:pPr>
              <w:spacing w:after="60"/>
              <w:jc w:val="center"/>
              <w:rPr>
                <w:rFonts w:asciiTheme="minorHAnsi" w:hAnsiTheme="minorHAnsi" w:cstheme="minorHAnsi"/>
              </w:rPr>
            </w:pPr>
            <w:r w:rsidRPr="0033366E">
              <w:rPr>
                <w:rFonts w:asciiTheme="minorHAnsi" w:hAnsiTheme="minorHAnsi" w:cstheme="minorHAnsi"/>
              </w:rPr>
              <w:t>4</w:t>
            </w:r>
          </w:p>
        </w:tc>
      </w:tr>
      <w:tr w:rsidR="002E649C" w:rsidRPr="0033366E" w14:paraId="46763439" w14:textId="77777777" w:rsidTr="002E649C">
        <w:trPr>
          <w:trHeight w:val="370"/>
        </w:trPr>
        <w:tc>
          <w:tcPr>
            <w:tcW w:w="7244" w:type="dxa"/>
            <w:shd w:val="clear" w:color="auto" w:fill="auto"/>
            <w:vAlign w:val="center"/>
          </w:tcPr>
          <w:p w14:paraId="15E296B5" w14:textId="77777777" w:rsidR="002E649C" w:rsidRPr="0033366E" w:rsidRDefault="002E649C" w:rsidP="002E649C">
            <w:pPr>
              <w:spacing w:before="60"/>
              <w:ind w:left="0" w:right="176"/>
              <w:jc w:val="both"/>
              <w:rPr>
                <w:rFonts w:asciiTheme="minorHAnsi" w:hAnsiTheme="minorHAnsi" w:cstheme="minorHAnsi"/>
                <w:bCs/>
              </w:rPr>
            </w:pPr>
            <w:r w:rsidRPr="0033366E">
              <w:rPr>
                <w:rFonts w:asciiTheme="minorHAnsi" w:hAnsiTheme="minorHAnsi" w:cstheme="minorHAnsi"/>
                <w:b/>
                <w:bCs/>
              </w:rPr>
              <w:t xml:space="preserve">F2  – </w:t>
            </w:r>
            <w:r w:rsidRPr="0033366E">
              <w:rPr>
                <w:rFonts w:asciiTheme="minorHAnsi" w:hAnsiTheme="minorHAnsi" w:cstheme="minorHAnsi"/>
                <w:b/>
                <w:i/>
              </w:rPr>
              <w:t xml:space="preserve">Ubezpieczenie majątku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 xml:space="preserve">brak franszyzy redukcyjnej </w:t>
            </w:r>
          </w:p>
        </w:tc>
        <w:tc>
          <w:tcPr>
            <w:tcW w:w="963" w:type="dxa"/>
            <w:shd w:val="clear" w:color="auto" w:fill="auto"/>
            <w:vAlign w:val="center"/>
          </w:tcPr>
          <w:p w14:paraId="30BC64DD" w14:textId="77777777" w:rsidR="002E649C" w:rsidRPr="0033366E" w:rsidRDefault="002E649C" w:rsidP="00EE54AE">
            <w:pPr>
              <w:spacing w:before="120" w:after="60"/>
              <w:jc w:val="center"/>
              <w:rPr>
                <w:rFonts w:asciiTheme="minorHAnsi" w:hAnsiTheme="minorHAnsi" w:cstheme="minorHAnsi"/>
              </w:rPr>
            </w:pPr>
            <w:r w:rsidRPr="0033366E">
              <w:rPr>
                <w:rFonts w:asciiTheme="minorHAnsi" w:hAnsiTheme="minorHAnsi" w:cstheme="minorHAnsi"/>
              </w:rPr>
              <w:t>1</w:t>
            </w:r>
          </w:p>
        </w:tc>
      </w:tr>
      <w:tr w:rsidR="002E649C" w:rsidRPr="0033366E" w14:paraId="443DC78B" w14:textId="77777777" w:rsidTr="002E649C">
        <w:trPr>
          <w:trHeight w:val="370"/>
        </w:trPr>
        <w:tc>
          <w:tcPr>
            <w:tcW w:w="7244" w:type="dxa"/>
            <w:shd w:val="clear" w:color="auto" w:fill="auto"/>
            <w:vAlign w:val="center"/>
          </w:tcPr>
          <w:p w14:paraId="3FBE428D" w14:textId="77777777" w:rsidR="002E649C" w:rsidRPr="0033366E" w:rsidRDefault="002E649C" w:rsidP="002E649C">
            <w:pPr>
              <w:spacing w:before="60"/>
              <w:ind w:left="0" w:right="176"/>
              <w:jc w:val="both"/>
              <w:rPr>
                <w:rFonts w:asciiTheme="minorHAnsi" w:hAnsiTheme="minorHAnsi" w:cstheme="minorHAnsi"/>
                <w:bCs/>
              </w:rPr>
            </w:pPr>
            <w:r w:rsidRPr="0033366E">
              <w:rPr>
                <w:rFonts w:asciiTheme="minorHAnsi" w:hAnsiTheme="minorHAnsi" w:cstheme="minorHAnsi"/>
                <w:b/>
                <w:bCs/>
              </w:rPr>
              <w:t xml:space="preserve">F3 – </w:t>
            </w:r>
            <w:r w:rsidRPr="0033366E">
              <w:rPr>
                <w:rFonts w:asciiTheme="minorHAnsi" w:hAnsiTheme="minorHAnsi" w:cstheme="minorHAnsi"/>
                <w:b/>
                <w:i/>
              </w:rPr>
              <w:t xml:space="preserve">Ubezpieczenie majątku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klauzula zwiększonych kosztów działalności</w:t>
            </w:r>
            <w:r w:rsidRPr="0033366E" w:rsidDel="00A63323">
              <w:rPr>
                <w:rFonts w:asciiTheme="minorHAnsi" w:hAnsiTheme="minorHAnsi" w:cstheme="minorHAnsi"/>
                <w:i/>
              </w:rPr>
              <w:t xml:space="preserve"> </w:t>
            </w:r>
          </w:p>
        </w:tc>
        <w:tc>
          <w:tcPr>
            <w:tcW w:w="963" w:type="dxa"/>
            <w:shd w:val="clear" w:color="auto" w:fill="auto"/>
            <w:vAlign w:val="center"/>
          </w:tcPr>
          <w:p w14:paraId="010BFEE2" w14:textId="77777777" w:rsidR="002E649C" w:rsidRPr="0033366E" w:rsidRDefault="002E649C" w:rsidP="00EE54AE">
            <w:pPr>
              <w:spacing w:before="120" w:after="60"/>
              <w:jc w:val="center"/>
              <w:rPr>
                <w:rFonts w:asciiTheme="minorHAnsi" w:hAnsiTheme="minorHAnsi" w:cstheme="minorHAnsi"/>
              </w:rPr>
            </w:pPr>
            <w:r w:rsidRPr="0033366E">
              <w:rPr>
                <w:rFonts w:asciiTheme="minorHAnsi" w:hAnsiTheme="minorHAnsi" w:cstheme="minorHAnsi"/>
              </w:rPr>
              <w:t>1</w:t>
            </w:r>
          </w:p>
        </w:tc>
      </w:tr>
      <w:tr w:rsidR="002E649C" w:rsidRPr="0033366E" w14:paraId="5AB6D250" w14:textId="77777777" w:rsidTr="002E649C">
        <w:trPr>
          <w:trHeight w:val="370"/>
        </w:trPr>
        <w:tc>
          <w:tcPr>
            <w:tcW w:w="7244" w:type="dxa"/>
            <w:shd w:val="clear" w:color="auto" w:fill="auto"/>
            <w:vAlign w:val="center"/>
          </w:tcPr>
          <w:p w14:paraId="111CF61E" w14:textId="77777777" w:rsidR="002E649C" w:rsidRPr="0033366E" w:rsidRDefault="002E649C" w:rsidP="00907026">
            <w:pPr>
              <w:spacing w:before="60" w:after="60"/>
              <w:ind w:left="0" w:right="176"/>
              <w:jc w:val="both"/>
              <w:rPr>
                <w:rFonts w:asciiTheme="minorHAnsi" w:hAnsiTheme="minorHAnsi" w:cstheme="minorHAnsi"/>
                <w:bCs/>
              </w:rPr>
            </w:pPr>
            <w:r w:rsidRPr="0033366E">
              <w:rPr>
                <w:rFonts w:asciiTheme="minorHAnsi" w:hAnsiTheme="minorHAnsi" w:cstheme="minorHAnsi"/>
                <w:b/>
                <w:bCs/>
              </w:rPr>
              <w:t>F4 –</w:t>
            </w:r>
            <w:r w:rsidRPr="0033366E">
              <w:rPr>
                <w:rFonts w:asciiTheme="minorHAnsi" w:hAnsiTheme="minorHAnsi" w:cstheme="minorHAnsi"/>
                <w:b/>
                <w:i/>
              </w:rPr>
              <w:t xml:space="preserve"> Ubezpieczenie majątku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klauzula stałych kosztów działalności</w:t>
            </w:r>
          </w:p>
        </w:tc>
        <w:tc>
          <w:tcPr>
            <w:tcW w:w="963" w:type="dxa"/>
            <w:shd w:val="clear" w:color="auto" w:fill="auto"/>
            <w:vAlign w:val="center"/>
          </w:tcPr>
          <w:p w14:paraId="1F1A9AF1" w14:textId="77777777" w:rsidR="002E649C" w:rsidRPr="0033366E" w:rsidRDefault="002E649C" w:rsidP="00EE54AE">
            <w:pPr>
              <w:spacing w:before="120" w:after="60"/>
              <w:jc w:val="center"/>
              <w:rPr>
                <w:rFonts w:asciiTheme="minorHAnsi" w:hAnsiTheme="minorHAnsi" w:cstheme="minorHAnsi"/>
              </w:rPr>
            </w:pPr>
            <w:r w:rsidRPr="0033366E">
              <w:rPr>
                <w:rFonts w:asciiTheme="minorHAnsi" w:hAnsiTheme="minorHAnsi" w:cstheme="minorHAnsi"/>
              </w:rPr>
              <w:t>1</w:t>
            </w:r>
          </w:p>
        </w:tc>
      </w:tr>
      <w:tr w:rsidR="002E649C" w:rsidRPr="0033366E" w14:paraId="17B16C1B" w14:textId="77777777" w:rsidTr="002E649C">
        <w:trPr>
          <w:trHeight w:val="370"/>
        </w:trPr>
        <w:tc>
          <w:tcPr>
            <w:tcW w:w="7244" w:type="dxa"/>
            <w:shd w:val="clear" w:color="auto" w:fill="auto"/>
            <w:vAlign w:val="center"/>
          </w:tcPr>
          <w:p w14:paraId="32AF1AD5" w14:textId="77777777" w:rsidR="002E649C" w:rsidRPr="0033366E" w:rsidRDefault="002E649C" w:rsidP="002E649C">
            <w:pPr>
              <w:spacing w:before="60" w:after="60"/>
              <w:ind w:left="0" w:right="176"/>
              <w:jc w:val="both"/>
              <w:rPr>
                <w:rFonts w:asciiTheme="minorHAnsi" w:hAnsiTheme="minorHAnsi" w:cstheme="minorHAnsi"/>
                <w:bCs/>
              </w:rPr>
            </w:pPr>
            <w:r w:rsidRPr="0033366E">
              <w:rPr>
                <w:rFonts w:asciiTheme="minorHAnsi" w:hAnsiTheme="minorHAnsi" w:cstheme="minorHAnsi"/>
                <w:b/>
                <w:bCs/>
              </w:rPr>
              <w:t xml:space="preserve">F5 – </w:t>
            </w:r>
            <w:r w:rsidRPr="0033366E">
              <w:rPr>
                <w:rFonts w:asciiTheme="minorHAnsi" w:hAnsiTheme="minorHAnsi" w:cstheme="minorHAnsi"/>
                <w:b/>
                <w:i/>
              </w:rPr>
              <w:t xml:space="preserve">Ubezpieczenie majątku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klauzula zniesienia zasady proporcji</w:t>
            </w:r>
          </w:p>
        </w:tc>
        <w:tc>
          <w:tcPr>
            <w:tcW w:w="963" w:type="dxa"/>
            <w:shd w:val="clear" w:color="auto" w:fill="auto"/>
            <w:vAlign w:val="center"/>
          </w:tcPr>
          <w:p w14:paraId="02A53A12" w14:textId="77777777" w:rsidR="002E649C" w:rsidRPr="0033366E" w:rsidRDefault="002E649C" w:rsidP="00EE54AE">
            <w:pPr>
              <w:spacing w:before="120" w:after="60"/>
              <w:jc w:val="center"/>
              <w:rPr>
                <w:rFonts w:asciiTheme="minorHAnsi" w:hAnsiTheme="minorHAnsi" w:cstheme="minorHAnsi"/>
              </w:rPr>
            </w:pPr>
            <w:r w:rsidRPr="0033366E">
              <w:rPr>
                <w:rFonts w:asciiTheme="minorHAnsi" w:hAnsiTheme="minorHAnsi" w:cstheme="minorHAnsi"/>
              </w:rPr>
              <w:t>2</w:t>
            </w:r>
          </w:p>
        </w:tc>
      </w:tr>
      <w:tr w:rsidR="002E649C" w:rsidRPr="0033366E" w14:paraId="628C1EBA" w14:textId="77777777" w:rsidTr="002E649C">
        <w:trPr>
          <w:trHeight w:val="370"/>
        </w:trPr>
        <w:tc>
          <w:tcPr>
            <w:tcW w:w="7244" w:type="dxa"/>
            <w:shd w:val="clear" w:color="auto" w:fill="auto"/>
            <w:vAlign w:val="center"/>
          </w:tcPr>
          <w:p w14:paraId="0C8CF7B2" w14:textId="77777777" w:rsidR="002E649C" w:rsidRPr="0033366E" w:rsidRDefault="002E649C" w:rsidP="00907026">
            <w:pPr>
              <w:spacing w:before="60" w:after="60"/>
              <w:ind w:left="0"/>
              <w:jc w:val="both"/>
              <w:rPr>
                <w:rFonts w:asciiTheme="minorHAnsi" w:hAnsiTheme="minorHAnsi" w:cstheme="minorHAnsi"/>
                <w:b/>
                <w:bCs/>
              </w:rPr>
            </w:pPr>
            <w:r w:rsidRPr="0033366E">
              <w:rPr>
                <w:rFonts w:asciiTheme="minorHAnsi" w:hAnsiTheme="minorHAnsi" w:cstheme="minorHAnsi"/>
                <w:b/>
                <w:bCs/>
              </w:rPr>
              <w:t>F6 –</w:t>
            </w:r>
            <w:r w:rsidRPr="0033366E">
              <w:rPr>
                <w:rFonts w:asciiTheme="minorHAnsi" w:hAnsiTheme="minorHAnsi" w:cstheme="minorHAnsi"/>
                <w:b/>
                <w:i/>
              </w:rPr>
              <w:t xml:space="preserve"> Ubezpieczenie majątku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rozszerzenie od kradzieży z włamaniem i rabunku – </w:t>
            </w:r>
            <w:r w:rsidRPr="0033366E">
              <w:rPr>
                <w:rFonts w:asciiTheme="minorHAnsi" w:hAnsiTheme="minorHAnsi" w:cstheme="minorHAnsi"/>
                <w:i/>
              </w:rPr>
              <w:t>brak franszyzy redukcyjnej</w:t>
            </w:r>
          </w:p>
          <w:p w14:paraId="17070E68" w14:textId="77777777" w:rsidR="002E649C" w:rsidRPr="0033366E" w:rsidRDefault="002E649C" w:rsidP="002E649C">
            <w:pPr>
              <w:spacing w:before="60"/>
              <w:jc w:val="both"/>
              <w:rPr>
                <w:rFonts w:asciiTheme="minorHAnsi" w:hAnsiTheme="minorHAnsi" w:cstheme="minorHAnsi"/>
                <w:bCs/>
              </w:rPr>
            </w:pPr>
          </w:p>
        </w:tc>
        <w:tc>
          <w:tcPr>
            <w:tcW w:w="963" w:type="dxa"/>
            <w:shd w:val="clear" w:color="auto" w:fill="auto"/>
            <w:vAlign w:val="center"/>
          </w:tcPr>
          <w:p w14:paraId="04C05BBD"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1</w:t>
            </w:r>
          </w:p>
        </w:tc>
      </w:tr>
      <w:tr w:rsidR="002E649C" w:rsidRPr="0033366E" w14:paraId="696E173C" w14:textId="77777777" w:rsidTr="002E649C">
        <w:trPr>
          <w:trHeight w:val="370"/>
        </w:trPr>
        <w:tc>
          <w:tcPr>
            <w:tcW w:w="7244" w:type="dxa"/>
            <w:shd w:val="clear" w:color="auto" w:fill="auto"/>
            <w:vAlign w:val="center"/>
          </w:tcPr>
          <w:p w14:paraId="3483A0D6" w14:textId="5D22721B" w:rsidR="002E649C" w:rsidRPr="0033366E" w:rsidRDefault="002E649C" w:rsidP="00907026">
            <w:pPr>
              <w:spacing w:before="60" w:after="60"/>
              <w:ind w:left="0"/>
              <w:jc w:val="both"/>
              <w:rPr>
                <w:rFonts w:asciiTheme="minorHAnsi" w:hAnsiTheme="minorHAnsi" w:cstheme="minorHAnsi"/>
                <w:b/>
                <w:bCs/>
              </w:rPr>
            </w:pPr>
            <w:r w:rsidRPr="0033366E">
              <w:rPr>
                <w:rFonts w:asciiTheme="minorHAnsi" w:hAnsiTheme="minorHAnsi" w:cstheme="minorHAnsi"/>
                <w:b/>
                <w:bCs/>
              </w:rPr>
              <w:lastRenderedPageBreak/>
              <w:t>F</w:t>
            </w:r>
            <w:r w:rsidR="004329A2">
              <w:rPr>
                <w:rFonts w:asciiTheme="minorHAnsi" w:hAnsiTheme="minorHAnsi" w:cstheme="minorHAnsi"/>
                <w:b/>
                <w:bCs/>
              </w:rPr>
              <w:t xml:space="preserve">7 - </w:t>
            </w:r>
            <w:r w:rsidRPr="0033366E">
              <w:rPr>
                <w:rFonts w:asciiTheme="minorHAnsi" w:hAnsiTheme="minorHAnsi" w:cstheme="minorHAnsi"/>
                <w:b/>
                <w:i/>
              </w:rPr>
              <w:t>Ubezpieczenie odpowiedzialności cywilnej –</w:t>
            </w:r>
            <w:r w:rsidRPr="0033366E">
              <w:rPr>
                <w:rFonts w:asciiTheme="minorHAnsi" w:hAnsiTheme="minorHAnsi" w:cstheme="minorHAnsi"/>
                <w:i/>
              </w:rPr>
              <w:t>zwiększenie limitu odpowiedzialności  w zakresie  czystych strat finansowych do kwoty 1 mln. zł.</w:t>
            </w:r>
          </w:p>
        </w:tc>
        <w:tc>
          <w:tcPr>
            <w:tcW w:w="963" w:type="dxa"/>
            <w:shd w:val="clear" w:color="auto" w:fill="auto"/>
            <w:vAlign w:val="center"/>
          </w:tcPr>
          <w:p w14:paraId="38BDEE5C"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2</w:t>
            </w:r>
          </w:p>
        </w:tc>
      </w:tr>
      <w:tr w:rsidR="002E649C" w:rsidRPr="0033366E" w14:paraId="063C9C70" w14:textId="77777777" w:rsidTr="002E649C">
        <w:trPr>
          <w:trHeight w:val="370"/>
        </w:trPr>
        <w:tc>
          <w:tcPr>
            <w:tcW w:w="7244" w:type="dxa"/>
            <w:shd w:val="clear" w:color="auto" w:fill="auto"/>
            <w:vAlign w:val="center"/>
          </w:tcPr>
          <w:p w14:paraId="3F7E5481" w14:textId="1B8444DA" w:rsidR="002E649C" w:rsidRPr="0033366E" w:rsidRDefault="002E649C" w:rsidP="002E649C">
            <w:pPr>
              <w:pStyle w:val="Nagwek2"/>
              <w:keepLines w:val="0"/>
              <w:numPr>
                <w:ilvl w:val="1"/>
                <w:numId w:val="41"/>
              </w:numPr>
              <w:tabs>
                <w:tab w:val="clear" w:pos="0"/>
                <w:tab w:val="left" w:pos="708"/>
              </w:tabs>
              <w:suppressAutoHyphens/>
              <w:overflowPunct w:val="0"/>
              <w:autoSpaceDE w:val="0"/>
              <w:spacing w:before="0" w:after="0" w:line="360" w:lineRule="auto"/>
              <w:ind w:left="34" w:hanging="34"/>
              <w:jc w:val="both"/>
              <w:rPr>
                <w:rFonts w:asciiTheme="minorHAnsi" w:hAnsiTheme="minorHAnsi" w:cstheme="minorHAnsi"/>
                <w:sz w:val="22"/>
                <w:szCs w:val="22"/>
              </w:rPr>
            </w:pPr>
            <w:r w:rsidRPr="0033366E">
              <w:rPr>
                <w:rFonts w:asciiTheme="minorHAnsi" w:hAnsiTheme="minorHAnsi" w:cstheme="minorHAnsi"/>
                <w:b/>
                <w:bCs/>
                <w:sz w:val="22"/>
                <w:szCs w:val="22"/>
              </w:rPr>
              <w:t>F</w:t>
            </w:r>
            <w:r w:rsidR="004329A2">
              <w:rPr>
                <w:rFonts w:asciiTheme="minorHAnsi" w:hAnsiTheme="minorHAnsi" w:cstheme="minorHAnsi"/>
                <w:b/>
                <w:bCs/>
                <w:sz w:val="22"/>
                <w:szCs w:val="22"/>
              </w:rPr>
              <w:t>8</w:t>
            </w:r>
            <w:r w:rsidRPr="0033366E">
              <w:rPr>
                <w:rFonts w:asciiTheme="minorHAnsi" w:hAnsiTheme="minorHAnsi" w:cstheme="minorHAnsi"/>
                <w:b/>
                <w:bCs/>
                <w:sz w:val="22"/>
                <w:szCs w:val="22"/>
              </w:rPr>
              <w:t xml:space="preserve"> - </w:t>
            </w:r>
            <w:r w:rsidRPr="0033366E">
              <w:rPr>
                <w:rFonts w:asciiTheme="minorHAnsi" w:hAnsiTheme="minorHAnsi" w:cstheme="minorHAnsi"/>
                <w:b/>
                <w:i/>
                <w:sz w:val="22"/>
                <w:szCs w:val="22"/>
              </w:rPr>
              <w:t xml:space="preserve">Ubezpieczenie odpowiedzialności cywilnej – </w:t>
            </w:r>
            <w:r w:rsidRPr="0033366E">
              <w:rPr>
                <w:rFonts w:asciiTheme="minorHAnsi" w:hAnsiTheme="minorHAnsi" w:cstheme="minorHAnsi"/>
                <w:i/>
                <w:sz w:val="22"/>
                <w:szCs w:val="22"/>
              </w:rPr>
              <w:t>zakres terytorialn</w:t>
            </w:r>
            <w:r w:rsidR="004329A2">
              <w:rPr>
                <w:rFonts w:asciiTheme="minorHAnsi" w:hAnsiTheme="minorHAnsi" w:cstheme="minorHAnsi"/>
                <w:i/>
                <w:sz w:val="22"/>
                <w:szCs w:val="22"/>
              </w:rPr>
              <w:t>y cały świat (rozszerzenie ubezpieczenia</w:t>
            </w:r>
            <w:r w:rsidRPr="0033366E">
              <w:rPr>
                <w:rFonts w:asciiTheme="minorHAnsi" w:hAnsiTheme="minorHAnsi" w:cstheme="minorHAnsi"/>
                <w:i/>
                <w:sz w:val="22"/>
                <w:szCs w:val="22"/>
              </w:rPr>
              <w:t xml:space="preserve">  teren USA i Kanady</w:t>
            </w:r>
            <w:r w:rsidR="004329A2">
              <w:rPr>
                <w:rFonts w:asciiTheme="minorHAnsi" w:hAnsiTheme="minorHAnsi" w:cstheme="minorHAnsi"/>
                <w:i/>
                <w:sz w:val="22"/>
                <w:szCs w:val="22"/>
              </w:rPr>
              <w:t>).</w:t>
            </w:r>
          </w:p>
        </w:tc>
        <w:tc>
          <w:tcPr>
            <w:tcW w:w="963" w:type="dxa"/>
            <w:shd w:val="clear" w:color="auto" w:fill="auto"/>
            <w:vAlign w:val="center"/>
          </w:tcPr>
          <w:p w14:paraId="6C7CAE6E"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1</w:t>
            </w:r>
          </w:p>
        </w:tc>
      </w:tr>
      <w:tr w:rsidR="002E649C" w:rsidRPr="0033366E" w14:paraId="62FF1582" w14:textId="77777777" w:rsidTr="002E649C">
        <w:trPr>
          <w:trHeight w:val="370"/>
        </w:trPr>
        <w:tc>
          <w:tcPr>
            <w:tcW w:w="7244" w:type="dxa"/>
            <w:shd w:val="clear" w:color="auto" w:fill="auto"/>
            <w:vAlign w:val="center"/>
          </w:tcPr>
          <w:p w14:paraId="5E4A2C82" w14:textId="3C522A6D" w:rsidR="002E649C" w:rsidRPr="0033366E" w:rsidRDefault="002E649C" w:rsidP="00907026">
            <w:pPr>
              <w:spacing w:before="60" w:after="60"/>
              <w:ind w:left="0"/>
              <w:jc w:val="both"/>
              <w:rPr>
                <w:rFonts w:asciiTheme="minorHAnsi" w:hAnsiTheme="minorHAnsi" w:cstheme="minorHAnsi"/>
                <w:b/>
                <w:bCs/>
              </w:rPr>
            </w:pPr>
            <w:r w:rsidRPr="0033366E">
              <w:rPr>
                <w:rFonts w:asciiTheme="minorHAnsi" w:hAnsiTheme="minorHAnsi" w:cstheme="minorHAnsi"/>
                <w:b/>
                <w:bCs/>
              </w:rPr>
              <w:t>F</w:t>
            </w:r>
            <w:r w:rsidR="004329A2">
              <w:rPr>
                <w:rFonts w:asciiTheme="minorHAnsi" w:hAnsiTheme="minorHAnsi" w:cstheme="minorHAnsi"/>
                <w:b/>
                <w:bCs/>
              </w:rPr>
              <w:t xml:space="preserve">9 </w:t>
            </w:r>
            <w:r w:rsidRPr="0033366E">
              <w:rPr>
                <w:rFonts w:asciiTheme="minorHAnsi" w:hAnsiTheme="minorHAnsi" w:cstheme="minorHAnsi"/>
                <w:b/>
                <w:bCs/>
              </w:rPr>
              <w:t xml:space="preserve">- </w:t>
            </w:r>
            <w:r w:rsidRPr="0033366E">
              <w:rPr>
                <w:rFonts w:asciiTheme="minorHAnsi" w:hAnsiTheme="minorHAnsi" w:cstheme="minorHAnsi"/>
                <w:b/>
                <w:i/>
              </w:rPr>
              <w:t xml:space="preserve">Ubezpieczenie sprzętu elektronicznego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brak udziału własnego</w:t>
            </w:r>
          </w:p>
        </w:tc>
        <w:tc>
          <w:tcPr>
            <w:tcW w:w="963" w:type="dxa"/>
            <w:shd w:val="clear" w:color="auto" w:fill="auto"/>
            <w:vAlign w:val="center"/>
          </w:tcPr>
          <w:p w14:paraId="5E9A5D6D"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1</w:t>
            </w:r>
          </w:p>
        </w:tc>
      </w:tr>
      <w:tr w:rsidR="002E649C" w:rsidRPr="0033366E" w14:paraId="7B392488" w14:textId="77777777" w:rsidTr="002E649C">
        <w:trPr>
          <w:trHeight w:val="370"/>
        </w:trPr>
        <w:tc>
          <w:tcPr>
            <w:tcW w:w="7244" w:type="dxa"/>
            <w:shd w:val="clear" w:color="auto" w:fill="auto"/>
            <w:vAlign w:val="center"/>
          </w:tcPr>
          <w:p w14:paraId="6EE9002E" w14:textId="65837117" w:rsidR="002E649C" w:rsidRPr="0033366E" w:rsidRDefault="002E649C" w:rsidP="00907026">
            <w:pPr>
              <w:spacing w:before="60" w:after="60"/>
              <w:ind w:left="0"/>
              <w:jc w:val="both"/>
              <w:rPr>
                <w:rFonts w:asciiTheme="minorHAnsi" w:hAnsiTheme="minorHAnsi" w:cstheme="minorHAnsi"/>
                <w:b/>
                <w:bCs/>
              </w:rPr>
            </w:pPr>
            <w:r w:rsidRPr="0033366E">
              <w:rPr>
                <w:rFonts w:asciiTheme="minorHAnsi" w:hAnsiTheme="minorHAnsi" w:cstheme="minorHAnsi"/>
                <w:b/>
                <w:bCs/>
              </w:rPr>
              <w:t>F1</w:t>
            </w:r>
            <w:r w:rsidR="004329A2">
              <w:rPr>
                <w:rFonts w:asciiTheme="minorHAnsi" w:hAnsiTheme="minorHAnsi" w:cstheme="minorHAnsi"/>
                <w:b/>
                <w:bCs/>
              </w:rPr>
              <w:t>0</w:t>
            </w:r>
            <w:r w:rsidRPr="0033366E">
              <w:rPr>
                <w:rFonts w:asciiTheme="minorHAnsi" w:hAnsiTheme="minorHAnsi" w:cstheme="minorHAnsi"/>
                <w:b/>
                <w:bCs/>
              </w:rPr>
              <w:t xml:space="preserve"> - </w:t>
            </w:r>
            <w:r w:rsidRPr="0033366E">
              <w:rPr>
                <w:rFonts w:asciiTheme="minorHAnsi" w:hAnsiTheme="minorHAnsi" w:cstheme="minorHAnsi"/>
                <w:b/>
                <w:i/>
              </w:rPr>
              <w:t xml:space="preserve">Ubezpieczenie sprzętu elektronicznego od wszystkich </w:t>
            </w:r>
            <w:proofErr w:type="spellStart"/>
            <w:r w:rsidRPr="0033366E">
              <w:rPr>
                <w:rFonts w:asciiTheme="minorHAnsi" w:hAnsiTheme="minorHAnsi" w:cstheme="minorHAnsi"/>
                <w:b/>
                <w:i/>
              </w:rPr>
              <w:t>ryzyk</w:t>
            </w:r>
            <w:proofErr w:type="spellEnd"/>
            <w:r w:rsidRPr="0033366E">
              <w:rPr>
                <w:rFonts w:asciiTheme="minorHAnsi" w:hAnsiTheme="minorHAnsi" w:cstheme="minorHAnsi"/>
                <w:b/>
                <w:i/>
              </w:rPr>
              <w:t xml:space="preserve"> – </w:t>
            </w:r>
            <w:r w:rsidRPr="0033366E">
              <w:rPr>
                <w:rFonts w:asciiTheme="minorHAnsi" w:hAnsiTheme="minorHAnsi" w:cstheme="minorHAnsi"/>
                <w:i/>
              </w:rPr>
              <w:t xml:space="preserve">klauzula </w:t>
            </w:r>
            <w:r w:rsidR="00A36CFC">
              <w:rPr>
                <w:rFonts w:asciiTheme="minorHAnsi" w:hAnsiTheme="minorHAnsi" w:cstheme="minorHAnsi"/>
                <w:i/>
              </w:rPr>
              <w:t>ubezpieczenia urządzeń w pomieszczeniach klimatyzowanych</w:t>
            </w:r>
          </w:p>
        </w:tc>
        <w:tc>
          <w:tcPr>
            <w:tcW w:w="963" w:type="dxa"/>
            <w:shd w:val="clear" w:color="auto" w:fill="auto"/>
            <w:vAlign w:val="center"/>
          </w:tcPr>
          <w:p w14:paraId="7BB8CA63"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2</w:t>
            </w:r>
          </w:p>
        </w:tc>
      </w:tr>
      <w:tr w:rsidR="002E649C" w:rsidRPr="0033366E" w14:paraId="4FCD2113" w14:textId="77777777" w:rsidTr="002E649C">
        <w:trPr>
          <w:trHeight w:val="370"/>
        </w:trPr>
        <w:tc>
          <w:tcPr>
            <w:tcW w:w="7244" w:type="dxa"/>
            <w:shd w:val="clear" w:color="auto" w:fill="auto"/>
            <w:vAlign w:val="center"/>
          </w:tcPr>
          <w:p w14:paraId="5A3B7D40" w14:textId="7E966794" w:rsidR="002E649C" w:rsidRPr="0033366E" w:rsidRDefault="002E649C" w:rsidP="00907026">
            <w:pPr>
              <w:spacing w:before="60" w:after="60"/>
              <w:ind w:left="0"/>
              <w:jc w:val="both"/>
              <w:rPr>
                <w:rFonts w:asciiTheme="minorHAnsi" w:hAnsiTheme="minorHAnsi" w:cstheme="minorHAnsi"/>
                <w:b/>
                <w:bCs/>
              </w:rPr>
            </w:pPr>
            <w:r w:rsidRPr="0033366E">
              <w:rPr>
                <w:rFonts w:asciiTheme="minorHAnsi" w:hAnsiTheme="minorHAnsi" w:cstheme="minorHAnsi"/>
                <w:b/>
                <w:bCs/>
              </w:rPr>
              <w:t>F1</w:t>
            </w:r>
            <w:r w:rsidR="004329A2">
              <w:rPr>
                <w:rFonts w:asciiTheme="minorHAnsi" w:hAnsiTheme="minorHAnsi" w:cstheme="minorHAnsi"/>
                <w:b/>
                <w:bCs/>
              </w:rPr>
              <w:t>1</w:t>
            </w:r>
            <w:r w:rsidRPr="0033366E">
              <w:rPr>
                <w:rFonts w:asciiTheme="minorHAnsi" w:hAnsiTheme="minorHAnsi" w:cstheme="minorHAnsi"/>
                <w:b/>
                <w:bCs/>
              </w:rPr>
              <w:t xml:space="preserve">- </w:t>
            </w:r>
            <w:r w:rsidRPr="0033366E">
              <w:rPr>
                <w:rFonts w:asciiTheme="minorHAnsi" w:hAnsiTheme="minorHAnsi" w:cstheme="minorHAnsi"/>
                <w:i/>
              </w:rPr>
              <w:t>Klauzula udzielenia funduszu prewencyjnego</w:t>
            </w:r>
          </w:p>
        </w:tc>
        <w:tc>
          <w:tcPr>
            <w:tcW w:w="963" w:type="dxa"/>
            <w:shd w:val="clear" w:color="auto" w:fill="auto"/>
            <w:vAlign w:val="center"/>
          </w:tcPr>
          <w:p w14:paraId="3740E63A" w14:textId="77777777" w:rsidR="002E649C" w:rsidRPr="0033366E" w:rsidRDefault="002E649C" w:rsidP="00EE54AE">
            <w:pPr>
              <w:spacing w:before="120" w:after="60"/>
              <w:jc w:val="center"/>
              <w:rPr>
                <w:rFonts w:asciiTheme="minorHAnsi" w:hAnsiTheme="minorHAnsi" w:cstheme="minorHAnsi"/>
                <w:bCs/>
              </w:rPr>
            </w:pPr>
            <w:r w:rsidRPr="0033366E">
              <w:rPr>
                <w:rFonts w:asciiTheme="minorHAnsi" w:hAnsiTheme="minorHAnsi" w:cstheme="minorHAnsi"/>
                <w:bCs/>
              </w:rPr>
              <w:t>4</w:t>
            </w:r>
          </w:p>
        </w:tc>
      </w:tr>
    </w:tbl>
    <w:p w14:paraId="0B7AC639" w14:textId="77777777" w:rsidR="006F46C5" w:rsidRPr="0033366E" w:rsidRDefault="006F46C5" w:rsidP="006F46C5">
      <w:pPr>
        <w:jc w:val="both"/>
        <w:rPr>
          <w:rFonts w:asciiTheme="minorHAnsi" w:hAnsiTheme="minorHAnsi" w:cstheme="minorHAnsi"/>
        </w:rPr>
      </w:pPr>
    </w:p>
    <w:p w14:paraId="001336E7" w14:textId="77777777" w:rsidR="006F46C5" w:rsidRPr="0033366E" w:rsidRDefault="006F46C5" w:rsidP="006F46C5">
      <w:pPr>
        <w:jc w:val="both"/>
        <w:rPr>
          <w:rFonts w:asciiTheme="minorHAnsi" w:hAnsiTheme="minorHAnsi" w:cstheme="minorHAnsi"/>
        </w:rPr>
      </w:pPr>
      <w:r w:rsidRPr="0033366E">
        <w:rPr>
          <w:rFonts w:asciiTheme="minorHAnsi" w:hAnsiTheme="minorHAnsi" w:cstheme="minorHAnsi"/>
        </w:rPr>
        <w:t>Brak przyznania klauzuli fakultatywnej 0 pkt.</w:t>
      </w:r>
    </w:p>
    <w:p w14:paraId="7C2DE640" w14:textId="77777777" w:rsidR="006F46C5" w:rsidRPr="0033366E" w:rsidRDefault="006F46C5" w:rsidP="006F46C5">
      <w:pPr>
        <w:ind w:left="0"/>
        <w:jc w:val="both"/>
        <w:rPr>
          <w:rFonts w:asciiTheme="minorHAnsi" w:hAnsiTheme="minorHAnsi" w:cstheme="minorHAnsi"/>
        </w:rPr>
      </w:pPr>
    </w:p>
    <w:p w14:paraId="07E71725" w14:textId="77777777" w:rsidR="006F46C5" w:rsidRPr="0033366E" w:rsidRDefault="006F46C5" w:rsidP="006F46C5">
      <w:pPr>
        <w:ind w:left="426"/>
        <w:jc w:val="both"/>
        <w:rPr>
          <w:rFonts w:asciiTheme="minorHAnsi" w:hAnsiTheme="minorHAnsi" w:cstheme="minorHAnsi"/>
          <w:lang w:val="de-DE"/>
        </w:rPr>
      </w:pPr>
    </w:p>
    <w:p w14:paraId="476FAB4D" w14:textId="77777777" w:rsidR="0033366E" w:rsidRPr="0033366E" w:rsidRDefault="0033366E" w:rsidP="0033366E">
      <w:pPr>
        <w:pStyle w:val="Akapitzlist"/>
        <w:numPr>
          <w:ilvl w:val="0"/>
          <w:numId w:val="49"/>
        </w:numPr>
        <w:contextualSpacing w:val="0"/>
        <w:rPr>
          <w:rFonts w:asciiTheme="minorHAnsi" w:hAnsiTheme="minorHAnsi" w:cstheme="minorHAnsi"/>
          <w:color w:val="000000"/>
          <w:u w:val="single"/>
        </w:rPr>
      </w:pPr>
      <w:r w:rsidRPr="0033366E">
        <w:rPr>
          <w:rFonts w:asciiTheme="minorHAnsi" w:hAnsiTheme="minorHAnsi" w:cstheme="minorHAnsi"/>
          <w:color w:val="000000"/>
          <w:u w:val="single"/>
        </w:rPr>
        <w:t>Zamówienie zostanie udzielone temu wykonawcy, którego oferta uzyska największą ilość punktów obliczoną wg poniższego wzoru:</w:t>
      </w:r>
    </w:p>
    <w:p w14:paraId="220B800B" w14:textId="77777777" w:rsidR="0033366E" w:rsidRPr="000B5C0D" w:rsidRDefault="0033366E" w:rsidP="0033366E">
      <w:pPr>
        <w:tabs>
          <w:tab w:val="num" w:pos="851"/>
        </w:tabs>
        <w:ind w:left="851"/>
        <w:contextualSpacing w:val="0"/>
        <w:rPr>
          <w:rFonts w:asciiTheme="minorHAnsi" w:eastAsia="Times New Roman" w:hAnsiTheme="minorHAnsi" w:cstheme="minorHAnsi"/>
          <w:color w:val="000000"/>
        </w:rPr>
      </w:pPr>
    </w:p>
    <w:p w14:paraId="2E3BDC05" w14:textId="77777777" w:rsidR="0033366E" w:rsidRPr="000B5C0D" w:rsidRDefault="008F02BC" w:rsidP="0033366E">
      <w:pPr>
        <w:ind w:left="993"/>
        <w:contextualSpacing w:val="0"/>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oC</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P</m:t>
              </m:r>
            </m:e>
            <m:sub>
              <m:r>
                <w:rPr>
                  <w:rFonts w:ascii="Cambria Math" w:hAnsi="Cambria Math" w:cstheme="minorHAnsi"/>
                  <w:color w:val="000000"/>
                </w:rPr>
                <m:t>F</m:t>
              </m:r>
            </m:sub>
          </m:sSub>
        </m:oMath>
      </m:oMathPara>
    </w:p>
    <w:p w14:paraId="4974843B" w14:textId="77777777" w:rsidR="0033366E" w:rsidRPr="000B5C0D" w:rsidRDefault="0033366E" w:rsidP="0033366E">
      <w:pPr>
        <w:ind w:left="851"/>
        <w:contextualSpacing w:val="0"/>
        <w:rPr>
          <w:rFonts w:asciiTheme="minorHAnsi" w:hAnsiTheme="minorHAnsi" w:cstheme="minorHAnsi"/>
          <w:color w:val="000000"/>
        </w:rPr>
      </w:pPr>
    </w:p>
    <w:p w14:paraId="1601B22A" w14:textId="77777777" w:rsidR="0033366E" w:rsidRPr="000B5C0D" w:rsidRDefault="0033366E" w:rsidP="0033366E">
      <w:pPr>
        <w:ind w:left="851"/>
        <w:contextualSpacing w:val="0"/>
        <w:rPr>
          <w:rFonts w:asciiTheme="minorHAnsi" w:hAnsiTheme="minorHAnsi" w:cstheme="minorHAnsi"/>
          <w:color w:val="000000"/>
        </w:rPr>
      </w:pPr>
      <w:r w:rsidRPr="000B5C0D">
        <w:rPr>
          <w:rFonts w:asciiTheme="minorHAnsi" w:hAnsiTheme="minorHAnsi" w:cstheme="minorHAnsi"/>
          <w:color w:val="000000"/>
        </w:rPr>
        <w:t>gdzie:</w:t>
      </w:r>
      <w:r w:rsidRPr="000B5C0D">
        <w:rPr>
          <w:rFonts w:asciiTheme="minorHAnsi" w:hAnsiTheme="minorHAnsi" w:cstheme="minorHAnsi"/>
          <w:color w:val="000000"/>
        </w:rPr>
        <w:tab/>
      </w:r>
    </w:p>
    <w:p w14:paraId="5A1CA9DB" w14:textId="77777777" w:rsidR="0033366E" w:rsidRPr="000B5C0D" w:rsidRDefault="0033366E" w:rsidP="0033366E">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w:t>
      </w:r>
      <w:proofErr w:type="spellEnd"/>
      <w:r w:rsidRPr="000B5C0D">
        <w:rPr>
          <w:rFonts w:asciiTheme="minorHAnsi" w:hAnsiTheme="minorHAnsi" w:cstheme="minorHAnsi"/>
          <w:color w:val="000000"/>
        </w:rPr>
        <w:t xml:space="preserve"> – całkowita ocena punktowa badanej oferty, po zaokrągleniu do dwóch miejsc po przecinku</w:t>
      </w:r>
    </w:p>
    <w:p w14:paraId="18AD2408" w14:textId="77777777" w:rsidR="0033366E" w:rsidRPr="000B5C0D" w:rsidRDefault="0033366E" w:rsidP="0033366E">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oC</w:t>
      </w:r>
      <w:proofErr w:type="spellEnd"/>
      <w:r w:rsidRPr="000B5C0D">
        <w:rPr>
          <w:rFonts w:asciiTheme="minorHAnsi" w:hAnsiTheme="minorHAnsi" w:cstheme="minorHAnsi"/>
          <w:color w:val="000000"/>
        </w:rPr>
        <w:t xml:space="preserve"> – ocena punktowa badanej oferty w kryterium „cena oferty”</w:t>
      </w:r>
    </w:p>
    <w:p w14:paraId="454C08D8" w14:textId="77777777" w:rsidR="0033366E" w:rsidRPr="000B5C0D" w:rsidRDefault="0033366E" w:rsidP="0033366E">
      <w:pPr>
        <w:numPr>
          <w:ilvl w:val="1"/>
          <w:numId w:val="47"/>
        </w:numPr>
        <w:tabs>
          <w:tab w:val="left" w:pos="851"/>
        </w:tabs>
        <w:ind w:left="1276" w:hanging="425"/>
        <w:contextualSpacing w:val="0"/>
        <w:rPr>
          <w:rFonts w:asciiTheme="minorHAnsi" w:hAnsiTheme="minorHAnsi" w:cstheme="minorHAnsi"/>
          <w:color w:val="000000"/>
        </w:rPr>
      </w:pPr>
      <w:r>
        <w:rPr>
          <w:rFonts w:asciiTheme="minorHAnsi" w:hAnsiTheme="minorHAnsi" w:cstheme="minorHAnsi"/>
          <w:color w:val="000000"/>
        </w:rPr>
        <w:t>P</w:t>
      </w:r>
      <w:r>
        <w:rPr>
          <w:rFonts w:asciiTheme="minorHAnsi" w:hAnsiTheme="minorHAnsi" w:cstheme="minorHAnsi"/>
          <w:color w:val="000000"/>
          <w:vertAlign w:val="subscript"/>
        </w:rPr>
        <w:t>F</w:t>
      </w:r>
      <w:r w:rsidRPr="000B5C0D">
        <w:rPr>
          <w:rFonts w:asciiTheme="minorHAnsi" w:hAnsiTheme="minorHAnsi" w:cstheme="minorHAnsi"/>
          <w:color w:val="000000"/>
        </w:rPr>
        <w:t xml:space="preserve"> – ocena punktowa badanej oferty w kryterium „fakultatywne warunki ubezpieczenia”</w:t>
      </w:r>
    </w:p>
    <w:p w14:paraId="10FC1A51" w14:textId="77777777" w:rsidR="0033366E" w:rsidRPr="005732D3" w:rsidRDefault="0033366E" w:rsidP="006F46C5">
      <w:pPr>
        <w:ind w:left="426"/>
        <w:jc w:val="both"/>
        <w:rPr>
          <w:rFonts w:asciiTheme="minorHAnsi" w:hAnsiTheme="minorHAnsi" w:cstheme="minorHAnsi"/>
          <w:lang w:val="de-DE"/>
        </w:rPr>
      </w:pPr>
    </w:p>
    <w:p w14:paraId="328A52B8" w14:textId="77777777" w:rsidR="006F46C5" w:rsidRPr="005732D3" w:rsidRDefault="006F46C5" w:rsidP="006F46C5">
      <w:pPr>
        <w:ind w:left="426" w:hanging="284"/>
        <w:jc w:val="both"/>
        <w:rPr>
          <w:rFonts w:asciiTheme="minorHAnsi" w:hAnsiTheme="minorHAnsi" w:cstheme="minorHAnsi"/>
        </w:rPr>
      </w:pPr>
      <w:r w:rsidRPr="005732D3">
        <w:rPr>
          <w:rFonts w:asciiTheme="minorHAnsi" w:hAnsiTheme="minorHAnsi" w:cstheme="minorHAnsi"/>
        </w:rPr>
        <w:t xml:space="preserve">2.3. Zadanie III zamówienia – ubezpieczenie </w:t>
      </w:r>
      <w:proofErr w:type="spellStart"/>
      <w:r w:rsidRPr="005732D3">
        <w:rPr>
          <w:rFonts w:asciiTheme="minorHAnsi" w:hAnsiTheme="minorHAnsi" w:cstheme="minorHAnsi"/>
        </w:rPr>
        <w:t>nnw</w:t>
      </w:r>
      <w:proofErr w:type="spellEnd"/>
      <w:r w:rsidRPr="005732D3">
        <w:rPr>
          <w:rFonts w:asciiTheme="minorHAnsi" w:hAnsiTheme="minorHAnsi" w:cstheme="minorHAnsi"/>
        </w:rPr>
        <w:t xml:space="preserve"> studentów UEP</w:t>
      </w:r>
    </w:p>
    <w:p w14:paraId="7F9426A5" w14:textId="77777777" w:rsidR="005732D3" w:rsidRDefault="005732D3" w:rsidP="006F46C5">
      <w:pPr>
        <w:ind w:left="426" w:hanging="284"/>
        <w:jc w:val="both"/>
        <w:rPr>
          <w:rFonts w:ascii="Cambria" w:hAnsi="Cambria" w:cs="Cambria"/>
        </w:rPr>
      </w:pPr>
    </w:p>
    <w:p w14:paraId="719B84EB" w14:textId="77777777" w:rsidR="005732D3" w:rsidRPr="0033366E" w:rsidRDefault="005732D3" w:rsidP="003F045B">
      <w:pPr>
        <w:pStyle w:val="Akapitzlist"/>
        <w:numPr>
          <w:ilvl w:val="0"/>
          <w:numId w:val="50"/>
        </w:numPr>
        <w:ind w:left="1134"/>
        <w:jc w:val="both"/>
        <w:rPr>
          <w:rFonts w:asciiTheme="minorHAnsi" w:hAnsiTheme="minorHAnsi" w:cstheme="minorHAnsi"/>
        </w:rPr>
      </w:pPr>
      <w:r w:rsidRPr="0033366E">
        <w:rPr>
          <w:rFonts w:asciiTheme="minorHAnsi" w:hAnsiTheme="minorHAnsi" w:cstheme="minorHAnsi"/>
        </w:rPr>
        <w:t>Wagi kryterium</w:t>
      </w:r>
    </w:p>
    <w:p w14:paraId="76472AAC" w14:textId="77777777" w:rsidR="005732D3" w:rsidRPr="005732D3" w:rsidRDefault="005732D3" w:rsidP="003F045B">
      <w:pPr>
        <w:pStyle w:val="Akapitzlist"/>
        <w:numPr>
          <w:ilvl w:val="1"/>
          <w:numId w:val="50"/>
        </w:numPr>
        <w:jc w:val="both"/>
        <w:rPr>
          <w:rFonts w:asciiTheme="minorHAnsi" w:hAnsiTheme="minorHAnsi" w:cstheme="minorHAnsi"/>
        </w:rPr>
      </w:pPr>
      <w:r w:rsidRPr="005732D3">
        <w:rPr>
          <w:rFonts w:asciiTheme="minorHAnsi" w:hAnsiTheme="minorHAnsi" w:cstheme="minorHAnsi"/>
        </w:rPr>
        <w:t>Cena za zamówienie podstawowe  – waga kryterium 60 PKT;</w:t>
      </w:r>
    </w:p>
    <w:p w14:paraId="233CF9B4" w14:textId="77777777" w:rsidR="005732D3" w:rsidRPr="005732D3" w:rsidRDefault="005732D3" w:rsidP="003F045B">
      <w:pPr>
        <w:pStyle w:val="Akapitzlist"/>
        <w:numPr>
          <w:ilvl w:val="1"/>
          <w:numId w:val="50"/>
        </w:numPr>
        <w:jc w:val="both"/>
        <w:rPr>
          <w:rFonts w:asciiTheme="minorHAnsi" w:hAnsiTheme="minorHAnsi" w:cstheme="minorHAnsi"/>
        </w:rPr>
      </w:pPr>
      <w:r>
        <w:rPr>
          <w:rFonts w:asciiTheme="minorHAnsi" w:hAnsiTheme="minorHAnsi" w:cstheme="minorHAnsi"/>
        </w:rPr>
        <w:t>S</w:t>
      </w:r>
      <w:r w:rsidRPr="005732D3">
        <w:rPr>
          <w:rFonts w:asciiTheme="minorHAnsi" w:hAnsiTheme="minorHAnsi" w:cstheme="minorHAnsi"/>
        </w:rPr>
        <w:t>uma ubezpieczenia przypadająca na jednego ubezpieczonego</w:t>
      </w:r>
      <w:r>
        <w:rPr>
          <w:rFonts w:asciiTheme="minorHAnsi" w:hAnsiTheme="minorHAnsi" w:cstheme="minorHAnsi"/>
        </w:rPr>
        <w:t xml:space="preserve"> – waga kryterium 30 pkt</w:t>
      </w:r>
    </w:p>
    <w:p w14:paraId="7544338C" w14:textId="77777777" w:rsidR="005732D3" w:rsidRPr="005732D3" w:rsidRDefault="005732D3" w:rsidP="003F045B">
      <w:pPr>
        <w:pStyle w:val="Akapitzlist"/>
        <w:numPr>
          <w:ilvl w:val="1"/>
          <w:numId w:val="50"/>
        </w:numPr>
        <w:jc w:val="both"/>
        <w:rPr>
          <w:rFonts w:asciiTheme="minorHAnsi" w:hAnsiTheme="minorHAnsi" w:cstheme="minorHAnsi"/>
        </w:rPr>
      </w:pPr>
      <w:r w:rsidRPr="005732D3">
        <w:rPr>
          <w:rFonts w:asciiTheme="minorHAnsi" w:hAnsiTheme="minorHAnsi" w:cstheme="minorHAnsi"/>
        </w:rPr>
        <w:t xml:space="preserve">Fakultatywne warunki </w:t>
      </w:r>
      <w:r>
        <w:rPr>
          <w:rFonts w:asciiTheme="minorHAnsi" w:hAnsiTheme="minorHAnsi" w:cstheme="minorHAnsi"/>
        </w:rPr>
        <w:t>ubezpieczenia – waga kryterium 1</w:t>
      </w:r>
      <w:r w:rsidRPr="005732D3">
        <w:rPr>
          <w:rFonts w:asciiTheme="minorHAnsi" w:hAnsiTheme="minorHAnsi" w:cstheme="minorHAnsi"/>
        </w:rPr>
        <w:t>0 PKT.</w:t>
      </w:r>
    </w:p>
    <w:p w14:paraId="547A74CC" w14:textId="77777777" w:rsidR="005732D3" w:rsidRPr="0033366E" w:rsidRDefault="005732D3" w:rsidP="005732D3">
      <w:pPr>
        <w:ind w:left="1134"/>
        <w:jc w:val="both"/>
        <w:rPr>
          <w:rFonts w:asciiTheme="minorHAnsi" w:hAnsiTheme="minorHAnsi" w:cstheme="minorHAnsi"/>
        </w:rPr>
      </w:pPr>
      <w:r w:rsidRPr="0033366E">
        <w:rPr>
          <w:rFonts w:asciiTheme="minorHAnsi" w:hAnsiTheme="minorHAnsi" w:cstheme="minorHAnsi"/>
        </w:rPr>
        <w:t>Maksymalna liczba punktów do zdobycia w każdym kryterium jest równa wadze punktowej danego kryterium.</w:t>
      </w:r>
    </w:p>
    <w:p w14:paraId="78DFA886" w14:textId="77777777" w:rsidR="005732D3" w:rsidRPr="0033366E" w:rsidRDefault="005732D3" w:rsidP="003F045B">
      <w:pPr>
        <w:pStyle w:val="Akapitzlist"/>
        <w:numPr>
          <w:ilvl w:val="0"/>
          <w:numId w:val="50"/>
        </w:numPr>
        <w:ind w:left="1134" w:hanging="283"/>
        <w:jc w:val="both"/>
        <w:rPr>
          <w:rFonts w:asciiTheme="minorHAnsi" w:hAnsiTheme="minorHAnsi" w:cstheme="minorHAnsi"/>
        </w:rPr>
      </w:pPr>
      <w:r w:rsidRPr="0033366E">
        <w:rPr>
          <w:rFonts w:asciiTheme="minorHAnsi" w:hAnsiTheme="minorHAnsi" w:cstheme="minorHAnsi"/>
        </w:rPr>
        <w:t>Zasady oceny ofert w poszczególnych kryteriach:</w:t>
      </w:r>
    </w:p>
    <w:p w14:paraId="37510488" w14:textId="77777777" w:rsidR="005732D3" w:rsidRPr="0033366E" w:rsidRDefault="005732D3" w:rsidP="003F045B">
      <w:pPr>
        <w:pStyle w:val="Akapitzlist"/>
        <w:numPr>
          <w:ilvl w:val="1"/>
          <w:numId w:val="50"/>
        </w:numPr>
        <w:ind w:left="1560" w:hanging="284"/>
        <w:contextualSpacing w:val="0"/>
        <w:jc w:val="both"/>
        <w:rPr>
          <w:rFonts w:asciiTheme="minorHAnsi" w:hAnsiTheme="minorHAnsi" w:cstheme="minorHAnsi"/>
        </w:rPr>
      </w:pPr>
      <w:r w:rsidRPr="0033366E">
        <w:rPr>
          <w:rFonts w:asciiTheme="minorHAnsi" w:hAnsiTheme="minorHAnsi" w:cstheme="minorHAnsi"/>
          <w:b/>
        </w:rPr>
        <w:t xml:space="preserve">cena - </w:t>
      </w:r>
      <w:r w:rsidRPr="0033366E">
        <w:rPr>
          <w:rFonts w:asciiTheme="minorHAnsi" w:hAnsiTheme="minorHAnsi" w:cstheme="minorHAnsi"/>
        </w:rPr>
        <w:t>punkty za kryterium „Cena oferty” zostaną przyznane według wzoru:</w:t>
      </w:r>
    </w:p>
    <w:p w14:paraId="3A27A5F4" w14:textId="77777777" w:rsidR="005732D3" w:rsidRPr="0033366E" w:rsidRDefault="005732D3" w:rsidP="005732D3">
      <w:pPr>
        <w:tabs>
          <w:tab w:val="left" w:pos="1134"/>
        </w:tabs>
        <w:autoSpaceDE w:val="0"/>
        <w:autoSpaceDN w:val="0"/>
        <w:ind w:left="1843" w:hanging="283"/>
        <w:contextualSpacing w:val="0"/>
        <w:rPr>
          <w:rFonts w:asciiTheme="minorHAnsi" w:eastAsia="TimesNewRoman" w:hAnsiTheme="minorHAnsi" w:cstheme="minorHAnsi"/>
        </w:rPr>
      </w:pPr>
      <w:r w:rsidRPr="0033366E">
        <w:rPr>
          <w:rFonts w:asciiTheme="minorHAnsi" w:eastAsia="TimesNewRoman" w:hAnsiTheme="minorHAnsi" w:cstheme="minorHAnsi"/>
        </w:rPr>
        <w:t>Cena oferty – wykonawca musi podać cenę przedmiotu zamówienia w złotych polskich. Podstawą przyznania punktów w kryterium „cena” będzie cena ofertowa brutto podana przez Wykonawcę w Formularzu Ofertowym.</w:t>
      </w:r>
    </w:p>
    <w:p w14:paraId="1E166599" w14:textId="77777777" w:rsidR="005732D3" w:rsidRPr="0033366E" w:rsidRDefault="005732D3" w:rsidP="005732D3">
      <w:pPr>
        <w:tabs>
          <w:tab w:val="left" w:pos="1134"/>
        </w:tabs>
        <w:autoSpaceDE w:val="0"/>
        <w:autoSpaceDN w:val="0"/>
        <w:ind w:left="1843" w:hanging="283"/>
        <w:contextualSpacing w:val="0"/>
        <w:rPr>
          <w:rFonts w:asciiTheme="minorHAnsi" w:eastAsia="TimesNewRoman" w:hAnsiTheme="minorHAnsi" w:cstheme="minorHAnsi"/>
        </w:rPr>
      </w:pPr>
      <w:r w:rsidRPr="0033366E">
        <w:rPr>
          <w:rFonts w:asciiTheme="minorHAnsi" w:eastAsia="TimesNewRoman" w:hAnsiTheme="minorHAnsi" w:cstheme="minorHAnsi"/>
        </w:rPr>
        <w:t xml:space="preserve">Ocena punktowa badanej części oferty w kryterium „cena” (oznaczona jako </w:t>
      </w:r>
      <w:proofErr w:type="spellStart"/>
      <w:r w:rsidRPr="0033366E">
        <w:rPr>
          <w:rFonts w:asciiTheme="minorHAnsi" w:eastAsia="TimesNewRoman" w:hAnsiTheme="minorHAnsi" w:cstheme="minorHAnsi"/>
        </w:rPr>
        <w:t>O</w:t>
      </w:r>
      <w:r w:rsidRPr="0033366E">
        <w:rPr>
          <w:rFonts w:asciiTheme="minorHAnsi" w:eastAsia="TimesNewRoman" w:hAnsiTheme="minorHAnsi" w:cstheme="minorHAnsi"/>
          <w:vertAlign w:val="subscript"/>
        </w:rPr>
        <w:t>oC</w:t>
      </w:r>
      <w:proofErr w:type="spellEnd"/>
      <w:r w:rsidRPr="0033366E">
        <w:rPr>
          <w:rFonts w:asciiTheme="minorHAnsi" w:eastAsia="TimesNewRoman" w:hAnsiTheme="minorHAnsi" w:cstheme="minorHAnsi"/>
        </w:rPr>
        <w:t>), wyliczona według wzoru:</w:t>
      </w:r>
    </w:p>
    <w:p w14:paraId="5C445DE5" w14:textId="77777777" w:rsidR="005732D3" w:rsidRPr="0033366E" w:rsidRDefault="005732D3" w:rsidP="005732D3">
      <w:pPr>
        <w:ind w:left="1560" w:hanging="709"/>
        <w:contextualSpacing w:val="0"/>
        <w:rPr>
          <w:rFonts w:asciiTheme="minorHAnsi" w:eastAsia="Times New Roman" w:hAnsiTheme="minorHAnsi" w:cstheme="minorHAnsi"/>
          <w:color w:val="000000"/>
        </w:rPr>
      </w:pPr>
    </w:p>
    <w:p w14:paraId="45D306B0" w14:textId="77777777" w:rsidR="005732D3" w:rsidRPr="0033366E" w:rsidRDefault="008F02BC" w:rsidP="005732D3">
      <w:pPr>
        <w:ind w:left="1560" w:hanging="709"/>
        <w:contextualSpacing w:val="0"/>
        <w:rPr>
          <w:rFonts w:asciiTheme="minorHAnsi" w:eastAsia="Times New Roman" w:hAnsiTheme="minorHAnsi" w:cstheme="minorHAnsi"/>
          <w:color w:val="000000"/>
        </w:rPr>
      </w:pPr>
      <m:oMathPara>
        <m:oMath>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O</m:t>
              </m:r>
            </m:e>
            <m:sub>
              <m:r>
                <w:rPr>
                  <w:rFonts w:ascii="Cambria Math" w:eastAsia="Times New Roman" w:hAnsi="Cambria Math" w:cstheme="minorHAnsi"/>
                  <w:color w:val="000000"/>
                </w:rPr>
                <m:t>oC</m:t>
              </m:r>
            </m:sub>
          </m:sSub>
          <m:r>
            <w:rPr>
              <w:rFonts w:ascii="Cambria Math" w:eastAsia="Times New Roman" w:hAnsi="Cambria Math" w:cstheme="minorHAnsi"/>
              <w:color w:val="000000"/>
            </w:rPr>
            <m:t>=</m:t>
          </m:r>
          <m:f>
            <m:fPr>
              <m:ctrlPr>
                <w:rPr>
                  <w:rFonts w:ascii="Cambria Math" w:eastAsia="Times New Roman" w:hAnsi="Cambria Math" w:cstheme="minorHAnsi"/>
                  <w:i/>
                  <w:color w:val="000000"/>
                </w:rPr>
              </m:ctrlPr>
            </m:fPr>
            <m:num>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min</m:t>
                  </m:r>
                </m:sub>
              </m:sSub>
            </m:num>
            <m:den>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C</m:t>
                  </m:r>
                </m:e>
                <m:sub>
                  <m:r>
                    <w:rPr>
                      <w:rFonts w:ascii="Cambria Math" w:eastAsia="Times New Roman" w:hAnsi="Cambria Math" w:cstheme="minorHAnsi"/>
                      <w:color w:val="000000"/>
                    </w:rPr>
                    <m:t>o</m:t>
                  </m:r>
                </m:sub>
              </m:sSub>
            </m:den>
          </m:f>
          <m:r>
            <w:rPr>
              <w:rFonts w:ascii="Cambria Math" w:eastAsia="Times New Roman" w:hAnsi="Cambria Math" w:cstheme="minorHAnsi"/>
              <w:color w:val="000000"/>
            </w:rPr>
            <m:t>×60</m:t>
          </m:r>
          <m:d>
            <m:dPr>
              <m:begChr m:val="["/>
              <m:endChr m:val="]"/>
              <m:ctrlPr>
                <w:rPr>
                  <w:rFonts w:ascii="Cambria Math" w:eastAsia="Times New Roman" w:hAnsi="Cambria Math" w:cstheme="minorHAnsi"/>
                  <w:i/>
                  <w:color w:val="000000"/>
                </w:rPr>
              </m:ctrlPr>
            </m:dPr>
            <m:e>
              <m:r>
                <w:rPr>
                  <w:rFonts w:ascii="Cambria Math" w:eastAsia="Times New Roman" w:hAnsi="Cambria Math" w:cstheme="minorHAnsi"/>
                  <w:color w:val="000000"/>
                </w:rPr>
                <m:t>pkt</m:t>
              </m:r>
            </m:e>
          </m:d>
        </m:oMath>
      </m:oMathPara>
    </w:p>
    <w:p w14:paraId="4BB46860" w14:textId="77777777" w:rsidR="005732D3" w:rsidRPr="0033366E" w:rsidRDefault="005732D3" w:rsidP="005732D3">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gdzie:</w:t>
      </w:r>
      <w:r w:rsidRPr="0033366E">
        <w:rPr>
          <w:rFonts w:asciiTheme="minorHAnsi" w:eastAsia="Times New Roman" w:hAnsiTheme="minorHAnsi" w:cstheme="minorHAnsi"/>
          <w:color w:val="000000"/>
        </w:rPr>
        <w:tab/>
      </w:r>
    </w:p>
    <w:p w14:paraId="63150DEE" w14:textId="77777777" w:rsidR="005732D3" w:rsidRPr="0033366E" w:rsidRDefault="005732D3" w:rsidP="005732D3">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xml:space="preserve">• </w:t>
      </w:r>
      <w:proofErr w:type="spellStart"/>
      <w:r w:rsidRPr="0033366E">
        <w:rPr>
          <w:rFonts w:asciiTheme="minorHAnsi" w:eastAsia="Times New Roman" w:hAnsiTheme="minorHAnsi" w:cstheme="minorHAnsi"/>
          <w:color w:val="000000"/>
        </w:rPr>
        <w:t>O</w:t>
      </w:r>
      <w:r w:rsidRPr="0033366E">
        <w:rPr>
          <w:rFonts w:asciiTheme="minorHAnsi" w:eastAsia="Times New Roman" w:hAnsiTheme="minorHAnsi" w:cstheme="minorHAnsi"/>
          <w:color w:val="000000"/>
          <w:vertAlign w:val="subscript"/>
        </w:rPr>
        <w:t>oC</w:t>
      </w:r>
      <w:proofErr w:type="spellEnd"/>
      <w:r w:rsidRPr="0033366E">
        <w:rPr>
          <w:rFonts w:asciiTheme="minorHAnsi" w:eastAsia="Times New Roman" w:hAnsiTheme="minorHAnsi" w:cstheme="minorHAnsi"/>
          <w:color w:val="000000"/>
        </w:rPr>
        <w:t xml:space="preserve"> - ocena punktowa badanej oferty w kryterium „cena” po zaokrągleniu do dwóch miejsc po przecinku</w:t>
      </w:r>
    </w:p>
    <w:p w14:paraId="39C4423F" w14:textId="77777777" w:rsidR="005732D3" w:rsidRPr="0033366E" w:rsidRDefault="005732D3" w:rsidP="005732D3">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xml:space="preserve">• </w:t>
      </w:r>
      <w:proofErr w:type="spellStart"/>
      <w:r w:rsidRPr="0033366E">
        <w:rPr>
          <w:rFonts w:asciiTheme="minorHAnsi" w:eastAsia="Times New Roman" w:hAnsiTheme="minorHAnsi" w:cstheme="minorHAnsi"/>
          <w:color w:val="000000"/>
        </w:rPr>
        <w:t>C</w:t>
      </w:r>
      <w:r w:rsidRPr="0033366E">
        <w:rPr>
          <w:rFonts w:asciiTheme="minorHAnsi" w:eastAsia="Times New Roman" w:hAnsiTheme="minorHAnsi" w:cstheme="minorHAnsi"/>
          <w:color w:val="000000"/>
          <w:vertAlign w:val="subscript"/>
        </w:rPr>
        <w:t>min</w:t>
      </w:r>
      <w:proofErr w:type="spellEnd"/>
      <w:r w:rsidRPr="0033366E">
        <w:rPr>
          <w:rFonts w:asciiTheme="minorHAnsi" w:eastAsia="Times New Roman" w:hAnsiTheme="minorHAnsi" w:cstheme="minorHAnsi"/>
          <w:color w:val="000000"/>
        </w:rPr>
        <w:t xml:space="preserve"> – najniższa cena oferty z badanych ofert </w:t>
      </w:r>
    </w:p>
    <w:p w14:paraId="392E3C1C" w14:textId="77777777" w:rsidR="005732D3" w:rsidRDefault="005732D3" w:rsidP="005732D3">
      <w:pPr>
        <w:tabs>
          <w:tab w:val="left" w:pos="851"/>
        </w:tabs>
        <w:ind w:left="1560"/>
        <w:contextualSpacing w:val="0"/>
        <w:rPr>
          <w:rFonts w:asciiTheme="minorHAnsi" w:eastAsia="Times New Roman" w:hAnsiTheme="minorHAnsi" w:cstheme="minorHAnsi"/>
          <w:color w:val="000000"/>
        </w:rPr>
      </w:pPr>
      <w:r w:rsidRPr="0033366E">
        <w:rPr>
          <w:rFonts w:asciiTheme="minorHAnsi" w:eastAsia="Times New Roman" w:hAnsiTheme="minorHAnsi" w:cstheme="minorHAnsi"/>
          <w:color w:val="000000"/>
        </w:rPr>
        <w:t>• C</w:t>
      </w:r>
      <w:r w:rsidRPr="0033366E">
        <w:rPr>
          <w:rFonts w:asciiTheme="minorHAnsi" w:eastAsia="Times New Roman" w:hAnsiTheme="minorHAnsi" w:cstheme="minorHAnsi"/>
          <w:color w:val="000000"/>
          <w:vertAlign w:val="subscript"/>
        </w:rPr>
        <w:t>o</w:t>
      </w:r>
      <w:r w:rsidRPr="0033366E">
        <w:rPr>
          <w:rFonts w:asciiTheme="minorHAnsi" w:eastAsia="Times New Roman" w:hAnsiTheme="minorHAnsi" w:cstheme="minorHAnsi"/>
          <w:color w:val="000000"/>
        </w:rPr>
        <w:t xml:space="preserve"> – cena badanej oferty</w:t>
      </w:r>
    </w:p>
    <w:p w14:paraId="3DC4D41D" w14:textId="77777777" w:rsidR="00542919" w:rsidRDefault="00542919" w:rsidP="005732D3">
      <w:pPr>
        <w:tabs>
          <w:tab w:val="left" w:pos="851"/>
        </w:tabs>
        <w:ind w:left="1560"/>
        <w:contextualSpacing w:val="0"/>
        <w:rPr>
          <w:rFonts w:asciiTheme="minorHAnsi" w:eastAsia="Times New Roman" w:hAnsiTheme="minorHAnsi" w:cstheme="minorHAnsi"/>
          <w:color w:val="000000"/>
        </w:rPr>
      </w:pPr>
    </w:p>
    <w:p w14:paraId="430A437D" w14:textId="6B108C01" w:rsidR="00542919" w:rsidRPr="005666E9" w:rsidRDefault="00542919" w:rsidP="00907026">
      <w:pPr>
        <w:tabs>
          <w:tab w:val="left" w:pos="851"/>
        </w:tabs>
        <w:ind w:left="1560"/>
        <w:contextualSpacing w:val="0"/>
        <w:jc w:val="both"/>
        <w:rPr>
          <w:rFonts w:asciiTheme="minorHAnsi" w:eastAsia="Times New Roman" w:hAnsiTheme="minorHAnsi" w:cstheme="minorHAnsi"/>
          <w:b/>
          <w:color w:val="000000"/>
        </w:rPr>
      </w:pPr>
      <w:r w:rsidRPr="005666E9">
        <w:rPr>
          <w:rFonts w:asciiTheme="minorHAnsi" w:eastAsia="Times New Roman" w:hAnsiTheme="minorHAnsi" w:cstheme="minorHAnsi"/>
          <w:b/>
          <w:color w:val="000000"/>
        </w:rPr>
        <w:t xml:space="preserve">W formularzu ofertowym dla części III należy podać cenę </w:t>
      </w:r>
      <w:r w:rsidR="005666E9" w:rsidRPr="005666E9">
        <w:rPr>
          <w:rFonts w:asciiTheme="minorHAnsi" w:eastAsia="Times New Roman" w:hAnsiTheme="minorHAnsi" w:cstheme="minorHAnsi"/>
          <w:b/>
          <w:color w:val="000000"/>
        </w:rPr>
        <w:t>dla każdego</w:t>
      </w:r>
      <w:r w:rsidRPr="005666E9">
        <w:rPr>
          <w:rFonts w:asciiTheme="minorHAnsi" w:eastAsia="Times New Roman" w:hAnsiTheme="minorHAnsi" w:cstheme="minorHAnsi"/>
          <w:b/>
          <w:color w:val="000000"/>
        </w:rPr>
        <w:t xml:space="preserve"> pakiet(</w:t>
      </w:r>
      <w:proofErr w:type="spellStart"/>
      <w:r w:rsidRPr="005666E9">
        <w:rPr>
          <w:rFonts w:asciiTheme="minorHAnsi" w:eastAsia="Times New Roman" w:hAnsiTheme="minorHAnsi" w:cstheme="minorHAnsi"/>
          <w:b/>
          <w:color w:val="000000"/>
        </w:rPr>
        <w:t>wartiant</w:t>
      </w:r>
      <w:proofErr w:type="spellEnd"/>
      <w:r w:rsidRPr="005666E9">
        <w:rPr>
          <w:rFonts w:asciiTheme="minorHAnsi" w:eastAsia="Times New Roman" w:hAnsiTheme="minorHAnsi" w:cstheme="minorHAnsi"/>
          <w:b/>
          <w:color w:val="000000"/>
        </w:rPr>
        <w:t>) ubezpieczenia</w:t>
      </w:r>
      <w:r w:rsidR="005666E9" w:rsidRPr="005666E9">
        <w:rPr>
          <w:rFonts w:asciiTheme="minorHAnsi" w:eastAsia="Times New Roman" w:hAnsiTheme="minorHAnsi" w:cstheme="minorHAnsi"/>
          <w:b/>
          <w:color w:val="000000"/>
        </w:rPr>
        <w:t xml:space="preserve">. Zamawiający zastrzega, że cena za pakiet I nie może być wyższa niż 70 zł, cena za pakiet II niż 100zł oraz cena za pakiet III niż 150  zł </w:t>
      </w:r>
    </w:p>
    <w:p w14:paraId="7BCBDBE9" w14:textId="77777777" w:rsidR="005666E9" w:rsidRPr="005666E9" w:rsidRDefault="00542919" w:rsidP="005732D3">
      <w:pPr>
        <w:tabs>
          <w:tab w:val="left" w:pos="851"/>
        </w:tabs>
        <w:ind w:left="1560"/>
        <w:contextualSpacing w:val="0"/>
        <w:rPr>
          <w:rFonts w:asciiTheme="minorHAnsi" w:eastAsia="Times New Roman" w:hAnsiTheme="minorHAnsi" w:cstheme="minorHAnsi"/>
          <w:b/>
          <w:color w:val="000000"/>
        </w:rPr>
      </w:pPr>
      <w:r w:rsidRPr="005666E9">
        <w:rPr>
          <w:rFonts w:asciiTheme="minorHAnsi" w:eastAsia="Times New Roman" w:hAnsiTheme="minorHAnsi" w:cstheme="minorHAnsi"/>
          <w:b/>
          <w:color w:val="000000"/>
        </w:rPr>
        <w:t>W przypadku n</w:t>
      </w:r>
      <w:r w:rsidR="005666E9" w:rsidRPr="005666E9">
        <w:rPr>
          <w:rFonts w:asciiTheme="minorHAnsi" w:eastAsia="Times New Roman" w:hAnsiTheme="minorHAnsi" w:cstheme="minorHAnsi"/>
          <w:b/>
          <w:color w:val="000000"/>
        </w:rPr>
        <w:t xml:space="preserve">ie podania wartości liczbowych choćby w jednym pakiecie </w:t>
      </w:r>
      <w:r w:rsidRPr="005666E9">
        <w:rPr>
          <w:rFonts w:asciiTheme="minorHAnsi" w:eastAsia="Times New Roman" w:hAnsiTheme="minorHAnsi" w:cstheme="minorHAnsi"/>
          <w:b/>
          <w:color w:val="000000"/>
        </w:rPr>
        <w:t xml:space="preserve">albo podanie </w:t>
      </w:r>
      <w:r w:rsidR="005666E9" w:rsidRPr="005666E9">
        <w:rPr>
          <w:rFonts w:asciiTheme="minorHAnsi" w:eastAsia="Times New Roman" w:hAnsiTheme="minorHAnsi" w:cstheme="minorHAnsi"/>
          <w:b/>
          <w:color w:val="000000"/>
        </w:rPr>
        <w:t>ceny wyższej niż wskazana spowoduje, że oferta zostanie odrzucona jako niezgodna z warunkami zamówienia.</w:t>
      </w:r>
    </w:p>
    <w:p w14:paraId="56C0811D" w14:textId="77777777" w:rsidR="005666E9" w:rsidRDefault="005666E9" w:rsidP="005732D3">
      <w:pPr>
        <w:tabs>
          <w:tab w:val="left" w:pos="851"/>
        </w:tabs>
        <w:ind w:left="1560"/>
        <w:contextualSpacing w:val="0"/>
        <w:rPr>
          <w:rFonts w:asciiTheme="minorHAnsi" w:eastAsia="Times New Roman" w:hAnsiTheme="minorHAnsi" w:cstheme="minorHAnsi"/>
          <w:color w:val="000000"/>
        </w:rPr>
      </w:pPr>
    </w:p>
    <w:p w14:paraId="32261EF6" w14:textId="77777777" w:rsidR="00542919" w:rsidRDefault="00542919" w:rsidP="005732D3">
      <w:pPr>
        <w:tabs>
          <w:tab w:val="left" w:pos="851"/>
        </w:tabs>
        <w:ind w:left="1560"/>
        <w:contextualSpacing w:val="0"/>
        <w:rPr>
          <w:rFonts w:asciiTheme="minorHAnsi" w:eastAsia="Times New Roman" w:hAnsiTheme="minorHAnsi" w:cstheme="minorHAnsi"/>
          <w:color w:val="000000"/>
        </w:rPr>
      </w:pPr>
    </w:p>
    <w:p w14:paraId="7B7E8CA5" w14:textId="77777777" w:rsidR="00542919" w:rsidRPr="0033366E" w:rsidRDefault="00542919" w:rsidP="005732D3">
      <w:pPr>
        <w:tabs>
          <w:tab w:val="left" w:pos="851"/>
        </w:tabs>
        <w:ind w:left="1560"/>
        <w:contextualSpacing w:val="0"/>
        <w:rPr>
          <w:rFonts w:asciiTheme="minorHAnsi" w:eastAsia="Times New Roman" w:hAnsiTheme="minorHAnsi" w:cstheme="minorHAnsi"/>
          <w:color w:val="000000"/>
        </w:rPr>
      </w:pPr>
    </w:p>
    <w:p w14:paraId="40E68882" w14:textId="77777777" w:rsidR="005732D3" w:rsidRPr="000C7F42" w:rsidRDefault="005732D3" w:rsidP="003F045B">
      <w:pPr>
        <w:pStyle w:val="Akapitzlist"/>
        <w:numPr>
          <w:ilvl w:val="1"/>
          <w:numId w:val="50"/>
        </w:numPr>
        <w:jc w:val="both"/>
        <w:rPr>
          <w:rFonts w:asciiTheme="minorHAnsi" w:hAnsiTheme="minorHAnsi" w:cstheme="minorHAnsi"/>
        </w:rPr>
      </w:pPr>
      <w:r w:rsidRPr="000C7F42">
        <w:rPr>
          <w:rFonts w:asciiTheme="minorHAnsi" w:hAnsiTheme="minorHAnsi" w:cstheme="minorHAnsi"/>
        </w:rPr>
        <w:t>Suma ubezpieczenia przypadająca na jednego ubezpieczonego  - punkty za kryterium „suma ubezpieczenia przypadająca na jednego ubezpieczonego” zostaną przyznane według wzoru:</w:t>
      </w:r>
    </w:p>
    <w:p w14:paraId="670FB2B9" w14:textId="2C3F4464" w:rsidR="000C7F42" w:rsidRPr="000C7F42" w:rsidRDefault="008F02BC" w:rsidP="000C7F42">
      <w:pPr>
        <w:pStyle w:val="Akapitzlist"/>
        <w:contextualSpacing w:val="0"/>
        <w:rPr>
          <w:rFonts w:asciiTheme="minorHAnsi" w:eastAsia="Times New Roman" w:hAnsiTheme="minorHAnsi" w:cstheme="minorHAnsi"/>
          <w:color w:val="000000"/>
        </w:rPr>
      </w:pPr>
      <m:oMathPara>
        <m:oMath>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P</m:t>
              </m:r>
            </m:e>
            <m:sub>
              <m:r>
                <w:rPr>
                  <w:rFonts w:ascii="Cambria Math" w:eastAsia="Times New Roman" w:hAnsi="Cambria Math" w:cstheme="minorHAnsi"/>
                  <w:color w:val="000000"/>
                </w:rPr>
                <m:t>os</m:t>
              </m:r>
            </m:sub>
          </m:sSub>
          <m:r>
            <w:rPr>
              <w:rFonts w:ascii="Cambria Math" w:eastAsia="Times New Roman" w:hAnsi="Cambria Math" w:cstheme="minorHAnsi"/>
              <w:color w:val="000000"/>
            </w:rPr>
            <m:t>=</m:t>
          </m:r>
          <m:f>
            <m:fPr>
              <m:ctrlPr>
                <w:rPr>
                  <w:rFonts w:ascii="Cambria Math" w:eastAsia="Times New Roman" w:hAnsi="Cambria Math" w:cstheme="minorHAnsi"/>
                  <w:i/>
                  <w:color w:val="000000"/>
                </w:rPr>
              </m:ctrlPr>
            </m:fPr>
            <m:num>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P</m:t>
                  </m:r>
                </m:e>
                <m:sub>
                  <m:r>
                    <w:rPr>
                      <w:rFonts w:ascii="Cambria Math" w:eastAsia="Times New Roman" w:hAnsi="Cambria Math" w:cstheme="minorHAnsi"/>
                      <w:color w:val="000000"/>
                    </w:rPr>
                    <m:t>max</m:t>
                  </m:r>
                </m:sub>
              </m:sSub>
            </m:num>
            <m:den>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P</m:t>
                  </m:r>
                </m:e>
                <m:sub>
                  <m:r>
                    <w:rPr>
                      <w:rFonts w:ascii="Cambria Math" w:eastAsia="Times New Roman" w:hAnsi="Cambria Math" w:cstheme="minorHAnsi"/>
                      <w:color w:val="000000"/>
                    </w:rPr>
                    <m:t>s</m:t>
                  </m:r>
                </m:sub>
              </m:sSub>
            </m:den>
          </m:f>
          <m:r>
            <w:rPr>
              <w:rFonts w:ascii="Cambria Math" w:eastAsia="Times New Roman" w:hAnsi="Cambria Math" w:cstheme="minorHAnsi"/>
              <w:color w:val="000000"/>
            </w:rPr>
            <m:t>×30</m:t>
          </m:r>
          <m:d>
            <m:dPr>
              <m:begChr m:val="["/>
              <m:endChr m:val="]"/>
              <m:ctrlPr>
                <w:rPr>
                  <w:rFonts w:ascii="Cambria Math" w:eastAsia="Times New Roman" w:hAnsi="Cambria Math" w:cstheme="minorHAnsi"/>
                  <w:i/>
                  <w:color w:val="000000"/>
                </w:rPr>
              </m:ctrlPr>
            </m:dPr>
            <m:e>
              <m:r>
                <w:rPr>
                  <w:rFonts w:ascii="Cambria Math" w:eastAsia="Times New Roman" w:hAnsi="Cambria Math" w:cstheme="minorHAnsi"/>
                  <w:color w:val="000000"/>
                </w:rPr>
                <m:t>pkt</m:t>
              </m:r>
            </m:e>
          </m:d>
        </m:oMath>
      </m:oMathPara>
    </w:p>
    <w:p w14:paraId="604858B1" w14:textId="77777777" w:rsidR="000C7F42" w:rsidRPr="000C7F42" w:rsidRDefault="000C7F42" w:rsidP="000C7F42">
      <w:pPr>
        <w:pStyle w:val="Akapitzlist"/>
        <w:ind w:left="1440"/>
        <w:jc w:val="both"/>
        <w:rPr>
          <w:rFonts w:asciiTheme="minorHAnsi" w:hAnsiTheme="minorHAnsi" w:cstheme="minorHAnsi"/>
        </w:rPr>
      </w:pPr>
    </w:p>
    <w:p w14:paraId="527F774F" w14:textId="77777777" w:rsidR="000C7F42" w:rsidRPr="000C7F42" w:rsidRDefault="000C7F42" w:rsidP="000C7F42">
      <w:pPr>
        <w:pStyle w:val="Akapitzlist"/>
        <w:ind w:left="1440"/>
        <w:jc w:val="both"/>
        <w:rPr>
          <w:rFonts w:asciiTheme="minorHAnsi" w:hAnsiTheme="minorHAnsi" w:cstheme="minorHAnsi"/>
        </w:rPr>
      </w:pPr>
      <w:r w:rsidRPr="000C7F42">
        <w:rPr>
          <w:rFonts w:asciiTheme="minorHAnsi" w:hAnsiTheme="minorHAnsi" w:cstheme="minorHAnsi"/>
        </w:rPr>
        <w:t>gdzie:</w:t>
      </w:r>
    </w:p>
    <w:p w14:paraId="7F10F8F2" w14:textId="4F839F7F" w:rsidR="005732D3" w:rsidRDefault="000C7F42" w:rsidP="000C7F42">
      <w:pPr>
        <w:pStyle w:val="Akapitzlist"/>
        <w:ind w:left="1440"/>
        <w:jc w:val="both"/>
        <w:rPr>
          <w:rFonts w:asciiTheme="minorHAnsi" w:hAnsiTheme="minorHAnsi" w:cstheme="minorHAnsi"/>
        </w:rPr>
      </w:pPr>
      <w:proofErr w:type="spellStart"/>
      <w:r w:rsidRPr="000C7F42">
        <w:rPr>
          <w:rFonts w:asciiTheme="minorHAnsi" w:hAnsiTheme="minorHAnsi" w:cstheme="minorHAnsi"/>
        </w:rPr>
        <w:t>P</w:t>
      </w:r>
      <w:r w:rsidR="00907026">
        <w:rPr>
          <w:rFonts w:asciiTheme="minorHAnsi" w:hAnsiTheme="minorHAnsi" w:cstheme="minorHAnsi"/>
          <w:vertAlign w:val="subscript"/>
        </w:rPr>
        <w:t>os</w:t>
      </w:r>
      <w:proofErr w:type="spellEnd"/>
      <w:r w:rsidRPr="000C7F42">
        <w:rPr>
          <w:rFonts w:asciiTheme="minorHAnsi" w:hAnsiTheme="minorHAnsi" w:cstheme="minorHAnsi"/>
        </w:rPr>
        <w:t xml:space="preserve"> - ilość punktów przyznana ocenianej ofercie w ramach kryterium „Suma ubezpieczenia przypadająca na jednego ubezpieczonego”</w:t>
      </w:r>
    </w:p>
    <w:p w14:paraId="492B67A8" w14:textId="77777777" w:rsidR="003F045B" w:rsidRPr="003F045B" w:rsidRDefault="003F045B" w:rsidP="003F045B">
      <w:pPr>
        <w:pStyle w:val="Akapitzlist"/>
        <w:ind w:left="1440"/>
        <w:jc w:val="both"/>
        <w:rPr>
          <w:rFonts w:asciiTheme="minorHAnsi" w:hAnsiTheme="minorHAnsi" w:cstheme="minorHAnsi"/>
        </w:rPr>
      </w:pPr>
      <w:r w:rsidRPr="003F045B">
        <w:rPr>
          <w:rFonts w:asciiTheme="minorHAnsi" w:hAnsiTheme="minorHAnsi" w:cstheme="minorHAnsi"/>
        </w:rPr>
        <w:t xml:space="preserve">• </w:t>
      </w:r>
      <w:proofErr w:type="spellStart"/>
      <w:r>
        <w:rPr>
          <w:rFonts w:asciiTheme="minorHAnsi" w:hAnsiTheme="minorHAnsi" w:cstheme="minorHAnsi"/>
        </w:rPr>
        <w:t>P</w:t>
      </w:r>
      <w:r>
        <w:rPr>
          <w:rFonts w:asciiTheme="minorHAnsi" w:hAnsiTheme="minorHAnsi" w:cstheme="minorHAnsi"/>
          <w:vertAlign w:val="subscript"/>
        </w:rPr>
        <w:t>s</w:t>
      </w:r>
      <w:proofErr w:type="spellEnd"/>
      <w:r w:rsidRPr="003F045B">
        <w:rPr>
          <w:rFonts w:asciiTheme="minorHAnsi" w:hAnsiTheme="minorHAnsi" w:cstheme="minorHAnsi"/>
        </w:rPr>
        <w:t xml:space="preserve"> - ocena punktowa badanej oferty w kryterium „Suma ubezpieczenia przypadająca na jednego ubezpieczonego  ” po zaokrągleniu do dwóch miejsc po przecinku</w:t>
      </w:r>
    </w:p>
    <w:p w14:paraId="213468BB" w14:textId="77777777" w:rsidR="003F045B" w:rsidRDefault="003F045B" w:rsidP="003F045B">
      <w:pPr>
        <w:pStyle w:val="Akapitzlist"/>
        <w:ind w:left="1440"/>
        <w:jc w:val="both"/>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P</w:t>
      </w:r>
      <w:r>
        <w:rPr>
          <w:rFonts w:asciiTheme="minorHAnsi" w:hAnsiTheme="minorHAnsi" w:cstheme="minorHAnsi"/>
          <w:vertAlign w:val="subscript"/>
        </w:rPr>
        <w:t>max</w:t>
      </w:r>
      <w:proofErr w:type="spellEnd"/>
      <w:r w:rsidRPr="003F045B">
        <w:rPr>
          <w:rFonts w:asciiTheme="minorHAnsi" w:hAnsiTheme="minorHAnsi" w:cstheme="minorHAnsi"/>
        </w:rPr>
        <w:t xml:space="preserve"> – naj</w:t>
      </w:r>
      <w:r>
        <w:rPr>
          <w:rFonts w:asciiTheme="minorHAnsi" w:hAnsiTheme="minorHAnsi" w:cstheme="minorHAnsi"/>
        </w:rPr>
        <w:t>wyższa</w:t>
      </w:r>
      <w:r w:rsidRPr="003F045B">
        <w:rPr>
          <w:rFonts w:asciiTheme="minorHAnsi" w:hAnsiTheme="minorHAnsi" w:cstheme="minorHAnsi"/>
        </w:rPr>
        <w:t xml:space="preserve"> </w:t>
      </w:r>
      <w:r>
        <w:rPr>
          <w:rFonts w:asciiTheme="minorHAnsi" w:hAnsiTheme="minorHAnsi" w:cstheme="minorHAnsi"/>
        </w:rPr>
        <w:t>s</w:t>
      </w:r>
      <w:r w:rsidRPr="003F045B">
        <w:rPr>
          <w:rFonts w:asciiTheme="minorHAnsi" w:hAnsiTheme="minorHAnsi" w:cstheme="minorHAnsi"/>
        </w:rPr>
        <w:t xml:space="preserve">uma ubezpieczenia przypadająca na jednego ubezpieczonego oferty z badanych ofert </w:t>
      </w:r>
    </w:p>
    <w:p w14:paraId="24AB3431" w14:textId="158324F8" w:rsidR="0047236D" w:rsidRPr="005666E9" w:rsidRDefault="0047236D" w:rsidP="00907026">
      <w:pPr>
        <w:tabs>
          <w:tab w:val="left" w:pos="851"/>
        </w:tabs>
        <w:ind w:left="1418"/>
        <w:contextualSpacing w:val="0"/>
        <w:jc w:val="both"/>
        <w:rPr>
          <w:rFonts w:asciiTheme="minorHAnsi" w:eastAsia="Times New Roman" w:hAnsiTheme="minorHAnsi" w:cstheme="minorHAnsi"/>
          <w:b/>
          <w:color w:val="000000"/>
        </w:rPr>
      </w:pPr>
      <w:r w:rsidRPr="005666E9">
        <w:rPr>
          <w:rFonts w:asciiTheme="minorHAnsi" w:eastAsia="Times New Roman" w:hAnsiTheme="minorHAnsi" w:cstheme="minorHAnsi"/>
          <w:b/>
          <w:color w:val="000000"/>
        </w:rPr>
        <w:t xml:space="preserve">W formularzu ofertowym dla części III należy podać </w:t>
      </w:r>
      <w:r>
        <w:rPr>
          <w:rFonts w:asciiTheme="minorHAnsi" w:eastAsia="Times New Roman" w:hAnsiTheme="minorHAnsi" w:cstheme="minorHAnsi"/>
          <w:b/>
          <w:color w:val="000000"/>
        </w:rPr>
        <w:t>sumę ubezpieczenia</w:t>
      </w:r>
      <w:r w:rsidRPr="005666E9">
        <w:rPr>
          <w:rFonts w:asciiTheme="minorHAnsi" w:eastAsia="Times New Roman" w:hAnsiTheme="minorHAnsi" w:cstheme="minorHAnsi"/>
          <w:b/>
          <w:color w:val="000000"/>
        </w:rPr>
        <w:t xml:space="preserve"> dla każdego pakiet</w:t>
      </w:r>
      <w:r>
        <w:rPr>
          <w:rFonts w:asciiTheme="minorHAnsi" w:eastAsia="Times New Roman" w:hAnsiTheme="minorHAnsi" w:cstheme="minorHAnsi"/>
          <w:b/>
          <w:color w:val="000000"/>
        </w:rPr>
        <w:t xml:space="preserve"> </w:t>
      </w:r>
      <w:r w:rsidRPr="005666E9">
        <w:rPr>
          <w:rFonts w:asciiTheme="minorHAnsi" w:eastAsia="Times New Roman" w:hAnsiTheme="minorHAnsi" w:cstheme="minorHAnsi"/>
          <w:b/>
          <w:color w:val="000000"/>
        </w:rPr>
        <w:t xml:space="preserve">(wariant) ubezpieczenia. Zamawiający zastrzega, że </w:t>
      </w:r>
      <w:r>
        <w:rPr>
          <w:rFonts w:asciiTheme="minorHAnsi" w:eastAsia="Times New Roman" w:hAnsiTheme="minorHAnsi" w:cstheme="minorHAnsi"/>
          <w:b/>
          <w:color w:val="000000"/>
        </w:rPr>
        <w:t>suma ubezpieczenia</w:t>
      </w:r>
      <w:r w:rsidRPr="005666E9">
        <w:rPr>
          <w:rFonts w:asciiTheme="minorHAnsi" w:eastAsia="Times New Roman" w:hAnsiTheme="minorHAnsi" w:cstheme="minorHAnsi"/>
          <w:b/>
          <w:color w:val="000000"/>
        </w:rPr>
        <w:t xml:space="preserve"> </w:t>
      </w:r>
      <w:r>
        <w:rPr>
          <w:rFonts w:asciiTheme="minorHAnsi" w:eastAsia="Times New Roman" w:hAnsiTheme="minorHAnsi" w:cstheme="minorHAnsi"/>
          <w:b/>
          <w:color w:val="000000"/>
        </w:rPr>
        <w:t>w </w:t>
      </w:r>
      <w:r w:rsidRPr="005666E9">
        <w:rPr>
          <w:rFonts w:asciiTheme="minorHAnsi" w:eastAsia="Times New Roman" w:hAnsiTheme="minorHAnsi" w:cstheme="minorHAnsi"/>
          <w:b/>
          <w:color w:val="000000"/>
        </w:rPr>
        <w:t>pakie</w:t>
      </w:r>
      <w:r>
        <w:rPr>
          <w:rFonts w:asciiTheme="minorHAnsi" w:eastAsia="Times New Roman" w:hAnsiTheme="minorHAnsi" w:cstheme="minorHAnsi"/>
          <w:b/>
          <w:color w:val="000000"/>
        </w:rPr>
        <w:t xml:space="preserve">cie </w:t>
      </w:r>
      <w:r w:rsidRPr="005666E9">
        <w:rPr>
          <w:rFonts w:asciiTheme="minorHAnsi" w:eastAsia="Times New Roman" w:hAnsiTheme="minorHAnsi" w:cstheme="minorHAnsi"/>
          <w:b/>
          <w:color w:val="000000"/>
        </w:rPr>
        <w:t xml:space="preserve">I nie może być </w:t>
      </w:r>
      <w:r>
        <w:rPr>
          <w:rFonts w:asciiTheme="minorHAnsi" w:eastAsia="Times New Roman" w:hAnsiTheme="minorHAnsi" w:cstheme="minorHAnsi"/>
          <w:b/>
          <w:color w:val="000000"/>
        </w:rPr>
        <w:t>niższa</w:t>
      </w:r>
      <w:r w:rsidRPr="005666E9">
        <w:rPr>
          <w:rFonts w:asciiTheme="minorHAnsi" w:eastAsia="Times New Roman" w:hAnsiTheme="minorHAnsi" w:cstheme="minorHAnsi"/>
          <w:b/>
          <w:color w:val="000000"/>
        </w:rPr>
        <w:t xml:space="preserve"> niż </w:t>
      </w:r>
      <w:r>
        <w:rPr>
          <w:rFonts w:asciiTheme="minorHAnsi" w:eastAsia="Times New Roman" w:hAnsiTheme="minorHAnsi" w:cstheme="minorHAnsi"/>
          <w:b/>
          <w:color w:val="000000"/>
        </w:rPr>
        <w:t>45 000</w:t>
      </w:r>
      <w:r w:rsidRPr="005666E9">
        <w:rPr>
          <w:rFonts w:asciiTheme="minorHAnsi" w:eastAsia="Times New Roman" w:hAnsiTheme="minorHAnsi" w:cstheme="minorHAnsi"/>
          <w:b/>
          <w:color w:val="000000"/>
        </w:rPr>
        <w:t xml:space="preserve"> zł, </w:t>
      </w:r>
      <w:r>
        <w:rPr>
          <w:rFonts w:asciiTheme="minorHAnsi" w:eastAsia="Times New Roman" w:hAnsiTheme="minorHAnsi" w:cstheme="minorHAnsi"/>
          <w:b/>
          <w:color w:val="000000"/>
        </w:rPr>
        <w:t>suma ubezpieczenia w p</w:t>
      </w:r>
      <w:r w:rsidRPr="005666E9">
        <w:rPr>
          <w:rFonts w:asciiTheme="minorHAnsi" w:eastAsia="Times New Roman" w:hAnsiTheme="minorHAnsi" w:cstheme="minorHAnsi"/>
          <w:b/>
          <w:color w:val="000000"/>
        </w:rPr>
        <w:t>akie</w:t>
      </w:r>
      <w:r>
        <w:rPr>
          <w:rFonts w:asciiTheme="minorHAnsi" w:eastAsia="Times New Roman" w:hAnsiTheme="minorHAnsi" w:cstheme="minorHAnsi"/>
          <w:b/>
          <w:color w:val="000000"/>
        </w:rPr>
        <w:t>cie</w:t>
      </w:r>
      <w:r w:rsidR="00DF56DF">
        <w:rPr>
          <w:rFonts w:asciiTheme="minorHAnsi" w:eastAsia="Times New Roman" w:hAnsiTheme="minorHAnsi" w:cstheme="minorHAnsi"/>
          <w:b/>
          <w:color w:val="000000"/>
        </w:rPr>
        <w:t xml:space="preserve"> II</w:t>
      </w:r>
      <w:r>
        <w:rPr>
          <w:rFonts w:asciiTheme="minorHAnsi" w:eastAsia="Times New Roman" w:hAnsiTheme="minorHAnsi" w:cstheme="minorHAnsi"/>
          <w:b/>
          <w:color w:val="000000"/>
        </w:rPr>
        <w:t xml:space="preserve"> nie może być niższa </w:t>
      </w:r>
      <w:r w:rsidRPr="005666E9">
        <w:rPr>
          <w:rFonts w:asciiTheme="minorHAnsi" w:eastAsia="Times New Roman" w:hAnsiTheme="minorHAnsi" w:cstheme="minorHAnsi"/>
          <w:b/>
          <w:color w:val="000000"/>
        </w:rPr>
        <w:t xml:space="preserve">niż </w:t>
      </w:r>
      <w:r>
        <w:rPr>
          <w:rFonts w:asciiTheme="minorHAnsi" w:eastAsia="Times New Roman" w:hAnsiTheme="minorHAnsi" w:cstheme="minorHAnsi"/>
          <w:b/>
          <w:color w:val="000000"/>
        </w:rPr>
        <w:t xml:space="preserve">65 000 </w:t>
      </w:r>
      <w:r w:rsidRPr="005666E9">
        <w:rPr>
          <w:rFonts w:asciiTheme="minorHAnsi" w:eastAsia="Times New Roman" w:hAnsiTheme="minorHAnsi" w:cstheme="minorHAnsi"/>
          <w:b/>
          <w:color w:val="000000"/>
        </w:rPr>
        <w:t xml:space="preserve">zł oraz </w:t>
      </w:r>
      <w:r>
        <w:rPr>
          <w:rFonts w:asciiTheme="minorHAnsi" w:eastAsia="Times New Roman" w:hAnsiTheme="minorHAnsi" w:cstheme="minorHAnsi"/>
          <w:b/>
          <w:color w:val="000000"/>
        </w:rPr>
        <w:t xml:space="preserve">suma ubezpieczenia </w:t>
      </w:r>
      <w:r w:rsidRPr="005666E9">
        <w:rPr>
          <w:rFonts w:asciiTheme="minorHAnsi" w:eastAsia="Times New Roman" w:hAnsiTheme="minorHAnsi" w:cstheme="minorHAnsi"/>
          <w:b/>
          <w:color w:val="000000"/>
        </w:rPr>
        <w:t xml:space="preserve"> pakie</w:t>
      </w:r>
      <w:r>
        <w:rPr>
          <w:rFonts w:asciiTheme="minorHAnsi" w:eastAsia="Times New Roman" w:hAnsiTheme="minorHAnsi" w:cstheme="minorHAnsi"/>
          <w:b/>
          <w:color w:val="000000"/>
        </w:rPr>
        <w:t>cie</w:t>
      </w:r>
      <w:r w:rsidRPr="005666E9">
        <w:rPr>
          <w:rFonts w:asciiTheme="minorHAnsi" w:eastAsia="Times New Roman" w:hAnsiTheme="minorHAnsi" w:cstheme="minorHAnsi"/>
          <w:b/>
          <w:color w:val="000000"/>
        </w:rPr>
        <w:t xml:space="preserve"> III </w:t>
      </w:r>
      <w:r>
        <w:rPr>
          <w:rFonts w:asciiTheme="minorHAnsi" w:eastAsia="Times New Roman" w:hAnsiTheme="minorHAnsi" w:cstheme="minorHAnsi"/>
          <w:b/>
          <w:color w:val="000000"/>
        </w:rPr>
        <w:t xml:space="preserve">nie może być niższa </w:t>
      </w:r>
      <w:r w:rsidRPr="005666E9">
        <w:rPr>
          <w:rFonts w:asciiTheme="minorHAnsi" w:eastAsia="Times New Roman" w:hAnsiTheme="minorHAnsi" w:cstheme="minorHAnsi"/>
          <w:b/>
          <w:color w:val="000000"/>
        </w:rPr>
        <w:t xml:space="preserve">niż </w:t>
      </w:r>
      <w:r>
        <w:rPr>
          <w:rFonts w:asciiTheme="minorHAnsi" w:eastAsia="Times New Roman" w:hAnsiTheme="minorHAnsi" w:cstheme="minorHAnsi"/>
          <w:b/>
          <w:color w:val="000000"/>
        </w:rPr>
        <w:t xml:space="preserve">85 000 </w:t>
      </w:r>
      <w:r w:rsidRPr="005666E9">
        <w:rPr>
          <w:rFonts w:asciiTheme="minorHAnsi" w:eastAsia="Times New Roman" w:hAnsiTheme="minorHAnsi" w:cstheme="minorHAnsi"/>
          <w:b/>
          <w:color w:val="000000"/>
        </w:rPr>
        <w:t xml:space="preserve"> zł </w:t>
      </w:r>
    </w:p>
    <w:p w14:paraId="56FE14BD" w14:textId="5EB4AB02" w:rsidR="0047236D" w:rsidRPr="005666E9" w:rsidRDefault="0047236D" w:rsidP="00907026">
      <w:pPr>
        <w:tabs>
          <w:tab w:val="left" w:pos="851"/>
        </w:tabs>
        <w:ind w:left="1418"/>
        <w:contextualSpacing w:val="0"/>
        <w:jc w:val="both"/>
        <w:rPr>
          <w:rFonts w:asciiTheme="minorHAnsi" w:eastAsia="Times New Roman" w:hAnsiTheme="minorHAnsi" w:cstheme="minorHAnsi"/>
          <w:b/>
          <w:color w:val="000000"/>
        </w:rPr>
      </w:pPr>
      <w:r w:rsidRPr="005666E9">
        <w:rPr>
          <w:rFonts w:asciiTheme="minorHAnsi" w:eastAsia="Times New Roman" w:hAnsiTheme="minorHAnsi" w:cstheme="minorHAnsi"/>
          <w:b/>
          <w:color w:val="000000"/>
        </w:rPr>
        <w:t xml:space="preserve">W przypadku nie podania wartości liczbowych choćby w jednym pakiecie albo podanie </w:t>
      </w:r>
      <w:r>
        <w:rPr>
          <w:rFonts w:asciiTheme="minorHAnsi" w:eastAsia="Times New Roman" w:hAnsiTheme="minorHAnsi" w:cstheme="minorHAnsi"/>
          <w:b/>
          <w:color w:val="000000"/>
        </w:rPr>
        <w:t>sumy ubezpieczeni</w:t>
      </w:r>
      <w:r w:rsidRPr="005666E9">
        <w:rPr>
          <w:rFonts w:asciiTheme="minorHAnsi" w:eastAsia="Times New Roman" w:hAnsiTheme="minorHAnsi" w:cstheme="minorHAnsi"/>
          <w:b/>
          <w:color w:val="000000"/>
        </w:rPr>
        <w:t xml:space="preserve"> </w:t>
      </w:r>
      <w:r>
        <w:rPr>
          <w:rFonts w:asciiTheme="minorHAnsi" w:eastAsia="Times New Roman" w:hAnsiTheme="minorHAnsi" w:cstheme="minorHAnsi"/>
          <w:b/>
          <w:color w:val="000000"/>
        </w:rPr>
        <w:t>niższej</w:t>
      </w:r>
      <w:r w:rsidRPr="005666E9">
        <w:rPr>
          <w:rFonts w:asciiTheme="minorHAnsi" w:eastAsia="Times New Roman" w:hAnsiTheme="minorHAnsi" w:cstheme="minorHAnsi"/>
          <w:b/>
          <w:color w:val="000000"/>
        </w:rPr>
        <w:t xml:space="preserve"> niż wskazana spowoduje, że oferta zostanie odrzucona jako niezgodna z warunkami zamówienia.</w:t>
      </w:r>
    </w:p>
    <w:p w14:paraId="2974CE8C" w14:textId="77777777" w:rsidR="0047236D" w:rsidRPr="003F045B" w:rsidRDefault="0047236D" w:rsidP="003F045B">
      <w:pPr>
        <w:pStyle w:val="Akapitzlist"/>
        <w:ind w:left="1440"/>
        <w:jc w:val="both"/>
        <w:rPr>
          <w:rFonts w:asciiTheme="minorHAnsi" w:hAnsiTheme="minorHAnsi" w:cstheme="minorHAnsi"/>
        </w:rPr>
      </w:pPr>
    </w:p>
    <w:p w14:paraId="72A29975" w14:textId="23474B21" w:rsidR="003F045B" w:rsidRPr="000C7F42" w:rsidRDefault="003F045B" w:rsidP="003F045B">
      <w:pPr>
        <w:pStyle w:val="Akapitzlist"/>
        <w:ind w:left="1440"/>
        <w:jc w:val="both"/>
        <w:rPr>
          <w:rFonts w:asciiTheme="minorHAnsi" w:hAnsiTheme="minorHAnsi" w:cstheme="minorHAnsi"/>
        </w:rPr>
      </w:pPr>
    </w:p>
    <w:p w14:paraId="62E6214D" w14:textId="77777777" w:rsidR="005732D3" w:rsidRPr="0033366E" w:rsidRDefault="005732D3" w:rsidP="003F045B">
      <w:pPr>
        <w:pStyle w:val="Akapitzlist"/>
        <w:numPr>
          <w:ilvl w:val="1"/>
          <w:numId w:val="50"/>
        </w:numPr>
        <w:jc w:val="both"/>
        <w:rPr>
          <w:rFonts w:asciiTheme="minorHAnsi" w:hAnsiTheme="minorHAnsi" w:cstheme="minorHAnsi"/>
          <w:b/>
        </w:rPr>
      </w:pPr>
      <w:r w:rsidRPr="0033366E">
        <w:rPr>
          <w:rFonts w:asciiTheme="minorHAnsi" w:hAnsiTheme="minorHAnsi" w:cstheme="minorHAnsi"/>
          <w:b/>
        </w:rPr>
        <w:t xml:space="preserve">fakultatywne warunki ubezpieczenia – </w:t>
      </w:r>
      <w:r w:rsidRPr="0033366E">
        <w:rPr>
          <w:rFonts w:asciiTheme="minorHAnsi" w:hAnsiTheme="minorHAnsi" w:cstheme="minorHAnsi"/>
        </w:rPr>
        <w:t>punkty za kryterium „</w:t>
      </w:r>
      <w:r>
        <w:rPr>
          <w:rFonts w:asciiTheme="minorHAnsi" w:hAnsiTheme="minorHAnsi" w:cstheme="minorHAnsi"/>
        </w:rPr>
        <w:t>fakultatywne</w:t>
      </w:r>
      <w:r w:rsidRPr="0033366E">
        <w:rPr>
          <w:rFonts w:asciiTheme="minorHAnsi" w:hAnsiTheme="minorHAnsi" w:cstheme="minorHAnsi"/>
        </w:rPr>
        <w:t xml:space="preserve"> warunki ubezpieczenia” zostaną przyznane według wzoru:</w:t>
      </w:r>
    </w:p>
    <w:p w14:paraId="3198744B" w14:textId="77777777" w:rsidR="005732D3" w:rsidRPr="0033366E" w:rsidRDefault="005732D3" w:rsidP="005732D3">
      <w:pPr>
        <w:pStyle w:val="Akapitzlist"/>
        <w:tabs>
          <w:tab w:val="left" w:pos="6450"/>
        </w:tabs>
        <w:spacing w:before="120"/>
        <w:ind w:left="1080" w:right="422"/>
        <w:jc w:val="both"/>
        <w:rPr>
          <w:rFonts w:asciiTheme="minorHAnsi" w:hAnsiTheme="minorHAnsi" w:cstheme="minorHAnsi"/>
          <w:b/>
        </w:rPr>
      </w:pPr>
      <w:r w:rsidRPr="0033366E">
        <w:rPr>
          <w:rFonts w:asciiTheme="minorHAnsi" w:hAnsiTheme="minorHAnsi" w:cstheme="minorHAnsi"/>
          <w:b/>
        </w:rPr>
        <w:t>P</w:t>
      </w:r>
      <w:r w:rsidRPr="0033366E">
        <w:rPr>
          <w:rFonts w:asciiTheme="minorHAnsi" w:hAnsiTheme="minorHAnsi" w:cstheme="minorHAnsi"/>
          <w:b/>
          <w:vertAlign w:val="subscript"/>
        </w:rPr>
        <w:t>F</w:t>
      </w:r>
      <w:r w:rsidRPr="0033366E">
        <w:rPr>
          <w:rFonts w:asciiTheme="minorHAnsi" w:hAnsiTheme="minorHAnsi" w:cstheme="minorHAnsi"/>
          <w:b/>
        </w:rPr>
        <w:t xml:space="preserve"> =   F1 + F2 + F3 + F4 + F5 + F6 + F7 + F8</w:t>
      </w:r>
    </w:p>
    <w:p w14:paraId="40B23B9C" w14:textId="77777777" w:rsidR="005732D3" w:rsidRPr="0033366E" w:rsidRDefault="005732D3" w:rsidP="005732D3">
      <w:pPr>
        <w:pStyle w:val="Akapitzlist"/>
        <w:spacing w:before="120"/>
        <w:ind w:left="1080" w:right="422"/>
        <w:jc w:val="both"/>
        <w:rPr>
          <w:rFonts w:asciiTheme="minorHAnsi" w:hAnsiTheme="minorHAnsi" w:cstheme="minorHAnsi"/>
          <w:color w:val="000000"/>
        </w:rPr>
      </w:pPr>
      <w:r w:rsidRPr="0033366E">
        <w:rPr>
          <w:rFonts w:asciiTheme="minorHAnsi" w:hAnsiTheme="minorHAnsi" w:cstheme="minorHAnsi"/>
          <w:color w:val="000000"/>
        </w:rPr>
        <w:lastRenderedPageBreak/>
        <w:t>gdzie:</w:t>
      </w:r>
    </w:p>
    <w:p w14:paraId="10A5ABC3" w14:textId="77777777" w:rsidR="005732D3" w:rsidRPr="0033366E" w:rsidRDefault="005732D3" w:rsidP="005732D3">
      <w:pPr>
        <w:pStyle w:val="Akapitzlist"/>
        <w:ind w:left="1080" w:right="420"/>
        <w:jc w:val="both"/>
        <w:rPr>
          <w:rFonts w:asciiTheme="minorHAnsi" w:hAnsiTheme="minorHAnsi" w:cstheme="minorHAnsi"/>
          <w:color w:val="000000"/>
        </w:rPr>
      </w:pPr>
      <w:r w:rsidRPr="0033366E">
        <w:rPr>
          <w:rFonts w:asciiTheme="minorHAnsi" w:hAnsiTheme="minorHAnsi" w:cstheme="minorHAnsi"/>
          <w:i/>
          <w:color w:val="000000"/>
        </w:rPr>
        <w:t>P</w:t>
      </w:r>
      <w:r w:rsidRPr="0033366E">
        <w:rPr>
          <w:rFonts w:asciiTheme="minorHAnsi" w:hAnsiTheme="minorHAnsi" w:cstheme="minorHAnsi"/>
          <w:i/>
          <w:color w:val="000000"/>
          <w:vertAlign w:val="subscript"/>
        </w:rPr>
        <w:t>F</w:t>
      </w:r>
      <w:r w:rsidRPr="0033366E">
        <w:rPr>
          <w:rFonts w:asciiTheme="minorHAnsi" w:hAnsiTheme="minorHAnsi" w:cstheme="minorHAnsi"/>
          <w:color w:val="000000"/>
        </w:rPr>
        <w:t xml:space="preserve"> - ilość punktów </w:t>
      </w:r>
      <w:r w:rsidRPr="0033366E">
        <w:rPr>
          <w:rFonts w:asciiTheme="minorHAnsi" w:hAnsiTheme="minorHAnsi" w:cstheme="minorHAnsi"/>
        </w:rPr>
        <w:t>przyznana</w:t>
      </w:r>
      <w:r w:rsidRPr="0033366E">
        <w:rPr>
          <w:rFonts w:asciiTheme="minorHAnsi" w:hAnsiTheme="minorHAnsi" w:cstheme="minorHAnsi"/>
          <w:color w:val="000000"/>
        </w:rPr>
        <w:t xml:space="preserve"> ocenianej ofercie w ramach kryterium „fakultatywne warunki ubezpieczenia”</w:t>
      </w:r>
    </w:p>
    <w:p w14:paraId="3EBB1462" w14:textId="77777777" w:rsidR="005732D3" w:rsidRDefault="005732D3" w:rsidP="005732D3">
      <w:pPr>
        <w:pStyle w:val="Akapitzlist"/>
        <w:ind w:left="1080"/>
        <w:jc w:val="both"/>
        <w:rPr>
          <w:rFonts w:asciiTheme="minorHAnsi" w:hAnsiTheme="minorHAnsi" w:cstheme="minorHAnsi"/>
          <w:color w:val="000000"/>
        </w:rPr>
      </w:pPr>
      <w:r w:rsidRPr="0033366E">
        <w:rPr>
          <w:rFonts w:asciiTheme="minorHAnsi" w:hAnsiTheme="minorHAnsi" w:cstheme="minorHAnsi"/>
          <w:i/>
          <w:color w:val="000000"/>
        </w:rPr>
        <w:t xml:space="preserve">F1, F2, F3, F4, F5, F6, F7, F8, </w:t>
      </w:r>
      <w:r w:rsidRPr="0033366E">
        <w:rPr>
          <w:rFonts w:asciiTheme="minorHAnsi" w:hAnsiTheme="minorHAnsi" w:cstheme="minorHAnsi"/>
          <w:color w:val="000000"/>
        </w:rPr>
        <w:t>- punkty za poszczególne fakultatywne warunki ubezpieczenia przyznane zgodnie z poniższą tabelą:</w:t>
      </w:r>
    </w:p>
    <w:p w14:paraId="2A09C473" w14:textId="77777777" w:rsidR="005732D3" w:rsidRDefault="005732D3" w:rsidP="005732D3">
      <w:pPr>
        <w:pStyle w:val="Akapitzlist"/>
        <w:ind w:left="1080"/>
        <w:jc w:val="both"/>
        <w:rPr>
          <w:rFonts w:asciiTheme="minorHAnsi" w:hAnsiTheme="minorHAnsi" w:cstheme="minorHAnsi"/>
          <w:color w:val="000000"/>
        </w:rPr>
      </w:pPr>
    </w:p>
    <w:tbl>
      <w:tblPr>
        <w:tblW w:w="8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18"/>
        <w:gridCol w:w="1247"/>
      </w:tblGrid>
      <w:tr w:rsidR="005732D3" w:rsidRPr="00AF2404" w14:paraId="653BEE79" w14:textId="77777777" w:rsidTr="005732D3">
        <w:trPr>
          <w:trHeight w:val="324"/>
          <w:jc w:val="center"/>
        </w:trPr>
        <w:tc>
          <w:tcPr>
            <w:tcW w:w="6818" w:type="dxa"/>
            <w:tcBorders>
              <w:top w:val="single" w:sz="12" w:space="0" w:color="auto"/>
              <w:bottom w:val="single" w:sz="12" w:space="0" w:color="auto"/>
            </w:tcBorders>
            <w:shd w:val="clear" w:color="auto" w:fill="auto"/>
            <w:vAlign w:val="center"/>
          </w:tcPr>
          <w:p w14:paraId="53C2493E" w14:textId="77777777" w:rsidR="005732D3" w:rsidRPr="00907026" w:rsidRDefault="005732D3" w:rsidP="005732D3">
            <w:pPr>
              <w:spacing w:before="40"/>
              <w:ind w:right="175"/>
              <w:jc w:val="center"/>
              <w:rPr>
                <w:rFonts w:asciiTheme="minorHAnsi" w:hAnsiTheme="minorHAnsi" w:cstheme="minorHAnsi"/>
                <w:b/>
              </w:rPr>
            </w:pPr>
            <w:r w:rsidRPr="00907026">
              <w:rPr>
                <w:rFonts w:asciiTheme="minorHAnsi" w:hAnsiTheme="minorHAnsi" w:cstheme="minorHAnsi"/>
                <w:b/>
                <w:bCs/>
              </w:rPr>
              <w:t>Nazwa i opis zakresu fakultatywnego</w:t>
            </w:r>
          </w:p>
        </w:tc>
        <w:tc>
          <w:tcPr>
            <w:tcW w:w="1247" w:type="dxa"/>
            <w:tcBorders>
              <w:top w:val="single" w:sz="12" w:space="0" w:color="auto"/>
              <w:bottom w:val="single" w:sz="12" w:space="0" w:color="auto"/>
            </w:tcBorders>
            <w:shd w:val="clear" w:color="auto" w:fill="auto"/>
            <w:vAlign w:val="center"/>
          </w:tcPr>
          <w:p w14:paraId="5F80A4B7" w14:textId="77777777" w:rsidR="005732D3" w:rsidRPr="00907026" w:rsidRDefault="005732D3" w:rsidP="005732D3">
            <w:pPr>
              <w:ind w:left="-108" w:firstLine="108"/>
              <w:jc w:val="center"/>
              <w:rPr>
                <w:rFonts w:asciiTheme="minorHAnsi" w:hAnsiTheme="minorHAnsi" w:cstheme="minorHAnsi"/>
                <w:b/>
              </w:rPr>
            </w:pPr>
            <w:r w:rsidRPr="00907026">
              <w:rPr>
                <w:rFonts w:asciiTheme="minorHAnsi" w:hAnsiTheme="minorHAnsi" w:cstheme="minorHAnsi"/>
                <w:b/>
              </w:rPr>
              <w:t>Punkty</w:t>
            </w:r>
          </w:p>
        </w:tc>
      </w:tr>
      <w:tr w:rsidR="005732D3" w:rsidRPr="00AF2404" w14:paraId="5F2CC5D8" w14:textId="77777777" w:rsidTr="005732D3">
        <w:trPr>
          <w:trHeight w:val="392"/>
          <w:jc w:val="center"/>
        </w:trPr>
        <w:tc>
          <w:tcPr>
            <w:tcW w:w="8065" w:type="dxa"/>
            <w:gridSpan w:val="2"/>
            <w:tcBorders>
              <w:top w:val="single" w:sz="12" w:space="0" w:color="auto"/>
            </w:tcBorders>
            <w:shd w:val="clear" w:color="auto" w:fill="auto"/>
            <w:vAlign w:val="center"/>
          </w:tcPr>
          <w:p w14:paraId="47388AAC" w14:textId="77777777" w:rsidR="005732D3" w:rsidRPr="00907026" w:rsidRDefault="005732D3" w:rsidP="00907026">
            <w:pPr>
              <w:spacing w:before="60"/>
              <w:ind w:left="0"/>
              <w:jc w:val="both"/>
              <w:rPr>
                <w:rFonts w:asciiTheme="minorHAnsi" w:hAnsiTheme="minorHAnsi" w:cstheme="minorHAnsi"/>
                <w:b/>
              </w:rPr>
            </w:pPr>
            <w:r w:rsidRPr="00907026">
              <w:rPr>
                <w:rFonts w:asciiTheme="minorHAnsi" w:hAnsiTheme="minorHAnsi" w:cstheme="minorHAnsi"/>
                <w:b/>
                <w:bCs/>
              </w:rPr>
              <w:t>Dla Zadania III - Ubezpieczenie następstw nieszczęśliwych wypadków studentów UEP</w:t>
            </w:r>
          </w:p>
        </w:tc>
      </w:tr>
      <w:tr w:rsidR="005732D3" w:rsidRPr="00AF2404" w14:paraId="534998C0" w14:textId="77777777" w:rsidTr="005732D3">
        <w:trPr>
          <w:trHeight w:val="570"/>
          <w:jc w:val="center"/>
        </w:trPr>
        <w:tc>
          <w:tcPr>
            <w:tcW w:w="6818" w:type="dxa"/>
            <w:shd w:val="clear" w:color="auto" w:fill="auto"/>
            <w:vAlign w:val="center"/>
          </w:tcPr>
          <w:p w14:paraId="53AED5BF" w14:textId="77777777" w:rsidR="005732D3" w:rsidRPr="00907026" w:rsidRDefault="005732D3" w:rsidP="005732D3">
            <w:pPr>
              <w:spacing w:before="60" w:after="60"/>
              <w:ind w:left="33" w:right="176"/>
              <w:jc w:val="both"/>
              <w:rPr>
                <w:rFonts w:asciiTheme="minorHAnsi" w:hAnsiTheme="minorHAnsi" w:cstheme="minorHAnsi"/>
                <w:bCs/>
              </w:rPr>
            </w:pPr>
            <w:r w:rsidRPr="00907026">
              <w:rPr>
                <w:rFonts w:asciiTheme="minorHAnsi" w:hAnsiTheme="minorHAnsi" w:cstheme="minorHAnsi"/>
                <w:b/>
                <w:bCs/>
              </w:rPr>
              <w:t>F1 – klauzula świadczeń jednorazowych</w:t>
            </w:r>
          </w:p>
        </w:tc>
        <w:tc>
          <w:tcPr>
            <w:tcW w:w="1247" w:type="dxa"/>
            <w:shd w:val="clear" w:color="auto" w:fill="auto"/>
            <w:vAlign w:val="center"/>
          </w:tcPr>
          <w:p w14:paraId="754AD7E6" w14:textId="77777777" w:rsidR="005732D3" w:rsidRPr="00907026" w:rsidRDefault="005732D3" w:rsidP="005732D3">
            <w:pPr>
              <w:spacing w:after="60"/>
              <w:jc w:val="center"/>
              <w:rPr>
                <w:rFonts w:asciiTheme="minorHAnsi" w:hAnsiTheme="minorHAnsi" w:cstheme="minorHAnsi"/>
              </w:rPr>
            </w:pPr>
            <w:r w:rsidRPr="00907026">
              <w:rPr>
                <w:rFonts w:asciiTheme="minorHAnsi" w:hAnsiTheme="minorHAnsi" w:cstheme="minorHAnsi"/>
              </w:rPr>
              <w:t>1</w:t>
            </w:r>
          </w:p>
        </w:tc>
      </w:tr>
      <w:tr w:rsidR="005732D3" w:rsidRPr="00AF2404" w14:paraId="754A2380" w14:textId="77777777" w:rsidTr="005732D3">
        <w:trPr>
          <w:trHeight w:val="370"/>
          <w:jc w:val="center"/>
        </w:trPr>
        <w:tc>
          <w:tcPr>
            <w:tcW w:w="6818" w:type="dxa"/>
            <w:shd w:val="clear" w:color="auto" w:fill="auto"/>
            <w:vAlign w:val="center"/>
          </w:tcPr>
          <w:p w14:paraId="4975E3E1" w14:textId="77777777" w:rsidR="005732D3" w:rsidRPr="00907026" w:rsidRDefault="005732D3" w:rsidP="005732D3">
            <w:pPr>
              <w:spacing w:before="60" w:after="60"/>
              <w:ind w:left="33" w:right="176"/>
              <w:jc w:val="both"/>
              <w:rPr>
                <w:rFonts w:asciiTheme="minorHAnsi" w:hAnsiTheme="minorHAnsi" w:cstheme="minorHAnsi"/>
                <w:b/>
                <w:bCs/>
              </w:rPr>
            </w:pPr>
            <w:r w:rsidRPr="00907026">
              <w:rPr>
                <w:rFonts w:asciiTheme="minorHAnsi" w:hAnsiTheme="minorHAnsi" w:cstheme="minorHAnsi"/>
                <w:b/>
                <w:bCs/>
              </w:rPr>
              <w:t>F2 – klauzula sepsy</w:t>
            </w:r>
          </w:p>
        </w:tc>
        <w:tc>
          <w:tcPr>
            <w:tcW w:w="1247" w:type="dxa"/>
            <w:shd w:val="clear" w:color="auto" w:fill="auto"/>
            <w:vAlign w:val="center"/>
          </w:tcPr>
          <w:p w14:paraId="4AB3F851"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1</w:t>
            </w:r>
          </w:p>
        </w:tc>
      </w:tr>
      <w:tr w:rsidR="005732D3" w:rsidRPr="00AF2404" w14:paraId="2AEC4C75" w14:textId="77777777" w:rsidTr="005732D3">
        <w:trPr>
          <w:trHeight w:val="70"/>
          <w:jc w:val="center"/>
        </w:trPr>
        <w:tc>
          <w:tcPr>
            <w:tcW w:w="6818" w:type="dxa"/>
            <w:shd w:val="clear" w:color="auto" w:fill="auto"/>
            <w:vAlign w:val="center"/>
          </w:tcPr>
          <w:p w14:paraId="3840CACE" w14:textId="77777777" w:rsidR="005732D3" w:rsidRPr="00907026" w:rsidRDefault="005732D3" w:rsidP="005732D3">
            <w:pPr>
              <w:spacing w:before="60"/>
              <w:ind w:left="33" w:right="176"/>
              <w:jc w:val="both"/>
              <w:rPr>
                <w:rFonts w:asciiTheme="minorHAnsi" w:hAnsiTheme="minorHAnsi" w:cstheme="minorHAnsi"/>
                <w:b/>
                <w:bCs/>
              </w:rPr>
            </w:pPr>
            <w:r w:rsidRPr="00907026">
              <w:rPr>
                <w:rFonts w:asciiTheme="minorHAnsi" w:hAnsiTheme="minorHAnsi" w:cstheme="minorHAnsi"/>
                <w:b/>
                <w:bCs/>
              </w:rPr>
              <w:t>F3 – klauzula pogryzień</w:t>
            </w:r>
          </w:p>
        </w:tc>
        <w:tc>
          <w:tcPr>
            <w:tcW w:w="1247" w:type="dxa"/>
            <w:shd w:val="clear" w:color="auto" w:fill="auto"/>
            <w:vAlign w:val="center"/>
          </w:tcPr>
          <w:p w14:paraId="28B10A7E"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1</w:t>
            </w:r>
          </w:p>
        </w:tc>
      </w:tr>
      <w:tr w:rsidR="005732D3" w:rsidRPr="00AF2404" w14:paraId="6710F93B" w14:textId="77777777" w:rsidTr="005732D3">
        <w:trPr>
          <w:trHeight w:val="370"/>
          <w:jc w:val="center"/>
        </w:trPr>
        <w:tc>
          <w:tcPr>
            <w:tcW w:w="6818" w:type="dxa"/>
            <w:shd w:val="clear" w:color="auto" w:fill="auto"/>
            <w:vAlign w:val="center"/>
          </w:tcPr>
          <w:p w14:paraId="463DDF53" w14:textId="77777777" w:rsidR="005732D3" w:rsidRPr="00907026" w:rsidRDefault="005732D3" w:rsidP="005732D3">
            <w:pPr>
              <w:spacing w:before="60"/>
              <w:ind w:left="33" w:right="176"/>
              <w:jc w:val="both"/>
              <w:rPr>
                <w:rFonts w:asciiTheme="minorHAnsi" w:hAnsiTheme="minorHAnsi" w:cstheme="minorHAnsi"/>
                <w:b/>
                <w:bCs/>
              </w:rPr>
            </w:pPr>
            <w:r w:rsidRPr="00907026">
              <w:rPr>
                <w:rFonts w:asciiTheme="minorHAnsi" w:hAnsiTheme="minorHAnsi" w:cstheme="minorHAnsi"/>
                <w:b/>
                <w:bCs/>
              </w:rPr>
              <w:t>F4  – klauzula zwiększenia kosztów leczenia do 30%</w:t>
            </w:r>
          </w:p>
        </w:tc>
        <w:tc>
          <w:tcPr>
            <w:tcW w:w="1247" w:type="dxa"/>
            <w:shd w:val="clear" w:color="auto" w:fill="auto"/>
            <w:vAlign w:val="center"/>
          </w:tcPr>
          <w:p w14:paraId="4EAD3D2E"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2</w:t>
            </w:r>
          </w:p>
        </w:tc>
      </w:tr>
      <w:tr w:rsidR="005732D3" w:rsidRPr="00AF2404" w14:paraId="0DF8D936" w14:textId="77777777" w:rsidTr="005732D3">
        <w:trPr>
          <w:trHeight w:val="370"/>
          <w:jc w:val="center"/>
        </w:trPr>
        <w:tc>
          <w:tcPr>
            <w:tcW w:w="6818" w:type="dxa"/>
            <w:shd w:val="clear" w:color="auto" w:fill="auto"/>
            <w:vAlign w:val="center"/>
          </w:tcPr>
          <w:p w14:paraId="11363F60" w14:textId="77777777" w:rsidR="005732D3" w:rsidRPr="00907026" w:rsidRDefault="005732D3" w:rsidP="005732D3">
            <w:pPr>
              <w:spacing w:before="60"/>
              <w:ind w:left="33" w:right="176"/>
              <w:jc w:val="both"/>
              <w:rPr>
                <w:rFonts w:asciiTheme="minorHAnsi" w:hAnsiTheme="minorHAnsi" w:cstheme="minorHAnsi"/>
                <w:b/>
                <w:bCs/>
              </w:rPr>
            </w:pPr>
            <w:r w:rsidRPr="00907026">
              <w:rPr>
                <w:rFonts w:asciiTheme="minorHAnsi" w:hAnsiTheme="minorHAnsi" w:cstheme="minorHAnsi"/>
                <w:b/>
                <w:bCs/>
              </w:rPr>
              <w:t>F5 – klauzula koszt podróży członka rodziny w celu odwiedzin</w:t>
            </w:r>
          </w:p>
        </w:tc>
        <w:tc>
          <w:tcPr>
            <w:tcW w:w="1247" w:type="dxa"/>
            <w:shd w:val="clear" w:color="auto" w:fill="auto"/>
            <w:vAlign w:val="center"/>
          </w:tcPr>
          <w:p w14:paraId="692A11C6"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1</w:t>
            </w:r>
          </w:p>
        </w:tc>
      </w:tr>
      <w:tr w:rsidR="005732D3" w:rsidRPr="00AF2404" w14:paraId="17FE5978" w14:textId="77777777" w:rsidTr="005732D3">
        <w:trPr>
          <w:trHeight w:val="370"/>
          <w:jc w:val="center"/>
        </w:trPr>
        <w:tc>
          <w:tcPr>
            <w:tcW w:w="6818" w:type="dxa"/>
            <w:shd w:val="clear" w:color="auto" w:fill="auto"/>
            <w:vAlign w:val="center"/>
          </w:tcPr>
          <w:p w14:paraId="1EB19EE5" w14:textId="77777777" w:rsidR="005732D3" w:rsidRPr="00907026" w:rsidRDefault="005732D3" w:rsidP="005732D3">
            <w:pPr>
              <w:spacing w:before="60" w:after="60"/>
              <w:ind w:left="33" w:right="176"/>
              <w:jc w:val="both"/>
              <w:rPr>
                <w:rFonts w:asciiTheme="minorHAnsi" w:hAnsiTheme="minorHAnsi" w:cstheme="minorHAnsi"/>
                <w:bCs/>
              </w:rPr>
            </w:pPr>
            <w:r w:rsidRPr="00907026">
              <w:rPr>
                <w:rFonts w:asciiTheme="minorHAnsi" w:hAnsiTheme="minorHAnsi" w:cstheme="minorHAnsi"/>
                <w:b/>
                <w:bCs/>
              </w:rPr>
              <w:t>F6 – ubezpieczenie bagażu od utraty i zniszczenia w czasie podróży do kwoty 3 000 zł.</w:t>
            </w:r>
          </w:p>
        </w:tc>
        <w:tc>
          <w:tcPr>
            <w:tcW w:w="1247" w:type="dxa"/>
            <w:shd w:val="clear" w:color="auto" w:fill="auto"/>
            <w:vAlign w:val="center"/>
          </w:tcPr>
          <w:p w14:paraId="1F298C76"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1</w:t>
            </w:r>
          </w:p>
        </w:tc>
      </w:tr>
      <w:tr w:rsidR="005732D3" w:rsidRPr="00AF2404" w14:paraId="1B4A9CB9" w14:textId="77777777" w:rsidTr="005732D3">
        <w:trPr>
          <w:trHeight w:val="370"/>
          <w:jc w:val="center"/>
        </w:trPr>
        <w:tc>
          <w:tcPr>
            <w:tcW w:w="6818" w:type="dxa"/>
            <w:shd w:val="clear" w:color="auto" w:fill="auto"/>
            <w:vAlign w:val="center"/>
          </w:tcPr>
          <w:p w14:paraId="13BB18D4" w14:textId="77777777" w:rsidR="005732D3" w:rsidRPr="00907026" w:rsidRDefault="005732D3" w:rsidP="005732D3">
            <w:pPr>
              <w:spacing w:before="60" w:after="60"/>
              <w:ind w:left="33" w:right="176"/>
              <w:jc w:val="both"/>
              <w:rPr>
                <w:rFonts w:asciiTheme="minorHAnsi" w:hAnsiTheme="minorHAnsi" w:cstheme="minorHAnsi"/>
                <w:b/>
                <w:bCs/>
              </w:rPr>
            </w:pPr>
            <w:r w:rsidRPr="00907026">
              <w:rPr>
                <w:rFonts w:asciiTheme="minorHAnsi" w:hAnsiTheme="minorHAnsi" w:cstheme="minorHAnsi"/>
                <w:b/>
                <w:bCs/>
              </w:rPr>
              <w:t>F7 – odpowiedzialność cywilna w życiu prywatnym – suma gwarancyjna 20 000 zł.</w:t>
            </w:r>
          </w:p>
        </w:tc>
        <w:tc>
          <w:tcPr>
            <w:tcW w:w="1247" w:type="dxa"/>
            <w:shd w:val="clear" w:color="auto" w:fill="auto"/>
            <w:vAlign w:val="center"/>
          </w:tcPr>
          <w:p w14:paraId="0BB43464" w14:textId="77777777" w:rsidR="005732D3" w:rsidRPr="00907026" w:rsidRDefault="005732D3" w:rsidP="005732D3">
            <w:pPr>
              <w:spacing w:before="120" w:after="60"/>
              <w:jc w:val="center"/>
              <w:rPr>
                <w:rFonts w:asciiTheme="minorHAnsi" w:hAnsiTheme="minorHAnsi" w:cstheme="minorHAnsi"/>
              </w:rPr>
            </w:pPr>
            <w:r w:rsidRPr="00907026">
              <w:rPr>
                <w:rFonts w:asciiTheme="minorHAnsi" w:hAnsiTheme="minorHAnsi" w:cstheme="minorHAnsi"/>
              </w:rPr>
              <w:t>1,5</w:t>
            </w:r>
          </w:p>
        </w:tc>
      </w:tr>
      <w:tr w:rsidR="005732D3" w:rsidRPr="00AF2404" w14:paraId="255E56C1" w14:textId="77777777" w:rsidTr="005732D3">
        <w:trPr>
          <w:trHeight w:val="370"/>
          <w:jc w:val="center"/>
        </w:trPr>
        <w:tc>
          <w:tcPr>
            <w:tcW w:w="6818" w:type="dxa"/>
            <w:shd w:val="clear" w:color="auto" w:fill="auto"/>
            <w:vAlign w:val="center"/>
          </w:tcPr>
          <w:p w14:paraId="186B281F" w14:textId="77777777" w:rsidR="005732D3" w:rsidRPr="00907026" w:rsidRDefault="005732D3" w:rsidP="005732D3">
            <w:pPr>
              <w:spacing w:before="60" w:after="60"/>
              <w:ind w:left="19"/>
              <w:rPr>
                <w:rFonts w:asciiTheme="minorHAnsi" w:hAnsiTheme="minorHAnsi" w:cstheme="minorHAnsi"/>
                <w:bCs/>
              </w:rPr>
            </w:pPr>
            <w:r w:rsidRPr="00907026">
              <w:rPr>
                <w:rFonts w:asciiTheme="minorHAnsi" w:hAnsiTheme="minorHAnsi" w:cstheme="minorHAnsi"/>
                <w:b/>
                <w:bCs/>
              </w:rPr>
              <w:t xml:space="preserve">F8 – </w:t>
            </w:r>
            <w:r w:rsidRPr="00907026">
              <w:rPr>
                <w:rFonts w:asciiTheme="minorHAnsi" w:eastAsia="Arial Unicode MS" w:hAnsiTheme="minorHAnsi" w:cstheme="minorHAnsi"/>
                <w:b/>
              </w:rPr>
              <w:t>zwrot kosztów dostosowania mieszkania lub domu mieszkalnego osoby niepełnosprawnej poniesionych na skutek nieszczęśliwego wypadku do kwoty 10 000 zł.</w:t>
            </w:r>
            <w:r w:rsidRPr="00907026">
              <w:rPr>
                <w:rFonts w:asciiTheme="minorHAnsi" w:eastAsia="Arial Unicode MS" w:hAnsiTheme="minorHAnsi" w:cstheme="minorHAnsi"/>
                <w:b/>
              </w:rPr>
              <w:tab/>
            </w:r>
          </w:p>
        </w:tc>
        <w:tc>
          <w:tcPr>
            <w:tcW w:w="1247" w:type="dxa"/>
            <w:shd w:val="clear" w:color="auto" w:fill="auto"/>
            <w:vAlign w:val="center"/>
          </w:tcPr>
          <w:p w14:paraId="61EEE89A" w14:textId="77777777" w:rsidR="005732D3" w:rsidRPr="00907026" w:rsidRDefault="005732D3" w:rsidP="005732D3">
            <w:pPr>
              <w:spacing w:before="120" w:after="60"/>
              <w:jc w:val="center"/>
              <w:rPr>
                <w:rFonts w:asciiTheme="minorHAnsi" w:hAnsiTheme="minorHAnsi" w:cstheme="minorHAnsi"/>
                <w:bCs/>
              </w:rPr>
            </w:pPr>
            <w:r w:rsidRPr="00907026">
              <w:rPr>
                <w:rFonts w:asciiTheme="minorHAnsi" w:hAnsiTheme="minorHAnsi" w:cstheme="minorHAnsi"/>
                <w:bCs/>
              </w:rPr>
              <w:t>1,5</w:t>
            </w:r>
          </w:p>
        </w:tc>
      </w:tr>
    </w:tbl>
    <w:p w14:paraId="2F32F8CA" w14:textId="77777777" w:rsidR="005732D3" w:rsidRDefault="005732D3" w:rsidP="005732D3">
      <w:pPr>
        <w:pStyle w:val="Akapitzlist"/>
        <w:ind w:left="1080"/>
        <w:jc w:val="both"/>
        <w:rPr>
          <w:rFonts w:asciiTheme="minorHAnsi" w:hAnsiTheme="minorHAnsi" w:cstheme="minorHAnsi"/>
          <w:color w:val="000000"/>
        </w:rPr>
      </w:pPr>
    </w:p>
    <w:p w14:paraId="517F2C95" w14:textId="77777777" w:rsidR="005732D3" w:rsidRPr="0033366E" w:rsidRDefault="005732D3" w:rsidP="005732D3">
      <w:pPr>
        <w:jc w:val="both"/>
        <w:rPr>
          <w:rFonts w:asciiTheme="minorHAnsi" w:hAnsiTheme="minorHAnsi" w:cstheme="minorHAnsi"/>
        </w:rPr>
      </w:pPr>
      <w:r w:rsidRPr="0033366E">
        <w:rPr>
          <w:rFonts w:asciiTheme="minorHAnsi" w:hAnsiTheme="minorHAnsi" w:cstheme="minorHAnsi"/>
        </w:rPr>
        <w:t>Brak przyznania klauzuli fakultatywnej 0 pkt.</w:t>
      </w:r>
    </w:p>
    <w:p w14:paraId="16DE29BF" w14:textId="77777777" w:rsidR="005732D3" w:rsidRPr="0033366E" w:rsidRDefault="005732D3" w:rsidP="005732D3">
      <w:pPr>
        <w:ind w:left="0"/>
        <w:jc w:val="both"/>
        <w:rPr>
          <w:rFonts w:asciiTheme="minorHAnsi" w:hAnsiTheme="minorHAnsi" w:cstheme="minorHAnsi"/>
        </w:rPr>
      </w:pPr>
    </w:p>
    <w:p w14:paraId="63F44127" w14:textId="77777777" w:rsidR="005732D3" w:rsidRPr="0033366E" w:rsidRDefault="005732D3" w:rsidP="005732D3">
      <w:pPr>
        <w:ind w:left="426"/>
        <w:jc w:val="both"/>
        <w:rPr>
          <w:rFonts w:asciiTheme="minorHAnsi" w:hAnsiTheme="minorHAnsi" w:cstheme="minorHAnsi"/>
          <w:lang w:val="de-DE"/>
        </w:rPr>
      </w:pPr>
    </w:p>
    <w:p w14:paraId="2C745AEC" w14:textId="77777777" w:rsidR="005732D3" w:rsidRPr="0033366E" w:rsidRDefault="005732D3" w:rsidP="003F045B">
      <w:pPr>
        <w:pStyle w:val="Akapitzlist"/>
        <w:numPr>
          <w:ilvl w:val="0"/>
          <w:numId w:val="50"/>
        </w:numPr>
        <w:contextualSpacing w:val="0"/>
        <w:rPr>
          <w:rFonts w:asciiTheme="minorHAnsi" w:hAnsiTheme="minorHAnsi" w:cstheme="minorHAnsi"/>
          <w:color w:val="000000"/>
          <w:u w:val="single"/>
        </w:rPr>
      </w:pPr>
      <w:r w:rsidRPr="0033366E">
        <w:rPr>
          <w:rFonts w:asciiTheme="minorHAnsi" w:hAnsiTheme="minorHAnsi" w:cstheme="minorHAnsi"/>
          <w:color w:val="000000"/>
          <w:u w:val="single"/>
        </w:rPr>
        <w:t>Zamówienie zostanie udzielone temu wykonawcy, którego oferta uzyska największą ilość punktów obliczoną wg poniższego wzoru:</w:t>
      </w:r>
    </w:p>
    <w:p w14:paraId="06D0DCD7" w14:textId="77777777" w:rsidR="005732D3" w:rsidRPr="000B5C0D" w:rsidRDefault="005732D3" w:rsidP="005732D3">
      <w:pPr>
        <w:tabs>
          <w:tab w:val="num" w:pos="851"/>
        </w:tabs>
        <w:ind w:left="851"/>
        <w:contextualSpacing w:val="0"/>
        <w:rPr>
          <w:rFonts w:asciiTheme="minorHAnsi" w:eastAsia="Times New Roman" w:hAnsiTheme="minorHAnsi" w:cstheme="minorHAnsi"/>
          <w:color w:val="000000"/>
        </w:rPr>
      </w:pPr>
    </w:p>
    <w:p w14:paraId="15B4D410" w14:textId="77777777" w:rsidR="005732D3" w:rsidRPr="000B5C0D" w:rsidRDefault="008F02BC" w:rsidP="005732D3">
      <w:pPr>
        <w:ind w:left="993"/>
        <w:contextualSpacing w:val="0"/>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O</m:t>
              </m:r>
            </m:e>
            <m:sub>
              <m:r>
                <w:rPr>
                  <w:rFonts w:ascii="Cambria Math" w:hAnsi="Cambria Math" w:cstheme="minorHAnsi"/>
                  <w:color w:val="000000"/>
                </w:rPr>
                <m:t>oC</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P</m:t>
              </m:r>
            </m:e>
            <m:sub>
              <m:r>
                <w:rPr>
                  <w:rFonts w:ascii="Cambria Math" w:hAnsi="Cambria Math" w:cstheme="minorHAnsi"/>
                  <w:color w:val="000000"/>
                </w:rPr>
                <m:t>S</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P</m:t>
              </m:r>
            </m:e>
            <m:sub>
              <m:r>
                <w:rPr>
                  <w:rFonts w:ascii="Cambria Math" w:hAnsi="Cambria Math" w:cstheme="minorHAnsi"/>
                  <w:color w:val="000000"/>
                </w:rPr>
                <m:t>F</m:t>
              </m:r>
            </m:sub>
          </m:sSub>
        </m:oMath>
      </m:oMathPara>
    </w:p>
    <w:p w14:paraId="553826E1" w14:textId="77777777" w:rsidR="005732D3" w:rsidRPr="000B5C0D" w:rsidRDefault="005732D3" w:rsidP="005732D3">
      <w:pPr>
        <w:ind w:left="851"/>
        <w:contextualSpacing w:val="0"/>
        <w:rPr>
          <w:rFonts w:asciiTheme="minorHAnsi" w:hAnsiTheme="minorHAnsi" w:cstheme="minorHAnsi"/>
          <w:color w:val="000000"/>
        </w:rPr>
      </w:pPr>
    </w:p>
    <w:p w14:paraId="66386100" w14:textId="77777777" w:rsidR="005732D3" w:rsidRPr="000B5C0D" w:rsidRDefault="005732D3" w:rsidP="005732D3">
      <w:pPr>
        <w:ind w:left="851"/>
        <w:contextualSpacing w:val="0"/>
        <w:rPr>
          <w:rFonts w:asciiTheme="minorHAnsi" w:hAnsiTheme="minorHAnsi" w:cstheme="minorHAnsi"/>
          <w:color w:val="000000"/>
        </w:rPr>
      </w:pPr>
      <w:r w:rsidRPr="000B5C0D">
        <w:rPr>
          <w:rFonts w:asciiTheme="minorHAnsi" w:hAnsiTheme="minorHAnsi" w:cstheme="minorHAnsi"/>
          <w:color w:val="000000"/>
        </w:rPr>
        <w:t>gdzie:</w:t>
      </w:r>
      <w:r w:rsidRPr="000B5C0D">
        <w:rPr>
          <w:rFonts w:asciiTheme="minorHAnsi" w:hAnsiTheme="minorHAnsi" w:cstheme="minorHAnsi"/>
          <w:color w:val="000000"/>
        </w:rPr>
        <w:tab/>
      </w:r>
    </w:p>
    <w:p w14:paraId="1BEE1FFC" w14:textId="77777777" w:rsidR="005732D3" w:rsidRPr="000B5C0D" w:rsidRDefault="005732D3" w:rsidP="005732D3">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w:t>
      </w:r>
      <w:proofErr w:type="spellEnd"/>
      <w:r w:rsidRPr="000B5C0D">
        <w:rPr>
          <w:rFonts w:asciiTheme="minorHAnsi" w:hAnsiTheme="minorHAnsi" w:cstheme="minorHAnsi"/>
          <w:color w:val="000000"/>
        </w:rPr>
        <w:t xml:space="preserve"> – całkowita ocena punktowa badanej oferty, po zaokrągleniu do dwóch miejsc po przecinku</w:t>
      </w:r>
    </w:p>
    <w:p w14:paraId="194DB801" w14:textId="77777777" w:rsidR="005732D3" w:rsidRPr="000B5C0D" w:rsidRDefault="005732D3" w:rsidP="005732D3">
      <w:pPr>
        <w:numPr>
          <w:ilvl w:val="1"/>
          <w:numId w:val="47"/>
        </w:numPr>
        <w:tabs>
          <w:tab w:val="left" w:pos="851"/>
        </w:tabs>
        <w:ind w:left="1276" w:hanging="425"/>
        <w:contextualSpacing w:val="0"/>
        <w:rPr>
          <w:rFonts w:asciiTheme="minorHAnsi" w:hAnsiTheme="minorHAnsi" w:cstheme="minorHAnsi"/>
          <w:color w:val="000000"/>
        </w:rPr>
      </w:pPr>
      <w:proofErr w:type="spellStart"/>
      <w:r w:rsidRPr="000B5C0D">
        <w:rPr>
          <w:rFonts w:asciiTheme="minorHAnsi" w:hAnsiTheme="minorHAnsi" w:cstheme="minorHAnsi"/>
          <w:color w:val="000000"/>
        </w:rPr>
        <w:t>O</w:t>
      </w:r>
      <w:r w:rsidRPr="000B5C0D">
        <w:rPr>
          <w:rFonts w:asciiTheme="minorHAnsi" w:hAnsiTheme="minorHAnsi" w:cstheme="minorHAnsi"/>
          <w:color w:val="000000"/>
          <w:vertAlign w:val="subscript"/>
        </w:rPr>
        <w:t>oC</w:t>
      </w:r>
      <w:proofErr w:type="spellEnd"/>
      <w:r w:rsidRPr="000B5C0D">
        <w:rPr>
          <w:rFonts w:asciiTheme="minorHAnsi" w:hAnsiTheme="minorHAnsi" w:cstheme="minorHAnsi"/>
          <w:color w:val="000000"/>
        </w:rPr>
        <w:t xml:space="preserve"> – ocena punktowa badanej oferty w kryterium „cena oferty”</w:t>
      </w:r>
    </w:p>
    <w:p w14:paraId="5598AD58" w14:textId="77777777" w:rsidR="005732D3" w:rsidRDefault="005732D3" w:rsidP="005732D3">
      <w:pPr>
        <w:numPr>
          <w:ilvl w:val="1"/>
          <w:numId w:val="47"/>
        </w:numPr>
        <w:tabs>
          <w:tab w:val="left" w:pos="851"/>
        </w:tabs>
        <w:ind w:left="1276"/>
        <w:contextualSpacing w:val="0"/>
        <w:rPr>
          <w:rFonts w:asciiTheme="minorHAnsi" w:hAnsiTheme="minorHAnsi" w:cstheme="minorHAnsi"/>
          <w:color w:val="000000"/>
        </w:rPr>
      </w:pPr>
      <w:r>
        <w:rPr>
          <w:rFonts w:asciiTheme="minorHAnsi" w:hAnsiTheme="minorHAnsi" w:cstheme="minorHAnsi"/>
          <w:color w:val="000000"/>
        </w:rPr>
        <w:t>P</w:t>
      </w:r>
      <w:r>
        <w:rPr>
          <w:rFonts w:asciiTheme="minorHAnsi" w:hAnsiTheme="minorHAnsi" w:cstheme="minorHAnsi"/>
          <w:color w:val="000000"/>
          <w:vertAlign w:val="subscript"/>
        </w:rPr>
        <w:t xml:space="preserve">S - </w:t>
      </w:r>
      <w:r>
        <w:rPr>
          <w:rFonts w:asciiTheme="minorHAnsi" w:hAnsiTheme="minorHAnsi" w:cstheme="minorHAnsi"/>
          <w:color w:val="000000"/>
        </w:rPr>
        <w:t xml:space="preserve"> - </w:t>
      </w:r>
      <w:r w:rsidRPr="005732D3">
        <w:rPr>
          <w:rFonts w:asciiTheme="minorHAnsi" w:hAnsiTheme="minorHAnsi" w:cstheme="minorHAnsi"/>
          <w:color w:val="000000"/>
        </w:rPr>
        <w:t>ocena punktowa badanej oferty w kryterium „fakultatywne warunki ubezpieczenia</w:t>
      </w:r>
    </w:p>
    <w:p w14:paraId="5D3EDE89" w14:textId="77777777" w:rsidR="005732D3" w:rsidRPr="000B5C0D" w:rsidRDefault="005732D3" w:rsidP="005732D3">
      <w:pPr>
        <w:numPr>
          <w:ilvl w:val="1"/>
          <w:numId w:val="47"/>
        </w:numPr>
        <w:tabs>
          <w:tab w:val="left" w:pos="851"/>
        </w:tabs>
        <w:ind w:left="1276" w:hanging="425"/>
        <w:contextualSpacing w:val="0"/>
        <w:rPr>
          <w:rFonts w:asciiTheme="minorHAnsi" w:hAnsiTheme="minorHAnsi" w:cstheme="minorHAnsi"/>
          <w:color w:val="000000"/>
        </w:rPr>
      </w:pPr>
      <w:r>
        <w:rPr>
          <w:rFonts w:asciiTheme="minorHAnsi" w:hAnsiTheme="minorHAnsi" w:cstheme="minorHAnsi"/>
          <w:color w:val="000000"/>
        </w:rPr>
        <w:t>P</w:t>
      </w:r>
      <w:r>
        <w:rPr>
          <w:rFonts w:asciiTheme="minorHAnsi" w:hAnsiTheme="minorHAnsi" w:cstheme="minorHAnsi"/>
          <w:color w:val="000000"/>
          <w:vertAlign w:val="subscript"/>
        </w:rPr>
        <w:t>F</w:t>
      </w:r>
      <w:r w:rsidRPr="000B5C0D">
        <w:rPr>
          <w:rFonts w:asciiTheme="minorHAnsi" w:hAnsiTheme="minorHAnsi" w:cstheme="minorHAnsi"/>
          <w:color w:val="000000"/>
        </w:rPr>
        <w:t xml:space="preserve"> – ocena punktowa badanej oferty w kryterium „fakultatywne warunki ubezpieczenia”</w:t>
      </w:r>
    </w:p>
    <w:p w14:paraId="4FEC183E" w14:textId="77777777" w:rsidR="005732D3" w:rsidRDefault="005732D3" w:rsidP="006F46C5">
      <w:pPr>
        <w:ind w:left="426" w:hanging="284"/>
        <w:jc w:val="both"/>
        <w:rPr>
          <w:rFonts w:ascii="Cambria" w:hAnsi="Cambria" w:cs="Cambria"/>
        </w:rPr>
      </w:pPr>
    </w:p>
    <w:p w14:paraId="2F6AE0A2" w14:textId="77777777" w:rsidR="002110E7" w:rsidRPr="00860B40" w:rsidRDefault="002110E7" w:rsidP="00E151CA">
      <w:pPr>
        <w:numPr>
          <w:ilvl w:val="0"/>
          <w:numId w:val="10"/>
        </w:numPr>
        <w:ind w:left="426"/>
        <w:contextualSpacing w:val="0"/>
        <w:jc w:val="both"/>
        <w:rPr>
          <w:rFonts w:ascii="Calibri" w:hAnsi="Calibri" w:cs="Calibri"/>
          <w:sz w:val="20"/>
          <w:szCs w:val="20"/>
        </w:rPr>
      </w:pPr>
      <w:r w:rsidRPr="00860B40">
        <w:rPr>
          <w:rFonts w:ascii="Calibri" w:hAnsi="Calibri" w:cs="Calibri"/>
          <w:sz w:val="20"/>
          <w:szCs w:val="20"/>
        </w:rPr>
        <w:t>Punktacja przyznawana ofertom w poszczególnych kryteriach oceny ofert będzie liczona z dokładnością do dwóch miejsc po przecinku, zgodnie z zasadami arytmetyki.</w:t>
      </w:r>
    </w:p>
    <w:p w14:paraId="32388616" w14:textId="77777777"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lastRenderedPageBreak/>
        <w:t>W toku badania i oceny ofert Zamawiający może żądać od Wykonawcy wyjaśnień dotyczących treści złożonej oferty, w tym zaoferowanej ceny.</w:t>
      </w:r>
    </w:p>
    <w:p w14:paraId="3D7CCEA9" w14:textId="77777777" w:rsidR="002110E7" w:rsidRPr="00860B40" w:rsidRDefault="002110E7" w:rsidP="003E6AA6">
      <w:pPr>
        <w:numPr>
          <w:ilvl w:val="0"/>
          <w:numId w:val="10"/>
        </w:numPr>
        <w:ind w:left="448" w:hanging="426"/>
        <w:contextualSpacing w:val="0"/>
        <w:jc w:val="both"/>
        <w:rPr>
          <w:rFonts w:ascii="Calibri" w:hAnsi="Calibri" w:cs="Calibri"/>
          <w:sz w:val="20"/>
          <w:szCs w:val="20"/>
        </w:rPr>
      </w:pPr>
      <w:r w:rsidRPr="00860B40">
        <w:rPr>
          <w:rFonts w:ascii="Calibri" w:hAnsi="Calibri" w:cs="Calibri"/>
          <w:sz w:val="20"/>
          <w:szCs w:val="20"/>
        </w:rPr>
        <w:t>Zamawiający udzieli zamówienia Wykonawcy, którego oferta zostanie uznana za najkorzystniejszą.</w:t>
      </w:r>
    </w:p>
    <w:p w14:paraId="78110CF9" w14:textId="77777777" w:rsidR="002110E7" w:rsidRPr="00EB1827" w:rsidRDefault="002110E7">
      <w:pPr>
        <w:pStyle w:val="Nagwek2"/>
        <w:spacing w:line="320" w:lineRule="auto"/>
        <w:jc w:val="both"/>
        <w:rPr>
          <w:rFonts w:ascii="Calibri" w:hAnsi="Calibri" w:cs="Calibri"/>
          <w:sz w:val="20"/>
          <w:szCs w:val="20"/>
        </w:rPr>
      </w:pPr>
      <w:bookmarkStart w:id="110" w:name="_jdd1gpfct9cq" w:colFirst="0" w:colLast="0"/>
      <w:bookmarkEnd w:id="110"/>
      <w:r w:rsidRPr="00EB1827">
        <w:rPr>
          <w:rFonts w:ascii="Calibri" w:hAnsi="Calibri" w:cs="Calibri"/>
          <w:sz w:val="20"/>
          <w:szCs w:val="20"/>
        </w:rPr>
        <w:t>XXI. Informacje o formalnościach, jakie powinny być dopełnione po wyborze oferty w celu zawarcia umowy</w:t>
      </w:r>
    </w:p>
    <w:p w14:paraId="412B95A8" w14:textId="77777777" w:rsidR="002110E7" w:rsidRPr="00EB1827" w:rsidRDefault="002110E7" w:rsidP="009D36BA">
      <w:pPr>
        <w:numPr>
          <w:ilvl w:val="0"/>
          <w:numId w:val="6"/>
        </w:numPr>
        <w:spacing w:before="240"/>
        <w:ind w:left="462" w:hanging="426"/>
        <w:contextualSpacing w:val="0"/>
        <w:jc w:val="both"/>
        <w:rPr>
          <w:rFonts w:ascii="Calibri" w:hAnsi="Calibri" w:cs="Calibri"/>
          <w:sz w:val="20"/>
          <w:szCs w:val="20"/>
        </w:rPr>
      </w:pPr>
      <w:r w:rsidRPr="00EB1827">
        <w:rPr>
          <w:rFonts w:ascii="Calibri" w:hAnsi="Calibri" w:cs="Calibri"/>
          <w:sz w:val="20"/>
          <w:szCs w:val="20"/>
        </w:rPr>
        <w:t>Zamawiający zawiera umowę w sprawie zamówienia publicznego w terminie nie krótszym niż 5 dni od dnia przesłania zawiadomienia o wyborze najkorzystniejszej oferty.</w:t>
      </w:r>
    </w:p>
    <w:p w14:paraId="401928C5" w14:textId="77777777"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203DE622" w14:textId="77777777"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01B274A8" w14:textId="77777777"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31FD64" w14:textId="77777777" w:rsidR="002110E7" w:rsidRPr="00EB1827" w:rsidRDefault="002110E7" w:rsidP="009D36BA">
      <w:pPr>
        <w:numPr>
          <w:ilvl w:val="0"/>
          <w:numId w:val="6"/>
        </w:numPr>
        <w:ind w:left="462" w:hanging="426"/>
        <w:contextualSpacing w:val="0"/>
        <w:jc w:val="both"/>
        <w:rPr>
          <w:rFonts w:ascii="Calibri" w:hAnsi="Calibri" w:cs="Calibri"/>
          <w:sz w:val="20"/>
          <w:szCs w:val="20"/>
        </w:rPr>
      </w:pPr>
      <w:r w:rsidRPr="00EB1827">
        <w:rPr>
          <w:rFonts w:ascii="Calibri" w:hAnsi="Calibri" w:cs="Calibri"/>
          <w:sz w:val="20"/>
          <w:szCs w:val="20"/>
        </w:rPr>
        <w:t>Wykonawca będzie zobowiązany do podpisania umowy w miejscu i terminie wskazanym przez Zamawiającego.</w:t>
      </w:r>
    </w:p>
    <w:p w14:paraId="36D2AD30" w14:textId="77777777" w:rsidR="002110E7" w:rsidRPr="00EB1827" w:rsidRDefault="002110E7">
      <w:pPr>
        <w:pStyle w:val="Nagwek2"/>
        <w:spacing w:line="320" w:lineRule="auto"/>
        <w:jc w:val="both"/>
        <w:rPr>
          <w:rFonts w:ascii="Calibri" w:hAnsi="Calibri" w:cs="Calibri"/>
          <w:sz w:val="20"/>
          <w:szCs w:val="20"/>
        </w:rPr>
      </w:pPr>
      <w:bookmarkStart w:id="111" w:name="_8o16t0j5rcy" w:colFirst="0" w:colLast="0"/>
      <w:bookmarkEnd w:id="111"/>
      <w:r w:rsidRPr="00EB1827">
        <w:rPr>
          <w:rFonts w:ascii="Calibri" w:hAnsi="Calibri" w:cs="Calibri"/>
          <w:sz w:val="20"/>
          <w:szCs w:val="20"/>
        </w:rPr>
        <w:t>XXII. Wymagania dotyczące zabezpieczenia należytego wykonania umowy</w:t>
      </w:r>
    </w:p>
    <w:p w14:paraId="4B4ADC55" w14:textId="77777777" w:rsidR="002110E7" w:rsidRPr="00EB1827" w:rsidRDefault="002110E7">
      <w:pPr>
        <w:spacing w:before="240" w:line="360" w:lineRule="auto"/>
        <w:ind w:left="0"/>
        <w:contextualSpacing w:val="0"/>
        <w:jc w:val="both"/>
        <w:rPr>
          <w:rFonts w:ascii="Calibri" w:hAnsi="Calibri" w:cs="Calibri"/>
          <w:sz w:val="20"/>
          <w:szCs w:val="20"/>
        </w:rPr>
      </w:pPr>
      <w:r w:rsidRPr="00EB1827">
        <w:rPr>
          <w:rFonts w:ascii="Calibri" w:hAnsi="Calibri" w:cs="Calibri"/>
          <w:sz w:val="20"/>
          <w:szCs w:val="20"/>
        </w:rPr>
        <w:t xml:space="preserve">Zamawiający </w:t>
      </w:r>
      <w:r w:rsidRPr="00EB1827">
        <w:rPr>
          <w:rFonts w:ascii="Calibri" w:hAnsi="Calibri" w:cs="Calibri"/>
          <w:b/>
          <w:sz w:val="20"/>
          <w:szCs w:val="20"/>
        </w:rPr>
        <w:t>nie wymaga</w:t>
      </w:r>
      <w:r w:rsidRPr="00EB1827">
        <w:rPr>
          <w:rFonts w:ascii="Calibri" w:hAnsi="Calibri" w:cs="Calibri"/>
          <w:sz w:val="20"/>
          <w:szCs w:val="20"/>
        </w:rPr>
        <w:t xml:space="preserve"> wniesienia zabezpieczenia należytego wykonania umowy.</w:t>
      </w:r>
    </w:p>
    <w:p w14:paraId="11F3972D" w14:textId="77777777" w:rsidR="002110E7" w:rsidRPr="00EB1827" w:rsidRDefault="002110E7">
      <w:pPr>
        <w:pStyle w:val="Nagwek2"/>
        <w:spacing w:line="320" w:lineRule="auto"/>
        <w:jc w:val="both"/>
        <w:rPr>
          <w:rFonts w:ascii="Calibri" w:hAnsi="Calibri" w:cs="Calibri"/>
          <w:sz w:val="20"/>
          <w:szCs w:val="20"/>
        </w:rPr>
      </w:pPr>
      <w:bookmarkStart w:id="112" w:name="_n1rtepxw0unn" w:colFirst="0" w:colLast="0"/>
      <w:bookmarkEnd w:id="112"/>
      <w:r w:rsidRPr="00EB1827">
        <w:rPr>
          <w:rFonts w:ascii="Calibri" w:hAnsi="Calibri" w:cs="Calibri"/>
          <w:sz w:val="20"/>
          <w:szCs w:val="20"/>
        </w:rPr>
        <w:t xml:space="preserve">XXIII. Informacje o treści zawieranej umowy oraz możliwości jej zmiany </w:t>
      </w:r>
    </w:p>
    <w:p w14:paraId="48FB5B36" w14:textId="77777777" w:rsidR="002110E7" w:rsidRDefault="002110E7" w:rsidP="003E6AA6">
      <w:pPr>
        <w:numPr>
          <w:ilvl w:val="3"/>
          <w:numId w:val="11"/>
        </w:numPr>
        <w:spacing w:before="240"/>
        <w:ind w:left="284"/>
        <w:contextualSpacing w:val="0"/>
        <w:jc w:val="both"/>
        <w:rPr>
          <w:rFonts w:ascii="Calibri" w:hAnsi="Calibri" w:cs="Calibri"/>
          <w:sz w:val="20"/>
          <w:szCs w:val="20"/>
        </w:rPr>
      </w:pPr>
      <w:r w:rsidRPr="00EB1827">
        <w:rPr>
          <w:rFonts w:ascii="Calibri" w:hAnsi="Calibri" w:cs="Calibri"/>
          <w:sz w:val="20"/>
          <w:szCs w:val="20"/>
        </w:rPr>
        <w:t xml:space="preserve">Wybrany Wykonawca jest zobowiązany do zawarcia umowy w sprawie zamówienia publicznego na warunkach określonych w projektowanych postanowieniach Umowy, stanowiącym </w:t>
      </w:r>
      <w:r w:rsidRPr="007D029A">
        <w:rPr>
          <w:rFonts w:ascii="Calibri" w:hAnsi="Calibri" w:cs="Calibri"/>
          <w:b/>
          <w:sz w:val="20"/>
          <w:szCs w:val="20"/>
        </w:rPr>
        <w:t>Załącznik nr</w:t>
      </w:r>
      <w:r w:rsidR="00120605">
        <w:rPr>
          <w:rFonts w:ascii="Calibri" w:hAnsi="Calibri" w:cs="Calibri"/>
          <w:b/>
          <w:sz w:val="20"/>
          <w:szCs w:val="20"/>
        </w:rPr>
        <w:t xml:space="preserve"> 11 </w:t>
      </w:r>
      <w:r w:rsidRPr="00EB1827">
        <w:rPr>
          <w:rFonts w:ascii="Calibri" w:hAnsi="Calibri" w:cs="Calibri"/>
          <w:b/>
          <w:sz w:val="20"/>
          <w:szCs w:val="20"/>
        </w:rPr>
        <w:t>do SWZ</w:t>
      </w:r>
      <w:r w:rsidRPr="00EB1827">
        <w:rPr>
          <w:rFonts w:ascii="Calibri" w:hAnsi="Calibri" w:cs="Calibri"/>
          <w:sz w:val="20"/>
          <w:szCs w:val="20"/>
        </w:rPr>
        <w:t>.</w:t>
      </w:r>
    </w:p>
    <w:p w14:paraId="6DE6F37E" w14:textId="77777777" w:rsidR="002110E7" w:rsidRDefault="002110E7" w:rsidP="003E6AA6">
      <w:pPr>
        <w:numPr>
          <w:ilvl w:val="3"/>
          <w:numId w:val="11"/>
        </w:numPr>
        <w:spacing w:line="240" w:lineRule="auto"/>
        <w:ind w:left="284"/>
        <w:contextualSpacing w:val="0"/>
        <w:jc w:val="both"/>
        <w:rPr>
          <w:rFonts w:ascii="Calibri" w:hAnsi="Calibri" w:cs="Calibri"/>
          <w:sz w:val="20"/>
          <w:szCs w:val="20"/>
        </w:rPr>
      </w:pPr>
      <w:r>
        <w:rPr>
          <w:rFonts w:ascii="Calibri" w:hAnsi="Calibri" w:cs="Calibri"/>
          <w:sz w:val="20"/>
          <w:szCs w:val="20"/>
        </w:rPr>
        <w:t>Przed podpisanie umowy Wykonawca będzie zobowiązany do przedłożenia :</w:t>
      </w:r>
    </w:p>
    <w:p w14:paraId="5018108C" w14:textId="77777777"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Zakres świadczenia Wykonawcy wynikający z umowy jest tożsamy z jego zobowiązaniem zawartym w ofercie.</w:t>
      </w:r>
    </w:p>
    <w:p w14:paraId="463FBABA" w14:textId="77777777" w:rsidR="002110E7" w:rsidRPr="00EB182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Zamawiający przewiduje możliwość zmiany zawartej umowy w stosunku do treści wybranej oferty w zakresie uregulowanym w art. 454-455 PZP oraz wskazanym w projekcie Umowy.</w:t>
      </w:r>
    </w:p>
    <w:p w14:paraId="15EB52AE" w14:textId="77777777" w:rsidR="002110E7" w:rsidRDefault="002110E7" w:rsidP="003E6AA6">
      <w:pPr>
        <w:numPr>
          <w:ilvl w:val="3"/>
          <w:numId w:val="11"/>
        </w:numPr>
        <w:ind w:left="284"/>
        <w:contextualSpacing w:val="0"/>
        <w:jc w:val="both"/>
        <w:rPr>
          <w:rFonts w:ascii="Calibri" w:hAnsi="Calibri" w:cs="Calibri"/>
          <w:sz w:val="20"/>
          <w:szCs w:val="20"/>
        </w:rPr>
      </w:pPr>
      <w:r w:rsidRPr="00EB1827">
        <w:rPr>
          <w:rFonts w:ascii="Calibri" w:hAnsi="Calibri" w:cs="Calibri"/>
          <w:sz w:val="20"/>
          <w:szCs w:val="20"/>
        </w:rPr>
        <w:t>Zmiana umowy wymaga dla swej ważności zachowania formy pisemnej pod rygorem nieważności.</w:t>
      </w:r>
    </w:p>
    <w:p w14:paraId="7FCFA045" w14:textId="77777777" w:rsidR="002110E7" w:rsidRPr="00EB1827" w:rsidRDefault="002110E7">
      <w:pPr>
        <w:pStyle w:val="Nagwek2"/>
        <w:spacing w:line="320" w:lineRule="auto"/>
        <w:jc w:val="both"/>
        <w:rPr>
          <w:rFonts w:ascii="Calibri" w:hAnsi="Calibri" w:cs="Calibri"/>
          <w:sz w:val="20"/>
          <w:szCs w:val="20"/>
        </w:rPr>
      </w:pPr>
      <w:bookmarkStart w:id="113" w:name="_kmfqfyi30wag" w:colFirst="0" w:colLast="0"/>
      <w:bookmarkEnd w:id="113"/>
      <w:r w:rsidRPr="00EB1827">
        <w:rPr>
          <w:rFonts w:ascii="Calibri" w:hAnsi="Calibri" w:cs="Calibri"/>
          <w:sz w:val="20"/>
          <w:szCs w:val="20"/>
        </w:rPr>
        <w:t>XIV. Pouczenie o środkach ochrony prawnej przysługujących Wykonawcy</w:t>
      </w:r>
    </w:p>
    <w:p w14:paraId="5B4466B5" w14:textId="77777777" w:rsidR="002110E7" w:rsidRPr="00EB1827" w:rsidRDefault="002110E7" w:rsidP="009D36BA">
      <w:pPr>
        <w:numPr>
          <w:ilvl w:val="0"/>
          <w:numId w:val="5"/>
        </w:numPr>
        <w:spacing w:before="240"/>
        <w:ind w:left="426"/>
        <w:contextualSpacing w:val="0"/>
        <w:jc w:val="both"/>
        <w:rPr>
          <w:rFonts w:ascii="Calibri" w:hAnsi="Calibri" w:cs="Calibri"/>
          <w:sz w:val="20"/>
          <w:szCs w:val="20"/>
        </w:rPr>
      </w:pPr>
      <w:r w:rsidRPr="00EB1827">
        <w:rPr>
          <w:rFonts w:ascii="Calibri" w:hAnsi="Calibri" w:cs="Calibri"/>
          <w:sz w:val="20"/>
          <w:szCs w:val="20"/>
        </w:rPr>
        <w:t xml:space="preserve">Środki ochrony prawnej określone w niniejszym dziale przysługują </w:t>
      </w:r>
      <w:r>
        <w:rPr>
          <w:rFonts w:ascii="Calibri" w:hAnsi="Calibri" w:cs="Calibri"/>
          <w:sz w:val="20"/>
          <w:szCs w:val="20"/>
        </w:rPr>
        <w:t>W</w:t>
      </w:r>
      <w:r w:rsidRPr="00EB1827">
        <w:rPr>
          <w:rFonts w:ascii="Calibri" w:hAnsi="Calibri" w:cs="Calibri"/>
          <w:sz w:val="20"/>
          <w:szCs w:val="20"/>
        </w:rPr>
        <w:t xml:space="preserve">ykonawcy, uczestnikowi konkursu oraz innemu podmiotowi, jeżeli ma lub miał interes w uzyskaniu zamówienia lub nagrody w konkursie oraz poniósł lub może ponieść szkodę w wyniku naruszenia przez </w:t>
      </w:r>
      <w:r>
        <w:rPr>
          <w:rFonts w:ascii="Calibri" w:hAnsi="Calibri" w:cs="Calibri"/>
          <w:sz w:val="20"/>
          <w:szCs w:val="20"/>
        </w:rPr>
        <w:t>Z</w:t>
      </w:r>
      <w:r w:rsidRPr="00EB1827">
        <w:rPr>
          <w:rFonts w:ascii="Calibri" w:hAnsi="Calibri" w:cs="Calibri"/>
          <w:sz w:val="20"/>
          <w:szCs w:val="20"/>
        </w:rPr>
        <w:t xml:space="preserve">amawiającego przepisów ustawy PZP </w:t>
      </w:r>
    </w:p>
    <w:p w14:paraId="6A252078"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D5B78F5"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przysługuje na:</w:t>
      </w:r>
    </w:p>
    <w:p w14:paraId="293C0EEB" w14:textId="77777777"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niezgodną z przepisami ustawy czynność Zamawiającego, podjętą w postępowaniu o udzielenie zamówienia, w tym na projektowane postanowienie umowy;</w:t>
      </w:r>
    </w:p>
    <w:p w14:paraId="001524E4" w14:textId="77777777" w:rsidR="002110E7" w:rsidRPr="00EB1827" w:rsidRDefault="002110E7" w:rsidP="00F536B7">
      <w:pPr>
        <w:ind w:left="868"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zaniechanie czynności w postępowaniu o udzielenie zamówienia do której </w:t>
      </w:r>
      <w:r>
        <w:rPr>
          <w:rFonts w:ascii="Calibri" w:hAnsi="Calibri" w:cs="Calibri"/>
          <w:sz w:val="20"/>
          <w:szCs w:val="20"/>
        </w:rPr>
        <w:t>Z</w:t>
      </w:r>
      <w:r w:rsidRPr="00EB1827">
        <w:rPr>
          <w:rFonts w:ascii="Calibri" w:hAnsi="Calibri" w:cs="Calibri"/>
          <w:sz w:val="20"/>
          <w:szCs w:val="20"/>
        </w:rPr>
        <w:t>amawiający był obowiązany na podstawie ustawy;</w:t>
      </w:r>
    </w:p>
    <w:p w14:paraId="4634F84C"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lastRenderedPageBreak/>
        <w:t xml:space="preserve">Odwołanie wnosi się do Prezesa Izby. Odwołujący przekazuje kopię odwołania </w:t>
      </w:r>
      <w:r>
        <w:rPr>
          <w:rFonts w:ascii="Calibri" w:hAnsi="Calibri" w:cs="Calibri"/>
          <w:sz w:val="20"/>
          <w:szCs w:val="20"/>
        </w:rPr>
        <w:t>Z</w:t>
      </w:r>
      <w:r w:rsidRPr="00EB1827">
        <w:rPr>
          <w:rFonts w:ascii="Calibri" w:hAnsi="Calibri" w:cs="Calibri"/>
          <w:sz w:val="20"/>
          <w:szCs w:val="20"/>
        </w:rPr>
        <w:t>amawiającemu przed upływem terminu do wniesienia odwołania w taki sposób, aby mógł on zapoznać się z jego treścią przed upływem tego terminu.</w:t>
      </w:r>
    </w:p>
    <w:p w14:paraId="792661A9"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wobec treści ogłoszenia lub treści SWZ wnosi się w terminie 5 dni od dnia zamieszczenia ogłoszenia w Biuletynie Zamówień Publicznych lub treści SWZ na stronie internetowej.</w:t>
      </w:r>
    </w:p>
    <w:p w14:paraId="507D8701"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wnosi się w terminie:</w:t>
      </w:r>
    </w:p>
    <w:p w14:paraId="7AB11FE1" w14:textId="77777777"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1)</w:t>
      </w:r>
      <w:r w:rsidRPr="00EB1827">
        <w:rPr>
          <w:rFonts w:ascii="Calibri" w:hAnsi="Calibri" w:cs="Calibri"/>
          <w:sz w:val="20"/>
          <w:szCs w:val="20"/>
        </w:rPr>
        <w:tab/>
        <w:t xml:space="preserve">5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przy użyciu środków komunikacji elektronicznej,</w:t>
      </w:r>
    </w:p>
    <w:p w14:paraId="7820F7DE" w14:textId="77777777" w:rsidR="002110E7" w:rsidRPr="00EB1827" w:rsidRDefault="002110E7" w:rsidP="00F536B7">
      <w:pPr>
        <w:ind w:left="709" w:hanging="425"/>
        <w:contextualSpacing w:val="0"/>
        <w:jc w:val="both"/>
        <w:rPr>
          <w:rFonts w:ascii="Calibri" w:hAnsi="Calibri" w:cs="Calibri"/>
          <w:sz w:val="20"/>
          <w:szCs w:val="20"/>
        </w:rPr>
      </w:pPr>
      <w:r w:rsidRPr="00EB1827">
        <w:rPr>
          <w:rFonts w:ascii="Calibri" w:hAnsi="Calibri" w:cs="Calibri"/>
          <w:sz w:val="20"/>
          <w:szCs w:val="20"/>
        </w:rPr>
        <w:t>2)</w:t>
      </w:r>
      <w:r w:rsidRPr="00EB1827">
        <w:rPr>
          <w:rFonts w:ascii="Calibri" w:hAnsi="Calibri" w:cs="Calibri"/>
          <w:sz w:val="20"/>
          <w:szCs w:val="20"/>
        </w:rPr>
        <w:tab/>
        <w:t xml:space="preserve">10 dni od dnia przekazania informacji o czynności </w:t>
      </w:r>
      <w:r>
        <w:rPr>
          <w:rFonts w:ascii="Calibri" w:hAnsi="Calibri" w:cs="Calibri"/>
          <w:sz w:val="20"/>
          <w:szCs w:val="20"/>
        </w:rPr>
        <w:t>Z</w:t>
      </w:r>
      <w:r w:rsidRPr="00EB1827">
        <w:rPr>
          <w:rFonts w:ascii="Calibri" w:hAnsi="Calibri" w:cs="Calibri"/>
          <w:sz w:val="20"/>
          <w:szCs w:val="20"/>
        </w:rPr>
        <w:t>amawiającego stanowiącej podstawę jego wniesienia, jeżeli informacja została przekazana w sposób inny niż określony w pkt 1).</w:t>
      </w:r>
    </w:p>
    <w:p w14:paraId="23D1E6AD"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68B4B65"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Na orzeczenie Izby oraz postanowienie Prezesa Izby, o którym mowa w art. 519 ust. 1 ustawy PZP, stronom oraz uczestnikom postępowania odwoławczego przysługuje skarga do sądu.</w:t>
      </w:r>
    </w:p>
    <w:p w14:paraId="68D845A5"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F4B09E"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do Sądu Okręgowego w Warszawie - sądu zamówień publicznych, zwanego dalej "sądem zamówień publicznych".</w:t>
      </w:r>
    </w:p>
    <w:p w14:paraId="052889E6" w14:textId="77777777" w:rsidR="002110E7" w:rsidRPr="00EB182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F3EF0A0" w14:textId="77777777" w:rsidR="002110E7" w:rsidRDefault="002110E7" w:rsidP="009D36BA">
      <w:pPr>
        <w:numPr>
          <w:ilvl w:val="0"/>
          <w:numId w:val="5"/>
        </w:numPr>
        <w:ind w:left="426"/>
        <w:contextualSpacing w:val="0"/>
        <w:jc w:val="both"/>
        <w:rPr>
          <w:rFonts w:ascii="Calibri" w:hAnsi="Calibri" w:cs="Calibri"/>
          <w:sz w:val="20"/>
          <w:szCs w:val="20"/>
        </w:rPr>
      </w:pPr>
      <w:r w:rsidRPr="00EB1827">
        <w:rPr>
          <w:rFonts w:ascii="Calibri" w:hAnsi="Calibri" w:cs="Calibri"/>
          <w:sz w:val="20"/>
          <w:szCs w:val="20"/>
        </w:rPr>
        <w:t>Prezes Izby przekazuje skargę wraz z aktami postępowania odwoławczego do sądu zamówień publicznych w terminie 7 dni od dnia jej otrzymania.</w:t>
      </w:r>
    </w:p>
    <w:p w14:paraId="2CA2338C" w14:textId="77777777" w:rsidR="002110E7" w:rsidRPr="00EB1827" w:rsidRDefault="002110E7">
      <w:pPr>
        <w:pStyle w:val="Nagwek2"/>
        <w:spacing w:line="320" w:lineRule="auto"/>
        <w:jc w:val="both"/>
        <w:rPr>
          <w:rFonts w:ascii="Calibri" w:hAnsi="Calibri" w:cs="Calibri"/>
          <w:sz w:val="20"/>
          <w:szCs w:val="20"/>
        </w:rPr>
      </w:pPr>
      <w:bookmarkStart w:id="114" w:name="_uarrfy5kozla" w:colFirst="0" w:colLast="0"/>
      <w:bookmarkEnd w:id="114"/>
      <w:r w:rsidRPr="00EB1827">
        <w:rPr>
          <w:rFonts w:ascii="Calibri" w:hAnsi="Calibri" w:cs="Calibri"/>
          <w:sz w:val="20"/>
          <w:szCs w:val="20"/>
        </w:rPr>
        <w:t>XXV. Spis załączników</w:t>
      </w:r>
    </w:p>
    <w:p w14:paraId="65A03A6E" w14:textId="77777777" w:rsidR="003F045B" w:rsidRDefault="003F045B" w:rsidP="003F045B">
      <w:pPr>
        <w:contextualSpacing w:val="0"/>
        <w:jc w:val="both"/>
        <w:rPr>
          <w:rFonts w:ascii="Calibri" w:hAnsi="Calibri" w:cs="Calibri"/>
          <w:sz w:val="20"/>
          <w:szCs w:val="20"/>
        </w:rPr>
      </w:pPr>
    </w:p>
    <w:p w14:paraId="4EEE6D1F"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1 - Opis Przedmiotu Zamówienia (OPZ).</w:t>
      </w:r>
    </w:p>
    <w:p w14:paraId="2BDD0BF7" w14:textId="11B6CD8B"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 xml:space="preserve">Załącznik nr 2 – </w:t>
      </w:r>
      <w:r w:rsidR="00CD35F0">
        <w:rPr>
          <w:rFonts w:ascii="Calibri" w:hAnsi="Calibri" w:cs="Calibri"/>
          <w:sz w:val="20"/>
          <w:szCs w:val="20"/>
        </w:rPr>
        <w:t xml:space="preserve">Kwestionariusze obiektów </w:t>
      </w:r>
    </w:p>
    <w:p w14:paraId="5A20C411"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3 – Wykaz lokalizacji i wartości mienia.</w:t>
      </w:r>
    </w:p>
    <w:p w14:paraId="360EA900"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4 – Wykaz eksponatów.</w:t>
      </w:r>
    </w:p>
    <w:p w14:paraId="6B764342"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5 – Zestawienie szkód ew. zaświadczenie z przebiegu ubezpieczenia kosztów leczenia.</w:t>
      </w:r>
    </w:p>
    <w:p w14:paraId="32FF2826" w14:textId="011A00A4"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6 – Zestawienie szkód ew. zaświadczenie z przebiegu ubezpieczenia majątku i</w:t>
      </w:r>
      <w:r w:rsidR="00BA1A84">
        <w:rPr>
          <w:rFonts w:ascii="Calibri" w:hAnsi="Calibri" w:cs="Calibri"/>
          <w:sz w:val="20"/>
          <w:szCs w:val="20"/>
        </w:rPr>
        <w:t> </w:t>
      </w:r>
      <w:r w:rsidRPr="003F045B">
        <w:rPr>
          <w:rFonts w:ascii="Calibri" w:hAnsi="Calibri" w:cs="Calibri"/>
          <w:sz w:val="20"/>
          <w:szCs w:val="20"/>
        </w:rPr>
        <w:t>odpowiedzialności cywilnej.</w:t>
      </w:r>
    </w:p>
    <w:p w14:paraId="01B40650"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7 – Zestawienie szkód ew. zaświadczenie z przebiegu ubezpieczenia NNW studentów.</w:t>
      </w:r>
    </w:p>
    <w:p w14:paraId="7262C9A1" w14:textId="77777777" w:rsidR="003F045B" w:rsidRP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8 – Formularz Ofertowy – Zadanie I</w:t>
      </w:r>
      <w:r w:rsidR="00120605">
        <w:rPr>
          <w:rFonts w:ascii="Calibri" w:hAnsi="Calibri" w:cs="Calibri"/>
          <w:sz w:val="20"/>
          <w:szCs w:val="20"/>
        </w:rPr>
        <w:t>,II,III</w:t>
      </w:r>
      <w:r w:rsidRPr="003F045B">
        <w:rPr>
          <w:rFonts w:ascii="Calibri" w:hAnsi="Calibri" w:cs="Calibri"/>
          <w:sz w:val="20"/>
          <w:szCs w:val="20"/>
        </w:rPr>
        <w:t>.</w:t>
      </w:r>
    </w:p>
    <w:p w14:paraId="52DE29E3" w14:textId="75380B08" w:rsidR="00120605" w:rsidRPr="00120605" w:rsidRDefault="00120605" w:rsidP="00120605">
      <w:pPr>
        <w:pStyle w:val="Akapitzlist"/>
        <w:numPr>
          <w:ilvl w:val="0"/>
          <w:numId w:val="18"/>
        </w:numPr>
        <w:rPr>
          <w:rFonts w:ascii="Calibri" w:hAnsi="Calibri" w:cs="Calibri"/>
          <w:sz w:val="20"/>
          <w:szCs w:val="20"/>
          <w:lang w:val="pl-PL"/>
        </w:rPr>
      </w:pPr>
      <w:r w:rsidRPr="00120605">
        <w:rPr>
          <w:rFonts w:ascii="Calibri" w:hAnsi="Calibri" w:cs="Calibri"/>
          <w:sz w:val="20"/>
          <w:szCs w:val="20"/>
          <w:lang w:val="pl-PL"/>
        </w:rPr>
        <w:t xml:space="preserve">Załącznik nr </w:t>
      </w:r>
      <w:r w:rsidR="00907026">
        <w:rPr>
          <w:rFonts w:ascii="Calibri" w:hAnsi="Calibri" w:cs="Calibri"/>
          <w:sz w:val="20"/>
          <w:szCs w:val="20"/>
          <w:lang w:val="pl-PL"/>
        </w:rPr>
        <w:t>9a,9b,9c</w:t>
      </w:r>
      <w:r w:rsidRPr="00120605">
        <w:rPr>
          <w:rFonts w:ascii="Calibri" w:hAnsi="Calibri" w:cs="Calibri"/>
          <w:sz w:val="20"/>
          <w:szCs w:val="20"/>
          <w:lang w:val="pl-PL"/>
        </w:rPr>
        <w:t xml:space="preserve"> – Projekt</w:t>
      </w:r>
      <w:r w:rsidR="00907026">
        <w:rPr>
          <w:rFonts w:ascii="Calibri" w:hAnsi="Calibri" w:cs="Calibri"/>
          <w:sz w:val="20"/>
          <w:szCs w:val="20"/>
          <w:lang w:val="pl-PL"/>
        </w:rPr>
        <w:t>y</w:t>
      </w:r>
      <w:r w:rsidRPr="00120605">
        <w:rPr>
          <w:rFonts w:ascii="Calibri" w:hAnsi="Calibri" w:cs="Calibri"/>
          <w:sz w:val="20"/>
          <w:szCs w:val="20"/>
          <w:lang w:val="pl-PL"/>
        </w:rPr>
        <w:t xml:space="preserve"> umowy – Zadanie I</w:t>
      </w:r>
      <w:r w:rsidR="00907026">
        <w:rPr>
          <w:rFonts w:ascii="Calibri" w:hAnsi="Calibri" w:cs="Calibri"/>
          <w:sz w:val="20"/>
          <w:szCs w:val="20"/>
          <w:lang w:val="pl-PL"/>
        </w:rPr>
        <w:t>-9a</w:t>
      </w:r>
      <w:r w:rsidRPr="00120605">
        <w:rPr>
          <w:rFonts w:ascii="Calibri" w:hAnsi="Calibri" w:cs="Calibri"/>
          <w:sz w:val="20"/>
          <w:szCs w:val="20"/>
          <w:lang w:val="pl-PL"/>
        </w:rPr>
        <w:t>,</w:t>
      </w:r>
      <w:r w:rsidR="00907026">
        <w:rPr>
          <w:rFonts w:ascii="Calibri" w:hAnsi="Calibri" w:cs="Calibri"/>
          <w:sz w:val="20"/>
          <w:szCs w:val="20"/>
          <w:lang w:val="pl-PL"/>
        </w:rPr>
        <w:t xml:space="preserve">Zadanie </w:t>
      </w:r>
      <w:r w:rsidRPr="00120605">
        <w:rPr>
          <w:rFonts w:ascii="Calibri" w:hAnsi="Calibri" w:cs="Calibri"/>
          <w:sz w:val="20"/>
          <w:szCs w:val="20"/>
          <w:lang w:val="pl-PL"/>
        </w:rPr>
        <w:t>II</w:t>
      </w:r>
      <w:r w:rsidR="00907026">
        <w:rPr>
          <w:rFonts w:ascii="Calibri" w:hAnsi="Calibri" w:cs="Calibri"/>
          <w:sz w:val="20"/>
          <w:szCs w:val="20"/>
          <w:lang w:val="pl-PL"/>
        </w:rPr>
        <w:t>-9b</w:t>
      </w:r>
      <w:r w:rsidRPr="00120605">
        <w:rPr>
          <w:rFonts w:ascii="Calibri" w:hAnsi="Calibri" w:cs="Calibri"/>
          <w:sz w:val="20"/>
          <w:szCs w:val="20"/>
          <w:lang w:val="pl-PL"/>
        </w:rPr>
        <w:t>,</w:t>
      </w:r>
      <w:r w:rsidR="00907026">
        <w:rPr>
          <w:rFonts w:ascii="Calibri" w:hAnsi="Calibri" w:cs="Calibri"/>
          <w:sz w:val="20"/>
          <w:szCs w:val="20"/>
          <w:lang w:val="pl-PL"/>
        </w:rPr>
        <w:t xml:space="preserve">Zadanie </w:t>
      </w:r>
      <w:r w:rsidRPr="00120605">
        <w:rPr>
          <w:rFonts w:ascii="Calibri" w:hAnsi="Calibri" w:cs="Calibri"/>
          <w:sz w:val="20"/>
          <w:szCs w:val="20"/>
          <w:lang w:val="pl-PL"/>
        </w:rPr>
        <w:t>I</w:t>
      </w:r>
      <w:r w:rsidR="00907026">
        <w:rPr>
          <w:rFonts w:ascii="Calibri" w:hAnsi="Calibri" w:cs="Calibri"/>
          <w:sz w:val="20"/>
          <w:szCs w:val="20"/>
          <w:lang w:val="pl-PL"/>
        </w:rPr>
        <w:t>I</w:t>
      </w:r>
      <w:r w:rsidRPr="00120605">
        <w:rPr>
          <w:rFonts w:ascii="Calibri" w:hAnsi="Calibri" w:cs="Calibri"/>
          <w:sz w:val="20"/>
          <w:szCs w:val="20"/>
          <w:lang w:val="pl-PL"/>
        </w:rPr>
        <w:t>I</w:t>
      </w:r>
      <w:r w:rsidR="00907026">
        <w:rPr>
          <w:rFonts w:ascii="Calibri" w:hAnsi="Calibri" w:cs="Calibri"/>
          <w:sz w:val="20"/>
          <w:szCs w:val="20"/>
          <w:lang w:val="pl-PL"/>
        </w:rPr>
        <w:t xml:space="preserve"> -9c </w:t>
      </w:r>
      <w:r w:rsidRPr="00120605">
        <w:rPr>
          <w:rFonts w:ascii="Calibri" w:hAnsi="Calibri" w:cs="Calibri"/>
          <w:sz w:val="20"/>
          <w:szCs w:val="20"/>
          <w:lang w:val="pl-PL"/>
        </w:rPr>
        <w:t>.</w:t>
      </w:r>
    </w:p>
    <w:p w14:paraId="55FBC7D8" w14:textId="776B9420" w:rsidR="003F045B" w:rsidRDefault="003F045B" w:rsidP="003F045B">
      <w:pPr>
        <w:numPr>
          <w:ilvl w:val="0"/>
          <w:numId w:val="18"/>
        </w:numPr>
        <w:contextualSpacing w:val="0"/>
        <w:jc w:val="both"/>
        <w:rPr>
          <w:rFonts w:ascii="Calibri" w:hAnsi="Calibri" w:cs="Calibri"/>
          <w:sz w:val="20"/>
          <w:szCs w:val="20"/>
        </w:rPr>
      </w:pPr>
      <w:r w:rsidRPr="003F045B">
        <w:rPr>
          <w:rFonts w:ascii="Calibri" w:hAnsi="Calibri" w:cs="Calibri"/>
          <w:sz w:val="20"/>
          <w:szCs w:val="20"/>
        </w:rPr>
        <w:t>Załącznik nr 1</w:t>
      </w:r>
      <w:r w:rsidR="00151CB7">
        <w:rPr>
          <w:rFonts w:ascii="Calibri" w:hAnsi="Calibri" w:cs="Calibri"/>
          <w:sz w:val="20"/>
          <w:szCs w:val="20"/>
        </w:rPr>
        <w:t>0</w:t>
      </w:r>
      <w:r w:rsidRPr="003F045B">
        <w:rPr>
          <w:rFonts w:ascii="Calibri" w:hAnsi="Calibri" w:cs="Calibri"/>
          <w:sz w:val="20"/>
          <w:szCs w:val="20"/>
        </w:rPr>
        <w:t xml:space="preserve"> – Oświadczenie o spełnianiu warunków udziału w postępowaniu oraz o braku podstaw do wykluczenia z postępowania.</w:t>
      </w:r>
    </w:p>
    <w:p w14:paraId="0E090472" w14:textId="5ED8577A" w:rsidR="00151CB7" w:rsidRDefault="00151CB7" w:rsidP="00151CB7">
      <w:pPr>
        <w:numPr>
          <w:ilvl w:val="0"/>
          <w:numId w:val="18"/>
        </w:numPr>
        <w:contextualSpacing w:val="0"/>
        <w:jc w:val="both"/>
        <w:rPr>
          <w:rFonts w:ascii="Calibri" w:hAnsi="Calibri" w:cs="Calibri"/>
          <w:sz w:val="20"/>
          <w:szCs w:val="20"/>
        </w:rPr>
      </w:pPr>
      <w:r>
        <w:rPr>
          <w:rFonts w:ascii="Calibri" w:hAnsi="Calibri" w:cs="Calibri"/>
          <w:sz w:val="20"/>
          <w:szCs w:val="20"/>
        </w:rPr>
        <w:t xml:space="preserve">Załącznik nr 11 - </w:t>
      </w:r>
      <w:r w:rsidRPr="00120605">
        <w:rPr>
          <w:rFonts w:ascii="Calibri" w:hAnsi="Calibri" w:cs="Calibri"/>
          <w:sz w:val="20"/>
          <w:szCs w:val="20"/>
        </w:rPr>
        <w:t>Oświadczenie o niepodleganiu wykluczeniu  z art. 7 ust. 1 ustawy z dnia 13 kwietnia 2022 r. o</w:t>
      </w:r>
      <w:r>
        <w:rPr>
          <w:rFonts w:ascii="Calibri" w:hAnsi="Calibri" w:cs="Calibri"/>
          <w:sz w:val="20"/>
          <w:szCs w:val="20"/>
        </w:rPr>
        <w:t> </w:t>
      </w:r>
      <w:r w:rsidRPr="00120605">
        <w:rPr>
          <w:rFonts w:ascii="Calibri" w:hAnsi="Calibri" w:cs="Calibri"/>
          <w:sz w:val="20"/>
          <w:szCs w:val="20"/>
        </w:rPr>
        <w:t>szczególnych rozwiązaniach w zakresie przeciwdziałania wspieraniu agresji na Ukrainę oraz służących ochronie bezpieczeństwa narodowego (Dz. U. z 2022 r. poz. 835)</w:t>
      </w:r>
      <w:r>
        <w:rPr>
          <w:rFonts w:ascii="Calibri" w:hAnsi="Calibri" w:cs="Calibri"/>
          <w:sz w:val="20"/>
          <w:szCs w:val="20"/>
        </w:rPr>
        <w:t xml:space="preserve"> </w:t>
      </w:r>
    </w:p>
    <w:p w14:paraId="5EFC3EFB" w14:textId="77777777" w:rsidR="00151CB7" w:rsidRDefault="00151CB7" w:rsidP="00151CB7">
      <w:pPr>
        <w:contextualSpacing w:val="0"/>
        <w:jc w:val="both"/>
        <w:rPr>
          <w:rFonts w:ascii="Calibri" w:hAnsi="Calibri" w:cs="Calibri"/>
          <w:sz w:val="20"/>
          <w:szCs w:val="20"/>
        </w:rPr>
      </w:pPr>
    </w:p>
    <w:sectPr w:rsidR="00151CB7" w:rsidSect="00A16E17">
      <w:headerReference w:type="default" r:id="rId28"/>
      <w:footerReference w:type="default" r:id="rId29"/>
      <w:headerReference w:type="first" r:id="rId30"/>
      <w:footerReference w:type="first" r:id="rId31"/>
      <w:pgSz w:w="11909" w:h="16834"/>
      <w:pgMar w:top="1702" w:right="1440" w:bottom="1560" w:left="1440" w:header="708"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ABD28D" w16cex:dateUtc="2024-07-26T10:50:00Z"/>
  <w16cex:commentExtensible w16cex:durableId="48091B63" w16cex:dateUtc="2024-07-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8D0615" w16cid:durableId="70ABD28D"/>
  <w16cid:commentId w16cid:paraId="1033802B" w16cid:durableId="48091B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45A4" w14:textId="77777777" w:rsidR="008F02BC" w:rsidRDefault="008F02BC">
      <w:pPr>
        <w:spacing w:line="240" w:lineRule="auto"/>
        <w:ind w:left="0"/>
        <w:contextualSpacing w:val="0"/>
      </w:pPr>
      <w:r>
        <w:separator/>
      </w:r>
    </w:p>
  </w:endnote>
  <w:endnote w:type="continuationSeparator" w:id="0">
    <w:p w14:paraId="251B5F4F" w14:textId="77777777" w:rsidR="008F02BC" w:rsidRDefault="008F02BC">
      <w:pPr>
        <w:spacing w:line="240" w:lineRule="auto"/>
        <w:ind w:left="0"/>
        <w:contextualSpacing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A8B4" w14:textId="77777777" w:rsidR="008F02BC" w:rsidRDefault="008F02BC" w:rsidP="00A16E17">
    <w:pPr>
      <w:ind w:left="0"/>
      <w:contextualSpacing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0AAA" w14:textId="77777777" w:rsidR="008F02BC" w:rsidRDefault="008F02BC" w:rsidP="00D21FB5">
    <w:pPr>
      <w:spacing w:line="240" w:lineRule="auto"/>
      <w:ind w:left="0"/>
      <w:contextualSpacing w:val="0"/>
      <w:jc w:val="both"/>
      <w:rPr>
        <w:i/>
        <w:color w:val="000000"/>
        <w:sz w:val="16"/>
        <w:szCs w:val="16"/>
      </w:rPr>
    </w:pPr>
    <w:r>
      <w:rPr>
        <w:i/>
        <w:color w:val="000000"/>
        <w:sz w:val="16"/>
        <w:szCs w:val="16"/>
      </w:rPr>
      <w:t xml:space="preserve">                                                                 </w:t>
    </w:r>
    <w:r>
      <w:rPr>
        <w:i/>
        <w:color w:val="000000"/>
        <w:sz w:val="16"/>
        <w:szCs w:val="16"/>
      </w:rPr>
      <w:tab/>
      <w:t xml:space="preserve">                         </w:t>
    </w:r>
  </w:p>
  <w:p w14:paraId="543BF96B" w14:textId="77777777" w:rsidR="008F02BC" w:rsidRPr="00DB55B0" w:rsidRDefault="008F02BC" w:rsidP="008F2E10">
    <w:pPr>
      <w:pStyle w:val="Stopka"/>
      <w:jc w:val="center"/>
      <w:rPr>
        <w:rFonts w:ascii="Calibri" w:hAnsi="Calibri" w:cs="Calibri"/>
        <w:sz w:val="16"/>
        <w:szCs w:val="16"/>
      </w:rPr>
    </w:pPr>
    <w:r>
      <w:rPr>
        <w:i/>
        <w:color w:val="000000"/>
        <w:sz w:val="16"/>
        <w:szCs w:val="16"/>
      </w:rPr>
      <w:tab/>
    </w:r>
  </w:p>
  <w:p w14:paraId="1BDC59A9" w14:textId="77777777" w:rsidR="008F02BC" w:rsidRDefault="008F02BC">
    <w:pPr>
      <w:pStyle w:val="Stopka"/>
    </w:pPr>
  </w:p>
  <w:p w14:paraId="6F686F6D" w14:textId="77777777" w:rsidR="008F02BC" w:rsidRPr="00A77A93" w:rsidRDefault="008F02BC"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6238" w14:textId="77777777" w:rsidR="008F02BC" w:rsidRDefault="008F02BC">
      <w:pPr>
        <w:spacing w:line="240" w:lineRule="auto"/>
        <w:ind w:left="0"/>
        <w:contextualSpacing w:val="0"/>
      </w:pPr>
      <w:r>
        <w:separator/>
      </w:r>
    </w:p>
  </w:footnote>
  <w:footnote w:type="continuationSeparator" w:id="0">
    <w:p w14:paraId="41ECAEED" w14:textId="77777777" w:rsidR="008F02BC" w:rsidRDefault="008F02BC">
      <w:pPr>
        <w:spacing w:line="240" w:lineRule="auto"/>
        <w:ind w:left="0"/>
        <w:contextualSpacing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8FAAA" w14:textId="77777777" w:rsidR="008F02BC" w:rsidRDefault="008F02BC" w:rsidP="00921451">
    <w:pPr>
      <w:tabs>
        <w:tab w:val="center" w:pos="4514"/>
      </w:tabs>
      <w:ind w:left="0"/>
      <w:contextualSpacing w:val="0"/>
      <w:rPr>
        <w:rFonts w:ascii="Calibri" w:hAnsi="Calibri" w:cs="Calibri"/>
        <w:color w:val="434343"/>
      </w:rPr>
    </w:pPr>
    <w:r w:rsidRPr="00116A39">
      <w:rPr>
        <w:rFonts w:ascii="Calibri" w:hAnsi="Calibri" w:cs="Calibri"/>
        <w:sz w:val="20"/>
        <w:szCs w:val="20"/>
      </w:rPr>
      <w:t xml:space="preserve">Sygnatura zamówienia </w:t>
    </w:r>
    <w:r>
      <w:rPr>
        <w:rFonts w:ascii="Calibri" w:hAnsi="Calibri" w:cs="Calibri"/>
        <w:b/>
        <w:sz w:val="20"/>
        <w:szCs w:val="20"/>
      </w:rPr>
      <w:t>ZP/028/24</w:t>
    </w:r>
    <w:r>
      <w:rPr>
        <w:rFonts w:ascii="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819E" w14:textId="77777777" w:rsidR="008F02BC" w:rsidRDefault="008F02BC" w:rsidP="00E747A0">
    <w:pPr>
      <w:pStyle w:val="Nagwek"/>
      <w:tabs>
        <w:tab w:val="clear" w:pos="4536"/>
        <w:tab w:val="clear" w:pos="9072"/>
        <w:tab w:val="center" w:pos="4089"/>
      </w:tabs>
      <w:ind w:left="-709" w:hanging="142"/>
    </w:pPr>
    <w:r>
      <w:tab/>
    </w:r>
    <w:r w:rsidRPr="00116A39">
      <w:rPr>
        <w:rFonts w:ascii="Calibri" w:hAnsi="Calibri" w:cs="Calibri"/>
        <w:sz w:val="20"/>
        <w:szCs w:val="20"/>
      </w:rPr>
      <w:t xml:space="preserve">Sygnatura zamówienia </w:t>
    </w:r>
    <w:r>
      <w:rPr>
        <w:rFonts w:ascii="Calibri" w:hAnsi="Calibri" w:cs="Calibri"/>
        <w:b/>
        <w:sz w:val="20"/>
        <w:szCs w:val="20"/>
      </w:rPr>
      <w:t>ZP/028/24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Cambria" w:hAnsi="Cambria" w:cs="Cambria" w:hint="default"/>
        <w:b w:val="0"/>
        <w:i w:val="0"/>
        <w:sz w:val="20"/>
        <w:szCs w:val="20"/>
      </w:rPr>
    </w:lvl>
    <w:lvl w:ilvl="2">
      <w:start w:val="1"/>
      <w:numFmt w:val="decimal"/>
      <w:lvlText w:val="%3."/>
      <w:lvlJc w:val="left"/>
      <w:pPr>
        <w:tabs>
          <w:tab w:val="num" w:pos="3479"/>
        </w:tabs>
        <w:ind w:left="3479"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1B4561"/>
    <w:multiLevelType w:val="multilevel"/>
    <w:tmpl w:val="A3C8AE2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05B050E6"/>
    <w:multiLevelType w:val="multilevel"/>
    <w:tmpl w:val="FB360B3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15:restartNumberingAfterBreak="0">
    <w:nsid w:val="09372A6B"/>
    <w:multiLevelType w:val="hybridMultilevel"/>
    <w:tmpl w:val="CA48CC42"/>
    <w:lvl w:ilvl="0" w:tplc="1032D4AE">
      <w:start w:val="1"/>
      <w:numFmt w:val="decimal"/>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94429D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095235AE"/>
    <w:multiLevelType w:val="multilevel"/>
    <w:tmpl w:val="034E1D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0EB308FD"/>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10030205"/>
    <w:multiLevelType w:val="multilevel"/>
    <w:tmpl w:val="D89EBBF8"/>
    <w:lvl w:ilvl="0">
      <w:start w:val="1"/>
      <w:numFmt w:val="decimal"/>
      <w:lvlText w:val="%1)"/>
      <w:lvlJc w:val="left"/>
      <w:pPr>
        <w:ind w:left="1080" w:hanging="360"/>
      </w:pPr>
      <w:rPr>
        <w:rFonts w:asciiTheme="majorHAnsi" w:eastAsia="Arial" w:hAnsiTheme="majorHAnsi" w:cstheme="majorHAnsi" w:hint="default"/>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1D5760"/>
    <w:multiLevelType w:val="hybridMultilevel"/>
    <w:tmpl w:val="B8D66950"/>
    <w:lvl w:ilvl="0" w:tplc="04150001">
      <w:start w:val="1"/>
      <w:numFmt w:val="bullet"/>
      <w:lvlText w:val=""/>
      <w:lvlJc w:val="left"/>
      <w:pPr>
        <w:ind w:left="1571" w:hanging="360"/>
      </w:pPr>
      <w:rPr>
        <w:rFonts w:ascii="Symbol" w:hAnsi="Symbol" w:hint="default"/>
      </w:rPr>
    </w:lvl>
    <w:lvl w:ilvl="1" w:tplc="9A90FE52">
      <w:start w:val="4"/>
      <w:numFmt w:val="bullet"/>
      <w:lvlText w:val="•"/>
      <w:lvlJc w:val="left"/>
      <w:pPr>
        <w:ind w:left="2291" w:hanging="360"/>
      </w:pPr>
      <w:rPr>
        <w:rFonts w:ascii="Calibri" w:eastAsia="Times New Roman" w:hAnsi="Calibri"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0FD77E6"/>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16544ACA"/>
    <w:multiLevelType w:val="multilevel"/>
    <w:tmpl w:val="AFC8003E"/>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12" w15:restartNumberingAfterBreak="0">
    <w:nsid w:val="16557351"/>
    <w:multiLevelType w:val="multilevel"/>
    <w:tmpl w:val="72E89CE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19946C58"/>
    <w:multiLevelType w:val="multilevel"/>
    <w:tmpl w:val="5DC02BE2"/>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4" w15:restartNumberingAfterBreak="0">
    <w:nsid w:val="1B983E88"/>
    <w:multiLevelType w:val="multilevel"/>
    <w:tmpl w:val="66263266"/>
    <w:lvl w:ilvl="0">
      <w:start w:val="1"/>
      <w:numFmt w:val="decimal"/>
      <w:lvlText w:val="%1."/>
      <w:lvlJc w:val="left"/>
      <w:pPr>
        <w:tabs>
          <w:tab w:val="num" w:pos="360"/>
        </w:tabs>
        <w:ind w:left="360" w:hanging="360"/>
      </w:pPr>
      <w:rPr>
        <w:rFonts w:ascii="Cambria" w:hAnsi="Cambria" w:cs="Cambria" w:hint="default"/>
        <w:b/>
        <w:i w:val="0"/>
        <w:color w:val="auto"/>
        <w:sz w:val="22"/>
        <w:szCs w:val="22"/>
      </w:rPr>
    </w:lvl>
    <w:lvl w:ilvl="1">
      <w:start w:val="1"/>
      <w:numFmt w:val="decimal"/>
      <w:lvlText w:val="%1.%2."/>
      <w:lvlJc w:val="left"/>
      <w:pPr>
        <w:tabs>
          <w:tab w:val="num" w:pos="720"/>
        </w:tabs>
        <w:ind w:left="720" w:hanging="720"/>
      </w:pPr>
      <w:rPr>
        <w:rFonts w:ascii="Calibri" w:hAnsi="Calibri" w:cs="Calibri" w:hint="default"/>
        <w:b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15:restartNumberingAfterBreak="0">
    <w:nsid w:val="1BBA5D40"/>
    <w:multiLevelType w:val="multilevel"/>
    <w:tmpl w:val="0F3025E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1FF11086"/>
    <w:multiLevelType w:val="multilevel"/>
    <w:tmpl w:val="3F32D488"/>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7" w15:restartNumberingAfterBreak="0">
    <w:nsid w:val="24B434A3"/>
    <w:multiLevelType w:val="hybridMultilevel"/>
    <w:tmpl w:val="0748C084"/>
    <w:lvl w:ilvl="0" w:tplc="56EE4010">
      <w:start w:val="1"/>
      <w:numFmt w:val="lowerLetter"/>
      <w:lvlText w:val="%1)"/>
      <w:lvlJc w:val="left"/>
      <w:pPr>
        <w:ind w:left="1718" w:hanging="360"/>
      </w:pPr>
      <w:rPr>
        <w:rFonts w:hint="default"/>
      </w:r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18" w15:restartNumberingAfterBreak="0">
    <w:nsid w:val="273C5F2D"/>
    <w:multiLevelType w:val="multilevel"/>
    <w:tmpl w:val="2CAC358A"/>
    <w:styleLink w:val="WWNum48"/>
    <w:lvl w:ilvl="0">
      <w:start w:val="1"/>
      <w:numFmt w:val="decimal"/>
      <w:lvlText w:val="%1."/>
      <w:lvlJc w:val="left"/>
      <w:pPr>
        <w:ind w:left="1146" w:hanging="360"/>
      </w:pPr>
      <w:rPr>
        <w:rFonts w:eastAsia="Times New Roman" w:cs="Calibri Light"/>
        <w:b w:val="0"/>
        <w:position w:val="0"/>
        <w:vertAlign w:val="baseline"/>
      </w:rPr>
    </w:lvl>
    <w:lvl w:ilvl="1">
      <w:start w:val="1"/>
      <w:numFmt w:val="lowerLetter"/>
      <w:lvlText w:val="%2."/>
      <w:lvlJc w:val="left"/>
      <w:pPr>
        <w:ind w:left="1866" w:hanging="360"/>
      </w:pPr>
      <w:rPr>
        <w:rFonts w:cs="Times New Roman"/>
        <w:position w:val="0"/>
        <w:vertAlign w:val="baseline"/>
      </w:rPr>
    </w:lvl>
    <w:lvl w:ilvl="2">
      <w:start w:val="1"/>
      <w:numFmt w:val="lowerRoman"/>
      <w:lvlText w:val="%1.%2.%3."/>
      <w:lvlJc w:val="right"/>
      <w:pPr>
        <w:ind w:left="2586" w:hanging="180"/>
      </w:pPr>
      <w:rPr>
        <w:rFonts w:cs="Times New Roman"/>
        <w:position w:val="0"/>
        <w:vertAlign w:val="baseline"/>
      </w:rPr>
    </w:lvl>
    <w:lvl w:ilvl="3">
      <w:start w:val="1"/>
      <w:numFmt w:val="decimal"/>
      <w:lvlText w:val="%1.%2.%3.%4."/>
      <w:lvlJc w:val="left"/>
      <w:pPr>
        <w:ind w:left="3306" w:hanging="360"/>
      </w:pPr>
      <w:rPr>
        <w:rFonts w:cs="Times New Roman"/>
        <w:position w:val="0"/>
        <w:vertAlign w:val="baseline"/>
      </w:rPr>
    </w:lvl>
    <w:lvl w:ilvl="4">
      <w:start w:val="1"/>
      <w:numFmt w:val="lowerLetter"/>
      <w:lvlText w:val="%1.%2.%3.%4.%5."/>
      <w:lvlJc w:val="left"/>
      <w:pPr>
        <w:ind w:left="4026" w:hanging="360"/>
      </w:pPr>
      <w:rPr>
        <w:rFonts w:cs="Times New Roman"/>
        <w:position w:val="0"/>
        <w:vertAlign w:val="baseline"/>
      </w:rPr>
    </w:lvl>
    <w:lvl w:ilvl="5">
      <w:start w:val="1"/>
      <w:numFmt w:val="lowerRoman"/>
      <w:lvlText w:val="%1.%2.%3.%4.%5.%6."/>
      <w:lvlJc w:val="right"/>
      <w:pPr>
        <w:ind w:left="4746" w:hanging="180"/>
      </w:pPr>
      <w:rPr>
        <w:rFonts w:cs="Times New Roman"/>
        <w:position w:val="0"/>
        <w:vertAlign w:val="baseline"/>
      </w:rPr>
    </w:lvl>
    <w:lvl w:ilvl="6">
      <w:start w:val="1"/>
      <w:numFmt w:val="decimal"/>
      <w:lvlText w:val="%1.%2.%3.%4.%5.%6.%7."/>
      <w:lvlJc w:val="left"/>
      <w:pPr>
        <w:ind w:left="5466" w:hanging="360"/>
      </w:pPr>
      <w:rPr>
        <w:rFonts w:cs="Times New Roman"/>
        <w:position w:val="0"/>
        <w:vertAlign w:val="baseline"/>
      </w:rPr>
    </w:lvl>
    <w:lvl w:ilvl="7">
      <w:start w:val="1"/>
      <w:numFmt w:val="lowerLetter"/>
      <w:lvlText w:val="%1.%2.%3.%4.%5.%6.%7.%8."/>
      <w:lvlJc w:val="left"/>
      <w:pPr>
        <w:ind w:left="6186" w:hanging="360"/>
      </w:pPr>
      <w:rPr>
        <w:rFonts w:cs="Times New Roman"/>
        <w:position w:val="0"/>
        <w:vertAlign w:val="baseline"/>
      </w:rPr>
    </w:lvl>
    <w:lvl w:ilvl="8">
      <w:start w:val="1"/>
      <w:numFmt w:val="lowerRoman"/>
      <w:lvlText w:val="%1.%2.%3.%4.%5.%6.%7.%8.%9."/>
      <w:lvlJc w:val="right"/>
      <w:pPr>
        <w:ind w:left="6906" w:hanging="180"/>
      </w:pPr>
      <w:rPr>
        <w:rFonts w:cs="Times New Roman"/>
        <w:position w:val="0"/>
        <w:vertAlign w:val="baseline"/>
      </w:r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Calibri" w:eastAsia="Times New Roman" w:hAnsi="Calibri" w:cs="Calibri" w:hint="default"/>
        <w:b w:val="0"/>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20" w15:restartNumberingAfterBreak="0">
    <w:nsid w:val="2F080003"/>
    <w:multiLevelType w:val="multilevel"/>
    <w:tmpl w:val="2E40B7CC"/>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1" w15:restartNumberingAfterBreak="0">
    <w:nsid w:val="348E7C52"/>
    <w:multiLevelType w:val="multilevel"/>
    <w:tmpl w:val="4A1453A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37F44A68"/>
    <w:multiLevelType w:val="multilevel"/>
    <w:tmpl w:val="92402F3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390077F0"/>
    <w:multiLevelType w:val="multilevel"/>
    <w:tmpl w:val="D3C25264"/>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EF44D8C"/>
    <w:multiLevelType w:val="multilevel"/>
    <w:tmpl w:val="832E12F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404303FE"/>
    <w:multiLevelType w:val="hybridMultilevel"/>
    <w:tmpl w:val="A3B020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6DB13D8"/>
    <w:multiLevelType w:val="hybridMultilevel"/>
    <w:tmpl w:val="E64C90E0"/>
    <w:lvl w:ilvl="0" w:tplc="A37EC08A">
      <w:start w:val="1"/>
      <w:numFmt w:val="lowerLetter"/>
      <w:lvlText w:val="%1)"/>
      <w:lvlJc w:val="left"/>
      <w:pPr>
        <w:ind w:left="1718" w:hanging="360"/>
      </w:pPr>
      <w:rPr>
        <w:rFonts w:hint="default"/>
      </w:r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27" w15:restartNumberingAfterBreak="0">
    <w:nsid w:val="47F1309F"/>
    <w:multiLevelType w:val="multilevel"/>
    <w:tmpl w:val="38E4D41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4B594EED"/>
    <w:multiLevelType w:val="hybridMultilevel"/>
    <w:tmpl w:val="26920C18"/>
    <w:lvl w:ilvl="0" w:tplc="793EB3E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C1F0959"/>
    <w:multiLevelType w:val="hybridMultilevel"/>
    <w:tmpl w:val="EFAE815C"/>
    <w:lvl w:ilvl="0" w:tplc="C9789E3C">
      <w:start w:val="2"/>
      <w:numFmt w:val="decimal"/>
      <w:lvlText w:val="%1)"/>
      <w:lvlJc w:val="left"/>
      <w:pPr>
        <w:ind w:left="786" w:hanging="360"/>
      </w:pPr>
      <w:rPr>
        <w:rFonts w:ascii="Calibri" w:hAnsi="Calibri" w:cs="Calibri"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CBA3EF9"/>
    <w:multiLevelType w:val="multilevel"/>
    <w:tmpl w:val="3BEC1C3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15:restartNumberingAfterBreak="0">
    <w:nsid w:val="53CE4059"/>
    <w:multiLevelType w:val="multilevel"/>
    <w:tmpl w:val="F3687A38"/>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33" w15:restartNumberingAfterBreak="0">
    <w:nsid w:val="54B6141F"/>
    <w:multiLevelType w:val="multilevel"/>
    <w:tmpl w:val="6BD6505E"/>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34" w15:restartNumberingAfterBreak="0">
    <w:nsid w:val="559D2FFB"/>
    <w:multiLevelType w:val="multilevel"/>
    <w:tmpl w:val="C17087BA"/>
    <w:styleLink w:val="WWNum17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6" w15:restartNumberingAfterBreak="0">
    <w:nsid w:val="5AEE14B7"/>
    <w:multiLevelType w:val="hybridMultilevel"/>
    <w:tmpl w:val="BC86F1C4"/>
    <w:lvl w:ilvl="0" w:tplc="8D8240A8">
      <w:start w:val="1"/>
      <w:numFmt w:val="lowerLetter"/>
      <w:lvlText w:val="%1)"/>
      <w:lvlJc w:val="left"/>
      <w:pPr>
        <w:ind w:left="720" w:hanging="360"/>
      </w:pPr>
      <w:rPr>
        <w:rFonts w:ascii="Calibri" w:hAnsi="Calibri" w:cs="Calibri" w:hint="default"/>
      </w:rPr>
    </w:lvl>
    <w:lvl w:ilvl="1" w:tplc="9C0A961E">
      <w:start w:val="1"/>
      <w:numFmt w:val="decimal"/>
      <w:lvlText w:val="%2)"/>
      <w:lvlJc w:val="left"/>
      <w:pPr>
        <w:ind w:left="1635" w:hanging="555"/>
      </w:pPr>
      <w:rPr>
        <w:rFonts w:ascii="Cambria" w:eastAsia="Times New Roman" w:hAnsi="Cambria" w:cs="Cambri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A333D2"/>
    <w:multiLevelType w:val="multilevel"/>
    <w:tmpl w:val="9F285BDE"/>
    <w:lvl w:ilvl="0">
      <w:start w:val="1"/>
      <w:numFmt w:val="decimal"/>
      <w:lvlText w:val="%1)"/>
      <w:lvlJc w:val="left"/>
      <w:pPr>
        <w:ind w:left="1080" w:hanging="360"/>
      </w:pPr>
      <w:rPr>
        <w:rFonts w:hint="default"/>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9"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5DAC4DA4"/>
    <w:multiLevelType w:val="multilevel"/>
    <w:tmpl w:val="A372F1AC"/>
    <w:styleLink w:val="WWNum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1.%2.%3."/>
      <w:lvlJc w:val="right"/>
      <w:pPr>
        <w:ind w:left="2160" w:hanging="360"/>
      </w:pPr>
      <w:rPr>
        <w:rFonts w:cs="Times New Roman"/>
        <w:u w:val="none"/>
      </w:rPr>
    </w:lvl>
    <w:lvl w:ilvl="3">
      <w:start w:val="1"/>
      <w:numFmt w:val="decimal"/>
      <w:lvlText w:val="%1.%2.%3.%4."/>
      <w:lvlJc w:val="left"/>
      <w:pPr>
        <w:ind w:left="2880" w:hanging="360"/>
      </w:pPr>
      <w:rPr>
        <w:rFonts w:cs="Times New Roman"/>
        <w:u w:val="none"/>
      </w:rPr>
    </w:lvl>
    <w:lvl w:ilvl="4">
      <w:start w:val="1"/>
      <w:numFmt w:val="lowerLetter"/>
      <w:lvlText w:val="%1.%2.%3.%4.%5."/>
      <w:lvlJc w:val="left"/>
      <w:pPr>
        <w:ind w:left="3600" w:hanging="360"/>
      </w:pPr>
      <w:rPr>
        <w:rFonts w:cs="Times New Roman"/>
        <w:u w:val="none"/>
      </w:rPr>
    </w:lvl>
    <w:lvl w:ilvl="5">
      <w:start w:val="1"/>
      <w:numFmt w:val="lowerRoman"/>
      <w:lvlText w:val="%1.%2.%3.%4.%5.%6."/>
      <w:lvlJc w:val="right"/>
      <w:pPr>
        <w:ind w:left="4320" w:hanging="360"/>
      </w:pPr>
      <w:rPr>
        <w:rFonts w:cs="Times New Roman"/>
        <w:u w:val="none"/>
      </w:rPr>
    </w:lvl>
    <w:lvl w:ilvl="6">
      <w:start w:val="1"/>
      <w:numFmt w:val="decimal"/>
      <w:lvlText w:val="%1.%2.%3.%4.%5.%6.%7."/>
      <w:lvlJc w:val="left"/>
      <w:pPr>
        <w:ind w:left="5040" w:hanging="360"/>
      </w:pPr>
      <w:rPr>
        <w:rFonts w:cs="Times New Roman"/>
        <w:u w:val="none"/>
      </w:rPr>
    </w:lvl>
    <w:lvl w:ilvl="7">
      <w:start w:val="1"/>
      <w:numFmt w:val="lowerLetter"/>
      <w:lvlText w:val="%1.%2.%3.%4.%5.%6.%7.%8."/>
      <w:lvlJc w:val="left"/>
      <w:pPr>
        <w:ind w:left="5760" w:hanging="360"/>
      </w:pPr>
      <w:rPr>
        <w:rFonts w:cs="Times New Roman"/>
        <w:u w:val="none"/>
      </w:rPr>
    </w:lvl>
    <w:lvl w:ilvl="8">
      <w:start w:val="1"/>
      <w:numFmt w:val="lowerRoman"/>
      <w:lvlText w:val="%1.%2.%3.%4.%5.%6.%7.%8.%9."/>
      <w:lvlJc w:val="right"/>
      <w:pPr>
        <w:ind w:left="6480" w:hanging="360"/>
      </w:pPr>
      <w:rPr>
        <w:rFonts w:cs="Times New Roman"/>
        <w:u w:val="none"/>
      </w:rPr>
    </w:lvl>
  </w:abstractNum>
  <w:abstractNum w:abstractNumId="41" w15:restartNumberingAfterBreak="0">
    <w:nsid w:val="5DD86CFD"/>
    <w:multiLevelType w:val="multilevel"/>
    <w:tmpl w:val="E9948AB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603E085F"/>
    <w:multiLevelType w:val="multilevel"/>
    <w:tmpl w:val="D67CD1F2"/>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43" w15:restartNumberingAfterBreak="0">
    <w:nsid w:val="64253EA3"/>
    <w:multiLevelType w:val="multilevel"/>
    <w:tmpl w:val="8C5AD0B2"/>
    <w:lvl w:ilvl="0">
      <w:start w:val="1"/>
      <w:numFmt w:val="decimal"/>
      <w:lvlText w:val="%1"/>
      <w:lvlJc w:val="left"/>
      <w:pPr>
        <w:ind w:left="375" w:hanging="375"/>
      </w:pPr>
      <w:rPr>
        <w:rFonts w:ascii="Calibri" w:hAnsi="Calibri" w:cs="Calibri" w:hint="default"/>
        <w:color w:val="000000"/>
      </w:rPr>
    </w:lvl>
    <w:lvl w:ilvl="1">
      <w:start w:val="13"/>
      <w:numFmt w:val="decimal"/>
      <w:lvlText w:val="%1.%2"/>
      <w:lvlJc w:val="left"/>
      <w:pPr>
        <w:ind w:left="375" w:hanging="375"/>
      </w:pPr>
      <w:rPr>
        <w:rFonts w:ascii="Calibri" w:hAnsi="Calibri" w:cs="Calibri" w:hint="default"/>
        <w:color w:val="000000"/>
      </w:rPr>
    </w:lvl>
    <w:lvl w:ilvl="2">
      <w:start w:val="1"/>
      <w:numFmt w:val="decimal"/>
      <w:lvlText w:val="%1.%2.%3"/>
      <w:lvlJc w:val="left"/>
      <w:pPr>
        <w:ind w:left="720" w:hanging="720"/>
      </w:pPr>
      <w:rPr>
        <w:rFonts w:ascii="Calibri" w:hAnsi="Calibri" w:cs="Calibri"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440" w:hanging="1440"/>
      </w:pPr>
      <w:rPr>
        <w:rFonts w:ascii="Calibri" w:hAnsi="Calibri" w:cs="Calibri" w:hint="default"/>
        <w:color w:val="000000"/>
      </w:rPr>
    </w:lvl>
  </w:abstractNum>
  <w:abstractNum w:abstractNumId="44" w15:restartNumberingAfterBreak="0">
    <w:nsid w:val="649E5422"/>
    <w:multiLevelType w:val="multilevel"/>
    <w:tmpl w:val="03006632"/>
    <w:lvl w:ilvl="0">
      <w:start w:val="1"/>
      <w:numFmt w:val="lowerLetter"/>
      <w:lvlText w:val="%1)"/>
      <w:lvlJc w:val="left"/>
      <w:pPr>
        <w:ind w:left="1210" w:hanging="360"/>
      </w:pPr>
      <w:rPr>
        <w:rFonts w:asciiTheme="minorHAnsi" w:eastAsia="Arial" w:hAnsiTheme="minorHAnsi" w:cstheme="minorHAnsi"/>
        <w:b w:val="0"/>
        <w:vertAlign w:val="baseline"/>
      </w:rPr>
    </w:lvl>
    <w:lvl w:ilvl="1">
      <w:start w:val="1"/>
      <w:numFmt w:val="lowerLetter"/>
      <w:lvlText w:val="%2."/>
      <w:lvlJc w:val="left"/>
      <w:pPr>
        <w:ind w:left="1930" w:hanging="360"/>
      </w:pPr>
      <w:rPr>
        <w:vertAlign w:val="baseline"/>
      </w:rPr>
    </w:lvl>
    <w:lvl w:ilvl="2">
      <w:start w:val="1"/>
      <w:numFmt w:val="lowerRoman"/>
      <w:lvlText w:val="%3."/>
      <w:lvlJc w:val="right"/>
      <w:pPr>
        <w:ind w:left="2650" w:hanging="180"/>
      </w:pPr>
      <w:rPr>
        <w:vertAlign w:val="baseline"/>
      </w:rPr>
    </w:lvl>
    <w:lvl w:ilvl="3">
      <w:start w:val="1"/>
      <w:numFmt w:val="decimal"/>
      <w:lvlText w:val="%4."/>
      <w:lvlJc w:val="left"/>
      <w:pPr>
        <w:ind w:left="3370" w:hanging="360"/>
      </w:pPr>
      <w:rPr>
        <w:vertAlign w:val="baseline"/>
      </w:rPr>
    </w:lvl>
    <w:lvl w:ilvl="4">
      <w:start w:val="1"/>
      <w:numFmt w:val="lowerLetter"/>
      <w:lvlText w:val="%5."/>
      <w:lvlJc w:val="left"/>
      <w:pPr>
        <w:ind w:left="4090" w:hanging="360"/>
      </w:pPr>
      <w:rPr>
        <w:vertAlign w:val="baseline"/>
      </w:rPr>
    </w:lvl>
    <w:lvl w:ilvl="5">
      <w:start w:val="1"/>
      <w:numFmt w:val="lowerRoman"/>
      <w:lvlText w:val="%6."/>
      <w:lvlJc w:val="right"/>
      <w:pPr>
        <w:ind w:left="4810" w:hanging="180"/>
      </w:pPr>
      <w:rPr>
        <w:vertAlign w:val="baseline"/>
      </w:rPr>
    </w:lvl>
    <w:lvl w:ilvl="6">
      <w:start w:val="1"/>
      <w:numFmt w:val="decimal"/>
      <w:lvlText w:val="%7."/>
      <w:lvlJc w:val="left"/>
      <w:pPr>
        <w:ind w:left="5530" w:hanging="360"/>
      </w:pPr>
      <w:rPr>
        <w:vertAlign w:val="baseline"/>
      </w:rPr>
    </w:lvl>
    <w:lvl w:ilvl="7">
      <w:start w:val="1"/>
      <w:numFmt w:val="lowerLetter"/>
      <w:lvlText w:val="%8."/>
      <w:lvlJc w:val="left"/>
      <w:pPr>
        <w:ind w:left="6250" w:hanging="360"/>
      </w:pPr>
      <w:rPr>
        <w:vertAlign w:val="baseline"/>
      </w:rPr>
    </w:lvl>
    <w:lvl w:ilvl="8">
      <w:start w:val="1"/>
      <w:numFmt w:val="lowerRoman"/>
      <w:lvlText w:val="%9."/>
      <w:lvlJc w:val="right"/>
      <w:pPr>
        <w:ind w:left="6970" w:hanging="180"/>
      </w:pPr>
      <w:rPr>
        <w:vertAlign w:val="baseline"/>
      </w:rPr>
    </w:lvl>
  </w:abstractNum>
  <w:abstractNum w:abstractNumId="45" w15:restartNumberingAfterBreak="0">
    <w:nsid w:val="66D70568"/>
    <w:multiLevelType w:val="multilevel"/>
    <w:tmpl w:val="08EA50DE"/>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D6639FD"/>
    <w:multiLevelType w:val="multilevel"/>
    <w:tmpl w:val="82AEE60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DF80FDC"/>
    <w:multiLevelType w:val="multilevel"/>
    <w:tmpl w:val="27D6BF76"/>
    <w:lvl w:ilvl="0">
      <w:start w:val="1"/>
      <w:numFmt w:val="decimal"/>
      <w:lvlText w:val="%1."/>
      <w:lvlJc w:val="left"/>
      <w:pPr>
        <w:ind w:left="720" w:hanging="720"/>
      </w:pPr>
      <w:rPr>
        <w:rFonts w:ascii="Calibri" w:eastAsia="Times New Roman" w:hAnsi="Calibri" w:cs="Calibri" w:hint="default"/>
        <w:b w:val="0"/>
        <w:color w:val="000000"/>
        <w:sz w:val="22"/>
        <w:szCs w:val="22"/>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732C412F"/>
    <w:multiLevelType w:val="hybridMultilevel"/>
    <w:tmpl w:val="DB98159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053EE6"/>
    <w:multiLevelType w:val="multilevel"/>
    <w:tmpl w:val="1B64499A"/>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50" w15:restartNumberingAfterBreak="0">
    <w:nsid w:val="7616039B"/>
    <w:multiLevelType w:val="hybridMultilevel"/>
    <w:tmpl w:val="484C1E6A"/>
    <w:lvl w:ilvl="0" w:tplc="0A26A248">
      <w:start w:val="1"/>
      <w:numFmt w:val="lowerLetter"/>
      <w:lvlText w:val="%1)"/>
      <w:lvlJc w:val="left"/>
      <w:pPr>
        <w:tabs>
          <w:tab w:val="num" w:pos="717"/>
        </w:tabs>
        <w:ind w:left="717" w:hanging="360"/>
      </w:pPr>
      <w:rPr>
        <w:rFonts w:ascii="Calibri" w:hAnsi="Calibri" w:cs="Calibri" w:hint="default"/>
        <w:b/>
        <w:i w:val="0"/>
        <w:sz w:val="20"/>
        <w:szCs w:val="20"/>
      </w:rPr>
    </w:lvl>
    <w:lvl w:ilvl="1" w:tplc="04150003">
      <w:start w:val="1"/>
      <w:numFmt w:val="decimal"/>
      <w:lvlText w:val="%2."/>
      <w:lvlJc w:val="left"/>
      <w:pPr>
        <w:tabs>
          <w:tab w:val="num" w:pos="1440"/>
        </w:tabs>
        <w:ind w:left="1440" w:hanging="360"/>
      </w:pPr>
      <w:rPr>
        <w:rFonts w:ascii="Times New Roman" w:hAnsi="Times New Roman" w:hint="default"/>
        <w:b w:val="0"/>
        <w:i w:val="0"/>
        <w:sz w:val="20"/>
        <w:szCs w:val="2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1" w15:restartNumberingAfterBreak="0">
    <w:nsid w:val="7A456CCB"/>
    <w:multiLevelType w:val="hybridMultilevel"/>
    <w:tmpl w:val="46D278A6"/>
    <w:lvl w:ilvl="0" w:tplc="D9E6E40C">
      <w:start w:val="1"/>
      <w:numFmt w:val="decimal"/>
      <w:lvlText w:val="%1)"/>
      <w:lvlJc w:val="left"/>
      <w:pPr>
        <w:ind w:left="1270" w:hanging="360"/>
      </w:pPr>
      <w:rPr>
        <w:rFonts w:hint="default"/>
        <w:b/>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num w:numId="1">
    <w:abstractNumId w:val="3"/>
  </w:num>
  <w:num w:numId="2">
    <w:abstractNumId w:val="12"/>
  </w:num>
  <w:num w:numId="3">
    <w:abstractNumId w:val="13"/>
  </w:num>
  <w:num w:numId="4">
    <w:abstractNumId w:val="47"/>
  </w:num>
  <w:num w:numId="5">
    <w:abstractNumId w:val="45"/>
  </w:num>
  <w:num w:numId="6">
    <w:abstractNumId w:val="41"/>
  </w:num>
  <w:num w:numId="7">
    <w:abstractNumId w:val="49"/>
  </w:num>
  <w:num w:numId="8">
    <w:abstractNumId w:val="33"/>
  </w:num>
  <w:num w:numId="9">
    <w:abstractNumId w:val="15"/>
  </w:num>
  <w:num w:numId="10">
    <w:abstractNumId w:val="27"/>
  </w:num>
  <w:num w:numId="11">
    <w:abstractNumId w:val="20"/>
  </w:num>
  <w:num w:numId="12">
    <w:abstractNumId w:val="19"/>
  </w:num>
  <w:num w:numId="13">
    <w:abstractNumId w:val="37"/>
  </w:num>
  <w:num w:numId="14">
    <w:abstractNumId w:val="16"/>
  </w:num>
  <w:num w:numId="15">
    <w:abstractNumId w:val="21"/>
  </w:num>
  <w:num w:numId="16">
    <w:abstractNumId w:val="11"/>
  </w:num>
  <w:num w:numId="17">
    <w:abstractNumId w:val="38"/>
  </w:num>
  <w:num w:numId="18">
    <w:abstractNumId w:val="6"/>
  </w:num>
  <w:num w:numId="19">
    <w:abstractNumId w:val="5"/>
  </w:num>
  <w:num w:numId="20">
    <w:abstractNumId w:val="32"/>
  </w:num>
  <w:num w:numId="21">
    <w:abstractNumId w:val="42"/>
  </w:num>
  <w:num w:numId="22">
    <w:abstractNumId w:val="22"/>
  </w:num>
  <w:num w:numId="23">
    <w:abstractNumId w:val="31"/>
  </w:num>
  <w:num w:numId="24">
    <w:abstractNumId w:val="2"/>
  </w:num>
  <w:num w:numId="25">
    <w:abstractNumId w:val="35"/>
  </w:num>
  <w:num w:numId="26">
    <w:abstractNumId w:val="34"/>
  </w:num>
  <w:num w:numId="27">
    <w:abstractNumId w:val="40"/>
  </w:num>
  <w:num w:numId="28">
    <w:abstractNumId w:val="18"/>
    <w:lvlOverride w:ilvl="0">
      <w:startOverride w:val="1"/>
      <w:lvl w:ilvl="0">
        <w:start w:val="1"/>
        <w:numFmt w:val="decimal"/>
        <w:lvlText w:val="%1."/>
        <w:lvlJc w:val="left"/>
        <w:pPr>
          <w:ind w:left="1146" w:hanging="360"/>
        </w:pPr>
        <w:rPr>
          <w:rFonts w:eastAsia="Times New Roman" w:cs="Calibri Light"/>
          <w:b w:val="0"/>
          <w:position w:val="0"/>
          <w:sz w:val="20"/>
          <w:szCs w:val="20"/>
          <w:vertAlign w:val="baseline"/>
        </w:rPr>
      </w:lvl>
    </w:lvlOverride>
  </w:num>
  <w:num w:numId="29">
    <w:abstractNumId w:val="18"/>
  </w:num>
  <w:num w:numId="30">
    <w:abstractNumId w:val="14"/>
  </w:num>
  <w:num w:numId="31">
    <w:abstractNumId w:val="36"/>
  </w:num>
  <w:num w:numId="32">
    <w:abstractNumId w:val="43"/>
  </w:num>
  <w:num w:numId="33">
    <w:abstractNumId w:val="25"/>
  </w:num>
  <w:num w:numId="34">
    <w:abstractNumId w:val="9"/>
  </w:num>
  <w:num w:numId="35">
    <w:abstractNumId w:val="23"/>
  </w:num>
  <w:num w:numId="36">
    <w:abstractNumId w:val="46"/>
  </w:num>
  <w:num w:numId="37">
    <w:abstractNumId w:val="44"/>
  </w:num>
  <w:num w:numId="38">
    <w:abstractNumId w:val="39"/>
  </w:num>
  <w:num w:numId="39">
    <w:abstractNumId w:val="8"/>
  </w:num>
  <w:num w:numId="40">
    <w:abstractNumId w:val="5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
  </w:num>
  <w:num w:numId="44">
    <w:abstractNumId w:val="26"/>
  </w:num>
  <w:num w:numId="45">
    <w:abstractNumId w:val="17"/>
  </w:num>
  <w:num w:numId="46">
    <w:abstractNumId w:val="50"/>
  </w:num>
  <w:num w:numId="47">
    <w:abstractNumId w:val="48"/>
  </w:num>
  <w:num w:numId="48">
    <w:abstractNumId w:val="10"/>
  </w:num>
  <w:num w:numId="49">
    <w:abstractNumId w:val="24"/>
  </w:num>
  <w:num w:numId="50">
    <w:abstractNumId w:val="7"/>
  </w:num>
  <w:num w:numId="51">
    <w:abstractNumId w:val="30"/>
  </w:num>
  <w:num w:numId="5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384D"/>
    <w:rsid w:val="000204DB"/>
    <w:rsid w:val="00020F97"/>
    <w:rsid w:val="00027102"/>
    <w:rsid w:val="0003323C"/>
    <w:rsid w:val="000366CD"/>
    <w:rsid w:val="00046C39"/>
    <w:rsid w:val="00047D3A"/>
    <w:rsid w:val="00051B7F"/>
    <w:rsid w:val="000552E7"/>
    <w:rsid w:val="0006437E"/>
    <w:rsid w:val="000645D3"/>
    <w:rsid w:val="000677EF"/>
    <w:rsid w:val="00084FAB"/>
    <w:rsid w:val="0009000C"/>
    <w:rsid w:val="000904B4"/>
    <w:rsid w:val="00091041"/>
    <w:rsid w:val="000A0770"/>
    <w:rsid w:val="000A09EA"/>
    <w:rsid w:val="000A343B"/>
    <w:rsid w:val="000B5593"/>
    <w:rsid w:val="000B5C0D"/>
    <w:rsid w:val="000C7F42"/>
    <w:rsid w:val="000D1326"/>
    <w:rsid w:val="000D428C"/>
    <w:rsid w:val="000D577C"/>
    <w:rsid w:val="000D67DD"/>
    <w:rsid w:val="000F0092"/>
    <w:rsid w:val="000F2783"/>
    <w:rsid w:val="000F5482"/>
    <w:rsid w:val="00100D55"/>
    <w:rsid w:val="001019D5"/>
    <w:rsid w:val="00101FF4"/>
    <w:rsid w:val="00102270"/>
    <w:rsid w:val="00115EA4"/>
    <w:rsid w:val="00116A39"/>
    <w:rsid w:val="00120605"/>
    <w:rsid w:val="0012516F"/>
    <w:rsid w:val="00125801"/>
    <w:rsid w:val="00126E5B"/>
    <w:rsid w:val="0013189F"/>
    <w:rsid w:val="001318C9"/>
    <w:rsid w:val="00132AC1"/>
    <w:rsid w:val="0014226C"/>
    <w:rsid w:val="00143E3B"/>
    <w:rsid w:val="00146315"/>
    <w:rsid w:val="001473DE"/>
    <w:rsid w:val="00151CB7"/>
    <w:rsid w:val="0015381A"/>
    <w:rsid w:val="00157497"/>
    <w:rsid w:val="001605D6"/>
    <w:rsid w:val="00163528"/>
    <w:rsid w:val="0017317B"/>
    <w:rsid w:val="00175C25"/>
    <w:rsid w:val="001814C1"/>
    <w:rsid w:val="00181C0F"/>
    <w:rsid w:val="001B052A"/>
    <w:rsid w:val="001B24F2"/>
    <w:rsid w:val="001B3F6A"/>
    <w:rsid w:val="001B41DD"/>
    <w:rsid w:val="001B62D1"/>
    <w:rsid w:val="001B6CF9"/>
    <w:rsid w:val="001C59E5"/>
    <w:rsid w:val="001D1090"/>
    <w:rsid w:val="001D3732"/>
    <w:rsid w:val="001F097C"/>
    <w:rsid w:val="001F32B8"/>
    <w:rsid w:val="001F3B14"/>
    <w:rsid w:val="001F48B4"/>
    <w:rsid w:val="00200AAF"/>
    <w:rsid w:val="00201BE9"/>
    <w:rsid w:val="00201EE9"/>
    <w:rsid w:val="00203808"/>
    <w:rsid w:val="002046C0"/>
    <w:rsid w:val="002059F1"/>
    <w:rsid w:val="0020656D"/>
    <w:rsid w:val="002110E7"/>
    <w:rsid w:val="00215688"/>
    <w:rsid w:val="00216435"/>
    <w:rsid w:val="00221551"/>
    <w:rsid w:val="00227260"/>
    <w:rsid w:val="0023111F"/>
    <w:rsid w:val="00244354"/>
    <w:rsid w:val="002472BE"/>
    <w:rsid w:val="00250A92"/>
    <w:rsid w:val="002557A5"/>
    <w:rsid w:val="0026259B"/>
    <w:rsid w:val="00262861"/>
    <w:rsid w:val="002635B1"/>
    <w:rsid w:val="00277D9A"/>
    <w:rsid w:val="002823F3"/>
    <w:rsid w:val="00283DEE"/>
    <w:rsid w:val="00287B1C"/>
    <w:rsid w:val="002941DE"/>
    <w:rsid w:val="002975FF"/>
    <w:rsid w:val="002A1EB2"/>
    <w:rsid w:val="002A2627"/>
    <w:rsid w:val="002A415D"/>
    <w:rsid w:val="002A656F"/>
    <w:rsid w:val="002B1C9B"/>
    <w:rsid w:val="002B3154"/>
    <w:rsid w:val="002B5253"/>
    <w:rsid w:val="002C041E"/>
    <w:rsid w:val="002C4FE0"/>
    <w:rsid w:val="002D677F"/>
    <w:rsid w:val="002D68CA"/>
    <w:rsid w:val="002E0897"/>
    <w:rsid w:val="002E1242"/>
    <w:rsid w:val="002E237B"/>
    <w:rsid w:val="002E649C"/>
    <w:rsid w:val="002E7A66"/>
    <w:rsid w:val="003003F0"/>
    <w:rsid w:val="003007EB"/>
    <w:rsid w:val="00301167"/>
    <w:rsid w:val="00301522"/>
    <w:rsid w:val="00304D7C"/>
    <w:rsid w:val="003063A1"/>
    <w:rsid w:val="00321550"/>
    <w:rsid w:val="00327639"/>
    <w:rsid w:val="00330D73"/>
    <w:rsid w:val="0033366E"/>
    <w:rsid w:val="00340DC0"/>
    <w:rsid w:val="00345211"/>
    <w:rsid w:val="0035275A"/>
    <w:rsid w:val="00363463"/>
    <w:rsid w:val="00370633"/>
    <w:rsid w:val="003850C7"/>
    <w:rsid w:val="00390EB6"/>
    <w:rsid w:val="00394A70"/>
    <w:rsid w:val="003A37B7"/>
    <w:rsid w:val="003A7E9B"/>
    <w:rsid w:val="003B3332"/>
    <w:rsid w:val="003B3AA3"/>
    <w:rsid w:val="003C5710"/>
    <w:rsid w:val="003D2A77"/>
    <w:rsid w:val="003D31FC"/>
    <w:rsid w:val="003D4DDD"/>
    <w:rsid w:val="003E135B"/>
    <w:rsid w:val="003E6AA6"/>
    <w:rsid w:val="003E7221"/>
    <w:rsid w:val="003F045B"/>
    <w:rsid w:val="003F182B"/>
    <w:rsid w:val="003F6238"/>
    <w:rsid w:val="003F7066"/>
    <w:rsid w:val="00406825"/>
    <w:rsid w:val="004224B3"/>
    <w:rsid w:val="0042642A"/>
    <w:rsid w:val="004329A2"/>
    <w:rsid w:val="0044154A"/>
    <w:rsid w:val="00442079"/>
    <w:rsid w:val="00443E07"/>
    <w:rsid w:val="0047185B"/>
    <w:rsid w:val="0047231C"/>
    <w:rsid w:val="0047236D"/>
    <w:rsid w:val="0048186F"/>
    <w:rsid w:val="004A0366"/>
    <w:rsid w:val="004A735E"/>
    <w:rsid w:val="004C687C"/>
    <w:rsid w:val="004D11F7"/>
    <w:rsid w:val="004E5417"/>
    <w:rsid w:val="004F027D"/>
    <w:rsid w:val="00501283"/>
    <w:rsid w:val="00512B53"/>
    <w:rsid w:val="005331B6"/>
    <w:rsid w:val="00540C76"/>
    <w:rsid w:val="005410BF"/>
    <w:rsid w:val="00541182"/>
    <w:rsid w:val="00542919"/>
    <w:rsid w:val="00543D7B"/>
    <w:rsid w:val="005531E2"/>
    <w:rsid w:val="00561D35"/>
    <w:rsid w:val="005666E9"/>
    <w:rsid w:val="005732D3"/>
    <w:rsid w:val="00576915"/>
    <w:rsid w:val="00576E1C"/>
    <w:rsid w:val="00584734"/>
    <w:rsid w:val="005855A1"/>
    <w:rsid w:val="00591EF0"/>
    <w:rsid w:val="005924F0"/>
    <w:rsid w:val="005942F5"/>
    <w:rsid w:val="005A217A"/>
    <w:rsid w:val="005A632C"/>
    <w:rsid w:val="005B0910"/>
    <w:rsid w:val="005B7790"/>
    <w:rsid w:val="005C3CEB"/>
    <w:rsid w:val="005C4407"/>
    <w:rsid w:val="005C4B81"/>
    <w:rsid w:val="005C50EC"/>
    <w:rsid w:val="005D55D4"/>
    <w:rsid w:val="005D6BEA"/>
    <w:rsid w:val="005E534D"/>
    <w:rsid w:val="005E78DE"/>
    <w:rsid w:val="006254C4"/>
    <w:rsid w:val="00627B03"/>
    <w:rsid w:val="00635188"/>
    <w:rsid w:val="00644099"/>
    <w:rsid w:val="00654C0F"/>
    <w:rsid w:val="00656628"/>
    <w:rsid w:val="00661456"/>
    <w:rsid w:val="006617E8"/>
    <w:rsid w:val="006630F0"/>
    <w:rsid w:val="006638E7"/>
    <w:rsid w:val="00667731"/>
    <w:rsid w:val="0068113A"/>
    <w:rsid w:val="0068135F"/>
    <w:rsid w:val="00691F71"/>
    <w:rsid w:val="00695B66"/>
    <w:rsid w:val="006A2605"/>
    <w:rsid w:val="006A2D9B"/>
    <w:rsid w:val="006A77C4"/>
    <w:rsid w:val="006A78D9"/>
    <w:rsid w:val="006D264C"/>
    <w:rsid w:val="006E2D2F"/>
    <w:rsid w:val="006E4FC5"/>
    <w:rsid w:val="006E59A2"/>
    <w:rsid w:val="006E679B"/>
    <w:rsid w:val="006E70F2"/>
    <w:rsid w:val="006F4584"/>
    <w:rsid w:val="006F46C5"/>
    <w:rsid w:val="006F7005"/>
    <w:rsid w:val="00700202"/>
    <w:rsid w:val="007019FA"/>
    <w:rsid w:val="007208D9"/>
    <w:rsid w:val="0073181E"/>
    <w:rsid w:val="00734001"/>
    <w:rsid w:val="0074121B"/>
    <w:rsid w:val="00746254"/>
    <w:rsid w:val="00746BC9"/>
    <w:rsid w:val="007606BE"/>
    <w:rsid w:val="00760F86"/>
    <w:rsid w:val="007612B9"/>
    <w:rsid w:val="00763C84"/>
    <w:rsid w:val="0076708C"/>
    <w:rsid w:val="00775EBF"/>
    <w:rsid w:val="0078270A"/>
    <w:rsid w:val="00783393"/>
    <w:rsid w:val="0078687A"/>
    <w:rsid w:val="0079054E"/>
    <w:rsid w:val="007B45FE"/>
    <w:rsid w:val="007B6540"/>
    <w:rsid w:val="007C4A4B"/>
    <w:rsid w:val="007D029A"/>
    <w:rsid w:val="007E0C59"/>
    <w:rsid w:val="007F71FF"/>
    <w:rsid w:val="008015AF"/>
    <w:rsid w:val="00806D00"/>
    <w:rsid w:val="00807B7B"/>
    <w:rsid w:val="008320FE"/>
    <w:rsid w:val="00855351"/>
    <w:rsid w:val="00860B40"/>
    <w:rsid w:val="00863CF2"/>
    <w:rsid w:val="00871E67"/>
    <w:rsid w:val="008811D0"/>
    <w:rsid w:val="008959C4"/>
    <w:rsid w:val="008A0E5D"/>
    <w:rsid w:val="008A47BE"/>
    <w:rsid w:val="008C2008"/>
    <w:rsid w:val="008C6356"/>
    <w:rsid w:val="008D70F1"/>
    <w:rsid w:val="008E22E0"/>
    <w:rsid w:val="008F02BC"/>
    <w:rsid w:val="008F2E10"/>
    <w:rsid w:val="008F3AB2"/>
    <w:rsid w:val="00907026"/>
    <w:rsid w:val="00907D1E"/>
    <w:rsid w:val="00911B61"/>
    <w:rsid w:val="0091221A"/>
    <w:rsid w:val="009168F0"/>
    <w:rsid w:val="00921451"/>
    <w:rsid w:val="00922B31"/>
    <w:rsid w:val="009272EE"/>
    <w:rsid w:val="00927768"/>
    <w:rsid w:val="00927C69"/>
    <w:rsid w:val="00931B6B"/>
    <w:rsid w:val="00941278"/>
    <w:rsid w:val="0095310A"/>
    <w:rsid w:val="0095320B"/>
    <w:rsid w:val="009536AB"/>
    <w:rsid w:val="009737D4"/>
    <w:rsid w:val="009741BE"/>
    <w:rsid w:val="00981749"/>
    <w:rsid w:val="00983B4E"/>
    <w:rsid w:val="00985131"/>
    <w:rsid w:val="0098643F"/>
    <w:rsid w:val="00993786"/>
    <w:rsid w:val="00996A26"/>
    <w:rsid w:val="009A0A35"/>
    <w:rsid w:val="009B3A2A"/>
    <w:rsid w:val="009B5C95"/>
    <w:rsid w:val="009B6D1B"/>
    <w:rsid w:val="009C459C"/>
    <w:rsid w:val="009D36BA"/>
    <w:rsid w:val="009D5B78"/>
    <w:rsid w:val="009D6AD8"/>
    <w:rsid w:val="009F62A4"/>
    <w:rsid w:val="009F7DBB"/>
    <w:rsid w:val="00A02B0A"/>
    <w:rsid w:val="00A03AC1"/>
    <w:rsid w:val="00A0432F"/>
    <w:rsid w:val="00A055AB"/>
    <w:rsid w:val="00A1044C"/>
    <w:rsid w:val="00A11631"/>
    <w:rsid w:val="00A12146"/>
    <w:rsid w:val="00A16E17"/>
    <w:rsid w:val="00A33710"/>
    <w:rsid w:val="00A36CFC"/>
    <w:rsid w:val="00A4238D"/>
    <w:rsid w:val="00A65FE2"/>
    <w:rsid w:val="00A67552"/>
    <w:rsid w:val="00A72C10"/>
    <w:rsid w:val="00A77A93"/>
    <w:rsid w:val="00A85EF9"/>
    <w:rsid w:val="00A86EC8"/>
    <w:rsid w:val="00A91335"/>
    <w:rsid w:val="00A94E4A"/>
    <w:rsid w:val="00A968F8"/>
    <w:rsid w:val="00AA666A"/>
    <w:rsid w:val="00AA680C"/>
    <w:rsid w:val="00AB11D7"/>
    <w:rsid w:val="00AB2D21"/>
    <w:rsid w:val="00AB3F8C"/>
    <w:rsid w:val="00AB44CC"/>
    <w:rsid w:val="00AC6054"/>
    <w:rsid w:val="00AE3ECF"/>
    <w:rsid w:val="00B1020E"/>
    <w:rsid w:val="00B146BD"/>
    <w:rsid w:val="00B16E5E"/>
    <w:rsid w:val="00B17CA1"/>
    <w:rsid w:val="00B26308"/>
    <w:rsid w:val="00B40098"/>
    <w:rsid w:val="00B41AF3"/>
    <w:rsid w:val="00B450DB"/>
    <w:rsid w:val="00B57779"/>
    <w:rsid w:val="00B61DC8"/>
    <w:rsid w:val="00B647D3"/>
    <w:rsid w:val="00B670A2"/>
    <w:rsid w:val="00B815C5"/>
    <w:rsid w:val="00B82EB2"/>
    <w:rsid w:val="00B84B17"/>
    <w:rsid w:val="00B84D29"/>
    <w:rsid w:val="00B85D41"/>
    <w:rsid w:val="00B86BDB"/>
    <w:rsid w:val="00BA1A84"/>
    <w:rsid w:val="00BA3D50"/>
    <w:rsid w:val="00BA79B0"/>
    <w:rsid w:val="00BB4ECB"/>
    <w:rsid w:val="00BB6CAC"/>
    <w:rsid w:val="00BC05F9"/>
    <w:rsid w:val="00BC7F81"/>
    <w:rsid w:val="00BD3229"/>
    <w:rsid w:val="00BE35A0"/>
    <w:rsid w:val="00BE630E"/>
    <w:rsid w:val="00BF4E92"/>
    <w:rsid w:val="00C0774D"/>
    <w:rsid w:val="00C2369A"/>
    <w:rsid w:val="00C24D81"/>
    <w:rsid w:val="00C33808"/>
    <w:rsid w:val="00C42B59"/>
    <w:rsid w:val="00C44D0F"/>
    <w:rsid w:val="00C45BF2"/>
    <w:rsid w:val="00C50C77"/>
    <w:rsid w:val="00C5440D"/>
    <w:rsid w:val="00C56A17"/>
    <w:rsid w:val="00C746AE"/>
    <w:rsid w:val="00C80E65"/>
    <w:rsid w:val="00C84CF6"/>
    <w:rsid w:val="00C85086"/>
    <w:rsid w:val="00C851DC"/>
    <w:rsid w:val="00C90559"/>
    <w:rsid w:val="00C95766"/>
    <w:rsid w:val="00CA097B"/>
    <w:rsid w:val="00CA27AF"/>
    <w:rsid w:val="00CA78FA"/>
    <w:rsid w:val="00CB119D"/>
    <w:rsid w:val="00CB3FFA"/>
    <w:rsid w:val="00CC204D"/>
    <w:rsid w:val="00CC645D"/>
    <w:rsid w:val="00CD3140"/>
    <w:rsid w:val="00CD35F0"/>
    <w:rsid w:val="00CE61B5"/>
    <w:rsid w:val="00CE6D21"/>
    <w:rsid w:val="00CF5009"/>
    <w:rsid w:val="00CF6C8B"/>
    <w:rsid w:val="00D02BE2"/>
    <w:rsid w:val="00D034A8"/>
    <w:rsid w:val="00D17F51"/>
    <w:rsid w:val="00D21FB5"/>
    <w:rsid w:val="00D27A78"/>
    <w:rsid w:val="00D356CC"/>
    <w:rsid w:val="00D36D65"/>
    <w:rsid w:val="00D43317"/>
    <w:rsid w:val="00D43631"/>
    <w:rsid w:val="00D577F6"/>
    <w:rsid w:val="00D71267"/>
    <w:rsid w:val="00D721DB"/>
    <w:rsid w:val="00D7295D"/>
    <w:rsid w:val="00D75444"/>
    <w:rsid w:val="00D776CB"/>
    <w:rsid w:val="00D84A44"/>
    <w:rsid w:val="00D9000F"/>
    <w:rsid w:val="00D95CAB"/>
    <w:rsid w:val="00DA4AEE"/>
    <w:rsid w:val="00DA557F"/>
    <w:rsid w:val="00DB47AD"/>
    <w:rsid w:val="00DB55B0"/>
    <w:rsid w:val="00DB5CB2"/>
    <w:rsid w:val="00DC0624"/>
    <w:rsid w:val="00DC5973"/>
    <w:rsid w:val="00DD311C"/>
    <w:rsid w:val="00DD380A"/>
    <w:rsid w:val="00DE6C89"/>
    <w:rsid w:val="00DF0D92"/>
    <w:rsid w:val="00DF2F05"/>
    <w:rsid w:val="00DF56DF"/>
    <w:rsid w:val="00DF5E69"/>
    <w:rsid w:val="00DF7D6A"/>
    <w:rsid w:val="00E04256"/>
    <w:rsid w:val="00E151CA"/>
    <w:rsid w:val="00E2788C"/>
    <w:rsid w:val="00E34112"/>
    <w:rsid w:val="00E35ADE"/>
    <w:rsid w:val="00E367F7"/>
    <w:rsid w:val="00E37094"/>
    <w:rsid w:val="00E407C4"/>
    <w:rsid w:val="00E431A8"/>
    <w:rsid w:val="00E46E2F"/>
    <w:rsid w:val="00E51519"/>
    <w:rsid w:val="00E52876"/>
    <w:rsid w:val="00E5580C"/>
    <w:rsid w:val="00E61927"/>
    <w:rsid w:val="00E64FDB"/>
    <w:rsid w:val="00E65572"/>
    <w:rsid w:val="00E65E41"/>
    <w:rsid w:val="00E67148"/>
    <w:rsid w:val="00E70703"/>
    <w:rsid w:val="00E747A0"/>
    <w:rsid w:val="00E77F01"/>
    <w:rsid w:val="00E80911"/>
    <w:rsid w:val="00E97922"/>
    <w:rsid w:val="00EA1770"/>
    <w:rsid w:val="00EA6ED9"/>
    <w:rsid w:val="00EA7C3E"/>
    <w:rsid w:val="00EB1827"/>
    <w:rsid w:val="00EB1E6B"/>
    <w:rsid w:val="00EB365A"/>
    <w:rsid w:val="00EB7785"/>
    <w:rsid w:val="00EC255D"/>
    <w:rsid w:val="00EE4F24"/>
    <w:rsid w:val="00EE54AE"/>
    <w:rsid w:val="00EF346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6581"/>
    <w:rsid w:val="00F77A5C"/>
    <w:rsid w:val="00F82F2E"/>
    <w:rsid w:val="00F90B86"/>
    <w:rsid w:val="00FB5B7C"/>
    <w:rsid w:val="00FB6C64"/>
    <w:rsid w:val="00FC0E3A"/>
    <w:rsid w:val="00FC33D1"/>
    <w:rsid w:val="00FE7A85"/>
    <w:rsid w:val="00FF18D4"/>
    <w:rsid w:val="00FF75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005F5"/>
  <w15:docId w15:val="{F1BCA2E9-323B-45F0-BE30-92E52D95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List Paragraph1,L1,Numerowanie,Akapit z listą5,CW_Lista,2 heading,A_wyliczenie,K-P_odwolanie,maz_wyliczenie,opis dzialania,Akapit z listą BS,Kolorowa lista — akcent 11,Nagłowek 3,Preambuła,Dot pt,F5 List Paragraph,Recommendation,lp1"/>
    <w:qFormat/>
    <w:rsid w:val="00996A26"/>
    <w:pPr>
      <w:spacing w:line="276" w:lineRule="auto"/>
      <w:ind w:left="720"/>
      <w:contextualSpacing/>
    </w:pPr>
  </w:style>
  <w:style w:type="paragraph" w:styleId="Nagwek1">
    <w:name w:val="heading 1"/>
    <w:basedOn w:val="Normalny"/>
    <w:next w:val="Normalny"/>
    <w:link w:val="Nagwek1Znak"/>
    <w:uiPriority w:val="99"/>
    <w:qFormat/>
    <w:rsid w:val="00DF5E69"/>
    <w:pPr>
      <w:keepNext/>
      <w:keepLines/>
      <w:spacing w:before="400" w:after="120"/>
      <w:ind w:left="0"/>
      <w:contextualSpacing w:val="0"/>
      <w:outlineLvl w:val="0"/>
    </w:pPr>
    <w:rPr>
      <w:sz w:val="40"/>
      <w:szCs w:val="40"/>
    </w:rPr>
  </w:style>
  <w:style w:type="paragraph" w:styleId="Nagwek2">
    <w:name w:val="heading 2"/>
    <w:basedOn w:val="Normalny"/>
    <w:next w:val="Normalny"/>
    <w:link w:val="Nagwek2Znak"/>
    <w:qFormat/>
    <w:rsid w:val="00DF5E69"/>
    <w:pPr>
      <w:keepNext/>
      <w:keepLines/>
      <w:spacing w:before="360" w:after="120"/>
      <w:ind w:left="0"/>
      <w:contextualSpacing w:val="0"/>
      <w:outlineLvl w:val="1"/>
    </w:pPr>
    <w:rPr>
      <w:sz w:val="32"/>
      <w:szCs w:val="32"/>
    </w:rPr>
  </w:style>
  <w:style w:type="paragraph" w:styleId="Nagwek3">
    <w:name w:val="heading 3"/>
    <w:basedOn w:val="Normalny"/>
    <w:next w:val="Normalny"/>
    <w:link w:val="Nagwek3Znak"/>
    <w:uiPriority w:val="99"/>
    <w:qFormat/>
    <w:rsid w:val="00DF5E69"/>
    <w:pPr>
      <w:keepNext/>
      <w:keepLines/>
      <w:spacing w:before="320" w:after="80"/>
      <w:ind w:left="0"/>
      <w:contextualSpacing w:val="0"/>
      <w:outlineLvl w:val="2"/>
    </w:pPr>
    <w:rPr>
      <w:color w:val="434343"/>
      <w:sz w:val="28"/>
      <w:szCs w:val="28"/>
    </w:rPr>
  </w:style>
  <w:style w:type="paragraph" w:styleId="Nagwek4">
    <w:name w:val="heading 4"/>
    <w:basedOn w:val="Normalny"/>
    <w:next w:val="Normalny"/>
    <w:link w:val="Nagwek4Znak"/>
    <w:uiPriority w:val="99"/>
    <w:qFormat/>
    <w:rsid w:val="00DF5E69"/>
    <w:pPr>
      <w:keepNext/>
      <w:keepLines/>
      <w:spacing w:before="280" w:after="80"/>
      <w:ind w:left="0"/>
      <w:contextualSpacing w:val="0"/>
      <w:outlineLvl w:val="3"/>
    </w:pPr>
    <w:rPr>
      <w:color w:val="666666"/>
      <w:sz w:val="24"/>
      <w:szCs w:val="24"/>
    </w:rPr>
  </w:style>
  <w:style w:type="paragraph" w:styleId="Nagwek5">
    <w:name w:val="heading 5"/>
    <w:basedOn w:val="Normalny"/>
    <w:next w:val="Normalny"/>
    <w:link w:val="Nagwek5Znak"/>
    <w:uiPriority w:val="99"/>
    <w:qFormat/>
    <w:rsid w:val="00DF5E69"/>
    <w:pPr>
      <w:keepNext/>
      <w:keepLines/>
      <w:spacing w:before="240" w:after="80"/>
      <w:ind w:left="0"/>
      <w:contextualSpacing w:val="0"/>
      <w:outlineLvl w:val="4"/>
    </w:pPr>
    <w:rPr>
      <w:color w:val="666666"/>
    </w:rPr>
  </w:style>
  <w:style w:type="paragraph" w:styleId="Nagwek6">
    <w:name w:val="heading 6"/>
    <w:basedOn w:val="Normalny"/>
    <w:next w:val="Normalny"/>
    <w:link w:val="Nagwek6Znak"/>
    <w:uiPriority w:val="99"/>
    <w:qFormat/>
    <w:rsid w:val="00DF5E69"/>
    <w:pPr>
      <w:keepNext/>
      <w:keepLines/>
      <w:spacing w:before="240" w:after="80"/>
      <w:ind w:left="0"/>
      <w:contextualSpacing w:val="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645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CC645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CC645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CC645D"/>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CC645D"/>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CC645D"/>
    <w:rPr>
      <w:rFonts w:ascii="Calibri" w:hAnsi="Calibri" w:cs="Times New Roman"/>
      <w:b/>
      <w:bCs/>
    </w:rPr>
  </w:style>
  <w:style w:type="table" w:customStyle="1" w:styleId="TableNormal1">
    <w:name w:val="Table Normal1"/>
    <w:uiPriority w:val="99"/>
    <w:rsid w:val="00DF5E69"/>
    <w:pPr>
      <w:spacing w:line="276" w:lineRule="auto"/>
    </w:pPr>
    <w:tblPr>
      <w:tblCellMar>
        <w:top w:w="0" w:type="dxa"/>
        <w:left w:w="0" w:type="dxa"/>
        <w:bottom w:w="0" w:type="dxa"/>
        <w:right w:w="0" w:type="dxa"/>
      </w:tblCellMar>
    </w:tblPr>
  </w:style>
  <w:style w:type="paragraph" w:styleId="Tytu">
    <w:name w:val="Title"/>
    <w:basedOn w:val="Normalny"/>
    <w:next w:val="Normalny"/>
    <w:link w:val="TytuZnak"/>
    <w:uiPriority w:val="99"/>
    <w:qFormat/>
    <w:rsid w:val="00DF5E69"/>
    <w:pPr>
      <w:keepNext/>
      <w:keepLines/>
      <w:spacing w:after="60"/>
      <w:ind w:left="0"/>
      <w:contextualSpacing w:val="0"/>
    </w:pPr>
    <w:rPr>
      <w:sz w:val="52"/>
      <w:szCs w:val="52"/>
    </w:rPr>
  </w:style>
  <w:style w:type="character" w:customStyle="1" w:styleId="TytuZnak">
    <w:name w:val="Tytuł Znak"/>
    <w:basedOn w:val="Domylnaczcionkaakapitu"/>
    <w:link w:val="Tytu"/>
    <w:uiPriority w:val="99"/>
    <w:locked/>
    <w:rsid w:val="00CC645D"/>
    <w:rPr>
      <w:rFonts w:ascii="Cambria" w:hAnsi="Cambria" w:cs="Times New Roman"/>
      <w:b/>
      <w:bCs/>
      <w:kern w:val="28"/>
      <w:sz w:val="32"/>
      <w:szCs w:val="32"/>
    </w:rPr>
  </w:style>
  <w:style w:type="paragraph" w:styleId="Podtytu">
    <w:name w:val="Subtitle"/>
    <w:basedOn w:val="Normalny"/>
    <w:next w:val="Normalny"/>
    <w:link w:val="PodtytuZnak"/>
    <w:uiPriority w:val="99"/>
    <w:qFormat/>
    <w:rsid w:val="00DF5E69"/>
    <w:pPr>
      <w:keepNext/>
      <w:keepLines/>
      <w:spacing w:after="320"/>
      <w:ind w:left="0"/>
      <w:contextualSpacing w:val="0"/>
    </w:pPr>
    <w:rPr>
      <w:color w:val="666666"/>
      <w:sz w:val="30"/>
      <w:szCs w:val="30"/>
    </w:rPr>
  </w:style>
  <w:style w:type="character" w:customStyle="1" w:styleId="PodtytuZnak">
    <w:name w:val="Podtytuł Znak"/>
    <w:basedOn w:val="Domylnaczcionkaakapitu"/>
    <w:link w:val="Podtytu"/>
    <w:uiPriority w:val="99"/>
    <w:locked/>
    <w:rsid w:val="00CC645D"/>
    <w:rPr>
      <w:rFonts w:ascii="Cambria" w:hAnsi="Cambria" w:cs="Times New Roman"/>
      <w:sz w:val="24"/>
      <w:szCs w:val="24"/>
    </w:rPr>
  </w:style>
  <w:style w:type="paragraph" w:styleId="Nagwek">
    <w:name w:val="header"/>
    <w:basedOn w:val="Normalny"/>
    <w:link w:val="NagwekZnak"/>
    <w:uiPriority w:val="99"/>
    <w:rsid w:val="00047D3A"/>
    <w:pPr>
      <w:tabs>
        <w:tab w:val="center" w:pos="4536"/>
        <w:tab w:val="right" w:pos="9072"/>
      </w:tabs>
      <w:spacing w:line="240" w:lineRule="auto"/>
      <w:ind w:left="0"/>
      <w:contextualSpacing w:val="0"/>
    </w:pPr>
  </w:style>
  <w:style w:type="character" w:customStyle="1" w:styleId="NagwekZnak">
    <w:name w:val="Nagłówek Znak"/>
    <w:basedOn w:val="Domylnaczcionkaakapitu"/>
    <w:link w:val="Nagwek"/>
    <w:uiPriority w:val="99"/>
    <w:locked/>
    <w:rsid w:val="00047D3A"/>
    <w:rPr>
      <w:rFonts w:cs="Times New Roman"/>
    </w:rPr>
  </w:style>
  <w:style w:type="paragraph" w:styleId="Stopka">
    <w:name w:val="footer"/>
    <w:basedOn w:val="Normalny"/>
    <w:link w:val="StopkaZnak"/>
    <w:uiPriority w:val="99"/>
    <w:rsid w:val="00047D3A"/>
    <w:pPr>
      <w:tabs>
        <w:tab w:val="center" w:pos="4536"/>
        <w:tab w:val="right" w:pos="9072"/>
      </w:tabs>
      <w:spacing w:line="240" w:lineRule="auto"/>
      <w:ind w:left="0"/>
      <w:contextualSpacing w:val="0"/>
    </w:pPr>
  </w:style>
  <w:style w:type="character" w:customStyle="1" w:styleId="StopkaZnak">
    <w:name w:val="Stopka Znak"/>
    <w:basedOn w:val="Domylnaczcionkaakapitu"/>
    <w:link w:val="Stopka"/>
    <w:uiPriority w:val="99"/>
    <w:locked/>
    <w:rsid w:val="00047D3A"/>
    <w:rPr>
      <w:rFonts w:cs="Times New Roman"/>
    </w:rPr>
  </w:style>
  <w:style w:type="character" w:styleId="Hipercze">
    <w:name w:val="Hyperlink"/>
    <w:basedOn w:val="Domylnaczcionkaakapitu"/>
    <w:uiPriority w:val="99"/>
    <w:rsid w:val="00F536B7"/>
    <w:rPr>
      <w:rFonts w:cs="Times New Roman"/>
      <w:color w:val="0000FF"/>
      <w:u w:val="single"/>
    </w:rPr>
  </w:style>
  <w:style w:type="character" w:styleId="Odwoaniedokomentarza">
    <w:name w:val="annotation reference"/>
    <w:basedOn w:val="Domylnaczcionkaakapitu"/>
    <w:uiPriority w:val="99"/>
    <w:semiHidden/>
    <w:rsid w:val="00700202"/>
    <w:rPr>
      <w:rFonts w:cs="Times New Roman"/>
      <w:sz w:val="16"/>
      <w:szCs w:val="16"/>
    </w:rPr>
  </w:style>
  <w:style w:type="paragraph" w:styleId="Tekstkomentarza">
    <w:name w:val="annotation text"/>
    <w:basedOn w:val="Normalny"/>
    <w:link w:val="TekstkomentarzaZnak"/>
    <w:uiPriority w:val="99"/>
    <w:semiHidden/>
    <w:rsid w:val="00700202"/>
    <w:pPr>
      <w:spacing w:line="240" w:lineRule="auto"/>
      <w:ind w:left="0"/>
      <w:contextualSpacing w:val="0"/>
    </w:pPr>
    <w:rPr>
      <w:sz w:val="20"/>
      <w:szCs w:val="20"/>
    </w:rPr>
  </w:style>
  <w:style w:type="character" w:customStyle="1" w:styleId="TekstkomentarzaZnak">
    <w:name w:val="Tekst komentarza Znak"/>
    <w:basedOn w:val="Domylnaczcionkaakapitu"/>
    <w:link w:val="Tekstkomentarza"/>
    <w:uiPriority w:val="99"/>
    <w:semiHidden/>
    <w:locked/>
    <w:rsid w:val="00700202"/>
    <w:rPr>
      <w:rFonts w:cs="Times New Roman"/>
      <w:sz w:val="20"/>
      <w:szCs w:val="20"/>
    </w:rPr>
  </w:style>
  <w:style w:type="paragraph" w:styleId="Tematkomentarza">
    <w:name w:val="annotation subject"/>
    <w:basedOn w:val="Tekstkomentarza"/>
    <w:next w:val="Tekstkomentarza"/>
    <w:link w:val="TematkomentarzaZnak"/>
    <w:uiPriority w:val="99"/>
    <w:semiHidden/>
    <w:rsid w:val="00700202"/>
    <w:rPr>
      <w:b/>
      <w:bCs/>
    </w:rPr>
  </w:style>
  <w:style w:type="character" w:customStyle="1" w:styleId="TematkomentarzaZnak">
    <w:name w:val="Temat komentarza Znak"/>
    <w:basedOn w:val="TekstkomentarzaZnak"/>
    <w:link w:val="Tematkomentarza"/>
    <w:uiPriority w:val="99"/>
    <w:semiHidden/>
    <w:locked/>
    <w:rsid w:val="00700202"/>
    <w:rPr>
      <w:rFonts w:cs="Times New Roman"/>
      <w:b/>
      <w:bCs/>
      <w:sz w:val="20"/>
      <w:szCs w:val="20"/>
    </w:rPr>
  </w:style>
  <w:style w:type="paragraph" w:styleId="Tekstdymka">
    <w:name w:val="Balloon Text"/>
    <w:basedOn w:val="Normalny"/>
    <w:link w:val="TekstdymkaZnak"/>
    <w:uiPriority w:val="99"/>
    <w:semiHidden/>
    <w:rsid w:val="00700202"/>
    <w:pPr>
      <w:spacing w:line="240" w:lineRule="auto"/>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0202"/>
    <w:rPr>
      <w:rFonts w:ascii="Segoe UI" w:hAnsi="Segoe UI" w:cs="Segoe UI"/>
      <w:sz w:val="18"/>
      <w:szCs w:val="18"/>
    </w:rPr>
  </w:style>
  <w:style w:type="paragraph" w:customStyle="1" w:styleId="Akapitzlist1">
    <w:name w:val="Akapit z listą1"/>
    <w:basedOn w:val="Normalny"/>
    <w:uiPriority w:val="99"/>
    <w:rsid w:val="001318C9"/>
    <w:pPr>
      <w:spacing w:line="240" w:lineRule="auto"/>
    </w:pPr>
    <w:rPr>
      <w:rFonts w:ascii="Times New Roman" w:hAnsi="Times New Roman" w:cs="Times New Roman"/>
      <w:sz w:val="24"/>
      <w:szCs w:val="24"/>
    </w:rPr>
  </w:style>
  <w:style w:type="paragraph" w:customStyle="1" w:styleId="Default">
    <w:name w:val="Default"/>
    <w:uiPriority w:val="99"/>
    <w:rsid w:val="008A0E5D"/>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uiPriority w:val="99"/>
    <w:rsid w:val="000366CD"/>
  </w:style>
  <w:style w:type="paragraph" w:customStyle="1" w:styleId="Standard">
    <w:name w:val="Standard"/>
    <w:link w:val="StandardZnak"/>
    <w:uiPriority w:val="99"/>
    <w:rsid w:val="00927768"/>
    <w:pPr>
      <w:suppressAutoHyphens/>
      <w:autoSpaceDN w:val="0"/>
      <w:textAlignment w:val="baseline"/>
    </w:pPr>
    <w:rPr>
      <w:rFonts w:ascii="Calibri" w:eastAsia="SimSun" w:hAnsi="Calibri"/>
      <w:kern w:val="3"/>
      <w:lang w:eastAsia="ar-SA"/>
    </w:rPr>
  </w:style>
  <w:style w:type="character" w:customStyle="1" w:styleId="ListParagraphChar">
    <w:name w:val="List Paragraph Char"/>
    <w:aliases w:val="L1 Char,Numerowanie Char,Akapit z listą5 Char,CW_Lista Char,2 heading Char,A_wyliczenie Char,K-P_odwolanie Char,maz_wyliczenie Char,opis dzialania Char,Akapit z listą BS Char,Kolorowa lista — akcent 11 Char,Nagłowek 3 Char,lp1 Char"/>
    <w:basedOn w:val="Domylnaczcionkaakapitu"/>
    <w:uiPriority w:val="99"/>
    <w:locked/>
    <w:rsid w:val="00BB6CAC"/>
    <w:rPr>
      <w:rFonts w:cs="Times New Roman"/>
    </w:rPr>
  </w:style>
  <w:style w:type="character" w:customStyle="1" w:styleId="StandardZnak">
    <w:name w:val="Standard Znak"/>
    <w:link w:val="Standard"/>
    <w:uiPriority w:val="99"/>
    <w:locked/>
    <w:rsid w:val="00D21FB5"/>
    <w:rPr>
      <w:rFonts w:ascii="Calibri" w:eastAsia="SimSun" w:hAnsi="Calibri"/>
      <w:kern w:val="3"/>
      <w:sz w:val="22"/>
      <w:lang w:val="pl-PL" w:eastAsia="ar-SA" w:bidi="ar-SA"/>
    </w:rPr>
  </w:style>
  <w:style w:type="table" w:styleId="Tabela-Siatka">
    <w:name w:val="Table Grid"/>
    <w:basedOn w:val="Standardowy"/>
    <w:uiPriority w:val="99"/>
    <w:rsid w:val="0079054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uiPriority w:val="99"/>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uiPriority w:val="99"/>
    <w:locked/>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uiPriority w:val="99"/>
    <w:rsid w:val="00501283"/>
    <w:rPr>
      <w:rFonts w:cs="Times New Roman"/>
      <w:position w:val="0"/>
      <w:vertAlign w:val="superscript"/>
    </w:rPr>
  </w:style>
  <w:style w:type="paragraph" w:customStyle="1" w:styleId="Tekstpodstawowy31">
    <w:name w:val="Tekst podstawowy 31"/>
    <w:basedOn w:val="Standard"/>
    <w:uiPriority w:val="99"/>
    <w:rsid w:val="00E64FDB"/>
    <w:pPr>
      <w:jc w:val="both"/>
    </w:pPr>
    <w:rPr>
      <w:sz w:val="24"/>
    </w:rPr>
  </w:style>
  <w:style w:type="table" w:customStyle="1" w:styleId="Tabela-Siatka1">
    <w:name w:val="Tabela - Siatka1"/>
    <w:uiPriority w:val="99"/>
    <w:rsid w:val="0024435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8">
    <w:name w:val="WWNum48"/>
    <w:rsid w:val="0025460E"/>
    <w:pPr>
      <w:numPr>
        <w:numId w:val="29"/>
      </w:numPr>
    </w:pPr>
  </w:style>
  <w:style w:type="numbering" w:customStyle="1" w:styleId="WWNum171">
    <w:name w:val="WWNum171"/>
    <w:rsid w:val="0025460E"/>
    <w:pPr>
      <w:numPr>
        <w:numId w:val="26"/>
      </w:numPr>
    </w:pPr>
  </w:style>
  <w:style w:type="numbering" w:customStyle="1" w:styleId="WWNum1">
    <w:name w:val="WWNum1"/>
    <w:rsid w:val="0025460E"/>
    <w:pPr>
      <w:numPr>
        <w:numId w:val="25"/>
      </w:numPr>
    </w:pPr>
  </w:style>
  <w:style w:type="numbering" w:customStyle="1" w:styleId="WWNum50">
    <w:name w:val="WWNum50"/>
    <w:rsid w:val="0025460E"/>
    <w:pPr>
      <w:numPr>
        <w:numId w:val="27"/>
      </w:numPr>
    </w:pPr>
  </w:style>
  <w:style w:type="paragraph" w:styleId="Akapitzlist">
    <w:name w:val="List Paragraph"/>
    <w:aliases w:val="mm,naglowek,sw tekst"/>
    <w:basedOn w:val="Normalny"/>
    <w:link w:val="AkapitzlistZnak"/>
    <w:qFormat/>
    <w:rsid w:val="006F46C5"/>
    <w:rPr>
      <w:lang w:val="pl"/>
    </w:rPr>
  </w:style>
  <w:style w:type="character" w:customStyle="1" w:styleId="AkapitzlistZnak">
    <w:name w:val="Akapit z listą Znak"/>
    <w:aliases w:val="mm Znak,naglowek Znak,sw tekst Znak"/>
    <w:link w:val="Akapitzlist"/>
    <w:locked/>
    <w:rsid w:val="006F46C5"/>
    <w:rPr>
      <w:lang w:val="pl"/>
    </w:rPr>
  </w:style>
  <w:style w:type="paragraph" w:styleId="Poprawka">
    <w:name w:val="Revision"/>
    <w:hidden/>
    <w:uiPriority w:val="99"/>
    <w:semiHidden/>
    <w:rsid w:val="00B5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447442">
      <w:marLeft w:val="0"/>
      <w:marRight w:val="0"/>
      <w:marTop w:val="0"/>
      <w:marBottom w:val="0"/>
      <w:divBdr>
        <w:top w:val="none" w:sz="0" w:space="0" w:color="auto"/>
        <w:left w:val="none" w:sz="0" w:space="0" w:color="auto"/>
        <w:bottom w:val="none" w:sz="0" w:space="0" w:color="auto"/>
        <w:right w:val="none" w:sz="0" w:space="0" w:color="auto"/>
      </w:divBdr>
    </w:div>
    <w:div w:id="1312447443">
      <w:marLeft w:val="0"/>
      <w:marRight w:val="0"/>
      <w:marTop w:val="0"/>
      <w:marBottom w:val="0"/>
      <w:divBdr>
        <w:top w:val="none" w:sz="0" w:space="0" w:color="auto"/>
        <w:left w:val="none" w:sz="0" w:space="0" w:color="auto"/>
        <w:bottom w:val="none" w:sz="0" w:space="0" w:color="auto"/>
        <w:right w:val="none" w:sz="0" w:space="0" w:color="auto"/>
      </w:divBdr>
    </w:div>
    <w:div w:id="1312447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platformazakupowa.pl/" TargetMode="External"/><Relationship Id="rId17" Type="http://schemas.openxmlformats.org/officeDocument/2006/relationships/hyperlink" Target="https://www.nccert.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ep"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ep%20"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www.gov.pl/web/mswia/oprogramowanie-do-pobrania"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E9481D5C</Template>
  <TotalTime>41</TotalTime>
  <Pages>22</Pages>
  <Words>7776</Words>
  <Characters>52813</Characters>
  <Application>Microsoft Office Word</Application>
  <DocSecurity>0</DocSecurity>
  <Lines>440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Pael Lembicz</dc:creator>
  <cp:keywords/>
  <dc:description/>
  <cp:lastModifiedBy>Paweł Lembicz</cp:lastModifiedBy>
  <cp:revision>13</cp:revision>
  <cp:lastPrinted>2024-07-29T11:48:00Z</cp:lastPrinted>
  <dcterms:created xsi:type="dcterms:W3CDTF">2024-07-29T08:58:00Z</dcterms:created>
  <dcterms:modified xsi:type="dcterms:W3CDTF">2024-07-30T06:30:00Z</dcterms:modified>
</cp:coreProperties>
</file>