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883" w14:textId="5DC2E0E8" w:rsidR="00AB65B6" w:rsidRPr="00104845" w:rsidRDefault="00AB65B6" w:rsidP="00AB65B6">
      <w:pPr>
        <w:rPr>
          <w:rFonts w:ascii="Calibri" w:hAnsi="Calibri" w:cs="Calibri"/>
          <w:color w:val="FF9900"/>
          <w:sz w:val="24"/>
          <w:szCs w:val="24"/>
        </w:rPr>
      </w:pPr>
      <w:r w:rsidRPr="00104845">
        <w:rPr>
          <w:rFonts w:ascii="Calibri" w:hAnsi="Calibri" w:cs="Calibri"/>
          <w:sz w:val="24"/>
          <w:szCs w:val="24"/>
        </w:rPr>
        <w:t xml:space="preserve">Nr </w:t>
      </w:r>
      <w:r w:rsidRPr="00A13779">
        <w:rPr>
          <w:rFonts w:ascii="Calibri" w:hAnsi="Calibri" w:cs="Calibri"/>
          <w:sz w:val="24"/>
          <w:szCs w:val="24"/>
        </w:rPr>
        <w:t>postępowania:</w:t>
      </w:r>
      <w:r w:rsidR="00A13779">
        <w:rPr>
          <w:rFonts w:ascii="Calibri" w:hAnsi="Calibri" w:cs="Calibri"/>
          <w:sz w:val="24"/>
          <w:szCs w:val="24"/>
        </w:rPr>
        <w:t xml:space="preserve"> </w:t>
      </w:r>
      <w:r w:rsidRPr="00A13779">
        <w:rPr>
          <w:rFonts w:ascii="Calibri" w:hAnsi="Calibri" w:cs="Calibri"/>
          <w:sz w:val="24"/>
          <w:szCs w:val="24"/>
        </w:rPr>
        <w:t>GK.271.</w:t>
      </w:r>
      <w:r w:rsidR="00246A1F">
        <w:rPr>
          <w:rFonts w:ascii="Calibri" w:hAnsi="Calibri" w:cs="Calibri"/>
          <w:sz w:val="24"/>
          <w:szCs w:val="24"/>
        </w:rPr>
        <w:t>3</w:t>
      </w:r>
      <w:r w:rsidRPr="00A13779">
        <w:rPr>
          <w:rFonts w:ascii="Calibri" w:hAnsi="Calibri" w:cs="Calibri"/>
          <w:sz w:val="24"/>
          <w:szCs w:val="24"/>
        </w:rPr>
        <w:t>.2023</w:t>
      </w:r>
    </w:p>
    <w:p w14:paraId="52C79911" w14:textId="77777777" w:rsidR="00AB65B6" w:rsidRPr="00104845" w:rsidRDefault="00AB65B6">
      <w:pPr>
        <w:jc w:val="center"/>
        <w:rPr>
          <w:rFonts w:ascii="Calibri" w:hAnsi="Calibri" w:cs="Calibri"/>
          <w:b/>
          <w:sz w:val="24"/>
          <w:szCs w:val="24"/>
        </w:rPr>
      </w:pPr>
    </w:p>
    <w:p w14:paraId="00000001" w14:textId="265CD798" w:rsidR="00E571D5" w:rsidRPr="00104845" w:rsidRDefault="00000000">
      <w:pPr>
        <w:jc w:val="center"/>
        <w:rPr>
          <w:rFonts w:ascii="Calibri" w:hAnsi="Calibri" w:cs="Calibri"/>
          <w:b/>
          <w:sz w:val="24"/>
          <w:szCs w:val="24"/>
        </w:rPr>
      </w:pPr>
      <w:r w:rsidRPr="00104845">
        <w:rPr>
          <w:rFonts w:ascii="Calibri" w:hAnsi="Calibri" w:cs="Calibri"/>
          <w:b/>
          <w:sz w:val="24"/>
          <w:szCs w:val="24"/>
        </w:rPr>
        <w:t>SPECYFIKACJA WARUNKÓW ZAMÓWIENIA</w:t>
      </w:r>
    </w:p>
    <w:p w14:paraId="00000002" w14:textId="3C7E23D0" w:rsidR="00E571D5" w:rsidRPr="00104845" w:rsidRDefault="003659EC">
      <w:pPr>
        <w:jc w:val="center"/>
        <w:rPr>
          <w:rFonts w:ascii="Calibri" w:hAnsi="Calibri" w:cs="Calibri"/>
          <w:b/>
          <w:sz w:val="24"/>
          <w:szCs w:val="24"/>
        </w:rPr>
      </w:pPr>
      <w:r w:rsidRPr="00104845">
        <w:rPr>
          <w:rFonts w:ascii="Calibri" w:hAnsi="Calibri" w:cs="Calibri"/>
          <w:b/>
          <w:sz w:val="24"/>
          <w:szCs w:val="24"/>
        </w:rPr>
        <w:t>(SWZ)</w:t>
      </w:r>
    </w:p>
    <w:p w14:paraId="00000003" w14:textId="77777777" w:rsidR="00E571D5" w:rsidRPr="00104845" w:rsidRDefault="00E571D5">
      <w:pPr>
        <w:jc w:val="center"/>
        <w:rPr>
          <w:rFonts w:ascii="Calibri" w:hAnsi="Calibri" w:cs="Calibri"/>
          <w:sz w:val="24"/>
          <w:szCs w:val="24"/>
        </w:rPr>
      </w:pPr>
    </w:p>
    <w:p w14:paraId="00000004" w14:textId="12874092" w:rsidR="00E571D5" w:rsidRPr="00104845" w:rsidRDefault="00000000">
      <w:pPr>
        <w:jc w:val="center"/>
        <w:rPr>
          <w:rFonts w:ascii="Calibri" w:hAnsi="Calibri" w:cs="Calibri"/>
          <w:b/>
          <w:sz w:val="24"/>
          <w:szCs w:val="24"/>
        </w:rPr>
      </w:pPr>
      <w:r w:rsidRPr="00104845">
        <w:rPr>
          <w:rFonts w:ascii="Calibri" w:hAnsi="Calibri" w:cs="Calibri"/>
          <w:b/>
          <w:sz w:val="24"/>
          <w:szCs w:val="24"/>
        </w:rPr>
        <w:t>ZAMAWIAJĄCY:</w:t>
      </w:r>
    </w:p>
    <w:p w14:paraId="69C4EC91" w14:textId="77777777" w:rsidR="00082ABF" w:rsidRPr="00104845" w:rsidRDefault="00082ABF">
      <w:pPr>
        <w:jc w:val="center"/>
        <w:rPr>
          <w:rFonts w:ascii="Calibri" w:hAnsi="Calibri" w:cs="Calibri"/>
          <w:b/>
          <w:sz w:val="24"/>
          <w:szCs w:val="24"/>
        </w:rPr>
      </w:pPr>
    </w:p>
    <w:p w14:paraId="00000005" w14:textId="58CF7F6A" w:rsidR="00E571D5" w:rsidRPr="00425C06" w:rsidRDefault="004E2890">
      <w:pPr>
        <w:jc w:val="center"/>
        <w:rPr>
          <w:rFonts w:ascii="Calibri" w:hAnsi="Calibri" w:cs="Calibri"/>
          <w:b/>
          <w:sz w:val="24"/>
          <w:szCs w:val="24"/>
        </w:rPr>
      </w:pPr>
      <w:r w:rsidRPr="00425C06">
        <w:rPr>
          <w:rFonts w:ascii="Calibri" w:hAnsi="Calibri" w:cs="Calibri"/>
          <w:b/>
          <w:sz w:val="24"/>
          <w:szCs w:val="24"/>
        </w:rPr>
        <w:t>GMINA ZDUNY</w:t>
      </w:r>
    </w:p>
    <w:p w14:paraId="2B57F993" w14:textId="29B83EDC" w:rsidR="00517083" w:rsidRPr="00425C06" w:rsidRDefault="00517083">
      <w:pPr>
        <w:jc w:val="center"/>
        <w:rPr>
          <w:rFonts w:ascii="Calibri" w:hAnsi="Calibri" w:cs="Calibri"/>
          <w:b/>
          <w:sz w:val="24"/>
          <w:szCs w:val="24"/>
        </w:rPr>
      </w:pPr>
      <w:r w:rsidRPr="00425C06">
        <w:rPr>
          <w:rFonts w:ascii="Calibri" w:hAnsi="Calibri" w:cs="Calibri"/>
          <w:b/>
          <w:sz w:val="24"/>
          <w:szCs w:val="24"/>
        </w:rPr>
        <w:t>z siedzibą ul. Rynek 2</w:t>
      </w:r>
    </w:p>
    <w:p w14:paraId="00000006" w14:textId="28D9B15F" w:rsidR="00E571D5" w:rsidRPr="00425C06" w:rsidRDefault="00517083" w:rsidP="00237725">
      <w:pPr>
        <w:jc w:val="center"/>
        <w:rPr>
          <w:rFonts w:ascii="Calibri" w:hAnsi="Calibri" w:cs="Calibri"/>
          <w:b/>
          <w:sz w:val="24"/>
          <w:szCs w:val="24"/>
        </w:rPr>
      </w:pPr>
      <w:r w:rsidRPr="00425C06">
        <w:rPr>
          <w:rFonts w:ascii="Calibri" w:hAnsi="Calibri" w:cs="Calibri"/>
          <w:b/>
          <w:sz w:val="24"/>
          <w:szCs w:val="24"/>
        </w:rPr>
        <w:t>63-760 Zduny</w:t>
      </w:r>
    </w:p>
    <w:p w14:paraId="00000007" w14:textId="4D69392A" w:rsidR="00E571D5" w:rsidRPr="00104845" w:rsidRDefault="00000000">
      <w:pPr>
        <w:spacing w:before="240" w:line="360" w:lineRule="auto"/>
        <w:jc w:val="center"/>
        <w:rPr>
          <w:rFonts w:ascii="Calibri" w:hAnsi="Calibri" w:cs="Calibri"/>
          <w:sz w:val="24"/>
          <w:szCs w:val="24"/>
        </w:rPr>
      </w:pPr>
      <w:r w:rsidRPr="00104845">
        <w:rPr>
          <w:rFonts w:ascii="Calibri" w:hAnsi="Calibri" w:cs="Calibri"/>
          <w:sz w:val="24"/>
          <w:szCs w:val="24"/>
        </w:rPr>
        <w:t>Zaprasza do złożenia oferty w trybie art. 275 pkt 1 (trybie podstawowym bez negocjacji) o wartości zamówienia nieprzekraczającej progów unijnych o jakich stanowi art. 3 ustawy z 11 września 2019 r. - Prawo zamówień publicznych (Dz. U. z 20</w:t>
      </w:r>
      <w:r w:rsidR="003659EC" w:rsidRPr="00104845">
        <w:rPr>
          <w:rFonts w:ascii="Calibri" w:hAnsi="Calibri" w:cs="Calibri"/>
          <w:sz w:val="24"/>
          <w:szCs w:val="24"/>
        </w:rPr>
        <w:t>22</w:t>
      </w:r>
      <w:r w:rsidRPr="00104845">
        <w:rPr>
          <w:rFonts w:ascii="Calibri" w:hAnsi="Calibri" w:cs="Calibri"/>
          <w:sz w:val="24"/>
          <w:szCs w:val="24"/>
        </w:rPr>
        <w:t xml:space="preserve"> r. poz. </w:t>
      </w:r>
      <w:r w:rsidR="003659EC" w:rsidRPr="00104845">
        <w:rPr>
          <w:rFonts w:ascii="Calibri" w:hAnsi="Calibri" w:cs="Calibri"/>
          <w:sz w:val="24"/>
          <w:szCs w:val="24"/>
        </w:rPr>
        <w:t>1710</w:t>
      </w:r>
      <w:r w:rsidRPr="00104845">
        <w:rPr>
          <w:rFonts w:ascii="Calibri" w:hAnsi="Calibri" w:cs="Calibri"/>
          <w:sz w:val="24"/>
          <w:szCs w:val="24"/>
        </w:rPr>
        <w:t xml:space="preserve">) – dalej ustawy PZP </w:t>
      </w:r>
      <w:r w:rsidR="003659EC" w:rsidRPr="00104845">
        <w:rPr>
          <w:rFonts w:ascii="Calibri" w:hAnsi="Calibri" w:cs="Calibri"/>
          <w:sz w:val="24"/>
          <w:szCs w:val="24"/>
        </w:rPr>
        <w:t>na roboty budowlane</w:t>
      </w:r>
      <w:r w:rsidRPr="00104845">
        <w:rPr>
          <w:rFonts w:ascii="Calibri" w:hAnsi="Calibri" w:cs="Calibri"/>
          <w:sz w:val="24"/>
          <w:szCs w:val="24"/>
        </w:rPr>
        <w:t> </w:t>
      </w:r>
      <w:proofErr w:type="spellStart"/>
      <w:r w:rsidR="003659EC" w:rsidRPr="00104845">
        <w:rPr>
          <w:rFonts w:ascii="Calibri" w:hAnsi="Calibri" w:cs="Calibri"/>
          <w:sz w:val="24"/>
          <w:szCs w:val="24"/>
        </w:rPr>
        <w:t>pn</w:t>
      </w:r>
      <w:proofErr w:type="spellEnd"/>
      <w:r w:rsidR="003659EC" w:rsidRPr="00104845">
        <w:rPr>
          <w:rFonts w:ascii="Calibri" w:hAnsi="Calibri" w:cs="Calibri"/>
          <w:sz w:val="24"/>
          <w:szCs w:val="24"/>
        </w:rPr>
        <w:t>:</w:t>
      </w:r>
    </w:p>
    <w:p w14:paraId="0000000E" w14:textId="77777777" w:rsidR="00E571D5" w:rsidRPr="00104845" w:rsidRDefault="00E571D5" w:rsidP="00517083">
      <w:pPr>
        <w:rPr>
          <w:rFonts w:ascii="Calibri" w:hAnsi="Calibri" w:cs="Calibri"/>
          <w:sz w:val="24"/>
          <w:szCs w:val="24"/>
        </w:rPr>
      </w:pPr>
      <w:bookmarkStart w:id="0" w:name="_Hlk125032672"/>
    </w:p>
    <w:p w14:paraId="0000000F" w14:textId="1E12D487" w:rsidR="00E571D5" w:rsidRPr="00425C06" w:rsidRDefault="00000000">
      <w:pPr>
        <w:jc w:val="center"/>
        <w:rPr>
          <w:rFonts w:ascii="Calibri" w:hAnsi="Calibri" w:cs="Calibri"/>
          <w:b/>
          <w:sz w:val="24"/>
          <w:szCs w:val="24"/>
        </w:rPr>
      </w:pPr>
      <w:r w:rsidRPr="00425C06">
        <w:rPr>
          <w:rFonts w:ascii="Calibri" w:hAnsi="Calibri" w:cs="Calibri"/>
          <w:b/>
          <w:sz w:val="24"/>
          <w:szCs w:val="24"/>
        </w:rPr>
        <w:t>“</w:t>
      </w:r>
      <w:r w:rsidR="003659EC" w:rsidRPr="00425C06">
        <w:rPr>
          <w:rFonts w:ascii="Calibri" w:hAnsi="Calibri" w:cs="Calibri"/>
          <w:b/>
          <w:sz w:val="24"/>
          <w:szCs w:val="24"/>
        </w:rPr>
        <w:t>Termomodernizacja obiektów użyteczności publicznej w Gminie Zduny</w:t>
      </w:r>
      <w:r w:rsidRPr="00425C06">
        <w:rPr>
          <w:rFonts w:ascii="Calibri" w:hAnsi="Calibri" w:cs="Calibri"/>
          <w:b/>
          <w:sz w:val="24"/>
          <w:szCs w:val="24"/>
        </w:rPr>
        <w:t>”</w:t>
      </w:r>
    </w:p>
    <w:bookmarkEnd w:id="0"/>
    <w:p w14:paraId="29546170" w14:textId="0EF8D52D" w:rsidR="00AB65B6" w:rsidRPr="00104845" w:rsidRDefault="00AB65B6" w:rsidP="00AB65B6">
      <w:pPr>
        <w:spacing w:line="240" w:lineRule="auto"/>
        <w:jc w:val="center"/>
        <w:rPr>
          <w:rFonts w:ascii="Calibri" w:hAnsi="Calibri" w:cs="Calibri"/>
          <w:bCs/>
          <w:sz w:val="24"/>
          <w:szCs w:val="24"/>
        </w:rPr>
      </w:pPr>
      <w:r w:rsidRPr="00104845">
        <w:rPr>
          <w:rFonts w:ascii="Calibri" w:hAnsi="Calibri" w:cs="Calibri"/>
          <w:b/>
          <w:sz w:val="24"/>
          <w:szCs w:val="24"/>
        </w:rPr>
        <w:t>Część I</w:t>
      </w:r>
      <w:r w:rsidRPr="00104845">
        <w:rPr>
          <w:rFonts w:ascii="Calibri" w:hAnsi="Calibri" w:cs="Calibri"/>
          <w:bCs/>
          <w:sz w:val="24"/>
          <w:szCs w:val="24"/>
        </w:rPr>
        <w:t xml:space="preserve">: </w:t>
      </w:r>
    </w:p>
    <w:p w14:paraId="630A68A6" w14:textId="373C4385" w:rsidR="00517083" w:rsidRPr="00C65138" w:rsidRDefault="00C65138" w:rsidP="00C65138">
      <w:pPr>
        <w:jc w:val="both"/>
        <w:rPr>
          <w:rFonts w:asciiTheme="majorHAnsi" w:hAnsiTheme="majorHAnsi" w:cstheme="majorHAnsi"/>
          <w:bCs/>
          <w:sz w:val="24"/>
          <w:szCs w:val="24"/>
        </w:rPr>
      </w:pPr>
      <w:bookmarkStart w:id="1" w:name="_Hlk127274206"/>
      <w:r w:rsidRPr="00C65138">
        <w:rPr>
          <w:rFonts w:asciiTheme="majorHAnsi" w:hAnsiTheme="majorHAnsi" w:cstheme="majorHAnsi"/>
          <w:bCs/>
          <w:sz w:val="24"/>
          <w:szCs w:val="24"/>
        </w:rPr>
        <w:t>Termomodernizacja wraz z przebudową budynku sali wiejskiej, przedszkola i OSP w Bestwinie</w:t>
      </w:r>
    </w:p>
    <w:bookmarkEnd w:id="1"/>
    <w:p w14:paraId="1DF721DB" w14:textId="77777777" w:rsidR="00C65138" w:rsidRPr="00104845" w:rsidRDefault="00C65138" w:rsidP="008D26DD">
      <w:pPr>
        <w:rPr>
          <w:rFonts w:ascii="Calibri" w:hAnsi="Calibri" w:cs="Calibri"/>
          <w:color w:val="FF9900"/>
          <w:sz w:val="24"/>
          <w:szCs w:val="24"/>
        </w:rPr>
      </w:pPr>
    </w:p>
    <w:p w14:paraId="758410E5" w14:textId="33E60F0F" w:rsidR="00517083" w:rsidRPr="008D26DD" w:rsidRDefault="00517083" w:rsidP="008D26DD">
      <w:pPr>
        <w:jc w:val="center"/>
        <w:rPr>
          <w:rFonts w:ascii="Calibri" w:eastAsia="Cambria" w:hAnsi="Calibri" w:cs="Calibri"/>
          <w:sz w:val="24"/>
          <w:szCs w:val="24"/>
        </w:rPr>
      </w:pPr>
      <w:r w:rsidRPr="00104845">
        <w:rPr>
          <w:rFonts w:ascii="Calibri" w:eastAsia="Cambria" w:hAnsi="Calibri" w:cs="Calibri"/>
          <w:sz w:val="24"/>
          <w:szCs w:val="24"/>
        </w:rPr>
        <w:t xml:space="preserve">Wartość zamówienia </w:t>
      </w:r>
      <w:r w:rsidRPr="00104845">
        <w:rPr>
          <w:rFonts w:ascii="Calibri" w:eastAsia="Cambria" w:hAnsi="Calibri" w:cs="Calibri"/>
          <w:b/>
          <w:sz w:val="24"/>
          <w:szCs w:val="24"/>
        </w:rPr>
        <w:t>nie przekracza</w:t>
      </w:r>
      <w:r w:rsidRPr="00104845">
        <w:rPr>
          <w:rFonts w:ascii="Calibri" w:eastAsia="Cambria" w:hAnsi="Calibri" w:cs="Calibri"/>
          <w:sz w:val="24"/>
          <w:szCs w:val="24"/>
        </w:rPr>
        <w:t xml:space="preserve"> progów unijnych określonych na podstawie art. 3 ustawy z 11 września 2019 r. Prawo zamówień publicznych (Dz. U. z 2022 r. poz. 1710 z późn. </w:t>
      </w:r>
      <w:proofErr w:type="spellStart"/>
      <w:r w:rsidRPr="00104845">
        <w:rPr>
          <w:rFonts w:ascii="Calibri" w:eastAsia="Cambria" w:hAnsi="Calibri" w:cs="Calibri"/>
          <w:sz w:val="24"/>
          <w:szCs w:val="24"/>
        </w:rPr>
        <w:t>zm</w:t>
      </w:r>
      <w:proofErr w:type="spellEnd"/>
      <w:r w:rsidRPr="00104845">
        <w:rPr>
          <w:rFonts w:ascii="Calibri" w:eastAsia="Cambria" w:hAnsi="Calibri" w:cs="Calibri"/>
          <w:sz w:val="24"/>
          <w:szCs w:val="24"/>
        </w:rPr>
        <w:t>)</w:t>
      </w:r>
    </w:p>
    <w:p w14:paraId="3349E441" w14:textId="3E01565C" w:rsidR="00104845" w:rsidRPr="00104845" w:rsidRDefault="00517083" w:rsidP="00517083">
      <w:pPr>
        <w:widowControl w:val="0"/>
        <w:spacing w:line="288" w:lineRule="auto"/>
        <w:ind w:right="-1"/>
        <w:jc w:val="both"/>
        <w:textAlignment w:val="baseline"/>
        <w:rPr>
          <w:rFonts w:ascii="Calibri" w:hAnsi="Calibri" w:cs="Calibri"/>
          <w:kern w:val="1"/>
          <w:sz w:val="24"/>
          <w:szCs w:val="24"/>
          <w:lang w:eastAsia="zh-CN" w:bidi="hi-IN"/>
        </w:rPr>
      </w:pPr>
      <w:r w:rsidRPr="00104845">
        <w:rPr>
          <w:rFonts w:ascii="Calibri" w:hAnsi="Calibri" w:cs="Calibri"/>
          <w:kern w:val="1"/>
          <w:sz w:val="24"/>
          <w:szCs w:val="24"/>
          <w:lang w:eastAsia="zh-CN" w:bidi="hi-IN"/>
        </w:rPr>
        <w:t xml:space="preserve">Projekt </w:t>
      </w:r>
      <w:r w:rsidR="00104845" w:rsidRPr="00104845">
        <w:rPr>
          <w:rFonts w:ascii="Calibri" w:hAnsi="Calibri" w:cs="Calibri"/>
          <w:kern w:val="1"/>
          <w:sz w:val="24"/>
          <w:szCs w:val="24"/>
          <w:lang w:eastAsia="zh-CN" w:bidi="hi-IN"/>
        </w:rPr>
        <w:t xml:space="preserve">związany z pracami termomodernizacyjnymi </w:t>
      </w:r>
      <w:r w:rsidRPr="00104845">
        <w:rPr>
          <w:rFonts w:ascii="Calibri" w:hAnsi="Calibri" w:cs="Calibri"/>
          <w:kern w:val="1"/>
          <w:sz w:val="24"/>
          <w:szCs w:val="24"/>
          <w:lang w:eastAsia="zh-CN" w:bidi="hi-IN"/>
        </w:rPr>
        <w:t>jest</w:t>
      </w:r>
      <w:r w:rsidR="008D26DD" w:rsidRPr="008D26DD">
        <w:t xml:space="preserve"> </w:t>
      </w:r>
      <w:r w:rsidR="008D26DD" w:rsidRPr="008D26DD">
        <w:rPr>
          <w:rFonts w:ascii="Calibri" w:hAnsi="Calibri" w:cs="Calibri"/>
          <w:kern w:val="1"/>
          <w:sz w:val="24"/>
          <w:szCs w:val="24"/>
          <w:lang w:eastAsia="zh-CN" w:bidi="hi-IN"/>
        </w:rPr>
        <w:t>współfinansowany przez Unię Europejską ze środków Europejskiego Funduszu Rozwoju Regionalnego w ramach Wielkopolskiego Regionalnego Programu Operacyjnego na lata 2014-2020 - 3.2. Poprawa efektywności energetycznej w sektorze publicznym i mieszkaniowym, Poddziałanie 3.2.1. Kompleksowa modernizacja energetyczna budynków użyteczności publicznej</w:t>
      </w:r>
      <w:r w:rsidR="008D26DD">
        <w:rPr>
          <w:rFonts w:ascii="Calibri" w:hAnsi="Calibri" w:cs="Calibri"/>
          <w:kern w:val="1"/>
          <w:sz w:val="24"/>
          <w:szCs w:val="24"/>
          <w:lang w:eastAsia="zh-CN" w:bidi="hi-IN"/>
        </w:rPr>
        <w:t>.</w:t>
      </w:r>
      <w:r w:rsidRPr="00104845">
        <w:rPr>
          <w:rFonts w:ascii="Calibri" w:hAnsi="Calibri" w:cs="Calibri"/>
          <w:kern w:val="1"/>
          <w:sz w:val="24"/>
          <w:szCs w:val="24"/>
          <w:lang w:eastAsia="zh-CN" w:bidi="hi-IN"/>
        </w:rPr>
        <w:t xml:space="preserve"> </w:t>
      </w:r>
    </w:p>
    <w:p w14:paraId="1DAC7C37" w14:textId="77777777" w:rsidR="00517083" w:rsidRPr="00104845" w:rsidRDefault="00517083">
      <w:pPr>
        <w:jc w:val="center"/>
        <w:rPr>
          <w:rFonts w:ascii="Calibri" w:hAnsi="Calibri" w:cs="Calibri"/>
          <w:b/>
          <w:color w:val="FF9900"/>
          <w:sz w:val="24"/>
          <w:szCs w:val="24"/>
        </w:rPr>
      </w:pPr>
    </w:p>
    <w:p w14:paraId="00000012" w14:textId="77777777" w:rsidR="00E571D5" w:rsidRPr="00104845" w:rsidRDefault="00E571D5">
      <w:pPr>
        <w:jc w:val="center"/>
        <w:rPr>
          <w:rFonts w:ascii="Calibri" w:hAnsi="Calibri" w:cs="Calibri"/>
          <w:sz w:val="24"/>
          <w:szCs w:val="24"/>
        </w:rPr>
      </w:pPr>
    </w:p>
    <w:p w14:paraId="60DD2999" w14:textId="2DA6353B" w:rsidR="00B23AF9" w:rsidRPr="00A13779" w:rsidRDefault="00000000" w:rsidP="00B23AF9">
      <w:pPr>
        <w:rPr>
          <w:rFonts w:ascii="Calibri" w:eastAsia="Calibri" w:hAnsi="Calibri" w:cs="Calibri"/>
          <w:color w:val="434343"/>
          <w:sz w:val="24"/>
          <w:szCs w:val="24"/>
        </w:rPr>
      </w:pPr>
      <w:r w:rsidRPr="00104845">
        <w:rPr>
          <w:rFonts w:ascii="Calibri" w:hAnsi="Calibri" w:cs="Calibri"/>
        </w:rPr>
        <w:br w:type="page"/>
      </w:r>
      <w:r w:rsidR="00B23AF9" w:rsidRPr="00A13779">
        <w:rPr>
          <w:rFonts w:ascii="Calibri" w:eastAsia="Calibri" w:hAnsi="Calibri" w:cs="Calibri"/>
          <w:color w:val="434343"/>
          <w:sz w:val="24"/>
          <w:szCs w:val="24"/>
        </w:rPr>
        <w:lastRenderedPageBreak/>
        <w:t>Nr postępowania</w:t>
      </w:r>
      <w:r w:rsidR="00B23AF9" w:rsidRPr="00A13779">
        <w:rPr>
          <w:rFonts w:ascii="Calibri" w:eastAsia="Calibri" w:hAnsi="Calibri" w:cs="Calibri"/>
          <w:sz w:val="24"/>
          <w:szCs w:val="24"/>
        </w:rPr>
        <w:t>:</w:t>
      </w:r>
      <w:r w:rsidR="003659EC" w:rsidRPr="00A13779">
        <w:rPr>
          <w:rFonts w:ascii="Calibri" w:eastAsia="Calibri" w:hAnsi="Calibri" w:cs="Calibri"/>
          <w:sz w:val="24"/>
          <w:szCs w:val="24"/>
        </w:rPr>
        <w:t xml:space="preserve"> GK</w:t>
      </w:r>
      <w:r w:rsidR="003659EC" w:rsidRPr="00A13779">
        <w:rPr>
          <w:rFonts w:ascii="Calibri" w:hAnsi="Calibri" w:cs="Calibri"/>
          <w:sz w:val="24"/>
          <w:szCs w:val="24"/>
        </w:rPr>
        <w:t>.271.</w:t>
      </w:r>
      <w:r w:rsidR="00246A1F">
        <w:rPr>
          <w:rFonts w:ascii="Calibri" w:hAnsi="Calibri" w:cs="Calibri"/>
          <w:sz w:val="24"/>
          <w:szCs w:val="24"/>
        </w:rPr>
        <w:t>3</w:t>
      </w:r>
      <w:r w:rsidR="003659EC" w:rsidRPr="00A13779">
        <w:rPr>
          <w:rFonts w:ascii="Calibri" w:hAnsi="Calibri" w:cs="Calibri"/>
          <w:sz w:val="24"/>
          <w:szCs w:val="24"/>
        </w:rPr>
        <w:t>.2023</w:t>
      </w:r>
    </w:p>
    <w:p w14:paraId="0000002A" w14:textId="1F91C91F" w:rsidR="00E571D5" w:rsidRPr="00104845" w:rsidRDefault="00E571D5">
      <w:pPr>
        <w:rPr>
          <w:rFonts w:ascii="Calibri" w:hAnsi="Calibri" w:cs="Calibri"/>
          <w:b/>
          <w:sz w:val="24"/>
          <w:szCs w:val="24"/>
        </w:rPr>
      </w:pPr>
    </w:p>
    <w:p w14:paraId="0000002B" w14:textId="77777777" w:rsidR="00E571D5" w:rsidRPr="00104845" w:rsidRDefault="00000000">
      <w:pPr>
        <w:jc w:val="center"/>
        <w:rPr>
          <w:rFonts w:ascii="Calibri" w:hAnsi="Calibri" w:cs="Calibri"/>
          <w:b/>
          <w:sz w:val="28"/>
          <w:szCs w:val="28"/>
        </w:rPr>
      </w:pPr>
      <w:r w:rsidRPr="00104845">
        <w:rPr>
          <w:rFonts w:ascii="Calibri" w:hAnsi="Calibri" w:cs="Calibri"/>
          <w:b/>
          <w:sz w:val="30"/>
          <w:szCs w:val="30"/>
        </w:rPr>
        <w:t>SPIS TREŚCI</w:t>
      </w:r>
    </w:p>
    <w:sdt>
      <w:sdtPr>
        <w:rPr>
          <w:rFonts w:ascii="Calibri" w:hAnsi="Calibri" w:cs="Calibri"/>
        </w:rPr>
        <w:id w:val="-1280723895"/>
        <w:docPartObj>
          <w:docPartGallery w:val="Table of Contents"/>
          <w:docPartUnique/>
        </w:docPartObj>
      </w:sdtPr>
      <w:sdtContent>
        <w:p w14:paraId="2FB6BF19" w14:textId="5FE892CF" w:rsidR="004C0F12" w:rsidRDefault="00000000">
          <w:pPr>
            <w:pStyle w:val="Spistreci2"/>
            <w:rPr>
              <w:rFonts w:asciiTheme="minorHAnsi" w:eastAsiaTheme="minorEastAsia" w:hAnsiTheme="minorHAnsi" w:cstheme="minorBidi"/>
              <w:noProof/>
              <w:lang w:val="pl-PL"/>
            </w:rPr>
          </w:pPr>
          <w:r w:rsidRPr="00104845">
            <w:rPr>
              <w:rFonts w:ascii="Calibri" w:hAnsi="Calibri" w:cs="Calibri"/>
            </w:rPr>
            <w:fldChar w:fldCharType="begin"/>
          </w:r>
          <w:r w:rsidRPr="00104845">
            <w:rPr>
              <w:rFonts w:ascii="Calibri" w:hAnsi="Calibri" w:cs="Calibri"/>
            </w:rPr>
            <w:instrText xml:space="preserve"> TOC \h \u \z </w:instrText>
          </w:r>
          <w:r w:rsidRPr="00104845">
            <w:rPr>
              <w:rFonts w:ascii="Calibri" w:hAnsi="Calibri" w:cs="Calibri"/>
            </w:rPr>
            <w:fldChar w:fldCharType="separate"/>
          </w:r>
          <w:hyperlink w:anchor="_Toc127273716" w:history="1">
            <w:r w:rsidR="004C0F12" w:rsidRPr="00377554">
              <w:rPr>
                <w:rStyle w:val="Hipercze"/>
                <w:rFonts w:ascii="Calibri" w:hAnsi="Calibri" w:cs="Calibri"/>
                <w:b/>
                <w:bCs/>
                <w:noProof/>
              </w:rPr>
              <w:t>I. Nazwa oraz adres Zamawiającego</w:t>
            </w:r>
            <w:r w:rsidR="004C0F12">
              <w:rPr>
                <w:noProof/>
                <w:webHidden/>
              </w:rPr>
              <w:tab/>
            </w:r>
            <w:r w:rsidR="004C0F12">
              <w:rPr>
                <w:noProof/>
                <w:webHidden/>
              </w:rPr>
              <w:fldChar w:fldCharType="begin"/>
            </w:r>
            <w:r w:rsidR="004C0F12">
              <w:rPr>
                <w:noProof/>
                <w:webHidden/>
              </w:rPr>
              <w:instrText xml:space="preserve"> PAGEREF _Toc127273716 \h </w:instrText>
            </w:r>
            <w:r w:rsidR="004C0F12">
              <w:rPr>
                <w:noProof/>
                <w:webHidden/>
              </w:rPr>
            </w:r>
            <w:r w:rsidR="004C0F12">
              <w:rPr>
                <w:noProof/>
                <w:webHidden/>
              </w:rPr>
              <w:fldChar w:fldCharType="separate"/>
            </w:r>
            <w:r w:rsidR="004C0F12">
              <w:rPr>
                <w:noProof/>
                <w:webHidden/>
              </w:rPr>
              <w:t>3</w:t>
            </w:r>
            <w:r w:rsidR="004C0F12">
              <w:rPr>
                <w:noProof/>
                <w:webHidden/>
              </w:rPr>
              <w:fldChar w:fldCharType="end"/>
            </w:r>
          </w:hyperlink>
        </w:p>
        <w:p w14:paraId="10CDF555" w14:textId="1C6B4043" w:rsidR="004C0F12" w:rsidRDefault="00000000">
          <w:pPr>
            <w:pStyle w:val="Spistreci2"/>
            <w:rPr>
              <w:rFonts w:asciiTheme="minorHAnsi" w:eastAsiaTheme="minorEastAsia" w:hAnsiTheme="minorHAnsi" w:cstheme="minorBidi"/>
              <w:noProof/>
              <w:lang w:val="pl-PL"/>
            </w:rPr>
          </w:pPr>
          <w:hyperlink w:anchor="_Toc127273717" w:history="1">
            <w:r w:rsidR="004C0F12" w:rsidRPr="00377554">
              <w:rPr>
                <w:rStyle w:val="Hipercze"/>
                <w:rFonts w:ascii="Calibri" w:hAnsi="Calibri" w:cs="Calibri"/>
                <w:b/>
                <w:bCs/>
                <w:noProof/>
              </w:rPr>
              <w:t>II. Ochrona danych osobowych</w:t>
            </w:r>
            <w:r w:rsidR="004C0F12">
              <w:rPr>
                <w:noProof/>
                <w:webHidden/>
              </w:rPr>
              <w:tab/>
            </w:r>
            <w:r w:rsidR="004C0F12">
              <w:rPr>
                <w:noProof/>
                <w:webHidden/>
              </w:rPr>
              <w:fldChar w:fldCharType="begin"/>
            </w:r>
            <w:r w:rsidR="004C0F12">
              <w:rPr>
                <w:noProof/>
                <w:webHidden/>
              </w:rPr>
              <w:instrText xml:space="preserve"> PAGEREF _Toc127273717 \h </w:instrText>
            </w:r>
            <w:r w:rsidR="004C0F12">
              <w:rPr>
                <w:noProof/>
                <w:webHidden/>
              </w:rPr>
            </w:r>
            <w:r w:rsidR="004C0F12">
              <w:rPr>
                <w:noProof/>
                <w:webHidden/>
              </w:rPr>
              <w:fldChar w:fldCharType="separate"/>
            </w:r>
            <w:r w:rsidR="004C0F12">
              <w:rPr>
                <w:noProof/>
                <w:webHidden/>
              </w:rPr>
              <w:t>3</w:t>
            </w:r>
            <w:r w:rsidR="004C0F12">
              <w:rPr>
                <w:noProof/>
                <w:webHidden/>
              </w:rPr>
              <w:fldChar w:fldCharType="end"/>
            </w:r>
          </w:hyperlink>
        </w:p>
        <w:p w14:paraId="484969C9" w14:textId="190E895A" w:rsidR="004C0F12" w:rsidRDefault="00000000">
          <w:pPr>
            <w:pStyle w:val="Spistreci2"/>
            <w:rPr>
              <w:rFonts w:asciiTheme="minorHAnsi" w:eastAsiaTheme="minorEastAsia" w:hAnsiTheme="minorHAnsi" w:cstheme="minorBidi"/>
              <w:noProof/>
              <w:lang w:val="pl-PL"/>
            </w:rPr>
          </w:pPr>
          <w:hyperlink w:anchor="_Toc127273718" w:history="1">
            <w:r w:rsidR="004C0F12" w:rsidRPr="00377554">
              <w:rPr>
                <w:rStyle w:val="Hipercze"/>
                <w:rFonts w:asciiTheme="majorHAnsi" w:hAnsiTheme="majorHAnsi" w:cstheme="majorHAnsi"/>
                <w:b/>
                <w:bCs/>
                <w:noProof/>
              </w:rPr>
              <w:t>III. Tryb udzielania zamówienia</w:t>
            </w:r>
            <w:r w:rsidR="004C0F12">
              <w:rPr>
                <w:noProof/>
                <w:webHidden/>
              </w:rPr>
              <w:tab/>
            </w:r>
            <w:r w:rsidR="004C0F12">
              <w:rPr>
                <w:noProof/>
                <w:webHidden/>
              </w:rPr>
              <w:fldChar w:fldCharType="begin"/>
            </w:r>
            <w:r w:rsidR="004C0F12">
              <w:rPr>
                <w:noProof/>
                <w:webHidden/>
              </w:rPr>
              <w:instrText xml:space="preserve"> PAGEREF _Toc127273718 \h </w:instrText>
            </w:r>
            <w:r w:rsidR="004C0F12">
              <w:rPr>
                <w:noProof/>
                <w:webHidden/>
              </w:rPr>
            </w:r>
            <w:r w:rsidR="004C0F12">
              <w:rPr>
                <w:noProof/>
                <w:webHidden/>
              </w:rPr>
              <w:fldChar w:fldCharType="separate"/>
            </w:r>
            <w:r w:rsidR="004C0F12">
              <w:rPr>
                <w:noProof/>
                <w:webHidden/>
              </w:rPr>
              <w:t>6</w:t>
            </w:r>
            <w:r w:rsidR="004C0F12">
              <w:rPr>
                <w:noProof/>
                <w:webHidden/>
              </w:rPr>
              <w:fldChar w:fldCharType="end"/>
            </w:r>
          </w:hyperlink>
        </w:p>
        <w:p w14:paraId="436C2ECB" w14:textId="477D6B42" w:rsidR="004C0F12" w:rsidRDefault="00000000">
          <w:pPr>
            <w:pStyle w:val="Spistreci2"/>
            <w:rPr>
              <w:rFonts w:asciiTheme="minorHAnsi" w:eastAsiaTheme="minorEastAsia" w:hAnsiTheme="minorHAnsi" w:cstheme="minorBidi"/>
              <w:noProof/>
              <w:lang w:val="pl-PL"/>
            </w:rPr>
          </w:pPr>
          <w:hyperlink w:anchor="_Toc127273719" w:history="1">
            <w:r w:rsidR="004C0F12" w:rsidRPr="00377554">
              <w:rPr>
                <w:rStyle w:val="Hipercze"/>
                <w:rFonts w:asciiTheme="majorHAnsi" w:hAnsiTheme="majorHAnsi" w:cstheme="majorHAnsi"/>
                <w:b/>
                <w:bCs/>
                <w:noProof/>
              </w:rPr>
              <w:t>IV. Opis przedmiotu zamówienia</w:t>
            </w:r>
            <w:r w:rsidR="004C0F12">
              <w:rPr>
                <w:noProof/>
                <w:webHidden/>
              </w:rPr>
              <w:tab/>
            </w:r>
            <w:r w:rsidR="004C0F12">
              <w:rPr>
                <w:noProof/>
                <w:webHidden/>
              </w:rPr>
              <w:fldChar w:fldCharType="begin"/>
            </w:r>
            <w:r w:rsidR="004C0F12">
              <w:rPr>
                <w:noProof/>
                <w:webHidden/>
              </w:rPr>
              <w:instrText xml:space="preserve"> PAGEREF _Toc127273719 \h </w:instrText>
            </w:r>
            <w:r w:rsidR="004C0F12">
              <w:rPr>
                <w:noProof/>
                <w:webHidden/>
              </w:rPr>
            </w:r>
            <w:r w:rsidR="004C0F12">
              <w:rPr>
                <w:noProof/>
                <w:webHidden/>
              </w:rPr>
              <w:fldChar w:fldCharType="separate"/>
            </w:r>
            <w:r w:rsidR="004C0F12">
              <w:rPr>
                <w:noProof/>
                <w:webHidden/>
              </w:rPr>
              <w:t>6</w:t>
            </w:r>
            <w:r w:rsidR="004C0F12">
              <w:rPr>
                <w:noProof/>
                <w:webHidden/>
              </w:rPr>
              <w:fldChar w:fldCharType="end"/>
            </w:r>
          </w:hyperlink>
        </w:p>
        <w:p w14:paraId="284BF55E" w14:textId="7F038EDA" w:rsidR="004C0F12" w:rsidRDefault="00000000">
          <w:pPr>
            <w:pStyle w:val="Spistreci2"/>
            <w:rPr>
              <w:rFonts w:asciiTheme="minorHAnsi" w:eastAsiaTheme="minorEastAsia" w:hAnsiTheme="minorHAnsi" w:cstheme="minorBidi"/>
              <w:noProof/>
              <w:lang w:val="pl-PL"/>
            </w:rPr>
          </w:pPr>
          <w:hyperlink w:anchor="_Toc127273720" w:history="1">
            <w:r w:rsidR="004C0F12" w:rsidRPr="00377554">
              <w:rPr>
                <w:rStyle w:val="Hipercze"/>
                <w:rFonts w:asciiTheme="majorHAnsi" w:hAnsiTheme="majorHAnsi" w:cstheme="majorHAnsi"/>
                <w:b/>
                <w:bCs/>
                <w:noProof/>
              </w:rPr>
              <w:t>V. Wizja lokalna</w:t>
            </w:r>
            <w:r w:rsidR="004C0F12">
              <w:rPr>
                <w:noProof/>
                <w:webHidden/>
              </w:rPr>
              <w:tab/>
            </w:r>
            <w:r w:rsidR="004C0F12">
              <w:rPr>
                <w:noProof/>
                <w:webHidden/>
              </w:rPr>
              <w:fldChar w:fldCharType="begin"/>
            </w:r>
            <w:r w:rsidR="004C0F12">
              <w:rPr>
                <w:noProof/>
                <w:webHidden/>
              </w:rPr>
              <w:instrText xml:space="preserve"> PAGEREF _Toc127273720 \h </w:instrText>
            </w:r>
            <w:r w:rsidR="004C0F12">
              <w:rPr>
                <w:noProof/>
                <w:webHidden/>
              </w:rPr>
            </w:r>
            <w:r w:rsidR="004C0F12">
              <w:rPr>
                <w:noProof/>
                <w:webHidden/>
              </w:rPr>
              <w:fldChar w:fldCharType="separate"/>
            </w:r>
            <w:r w:rsidR="004C0F12">
              <w:rPr>
                <w:noProof/>
                <w:webHidden/>
              </w:rPr>
              <w:t>9</w:t>
            </w:r>
            <w:r w:rsidR="004C0F12">
              <w:rPr>
                <w:noProof/>
                <w:webHidden/>
              </w:rPr>
              <w:fldChar w:fldCharType="end"/>
            </w:r>
          </w:hyperlink>
        </w:p>
        <w:p w14:paraId="0510E5E7" w14:textId="561D6F4A" w:rsidR="004C0F12" w:rsidRDefault="00000000">
          <w:pPr>
            <w:pStyle w:val="Spistreci2"/>
            <w:rPr>
              <w:rFonts w:asciiTheme="minorHAnsi" w:eastAsiaTheme="minorEastAsia" w:hAnsiTheme="minorHAnsi" w:cstheme="minorBidi"/>
              <w:noProof/>
              <w:lang w:val="pl-PL"/>
            </w:rPr>
          </w:pPr>
          <w:hyperlink w:anchor="_Toc127273721" w:history="1">
            <w:r w:rsidR="004C0F12" w:rsidRPr="00377554">
              <w:rPr>
                <w:rStyle w:val="Hipercze"/>
                <w:rFonts w:asciiTheme="majorHAnsi" w:hAnsiTheme="majorHAnsi" w:cstheme="majorHAnsi"/>
                <w:b/>
                <w:bCs/>
                <w:noProof/>
              </w:rPr>
              <w:t>VI. Podwykonawstwo</w:t>
            </w:r>
            <w:r w:rsidR="004C0F12">
              <w:rPr>
                <w:noProof/>
                <w:webHidden/>
              </w:rPr>
              <w:tab/>
            </w:r>
            <w:r w:rsidR="004C0F12">
              <w:rPr>
                <w:noProof/>
                <w:webHidden/>
              </w:rPr>
              <w:fldChar w:fldCharType="begin"/>
            </w:r>
            <w:r w:rsidR="004C0F12">
              <w:rPr>
                <w:noProof/>
                <w:webHidden/>
              </w:rPr>
              <w:instrText xml:space="preserve"> PAGEREF _Toc127273721 \h </w:instrText>
            </w:r>
            <w:r w:rsidR="004C0F12">
              <w:rPr>
                <w:noProof/>
                <w:webHidden/>
              </w:rPr>
            </w:r>
            <w:r w:rsidR="004C0F12">
              <w:rPr>
                <w:noProof/>
                <w:webHidden/>
              </w:rPr>
              <w:fldChar w:fldCharType="separate"/>
            </w:r>
            <w:r w:rsidR="004C0F12">
              <w:rPr>
                <w:noProof/>
                <w:webHidden/>
              </w:rPr>
              <w:t>9</w:t>
            </w:r>
            <w:r w:rsidR="004C0F12">
              <w:rPr>
                <w:noProof/>
                <w:webHidden/>
              </w:rPr>
              <w:fldChar w:fldCharType="end"/>
            </w:r>
          </w:hyperlink>
        </w:p>
        <w:p w14:paraId="74507EB8" w14:textId="46ED59BA" w:rsidR="004C0F12" w:rsidRDefault="00000000">
          <w:pPr>
            <w:pStyle w:val="Spistreci2"/>
            <w:rPr>
              <w:rFonts w:asciiTheme="minorHAnsi" w:eastAsiaTheme="minorEastAsia" w:hAnsiTheme="minorHAnsi" w:cstheme="minorBidi"/>
              <w:noProof/>
              <w:lang w:val="pl-PL"/>
            </w:rPr>
          </w:pPr>
          <w:hyperlink w:anchor="_Toc127273722" w:history="1">
            <w:r w:rsidR="004C0F12" w:rsidRPr="00377554">
              <w:rPr>
                <w:rStyle w:val="Hipercze"/>
                <w:rFonts w:ascii="Calibri" w:hAnsi="Calibri" w:cs="Calibri"/>
                <w:b/>
                <w:bCs/>
                <w:noProof/>
              </w:rPr>
              <w:t>VII. Termin wykonania zamówienia</w:t>
            </w:r>
            <w:r w:rsidR="004C0F12">
              <w:rPr>
                <w:noProof/>
                <w:webHidden/>
              </w:rPr>
              <w:tab/>
            </w:r>
            <w:r w:rsidR="004C0F12">
              <w:rPr>
                <w:noProof/>
                <w:webHidden/>
              </w:rPr>
              <w:fldChar w:fldCharType="begin"/>
            </w:r>
            <w:r w:rsidR="004C0F12">
              <w:rPr>
                <w:noProof/>
                <w:webHidden/>
              </w:rPr>
              <w:instrText xml:space="preserve"> PAGEREF _Toc127273722 \h </w:instrText>
            </w:r>
            <w:r w:rsidR="004C0F12">
              <w:rPr>
                <w:noProof/>
                <w:webHidden/>
              </w:rPr>
            </w:r>
            <w:r w:rsidR="004C0F12">
              <w:rPr>
                <w:noProof/>
                <w:webHidden/>
              </w:rPr>
              <w:fldChar w:fldCharType="separate"/>
            </w:r>
            <w:r w:rsidR="004C0F12">
              <w:rPr>
                <w:noProof/>
                <w:webHidden/>
              </w:rPr>
              <w:t>10</w:t>
            </w:r>
            <w:r w:rsidR="004C0F12">
              <w:rPr>
                <w:noProof/>
                <w:webHidden/>
              </w:rPr>
              <w:fldChar w:fldCharType="end"/>
            </w:r>
          </w:hyperlink>
        </w:p>
        <w:p w14:paraId="4F1A54B3" w14:textId="0806B73E" w:rsidR="004C0F12" w:rsidRDefault="00000000">
          <w:pPr>
            <w:pStyle w:val="Spistreci2"/>
            <w:rPr>
              <w:rFonts w:asciiTheme="minorHAnsi" w:eastAsiaTheme="minorEastAsia" w:hAnsiTheme="minorHAnsi" w:cstheme="minorBidi"/>
              <w:noProof/>
              <w:lang w:val="pl-PL"/>
            </w:rPr>
          </w:pPr>
          <w:hyperlink w:anchor="_Toc127273723" w:history="1">
            <w:r w:rsidR="004C0F12" w:rsidRPr="00377554">
              <w:rPr>
                <w:rStyle w:val="Hipercze"/>
                <w:rFonts w:asciiTheme="majorHAnsi" w:hAnsiTheme="majorHAnsi" w:cstheme="majorHAnsi"/>
                <w:b/>
                <w:bCs/>
                <w:noProof/>
                <w:shd w:val="clear" w:color="auto" w:fill="BFBFBF" w:themeFill="background1" w:themeFillShade="BF"/>
              </w:rPr>
              <w:t>VIII. Warunki udziału w postępowaniu</w:t>
            </w:r>
            <w:r w:rsidR="004C0F12">
              <w:rPr>
                <w:noProof/>
                <w:webHidden/>
              </w:rPr>
              <w:tab/>
            </w:r>
            <w:r w:rsidR="004C0F12">
              <w:rPr>
                <w:noProof/>
                <w:webHidden/>
              </w:rPr>
              <w:fldChar w:fldCharType="begin"/>
            </w:r>
            <w:r w:rsidR="004C0F12">
              <w:rPr>
                <w:noProof/>
                <w:webHidden/>
              </w:rPr>
              <w:instrText xml:space="preserve"> PAGEREF _Toc127273723 \h </w:instrText>
            </w:r>
            <w:r w:rsidR="004C0F12">
              <w:rPr>
                <w:noProof/>
                <w:webHidden/>
              </w:rPr>
            </w:r>
            <w:r w:rsidR="004C0F12">
              <w:rPr>
                <w:noProof/>
                <w:webHidden/>
              </w:rPr>
              <w:fldChar w:fldCharType="separate"/>
            </w:r>
            <w:r w:rsidR="004C0F12">
              <w:rPr>
                <w:noProof/>
                <w:webHidden/>
              </w:rPr>
              <w:t>10</w:t>
            </w:r>
            <w:r w:rsidR="004C0F12">
              <w:rPr>
                <w:noProof/>
                <w:webHidden/>
              </w:rPr>
              <w:fldChar w:fldCharType="end"/>
            </w:r>
          </w:hyperlink>
        </w:p>
        <w:p w14:paraId="40303A9B" w14:textId="143C1973" w:rsidR="004C0F12" w:rsidRDefault="00000000">
          <w:pPr>
            <w:pStyle w:val="Spistreci2"/>
            <w:rPr>
              <w:rFonts w:asciiTheme="minorHAnsi" w:eastAsiaTheme="minorEastAsia" w:hAnsiTheme="minorHAnsi" w:cstheme="minorBidi"/>
              <w:noProof/>
              <w:lang w:val="pl-PL"/>
            </w:rPr>
          </w:pPr>
          <w:hyperlink w:anchor="_Toc127273724" w:history="1">
            <w:r w:rsidR="004C0F12" w:rsidRPr="00377554">
              <w:rPr>
                <w:rStyle w:val="Hipercze"/>
                <w:rFonts w:asciiTheme="majorHAnsi" w:hAnsiTheme="majorHAnsi" w:cstheme="majorHAnsi"/>
                <w:b/>
                <w:bCs/>
                <w:noProof/>
              </w:rPr>
              <w:t>IX. Podstawy wykluczenia z postępowania</w:t>
            </w:r>
            <w:r w:rsidR="004C0F12">
              <w:rPr>
                <w:noProof/>
                <w:webHidden/>
              </w:rPr>
              <w:tab/>
            </w:r>
            <w:r w:rsidR="004C0F12">
              <w:rPr>
                <w:noProof/>
                <w:webHidden/>
              </w:rPr>
              <w:fldChar w:fldCharType="begin"/>
            </w:r>
            <w:r w:rsidR="004C0F12">
              <w:rPr>
                <w:noProof/>
                <w:webHidden/>
              </w:rPr>
              <w:instrText xml:space="preserve"> PAGEREF _Toc127273724 \h </w:instrText>
            </w:r>
            <w:r w:rsidR="004C0F12">
              <w:rPr>
                <w:noProof/>
                <w:webHidden/>
              </w:rPr>
            </w:r>
            <w:r w:rsidR="004C0F12">
              <w:rPr>
                <w:noProof/>
                <w:webHidden/>
              </w:rPr>
              <w:fldChar w:fldCharType="separate"/>
            </w:r>
            <w:r w:rsidR="004C0F12">
              <w:rPr>
                <w:noProof/>
                <w:webHidden/>
              </w:rPr>
              <w:t>12</w:t>
            </w:r>
            <w:r w:rsidR="004C0F12">
              <w:rPr>
                <w:noProof/>
                <w:webHidden/>
              </w:rPr>
              <w:fldChar w:fldCharType="end"/>
            </w:r>
          </w:hyperlink>
        </w:p>
        <w:p w14:paraId="15453583" w14:textId="1373EDAF" w:rsidR="004C0F12" w:rsidRDefault="00000000">
          <w:pPr>
            <w:pStyle w:val="Spistreci2"/>
            <w:rPr>
              <w:rFonts w:asciiTheme="minorHAnsi" w:eastAsiaTheme="minorEastAsia" w:hAnsiTheme="minorHAnsi" w:cstheme="minorBidi"/>
              <w:noProof/>
              <w:lang w:val="pl-PL"/>
            </w:rPr>
          </w:pPr>
          <w:hyperlink w:anchor="_Toc127273725" w:history="1">
            <w:r w:rsidR="004C0F12" w:rsidRPr="00377554">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4C0F12">
              <w:rPr>
                <w:noProof/>
                <w:webHidden/>
              </w:rPr>
              <w:tab/>
            </w:r>
            <w:r w:rsidR="004C0F12">
              <w:rPr>
                <w:noProof/>
                <w:webHidden/>
              </w:rPr>
              <w:fldChar w:fldCharType="begin"/>
            </w:r>
            <w:r w:rsidR="004C0F12">
              <w:rPr>
                <w:noProof/>
                <w:webHidden/>
              </w:rPr>
              <w:instrText xml:space="preserve"> PAGEREF _Toc127273725 \h </w:instrText>
            </w:r>
            <w:r w:rsidR="004C0F12">
              <w:rPr>
                <w:noProof/>
                <w:webHidden/>
              </w:rPr>
            </w:r>
            <w:r w:rsidR="004C0F12">
              <w:rPr>
                <w:noProof/>
                <w:webHidden/>
              </w:rPr>
              <w:fldChar w:fldCharType="separate"/>
            </w:r>
            <w:r w:rsidR="004C0F12">
              <w:rPr>
                <w:noProof/>
                <w:webHidden/>
              </w:rPr>
              <w:t>16</w:t>
            </w:r>
            <w:r w:rsidR="004C0F12">
              <w:rPr>
                <w:noProof/>
                <w:webHidden/>
              </w:rPr>
              <w:fldChar w:fldCharType="end"/>
            </w:r>
          </w:hyperlink>
        </w:p>
        <w:p w14:paraId="1B2296F8" w14:textId="167840DD" w:rsidR="004C0F12" w:rsidRDefault="00000000">
          <w:pPr>
            <w:pStyle w:val="Spistreci2"/>
            <w:rPr>
              <w:rFonts w:asciiTheme="minorHAnsi" w:eastAsiaTheme="minorEastAsia" w:hAnsiTheme="minorHAnsi" w:cstheme="minorBidi"/>
              <w:noProof/>
              <w:lang w:val="pl-PL"/>
            </w:rPr>
          </w:pPr>
          <w:hyperlink w:anchor="_Toc127273726" w:history="1">
            <w:r w:rsidR="004C0F12" w:rsidRPr="00377554">
              <w:rPr>
                <w:rStyle w:val="Hipercze"/>
                <w:rFonts w:asciiTheme="majorHAnsi" w:hAnsiTheme="majorHAnsi" w:cstheme="majorHAnsi"/>
                <w:b/>
                <w:bCs/>
                <w:noProof/>
              </w:rPr>
              <w:t>XI. Poleganie na zasobach innych podmiotów</w:t>
            </w:r>
            <w:r w:rsidR="004C0F12">
              <w:rPr>
                <w:noProof/>
                <w:webHidden/>
              </w:rPr>
              <w:tab/>
            </w:r>
            <w:r w:rsidR="004C0F12">
              <w:rPr>
                <w:noProof/>
                <w:webHidden/>
              </w:rPr>
              <w:fldChar w:fldCharType="begin"/>
            </w:r>
            <w:r w:rsidR="004C0F12">
              <w:rPr>
                <w:noProof/>
                <w:webHidden/>
              </w:rPr>
              <w:instrText xml:space="preserve"> PAGEREF _Toc127273726 \h </w:instrText>
            </w:r>
            <w:r w:rsidR="004C0F12">
              <w:rPr>
                <w:noProof/>
                <w:webHidden/>
              </w:rPr>
            </w:r>
            <w:r w:rsidR="004C0F12">
              <w:rPr>
                <w:noProof/>
                <w:webHidden/>
              </w:rPr>
              <w:fldChar w:fldCharType="separate"/>
            </w:r>
            <w:r w:rsidR="004C0F12">
              <w:rPr>
                <w:noProof/>
                <w:webHidden/>
              </w:rPr>
              <w:t>19</w:t>
            </w:r>
            <w:r w:rsidR="004C0F12">
              <w:rPr>
                <w:noProof/>
                <w:webHidden/>
              </w:rPr>
              <w:fldChar w:fldCharType="end"/>
            </w:r>
          </w:hyperlink>
        </w:p>
        <w:p w14:paraId="19065A4C" w14:textId="1FB550BC" w:rsidR="004C0F12" w:rsidRDefault="00000000">
          <w:pPr>
            <w:pStyle w:val="Spistreci2"/>
            <w:rPr>
              <w:rFonts w:asciiTheme="minorHAnsi" w:eastAsiaTheme="minorEastAsia" w:hAnsiTheme="minorHAnsi" w:cstheme="minorBidi"/>
              <w:noProof/>
              <w:lang w:val="pl-PL"/>
            </w:rPr>
          </w:pPr>
          <w:hyperlink w:anchor="_Toc127273727" w:history="1">
            <w:r w:rsidR="004C0F12" w:rsidRPr="00377554">
              <w:rPr>
                <w:rStyle w:val="Hipercze"/>
                <w:rFonts w:asciiTheme="majorHAnsi" w:hAnsiTheme="majorHAnsi" w:cstheme="majorHAnsi"/>
                <w:b/>
                <w:bCs/>
                <w:noProof/>
              </w:rPr>
              <w:t>XII. Informacja dla Wykonawców wspólnie ubiegających się o udzielenie zamówienia</w:t>
            </w:r>
            <w:r w:rsidR="004C0F12">
              <w:rPr>
                <w:noProof/>
                <w:webHidden/>
              </w:rPr>
              <w:tab/>
            </w:r>
            <w:r w:rsidR="004C0F12">
              <w:rPr>
                <w:noProof/>
                <w:webHidden/>
              </w:rPr>
              <w:fldChar w:fldCharType="begin"/>
            </w:r>
            <w:r w:rsidR="004C0F12">
              <w:rPr>
                <w:noProof/>
                <w:webHidden/>
              </w:rPr>
              <w:instrText xml:space="preserve"> PAGEREF _Toc127273727 \h </w:instrText>
            </w:r>
            <w:r w:rsidR="004C0F12">
              <w:rPr>
                <w:noProof/>
                <w:webHidden/>
              </w:rPr>
            </w:r>
            <w:r w:rsidR="004C0F12">
              <w:rPr>
                <w:noProof/>
                <w:webHidden/>
              </w:rPr>
              <w:fldChar w:fldCharType="separate"/>
            </w:r>
            <w:r w:rsidR="004C0F12">
              <w:rPr>
                <w:noProof/>
                <w:webHidden/>
              </w:rPr>
              <w:t>21</w:t>
            </w:r>
            <w:r w:rsidR="004C0F12">
              <w:rPr>
                <w:noProof/>
                <w:webHidden/>
              </w:rPr>
              <w:fldChar w:fldCharType="end"/>
            </w:r>
          </w:hyperlink>
        </w:p>
        <w:p w14:paraId="23C2E3E9" w14:textId="698D8FEE" w:rsidR="004C0F12" w:rsidRDefault="00000000">
          <w:pPr>
            <w:pStyle w:val="Spistreci2"/>
            <w:rPr>
              <w:rFonts w:asciiTheme="minorHAnsi" w:eastAsiaTheme="minorEastAsia" w:hAnsiTheme="minorHAnsi" w:cstheme="minorBidi"/>
              <w:noProof/>
              <w:lang w:val="pl-PL"/>
            </w:rPr>
          </w:pPr>
          <w:hyperlink w:anchor="_Toc127273728" w:history="1">
            <w:r w:rsidR="004C0F12" w:rsidRPr="00377554">
              <w:rPr>
                <w:rStyle w:val="Hipercze"/>
                <w:rFonts w:asciiTheme="majorHAnsi" w:hAnsiTheme="majorHAnsi" w:cstheme="majorHAnsi"/>
                <w:b/>
                <w:bCs/>
                <w:noProof/>
              </w:rPr>
              <w:t>XIII. Informacje o sposobie porozumiewania się zamawiającego z Wykonawcami oraz przekazywania oświadczeń lub dokumentów</w:t>
            </w:r>
            <w:r w:rsidR="004C0F12">
              <w:rPr>
                <w:noProof/>
                <w:webHidden/>
              </w:rPr>
              <w:tab/>
            </w:r>
            <w:r w:rsidR="004C0F12">
              <w:rPr>
                <w:noProof/>
                <w:webHidden/>
              </w:rPr>
              <w:fldChar w:fldCharType="begin"/>
            </w:r>
            <w:r w:rsidR="004C0F12">
              <w:rPr>
                <w:noProof/>
                <w:webHidden/>
              </w:rPr>
              <w:instrText xml:space="preserve"> PAGEREF _Toc127273728 \h </w:instrText>
            </w:r>
            <w:r w:rsidR="004C0F12">
              <w:rPr>
                <w:noProof/>
                <w:webHidden/>
              </w:rPr>
            </w:r>
            <w:r w:rsidR="004C0F12">
              <w:rPr>
                <w:noProof/>
                <w:webHidden/>
              </w:rPr>
              <w:fldChar w:fldCharType="separate"/>
            </w:r>
            <w:r w:rsidR="004C0F12">
              <w:rPr>
                <w:noProof/>
                <w:webHidden/>
              </w:rPr>
              <w:t>21</w:t>
            </w:r>
            <w:r w:rsidR="004C0F12">
              <w:rPr>
                <w:noProof/>
                <w:webHidden/>
              </w:rPr>
              <w:fldChar w:fldCharType="end"/>
            </w:r>
          </w:hyperlink>
        </w:p>
        <w:p w14:paraId="06AE345F" w14:textId="1F723B4E" w:rsidR="004C0F12" w:rsidRDefault="00000000">
          <w:pPr>
            <w:pStyle w:val="Spistreci2"/>
            <w:rPr>
              <w:rFonts w:asciiTheme="minorHAnsi" w:eastAsiaTheme="minorEastAsia" w:hAnsiTheme="minorHAnsi" w:cstheme="minorBidi"/>
              <w:noProof/>
              <w:lang w:val="pl-PL"/>
            </w:rPr>
          </w:pPr>
          <w:hyperlink w:anchor="_Toc127273729" w:history="1">
            <w:r w:rsidR="004C0F12" w:rsidRPr="00377554">
              <w:rPr>
                <w:rStyle w:val="Hipercze"/>
                <w:rFonts w:asciiTheme="majorHAnsi" w:hAnsiTheme="majorHAnsi" w:cstheme="majorHAnsi"/>
                <w:b/>
                <w:bCs/>
                <w:noProof/>
              </w:rPr>
              <w:t>XIV. Opis sposobu przygotowania ofert oraz dokumentów wymaganych przez Zamawiającego w SWZ</w:t>
            </w:r>
            <w:r w:rsidR="004C0F12">
              <w:rPr>
                <w:noProof/>
                <w:webHidden/>
              </w:rPr>
              <w:tab/>
            </w:r>
            <w:r w:rsidR="004C0F12">
              <w:rPr>
                <w:noProof/>
                <w:webHidden/>
              </w:rPr>
              <w:fldChar w:fldCharType="begin"/>
            </w:r>
            <w:r w:rsidR="004C0F12">
              <w:rPr>
                <w:noProof/>
                <w:webHidden/>
              </w:rPr>
              <w:instrText xml:space="preserve"> PAGEREF _Toc127273729 \h </w:instrText>
            </w:r>
            <w:r w:rsidR="004C0F12">
              <w:rPr>
                <w:noProof/>
                <w:webHidden/>
              </w:rPr>
            </w:r>
            <w:r w:rsidR="004C0F12">
              <w:rPr>
                <w:noProof/>
                <w:webHidden/>
              </w:rPr>
              <w:fldChar w:fldCharType="separate"/>
            </w:r>
            <w:r w:rsidR="004C0F12">
              <w:rPr>
                <w:noProof/>
                <w:webHidden/>
              </w:rPr>
              <w:t>24</w:t>
            </w:r>
            <w:r w:rsidR="004C0F12">
              <w:rPr>
                <w:noProof/>
                <w:webHidden/>
              </w:rPr>
              <w:fldChar w:fldCharType="end"/>
            </w:r>
          </w:hyperlink>
        </w:p>
        <w:p w14:paraId="641BC201" w14:textId="56A0B5F2" w:rsidR="004C0F12" w:rsidRDefault="00000000">
          <w:pPr>
            <w:pStyle w:val="Spistreci2"/>
            <w:rPr>
              <w:rFonts w:asciiTheme="minorHAnsi" w:eastAsiaTheme="minorEastAsia" w:hAnsiTheme="minorHAnsi" w:cstheme="minorBidi"/>
              <w:noProof/>
              <w:lang w:val="pl-PL"/>
            </w:rPr>
          </w:pPr>
          <w:hyperlink w:anchor="_Toc127273730" w:history="1">
            <w:r w:rsidR="004C0F12" w:rsidRPr="00377554">
              <w:rPr>
                <w:rStyle w:val="Hipercze"/>
                <w:rFonts w:asciiTheme="majorHAnsi" w:hAnsiTheme="majorHAnsi" w:cstheme="majorHAnsi"/>
                <w:b/>
                <w:bCs/>
                <w:noProof/>
              </w:rPr>
              <w:t>XV. Sposób obliczania ceny oferty</w:t>
            </w:r>
            <w:r w:rsidR="004C0F12">
              <w:rPr>
                <w:noProof/>
                <w:webHidden/>
              </w:rPr>
              <w:tab/>
            </w:r>
            <w:r w:rsidR="004C0F12">
              <w:rPr>
                <w:noProof/>
                <w:webHidden/>
              </w:rPr>
              <w:fldChar w:fldCharType="begin"/>
            </w:r>
            <w:r w:rsidR="004C0F12">
              <w:rPr>
                <w:noProof/>
                <w:webHidden/>
              </w:rPr>
              <w:instrText xml:space="preserve"> PAGEREF _Toc127273730 \h </w:instrText>
            </w:r>
            <w:r w:rsidR="004C0F12">
              <w:rPr>
                <w:noProof/>
                <w:webHidden/>
              </w:rPr>
            </w:r>
            <w:r w:rsidR="004C0F12">
              <w:rPr>
                <w:noProof/>
                <w:webHidden/>
              </w:rPr>
              <w:fldChar w:fldCharType="separate"/>
            </w:r>
            <w:r w:rsidR="004C0F12">
              <w:rPr>
                <w:noProof/>
                <w:webHidden/>
              </w:rPr>
              <w:t>28</w:t>
            </w:r>
            <w:r w:rsidR="004C0F12">
              <w:rPr>
                <w:noProof/>
                <w:webHidden/>
              </w:rPr>
              <w:fldChar w:fldCharType="end"/>
            </w:r>
          </w:hyperlink>
        </w:p>
        <w:p w14:paraId="17EE819F" w14:textId="029854A4" w:rsidR="004C0F12" w:rsidRDefault="00000000">
          <w:pPr>
            <w:pStyle w:val="Spistreci2"/>
            <w:rPr>
              <w:rFonts w:asciiTheme="minorHAnsi" w:eastAsiaTheme="minorEastAsia" w:hAnsiTheme="minorHAnsi" w:cstheme="minorBidi"/>
              <w:noProof/>
              <w:lang w:val="pl-PL"/>
            </w:rPr>
          </w:pPr>
          <w:hyperlink w:anchor="_Toc127273731" w:history="1">
            <w:r w:rsidR="004C0F12" w:rsidRPr="00377554">
              <w:rPr>
                <w:rStyle w:val="Hipercze"/>
                <w:rFonts w:asciiTheme="majorHAnsi" w:hAnsiTheme="majorHAnsi" w:cstheme="majorHAnsi"/>
                <w:b/>
                <w:bCs/>
                <w:noProof/>
              </w:rPr>
              <w:t>XVI. Wymagania dotyczące wadium</w:t>
            </w:r>
            <w:r w:rsidR="004C0F12">
              <w:rPr>
                <w:noProof/>
                <w:webHidden/>
              </w:rPr>
              <w:tab/>
            </w:r>
            <w:r w:rsidR="004C0F12">
              <w:rPr>
                <w:noProof/>
                <w:webHidden/>
              </w:rPr>
              <w:fldChar w:fldCharType="begin"/>
            </w:r>
            <w:r w:rsidR="004C0F12">
              <w:rPr>
                <w:noProof/>
                <w:webHidden/>
              </w:rPr>
              <w:instrText xml:space="preserve"> PAGEREF _Toc127273731 \h </w:instrText>
            </w:r>
            <w:r w:rsidR="004C0F12">
              <w:rPr>
                <w:noProof/>
                <w:webHidden/>
              </w:rPr>
            </w:r>
            <w:r w:rsidR="004C0F12">
              <w:rPr>
                <w:noProof/>
                <w:webHidden/>
              </w:rPr>
              <w:fldChar w:fldCharType="separate"/>
            </w:r>
            <w:r w:rsidR="004C0F12">
              <w:rPr>
                <w:noProof/>
                <w:webHidden/>
              </w:rPr>
              <w:t>29</w:t>
            </w:r>
            <w:r w:rsidR="004C0F12">
              <w:rPr>
                <w:noProof/>
                <w:webHidden/>
              </w:rPr>
              <w:fldChar w:fldCharType="end"/>
            </w:r>
          </w:hyperlink>
        </w:p>
        <w:p w14:paraId="33EF81C3" w14:textId="27CECE40" w:rsidR="004C0F12" w:rsidRDefault="00000000">
          <w:pPr>
            <w:pStyle w:val="Spistreci2"/>
            <w:rPr>
              <w:rFonts w:asciiTheme="minorHAnsi" w:eastAsiaTheme="minorEastAsia" w:hAnsiTheme="minorHAnsi" w:cstheme="minorBidi"/>
              <w:noProof/>
              <w:lang w:val="pl-PL"/>
            </w:rPr>
          </w:pPr>
          <w:hyperlink w:anchor="_Toc127273732" w:history="1">
            <w:r w:rsidR="004C0F12" w:rsidRPr="00377554">
              <w:rPr>
                <w:rStyle w:val="Hipercze"/>
                <w:rFonts w:asciiTheme="majorHAnsi" w:hAnsiTheme="majorHAnsi" w:cstheme="majorHAnsi"/>
                <w:b/>
                <w:bCs/>
                <w:noProof/>
              </w:rPr>
              <w:t>XVII. Termin związania ofertą</w:t>
            </w:r>
            <w:r w:rsidR="004C0F12">
              <w:rPr>
                <w:noProof/>
                <w:webHidden/>
              </w:rPr>
              <w:tab/>
            </w:r>
            <w:r w:rsidR="004C0F12">
              <w:rPr>
                <w:noProof/>
                <w:webHidden/>
              </w:rPr>
              <w:fldChar w:fldCharType="begin"/>
            </w:r>
            <w:r w:rsidR="004C0F12">
              <w:rPr>
                <w:noProof/>
                <w:webHidden/>
              </w:rPr>
              <w:instrText xml:space="preserve"> PAGEREF _Toc127273732 \h </w:instrText>
            </w:r>
            <w:r w:rsidR="004C0F12">
              <w:rPr>
                <w:noProof/>
                <w:webHidden/>
              </w:rPr>
            </w:r>
            <w:r w:rsidR="004C0F12">
              <w:rPr>
                <w:noProof/>
                <w:webHidden/>
              </w:rPr>
              <w:fldChar w:fldCharType="separate"/>
            </w:r>
            <w:r w:rsidR="004C0F12">
              <w:rPr>
                <w:noProof/>
                <w:webHidden/>
              </w:rPr>
              <w:t>31</w:t>
            </w:r>
            <w:r w:rsidR="004C0F12">
              <w:rPr>
                <w:noProof/>
                <w:webHidden/>
              </w:rPr>
              <w:fldChar w:fldCharType="end"/>
            </w:r>
          </w:hyperlink>
        </w:p>
        <w:p w14:paraId="0651D6E2" w14:textId="395C66FB" w:rsidR="004C0F12" w:rsidRDefault="00000000">
          <w:pPr>
            <w:pStyle w:val="Spistreci2"/>
            <w:rPr>
              <w:rFonts w:asciiTheme="minorHAnsi" w:eastAsiaTheme="minorEastAsia" w:hAnsiTheme="minorHAnsi" w:cstheme="minorBidi"/>
              <w:noProof/>
              <w:lang w:val="pl-PL"/>
            </w:rPr>
          </w:pPr>
          <w:hyperlink w:anchor="_Toc127273733" w:history="1">
            <w:r w:rsidR="004C0F12" w:rsidRPr="00377554">
              <w:rPr>
                <w:rStyle w:val="Hipercze"/>
                <w:rFonts w:asciiTheme="majorHAnsi" w:hAnsiTheme="majorHAnsi" w:cstheme="majorHAnsi"/>
                <w:b/>
                <w:bCs/>
                <w:noProof/>
              </w:rPr>
              <w:t>XVIII. Miejsce i termin składania ofert</w:t>
            </w:r>
            <w:r w:rsidR="004C0F12">
              <w:rPr>
                <w:noProof/>
                <w:webHidden/>
              </w:rPr>
              <w:tab/>
            </w:r>
            <w:r w:rsidR="004C0F12">
              <w:rPr>
                <w:noProof/>
                <w:webHidden/>
              </w:rPr>
              <w:fldChar w:fldCharType="begin"/>
            </w:r>
            <w:r w:rsidR="004C0F12">
              <w:rPr>
                <w:noProof/>
                <w:webHidden/>
              </w:rPr>
              <w:instrText xml:space="preserve"> PAGEREF _Toc127273733 \h </w:instrText>
            </w:r>
            <w:r w:rsidR="004C0F12">
              <w:rPr>
                <w:noProof/>
                <w:webHidden/>
              </w:rPr>
            </w:r>
            <w:r w:rsidR="004C0F12">
              <w:rPr>
                <w:noProof/>
                <w:webHidden/>
              </w:rPr>
              <w:fldChar w:fldCharType="separate"/>
            </w:r>
            <w:r w:rsidR="004C0F12">
              <w:rPr>
                <w:noProof/>
                <w:webHidden/>
              </w:rPr>
              <w:t>31</w:t>
            </w:r>
            <w:r w:rsidR="004C0F12">
              <w:rPr>
                <w:noProof/>
                <w:webHidden/>
              </w:rPr>
              <w:fldChar w:fldCharType="end"/>
            </w:r>
          </w:hyperlink>
        </w:p>
        <w:p w14:paraId="0CAD42B1" w14:textId="2660B5DC" w:rsidR="004C0F12" w:rsidRDefault="00000000">
          <w:pPr>
            <w:pStyle w:val="Spistreci2"/>
            <w:rPr>
              <w:rFonts w:asciiTheme="minorHAnsi" w:eastAsiaTheme="minorEastAsia" w:hAnsiTheme="minorHAnsi" w:cstheme="minorBidi"/>
              <w:noProof/>
              <w:lang w:val="pl-PL"/>
            </w:rPr>
          </w:pPr>
          <w:hyperlink w:anchor="_Toc127273734" w:history="1">
            <w:r w:rsidR="004C0F12" w:rsidRPr="00377554">
              <w:rPr>
                <w:rStyle w:val="Hipercze"/>
                <w:rFonts w:asciiTheme="majorHAnsi" w:hAnsiTheme="majorHAnsi" w:cstheme="majorHAnsi"/>
                <w:b/>
                <w:bCs/>
                <w:noProof/>
              </w:rPr>
              <w:t>XIX. Otwarcie ofert</w:t>
            </w:r>
            <w:r w:rsidR="004C0F12">
              <w:rPr>
                <w:noProof/>
                <w:webHidden/>
              </w:rPr>
              <w:tab/>
            </w:r>
            <w:r w:rsidR="004C0F12">
              <w:rPr>
                <w:noProof/>
                <w:webHidden/>
              </w:rPr>
              <w:fldChar w:fldCharType="begin"/>
            </w:r>
            <w:r w:rsidR="004C0F12">
              <w:rPr>
                <w:noProof/>
                <w:webHidden/>
              </w:rPr>
              <w:instrText xml:space="preserve"> PAGEREF _Toc127273734 \h </w:instrText>
            </w:r>
            <w:r w:rsidR="004C0F12">
              <w:rPr>
                <w:noProof/>
                <w:webHidden/>
              </w:rPr>
            </w:r>
            <w:r w:rsidR="004C0F12">
              <w:rPr>
                <w:noProof/>
                <w:webHidden/>
              </w:rPr>
              <w:fldChar w:fldCharType="separate"/>
            </w:r>
            <w:r w:rsidR="004C0F12">
              <w:rPr>
                <w:noProof/>
                <w:webHidden/>
              </w:rPr>
              <w:t>32</w:t>
            </w:r>
            <w:r w:rsidR="004C0F12">
              <w:rPr>
                <w:noProof/>
                <w:webHidden/>
              </w:rPr>
              <w:fldChar w:fldCharType="end"/>
            </w:r>
          </w:hyperlink>
        </w:p>
        <w:p w14:paraId="6DE448AE" w14:textId="7694803E" w:rsidR="004C0F12" w:rsidRDefault="00000000">
          <w:pPr>
            <w:pStyle w:val="Spistreci2"/>
            <w:rPr>
              <w:rFonts w:asciiTheme="minorHAnsi" w:eastAsiaTheme="minorEastAsia" w:hAnsiTheme="minorHAnsi" w:cstheme="minorBidi"/>
              <w:noProof/>
              <w:lang w:val="pl-PL"/>
            </w:rPr>
          </w:pPr>
          <w:hyperlink w:anchor="_Toc127273735" w:history="1">
            <w:r w:rsidR="004C0F12" w:rsidRPr="00377554">
              <w:rPr>
                <w:rStyle w:val="Hipercze"/>
                <w:rFonts w:asciiTheme="majorHAnsi" w:hAnsiTheme="majorHAnsi" w:cstheme="majorHAnsi"/>
                <w:b/>
                <w:bCs/>
                <w:noProof/>
              </w:rPr>
              <w:t>XX. Opis kryteriów oceny ofert wraz z podaniem wag tych kryteriów i sposobu oceny ofert</w:t>
            </w:r>
            <w:r w:rsidR="004C0F12">
              <w:rPr>
                <w:noProof/>
                <w:webHidden/>
              </w:rPr>
              <w:tab/>
            </w:r>
            <w:r w:rsidR="004C0F12">
              <w:rPr>
                <w:noProof/>
                <w:webHidden/>
              </w:rPr>
              <w:fldChar w:fldCharType="begin"/>
            </w:r>
            <w:r w:rsidR="004C0F12">
              <w:rPr>
                <w:noProof/>
                <w:webHidden/>
              </w:rPr>
              <w:instrText xml:space="preserve"> PAGEREF _Toc127273735 \h </w:instrText>
            </w:r>
            <w:r w:rsidR="004C0F12">
              <w:rPr>
                <w:noProof/>
                <w:webHidden/>
              </w:rPr>
            </w:r>
            <w:r w:rsidR="004C0F12">
              <w:rPr>
                <w:noProof/>
                <w:webHidden/>
              </w:rPr>
              <w:fldChar w:fldCharType="separate"/>
            </w:r>
            <w:r w:rsidR="004C0F12">
              <w:rPr>
                <w:noProof/>
                <w:webHidden/>
              </w:rPr>
              <w:t>33</w:t>
            </w:r>
            <w:r w:rsidR="004C0F12">
              <w:rPr>
                <w:noProof/>
                <w:webHidden/>
              </w:rPr>
              <w:fldChar w:fldCharType="end"/>
            </w:r>
          </w:hyperlink>
        </w:p>
        <w:p w14:paraId="4B7186B1" w14:textId="6BE67B47" w:rsidR="004C0F12" w:rsidRDefault="00000000">
          <w:pPr>
            <w:pStyle w:val="Spistreci2"/>
            <w:rPr>
              <w:rFonts w:asciiTheme="minorHAnsi" w:eastAsiaTheme="minorEastAsia" w:hAnsiTheme="minorHAnsi" w:cstheme="minorBidi"/>
              <w:noProof/>
              <w:lang w:val="pl-PL"/>
            </w:rPr>
          </w:pPr>
          <w:hyperlink w:anchor="_Toc127273737" w:history="1">
            <w:r w:rsidR="004C0F12" w:rsidRPr="00377554">
              <w:rPr>
                <w:rStyle w:val="Hipercze"/>
                <w:rFonts w:asciiTheme="majorHAnsi" w:hAnsiTheme="majorHAnsi" w:cstheme="majorHAnsi"/>
                <w:b/>
                <w:bCs/>
                <w:noProof/>
              </w:rPr>
              <w:t>XXI. Informacje o formalnościach, jakie powinny być dopełnione po wyborze oferty w celu zawarcia umowy</w:t>
            </w:r>
            <w:r w:rsidR="004C0F12">
              <w:rPr>
                <w:noProof/>
                <w:webHidden/>
              </w:rPr>
              <w:tab/>
            </w:r>
            <w:r w:rsidR="004C0F12">
              <w:rPr>
                <w:noProof/>
                <w:webHidden/>
              </w:rPr>
              <w:fldChar w:fldCharType="begin"/>
            </w:r>
            <w:r w:rsidR="004C0F12">
              <w:rPr>
                <w:noProof/>
                <w:webHidden/>
              </w:rPr>
              <w:instrText xml:space="preserve"> PAGEREF _Toc127273737 \h </w:instrText>
            </w:r>
            <w:r w:rsidR="004C0F12">
              <w:rPr>
                <w:noProof/>
                <w:webHidden/>
              </w:rPr>
            </w:r>
            <w:r w:rsidR="004C0F12">
              <w:rPr>
                <w:noProof/>
                <w:webHidden/>
              </w:rPr>
              <w:fldChar w:fldCharType="separate"/>
            </w:r>
            <w:r w:rsidR="004C0F12">
              <w:rPr>
                <w:noProof/>
                <w:webHidden/>
              </w:rPr>
              <w:t>35</w:t>
            </w:r>
            <w:r w:rsidR="004C0F12">
              <w:rPr>
                <w:noProof/>
                <w:webHidden/>
              </w:rPr>
              <w:fldChar w:fldCharType="end"/>
            </w:r>
          </w:hyperlink>
        </w:p>
        <w:p w14:paraId="5D48FEEE" w14:textId="27FA30D9" w:rsidR="004C0F12" w:rsidRDefault="00000000">
          <w:pPr>
            <w:pStyle w:val="Spistreci2"/>
            <w:rPr>
              <w:rFonts w:asciiTheme="minorHAnsi" w:eastAsiaTheme="minorEastAsia" w:hAnsiTheme="minorHAnsi" w:cstheme="minorBidi"/>
              <w:noProof/>
              <w:lang w:val="pl-PL"/>
            </w:rPr>
          </w:pPr>
          <w:hyperlink w:anchor="_Toc127273738" w:history="1">
            <w:r w:rsidR="004C0F12" w:rsidRPr="00377554">
              <w:rPr>
                <w:rStyle w:val="Hipercze"/>
                <w:rFonts w:asciiTheme="majorHAnsi" w:hAnsiTheme="majorHAnsi" w:cstheme="majorHAnsi"/>
                <w:b/>
                <w:bCs/>
                <w:noProof/>
              </w:rPr>
              <w:t>XXII. Wymagania dotyczące zabezpieczenia należytego wykonania umowy</w:t>
            </w:r>
            <w:r w:rsidR="004C0F12">
              <w:rPr>
                <w:noProof/>
                <w:webHidden/>
              </w:rPr>
              <w:tab/>
            </w:r>
            <w:r w:rsidR="004C0F12">
              <w:rPr>
                <w:noProof/>
                <w:webHidden/>
              </w:rPr>
              <w:fldChar w:fldCharType="begin"/>
            </w:r>
            <w:r w:rsidR="004C0F12">
              <w:rPr>
                <w:noProof/>
                <w:webHidden/>
              </w:rPr>
              <w:instrText xml:space="preserve"> PAGEREF _Toc127273738 \h </w:instrText>
            </w:r>
            <w:r w:rsidR="004C0F12">
              <w:rPr>
                <w:noProof/>
                <w:webHidden/>
              </w:rPr>
            </w:r>
            <w:r w:rsidR="004C0F12">
              <w:rPr>
                <w:noProof/>
                <w:webHidden/>
              </w:rPr>
              <w:fldChar w:fldCharType="separate"/>
            </w:r>
            <w:r w:rsidR="004C0F12">
              <w:rPr>
                <w:noProof/>
                <w:webHidden/>
              </w:rPr>
              <w:t>36</w:t>
            </w:r>
            <w:r w:rsidR="004C0F12">
              <w:rPr>
                <w:noProof/>
                <w:webHidden/>
              </w:rPr>
              <w:fldChar w:fldCharType="end"/>
            </w:r>
          </w:hyperlink>
        </w:p>
        <w:p w14:paraId="5468C701" w14:textId="586352AF" w:rsidR="004C0F12" w:rsidRDefault="00000000">
          <w:pPr>
            <w:pStyle w:val="Spistreci2"/>
            <w:rPr>
              <w:rFonts w:asciiTheme="minorHAnsi" w:eastAsiaTheme="minorEastAsia" w:hAnsiTheme="minorHAnsi" w:cstheme="minorBidi"/>
              <w:noProof/>
              <w:lang w:val="pl-PL"/>
            </w:rPr>
          </w:pPr>
          <w:hyperlink w:anchor="_Toc127273739" w:history="1">
            <w:r w:rsidR="004C0F12" w:rsidRPr="00377554">
              <w:rPr>
                <w:rStyle w:val="Hipercze"/>
                <w:rFonts w:asciiTheme="majorHAnsi" w:hAnsiTheme="majorHAnsi" w:cstheme="majorHAnsi"/>
                <w:b/>
                <w:bCs/>
                <w:noProof/>
              </w:rPr>
              <w:t>XXIII. Informacje o treści zawieranej umowy oraz możliwości jej zmiany</w:t>
            </w:r>
            <w:r w:rsidR="004C0F12">
              <w:rPr>
                <w:noProof/>
                <w:webHidden/>
              </w:rPr>
              <w:tab/>
            </w:r>
            <w:r w:rsidR="004C0F12">
              <w:rPr>
                <w:noProof/>
                <w:webHidden/>
              </w:rPr>
              <w:fldChar w:fldCharType="begin"/>
            </w:r>
            <w:r w:rsidR="004C0F12">
              <w:rPr>
                <w:noProof/>
                <w:webHidden/>
              </w:rPr>
              <w:instrText xml:space="preserve"> PAGEREF _Toc127273739 \h </w:instrText>
            </w:r>
            <w:r w:rsidR="004C0F12">
              <w:rPr>
                <w:noProof/>
                <w:webHidden/>
              </w:rPr>
            </w:r>
            <w:r w:rsidR="004C0F12">
              <w:rPr>
                <w:noProof/>
                <w:webHidden/>
              </w:rPr>
              <w:fldChar w:fldCharType="separate"/>
            </w:r>
            <w:r w:rsidR="004C0F12">
              <w:rPr>
                <w:noProof/>
                <w:webHidden/>
              </w:rPr>
              <w:t>37</w:t>
            </w:r>
            <w:r w:rsidR="004C0F12">
              <w:rPr>
                <w:noProof/>
                <w:webHidden/>
              </w:rPr>
              <w:fldChar w:fldCharType="end"/>
            </w:r>
          </w:hyperlink>
        </w:p>
        <w:p w14:paraId="52A74356" w14:textId="59110A0A" w:rsidR="004C0F12" w:rsidRDefault="00000000">
          <w:pPr>
            <w:pStyle w:val="Spistreci2"/>
            <w:rPr>
              <w:rFonts w:asciiTheme="minorHAnsi" w:eastAsiaTheme="minorEastAsia" w:hAnsiTheme="minorHAnsi" w:cstheme="minorBidi"/>
              <w:noProof/>
              <w:lang w:val="pl-PL"/>
            </w:rPr>
          </w:pPr>
          <w:hyperlink w:anchor="_Toc127273740" w:history="1">
            <w:r w:rsidR="004C0F12" w:rsidRPr="00377554">
              <w:rPr>
                <w:rStyle w:val="Hipercze"/>
                <w:rFonts w:asciiTheme="majorHAnsi" w:hAnsiTheme="majorHAnsi" w:cstheme="majorHAnsi"/>
                <w:b/>
                <w:bCs/>
                <w:noProof/>
              </w:rPr>
              <w:t>XIV. Pouczenie o środkach ochrony prawnej przysługujących Wykonawcy</w:t>
            </w:r>
            <w:r w:rsidR="004C0F12">
              <w:rPr>
                <w:noProof/>
                <w:webHidden/>
              </w:rPr>
              <w:tab/>
            </w:r>
            <w:r w:rsidR="004C0F12">
              <w:rPr>
                <w:noProof/>
                <w:webHidden/>
              </w:rPr>
              <w:fldChar w:fldCharType="begin"/>
            </w:r>
            <w:r w:rsidR="004C0F12">
              <w:rPr>
                <w:noProof/>
                <w:webHidden/>
              </w:rPr>
              <w:instrText xml:space="preserve"> PAGEREF _Toc127273740 \h </w:instrText>
            </w:r>
            <w:r w:rsidR="004C0F12">
              <w:rPr>
                <w:noProof/>
                <w:webHidden/>
              </w:rPr>
            </w:r>
            <w:r w:rsidR="004C0F12">
              <w:rPr>
                <w:noProof/>
                <w:webHidden/>
              </w:rPr>
              <w:fldChar w:fldCharType="separate"/>
            </w:r>
            <w:r w:rsidR="004C0F12">
              <w:rPr>
                <w:noProof/>
                <w:webHidden/>
              </w:rPr>
              <w:t>37</w:t>
            </w:r>
            <w:r w:rsidR="004C0F12">
              <w:rPr>
                <w:noProof/>
                <w:webHidden/>
              </w:rPr>
              <w:fldChar w:fldCharType="end"/>
            </w:r>
          </w:hyperlink>
        </w:p>
        <w:p w14:paraId="75CF0924" w14:textId="3E5DD50B" w:rsidR="004C0F12" w:rsidRDefault="00000000">
          <w:pPr>
            <w:pStyle w:val="Spistreci2"/>
            <w:rPr>
              <w:rFonts w:asciiTheme="minorHAnsi" w:eastAsiaTheme="minorEastAsia" w:hAnsiTheme="minorHAnsi" w:cstheme="minorBidi"/>
              <w:noProof/>
              <w:lang w:val="pl-PL"/>
            </w:rPr>
          </w:pPr>
          <w:hyperlink w:anchor="_Toc127273741" w:history="1">
            <w:r w:rsidR="004C0F12" w:rsidRPr="00377554">
              <w:rPr>
                <w:rStyle w:val="Hipercze"/>
                <w:rFonts w:asciiTheme="majorHAnsi" w:hAnsiTheme="majorHAnsi" w:cstheme="majorHAnsi"/>
                <w:b/>
                <w:bCs/>
                <w:noProof/>
              </w:rPr>
              <w:t>XXV. Spis załączników</w:t>
            </w:r>
            <w:r w:rsidR="004C0F12">
              <w:rPr>
                <w:noProof/>
                <w:webHidden/>
              </w:rPr>
              <w:tab/>
            </w:r>
            <w:r w:rsidR="004C0F12">
              <w:rPr>
                <w:noProof/>
                <w:webHidden/>
              </w:rPr>
              <w:fldChar w:fldCharType="begin"/>
            </w:r>
            <w:r w:rsidR="004C0F12">
              <w:rPr>
                <w:noProof/>
                <w:webHidden/>
              </w:rPr>
              <w:instrText xml:space="preserve"> PAGEREF _Toc127273741 \h </w:instrText>
            </w:r>
            <w:r w:rsidR="004C0F12">
              <w:rPr>
                <w:noProof/>
                <w:webHidden/>
              </w:rPr>
            </w:r>
            <w:r w:rsidR="004C0F12">
              <w:rPr>
                <w:noProof/>
                <w:webHidden/>
              </w:rPr>
              <w:fldChar w:fldCharType="separate"/>
            </w:r>
            <w:r w:rsidR="004C0F12">
              <w:rPr>
                <w:noProof/>
                <w:webHidden/>
              </w:rPr>
              <w:t>39</w:t>
            </w:r>
            <w:r w:rsidR="004C0F12">
              <w:rPr>
                <w:noProof/>
                <w:webHidden/>
              </w:rPr>
              <w:fldChar w:fldCharType="end"/>
            </w:r>
          </w:hyperlink>
        </w:p>
        <w:p w14:paraId="00000044" w14:textId="229E8E2F" w:rsidR="00E571D5" w:rsidRPr="00104845" w:rsidRDefault="00000000">
          <w:pPr>
            <w:tabs>
              <w:tab w:val="right" w:pos="9025"/>
            </w:tabs>
            <w:spacing w:before="200" w:after="80" w:line="240" w:lineRule="auto"/>
            <w:rPr>
              <w:rFonts w:ascii="Calibri" w:hAnsi="Calibri" w:cs="Calibri"/>
              <w:b/>
              <w:color w:val="000000"/>
            </w:rPr>
          </w:pPr>
          <w:r w:rsidRPr="00104845">
            <w:rPr>
              <w:rFonts w:ascii="Calibri" w:hAnsi="Calibri" w:cs="Calibri"/>
            </w:rPr>
            <w:fldChar w:fldCharType="end"/>
          </w:r>
        </w:p>
      </w:sdtContent>
    </w:sdt>
    <w:p w14:paraId="00000045" w14:textId="77777777" w:rsidR="00E571D5" w:rsidRPr="00104845" w:rsidRDefault="00E571D5">
      <w:pPr>
        <w:spacing w:before="240" w:after="240"/>
        <w:rPr>
          <w:rFonts w:ascii="Calibri" w:hAnsi="Calibri" w:cs="Calibri"/>
        </w:rPr>
      </w:pPr>
    </w:p>
    <w:p w14:paraId="00000046" w14:textId="77777777" w:rsidR="00E571D5" w:rsidRPr="00EE75F1" w:rsidRDefault="00000000" w:rsidP="00104845">
      <w:pPr>
        <w:pStyle w:val="Nagwek2"/>
        <w:shd w:val="clear" w:color="auto" w:fill="D9D9D9" w:themeFill="background1" w:themeFillShade="D9"/>
        <w:rPr>
          <w:rFonts w:ascii="Calibri" w:hAnsi="Calibri" w:cs="Calibri"/>
          <w:b/>
          <w:bCs/>
          <w:sz w:val="24"/>
          <w:szCs w:val="24"/>
        </w:rPr>
      </w:pPr>
      <w:bookmarkStart w:id="2" w:name="_Toc127273716"/>
      <w:r w:rsidRPr="00EE75F1">
        <w:rPr>
          <w:rFonts w:ascii="Calibri" w:hAnsi="Calibri" w:cs="Calibri"/>
          <w:b/>
          <w:bCs/>
          <w:sz w:val="24"/>
          <w:szCs w:val="24"/>
        </w:rPr>
        <w:lastRenderedPageBreak/>
        <w:t>I. Nazwa oraz adres Zamawiającego</w:t>
      </w:r>
      <w:bookmarkEnd w:id="2"/>
    </w:p>
    <w:p w14:paraId="1030BD48" w14:textId="77777777" w:rsidR="00104845" w:rsidRDefault="00104845" w:rsidP="00104845">
      <w:pPr>
        <w:pStyle w:val="Akapitzlist"/>
        <w:spacing w:after="0"/>
        <w:ind w:left="502" w:hanging="218"/>
        <w:rPr>
          <w:rFonts w:cs="Calibri"/>
          <w:b/>
          <w:bCs/>
          <w:sz w:val="24"/>
          <w:szCs w:val="24"/>
        </w:rPr>
      </w:pPr>
    </w:p>
    <w:p w14:paraId="0102C600" w14:textId="065FEE85"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Gmina Zduny., z siedzibą Rynek 2, 63-760 Zduny</w:t>
      </w:r>
    </w:p>
    <w:p w14:paraId="6272AEF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NIP: 6211694095; REGON: 250855430</w:t>
      </w:r>
    </w:p>
    <w:p w14:paraId="64AEFFB6" w14:textId="77777777"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tel. 62 721 5001 fax. 62 72 15 243</w:t>
      </w:r>
    </w:p>
    <w:p w14:paraId="737FE3B1" w14:textId="63199126" w:rsidR="00104845" w:rsidRPr="00104845" w:rsidRDefault="00104845" w:rsidP="00104845">
      <w:pPr>
        <w:pStyle w:val="Akapitzlist"/>
        <w:spacing w:after="0"/>
        <w:ind w:left="502" w:hanging="218"/>
        <w:rPr>
          <w:rFonts w:cs="Calibri"/>
          <w:b/>
          <w:bCs/>
          <w:sz w:val="24"/>
          <w:szCs w:val="24"/>
        </w:rPr>
      </w:pPr>
      <w:r w:rsidRPr="00104845">
        <w:rPr>
          <w:rFonts w:cs="Calibri"/>
          <w:b/>
          <w:bCs/>
          <w:sz w:val="24"/>
          <w:szCs w:val="24"/>
        </w:rPr>
        <w:t>strona internetowa: www.zduny.bip.net.pl</w:t>
      </w:r>
    </w:p>
    <w:p w14:paraId="0C4EF0FE" w14:textId="77777777" w:rsidR="00104845" w:rsidRPr="00104845" w:rsidRDefault="00104845" w:rsidP="00104845">
      <w:pPr>
        <w:pStyle w:val="Akapitzlist"/>
        <w:spacing w:after="0"/>
        <w:ind w:left="502" w:hanging="218"/>
        <w:jc w:val="both"/>
        <w:rPr>
          <w:rFonts w:cs="Calibri"/>
          <w:b/>
          <w:bCs/>
          <w:sz w:val="24"/>
          <w:szCs w:val="24"/>
        </w:rPr>
      </w:pPr>
      <w:r w:rsidRPr="00104845">
        <w:rPr>
          <w:rFonts w:cs="Calibri"/>
          <w:b/>
          <w:bCs/>
          <w:sz w:val="24"/>
          <w:szCs w:val="24"/>
        </w:rPr>
        <w:t>e-mail: zduny@zduny.pl</w:t>
      </w:r>
    </w:p>
    <w:p w14:paraId="08C1D1D9" w14:textId="77777777" w:rsidR="00104845" w:rsidRDefault="00104845" w:rsidP="00104845">
      <w:pPr>
        <w:rPr>
          <w:rFonts w:ascii="Calibri" w:hAnsi="Calibri" w:cs="Calibri"/>
          <w:sz w:val="24"/>
          <w:szCs w:val="24"/>
        </w:rPr>
      </w:pPr>
    </w:p>
    <w:p w14:paraId="780CD5FB" w14:textId="2560564E" w:rsidR="00A13779" w:rsidRDefault="00000000" w:rsidP="00A13779">
      <w:pPr>
        <w:rPr>
          <w:rFonts w:asciiTheme="majorHAnsi" w:hAnsiTheme="majorHAnsi" w:cstheme="majorHAnsi"/>
          <w:sz w:val="24"/>
          <w:szCs w:val="24"/>
        </w:rPr>
      </w:pPr>
      <w:r w:rsidRPr="00A13779">
        <w:rPr>
          <w:rFonts w:asciiTheme="majorHAnsi" w:hAnsiTheme="majorHAnsi" w:cstheme="majorHAnsi"/>
          <w:sz w:val="24"/>
          <w:szCs w:val="24"/>
        </w:rPr>
        <w:t>Godziny pracy Zamawiającego:</w:t>
      </w:r>
      <w:r w:rsidR="00104845" w:rsidRPr="00A13779">
        <w:rPr>
          <w:rFonts w:asciiTheme="majorHAnsi" w:eastAsia="Times New Roman" w:hAnsiTheme="majorHAnsi" w:cstheme="majorHAnsi"/>
          <w:sz w:val="24"/>
          <w:szCs w:val="24"/>
        </w:rPr>
        <w:t xml:space="preserve"> poniedziałek, wtorek, czwartek, piątek od 7:00 do 15:00, środa od 9:00 do 17:00</w:t>
      </w:r>
    </w:p>
    <w:p w14:paraId="7BDBA8ED" w14:textId="77777777" w:rsidR="00A13779" w:rsidRPr="00A13779" w:rsidRDefault="00A13779" w:rsidP="00A13779">
      <w:pPr>
        <w:rPr>
          <w:rFonts w:asciiTheme="majorHAnsi" w:hAnsiTheme="majorHAnsi" w:cstheme="majorHAnsi"/>
          <w:sz w:val="24"/>
          <w:szCs w:val="24"/>
        </w:rPr>
      </w:pPr>
    </w:p>
    <w:p w14:paraId="0000004C" w14:textId="5E0EC79E" w:rsidR="00E571D5" w:rsidRPr="00104845" w:rsidRDefault="00000000" w:rsidP="008D3DE8">
      <w:pPr>
        <w:spacing w:before="240" w:after="240"/>
        <w:jc w:val="both"/>
        <w:rPr>
          <w:rFonts w:ascii="Calibri" w:hAnsi="Calibri" w:cs="Calibri"/>
          <w:b/>
          <w:u w:val="single"/>
        </w:rPr>
      </w:pPr>
      <w:r w:rsidRPr="00104845">
        <w:rPr>
          <w:rFonts w:ascii="Calibri" w:hAnsi="Calibri" w:cs="Calibri"/>
          <w:b/>
          <w:u w:val="single"/>
        </w:rPr>
        <w:t xml:space="preserve">Uwaga! </w:t>
      </w:r>
      <w:r w:rsidRPr="00104845">
        <w:rPr>
          <w:rFonts w:ascii="Calibri" w:hAnsi="Calibri" w:cs="Calibr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04845">
        <w:rPr>
          <w:rFonts w:ascii="Calibri" w:hAnsi="Calibri" w:cs="Calibri"/>
          <w:b/>
          <w:u w:val="single"/>
        </w:rPr>
        <w:t>w rozdziale XIII pkt 3.</w:t>
      </w:r>
    </w:p>
    <w:p w14:paraId="0000004D" w14:textId="77777777" w:rsidR="00E571D5" w:rsidRPr="00EE75F1" w:rsidRDefault="00000000" w:rsidP="00104845">
      <w:pPr>
        <w:pStyle w:val="Nagwek2"/>
        <w:shd w:val="clear" w:color="auto" w:fill="D9D9D9" w:themeFill="background1" w:themeFillShade="D9"/>
        <w:spacing w:before="240" w:after="240"/>
        <w:rPr>
          <w:rFonts w:ascii="Calibri" w:hAnsi="Calibri" w:cs="Calibri"/>
          <w:b/>
          <w:bCs/>
          <w:sz w:val="24"/>
          <w:szCs w:val="24"/>
        </w:rPr>
      </w:pPr>
      <w:bookmarkStart w:id="3" w:name="_Toc127273717"/>
      <w:r w:rsidRPr="00EE75F1">
        <w:rPr>
          <w:rFonts w:ascii="Calibri" w:hAnsi="Calibri" w:cs="Calibri"/>
          <w:b/>
          <w:bCs/>
          <w:sz w:val="24"/>
          <w:szCs w:val="24"/>
        </w:rPr>
        <w:t>II. Ochrona danych osobowych</w:t>
      </w:r>
      <w:bookmarkEnd w:id="3"/>
    </w:p>
    <w:p w14:paraId="0000004E" w14:textId="34C11EEB" w:rsidR="00E571D5" w:rsidRPr="008D3DE8" w:rsidRDefault="00EE75F1" w:rsidP="00EE75F1">
      <w:p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w:t>
      </w:r>
      <w:r w:rsidRPr="008D3DE8">
        <w:rPr>
          <w:rFonts w:asciiTheme="majorHAnsi" w:hAnsiTheme="majorHAnsi" w:cstheme="majorHAnsi"/>
          <w:sz w:val="24"/>
          <w:szCs w:val="24"/>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27FE0D2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administratorem </w:t>
      </w:r>
      <w:r w:rsidR="00F74ECE"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w:t>
      </w:r>
      <w:r w:rsidR="00A13779" w:rsidRPr="008D3DE8">
        <w:rPr>
          <w:rFonts w:asciiTheme="majorHAnsi" w:hAnsiTheme="majorHAnsi" w:cstheme="majorHAnsi"/>
          <w:sz w:val="24"/>
          <w:szCs w:val="24"/>
        </w:rPr>
        <w:t xml:space="preserve">w Urzędzie Miejskim w Zdunach jest Burmistrz Zdun mający </w:t>
      </w:r>
      <w:r w:rsidR="00F74ECE" w:rsidRPr="008D3DE8">
        <w:rPr>
          <w:rFonts w:asciiTheme="majorHAnsi" w:hAnsiTheme="majorHAnsi" w:cstheme="majorHAnsi"/>
          <w:sz w:val="24"/>
          <w:szCs w:val="24"/>
        </w:rPr>
        <w:t>siedzibę ul. Rynek 2, 63-760 Zduny. Z Administratorem danych osobowych można kontaktować się poprze adres e-mail: zduny#zduny.pl lub pisemnie na adres siedziby Administratora.</w:t>
      </w:r>
    </w:p>
    <w:p w14:paraId="00000050" w14:textId="6447E599"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administrator wyznaczył Inspektora Danych Osobowych, z którym można się kontaktować pod adresem e-mail:</w:t>
      </w:r>
      <w:r w:rsidR="00A13779" w:rsidRPr="008D3DE8">
        <w:rPr>
          <w:rFonts w:asciiTheme="majorHAnsi" w:hAnsiTheme="majorHAnsi" w:cstheme="majorHAnsi"/>
          <w:sz w:val="24"/>
          <w:szCs w:val="24"/>
        </w:rPr>
        <w:t>zduny@zduny.pl</w:t>
      </w:r>
    </w:p>
    <w:p w14:paraId="00000051" w14:textId="5226F1E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Państwa dane osobowe przetwarzane będą na podstawie art. 6 ust. 1 lit. c RODO </w:t>
      </w:r>
      <w:r w:rsidR="008D3DE8">
        <w:rPr>
          <w:rFonts w:asciiTheme="majorHAnsi" w:hAnsiTheme="majorHAnsi" w:cstheme="majorHAnsi"/>
          <w:sz w:val="24"/>
          <w:szCs w:val="24"/>
        </w:rPr>
        <w:br/>
      </w:r>
      <w:r w:rsidRPr="008D3DE8">
        <w:rPr>
          <w:rFonts w:asciiTheme="majorHAnsi" w:hAnsiTheme="majorHAnsi" w:cstheme="majorHAnsi"/>
          <w:sz w:val="24"/>
          <w:szCs w:val="24"/>
        </w:rPr>
        <w:t>w celu związanym z przedmiotowym postępowaniem o udzielenie zamówienia publicznego oraz w celu archiwizacji.</w:t>
      </w:r>
    </w:p>
    <w:p w14:paraId="00000052" w14:textId="0444CA47"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odbiorcami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będą osoby lub podmioty, którym udostępniona zostanie dokumentacja postępowania w oparciu o art. 74 ustawy PZP</w:t>
      </w:r>
    </w:p>
    <w:p w14:paraId="00000053" w14:textId="437DB3C8"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lastRenderedPageBreak/>
        <w:t>Państwa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2B11E190"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obowiązek podania przez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bezpośrednio Pani/Pana dotyczących jest wymogiem ustawowym określonym w przepisach ustawy PZP, związanym z udziałem w postępowaniu o udzielenie zamówienia publicznego.</w:t>
      </w:r>
    </w:p>
    <w:p w14:paraId="00000055" w14:textId="738E45AD"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w odniesieniu do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decyzje nie będą podejmowane w sposób zautomatyzowany, stosownie do art. 22 RODO.</w:t>
      </w:r>
    </w:p>
    <w:p w14:paraId="00000056" w14:textId="57E6A46C" w:rsidR="00E571D5" w:rsidRPr="008D3DE8" w:rsidRDefault="00F74ECE">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Posiadają Państwo:</w:t>
      </w:r>
    </w:p>
    <w:p w14:paraId="00000057" w14:textId="10333295"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15 RODO prawo dostępu do danych osobowych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dotyczących</w:t>
      </w:r>
      <w:r w:rsidR="00F74ECE" w:rsidRPr="008D3DE8">
        <w:rPr>
          <w:rFonts w:asciiTheme="majorHAnsi" w:hAnsiTheme="majorHAnsi" w:cstheme="majorHAnsi"/>
          <w:sz w:val="24"/>
          <w:szCs w:val="24"/>
        </w:rPr>
        <w:t xml:space="preserve">. W </w:t>
      </w:r>
      <w:r w:rsidRPr="008D3DE8">
        <w:rPr>
          <w:rFonts w:asciiTheme="majorHAnsi" w:hAnsiTheme="majorHAnsi" w:cstheme="majorHAnsi"/>
          <w:sz w:val="24"/>
          <w:szCs w:val="24"/>
        </w:rPr>
        <w:t>przypadku, gdy skorzystanie z tego prawa wymagałoby po stronie administratora niewspółmiernie dużego wysiłku mo</w:t>
      </w:r>
      <w:r w:rsidR="00F74ECE" w:rsidRPr="008D3DE8">
        <w:rPr>
          <w:rFonts w:asciiTheme="majorHAnsi" w:hAnsiTheme="majorHAnsi" w:cstheme="majorHAnsi"/>
          <w:sz w:val="24"/>
          <w:szCs w:val="24"/>
        </w:rPr>
        <w:t>gą</w:t>
      </w:r>
      <w:r w:rsidRPr="008D3DE8">
        <w:rPr>
          <w:rFonts w:asciiTheme="majorHAnsi" w:hAnsiTheme="majorHAnsi" w:cstheme="majorHAnsi"/>
          <w:sz w:val="24"/>
          <w:szCs w:val="24"/>
        </w:rPr>
        <w:t xml:space="preserve"> zostać </w:t>
      </w:r>
      <w:r w:rsidR="00F74ECE" w:rsidRPr="008D3DE8">
        <w:rPr>
          <w:rFonts w:asciiTheme="majorHAnsi" w:hAnsiTheme="majorHAnsi" w:cstheme="majorHAnsi"/>
          <w:sz w:val="24"/>
          <w:szCs w:val="24"/>
        </w:rPr>
        <w:t xml:space="preserve">Państwo </w:t>
      </w:r>
      <w:r w:rsidRPr="008D3DE8">
        <w:rPr>
          <w:rFonts w:asciiTheme="majorHAnsi" w:hAnsiTheme="majorHAnsi" w:cstheme="majorHAnsi"/>
          <w:sz w:val="24"/>
          <w:szCs w:val="24"/>
        </w:rPr>
        <w:t>zobowiązan</w:t>
      </w:r>
      <w:r w:rsidR="00F74ECE" w:rsidRPr="008D3DE8">
        <w:rPr>
          <w:rFonts w:asciiTheme="majorHAnsi" w:hAnsiTheme="majorHAnsi" w:cstheme="majorHAnsi"/>
          <w:sz w:val="24"/>
          <w:szCs w:val="24"/>
        </w:rPr>
        <w:t>i</w:t>
      </w:r>
      <w:r w:rsidRPr="008D3DE8">
        <w:rPr>
          <w:rFonts w:asciiTheme="majorHAnsi" w:hAnsiTheme="majorHAnsi" w:cstheme="majorHAnsi"/>
          <w:sz w:val="24"/>
          <w:szCs w:val="24"/>
        </w:rPr>
        <w:t xml:space="preserve">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D3A4B03"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16 RODO prawo do sprostowania </w:t>
      </w:r>
      <w:r w:rsidR="00F74ECE" w:rsidRPr="008D3DE8">
        <w:rPr>
          <w:rFonts w:asciiTheme="majorHAnsi" w:hAnsiTheme="majorHAnsi" w:cstheme="majorHAnsi"/>
          <w:sz w:val="24"/>
          <w:szCs w:val="24"/>
        </w:rPr>
        <w:t xml:space="preserve">Państwa </w:t>
      </w:r>
      <w:r w:rsidRPr="008D3DE8">
        <w:rPr>
          <w:rFonts w:asciiTheme="majorHAnsi" w:hAnsiTheme="majorHAnsi" w:cstheme="majorHAnsi"/>
          <w:sz w:val="24"/>
          <w:szCs w:val="24"/>
        </w:rPr>
        <w:t>danych osobowych (</w:t>
      </w:r>
      <w:r w:rsidRPr="008D3DE8">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D3DE8">
        <w:rPr>
          <w:rFonts w:asciiTheme="majorHAnsi" w:hAnsiTheme="majorHAnsi" w:cstheme="majorHAnsi"/>
          <w:sz w:val="24"/>
          <w:szCs w:val="24"/>
        </w:rPr>
        <w:t>);</w:t>
      </w:r>
    </w:p>
    <w:p w14:paraId="7790D3C1" w14:textId="6BB8BD85" w:rsidR="00A17947"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D3DE8">
        <w:rPr>
          <w:rFonts w:asciiTheme="majorHAnsi" w:hAnsiTheme="majorHAnsi" w:cstheme="majorHAnsi"/>
          <w:sz w:val="24"/>
          <w:szCs w:val="24"/>
        </w:rPr>
        <w:t>)</w:t>
      </w:r>
      <w:r w:rsidR="00A17947" w:rsidRPr="008D3DE8">
        <w:rPr>
          <w:rFonts w:asciiTheme="majorHAnsi" w:hAnsiTheme="majorHAnsi" w:cstheme="majorHAnsi"/>
          <w:sz w:val="24"/>
          <w:szCs w:val="24"/>
        </w:rPr>
        <w:t xml:space="preserve">. na podstawie art. 18 RODO prawo żądania od administratora ograniczenia przetwarzania danych osobowych z zastrzeżeniem okresu trwania postępowania o udzielenie zamówienia publicznego lub konkursu </w:t>
      </w:r>
      <w:r w:rsidR="00A17947" w:rsidRPr="008D3DE8">
        <w:rPr>
          <w:rFonts w:asciiTheme="majorHAnsi" w:hAnsiTheme="majorHAnsi" w:cstheme="majorHAnsi"/>
          <w:sz w:val="24"/>
          <w:szCs w:val="24"/>
        </w:rPr>
        <w:lastRenderedPageBreak/>
        <w:t>oraz przypadków, o których mowa w art. 18 ust. 2 RODO (</w:t>
      </w:r>
      <w:r w:rsidR="00A17947" w:rsidRPr="008D3DE8">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17947" w:rsidRPr="008D3DE8">
        <w:rPr>
          <w:rFonts w:asciiTheme="majorHAnsi" w:hAnsiTheme="majorHAnsi" w:cstheme="majorHAnsi"/>
          <w:sz w:val="24"/>
          <w:szCs w:val="24"/>
        </w:rPr>
        <w:t xml:space="preserve">). Prawo żądania od administratora ograniczenia przetwarzania danych osobowych nie ogranicza przetwarzania danych osobowych do czasu zakończenia tego postępowania. 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Udostępnianie protokołu postępowania lub załączników do tego protokołu ma zastosowanie do wszystkich danych osobowych, z wyjątkiem danych, o których mowa w art. 9 ust. 1 RODO, zebranych w toku postępowania o udzielenie zamówienia. Ograniczenia zasady jawności, o których mowa w powyżej i art. 18 ust. 3–6 ustawy </w:t>
      </w:r>
      <w:proofErr w:type="spellStart"/>
      <w:r w:rsidR="00A17947" w:rsidRPr="008D3DE8">
        <w:rPr>
          <w:rFonts w:asciiTheme="majorHAnsi" w:hAnsiTheme="majorHAnsi" w:cstheme="majorHAnsi"/>
          <w:sz w:val="24"/>
          <w:szCs w:val="24"/>
        </w:rPr>
        <w:t>Pzp</w:t>
      </w:r>
      <w:proofErr w:type="spellEnd"/>
      <w:r w:rsidR="00A17947" w:rsidRPr="008D3DE8">
        <w:rPr>
          <w:rFonts w:asciiTheme="majorHAnsi" w:hAnsiTheme="majorHAnsi" w:cstheme="majorHAnsi"/>
          <w:sz w:val="24"/>
          <w:szCs w:val="24"/>
        </w:rPr>
        <w:t xml:space="preserve"> stosuje się odpowiednio,</w:t>
      </w:r>
    </w:p>
    <w:p w14:paraId="0000005A" w14:textId="77777777" w:rsidR="00E571D5" w:rsidRPr="008D3DE8" w:rsidRDefault="00000000">
      <w:pPr>
        <w:numPr>
          <w:ilvl w:val="0"/>
          <w:numId w:val="10"/>
        </w:numPr>
        <w:spacing w:line="360" w:lineRule="auto"/>
        <w:ind w:left="1064" w:hanging="462"/>
        <w:jc w:val="both"/>
        <w:rPr>
          <w:rFonts w:asciiTheme="majorHAnsi" w:hAnsiTheme="majorHAnsi" w:cstheme="majorHAnsi"/>
          <w:sz w:val="24"/>
          <w:szCs w:val="24"/>
        </w:rPr>
      </w:pPr>
      <w:r w:rsidRPr="008D3DE8">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8D3DE8">
        <w:rPr>
          <w:rFonts w:asciiTheme="majorHAnsi" w:hAnsiTheme="majorHAnsi" w:cstheme="majorHAnsi"/>
          <w:i/>
          <w:sz w:val="24"/>
          <w:szCs w:val="24"/>
        </w:rPr>
        <w:t xml:space="preserve"> </w:t>
      </w:r>
    </w:p>
    <w:p w14:paraId="0000005B" w14:textId="08A96E6A"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nie 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w:t>
      </w:r>
    </w:p>
    <w:p w14:paraId="0000005C"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w związku z art. 17 ust. 3 lit. b, d lub e RODO prawo do usunięcia danych osobowych;</w:t>
      </w:r>
    </w:p>
    <w:p w14:paraId="0000005D" w14:textId="77777777"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prawo do przenoszenia danych osobowych, o którym mowa w art. 20 RODO;</w:t>
      </w:r>
    </w:p>
    <w:p w14:paraId="0000005E" w14:textId="2B2E6C78" w:rsidR="00E571D5" w:rsidRPr="008D3DE8" w:rsidRDefault="00000000">
      <w:pPr>
        <w:numPr>
          <w:ilvl w:val="0"/>
          <w:numId w:val="23"/>
        </w:numPr>
        <w:spacing w:line="360" w:lineRule="auto"/>
        <w:ind w:left="1008" w:hanging="392"/>
        <w:jc w:val="both"/>
        <w:rPr>
          <w:rFonts w:asciiTheme="majorHAnsi" w:hAnsiTheme="majorHAnsi" w:cstheme="majorHAnsi"/>
          <w:sz w:val="24"/>
          <w:szCs w:val="24"/>
        </w:rPr>
      </w:pPr>
      <w:r w:rsidRPr="008D3DE8">
        <w:rPr>
          <w:rFonts w:asciiTheme="majorHAnsi" w:hAnsiTheme="majorHAnsi" w:cstheme="majorHAnsi"/>
          <w:sz w:val="24"/>
          <w:szCs w:val="24"/>
        </w:rPr>
        <w:t xml:space="preserve">na podstawie art. 21 RODO prawo sprzeciwu, wobec przetwarzania danych osobowych, gdyż podstawą prawną przetwarzania </w:t>
      </w:r>
      <w:r w:rsidR="00A17947" w:rsidRPr="008D3DE8">
        <w:rPr>
          <w:rFonts w:asciiTheme="majorHAnsi" w:hAnsiTheme="majorHAnsi" w:cstheme="majorHAnsi"/>
          <w:sz w:val="24"/>
          <w:szCs w:val="24"/>
        </w:rPr>
        <w:t>Państwa</w:t>
      </w:r>
      <w:r w:rsidRPr="008D3DE8">
        <w:rPr>
          <w:rFonts w:asciiTheme="majorHAnsi" w:hAnsiTheme="majorHAnsi" w:cstheme="majorHAnsi"/>
          <w:sz w:val="24"/>
          <w:szCs w:val="24"/>
        </w:rPr>
        <w:t xml:space="preserve"> danych osobowych jest art. 6 ust. 1 lit. c RODO; </w:t>
      </w:r>
    </w:p>
    <w:p w14:paraId="0000005F" w14:textId="626A3E21" w:rsidR="00E571D5" w:rsidRPr="008D3DE8" w:rsidRDefault="00000000">
      <w:pPr>
        <w:numPr>
          <w:ilvl w:val="0"/>
          <w:numId w:val="9"/>
        </w:numPr>
        <w:spacing w:line="360" w:lineRule="auto"/>
        <w:ind w:left="709" w:hanging="401"/>
        <w:jc w:val="both"/>
        <w:rPr>
          <w:rFonts w:asciiTheme="majorHAnsi" w:hAnsiTheme="majorHAnsi" w:cstheme="majorHAnsi"/>
          <w:sz w:val="24"/>
          <w:szCs w:val="24"/>
        </w:rPr>
      </w:pPr>
      <w:r w:rsidRPr="008D3DE8">
        <w:rPr>
          <w:rFonts w:asciiTheme="majorHAnsi" w:hAnsiTheme="majorHAnsi" w:cstheme="majorHAnsi"/>
          <w:sz w:val="24"/>
          <w:szCs w:val="24"/>
        </w:rPr>
        <w:t xml:space="preserve">przysługuje </w:t>
      </w:r>
      <w:r w:rsidR="00A17947" w:rsidRPr="008D3DE8">
        <w:rPr>
          <w:rFonts w:asciiTheme="majorHAnsi" w:hAnsiTheme="majorHAnsi" w:cstheme="majorHAnsi"/>
          <w:sz w:val="24"/>
          <w:szCs w:val="24"/>
        </w:rPr>
        <w:t>Państwu</w:t>
      </w:r>
      <w:r w:rsidRPr="008D3DE8">
        <w:rPr>
          <w:rFonts w:asciiTheme="majorHAnsi" w:hAnsiTheme="majorHAnsi" w:cstheme="majorHAnsi"/>
          <w:sz w:val="24"/>
          <w:szCs w:val="24"/>
        </w:rPr>
        <w:t xml:space="preserve"> prawo wniesienia skargi do organu nadzorczego na niezgodne z RODO przetwarzanie Pani/Pana danych osobowych przez administratora. Organem właściwym dla przedmiotowej skargi jest Urząd Ochrony Danych Osobowych, ul. Stawki 2, 00-193 Warszawa.</w:t>
      </w:r>
    </w:p>
    <w:p w14:paraId="0D104BD5" w14:textId="77777777" w:rsidR="00A17947" w:rsidRPr="00A17947" w:rsidRDefault="00A17947">
      <w:pPr>
        <w:numPr>
          <w:ilvl w:val="0"/>
          <w:numId w:val="9"/>
        </w:numPr>
        <w:spacing w:line="360" w:lineRule="auto"/>
        <w:ind w:left="709" w:hanging="401"/>
        <w:jc w:val="both"/>
        <w:rPr>
          <w:rFonts w:asciiTheme="majorHAnsi" w:hAnsiTheme="majorHAnsi" w:cstheme="majorHAnsi"/>
          <w:sz w:val="24"/>
          <w:szCs w:val="24"/>
          <w:lang w:val="pl-PL"/>
        </w:rPr>
      </w:pPr>
      <w:r w:rsidRPr="00A17947">
        <w:rPr>
          <w:rFonts w:asciiTheme="majorHAnsi" w:hAnsiTheme="majorHAnsi" w:cstheme="majorHAnsi"/>
          <w:sz w:val="24"/>
          <w:szCs w:val="24"/>
          <w:lang w:val="pl-PL"/>
        </w:rPr>
        <w:lastRenderedPageBreak/>
        <w:t>Państwa dane będą ujawnione podmiotom świadczącym usługi, na rzecz administratora danych, na podstawie zawartych umów dotyczących:</w:t>
      </w:r>
    </w:p>
    <w:p w14:paraId="4539EFD6" w14:textId="53EE9D14"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serwisu i wsparcia systemów informatycznych,</w:t>
      </w:r>
    </w:p>
    <w:p w14:paraId="7B28B9FE" w14:textId="2DBF14E9" w:rsidR="00A17947" w:rsidRPr="008D3DE8" w:rsidRDefault="00A17947">
      <w:pPr>
        <w:pStyle w:val="Akapitzlist"/>
        <w:numPr>
          <w:ilvl w:val="0"/>
          <w:numId w:val="2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utylizacji dokumentacji niearchiwalnej,</w:t>
      </w:r>
    </w:p>
    <w:p w14:paraId="1876B296" w14:textId="780DEC02" w:rsidR="00A17947" w:rsidRPr="00A17947" w:rsidRDefault="00A17947">
      <w:pPr>
        <w:pStyle w:val="Akapitzlist"/>
        <w:numPr>
          <w:ilvl w:val="0"/>
          <w:numId w:val="28"/>
        </w:numPr>
        <w:spacing w:line="360" w:lineRule="auto"/>
        <w:jc w:val="both"/>
        <w:rPr>
          <w:rFonts w:asciiTheme="majorHAnsi" w:hAnsiTheme="majorHAnsi" w:cstheme="majorHAnsi"/>
          <w:sz w:val="24"/>
          <w:szCs w:val="24"/>
        </w:rPr>
      </w:pPr>
      <w:r w:rsidRPr="00A17947">
        <w:rPr>
          <w:rFonts w:asciiTheme="majorHAnsi" w:hAnsiTheme="majorHAnsi" w:cstheme="majorHAnsi"/>
          <w:sz w:val="24"/>
          <w:szCs w:val="24"/>
        </w:rPr>
        <w:t>przekazywania przesyłek pocztowych.</w:t>
      </w:r>
    </w:p>
    <w:p w14:paraId="00000060"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4" w:name="_Toc127273718"/>
      <w:r w:rsidRPr="00EE75F1">
        <w:rPr>
          <w:rFonts w:asciiTheme="majorHAnsi" w:hAnsiTheme="majorHAnsi" w:cstheme="majorHAnsi"/>
          <w:b/>
          <w:bCs/>
          <w:sz w:val="24"/>
          <w:szCs w:val="24"/>
        </w:rPr>
        <w:t>III. Tryb udzielania zamówienia</w:t>
      </w:r>
      <w:bookmarkEnd w:id="4"/>
    </w:p>
    <w:p w14:paraId="00000061" w14:textId="77777777" w:rsidR="00E571D5" w:rsidRPr="008D3DE8" w:rsidRDefault="00000000">
      <w:pPr>
        <w:numPr>
          <w:ilvl w:val="0"/>
          <w:numId w:val="24"/>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Niniejsze postępowanie prowadzone jest w trybie podstawowym o jakim stanowi art. 275 pkt 1 PZP oraz niniejszej Specyfikacji Warunków Zamówienia, zwaną dalej „SWZ”. </w:t>
      </w:r>
    </w:p>
    <w:p w14:paraId="00000062"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przewiduje prowadzenia negocjacji. </w:t>
      </w:r>
    </w:p>
    <w:p w14:paraId="00000063"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Szacunkowa wartość przedmiotowego zamówienia nie przekracza progów unijnych o jakich mowa w art. 3 ustawy PZP.  </w:t>
      </w:r>
    </w:p>
    <w:p w14:paraId="00000064" w14:textId="24F20BEE"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5"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aukcji elektronicznej.</w:t>
      </w:r>
    </w:p>
    <w:p w14:paraId="00000066"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przewiduje złożenia oferty w postaci katalogów elektronicznych.</w:t>
      </w:r>
    </w:p>
    <w:p w14:paraId="00000067"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prowadzi postępowania w celu zawarcia umowy ramowej.</w:t>
      </w:r>
    </w:p>
    <w:p w14:paraId="00000068" w14:textId="77777777" w:rsidR="00E571D5" w:rsidRPr="008D3DE8" w:rsidRDefault="00000000">
      <w:pPr>
        <w:numPr>
          <w:ilvl w:val="0"/>
          <w:numId w:val="24"/>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nie zastrzega możliwości ubiegania się o udzielenie zamówienia wyłącznie przez Wykonawców, o których mowa w art. 94 PZP </w:t>
      </w:r>
    </w:p>
    <w:p w14:paraId="0000006E" w14:textId="77777777" w:rsidR="00E571D5" w:rsidRPr="00EE75F1" w:rsidRDefault="00000000" w:rsidP="008D3DE8">
      <w:pPr>
        <w:pStyle w:val="Nagwek2"/>
        <w:shd w:val="clear" w:color="auto" w:fill="D9D9D9" w:themeFill="background1" w:themeFillShade="D9"/>
        <w:spacing w:before="240" w:after="240"/>
        <w:rPr>
          <w:rFonts w:asciiTheme="majorHAnsi" w:hAnsiTheme="majorHAnsi" w:cstheme="majorHAnsi"/>
          <w:b/>
          <w:bCs/>
          <w:sz w:val="24"/>
          <w:szCs w:val="24"/>
        </w:rPr>
      </w:pPr>
      <w:bookmarkStart w:id="5" w:name="_Toc127273719"/>
      <w:r w:rsidRPr="00EE75F1">
        <w:rPr>
          <w:rFonts w:asciiTheme="majorHAnsi" w:hAnsiTheme="majorHAnsi" w:cstheme="majorHAnsi"/>
          <w:b/>
          <w:bCs/>
          <w:sz w:val="24"/>
          <w:szCs w:val="24"/>
        </w:rPr>
        <w:t>IV. Opis przedmiotu zamówienia</w:t>
      </w:r>
      <w:bookmarkEnd w:id="5"/>
    </w:p>
    <w:p w14:paraId="624F3ED2" w14:textId="5A1A2600" w:rsidR="000B1F3D" w:rsidRPr="00C65138" w:rsidRDefault="00000000" w:rsidP="00F6449F">
      <w:pPr>
        <w:numPr>
          <w:ilvl w:val="0"/>
          <w:numId w:val="1"/>
        </w:numPr>
        <w:spacing w:before="240" w:line="360" w:lineRule="auto"/>
        <w:ind w:left="434"/>
        <w:jc w:val="both"/>
        <w:rPr>
          <w:rFonts w:asciiTheme="majorHAnsi" w:hAnsiTheme="majorHAnsi" w:cstheme="majorHAnsi"/>
          <w:sz w:val="24"/>
          <w:szCs w:val="24"/>
        </w:rPr>
      </w:pPr>
      <w:r w:rsidRPr="00C65138">
        <w:rPr>
          <w:rFonts w:asciiTheme="majorHAnsi" w:hAnsiTheme="majorHAnsi" w:cstheme="majorHAnsi"/>
          <w:sz w:val="24"/>
          <w:szCs w:val="24"/>
        </w:rPr>
        <w:t>Przedmiotem zamówienia jest</w:t>
      </w:r>
      <w:r w:rsidR="008D3DE8" w:rsidRPr="00C65138">
        <w:rPr>
          <w:rFonts w:asciiTheme="majorHAnsi" w:hAnsiTheme="majorHAnsi" w:cstheme="majorHAnsi"/>
          <w:bCs/>
          <w:sz w:val="24"/>
          <w:szCs w:val="24"/>
          <w:lang w:val="pl-PL"/>
        </w:rPr>
        <w:t xml:space="preserve"> wykonanie robót budowlanych</w:t>
      </w:r>
      <w:r w:rsidR="002656B4" w:rsidRPr="00C65138">
        <w:rPr>
          <w:rFonts w:asciiTheme="majorHAnsi" w:hAnsiTheme="majorHAnsi" w:cstheme="majorHAnsi"/>
          <w:bCs/>
          <w:sz w:val="24"/>
          <w:szCs w:val="24"/>
          <w:lang w:val="pl-PL"/>
        </w:rPr>
        <w:t xml:space="preserve"> pn. </w:t>
      </w:r>
      <w:r w:rsidR="002656B4" w:rsidRPr="00C65138">
        <w:rPr>
          <w:rFonts w:asciiTheme="majorHAnsi" w:hAnsiTheme="majorHAnsi" w:cstheme="majorHAnsi"/>
          <w:b/>
          <w:bCs/>
          <w:sz w:val="24"/>
          <w:szCs w:val="24"/>
        </w:rPr>
        <w:t>“Termomodernizacja obiektów użyteczności publicznej w Gminie Zduny”</w:t>
      </w:r>
      <w:r w:rsidR="00737425" w:rsidRPr="00C65138">
        <w:rPr>
          <w:rFonts w:asciiTheme="majorHAnsi" w:hAnsiTheme="majorHAnsi" w:cstheme="majorHAnsi"/>
          <w:b/>
          <w:bCs/>
          <w:sz w:val="24"/>
          <w:szCs w:val="24"/>
        </w:rPr>
        <w:t xml:space="preserve"> zadanie cz. I</w:t>
      </w:r>
      <w:r w:rsidR="00737425" w:rsidRPr="00C65138">
        <w:rPr>
          <w:rFonts w:asciiTheme="majorHAnsi" w:hAnsiTheme="majorHAnsi" w:cstheme="majorHAnsi"/>
          <w:bCs/>
          <w:sz w:val="24"/>
          <w:szCs w:val="24"/>
        </w:rPr>
        <w:t xml:space="preserve"> </w:t>
      </w:r>
      <w:r w:rsidR="00C65138" w:rsidRPr="00C65138">
        <w:rPr>
          <w:rFonts w:asciiTheme="majorHAnsi" w:hAnsiTheme="majorHAnsi" w:cstheme="majorHAnsi"/>
          <w:bCs/>
          <w:sz w:val="24"/>
          <w:szCs w:val="24"/>
        </w:rPr>
        <w:t>Termomodernizacja wraz z przebudową budynku sali wiejskiej, przedszkola i OSP w Bestwinie</w:t>
      </w:r>
      <w:r w:rsidR="00C65138" w:rsidRPr="00C65138">
        <w:rPr>
          <w:rFonts w:asciiTheme="majorHAnsi" w:hAnsiTheme="majorHAnsi" w:cstheme="majorHAnsi"/>
          <w:sz w:val="24"/>
          <w:szCs w:val="24"/>
        </w:rPr>
        <w:t xml:space="preserve"> </w:t>
      </w:r>
      <w:r w:rsidR="000B1F3D" w:rsidRPr="00C65138">
        <w:rPr>
          <w:rFonts w:asciiTheme="majorHAnsi" w:hAnsiTheme="majorHAnsi" w:cstheme="majorHAnsi"/>
          <w:sz w:val="24"/>
          <w:szCs w:val="24"/>
        </w:rPr>
        <w:t>Zamawiający nie dopuszcza składania ofert częściowych</w:t>
      </w:r>
      <w:r w:rsidR="00237725" w:rsidRPr="00C65138">
        <w:rPr>
          <w:rFonts w:asciiTheme="majorHAnsi" w:hAnsiTheme="majorHAnsi" w:cstheme="majorHAnsi"/>
          <w:sz w:val="24"/>
          <w:szCs w:val="24"/>
        </w:rPr>
        <w:t>.</w:t>
      </w:r>
    </w:p>
    <w:p w14:paraId="1529E1F2" w14:textId="68719B3D" w:rsidR="000B1F3D" w:rsidRPr="008D3DE8" w:rsidRDefault="000B1F3D" w:rsidP="002656B4">
      <w:pPr>
        <w:numPr>
          <w:ilvl w:val="0"/>
          <w:numId w:val="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Zamawiający nie dopuszcza składania ofert wariantowych oraz w postaci katalogów elektronicznych</w:t>
      </w:r>
      <w:r w:rsidR="00237725">
        <w:rPr>
          <w:rFonts w:asciiTheme="majorHAnsi" w:hAnsiTheme="majorHAnsi" w:cstheme="majorHAnsi"/>
          <w:sz w:val="24"/>
          <w:szCs w:val="24"/>
        </w:rPr>
        <w:t>.</w:t>
      </w:r>
    </w:p>
    <w:p w14:paraId="168CF3E9" w14:textId="77777777" w:rsidR="002656B4" w:rsidRPr="002656B4" w:rsidRDefault="002656B4" w:rsidP="002656B4">
      <w:pPr>
        <w:numPr>
          <w:ilvl w:val="0"/>
          <w:numId w:val="1"/>
        </w:numPr>
        <w:spacing w:line="240" w:lineRule="auto"/>
        <w:ind w:left="426" w:hanging="426"/>
        <w:jc w:val="both"/>
        <w:rPr>
          <w:rFonts w:asciiTheme="majorHAnsi" w:eastAsia="ArialMT" w:hAnsiTheme="majorHAnsi" w:cstheme="majorHAnsi"/>
          <w:b/>
          <w:bCs/>
          <w:sz w:val="24"/>
          <w:szCs w:val="24"/>
        </w:rPr>
      </w:pPr>
      <w:r w:rsidRPr="002656B4">
        <w:rPr>
          <w:rFonts w:asciiTheme="majorHAnsi" w:hAnsiTheme="majorHAnsi" w:cstheme="majorHAnsi"/>
          <w:bCs/>
          <w:sz w:val="24"/>
          <w:szCs w:val="24"/>
        </w:rPr>
        <w:t>Kody wspólnego słownika zamówień (CPV):</w:t>
      </w:r>
    </w:p>
    <w:p w14:paraId="3875EC77"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45000000-7 Roboty budowlane</w:t>
      </w:r>
    </w:p>
    <w:p w14:paraId="1EFD5B43"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45111000-8 Roboty w zakresie burzenia, roboty ziemne</w:t>
      </w:r>
    </w:p>
    <w:p w14:paraId="78A2DE7F"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45442100-8 Roboty malarskie</w:t>
      </w:r>
    </w:p>
    <w:p w14:paraId="1B3EA114"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lastRenderedPageBreak/>
        <w:t>45223100-7 Montaż konstrukcji metalowych</w:t>
      </w:r>
    </w:p>
    <w:p w14:paraId="4CB64851"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45261410-1 Izolowanie dachu</w:t>
      </w:r>
    </w:p>
    <w:p w14:paraId="08013348"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45321000-3 Izolacja cieplna</w:t>
      </w:r>
    </w:p>
    <w:p w14:paraId="3118FB31"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45443000-4 Roboty elewacyjne</w:t>
      </w:r>
    </w:p>
    <w:p w14:paraId="26695CD2"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45421100-5 Instalowanie drzwi i okien, i podobnych elementów</w:t>
      </w:r>
    </w:p>
    <w:p w14:paraId="331AABD9"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 xml:space="preserve">45261900-3 Naprawa i konserwacja dachów </w:t>
      </w:r>
    </w:p>
    <w:p w14:paraId="213F6938"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45310000-3 Roboty instalacyjne elektryczne</w:t>
      </w:r>
    </w:p>
    <w:p w14:paraId="18B44477"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45333000-0 Roboty instalacyjne gazowe</w:t>
      </w:r>
    </w:p>
    <w:p w14:paraId="56B348C5"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45331100-7 Instalowanie centralnego ogrzewania</w:t>
      </w:r>
    </w:p>
    <w:p w14:paraId="36FB889B"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45330000-9 Roboty instalacyjne wodno-kanalizacyjne i sanitarne</w:t>
      </w:r>
    </w:p>
    <w:p w14:paraId="6AB47062"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45262690-4 Remont starych budynków</w:t>
      </w:r>
    </w:p>
    <w:p w14:paraId="274843C8" w14:textId="77777777" w:rsidR="002656B4" w:rsidRPr="002656B4" w:rsidRDefault="002656B4" w:rsidP="002656B4">
      <w:pPr>
        <w:tabs>
          <w:tab w:val="left" w:pos="851"/>
        </w:tabs>
        <w:ind w:left="851"/>
        <w:jc w:val="both"/>
        <w:rPr>
          <w:rFonts w:asciiTheme="majorHAnsi" w:hAnsiTheme="majorHAnsi" w:cstheme="majorHAnsi"/>
          <w:bCs/>
          <w:sz w:val="24"/>
          <w:szCs w:val="24"/>
        </w:rPr>
      </w:pPr>
      <w:r w:rsidRPr="002656B4">
        <w:rPr>
          <w:rFonts w:asciiTheme="majorHAnsi" w:hAnsiTheme="majorHAnsi" w:cstheme="majorHAnsi"/>
          <w:bCs/>
          <w:sz w:val="24"/>
          <w:szCs w:val="24"/>
        </w:rPr>
        <w:t xml:space="preserve">90915000-4  Usługi czyszczenia pieców i kominów </w:t>
      </w:r>
    </w:p>
    <w:p w14:paraId="1A5D23E1" w14:textId="77777777" w:rsidR="002656B4" w:rsidRPr="002656B4" w:rsidRDefault="002656B4" w:rsidP="002656B4">
      <w:pPr>
        <w:tabs>
          <w:tab w:val="left" w:pos="851"/>
        </w:tabs>
        <w:ind w:left="851"/>
        <w:jc w:val="both"/>
        <w:rPr>
          <w:rFonts w:asciiTheme="majorHAnsi" w:hAnsiTheme="majorHAnsi" w:cstheme="majorHAnsi"/>
          <w:bCs/>
          <w:sz w:val="24"/>
          <w:szCs w:val="24"/>
        </w:rPr>
      </w:pPr>
    </w:p>
    <w:p w14:paraId="02362883" w14:textId="64ABEFC0"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bCs/>
          <w:sz w:val="24"/>
          <w:szCs w:val="24"/>
          <w:lang w:eastAsia="en-US"/>
        </w:rPr>
        <w:t>Szczegółowy opis przedmiotu zamówienia opisuje dokumentacja projektowa, Specyfikacje Techniczne Wykonania i Odbioru Robót oraz przedmiary robót stanowiące załącznik nr 8 do SWZ. W</w:t>
      </w:r>
      <w:r w:rsidRPr="002656B4">
        <w:rPr>
          <w:rFonts w:asciiTheme="majorHAnsi" w:hAnsiTheme="majorHAnsi" w:cstheme="majorHAnsi"/>
          <w:sz w:val="24"/>
          <w:szCs w:val="24"/>
        </w:rPr>
        <w:t xml:space="preserve">szystkie roboty budowlane należy wykonać zgodnie z tą dokumentacją projektową oraz specyfikacją techniczną wykonania i odbioru robót budowlanych. </w:t>
      </w:r>
    </w:p>
    <w:p w14:paraId="72BCDEC9"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dokumentacja projektowa lub specyfikacja techniczna wykonania i odbioru robót nie podają w sposób szczegółowy technologii wykonywania robót lub wykonania określonego elementu przedmiotu zamówienia, bądź też nie precyzują dostatecznie rodzaju i standardu materiałów, wykonawca zobowiązany jest wystąpić do zamawiającego o wyjaśnienie.</w:t>
      </w:r>
    </w:p>
    <w:p w14:paraId="52BBC3E0" w14:textId="6C083AC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Wszystkie nazwy własne materiałów i urządzeń użyte w dokumentacji projektowej lub specyfikacji technicznej wykonania i odbioru robót są podane przykładowo i określają jedynie minimalne, oczekiwane parametry jakościowe oraz wymagany standard. Należy traktować je jako przykładowe. Wykonawca może zastosować materiały lub urządzenia równoważne, przy zachowaniu co najmniej takiego samego poziomu jakości, trwałości, funkcjonalności (w tym kosztów utrzymania) oraz kompatybilności z pozostałymi materiałami. Zastosowanie ich w żaden sposób nie może wpłynąć negatywnie na prawidłowe funkcjonowanie rozwiązań przyjętych w dokumentacji projektowej. </w:t>
      </w:r>
      <w:r w:rsidR="00F6449F">
        <w:rPr>
          <w:rFonts w:asciiTheme="majorHAnsi" w:hAnsiTheme="majorHAnsi" w:cstheme="majorHAnsi"/>
          <w:sz w:val="24"/>
          <w:szCs w:val="24"/>
        </w:rPr>
        <w:br/>
      </w:r>
      <w:r w:rsidRPr="002656B4">
        <w:rPr>
          <w:rFonts w:asciiTheme="majorHAnsi" w:hAnsiTheme="majorHAnsi" w:cstheme="majorHAnsi"/>
          <w:sz w:val="24"/>
          <w:szCs w:val="24"/>
        </w:rPr>
        <w:t>W przypadku zaoferowania materiałów lub produktów równoważnych Wykonawca, zobowiązany jest załączyć dowody potwierdzające równoważność oferowanych przez niego  materiałów i produktów.</w:t>
      </w:r>
    </w:p>
    <w:p w14:paraId="085646B7"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Jeżeli Zamawiający w opisie przedmiotu zamówienia wskazał znaki towarowe, patenty lub pochodzenia, źródła lub szczególny proces, który charakteryzuje produkty lub usługi dostarczane przez konkretnego Wykonawcę, to tylko z uwagi na to, że nie mógł opisać przedmiotu zamówienia w inny, wystarczająco precyzyjny i zrozumiały sposób, a wskazaniu takiemu zawsze towarzyszą wyrazy „lub równoważny” i Zamawiający oczywiście dopuszcza rozwiązania równoważne.</w:t>
      </w:r>
    </w:p>
    <w:p w14:paraId="70E381E4" w14:textId="12C3E27A"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lastRenderedPageBreak/>
        <w:t xml:space="preserve">Zamawiający w celu oceny równoważności będzie stosował następujące kryteria: Zamawiający podda ocenie zastosowane rozwiązania równoważne pod kątem tego, czy zastosowane rozwiązania równoważne nie będą zmieniać funkcjonalności, standardu zaprojektowanych rozwiązań i czy zachowają minimalne parametry funkcjonalne oraz czy umożliwiają uzyskanie efektu zamierzonego przez Zamawiającego (technicznego, ekonomicznego i ekologicznego) i czy zachowają minimalne parametry techniczne, jakościowe. Jeżeli zastosowane przez Wykonawcę rozwiązania równoważne nie będą zmieniać funkcjonalności czy standardu, zaprojektowanych rozwiązań i zachowają minimalne parametry funkcjonalne oraz będą umożliwiać uzyskanie efektu zamierzonego przez Zamawiającego (technicznego, ekonomicznego i ekologicznego) </w:t>
      </w:r>
      <w:r w:rsidR="00F6449F">
        <w:rPr>
          <w:rFonts w:asciiTheme="majorHAnsi" w:hAnsiTheme="majorHAnsi" w:cstheme="majorHAnsi"/>
          <w:sz w:val="24"/>
          <w:szCs w:val="24"/>
        </w:rPr>
        <w:br/>
      </w:r>
      <w:r w:rsidRPr="002656B4">
        <w:rPr>
          <w:rFonts w:asciiTheme="majorHAnsi" w:hAnsiTheme="majorHAnsi" w:cstheme="majorHAnsi"/>
          <w:sz w:val="24"/>
          <w:szCs w:val="24"/>
        </w:rPr>
        <w:t>i zachowają minimalne parametry techniczne, jakościowe to Zamawiający przyjmie zastosowane (zaproponowane) przez Wykonawcę rozwiązania równoważne.</w:t>
      </w:r>
    </w:p>
    <w:p w14:paraId="62FAF67F"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  Wykonawca, który powołuje się na rozwiązania równoważne, jest zobowiązany w ofercie wskazać, które pozycje oferty zawierają rozwiązania równoważne wraz z ich opisem lub normami, w tym z wykazaniem, że oferowane przez niego rozwiązania równoważne spełniają wymagania określone przez Zamawiającego oraz złożeniem oświadczenia, że oferowane przez niego rozwiązania równoważne spełniają wymagania określone przez zamawiającego w opisie przedmiotu zamówienia. </w:t>
      </w:r>
    </w:p>
    <w:p w14:paraId="50CF4AEA"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gdy Zamawiający opisał przedmiot zamówienia przez odniesienie do norm, ocen technicznych, specyfikacji technicznych i systemów referencji technicznych, o których mowa w art. 101 ust. 1 pkt 2 oraz ust. 3 ustawy PZP, Zamawiający dopuszcza rozwiązania równoważne opisywanym, a w odniesieniu do wskazanych norm, ocen technicznych, specyfikacji technicznych i systemów referencji technicznych towarzyszą wyrazy "lub równoważne".</w:t>
      </w:r>
    </w:p>
    <w:p w14:paraId="3B79D89C" w14:textId="542FE991"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 xml:space="preserve">W trakcie realizacji przedmiotu zamówienia obowiązuje podobna procedura </w:t>
      </w:r>
      <w:r w:rsidR="00F6449F">
        <w:rPr>
          <w:rFonts w:asciiTheme="majorHAnsi" w:hAnsiTheme="majorHAnsi" w:cstheme="majorHAnsi"/>
          <w:sz w:val="24"/>
          <w:szCs w:val="24"/>
        </w:rPr>
        <w:br/>
      </w:r>
      <w:r w:rsidRPr="002656B4">
        <w:rPr>
          <w:rFonts w:asciiTheme="majorHAnsi" w:hAnsiTheme="majorHAnsi" w:cstheme="majorHAnsi"/>
          <w:sz w:val="24"/>
          <w:szCs w:val="24"/>
        </w:rPr>
        <w:t xml:space="preserve">w przypadku zastosowania rozwiązań równoważnych. W związku z powyższym Wykonawca powinien wskazać planowane do zastosowania rozwiązania równoważne wraz z ich opisem lub normami, w tym z wykazaniem, że planowane do zastosowania przez niego rozwiązania równoważne spełniają wymagania określone przez Zamawiającego oraz złożeniem oświadczenia, że planowane do zastosowania przez niego rozwiązania równoważne spełniają wymagania określone przez zamawiającego w opisie przedmiotu zamówienia. </w:t>
      </w:r>
    </w:p>
    <w:p w14:paraId="4C77BE33" w14:textId="77777777" w:rsidR="002656B4" w:rsidRPr="002656B4" w:rsidRDefault="002656B4" w:rsidP="002656B4">
      <w:pPr>
        <w:numPr>
          <w:ilvl w:val="0"/>
          <w:numId w:val="1"/>
        </w:numPr>
        <w:tabs>
          <w:tab w:val="left" w:pos="567"/>
        </w:tabs>
        <w:contextualSpacing/>
        <w:jc w:val="both"/>
        <w:rPr>
          <w:rFonts w:asciiTheme="majorHAnsi" w:hAnsiTheme="majorHAnsi" w:cstheme="majorHAnsi"/>
          <w:i/>
          <w:iCs/>
          <w:sz w:val="24"/>
          <w:szCs w:val="24"/>
        </w:rPr>
      </w:pPr>
      <w:r w:rsidRPr="002656B4">
        <w:rPr>
          <w:rFonts w:asciiTheme="majorHAnsi" w:hAnsiTheme="majorHAnsi" w:cstheme="majorHAnsi"/>
          <w:sz w:val="24"/>
          <w:szCs w:val="24"/>
        </w:rPr>
        <w:t>W przypadku wystąpienia w dokumentacji przetargowej odniesień do norm, europejskich ocen technicznych, aprobat, specyfikacji technicznych i systemów referencji technicznych, dopuszcza się rozwiązania równoważne. W przypadku zaoferowania rozwiązań równoważnych Wykonawca,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14:paraId="28C88917"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lastRenderedPageBreak/>
        <w:t xml:space="preserve">Zamawiający  nie przewiduje udzielania zamówień, o których mowa  w art. 214  ust. 1 pkt 7 ustawy </w:t>
      </w:r>
      <w:proofErr w:type="spellStart"/>
      <w:r w:rsidRPr="002656B4">
        <w:rPr>
          <w:rFonts w:asciiTheme="majorHAnsi" w:hAnsiTheme="majorHAnsi" w:cstheme="majorHAnsi"/>
          <w:sz w:val="24"/>
          <w:szCs w:val="24"/>
        </w:rPr>
        <w:t>Pzp</w:t>
      </w:r>
      <w:proofErr w:type="spellEnd"/>
      <w:r w:rsidRPr="002656B4">
        <w:rPr>
          <w:rFonts w:asciiTheme="majorHAnsi" w:hAnsiTheme="majorHAnsi" w:cstheme="majorHAnsi"/>
          <w:sz w:val="24"/>
          <w:szCs w:val="24"/>
        </w:rPr>
        <w:t>.</w:t>
      </w:r>
    </w:p>
    <w:p w14:paraId="303FF3AD"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lang w:eastAsia="en-US"/>
        </w:rPr>
        <w:t>Zamawiający wymaga by wykonawca udzielił minimum 36 miesięcznego okresu gwarancji na wykonane roboty budowlane.</w:t>
      </w:r>
    </w:p>
    <w:p w14:paraId="2073EFCB"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Wykonawca może powierzyć wykonanie części zamówienia podwykonawcom.</w:t>
      </w:r>
    </w:p>
    <w:p w14:paraId="1AC2FE37"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bCs/>
          <w:sz w:val="24"/>
          <w:szCs w:val="24"/>
        </w:rPr>
        <w:t>Zamawiający wymaga aby w przypadku powierzenia do realizacji części zamówienia   podwykonawcom, Wykonawca wskazał w ofercie zakres robót, których wykona</w:t>
      </w:r>
      <w:r w:rsidRPr="002656B4">
        <w:rPr>
          <w:rFonts w:asciiTheme="majorHAnsi" w:hAnsiTheme="majorHAnsi" w:cstheme="majorHAnsi"/>
          <w:bCs/>
          <w:sz w:val="24"/>
          <w:szCs w:val="24"/>
        </w:rPr>
        <w:softHyphen/>
        <w:t>nie zamierza powierzyć podwykonawcom oraz podał (o ile są mu wiadome na tym etapie) nazwy (firmy) tych podwykonawców.</w:t>
      </w:r>
    </w:p>
    <w:p w14:paraId="459F31B0" w14:textId="62E5175C"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eastAsia="Cambria" w:hAnsiTheme="majorHAnsi" w:cstheme="majorHAnsi"/>
          <w:sz w:val="24"/>
          <w:szCs w:val="24"/>
        </w:rPr>
        <w:t xml:space="preserve">Zamawiający zgodnie z art. 95 ust. 1 i 2 ustawy </w:t>
      </w:r>
      <w:proofErr w:type="spellStart"/>
      <w:r w:rsidRPr="002656B4">
        <w:rPr>
          <w:rFonts w:asciiTheme="majorHAnsi" w:eastAsia="Cambria" w:hAnsiTheme="majorHAnsi" w:cstheme="majorHAnsi"/>
          <w:sz w:val="24"/>
          <w:szCs w:val="24"/>
        </w:rPr>
        <w:t>Pzp</w:t>
      </w:r>
      <w:proofErr w:type="spellEnd"/>
      <w:r w:rsidRPr="002656B4">
        <w:rPr>
          <w:rFonts w:asciiTheme="majorHAnsi" w:eastAsia="Cambria" w:hAnsiTheme="majorHAnsi" w:cstheme="majorHAnsi"/>
          <w:sz w:val="24"/>
          <w:szCs w:val="24"/>
        </w:rPr>
        <w:t xml:space="preserve"> wymaga zatrudnienia przez</w:t>
      </w:r>
      <w:r w:rsidR="0017396A">
        <w:rPr>
          <w:rFonts w:asciiTheme="majorHAnsi" w:eastAsia="Cambria" w:hAnsiTheme="majorHAnsi" w:cstheme="majorHAnsi"/>
          <w:sz w:val="24"/>
          <w:szCs w:val="24"/>
        </w:rPr>
        <w:t xml:space="preserve"> </w:t>
      </w:r>
      <w:r w:rsidRPr="002656B4">
        <w:rPr>
          <w:rFonts w:asciiTheme="majorHAnsi" w:eastAsia="Cambria" w:hAnsiTheme="majorHAnsi" w:cstheme="majorHAnsi"/>
          <w:sz w:val="24"/>
          <w:szCs w:val="24"/>
        </w:rPr>
        <w:t xml:space="preserve">wykonawcę  lub podwykonawcę na podstawie umowy o pracę w rozumieniu art. 22 § 1 </w:t>
      </w:r>
      <w:r w:rsidRPr="002656B4">
        <w:rPr>
          <w:rFonts w:asciiTheme="majorHAnsi" w:hAnsiTheme="majorHAnsi" w:cstheme="majorHAnsi"/>
          <w:sz w:val="24"/>
          <w:szCs w:val="24"/>
          <w:lang w:eastAsia="en-US"/>
        </w:rPr>
        <w:t xml:space="preserve">ustawy z dnia 26 czerwca 1974 r. Kodeks pracy (Dz. U. z 2022 r. poz. 1510 z późn. zm.) </w:t>
      </w:r>
      <w:r w:rsidRPr="002656B4">
        <w:rPr>
          <w:rFonts w:asciiTheme="majorHAnsi" w:eastAsia="Cambria" w:hAnsiTheme="majorHAnsi" w:cstheme="majorHAnsi"/>
          <w:sz w:val="24"/>
          <w:szCs w:val="24"/>
        </w:rPr>
        <w:t xml:space="preserve">osób wykonujących </w:t>
      </w:r>
      <w:r w:rsidRPr="002656B4">
        <w:rPr>
          <w:rFonts w:asciiTheme="majorHAnsi" w:hAnsiTheme="majorHAnsi" w:cstheme="majorHAnsi"/>
          <w:sz w:val="24"/>
          <w:szCs w:val="24"/>
          <w:lang w:eastAsia="en-US"/>
        </w:rPr>
        <w:t xml:space="preserve">następujące czynności w zakresie realizacji przedmiotu umowy: </w:t>
      </w:r>
      <w:bookmarkStart w:id="6" w:name="_Hlk70932493"/>
      <w:r w:rsidRPr="002656B4">
        <w:rPr>
          <w:rFonts w:asciiTheme="majorHAnsi" w:hAnsiTheme="majorHAnsi" w:cstheme="majorHAnsi"/>
          <w:sz w:val="24"/>
          <w:szCs w:val="24"/>
          <w:lang w:eastAsia="en-US"/>
        </w:rPr>
        <w:t xml:space="preserve">osób wykonujących bezpośrednio na budowie roboty budowlane tj. pracowników fizycznych oraz pracowników 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w:t>
      </w:r>
      <w:bookmarkEnd w:id="6"/>
      <w:r w:rsidRPr="002656B4">
        <w:rPr>
          <w:rFonts w:asciiTheme="majorHAnsi" w:hAnsiTheme="majorHAnsi" w:cstheme="majorHAnsi"/>
          <w:sz w:val="24"/>
          <w:szCs w:val="24"/>
        </w:rPr>
        <w:t xml:space="preserve">Szczegółowe wymagania dotyczące realizacji oraz egzekwowania wymogu zatrudnienia na podstawie stosunku pracy zostały określone we wzorze umowy stanowiącymi   Załącznik nr 7 do SWZ. </w:t>
      </w:r>
    </w:p>
    <w:p w14:paraId="0741FF23" w14:textId="77777777" w:rsidR="002656B4" w:rsidRPr="002656B4" w:rsidRDefault="002656B4" w:rsidP="002656B4">
      <w:pPr>
        <w:numPr>
          <w:ilvl w:val="0"/>
          <w:numId w:val="1"/>
        </w:numPr>
        <w:tabs>
          <w:tab w:val="left" w:pos="426"/>
          <w:tab w:val="left" w:pos="567"/>
        </w:tabs>
        <w:contextualSpacing/>
        <w:jc w:val="both"/>
        <w:rPr>
          <w:rFonts w:asciiTheme="majorHAnsi" w:hAnsiTheme="majorHAnsi" w:cstheme="majorHAnsi"/>
          <w:bCs/>
          <w:sz w:val="24"/>
          <w:szCs w:val="24"/>
          <w:lang w:eastAsia="en-US"/>
        </w:rPr>
      </w:pPr>
      <w:r w:rsidRPr="002656B4">
        <w:rPr>
          <w:rFonts w:asciiTheme="majorHAnsi" w:hAnsiTheme="majorHAnsi" w:cstheme="majorHAnsi"/>
          <w:sz w:val="24"/>
          <w:szCs w:val="24"/>
        </w:rPr>
        <w:t xml:space="preserve">Zamawiający nie określa dodatkowych wymagań związanych z zatrudnianiem osób, o których mowa w art. 96 ust. 2 pkt 2 ustawy </w:t>
      </w:r>
      <w:proofErr w:type="spellStart"/>
      <w:r w:rsidRPr="002656B4">
        <w:rPr>
          <w:rFonts w:asciiTheme="majorHAnsi" w:hAnsiTheme="majorHAnsi" w:cstheme="majorHAnsi"/>
          <w:sz w:val="24"/>
          <w:szCs w:val="24"/>
        </w:rPr>
        <w:t>Pzp</w:t>
      </w:r>
      <w:proofErr w:type="spellEnd"/>
    </w:p>
    <w:p w14:paraId="00000076" w14:textId="34CE41AD"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7" w:name="_Toc127273720"/>
      <w:r w:rsidRPr="00EE75F1">
        <w:rPr>
          <w:rFonts w:asciiTheme="majorHAnsi" w:hAnsiTheme="majorHAnsi" w:cstheme="majorHAnsi"/>
          <w:b/>
          <w:bCs/>
          <w:sz w:val="24"/>
          <w:szCs w:val="24"/>
        </w:rPr>
        <w:t>V. Wizja lokalna</w:t>
      </w:r>
      <w:bookmarkEnd w:id="7"/>
    </w:p>
    <w:p w14:paraId="00000077" w14:textId="695D529E" w:rsidR="00E571D5" w:rsidRPr="0063602B" w:rsidRDefault="00000000">
      <w:pPr>
        <w:numPr>
          <w:ilvl w:val="0"/>
          <w:numId w:val="11"/>
        </w:numPr>
        <w:spacing w:before="2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Zamawiający informuje, że </w:t>
      </w:r>
      <w:r w:rsidR="00B35208" w:rsidRPr="0063602B">
        <w:rPr>
          <w:rFonts w:asciiTheme="majorHAnsi" w:hAnsiTheme="majorHAnsi" w:cstheme="majorHAnsi"/>
          <w:sz w:val="24"/>
          <w:szCs w:val="24"/>
        </w:rPr>
        <w:t>dopuszcza możliwość</w:t>
      </w:r>
      <w:r w:rsidRPr="0063602B">
        <w:rPr>
          <w:rFonts w:asciiTheme="majorHAnsi" w:hAnsiTheme="majorHAnsi" w:cstheme="majorHAnsi"/>
          <w:sz w:val="24"/>
          <w:szCs w:val="24"/>
        </w:rPr>
        <w:t xml:space="preserve"> odbyci</w:t>
      </w:r>
      <w:r w:rsidR="00B35208" w:rsidRPr="0063602B">
        <w:rPr>
          <w:rFonts w:asciiTheme="majorHAnsi" w:hAnsiTheme="majorHAnsi" w:cstheme="majorHAnsi"/>
          <w:sz w:val="24"/>
          <w:szCs w:val="24"/>
        </w:rPr>
        <w:t>a przez wykonawcę</w:t>
      </w:r>
      <w:r w:rsidRPr="0063602B">
        <w:rPr>
          <w:rFonts w:asciiTheme="majorHAnsi" w:hAnsiTheme="majorHAnsi" w:cstheme="majorHAnsi"/>
          <w:sz w:val="24"/>
          <w:szCs w:val="24"/>
        </w:rPr>
        <w:t xml:space="preserve"> wizji lokalnej</w:t>
      </w:r>
      <w:r w:rsidR="00237725">
        <w:rPr>
          <w:rFonts w:asciiTheme="majorHAnsi" w:hAnsiTheme="majorHAnsi" w:cstheme="majorHAnsi"/>
          <w:sz w:val="24"/>
          <w:szCs w:val="24"/>
        </w:rPr>
        <w:t>.</w:t>
      </w:r>
      <w:r w:rsidRPr="0063602B">
        <w:rPr>
          <w:rFonts w:asciiTheme="majorHAnsi" w:hAnsiTheme="majorHAnsi" w:cstheme="majorHAnsi"/>
          <w:sz w:val="24"/>
          <w:szCs w:val="24"/>
        </w:rPr>
        <w:t xml:space="preserve"> </w:t>
      </w:r>
    </w:p>
    <w:p w14:paraId="2EF1BA1E" w14:textId="77777777" w:rsidR="0063602B" w:rsidRPr="0063602B" w:rsidRDefault="00000000">
      <w:pPr>
        <w:numPr>
          <w:ilvl w:val="0"/>
          <w:numId w:val="11"/>
        </w:numPr>
        <w:spacing w:before="40" w:after="40" w:line="360" w:lineRule="auto"/>
        <w:ind w:left="426"/>
        <w:jc w:val="both"/>
        <w:rPr>
          <w:rFonts w:asciiTheme="majorHAnsi" w:hAnsiTheme="majorHAnsi" w:cstheme="majorHAnsi"/>
          <w:sz w:val="24"/>
          <w:szCs w:val="24"/>
        </w:rPr>
      </w:pPr>
      <w:r w:rsidRPr="0063602B">
        <w:rPr>
          <w:rFonts w:asciiTheme="majorHAnsi" w:hAnsiTheme="majorHAnsi" w:cstheme="majorHAnsi"/>
          <w:sz w:val="24"/>
          <w:szCs w:val="24"/>
        </w:rPr>
        <w:t xml:space="preserve">W celu umówienia wizji lokalnej należy </w:t>
      </w:r>
      <w:r w:rsidR="00B35208" w:rsidRPr="0063602B">
        <w:rPr>
          <w:rFonts w:asciiTheme="majorHAnsi" w:hAnsiTheme="majorHAnsi" w:cstheme="majorHAnsi"/>
          <w:sz w:val="24"/>
          <w:szCs w:val="24"/>
        </w:rPr>
        <w:t xml:space="preserve">dokonać zgłoszenia drogę mailową na adres: </w:t>
      </w:r>
      <w:hyperlink r:id="rId7" w:history="1">
        <w:r w:rsidR="0063602B" w:rsidRPr="0063602B">
          <w:rPr>
            <w:rStyle w:val="Hipercze"/>
            <w:rFonts w:asciiTheme="majorHAnsi" w:hAnsiTheme="majorHAnsi" w:cstheme="majorHAnsi"/>
            <w:color w:val="auto"/>
            <w:sz w:val="24"/>
            <w:szCs w:val="24"/>
          </w:rPr>
          <w:t>zduny@zduny.pl</w:t>
        </w:r>
      </w:hyperlink>
      <w:r w:rsidR="0063602B" w:rsidRPr="0063602B">
        <w:rPr>
          <w:rFonts w:asciiTheme="majorHAnsi" w:hAnsiTheme="majorHAnsi" w:cstheme="majorHAnsi"/>
          <w:sz w:val="24"/>
          <w:szCs w:val="24"/>
        </w:rPr>
        <w:t xml:space="preserve"> lub telefonicznie na numer 62 721 5001.</w:t>
      </w:r>
    </w:p>
    <w:p w14:paraId="00000079" w14:textId="39DEF374" w:rsidR="00E571D5" w:rsidRPr="00EE75F1" w:rsidRDefault="00000000" w:rsidP="0063602B">
      <w:pPr>
        <w:pStyle w:val="Nagwek2"/>
        <w:shd w:val="clear" w:color="auto" w:fill="D9D9D9" w:themeFill="background1" w:themeFillShade="D9"/>
        <w:rPr>
          <w:rFonts w:asciiTheme="majorHAnsi" w:hAnsiTheme="majorHAnsi" w:cstheme="majorHAnsi"/>
          <w:b/>
          <w:bCs/>
          <w:sz w:val="24"/>
          <w:szCs w:val="24"/>
        </w:rPr>
      </w:pPr>
      <w:bookmarkStart w:id="8" w:name="_Toc127273721"/>
      <w:r w:rsidRPr="00EE75F1">
        <w:rPr>
          <w:rFonts w:asciiTheme="majorHAnsi" w:hAnsiTheme="majorHAnsi" w:cstheme="majorHAnsi"/>
          <w:b/>
          <w:bCs/>
          <w:sz w:val="24"/>
          <w:szCs w:val="24"/>
        </w:rPr>
        <w:t>VI. Podwykonawstwo</w:t>
      </w:r>
      <w:bookmarkEnd w:id="8"/>
    </w:p>
    <w:p w14:paraId="0000007A" w14:textId="409A445F" w:rsidR="00E571D5" w:rsidRPr="008D3DE8" w:rsidRDefault="00000000">
      <w:pPr>
        <w:numPr>
          <w:ilvl w:val="0"/>
          <w:numId w:val="8"/>
        </w:numPr>
        <w:spacing w:before="240" w:line="360" w:lineRule="auto"/>
        <w:jc w:val="both"/>
        <w:rPr>
          <w:rFonts w:asciiTheme="majorHAnsi" w:hAnsiTheme="majorHAnsi" w:cstheme="majorHAnsi"/>
          <w:sz w:val="24"/>
          <w:szCs w:val="24"/>
        </w:rPr>
      </w:pPr>
      <w:r w:rsidRPr="008D3DE8">
        <w:rPr>
          <w:rFonts w:asciiTheme="majorHAnsi" w:hAnsiTheme="majorHAnsi" w:cstheme="majorHAnsi"/>
          <w:sz w:val="24"/>
          <w:szCs w:val="24"/>
        </w:rPr>
        <w:t>Wykonawca może powierzyć wykonanie części zamówienia podwykonawcy (podwykonawcom)</w:t>
      </w:r>
      <w:r w:rsidR="00237725">
        <w:rPr>
          <w:rFonts w:asciiTheme="majorHAnsi" w:hAnsiTheme="majorHAnsi" w:cstheme="majorHAnsi"/>
          <w:sz w:val="24"/>
          <w:szCs w:val="24"/>
        </w:rPr>
        <w:t>.</w:t>
      </w:r>
    </w:p>
    <w:p w14:paraId="0000007B" w14:textId="069619D7" w:rsidR="00E571D5" w:rsidRPr="00956C76" w:rsidRDefault="00000000">
      <w:pPr>
        <w:numPr>
          <w:ilvl w:val="0"/>
          <w:numId w:val="8"/>
        </w:numPr>
        <w:spacing w:line="360" w:lineRule="auto"/>
        <w:jc w:val="both"/>
        <w:rPr>
          <w:rFonts w:asciiTheme="majorHAnsi" w:hAnsiTheme="majorHAnsi" w:cstheme="majorHAnsi"/>
          <w:sz w:val="24"/>
          <w:szCs w:val="24"/>
        </w:rPr>
      </w:pPr>
      <w:r w:rsidRPr="00956C76">
        <w:rPr>
          <w:rFonts w:asciiTheme="majorHAnsi" w:hAnsiTheme="majorHAnsi" w:cstheme="majorHAnsi"/>
          <w:sz w:val="24"/>
          <w:szCs w:val="24"/>
        </w:rPr>
        <w:t xml:space="preserve">Zamawiający </w:t>
      </w:r>
      <w:r w:rsidRPr="00956C76">
        <w:rPr>
          <w:rFonts w:asciiTheme="majorHAnsi" w:hAnsiTheme="majorHAnsi" w:cstheme="majorHAnsi"/>
          <w:b/>
          <w:sz w:val="24"/>
          <w:szCs w:val="24"/>
        </w:rPr>
        <w:t>nie zastrzega</w:t>
      </w:r>
      <w:r w:rsidRPr="00956C76">
        <w:rPr>
          <w:rFonts w:asciiTheme="majorHAnsi" w:hAnsiTheme="majorHAnsi" w:cstheme="majorHAnsi"/>
          <w:sz w:val="24"/>
          <w:szCs w:val="24"/>
        </w:rPr>
        <w:t xml:space="preserve"> obowiązku osobistego wykonania przez Wykonawcę kluczowych części zamówienia</w:t>
      </w:r>
      <w:r w:rsidR="00237725" w:rsidRPr="00956C76">
        <w:rPr>
          <w:rFonts w:asciiTheme="majorHAnsi" w:hAnsiTheme="majorHAnsi" w:cstheme="majorHAnsi"/>
          <w:sz w:val="24"/>
          <w:szCs w:val="24"/>
        </w:rPr>
        <w:t>.</w:t>
      </w:r>
    </w:p>
    <w:p w14:paraId="0000007C" w14:textId="5809F34C" w:rsidR="00E571D5" w:rsidRPr="008D3DE8" w:rsidRDefault="00000000">
      <w:pPr>
        <w:numPr>
          <w:ilvl w:val="0"/>
          <w:numId w:val="8"/>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2656B4" w:rsidRPr="008D3DE8">
        <w:rPr>
          <w:rFonts w:asciiTheme="majorHAnsi" w:hAnsiTheme="majorHAnsi" w:cstheme="majorHAnsi"/>
          <w:sz w:val="24"/>
          <w:szCs w:val="24"/>
        </w:rPr>
        <w:t>podwykonawców</w:t>
      </w:r>
      <w:r w:rsidR="00237725">
        <w:rPr>
          <w:rFonts w:asciiTheme="majorHAnsi" w:hAnsiTheme="majorHAnsi" w:cstheme="majorHAnsi"/>
          <w:sz w:val="24"/>
          <w:szCs w:val="24"/>
        </w:rPr>
        <w:t>.</w:t>
      </w:r>
    </w:p>
    <w:p w14:paraId="0000007D" w14:textId="77777777" w:rsidR="00E571D5" w:rsidRPr="00EE75F1" w:rsidRDefault="00000000" w:rsidP="004C170C">
      <w:pPr>
        <w:pStyle w:val="Nagwek2"/>
        <w:shd w:val="clear" w:color="auto" w:fill="D9D9D9" w:themeFill="background1" w:themeFillShade="D9"/>
        <w:rPr>
          <w:rFonts w:ascii="Calibri" w:hAnsi="Calibri" w:cs="Calibri"/>
          <w:b/>
          <w:bCs/>
          <w:sz w:val="24"/>
          <w:szCs w:val="24"/>
        </w:rPr>
      </w:pPr>
      <w:bookmarkStart w:id="9" w:name="_Toc127273722"/>
      <w:r w:rsidRPr="00EE75F1">
        <w:rPr>
          <w:rFonts w:ascii="Calibri" w:hAnsi="Calibri" w:cs="Calibri"/>
          <w:b/>
          <w:bCs/>
          <w:sz w:val="24"/>
          <w:szCs w:val="24"/>
        </w:rPr>
        <w:t>VII. Termin wykonania zamówienia</w:t>
      </w:r>
      <w:bookmarkEnd w:id="9"/>
    </w:p>
    <w:p w14:paraId="42218120" w14:textId="0E1AEFBC" w:rsidR="00F21D68" w:rsidRPr="00F21D68" w:rsidRDefault="00F21D68">
      <w:pPr>
        <w:numPr>
          <w:ilvl w:val="0"/>
          <w:numId w:val="13"/>
        </w:numPr>
        <w:spacing w:after="200"/>
        <w:ind w:left="426" w:hanging="426"/>
        <w:contextualSpacing/>
        <w:jc w:val="both"/>
        <w:rPr>
          <w:rFonts w:ascii="Calibri" w:hAnsi="Calibri" w:cs="Calibri"/>
          <w:b/>
          <w:bCs/>
          <w:sz w:val="24"/>
          <w:szCs w:val="24"/>
          <w:lang w:eastAsia="en-US"/>
        </w:rPr>
      </w:pPr>
      <w:r w:rsidRPr="00F21D68">
        <w:rPr>
          <w:rFonts w:ascii="Calibri" w:hAnsi="Calibri" w:cs="Calibri"/>
          <w:bCs/>
          <w:sz w:val="24"/>
          <w:szCs w:val="24"/>
          <w:lang w:eastAsia="en-US"/>
        </w:rPr>
        <w:t xml:space="preserve">Zamówienie winno być zrealizowane w terminie do: </w:t>
      </w:r>
      <w:r>
        <w:rPr>
          <w:rFonts w:ascii="Calibri" w:hAnsi="Calibri" w:cs="Calibri"/>
          <w:bCs/>
          <w:sz w:val="24"/>
          <w:szCs w:val="24"/>
          <w:lang w:eastAsia="en-US"/>
        </w:rPr>
        <w:t>16</w:t>
      </w:r>
      <w:r w:rsidRPr="00F21D68">
        <w:rPr>
          <w:rFonts w:ascii="Calibri" w:hAnsi="Calibri" w:cs="Calibri"/>
          <w:bCs/>
          <w:sz w:val="24"/>
          <w:szCs w:val="24"/>
          <w:lang w:eastAsia="en-US"/>
        </w:rPr>
        <w:t xml:space="preserve"> </w:t>
      </w:r>
      <w:r>
        <w:rPr>
          <w:rFonts w:ascii="Calibri" w:hAnsi="Calibri" w:cs="Calibri"/>
          <w:bCs/>
          <w:sz w:val="24"/>
          <w:szCs w:val="24"/>
          <w:lang w:eastAsia="en-US"/>
        </w:rPr>
        <w:t>sierpnia</w:t>
      </w:r>
      <w:r w:rsidRPr="00F21D68">
        <w:rPr>
          <w:rFonts w:ascii="Calibri" w:hAnsi="Calibri" w:cs="Calibri"/>
          <w:bCs/>
          <w:sz w:val="24"/>
          <w:szCs w:val="24"/>
          <w:lang w:eastAsia="en-US"/>
        </w:rPr>
        <w:t xml:space="preserve"> 2023 r.</w:t>
      </w:r>
    </w:p>
    <w:p w14:paraId="0000007F" w14:textId="22BF2A1F" w:rsidR="00E571D5" w:rsidRPr="008D3DE8" w:rsidRDefault="00000000">
      <w:pPr>
        <w:numPr>
          <w:ilvl w:val="0"/>
          <w:numId w:val="13"/>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Szczegółowe zagadnienia dotyczące terminu realizacji umowy uregulowane są we wzorze umowy stanowiącej </w:t>
      </w:r>
      <w:r w:rsidRPr="008D3DE8">
        <w:rPr>
          <w:rFonts w:asciiTheme="majorHAnsi" w:hAnsiTheme="majorHAnsi" w:cstheme="majorHAnsi"/>
          <w:b/>
          <w:sz w:val="24"/>
          <w:szCs w:val="24"/>
        </w:rPr>
        <w:t xml:space="preserve">załącznik nr </w:t>
      </w:r>
      <w:r w:rsidR="00F21D68" w:rsidRPr="00F21D68">
        <w:rPr>
          <w:rFonts w:asciiTheme="majorHAnsi" w:hAnsiTheme="majorHAnsi" w:cstheme="majorHAnsi"/>
          <w:b/>
          <w:bCs/>
          <w:sz w:val="24"/>
          <w:szCs w:val="24"/>
        </w:rPr>
        <w:t>7</w:t>
      </w:r>
      <w:r w:rsidRPr="00F21D68">
        <w:rPr>
          <w:rFonts w:asciiTheme="majorHAnsi" w:hAnsiTheme="majorHAnsi" w:cstheme="majorHAnsi"/>
          <w:b/>
          <w:bCs/>
          <w:sz w:val="24"/>
          <w:szCs w:val="24"/>
        </w:rPr>
        <w:t xml:space="preserve"> do SWZ.</w:t>
      </w:r>
    </w:p>
    <w:p w14:paraId="00000080" w14:textId="392E8035" w:rsidR="00E571D5" w:rsidRPr="00EE75F1" w:rsidRDefault="00000000">
      <w:pPr>
        <w:pStyle w:val="Nagwek2"/>
        <w:tabs>
          <w:tab w:val="left" w:pos="0"/>
        </w:tabs>
        <w:rPr>
          <w:rFonts w:asciiTheme="majorHAnsi" w:hAnsiTheme="majorHAnsi" w:cstheme="majorHAnsi"/>
          <w:sz w:val="24"/>
          <w:szCs w:val="24"/>
        </w:rPr>
      </w:pPr>
      <w:bookmarkStart w:id="10" w:name="_Toc127273723"/>
      <w:r w:rsidRPr="00EE75F1">
        <w:rPr>
          <w:rFonts w:asciiTheme="majorHAnsi" w:hAnsiTheme="majorHAnsi" w:cstheme="majorHAnsi"/>
          <w:b/>
          <w:bCs/>
          <w:sz w:val="24"/>
          <w:szCs w:val="24"/>
          <w:shd w:val="clear" w:color="auto" w:fill="BFBFBF" w:themeFill="background1" w:themeFillShade="BF"/>
        </w:rPr>
        <w:t>VIII. Warunki udziału w postępowaniu</w:t>
      </w:r>
      <w:bookmarkEnd w:id="10"/>
    </w:p>
    <w:p w14:paraId="00000081" w14:textId="77777777" w:rsidR="00E571D5" w:rsidRPr="008D3DE8" w:rsidRDefault="00000000">
      <w:pPr>
        <w:numPr>
          <w:ilvl w:val="0"/>
          <w:numId w:val="18"/>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8D3DE8">
        <w:rPr>
          <w:rFonts w:asciiTheme="majorHAnsi" w:hAnsiTheme="majorHAnsi" w:cstheme="majorHAnsi"/>
          <w:b/>
          <w:sz w:val="24"/>
          <w:szCs w:val="24"/>
          <w:highlight w:val="white"/>
        </w:rPr>
        <w:t xml:space="preserve"> </w:t>
      </w:r>
      <w:r w:rsidRPr="008D3DE8">
        <w:rPr>
          <w:rFonts w:asciiTheme="majorHAnsi" w:hAnsiTheme="majorHAnsi" w:cstheme="majorHAnsi"/>
          <w:sz w:val="24"/>
          <w:szCs w:val="24"/>
          <w:highlight w:val="white"/>
        </w:rPr>
        <w:t>udziału w postępowaniu.</w:t>
      </w:r>
    </w:p>
    <w:p w14:paraId="00000082" w14:textId="77777777" w:rsidR="00E571D5" w:rsidRPr="008D3DE8" w:rsidRDefault="00000000">
      <w:pPr>
        <w:numPr>
          <w:ilvl w:val="0"/>
          <w:numId w:val="18"/>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O udzielenie zamówienia mogą ubiegać się Wykonawcy, którzy spełniają warunki dotyczące:</w:t>
      </w:r>
    </w:p>
    <w:p w14:paraId="342F0648" w14:textId="77777777"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zdolności do występowania w obrocie gospodarczym:</w:t>
      </w:r>
    </w:p>
    <w:p w14:paraId="0B10B633"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1B2A854B" w14:textId="74552AF2"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uprawnień do prowadzenia określonej działalności gospodarczej lub zawodowej, o ile wynika to z odrębnych przepisów:</w:t>
      </w:r>
    </w:p>
    <w:p w14:paraId="49483BA7" w14:textId="77777777" w:rsidR="00F21D68" w:rsidRPr="00F21D68" w:rsidRDefault="00F21D68" w:rsidP="000E37D5">
      <w:pPr>
        <w:spacing w:line="360" w:lineRule="auto"/>
        <w:ind w:left="852" w:right="20"/>
        <w:jc w:val="both"/>
        <w:rPr>
          <w:rFonts w:ascii="Calibri" w:eastAsia="Calibri" w:hAnsi="Calibri" w:cs="Calibri"/>
          <w:bCs/>
          <w:sz w:val="24"/>
          <w:szCs w:val="24"/>
          <w:lang w:val="pl-PL"/>
        </w:rPr>
      </w:pPr>
      <w:r w:rsidRPr="00F21D68">
        <w:rPr>
          <w:rFonts w:ascii="Calibri" w:eastAsia="Calibri" w:hAnsi="Calibri" w:cs="Calibri"/>
          <w:bCs/>
          <w:sz w:val="24"/>
          <w:szCs w:val="24"/>
          <w:lang w:val="pl-PL"/>
        </w:rPr>
        <w:t xml:space="preserve">Zamawiający nie </w:t>
      </w:r>
      <w:r w:rsidRPr="00F21D68">
        <w:rPr>
          <w:rFonts w:ascii="Calibri" w:eastAsia="Calibri" w:hAnsi="Calibri" w:cs="Calibri"/>
          <w:sz w:val="24"/>
          <w:szCs w:val="24"/>
          <w:lang w:val="pl-PL"/>
        </w:rPr>
        <w:t xml:space="preserve">formułuje </w:t>
      </w:r>
      <w:r w:rsidRPr="00F21D68">
        <w:rPr>
          <w:rFonts w:ascii="Calibri" w:eastAsia="Calibri" w:hAnsi="Calibri" w:cs="Calibri"/>
          <w:bCs/>
          <w:sz w:val="24"/>
          <w:szCs w:val="24"/>
          <w:lang w:val="pl-PL"/>
        </w:rPr>
        <w:t>warunku w powyższym zakresie.</w:t>
      </w:r>
    </w:p>
    <w:p w14:paraId="7325525A" w14:textId="025D6C92" w:rsidR="00F21D68" w:rsidRPr="00F21D68" w:rsidRDefault="00F21D68">
      <w:pPr>
        <w:numPr>
          <w:ilvl w:val="0"/>
          <w:numId w:val="30"/>
        </w:numPr>
        <w:spacing w:line="360" w:lineRule="auto"/>
        <w:ind w:left="852" w:right="20" w:hanging="426"/>
        <w:jc w:val="both"/>
        <w:rPr>
          <w:rFonts w:ascii="Calibri" w:eastAsia="Calibri" w:hAnsi="Calibri" w:cs="Calibri"/>
          <w:sz w:val="24"/>
          <w:szCs w:val="24"/>
          <w:lang w:val="pl-PL"/>
        </w:rPr>
      </w:pPr>
      <w:r w:rsidRPr="00F21D68">
        <w:rPr>
          <w:rFonts w:ascii="Calibri" w:eastAsia="Calibri" w:hAnsi="Calibri" w:cs="Calibri"/>
          <w:b/>
          <w:sz w:val="24"/>
          <w:szCs w:val="24"/>
          <w:lang w:val="pl-PL"/>
        </w:rPr>
        <w:t>sytuacji ekonomicznej lub finansowej:</w:t>
      </w:r>
    </w:p>
    <w:p w14:paraId="79D53AFB" w14:textId="77777777" w:rsidR="00F21D68" w:rsidRPr="00F21D68" w:rsidRDefault="00F21D68" w:rsidP="000E37D5">
      <w:pPr>
        <w:spacing w:line="360" w:lineRule="auto"/>
        <w:ind w:left="868" w:right="20"/>
        <w:jc w:val="both"/>
        <w:rPr>
          <w:rFonts w:ascii="Calibri" w:eastAsia="Calibri" w:hAnsi="Calibri" w:cs="Calibri"/>
          <w:sz w:val="24"/>
          <w:szCs w:val="24"/>
          <w:lang w:val="pl-PL"/>
        </w:rPr>
      </w:pPr>
      <w:r w:rsidRPr="00F21D68">
        <w:rPr>
          <w:rFonts w:ascii="Calibri" w:eastAsia="Calibri" w:hAnsi="Calibri" w:cs="Calibri"/>
          <w:sz w:val="24"/>
          <w:szCs w:val="24"/>
          <w:lang w:val="pl-PL"/>
        </w:rPr>
        <w:t>Zamawiający nie formułuje warunku w powyższym zakresie.</w:t>
      </w:r>
    </w:p>
    <w:p w14:paraId="0444ABCB" w14:textId="1940EC9B" w:rsidR="00F21D68" w:rsidRPr="00F21D68" w:rsidRDefault="00F21D68">
      <w:pPr>
        <w:numPr>
          <w:ilvl w:val="0"/>
          <w:numId w:val="30"/>
        </w:numPr>
        <w:spacing w:line="360" w:lineRule="auto"/>
        <w:ind w:left="852" w:right="20" w:hanging="426"/>
        <w:jc w:val="both"/>
        <w:rPr>
          <w:rFonts w:ascii="Calibri" w:eastAsia="Calibri" w:hAnsi="Calibri" w:cs="Calibri"/>
          <w:b/>
          <w:sz w:val="24"/>
          <w:szCs w:val="24"/>
          <w:lang w:val="pl-PL"/>
        </w:rPr>
      </w:pPr>
      <w:r w:rsidRPr="00F21D68">
        <w:rPr>
          <w:rFonts w:ascii="Calibri" w:eastAsia="Calibri" w:hAnsi="Calibri" w:cs="Calibri"/>
          <w:b/>
          <w:sz w:val="24"/>
          <w:szCs w:val="24"/>
          <w:lang w:val="pl-PL"/>
        </w:rPr>
        <w:t>zdolności technicznej lub zawodowej: Zamawiający uzna warunek za spełniony jeżeli Wykonawca wykaże, że:</w:t>
      </w:r>
    </w:p>
    <w:p w14:paraId="597F40EB" w14:textId="7FE3B374" w:rsidR="00F21D68" w:rsidRPr="00F21D68" w:rsidRDefault="00F21D68">
      <w:pPr>
        <w:numPr>
          <w:ilvl w:val="1"/>
          <w:numId w:val="29"/>
        </w:numPr>
        <w:tabs>
          <w:tab w:val="left" w:pos="426"/>
        </w:tabs>
        <w:spacing w:line="360" w:lineRule="auto"/>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  wykonał nie wcześniej niż w okresie ostatnich 5 lat przed upływem terminu składania ofert a jeżeli okres prowadzenia działalności jest krótszy - w tym okresie, co najmniej 1 robotę budowlaną w rozumieniu ustawy z dnia 7 lipca 1994 r. Prawo budowlane </w:t>
      </w:r>
      <w:bookmarkStart w:id="11" w:name="_Hlk101939665"/>
      <w:r w:rsidRPr="00F21D68">
        <w:rPr>
          <w:rFonts w:ascii="Calibri" w:eastAsia="Calibri" w:hAnsi="Calibri" w:cs="Calibri"/>
          <w:sz w:val="24"/>
          <w:szCs w:val="24"/>
          <w:lang w:val="pl-PL" w:eastAsia="en-US"/>
        </w:rPr>
        <w:t>polegające na budowie i/lub przebudowie budynków użyteczności publicznej o wartości minimum 500 000,00 zł brutto,</w:t>
      </w:r>
      <w:bookmarkEnd w:id="11"/>
    </w:p>
    <w:p w14:paraId="01EA5DBA" w14:textId="77777777" w:rsidR="00F21D68" w:rsidRPr="00F21D68" w:rsidRDefault="00F21D68">
      <w:pPr>
        <w:numPr>
          <w:ilvl w:val="1"/>
          <w:numId w:val="29"/>
        </w:numPr>
        <w:tabs>
          <w:tab w:val="left" w:pos="426"/>
        </w:tabs>
        <w:spacing w:line="360" w:lineRule="auto"/>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skieruje do realizacji zamówienia:</w:t>
      </w:r>
    </w:p>
    <w:p w14:paraId="171A60B2" w14:textId="77777777" w:rsidR="00F21D68" w:rsidRPr="00F21D68" w:rsidRDefault="00F21D68">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lastRenderedPageBreak/>
        <w:t xml:space="preserve">jedną osobę posiadającą uprawnienia budowlane do kierowania robotami budowlanymi w specjalności instalacyjnej w zakresie sieci, instalacji i urządzeń cieplnych, wentylacyjnych, gazowych, wodociągowych i kanalizacyjnych </w:t>
      </w:r>
      <w:r w:rsidRPr="0017396A">
        <w:rPr>
          <w:rFonts w:ascii="Calibri" w:eastAsia="Calibri" w:hAnsi="Calibri" w:cs="Calibri"/>
          <w:b/>
          <w:bCs/>
          <w:sz w:val="24"/>
          <w:szCs w:val="24"/>
          <w:lang w:val="pl-PL" w:eastAsia="en-US"/>
        </w:rPr>
        <w:t>bez ograniczeń</w:t>
      </w:r>
      <w:r w:rsidRPr="00F21D68">
        <w:rPr>
          <w:rFonts w:ascii="Calibri" w:eastAsia="Calibri" w:hAnsi="Calibri" w:cs="Calibri"/>
          <w:sz w:val="24"/>
          <w:szCs w:val="24"/>
          <w:lang w:val="pl-PL" w:eastAsia="en-US"/>
        </w:rPr>
        <w:t xml:space="preserve"> zgodnie z przepisami ustawy z dnia 7 lipca 1994 r. Prawo budowlane (Dz.U. z 2021 r. poz. 2351 ze zm.)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w:t>
      </w:r>
    </w:p>
    <w:p w14:paraId="69FC4203" w14:textId="6AC1A39A" w:rsidR="00F21D68" w:rsidRPr="00F21D68" w:rsidRDefault="00F21D68">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jedną osobę posiadającą uprawnienia budowlane do kierowania robotami budowlanymi w specjalności konstrukcyjno-budowlanej </w:t>
      </w:r>
      <w:r w:rsidRPr="0017396A">
        <w:rPr>
          <w:rFonts w:ascii="Calibri" w:eastAsia="Calibri" w:hAnsi="Calibri" w:cs="Calibri"/>
          <w:b/>
          <w:bCs/>
          <w:sz w:val="24"/>
          <w:szCs w:val="24"/>
          <w:lang w:val="pl-PL" w:eastAsia="en-US"/>
        </w:rPr>
        <w:t>bez ograniczeń</w:t>
      </w:r>
      <w:r w:rsidRPr="00F21D68">
        <w:rPr>
          <w:rFonts w:ascii="Calibri" w:eastAsia="Calibri" w:hAnsi="Calibri" w:cs="Calibri"/>
          <w:sz w:val="24"/>
          <w:szCs w:val="24"/>
          <w:lang w:val="pl-PL" w:eastAsia="en-US"/>
        </w:rPr>
        <w:t xml:space="preserve"> zgodnie </w:t>
      </w:r>
      <w:r w:rsidR="00E71642">
        <w:rPr>
          <w:rFonts w:ascii="Calibri" w:eastAsia="Calibri" w:hAnsi="Calibri" w:cs="Calibri"/>
          <w:sz w:val="24"/>
          <w:szCs w:val="24"/>
          <w:lang w:val="pl-PL" w:eastAsia="en-US"/>
        </w:rPr>
        <w:br/>
      </w:r>
      <w:r w:rsidRPr="00F21D68">
        <w:rPr>
          <w:rFonts w:ascii="Calibri" w:eastAsia="Calibri" w:hAnsi="Calibri" w:cs="Calibri"/>
          <w:sz w:val="24"/>
          <w:szCs w:val="24"/>
          <w:lang w:val="pl-PL" w:eastAsia="en-US"/>
        </w:rPr>
        <w:t>z przepisami ustawy z dnia 7 lipca 1994 r. Prawo budowlane (Dz.U. z 2021 r. poz. 2351 ze zm.)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Osoba ta będzie pełnić funkcję kierownika budowy.</w:t>
      </w:r>
    </w:p>
    <w:p w14:paraId="0D7D6A86" w14:textId="77777777" w:rsidR="00F21D68" w:rsidRPr="00F21D68" w:rsidRDefault="00F21D68">
      <w:pPr>
        <w:numPr>
          <w:ilvl w:val="0"/>
          <w:numId w:val="31"/>
        </w:numPr>
        <w:spacing w:line="360" w:lineRule="auto"/>
        <w:ind w:left="1134" w:hanging="182"/>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jedną osobę posiadającą uprawnienia budowlane do kierowania robotami budowlanymi w specjalności instalacyjnej w zakresie sieci, instalacji i urządzeń elektrycznych i elektroenergetycznych </w:t>
      </w:r>
      <w:r w:rsidRPr="0017396A">
        <w:rPr>
          <w:rFonts w:ascii="Calibri" w:eastAsia="Calibri" w:hAnsi="Calibri" w:cs="Calibri"/>
          <w:b/>
          <w:bCs/>
          <w:sz w:val="24"/>
          <w:szCs w:val="24"/>
          <w:lang w:val="pl-PL" w:eastAsia="en-US"/>
        </w:rPr>
        <w:t>bez ograniczeń</w:t>
      </w:r>
      <w:r w:rsidRPr="00F21D68">
        <w:rPr>
          <w:rFonts w:ascii="Calibri" w:eastAsia="Calibri" w:hAnsi="Calibri" w:cs="Calibri"/>
          <w:sz w:val="24"/>
          <w:szCs w:val="24"/>
          <w:lang w:val="pl-PL" w:eastAsia="en-US"/>
        </w:rPr>
        <w:t xml:space="preserve"> zgodnie z przepisami ustawy z dnia 7 lipca 1994 r. Prawo budowlane (Dz.U. z 2021 r. poz. 2351 z późn. </w:t>
      </w:r>
      <w:proofErr w:type="spellStart"/>
      <w:r w:rsidRPr="00F21D68">
        <w:rPr>
          <w:rFonts w:ascii="Calibri" w:eastAsia="Calibri" w:hAnsi="Calibri" w:cs="Calibri"/>
          <w:sz w:val="24"/>
          <w:szCs w:val="24"/>
          <w:lang w:val="pl-PL" w:eastAsia="en-US"/>
        </w:rPr>
        <w:t>zm</w:t>
      </w:r>
      <w:proofErr w:type="spellEnd"/>
      <w:r w:rsidRPr="00F21D68">
        <w:rPr>
          <w:rFonts w:ascii="Calibri" w:eastAsia="Calibri" w:hAnsi="Calibri" w:cs="Calibri"/>
          <w:sz w:val="24"/>
          <w:szCs w:val="24"/>
          <w:lang w:val="pl-PL" w:eastAsia="en-US"/>
        </w:rPr>
        <w:t>) i rozporządzeniem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w:t>
      </w:r>
    </w:p>
    <w:p w14:paraId="1F6C4CB5"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eastAsia="en-US"/>
        </w:rPr>
        <w:t xml:space="preserve">W przypadku osób, które nabyły uprawnienia poza terytorium Rzeczypospolitej Polskiej, dopuszcza się równoważne kwalifikacje, zdobyte w innych państwach, na zasadach określonych w art. 12a ustawy z dnia 7 lipca 1994 r. Prawo budowlane, z uwzględnieniem postanowień ustawy z dnia 22 grudnia 2015 r. o zasadach uznawania kwalifikacji </w:t>
      </w:r>
      <w:r w:rsidRPr="00F21D68">
        <w:rPr>
          <w:rFonts w:ascii="Calibri" w:eastAsia="Calibri" w:hAnsi="Calibri" w:cs="Calibri"/>
          <w:sz w:val="24"/>
          <w:szCs w:val="24"/>
          <w:lang w:val="pl-PL" w:eastAsia="en-US"/>
        </w:rPr>
        <w:lastRenderedPageBreak/>
        <w:t xml:space="preserve">zawodowych nabytych w państwach członkowskich Unii Europejskiej (Dz. U. z 2021 r. poz. 1646). </w:t>
      </w:r>
    </w:p>
    <w:p w14:paraId="18C76DCF"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pacing w:val="4"/>
          <w:sz w:val="24"/>
          <w:szCs w:val="24"/>
          <w:lang w:val="pl-PL"/>
        </w:rPr>
        <w:t>Ilekroć Zamawiający wymaga określonych uprawnień budowlanych na podstawie aktualnie obowiązującej ustawy Prawo budowlane, rozumie przez to również inne ważne uprawnienia budowlane, upoważniające do pełnienia ww. samodzielnych funkcji technicznych w budownictwie, wydane na podstawie uprzednio obowiązujących przepisów prawa.</w:t>
      </w:r>
    </w:p>
    <w:p w14:paraId="35CC5E90"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Tahoma" w:hAnsi="Calibri" w:cs="Calibri"/>
          <w:sz w:val="24"/>
          <w:szCs w:val="24"/>
          <w:lang w:val="pl-PL"/>
        </w:rPr>
        <w:t>Powyższe wymagania są wymaganiami minimalnymi. W trakcie realizacji zamówienia Wykonawca zobowiązany jest do zapewnienia takiego potencjału technicznego i liczby osób, które zapewnią właściwą i terminową realizację zamówienia.</w:t>
      </w:r>
    </w:p>
    <w:p w14:paraId="7C549546" w14:textId="21AE305D"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sz w:val="24"/>
          <w:szCs w:val="24"/>
          <w:lang w:val="pl-PL"/>
        </w:rPr>
        <w:t xml:space="preserve">Zamawiający może na każdym etapie postępowania, uznać, że wykonawca nie posiada wymaganych zdolności, jeżeli posiadanie przez wykonawcę sprzecznych interesów, </w:t>
      </w:r>
      <w:r w:rsidR="00E71642">
        <w:rPr>
          <w:rFonts w:ascii="Calibri" w:eastAsia="Calibri" w:hAnsi="Calibri" w:cs="Calibri"/>
          <w:sz w:val="24"/>
          <w:szCs w:val="24"/>
          <w:lang w:val="pl-PL"/>
        </w:rPr>
        <w:br/>
      </w:r>
      <w:r w:rsidRPr="00F21D68">
        <w:rPr>
          <w:rFonts w:ascii="Calibri" w:eastAsia="Calibri" w:hAnsi="Calibri" w:cs="Calibri"/>
          <w:sz w:val="24"/>
          <w:szCs w:val="24"/>
          <w:lang w:val="pl-PL"/>
        </w:rPr>
        <w:t>w szczególności zaangażowanie zasobów technicznych lub zawodowych  wykonawcy w inne przedsięwzięcia gospodarcze wykonawcy może mieć negatywny wpływ na realizację zamówienia.</w:t>
      </w:r>
    </w:p>
    <w:p w14:paraId="53EF8BE6" w14:textId="77777777" w:rsidR="00F21D68" w:rsidRPr="00F21D68" w:rsidRDefault="00F21D68">
      <w:pPr>
        <w:numPr>
          <w:ilvl w:val="0"/>
          <w:numId w:val="32"/>
        </w:numPr>
        <w:tabs>
          <w:tab w:val="left" w:pos="426"/>
        </w:tabs>
        <w:spacing w:line="360" w:lineRule="auto"/>
        <w:ind w:left="426" w:hanging="426"/>
        <w:contextualSpacing/>
        <w:jc w:val="both"/>
        <w:rPr>
          <w:rFonts w:ascii="Calibri" w:eastAsia="Calibri" w:hAnsi="Calibri" w:cs="Calibri"/>
          <w:sz w:val="24"/>
          <w:szCs w:val="24"/>
          <w:lang w:val="pl-PL" w:eastAsia="en-US"/>
        </w:rPr>
      </w:pPr>
      <w:r w:rsidRPr="00F21D68">
        <w:rPr>
          <w:rFonts w:ascii="Calibri" w:eastAsia="Calibri" w:hAnsi="Calibri" w:cs="Calibri"/>
          <w:bCs/>
          <w:sz w:val="24"/>
          <w:szCs w:val="24"/>
          <w:lang w:val="pl-PL"/>
        </w:rPr>
        <w:t>Zamawiający, w stosunku do Wykonawców wspólnie ubiegających się o udzielenie zamówienia, w odniesieniu do warunku dotyczącego zdolności technicznej lub zawodowej – dopuszcza łączne spełnianie warunku przez Wykonawców.</w:t>
      </w:r>
    </w:p>
    <w:p w14:paraId="0000008D" w14:textId="77777777" w:rsidR="00E571D5" w:rsidRPr="000E37D5" w:rsidRDefault="00000000" w:rsidP="000E37D5">
      <w:pPr>
        <w:pStyle w:val="Nagwek2"/>
        <w:shd w:val="clear" w:color="auto" w:fill="BFBFBF" w:themeFill="background1" w:themeFillShade="BF"/>
        <w:spacing w:before="0" w:after="0" w:line="360" w:lineRule="auto"/>
        <w:rPr>
          <w:rFonts w:asciiTheme="majorHAnsi" w:hAnsiTheme="majorHAnsi" w:cstheme="majorHAnsi"/>
          <w:b/>
          <w:bCs/>
          <w:sz w:val="24"/>
          <w:szCs w:val="24"/>
        </w:rPr>
      </w:pPr>
      <w:bookmarkStart w:id="12" w:name="_Toc127273724"/>
      <w:r w:rsidRPr="000E37D5">
        <w:rPr>
          <w:rFonts w:asciiTheme="majorHAnsi" w:hAnsiTheme="majorHAnsi" w:cstheme="majorHAnsi"/>
          <w:b/>
          <w:bCs/>
          <w:sz w:val="24"/>
          <w:szCs w:val="24"/>
        </w:rPr>
        <w:t>IX. Podstawy wykluczenia z postępowania</w:t>
      </w:r>
      <w:bookmarkEnd w:id="12"/>
    </w:p>
    <w:p w14:paraId="386375C8"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O udzielenie zamówienia mogą ubiegać się Wykonawcy, którzy nie podlegają wykluczeniu z postępowania na podstawie art. 108 ust. 1 oraz art. 109 ust. 1 pkt 4, 5 i 7 ustawy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oraz art. 7 ust. 1 </w:t>
      </w:r>
      <w:r w:rsidRPr="000E37D5">
        <w:rPr>
          <w:rFonts w:ascii="Calibri" w:eastAsia="Cambria" w:hAnsi="Calibri"/>
          <w:sz w:val="24"/>
          <w:szCs w:val="24"/>
          <w:lang w:val="pl-PL"/>
        </w:rPr>
        <w:t>ustawy z dnia 13 kwietnia 2022 r. o szczególnych rozwiązaniach w zakresie przeciwdziałania wspieraniu agresji na Ukrainę oraz służących ochronie bezpieczeństwa narodowego (Dz. U. poz. 835), zwanej dalej ustawą o szczególnych rozwiązaniach.</w:t>
      </w:r>
    </w:p>
    <w:p w14:paraId="5AAA42B6" w14:textId="77777777" w:rsidR="000E37D5" w:rsidRPr="000E37D5" w:rsidRDefault="000E37D5">
      <w:pPr>
        <w:numPr>
          <w:ilvl w:val="0"/>
          <w:numId w:val="33"/>
        </w:numPr>
        <w:autoSpaceDE w:val="0"/>
        <w:autoSpaceDN w:val="0"/>
        <w:adjustRightInd w:val="0"/>
        <w:spacing w:line="360" w:lineRule="auto"/>
        <w:ind w:left="284" w:hanging="284"/>
        <w:jc w:val="both"/>
        <w:rPr>
          <w:rFonts w:ascii="Calibri" w:eastAsia="Calibri" w:hAnsi="Calibri" w:cs="Calibri"/>
          <w:sz w:val="24"/>
          <w:szCs w:val="24"/>
          <w:lang w:val="pl-PL"/>
        </w:rPr>
      </w:pPr>
      <w:r w:rsidRPr="000E37D5">
        <w:rPr>
          <w:rFonts w:ascii="Calibri" w:eastAsia="Calibri" w:hAnsi="Calibri" w:cs="Calibri"/>
          <w:sz w:val="24"/>
          <w:szCs w:val="24"/>
          <w:lang w:val="pl-PL"/>
        </w:rPr>
        <w:t>Na podstawie przepisu art. 108 ust. 1, z niniejszego postępowania wyklucza się Wykonawcę:</w:t>
      </w:r>
    </w:p>
    <w:p w14:paraId="50CE1DC7" w14:textId="77777777" w:rsidR="000E37D5" w:rsidRPr="000E37D5" w:rsidRDefault="000E37D5">
      <w:pPr>
        <w:numPr>
          <w:ilvl w:val="2"/>
          <w:numId w:val="34"/>
        </w:numPr>
        <w:autoSpaceDE w:val="0"/>
        <w:autoSpaceDN w:val="0"/>
        <w:adjustRightInd w:val="0"/>
        <w:spacing w:line="360" w:lineRule="auto"/>
        <w:ind w:left="709" w:hanging="425"/>
        <w:rPr>
          <w:rFonts w:ascii="Calibri" w:eastAsia="Calibri" w:hAnsi="Calibri" w:cs="Calibri"/>
          <w:sz w:val="24"/>
          <w:szCs w:val="24"/>
          <w:lang w:val="pl-PL"/>
        </w:rPr>
      </w:pPr>
      <w:r w:rsidRPr="000E37D5">
        <w:rPr>
          <w:rFonts w:ascii="Calibri" w:eastAsia="Calibri" w:hAnsi="Calibri" w:cs="Calibri"/>
          <w:sz w:val="24"/>
          <w:szCs w:val="24"/>
          <w:lang w:val="pl-PL"/>
        </w:rPr>
        <w:t>będącego osobą fizyczną, którego prawomocnie skazano za przestępstwo:</w:t>
      </w:r>
    </w:p>
    <w:p w14:paraId="0E593715"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udziału w zorganizowanej grupie przestępczej albo związku mającym na celu popełnienie przestępstwa lub przestępstwa skarbowego, o którym mowa w art. 258 Kodeksu karnego;</w:t>
      </w:r>
    </w:p>
    <w:p w14:paraId="0FA2E7A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handlu ludźmi, o którym mowa w art. 189a Kodeksu karnego;</w:t>
      </w:r>
    </w:p>
    <w:p w14:paraId="779E1FB9"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lastRenderedPageBreak/>
        <w:t>o którym mowa w art. 228–230a, art. 250a Kodeksu karnego lub w art. 46 lub art. 48 ustawy z dnia 25 czerwca 2010 r. o sporcie;</w:t>
      </w:r>
    </w:p>
    <w:p w14:paraId="0833FA8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1F3D33"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charakterze terrorystycznym, o którym mowa w art. 115 § 20 Kodeksu karnego, lub mające na celu popełnienie tego przestępstwa;</w:t>
      </w:r>
    </w:p>
    <w:p w14:paraId="427BA8C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1D07305E"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D7379A" w14:textId="77777777" w:rsidR="000E37D5" w:rsidRPr="000E37D5" w:rsidRDefault="000E37D5">
      <w:pPr>
        <w:numPr>
          <w:ilvl w:val="1"/>
          <w:numId w:val="35"/>
        </w:numPr>
        <w:autoSpaceDE w:val="0"/>
        <w:autoSpaceDN w:val="0"/>
        <w:adjustRightInd w:val="0"/>
        <w:spacing w:line="360" w:lineRule="auto"/>
        <w:ind w:left="993" w:hanging="426"/>
        <w:jc w:val="both"/>
        <w:rPr>
          <w:rFonts w:ascii="Calibri" w:eastAsia="Calibri" w:hAnsi="Calibri" w:cs="Calibri"/>
          <w:sz w:val="24"/>
          <w:szCs w:val="24"/>
          <w:lang w:val="pl-PL"/>
        </w:rPr>
      </w:pPr>
      <w:r w:rsidRPr="000E37D5">
        <w:rPr>
          <w:rFonts w:ascii="Calibri" w:eastAsia="Calibri" w:hAnsi="Calibri" w:cs="Calibri"/>
          <w:sz w:val="24"/>
          <w:szCs w:val="24"/>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67CE44A"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4EC074"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39E640"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lastRenderedPageBreak/>
        <w:t>wobec którego prawomocnie orzeczono zakaz ubiegania się o zamówienia publiczne,</w:t>
      </w:r>
    </w:p>
    <w:p w14:paraId="2043035D" w14:textId="77777777" w:rsidR="000E37D5" w:rsidRPr="000E37D5" w:rsidRDefault="000E37D5">
      <w:pPr>
        <w:numPr>
          <w:ilvl w:val="2"/>
          <w:numId w:val="34"/>
        </w:numPr>
        <w:autoSpaceDE w:val="0"/>
        <w:autoSpaceDN w:val="0"/>
        <w:adjustRightInd w:val="0"/>
        <w:spacing w:line="360" w:lineRule="auto"/>
        <w:ind w:left="709" w:hanging="425"/>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5E4BFA8" w14:textId="77777777" w:rsidR="000E37D5" w:rsidRPr="000E37D5" w:rsidRDefault="000E37D5">
      <w:pPr>
        <w:numPr>
          <w:ilvl w:val="0"/>
          <w:numId w:val="36"/>
        </w:numPr>
        <w:autoSpaceDE w:val="0"/>
        <w:autoSpaceDN w:val="0"/>
        <w:adjustRightInd w:val="0"/>
        <w:spacing w:line="360" w:lineRule="auto"/>
        <w:ind w:left="709" w:hanging="425"/>
        <w:jc w:val="both"/>
        <w:rPr>
          <w:rFonts w:ascii="Calibri" w:eastAsia="Calibri" w:hAnsi="Calibri" w:cs="Calibri"/>
          <w:b/>
          <w:bCs/>
          <w:sz w:val="24"/>
          <w:szCs w:val="24"/>
          <w:lang w:val="pl-PL"/>
        </w:rPr>
      </w:pPr>
      <w:r w:rsidRPr="000E37D5">
        <w:rPr>
          <w:rFonts w:ascii="Calibri" w:eastAsia="Calibri" w:hAnsi="Calibri" w:cs="Calibri"/>
          <w:sz w:val="24"/>
          <w:szCs w:val="24"/>
          <w:lang w:val="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39964B3" w14:textId="77777777" w:rsidR="000E37D5" w:rsidRPr="000E37D5" w:rsidRDefault="000E37D5">
      <w:pPr>
        <w:numPr>
          <w:ilvl w:val="0"/>
          <w:numId w:val="33"/>
        </w:numPr>
        <w:autoSpaceDE w:val="0"/>
        <w:autoSpaceDN w:val="0"/>
        <w:adjustRightInd w:val="0"/>
        <w:spacing w:line="360" w:lineRule="auto"/>
        <w:ind w:left="426" w:hanging="426"/>
        <w:jc w:val="both"/>
        <w:rPr>
          <w:rFonts w:ascii="Calibri" w:eastAsia="Calibri" w:hAnsi="Calibri" w:cs="Calibri"/>
          <w:b/>
          <w:bCs/>
          <w:sz w:val="24"/>
          <w:szCs w:val="24"/>
          <w:lang w:val="pl-PL"/>
        </w:rPr>
      </w:pPr>
      <w:r w:rsidRPr="000E37D5">
        <w:rPr>
          <w:rFonts w:ascii="Calibri" w:eastAsia="Calibri" w:hAnsi="Calibri" w:cs="Calibri"/>
          <w:sz w:val="24"/>
          <w:szCs w:val="24"/>
          <w:lang w:val="pl-PL"/>
        </w:rPr>
        <w:t>Na podstawie przepisu art. 109 ust. 1 pkt 4, 5 i 7 z niniejszego  postępowania wyklucza się Wykonawcę:</w:t>
      </w:r>
    </w:p>
    <w:p w14:paraId="5EB90A9B"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D8C594"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20C6D6" w14:textId="77777777" w:rsidR="000E37D5" w:rsidRPr="000E37D5" w:rsidRDefault="000E37D5">
      <w:pPr>
        <w:numPr>
          <w:ilvl w:val="2"/>
          <w:numId w:val="37"/>
        </w:numPr>
        <w:tabs>
          <w:tab w:val="left" w:pos="709"/>
        </w:tabs>
        <w:spacing w:line="360" w:lineRule="auto"/>
        <w:ind w:left="709" w:right="20" w:hanging="425"/>
        <w:jc w:val="both"/>
        <w:rPr>
          <w:rFonts w:ascii="Calibri" w:eastAsia="Cambria" w:hAnsi="Calibri" w:cs="Calibri"/>
          <w:sz w:val="24"/>
          <w:szCs w:val="24"/>
          <w:lang w:val="pl-PL"/>
        </w:rPr>
      </w:pPr>
      <w:r w:rsidRPr="000E37D5">
        <w:rPr>
          <w:rFonts w:ascii="Calibri" w:eastAsia="Cambria" w:hAnsi="Calibri" w:cs="Calibri"/>
          <w:sz w:val="24"/>
          <w:szCs w:val="24"/>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278D42F" w14:textId="77777777" w:rsidR="000E37D5" w:rsidRPr="000E37D5" w:rsidRDefault="000E37D5">
      <w:pPr>
        <w:numPr>
          <w:ilvl w:val="0"/>
          <w:numId w:val="33"/>
        </w:numPr>
        <w:tabs>
          <w:tab w:val="left" w:pos="500"/>
        </w:tabs>
        <w:spacing w:line="360" w:lineRule="auto"/>
        <w:ind w:left="567" w:hanging="567"/>
        <w:rPr>
          <w:rFonts w:ascii="Calibri" w:eastAsia="Cambria" w:hAnsi="Calibri"/>
          <w:sz w:val="24"/>
          <w:szCs w:val="24"/>
          <w:lang w:val="pl-PL"/>
        </w:rPr>
      </w:pPr>
      <w:r w:rsidRPr="000E37D5">
        <w:rPr>
          <w:rFonts w:ascii="Calibri" w:eastAsia="Cambria" w:hAnsi="Calibri" w:cs="Calibri"/>
          <w:sz w:val="24"/>
          <w:szCs w:val="24"/>
          <w:lang w:val="pl-PL"/>
        </w:rPr>
        <w:lastRenderedPageBreak/>
        <w:t xml:space="preserve">Na podstawie art. 7 ust. 1 ustawy o szczególnych rozwiązaniach </w:t>
      </w:r>
      <w:r w:rsidRPr="000E37D5">
        <w:rPr>
          <w:rFonts w:ascii="Calibri" w:eastAsia="Cambria" w:hAnsi="Calibri"/>
          <w:sz w:val="24"/>
          <w:szCs w:val="24"/>
          <w:lang w:val="pl-PL"/>
        </w:rPr>
        <w:t xml:space="preserve"> wyklucza się:</w:t>
      </w:r>
    </w:p>
    <w:p w14:paraId="2071041D" w14:textId="328220AD"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wymienionego w wykazach określonych </w:t>
      </w:r>
      <w:r w:rsidR="00E71642">
        <w:rPr>
          <w:rFonts w:ascii="Calibri" w:eastAsia="Calibri" w:hAnsi="Calibri"/>
          <w:sz w:val="24"/>
          <w:szCs w:val="24"/>
          <w:lang w:val="pl-PL"/>
        </w:rPr>
        <w:br/>
      </w:r>
      <w:r w:rsidRPr="000E37D5">
        <w:rPr>
          <w:rFonts w:ascii="Calibri" w:eastAsia="Calibri" w:hAnsi="Calibri"/>
          <w:sz w:val="24"/>
          <w:szCs w:val="24"/>
          <w:lang w:val="pl-PL"/>
        </w:rPr>
        <w:t>w rozporządzeniu 765/2006 i rozporządzeniu 269/2014 albo wpisanego na listę na podstawie decyzji w sprawie wpisu na listę rozstrzygającej o zastosowaniu środka, o którym mowa w art. 1 pkt 3;</w:t>
      </w:r>
    </w:p>
    <w:p w14:paraId="2AB79BE3" w14:textId="4F672DE8"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beneficjentem rzeczywistym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ustawy z dnia 1 marca 2018 r. o przeciwdziałaniu praniu pieniędzy oraz finansowaniu terroryzmu (Dz. U. z 2022 r. poz. 593 i 655) jest osoba wymieniona w wykazach określonych w rozporządzeniu 765/2006 </w:t>
      </w:r>
      <w:r w:rsidR="00E71642">
        <w:rPr>
          <w:rFonts w:ascii="Calibri" w:eastAsia="Calibri" w:hAnsi="Calibri"/>
          <w:sz w:val="24"/>
          <w:szCs w:val="24"/>
          <w:lang w:val="pl-PL"/>
        </w:rPr>
        <w:br/>
      </w:r>
      <w:r w:rsidRPr="000E37D5">
        <w:rPr>
          <w:rFonts w:ascii="Calibri" w:eastAsia="Calibri" w:hAnsi="Calibri"/>
          <w:sz w:val="24"/>
          <w:szCs w:val="24"/>
          <w:lang w:val="pl-PL"/>
        </w:rP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0E414A7" w14:textId="269C9473" w:rsidR="000E37D5" w:rsidRPr="000E37D5" w:rsidRDefault="000E37D5">
      <w:pPr>
        <w:numPr>
          <w:ilvl w:val="1"/>
          <w:numId w:val="56"/>
        </w:numPr>
        <w:shd w:val="clear" w:color="auto" w:fill="FFFFFF"/>
        <w:tabs>
          <w:tab w:val="left" w:pos="851"/>
        </w:tabs>
        <w:spacing w:line="360" w:lineRule="auto"/>
        <w:ind w:left="1211"/>
        <w:jc w:val="both"/>
        <w:rPr>
          <w:rFonts w:ascii="Calibri" w:eastAsia="Calibri" w:hAnsi="Calibri"/>
          <w:sz w:val="24"/>
          <w:szCs w:val="24"/>
          <w:lang w:val="pl-PL"/>
        </w:rPr>
      </w:pPr>
      <w:r w:rsidRPr="000E37D5">
        <w:rPr>
          <w:rFonts w:ascii="Calibri" w:eastAsia="Calibri" w:hAnsi="Calibri"/>
          <w:sz w:val="24"/>
          <w:szCs w:val="24"/>
          <w:lang w:val="pl-PL"/>
        </w:rPr>
        <w:t xml:space="preserve">wykonawcę oraz uczestnika konkursu, którego jednostką dominującą </w:t>
      </w:r>
      <w:r w:rsidR="00E71642">
        <w:rPr>
          <w:rFonts w:ascii="Calibri" w:eastAsia="Calibri" w:hAnsi="Calibri"/>
          <w:sz w:val="24"/>
          <w:szCs w:val="24"/>
          <w:lang w:val="pl-PL"/>
        </w:rPr>
        <w:br/>
      </w:r>
      <w:r w:rsidRPr="000E37D5">
        <w:rPr>
          <w:rFonts w:ascii="Calibri" w:eastAsia="Calibri" w:hAnsi="Calibri"/>
          <w:sz w:val="24"/>
          <w:szCs w:val="24"/>
          <w:lang w:val="pl-PL"/>
        </w:rPr>
        <w:t xml:space="preserve">w rozumieniu </w:t>
      </w:r>
      <w:hyperlink r:id="rId8" w:anchor="/document/16796295?unitId=art(3)ust(1)pkt(37)&amp;cm=DOCUMENT" w:tgtFrame="_blank" w:history="1">
        <w:r w:rsidRPr="000E37D5">
          <w:rPr>
            <w:rFonts w:ascii="Calibri" w:eastAsia="Calibri" w:hAnsi="Calibri"/>
            <w:sz w:val="24"/>
            <w:szCs w:val="24"/>
            <w:u w:val="single"/>
            <w:lang w:val="pl-PL"/>
          </w:rPr>
          <w:t>art. 3 ust. 1 pkt 37</w:t>
        </w:r>
      </w:hyperlink>
      <w:r w:rsidRPr="000E37D5">
        <w:rPr>
          <w:rFonts w:ascii="Calibri" w:eastAsia="Calibri" w:hAnsi="Calibri"/>
          <w:sz w:val="24"/>
          <w:szCs w:val="24"/>
          <w:lang w:val="pl-PL"/>
        </w:rPr>
        <w:t xml:space="preserve"> ustawy z dnia 29 września 1994 r. </w:t>
      </w:r>
      <w:r w:rsidR="00E71642">
        <w:rPr>
          <w:rFonts w:ascii="Calibri" w:eastAsia="Calibri" w:hAnsi="Calibri"/>
          <w:sz w:val="24"/>
          <w:szCs w:val="24"/>
          <w:lang w:val="pl-PL"/>
        </w:rPr>
        <w:br/>
      </w:r>
      <w:r w:rsidRPr="000E37D5">
        <w:rPr>
          <w:rFonts w:ascii="Calibri" w:eastAsia="Calibri" w:hAnsi="Calibri"/>
          <w:sz w:val="24"/>
          <w:szCs w:val="24"/>
          <w:lang w:val="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8F9258F" w14:textId="77777777" w:rsidR="000E37D5" w:rsidRPr="000E37D5" w:rsidRDefault="000E37D5" w:rsidP="000E37D5">
      <w:pPr>
        <w:tabs>
          <w:tab w:val="left" w:pos="500"/>
        </w:tabs>
        <w:spacing w:line="360" w:lineRule="auto"/>
        <w:rPr>
          <w:rFonts w:ascii="Calibri" w:eastAsia="Cambria" w:hAnsi="Calibri"/>
          <w:sz w:val="24"/>
          <w:szCs w:val="24"/>
          <w:lang w:val="pl-PL"/>
        </w:rPr>
      </w:pPr>
      <w:r w:rsidRPr="000E37D5">
        <w:rPr>
          <w:rFonts w:ascii="Calibri" w:eastAsia="Calibri" w:hAnsi="Calibri"/>
          <w:sz w:val="24"/>
          <w:szCs w:val="24"/>
          <w:lang w:val="pl-PL"/>
        </w:rPr>
        <w:tab/>
      </w:r>
      <w:r w:rsidRPr="000E37D5">
        <w:rPr>
          <w:rFonts w:ascii="Calibri" w:eastAsia="Calibri" w:hAnsi="Calibri"/>
          <w:sz w:val="24"/>
          <w:szCs w:val="24"/>
          <w:lang w:val="pl-PL"/>
        </w:rPr>
        <w:tab/>
        <w:t>Wykluczenie następuje na okres trwania w/w okoliczności.</w:t>
      </w:r>
    </w:p>
    <w:p w14:paraId="79229F16" w14:textId="77777777" w:rsidR="000E37D5" w:rsidRPr="000E37D5" w:rsidRDefault="000E37D5">
      <w:pPr>
        <w:numPr>
          <w:ilvl w:val="0"/>
          <w:numId w:val="33"/>
        </w:numPr>
        <w:tabs>
          <w:tab w:val="left" w:pos="500"/>
        </w:tabs>
        <w:spacing w:line="360" w:lineRule="auto"/>
        <w:ind w:left="567" w:hanging="567"/>
        <w:rPr>
          <w:rFonts w:ascii="Calibri" w:eastAsia="Cambria" w:hAnsi="Calibri" w:cs="Calibri"/>
          <w:sz w:val="24"/>
          <w:szCs w:val="24"/>
          <w:lang w:val="pl-PL"/>
        </w:rPr>
      </w:pPr>
      <w:r w:rsidRPr="000E37D5">
        <w:rPr>
          <w:rFonts w:ascii="Calibri" w:eastAsia="Cambria" w:hAnsi="Calibri" w:cs="Calibri"/>
          <w:sz w:val="24"/>
          <w:szCs w:val="24"/>
          <w:lang w:val="pl-PL"/>
        </w:rPr>
        <w:t xml:space="preserve">Wykluczenie Wykonawcy następuje zgodnie z art. 111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403DFB6A"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Wykonawca nie podlega wykluczeniu w okolicznościach określonych w art. 108 ust. 1 pkt 1, 2, 5 i 6 oraz art. 109 ust. 1 pkt 4, 5, 7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xml:space="preserve">,  jeżeli udowodni  Zamawiającemu, że spełnił łącznie przesłanki wskazane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w:t>
      </w:r>
    </w:p>
    <w:p w14:paraId="24E2E50E" w14:textId="77777777" w:rsidR="000E37D5" w:rsidRPr="000E37D5" w:rsidRDefault="000E37D5">
      <w:pPr>
        <w:numPr>
          <w:ilvl w:val="0"/>
          <w:numId w:val="33"/>
        </w:numPr>
        <w:tabs>
          <w:tab w:val="left" w:pos="500"/>
        </w:tabs>
        <w:spacing w:line="360" w:lineRule="auto"/>
        <w:ind w:left="567" w:hanging="567"/>
        <w:jc w:val="both"/>
        <w:rPr>
          <w:rFonts w:ascii="Calibri" w:eastAsia="Cambria" w:hAnsi="Calibri" w:cs="Calibri"/>
          <w:sz w:val="24"/>
          <w:szCs w:val="24"/>
          <w:lang w:val="pl-PL"/>
        </w:rPr>
      </w:pPr>
      <w:r w:rsidRPr="000E37D5">
        <w:rPr>
          <w:rFonts w:ascii="Calibri" w:eastAsia="Cambria" w:hAnsi="Calibri" w:cs="Calibri"/>
          <w:sz w:val="24"/>
          <w:szCs w:val="24"/>
          <w:lang w:val="pl-PL"/>
        </w:rPr>
        <w:t xml:space="preserve">Zamawiający oceni, czy podjęte przez wykonawcę czynności, o których mowa w art. 110 ust. 2 ustawy </w:t>
      </w:r>
      <w:proofErr w:type="spellStart"/>
      <w:r w:rsidRPr="000E37D5">
        <w:rPr>
          <w:rFonts w:ascii="Calibri" w:eastAsia="Cambria" w:hAnsi="Calibri" w:cs="Calibri"/>
          <w:sz w:val="24"/>
          <w:szCs w:val="24"/>
          <w:lang w:val="pl-PL"/>
        </w:rPr>
        <w:t>Pzp</w:t>
      </w:r>
      <w:proofErr w:type="spellEnd"/>
      <w:r w:rsidRPr="000E37D5">
        <w:rPr>
          <w:rFonts w:ascii="Calibri" w:eastAsia="Cambria" w:hAnsi="Calibri" w:cs="Calibri"/>
          <w:sz w:val="24"/>
          <w:szCs w:val="24"/>
          <w:lang w:val="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2F7A11DE" w14:textId="77777777" w:rsidR="000E37D5" w:rsidRPr="000E37D5" w:rsidRDefault="000E37D5" w:rsidP="000E37D5">
      <w:pPr>
        <w:tabs>
          <w:tab w:val="left" w:pos="500"/>
        </w:tabs>
        <w:jc w:val="both"/>
        <w:rPr>
          <w:rFonts w:ascii="Calibri" w:eastAsia="Cambria" w:hAnsi="Calibri" w:cs="Calibri"/>
          <w:sz w:val="24"/>
          <w:szCs w:val="24"/>
          <w:lang w:val="pl-PL"/>
        </w:rPr>
      </w:pPr>
    </w:p>
    <w:p w14:paraId="00000095" w14:textId="77777777" w:rsidR="00E571D5" w:rsidRPr="000E37D5" w:rsidRDefault="00000000" w:rsidP="000E37D5">
      <w:pPr>
        <w:pStyle w:val="Nagwek2"/>
        <w:shd w:val="clear" w:color="auto" w:fill="BFBFBF" w:themeFill="background1" w:themeFillShade="BF"/>
        <w:jc w:val="both"/>
        <w:rPr>
          <w:rFonts w:asciiTheme="majorHAnsi" w:hAnsiTheme="majorHAnsi" w:cstheme="majorHAnsi"/>
          <w:b/>
          <w:bCs/>
          <w:sz w:val="24"/>
          <w:szCs w:val="24"/>
        </w:rPr>
      </w:pPr>
      <w:bookmarkStart w:id="13" w:name="_Toc127273725"/>
      <w:r w:rsidRPr="000E37D5">
        <w:rPr>
          <w:rFonts w:asciiTheme="majorHAnsi" w:hAnsiTheme="majorHAnsi" w:cstheme="majorHAnsi"/>
          <w:b/>
          <w:bCs/>
          <w:sz w:val="24"/>
          <w:szCs w:val="24"/>
        </w:rPr>
        <w:lastRenderedPageBreak/>
        <w:t>X. Podmiotowe środki dowodowe. Oświadczenia i dokumenty, jakie zobowiązani są dostarczyć Wykonawcy w celu potwierdzenia spełniania warunków udziału w postępowaniu oraz wykazania braku podstaw wykluczenia</w:t>
      </w:r>
      <w:bookmarkEnd w:id="13"/>
    </w:p>
    <w:p w14:paraId="79B78D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Do oferty Wykonawca zobowiązany jest dołączyć aktualne na dzień składania ofert oświadczenie o spełnianiu warunków udziału w postępowaniu oraz o braku podstaw do wykluczenia z postępowania – zgodnie z </w:t>
      </w:r>
      <w:r w:rsidRPr="000E37D5">
        <w:rPr>
          <w:rFonts w:ascii="Calibri" w:eastAsia="Calibri" w:hAnsi="Calibri" w:cs="Calibri"/>
          <w:b/>
          <w:sz w:val="24"/>
          <w:szCs w:val="24"/>
          <w:lang w:val="pl-PL" w:eastAsia="en-US"/>
        </w:rPr>
        <w:t xml:space="preserve">załącznikiem nr 2 do SWZ. </w:t>
      </w:r>
    </w:p>
    <w:p w14:paraId="11CEE2FA"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Informacje zawarte w oświadczeniu, o którym mowa w ust. 1 stanowią wstępne potwierdzenie, że wykonawca nie podlega wykluczeniu oraz spełnia warunki udziału w postępowaniu.</w:t>
      </w:r>
    </w:p>
    <w:p w14:paraId="48E64FFC" w14:textId="77777777" w:rsidR="000E37D5" w:rsidRPr="000E37D5" w:rsidRDefault="000E37D5">
      <w:pPr>
        <w:numPr>
          <w:ilvl w:val="0"/>
          <w:numId w:val="38"/>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o którym mowa w ust. 1 składają odrębnie: </w:t>
      </w:r>
    </w:p>
    <w:p w14:paraId="4697551B"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6A8CF7D" w14:textId="77777777" w:rsidR="000E37D5" w:rsidRPr="000E37D5" w:rsidRDefault="000E37D5">
      <w:pPr>
        <w:numPr>
          <w:ilvl w:val="0"/>
          <w:numId w:val="46"/>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podmiot udostępniający zasoby,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052CD0B8" w14:textId="77777777" w:rsidR="000E37D5" w:rsidRPr="000E37D5" w:rsidRDefault="000E37D5">
      <w:pPr>
        <w:numPr>
          <w:ilvl w:val="0"/>
          <w:numId w:val="51"/>
        </w:numPr>
        <w:spacing w:line="360" w:lineRule="auto"/>
        <w:ind w:left="426" w:hanging="426"/>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Do oferty Wykonawca zobowiązany jest załączyć: </w:t>
      </w:r>
    </w:p>
    <w:p w14:paraId="234FE24F"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odpis lub informację z Krajowego Rejestru Sądowego, Centralnej Ewidencji i Informacji o Działalności Gospodarczej lub innego właściwego rejestru potwierdzającego, że osoba działająca w imieniu wykonawcy jest umocowana do jego reprezentowania, </w:t>
      </w:r>
    </w:p>
    <w:p w14:paraId="4AA9C4C5"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pełnomocnictwo lub inny dokument potwierdzający umocowanie do reprezentowania Wykonawcy, gdy umocowanie osoby składającej ofertę nie wynika z dokumentów opisanych w pkt 1,</w:t>
      </w:r>
    </w:p>
    <w:p w14:paraId="6DEE8BC3" w14:textId="6B8C27FF"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zobowiązanie, o którym mowa w rozdziale </w:t>
      </w:r>
      <w:r w:rsidRPr="00E71642">
        <w:rPr>
          <w:rFonts w:ascii="Calibri" w:eastAsia="Calibri" w:hAnsi="Calibri" w:cs="Calibri"/>
          <w:sz w:val="24"/>
          <w:szCs w:val="24"/>
          <w:lang w:val="pl-PL" w:eastAsia="en-US"/>
        </w:rPr>
        <w:t>X</w:t>
      </w:r>
      <w:r w:rsidR="00CC5ED3" w:rsidRPr="00E71642">
        <w:rPr>
          <w:rFonts w:ascii="Calibri" w:eastAsia="Calibri" w:hAnsi="Calibri" w:cs="Calibri"/>
          <w:sz w:val="24"/>
          <w:szCs w:val="24"/>
          <w:lang w:val="pl-PL" w:eastAsia="en-US"/>
        </w:rPr>
        <w:t>I</w:t>
      </w:r>
      <w:r w:rsidRPr="00E71642">
        <w:rPr>
          <w:rFonts w:ascii="Calibri" w:eastAsia="Calibri" w:hAnsi="Calibri" w:cs="Calibri"/>
          <w:sz w:val="24"/>
          <w:szCs w:val="24"/>
          <w:lang w:val="pl-PL" w:eastAsia="en-US"/>
        </w:rPr>
        <w:t xml:space="preserve"> </w:t>
      </w:r>
      <w:r w:rsidRPr="000E37D5">
        <w:rPr>
          <w:rFonts w:ascii="Calibri" w:eastAsia="Calibri" w:hAnsi="Calibri" w:cs="Calibri"/>
          <w:sz w:val="24"/>
          <w:szCs w:val="24"/>
          <w:lang w:val="pl-PL" w:eastAsia="en-US"/>
        </w:rPr>
        <w:t xml:space="preserve">ust. 3 SWZ w przypadku polegania na zasobach podmiotu udostepniającego zasób Wykonawcy, </w:t>
      </w:r>
    </w:p>
    <w:p w14:paraId="73749BA4" w14:textId="77777777" w:rsidR="000E37D5" w:rsidRPr="000E37D5" w:rsidRDefault="000E37D5">
      <w:pPr>
        <w:numPr>
          <w:ilvl w:val="2"/>
          <w:numId w:val="47"/>
        </w:numPr>
        <w:spacing w:line="360" w:lineRule="auto"/>
        <w:ind w:left="709"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w przypadku wykonawców wspólnie ubiegających się o udzielenie zamówienia: </w:t>
      </w:r>
    </w:p>
    <w:p w14:paraId="5B83E0AE" w14:textId="77777777" w:rsidR="000E37D5" w:rsidRPr="000E37D5" w:rsidRDefault="000E37D5">
      <w:pPr>
        <w:numPr>
          <w:ilvl w:val="1"/>
          <w:numId w:val="48"/>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pełnomocnictwo, w przypadku wykonawców wspólnie ubiegających się o udzielenie zamówienia, z treści którego będzie wynikało umocowanie do reprezentowania ich w postępowaniu o udzielenie zamówienia albo do </w:t>
      </w:r>
      <w:r w:rsidRPr="000E37D5">
        <w:rPr>
          <w:rFonts w:ascii="Calibri" w:eastAsia="Calibri" w:hAnsi="Calibri" w:cs="Calibri"/>
          <w:sz w:val="24"/>
          <w:szCs w:val="24"/>
          <w:lang w:val="pl-PL" w:eastAsia="en-US"/>
        </w:rPr>
        <w:lastRenderedPageBreak/>
        <w:t xml:space="preserve">reprezentowania w postepowaniu i zawarcia umowy w sprawie zamówienia publicznego. Pełnomocnictwo powinno zawierać w szczególności wskazanie: </w:t>
      </w:r>
    </w:p>
    <w:p w14:paraId="6D4F6806"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postępowania o zamówienie publicznego, którego dotyczy;</w:t>
      </w:r>
    </w:p>
    <w:p w14:paraId="1A568ED7"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 wszystkich wykonawców ubiegających się wspólnie o udzielenie zamówienia wymienionych z nazwy z określeniem adresu siedziby;</w:t>
      </w:r>
    </w:p>
    <w:p w14:paraId="05B28DE0" w14:textId="77777777" w:rsidR="000E37D5" w:rsidRPr="000E37D5" w:rsidRDefault="000E37D5">
      <w:pPr>
        <w:numPr>
          <w:ilvl w:val="0"/>
          <w:numId w:val="49"/>
        </w:numPr>
        <w:spacing w:line="360" w:lineRule="auto"/>
        <w:ind w:left="1276" w:hanging="142"/>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ustanowionego pełnomocnika oraz zakresu jego pełnomocnictwa, </w:t>
      </w:r>
    </w:p>
    <w:p w14:paraId="2DF96D98" w14:textId="77777777" w:rsidR="000E37D5" w:rsidRPr="000E37D5" w:rsidRDefault="000E37D5">
      <w:pPr>
        <w:numPr>
          <w:ilvl w:val="0"/>
          <w:numId w:val="50"/>
        </w:numPr>
        <w:spacing w:line="360" w:lineRule="auto"/>
        <w:ind w:left="1134" w:hanging="425"/>
        <w:contextualSpacing/>
        <w:jc w:val="both"/>
        <w:rPr>
          <w:rFonts w:ascii="Calibri" w:eastAsia="Calibri" w:hAnsi="Calibri" w:cs="Calibri"/>
          <w:b/>
          <w:bCs/>
          <w:sz w:val="24"/>
          <w:szCs w:val="24"/>
          <w:lang w:val="pl-PL" w:eastAsia="en-US"/>
        </w:rPr>
      </w:pPr>
      <w:r w:rsidRPr="000E37D5">
        <w:rPr>
          <w:rFonts w:ascii="Calibri" w:eastAsia="Calibri" w:hAnsi="Calibri" w:cs="Calibri"/>
          <w:sz w:val="24"/>
          <w:szCs w:val="24"/>
          <w:lang w:val="pl-PL" w:eastAsia="en-US"/>
        </w:rPr>
        <w:t xml:space="preserve">oświadczenie, o którym mowa w rozdziale X ust. 3 SWZ (Zamawiający dopuszcza złożenia tego oświadczenia na formularzu ofertowym); </w:t>
      </w:r>
    </w:p>
    <w:p w14:paraId="54EE21EE" w14:textId="77777777" w:rsidR="000E37D5" w:rsidRPr="000E37D5" w:rsidRDefault="000E37D5">
      <w:pPr>
        <w:numPr>
          <w:ilvl w:val="0"/>
          <w:numId w:val="52"/>
        </w:numPr>
        <w:spacing w:line="360" w:lineRule="auto"/>
        <w:ind w:left="284" w:hanging="426"/>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wzywa wykonawcę, którego oferta została najwyżej oceniona, do złożenia w wyznaczonym terminie, nie krótszym niż 5 dni od dnia wezwania, podmiotowych środków dowodowych, o których mowa w ust. 6, aktualnych na dzień złożenia podmiotowych środków dowodowych.</w:t>
      </w:r>
    </w:p>
    <w:p w14:paraId="4E988CC3" w14:textId="77777777" w:rsidR="000E37D5" w:rsidRPr="000E37D5" w:rsidRDefault="000E37D5">
      <w:pPr>
        <w:numPr>
          <w:ilvl w:val="0"/>
          <w:numId w:val="52"/>
        </w:numPr>
        <w:spacing w:line="360" w:lineRule="auto"/>
        <w:ind w:left="284" w:hanging="426"/>
        <w:jc w:val="both"/>
        <w:rPr>
          <w:rFonts w:ascii="Calibri" w:eastAsia="Calibri" w:hAnsi="Calibri" w:cs="Calibri"/>
          <w:b/>
          <w:bCs/>
          <w:sz w:val="24"/>
          <w:szCs w:val="24"/>
          <w:lang w:val="pl-PL" w:eastAsia="en-US"/>
        </w:rPr>
      </w:pPr>
      <w:r w:rsidRPr="000E37D5">
        <w:rPr>
          <w:rFonts w:ascii="Calibri" w:eastAsia="Calibri" w:hAnsi="Calibri" w:cs="Calibri"/>
          <w:b/>
          <w:bCs/>
          <w:sz w:val="24"/>
          <w:szCs w:val="24"/>
          <w:lang w:val="pl-PL" w:eastAsia="en-US"/>
        </w:rPr>
        <w:t>Podmiotowe środki dowodowe wymagane od wykonawcy obejmują:</w:t>
      </w:r>
    </w:p>
    <w:p w14:paraId="4D5D04DB"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oświadczenie wykonawcy, w zakresie art. 108 ust. 1 pkt 5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0E37D5">
        <w:rPr>
          <w:rFonts w:ascii="Calibri" w:eastAsia="Calibri" w:hAnsi="Calibri" w:cs="Calibri"/>
          <w:b/>
          <w:bCs/>
          <w:sz w:val="24"/>
          <w:szCs w:val="24"/>
          <w:lang w:val="pl-PL" w:eastAsia="en-US"/>
        </w:rPr>
        <w:t>załącznikiem nr 3 do SWZ</w:t>
      </w:r>
      <w:r w:rsidRPr="000E37D5">
        <w:rPr>
          <w:rFonts w:ascii="Calibri" w:eastAsia="Calibri" w:hAnsi="Calibri" w:cs="Calibri"/>
          <w:sz w:val="24"/>
          <w:szCs w:val="24"/>
          <w:lang w:val="pl-PL" w:eastAsia="en-US"/>
        </w:rPr>
        <w:t>;</w:t>
      </w:r>
    </w:p>
    <w:p w14:paraId="0490349B" w14:textId="5FF7C649"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odpis lub informację z Krajowego Rejestru Sądowego lub z Centralnej Ewidencji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i Informacji o Działalności Gospodarczej, w zakresie art. 109 ust. 1 pkt 4 ustawy, sporządzonych nie wcześniej niż 3 miesiące przed jej złożeniem, jeżeli odrębne przepisy wymagają wpisu do rejestru lub ewidencji;</w:t>
      </w:r>
    </w:p>
    <w:p w14:paraId="2B3ED921" w14:textId="092C2438"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ab/>
        <w:t xml:space="preserve">wykaz robót budowlanych spełniających wymagania określone w rozdz. </w:t>
      </w:r>
      <w:r w:rsidRPr="000E37D5">
        <w:rPr>
          <w:rFonts w:ascii="Calibri" w:eastAsia="Calibri" w:hAnsi="Calibri" w:cs="Calibri"/>
          <w:b/>
          <w:bCs/>
          <w:sz w:val="24"/>
          <w:szCs w:val="24"/>
          <w:lang w:val="pl-PL" w:eastAsia="en-US"/>
        </w:rPr>
        <w:t>V</w:t>
      </w:r>
      <w:r w:rsidR="008A0A77">
        <w:rPr>
          <w:rFonts w:ascii="Calibri" w:eastAsia="Calibri" w:hAnsi="Calibri" w:cs="Calibri"/>
          <w:b/>
          <w:bCs/>
          <w:sz w:val="24"/>
          <w:szCs w:val="24"/>
          <w:lang w:val="pl-PL" w:eastAsia="en-US"/>
        </w:rPr>
        <w:t>II</w:t>
      </w:r>
      <w:r w:rsidRPr="000E37D5">
        <w:rPr>
          <w:rFonts w:ascii="Calibri" w:eastAsia="Calibri" w:hAnsi="Calibri" w:cs="Calibri"/>
          <w:b/>
          <w:bCs/>
          <w:sz w:val="24"/>
          <w:szCs w:val="24"/>
          <w:lang w:val="pl-PL" w:eastAsia="en-US"/>
        </w:rPr>
        <w:t>I ust. 2 pkt 4 SWZ</w:t>
      </w:r>
      <w:r w:rsidRPr="000E37D5">
        <w:rPr>
          <w:rFonts w:ascii="Calibri" w:eastAsia="Calibri" w:hAnsi="Calibri" w:cs="Calibri"/>
          <w:sz w:val="24"/>
          <w:szCs w:val="24"/>
          <w:lang w:val="pl-PL" w:eastAsia="en-US"/>
        </w:rPr>
        <w:t xml:space="preserve">,  wykonanych nie wcześniej niż w okresie ostatnich </w:t>
      </w:r>
      <w:r w:rsidR="00E1568D">
        <w:rPr>
          <w:rFonts w:ascii="Calibri" w:eastAsia="Calibri" w:hAnsi="Calibri" w:cs="Calibri"/>
          <w:sz w:val="24"/>
          <w:szCs w:val="24"/>
          <w:lang w:val="pl-PL" w:eastAsia="en-US"/>
        </w:rPr>
        <w:t>5</w:t>
      </w:r>
      <w:r w:rsidRPr="000E37D5">
        <w:rPr>
          <w:rFonts w:ascii="Calibri" w:eastAsia="Calibri" w:hAnsi="Calibri" w:cs="Calibri"/>
          <w:sz w:val="24"/>
          <w:szCs w:val="24"/>
          <w:lang w:val="pl-PL" w:eastAsia="en-US"/>
        </w:rPr>
        <w:t xml:space="preserve"> lat przed upływem terminu składania ofert, a jeżeli okres prowadzenia działalności jest krótszy </w:t>
      </w:r>
      <w:r w:rsidRPr="000E37D5">
        <w:rPr>
          <w:rFonts w:ascii="Calibri" w:eastAsia="Times New Roman" w:hAnsi="Calibri" w:cs="Calibri"/>
          <w:sz w:val="24"/>
          <w:szCs w:val="24"/>
          <w:lang w:val="pl-PL"/>
        </w:rPr>
        <w:t xml:space="preserve">– </w:t>
      </w:r>
      <w:r w:rsidRPr="000E37D5">
        <w:rPr>
          <w:rFonts w:ascii="Calibri" w:eastAsia="Calibri" w:hAnsi="Calibri" w:cs="Calibri"/>
          <w:sz w:val="24"/>
          <w:szCs w:val="24"/>
          <w:lang w:val="pl-PL" w:eastAsia="en-US"/>
        </w:rPr>
        <w:t xml:space="preserve">w tym okresie, wraz z podaniem ich rodzaju, wartości, daty miejsca wykonania i podmiotów, na rzecz których roboty te zostały wykonane, wraz z załączeniem dowodów określają  </w:t>
      </w:r>
      <w:r w:rsidRPr="000E37D5">
        <w:rPr>
          <w:rFonts w:ascii="Calibri" w:eastAsia="Calibri" w:hAnsi="Calibri" w:cs="Calibri"/>
          <w:sz w:val="24"/>
          <w:szCs w:val="24"/>
          <w:lang w:val="pl-PL" w:eastAsia="en-US"/>
        </w:rPr>
        <w:lastRenderedPageBreak/>
        <w:t>czy te roboty budowlane zostały wykonane należycie, w szczególności informacji o tym czy te roboty zostały wykonane zgodnie z przepisami prawa budowlanego</w:t>
      </w:r>
      <w:r w:rsidR="00E71642">
        <w:rPr>
          <w:rFonts w:ascii="Calibri" w:eastAsia="Calibri" w:hAnsi="Calibri" w:cs="Calibri"/>
          <w:sz w:val="24"/>
          <w:szCs w:val="24"/>
          <w:lang w:val="pl-PL" w:eastAsia="en-US"/>
        </w:rPr>
        <w:t xml:space="preserve">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i prawidłowo ukończone, przy czym dowodami, o których mowa są </w:t>
      </w:r>
      <w:r w:rsidRPr="000E37D5">
        <w:rPr>
          <w:rFonts w:ascii="Calibri" w:eastAsia="Times New Roman" w:hAnsi="Calibri" w:cs="Calibri"/>
          <w:sz w:val="24"/>
          <w:szCs w:val="24"/>
          <w:lang w:val="pl-PL"/>
        </w:rPr>
        <w:t xml:space="preserve">referencje bądź inne dokumenty wystawione przez podmiot, na rzecz którego roboty budowlane były wykonywane,  a jeżeli z uzasadnionej przyczyny o obiektywnym charakterze wykonawca nie jest w stanie uzyskać tych dokumentów </w:t>
      </w:r>
      <w:bookmarkStart w:id="14" w:name="_Hlk503956716"/>
      <w:r w:rsidRPr="000E37D5">
        <w:rPr>
          <w:rFonts w:ascii="Calibri" w:eastAsia="Times New Roman" w:hAnsi="Calibri" w:cs="Calibri"/>
          <w:sz w:val="24"/>
          <w:szCs w:val="24"/>
          <w:lang w:val="pl-PL"/>
        </w:rPr>
        <w:t xml:space="preserve">– </w:t>
      </w:r>
      <w:bookmarkEnd w:id="14"/>
      <w:r w:rsidRPr="000E37D5">
        <w:rPr>
          <w:rFonts w:ascii="Calibri" w:eastAsia="Times New Roman" w:hAnsi="Calibri" w:cs="Calibri"/>
          <w:sz w:val="24"/>
          <w:szCs w:val="24"/>
          <w:lang w:val="pl-PL"/>
        </w:rPr>
        <w:t>inne dokumenty</w:t>
      </w:r>
      <w:r w:rsidRPr="000E37D5">
        <w:rPr>
          <w:rFonts w:ascii="Calibri" w:eastAsia="Calibri" w:hAnsi="Calibri" w:cs="Calibri"/>
          <w:sz w:val="24"/>
          <w:szCs w:val="24"/>
          <w:lang w:val="pl-PL" w:eastAsia="en-US"/>
        </w:rPr>
        <w:t xml:space="preserve">– oświadczenie wykonawcy, zgodnie z </w:t>
      </w:r>
      <w:r w:rsidRPr="000E37D5">
        <w:rPr>
          <w:rFonts w:ascii="Calibri" w:eastAsia="Calibri" w:hAnsi="Calibri" w:cs="Calibri"/>
          <w:b/>
          <w:bCs/>
          <w:sz w:val="24"/>
          <w:szCs w:val="24"/>
          <w:lang w:val="pl-PL" w:eastAsia="en-US"/>
        </w:rPr>
        <w:t>załącznikiem nr 5 do SWZ</w:t>
      </w:r>
      <w:r w:rsidRPr="000E37D5">
        <w:rPr>
          <w:rFonts w:ascii="Calibri" w:eastAsia="Calibri" w:hAnsi="Calibri" w:cs="Calibri"/>
          <w:sz w:val="24"/>
          <w:szCs w:val="24"/>
          <w:lang w:val="pl-PL" w:eastAsia="en-US"/>
        </w:rPr>
        <w:t xml:space="preserve">. Jeżeli wykonawca powołuje się na doświadczenie w realizacji robót budowlanych wykonywanych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z innymi wykonawcami, wykaz dotyczy robót budowlanych, w których wykonawca ten bezpośrednio uczestniczył,</w:t>
      </w:r>
    </w:p>
    <w:p w14:paraId="251C9105" w14:textId="77777777" w:rsidR="000E37D5" w:rsidRPr="000E37D5" w:rsidRDefault="000E37D5">
      <w:pPr>
        <w:numPr>
          <w:ilvl w:val="2"/>
          <w:numId w:val="29"/>
        </w:numPr>
        <w:spacing w:line="360" w:lineRule="auto"/>
        <w:ind w:left="710" w:hanging="435"/>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wykazu osób, skierowanych przez wykonawcę do realizacji zamówienia publicznego, w szczególności odpowiedzialnych za projektowanie i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E37D5">
        <w:rPr>
          <w:rFonts w:ascii="Calibri" w:eastAsia="Calibri" w:hAnsi="Calibri" w:cs="Calibri"/>
          <w:b/>
          <w:bCs/>
          <w:sz w:val="24"/>
          <w:szCs w:val="24"/>
          <w:lang w:val="pl-PL" w:eastAsia="en-US"/>
        </w:rPr>
        <w:t>Wzór wykazu osób stanowi załącznik nr 4 do SWZ</w:t>
      </w:r>
      <w:r w:rsidRPr="000E37D5">
        <w:rPr>
          <w:rFonts w:ascii="Times New Roman" w:eastAsia="Calibri" w:hAnsi="Times New Roman" w:cs="Times New Roman"/>
          <w:sz w:val="24"/>
          <w:szCs w:val="24"/>
          <w:lang w:val="pl-PL" w:eastAsia="en-US"/>
        </w:rPr>
        <w:t>.</w:t>
      </w:r>
    </w:p>
    <w:p w14:paraId="53F431F9" w14:textId="321807B1"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wykonawca ma siedzibę lub miejsce zamieszkania poza terytorium Rzeczypospolitej Polskiej, zamiast dokumentu, o których mowa w ust. 4 pkt 1, składa </w:t>
      </w:r>
      <w:r w:rsidRPr="000E37D5">
        <w:rPr>
          <w:rFonts w:ascii="Calibri" w:eastAsia="Times New Roman" w:hAnsi="Calibri" w:cs="Calibri"/>
          <w:sz w:val="24"/>
          <w:szCs w:val="24"/>
          <w:shd w:val="clear" w:color="auto" w:fill="FFFFFF"/>
          <w:lang w:val="pl-PL" w:eastAsia="en-US"/>
        </w:rPr>
        <w:t xml:space="preserve">dokument lub dokumenty wystawione w kraju, w którym wykonawca ma siedzibę lub miejsce zamieszkania, potwierdzające, że </w:t>
      </w:r>
      <w:r w:rsidRPr="000E37D5">
        <w:rPr>
          <w:rFonts w:ascii="Calibri" w:eastAsia="Times New Roman" w:hAnsi="Calibri" w:cs="Calibri"/>
          <w:sz w:val="24"/>
          <w:szCs w:val="24"/>
          <w:lang w:val="pl-PL" w:eastAsia="en-US"/>
        </w:rPr>
        <w:t xml:space="preserve">nie otwarto jego likwidacji, nie ogłoszono upadłości, jego aktywami nie zarządza likwidator lub sąd, nie zawarł układu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 xml:space="preserve">z wierzycielami, jego działalność gospodarcza nie jest zawieszona ani nie znajduje się on w innej tego rodzaju sytuacji wynikającej z podobnej procedury przewidzianej </w:t>
      </w:r>
      <w:r w:rsidR="00E71642">
        <w:rPr>
          <w:rFonts w:ascii="Calibri" w:eastAsia="Times New Roman" w:hAnsi="Calibri" w:cs="Calibri"/>
          <w:sz w:val="24"/>
          <w:szCs w:val="24"/>
          <w:lang w:val="pl-PL" w:eastAsia="en-US"/>
        </w:rPr>
        <w:br/>
      </w:r>
      <w:r w:rsidRPr="000E37D5">
        <w:rPr>
          <w:rFonts w:ascii="Calibri" w:eastAsia="Times New Roman" w:hAnsi="Calibri" w:cs="Calibri"/>
          <w:sz w:val="24"/>
          <w:szCs w:val="24"/>
          <w:lang w:val="pl-PL" w:eastAsia="en-US"/>
        </w:rPr>
        <w:t>w przepisach miejsca wszczęcia tej procedury.</w:t>
      </w:r>
      <w:r w:rsidRPr="000E37D5">
        <w:rPr>
          <w:rFonts w:ascii="Calibri" w:eastAsia="Calibri" w:hAnsi="Calibri" w:cs="Calibri"/>
          <w:sz w:val="24"/>
          <w:szCs w:val="24"/>
          <w:lang w:val="pl-PL" w:eastAsia="en-US"/>
        </w:rPr>
        <w:t xml:space="preserve"> Dokument powinien być wystawiony nie wcześniej niż 3 miesiące przed upływem terminu składania ofert.</w:t>
      </w:r>
    </w:p>
    <w:p w14:paraId="5A2E1065" w14:textId="1916535E"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 xml:space="preserve">Jeżeli w kraju, w którym Wykonawca ma siedzibę lub miejsce zamieszkania, nie wydaje się dokumentów, o których mowa w ust. 4 pkt 1, zastępuje się </w:t>
      </w:r>
      <w:r w:rsidRPr="000E37D5">
        <w:rPr>
          <w:rFonts w:ascii="Calibri" w:eastAsia="Calibri" w:hAnsi="Calibri" w:cs="Calibri"/>
          <w:sz w:val="24"/>
          <w:szCs w:val="24"/>
          <w:shd w:val="clear" w:color="auto" w:fill="FFFFFF"/>
          <w:lang w:val="pl-PL" w:eastAsia="en-US"/>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t xml:space="preserve">w którym wykonawca ma siedzibę lub miejsce zamieszkania nie ma przepisów </w:t>
      </w:r>
      <w:r w:rsidR="00E71642">
        <w:rPr>
          <w:rFonts w:ascii="Calibri" w:eastAsia="Calibri" w:hAnsi="Calibri" w:cs="Calibri"/>
          <w:sz w:val="24"/>
          <w:szCs w:val="24"/>
          <w:shd w:val="clear" w:color="auto" w:fill="FFFFFF"/>
          <w:lang w:val="pl-PL" w:eastAsia="en-US"/>
        </w:rPr>
        <w:br/>
      </w:r>
      <w:r w:rsidRPr="000E37D5">
        <w:rPr>
          <w:rFonts w:ascii="Calibri" w:eastAsia="Calibri" w:hAnsi="Calibri" w:cs="Calibri"/>
          <w:sz w:val="24"/>
          <w:szCs w:val="24"/>
          <w:shd w:val="clear" w:color="auto" w:fill="FFFFFF"/>
          <w:lang w:val="pl-PL" w:eastAsia="en-US"/>
        </w:rPr>
        <w:lastRenderedPageBreak/>
        <w:t xml:space="preserve">o oświadczeniu pod przysięgą, złożone przed organem sądowym lub administracyjnym, notariuszem, organem samorządu zawodowego lub gospodarczego, właściwym ze względu na siedzibę lub miejsce zamieszkania wykonawcy. </w:t>
      </w:r>
      <w:r w:rsidRPr="000E37D5">
        <w:rPr>
          <w:rFonts w:ascii="Calibri" w:eastAsia="Calibri" w:hAnsi="Calibri" w:cs="Calibri"/>
          <w:sz w:val="24"/>
          <w:szCs w:val="24"/>
          <w:lang w:val="pl-PL" w:eastAsia="en-US"/>
        </w:rPr>
        <w:t>Dokument powinien być wystawiony nie wcześniej niż 3 miesiące przed upływem terminu składania ofert.</w:t>
      </w:r>
    </w:p>
    <w:p w14:paraId="3437E4F5" w14:textId="77777777" w:rsidR="000E37D5" w:rsidRPr="000E37D5" w:rsidRDefault="000E37D5">
      <w:pPr>
        <w:numPr>
          <w:ilvl w:val="0"/>
          <w:numId w:val="52"/>
        </w:numPr>
        <w:spacing w:line="360" w:lineRule="auto"/>
        <w:ind w:left="462" w:hanging="462"/>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Zamawiający nie wzywa do złożenia podmiotowych środków dowodowych, jeżeli:</w:t>
      </w:r>
    </w:p>
    <w:p w14:paraId="5F5764EB" w14:textId="0889072E"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1)</w:t>
      </w:r>
      <w:r w:rsidRPr="000E37D5">
        <w:rPr>
          <w:rFonts w:ascii="Calibri" w:eastAsia="Calibri" w:hAnsi="Calibri" w:cs="Calibri"/>
          <w:sz w:val="24"/>
          <w:szCs w:val="24"/>
          <w:lang w:val="pl-PL" w:eastAsia="en-US"/>
        </w:rPr>
        <w:tab/>
        <w:t xml:space="preserve">może je uzyskać za pomocą bezpłatnych i ogólnodostępnych baz danych, </w:t>
      </w:r>
      <w:r w:rsidR="00E71642">
        <w:rPr>
          <w:rFonts w:ascii="Calibri" w:eastAsia="Calibri" w:hAnsi="Calibri" w:cs="Calibri"/>
          <w:sz w:val="24"/>
          <w:szCs w:val="24"/>
          <w:lang w:val="pl-PL" w:eastAsia="en-US"/>
        </w:rPr>
        <w:br/>
      </w:r>
      <w:r w:rsidRPr="000E37D5">
        <w:rPr>
          <w:rFonts w:ascii="Calibri" w:eastAsia="Calibri" w:hAnsi="Calibri" w:cs="Calibri"/>
          <w:sz w:val="24"/>
          <w:szCs w:val="24"/>
          <w:lang w:val="pl-PL" w:eastAsia="en-US"/>
        </w:rPr>
        <w:t xml:space="preserve">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 xml:space="preserve"> dane umożliwiające dostęp do tych środków;</w:t>
      </w:r>
    </w:p>
    <w:p w14:paraId="36C76403" w14:textId="77777777" w:rsidR="000E37D5" w:rsidRPr="000E37D5" w:rsidRDefault="000E37D5" w:rsidP="000E37D5">
      <w:pPr>
        <w:spacing w:line="360" w:lineRule="auto"/>
        <w:ind w:left="882" w:hanging="434"/>
        <w:contextualSpacing/>
        <w:jc w:val="both"/>
        <w:rPr>
          <w:rFonts w:ascii="Calibri" w:eastAsia="Calibri" w:hAnsi="Calibri" w:cs="Calibri"/>
          <w:sz w:val="24"/>
          <w:szCs w:val="24"/>
          <w:lang w:val="pl-PL" w:eastAsia="en-US"/>
        </w:rPr>
      </w:pPr>
      <w:r w:rsidRPr="000E37D5">
        <w:rPr>
          <w:rFonts w:ascii="Calibri" w:eastAsia="Calibri" w:hAnsi="Calibri" w:cs="Calibri"/>
          <w:sz w:val="24"/>
          <w:szCs w:val="24"/>
          <w:lang w:val="pl-PL" w:eastAsia="en-US"/>
        </w:rPr>
        <w:t>2)</w:t>
      </w:r>
      <w:r w:rsidRPr="000E37D5">
        <w:rPr>
          <w:rFonts w:ascii="Calibri" w:eastAsia="Calibri" w:hAnsi="Calibri" w:cs="Calibri"/>
          <w:sz w:val="24"/>
          <w:szCs w:val="24"/>
          <w:lang w:val="pl-PL" w:eastAsia="en-US"/>
        </w:rPr>
        <w:tab/>
        <w:t xml:space="preserve">podmiotowym środkiem dowodowym jest oświadczenie, którego treść odpowiada zakresowi oświadczenia, o którym mowa w art. 125 ust. 1 ustawy </w:t>
      </w:r>
      <w:proofErr w:type="spellStart"/>
      <w:r w:rsidRPr="000E37D5">
        <w:rPr>
          <w:rFonts w:ascii="Calibri" w:eastAsia="Calibri" w:hAnsi="Calibri" w:cs="Calibri"/>
          <w:sz w:val="24"/>
          <w:szCs w:val="24"/>
          <w:lang w:val="pl-PL" w:eastAsia="en-US"/>
        </w:rPr>
        <w:t>Pzp</w:t>
      </w:r>
      <w:proofErr w:type="spellEnd"/>
      <w:r w:rsidRPr="000E37D5">
        <w:rPr>
          <w:rFonts w:ascii="Calibri" w:eastAsia="Calibri" w:hAnsi="Calibri" w:cs="Calibri"/>
          <w:sz w:val="24"/>
          <w:szCs w:val="24"/>
          <w:lang w:val="pl-PL" w:eastAsia="en-US"/>
        </w:rPr>
        <w:t>.</w:t>
      </w:r>
    </w:p>
    <w:p w14:paraId="1A549C5C"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Wykonawca nie jest zobowiązany do złożenia podmiotowych środków dowodowych, które zamawiający posiada, jeżeli wykonawca wskaże te środki oraz potwierdzi ich prawidłowość i aktualność.</w:t>
      </w:r>
    </w:p>
    <w:p w14:paraId="3AFF4406" w14:textId="77777777" w:rsidR="000E37D5" w:rsidRPr="000E37D5" w:rsidRDefault="000E37D5">
      <w:pPr>
        <w:numPr>
          <w:ilvl w:val="0"/>
          <w:numId w:val="52"/>
        </w:numPr>
        <w:spacing w:line="360" w:lineRule="auto"/>
        <w:ind w:left="426" w:hanging="426"/>
        <w:jc w:val="both"/>
        <w:rPr>
          <w:rFonts w:ascii="Calibri" w:eastAsia="Calibri" w:hAnsi="Calibri" w:cs="Calibri"/>
          <w:sz w:val="24"/>
          <w:szCs w:val="24"/>
          <w:lang w:val="pl-PL"/>
        </w:rPr>
      </w:pPr>
      <w:r w:rsidRPr="000E37D5">
        <w:rPr>
          <w:rFonts w:ascii="Calibri" w:eastAsia="Calibri" w:hAnsi="Calibri" w:cs="Calibri"/>
          <w:sz w:val="24"/>
          <w:szCs w:val="24"/>
          <w:lang w:val="pl-PL"/>
        </w:rPr>
        <w:t xml:space="preserve">W zakresie nieuregulowanym ustawą </w:t>
      </w:r>
      <w:proofErr w:type="spellStart"/>
      <w:r w:rsidRPr="000E37D5">
        <w:rPr>
          <w:rFonts w:ascii="Calibri" w:eastAsia="Calibri" w:hAnsi="Calibri" w:cs="Calibri"/>
          <w:sz w:val="24"/>
          <w:szCs w:val="24"/>
          <w:lang w:val="pl-PL"/>
        </w:rPr>
        <w:t>Pzp</w:t>
      </w:r>
      <w:proofErr w:type="spellEnd"/>
      <w:r w:rsidRPr="000E37D5">
        <w:rPr>
          <w:rFonts w:ascii="Calibri" w:eastAsia="Calibri" w:hAnsi="Calibri" w:cs="Calibri"/>
          <w:sz w:val="24"/>
          <w:szCs w:val="24"/>
          <w:lang w:val="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0E37D5">
        <w:rPr>
          <w:rFonts w:ascii="Calibri" w:eastAsia="Calibri" w:hAnsi="Calibri" w:cs="Calibri"/>
          <w:caps/>
          <w:sz w:val="24"/>
          <w:szCs w:val="24"/>
          <w:lang w:val="pl-PL"/>
        </w:rPr>
        <w:t xml:space="preserve"> </w:t>
      </w:r>
      <w:r w:rsidRPr="000E37D5">
        <w:rPr>
          <w:rFonts w:ascii="Calibri" w:eastAsia="Calibri" w:hAnsi="Calibri" w:cs="Calibri"/>
          <w:sz w:val="24"/>
          <w:szCs w:val="24"/>
          <w:lang w:val="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000A2" w14:textId="4F6BA7D4" w:rsidR="00E571D5" w:rsidRPr="000E37D5" w:rsidRDefault="00000000" w:rsidP="000E37D5">
      <w:pPr>
        <w:pStyle w:val="Nagwek2"/>
        <w:shd w:val="clear" w:color="auto" w:fill="BFBFBF" w:themeFill="background1" w:themeFillShade="BF"/>
        <w:rPr>
          <w:rFonts w:asciiTheme="majorHAnsi" w:hAnsiTheme="majorHAnsi" w:cstheme="majorHAnsi"/>
          <w:b/>
          <w:bCs/>
          <w:sz w:val="24"/>
          <w:szCs w:val="24"/>
        </w:rPr>
      </w:pPr>
      <w:bookmarkStart w:id="15" w:name="_Toc127273726"/>
      <w:r w:rsidRPr="000E37D5">
        <w:rPr>
          <w:rFonts w:asciiTheme="majorHAnsi" w:hAnsiTheme="majorHAnsi" w:cstheme="majorHAnsi"/>
          <w:b/>
          <w:bCs/>
          <w:sz w:val="24"/>
          <w:szCs w:val="24"/>
        </w:rPr>
        <w:t>XI. Poleganie na zasobach innych podmiotów</w:t>
      </w:r>
      <w:bookmarkEnd w:id="15"/>
    </w:p>
    <w:p w14:paraId="000000A3" w14:textId="77777777" w:rsidR="00E571D5" w:rsidRPr="008D3DE8" w:rsidRDefault="00000000">
      <w:pPr>
        <w:numPr>
          <w:ilvl w:val="3"/>
          <w:numId w:val="2"/>
        </w:numPr>
        <w:spacing w:before="240"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5" w14:textId="3E285B7C"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E1D29">
        <w:rPr>
          <w:rFonts w:asciiTheme="majorHAnsi" w:hAnsiTheme="majorHAnsi" w:cstheme="majorHAnsi"/>
          <w:b/>
          <w:bCs/>
          <w:sz w:val="24"/>
          <w:szCs w:val="24"/>
        </w:rPr>
        <w:t>Wzór oświadczenia</w:t>
      </w:r>
      <w:r w:rsidRPr="008D3DE8">
        <w:rPr>
          <w:rFonts w:asciiTheme="majorHAnsi" w:hAnsiTheme="majorHAnsi" w:cstheme="majorHAnsi"/>
          <w:sz w:val="24"/>
          <w:szCs w:val="24"/>
        </w:rPr>
        <w:t xml:space="preserve"> stanowi </w:t>
      </w:r>
      <w:r w:rsidRPr="008D3DE8">
        <w:rPr>
          <w:rFonts w:asciiTheme="majorHAnsi" w:hAnsiTheme="majorHAnsi" w:cstheme="majorHAnsi"/>
          <w:b/>
          <w:sz w:val="24"/>
          <w:szCs w:val="24"/>
        </w:rPr>
        <w:t>załącznik nr</w:t>
      </w:r>
      <w:r w:rsidR="006E1D29">
        <w:rPr>
          <w:rFonts w:asciiTheme="majorHAnsi" w:hAnsiTheme="majorHAnsi" w:cstheme="majorHAnsi"/>
          <w:b/>
          <w:sz w:val="24"/>
          <w:szCs w:val="24"/>
        </w:rPr>
        <w:t xml:space="preserve"> 6</w:t>
      </w:r>
      <w:r w:rsidRPr="008D3DE8">
        <w:rPr>
          <w:rFonts w:asciiTheme="majorHAnsi" w:hAnsiTheme="majorHAnsi" w:cstheme="majorHAnsi"/>
          <w:b/>
          <w:sz w:val="24"/>
          <w:szCs w:val="24"/>
        </w:rPr>
        <w:t xml:space="preserve"> do SWZ.</w:t>
      </w:r>
    </w:p>
    <w:p w14:paraId="000000A6" w14:textId="7777777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0BE534E0"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sz w:val="24"/>
          <w:szCs w:val="24"/>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71642">
        <w:rPr>
          <w:rFonts w:asciiTheme="majorHAnsi" w:hAnsiTheme="majorHAnsi" w:cstheme="majorHAnsi"/>
          <w:sz w:val="24"/>
          <w:szCs w:val="24"/>
        </w:rPr>
        <w:br/>
      </w:r>
      <w:r w:rsidRPr="008D3DE8">
        <w:rPr>
          <w:rFonts w:asciiTheme="majorHAnsi" w:hAnsiTheme="majorHAnsi" w:cstheme="majorHAnsi"/>
          <w:sz w:val="24"/>
          <w:szCs w:val="24"/>
        </w:rPr>
        <w:t>w postępowaniu.</w:t>
      </w:r>
    </w:p>
    <w:p w14:paraId="000000A8" w14:textId="1B7EF9A7" w:rsidR="00E571D5" w:rsidRPr="008D3DE8" w:rsidRDefault="00000000">
      <w:pPr>
        <w:numPr>
          <w:ilvl w:val="3"/>
          <w:numId w:val="2"/>
        </w:numPr>
        <w:spacing w:line="360" w:lineRule="auto"/>
        <w:ind w:left="426" w:right="20"/>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2CF7CF78" w:rsidR="00E571D5" w:rsidRPr="008D3DE8" w:rsidRDefault="00000000">
      <w:pPr>
        <w:numPr>
          <w:ilvl w:val="3"/>
          <w:numId w:val="2"/>
        </w:numPr>
        <w:shd w:val="clear" w:color="auto" w:fill="FFFFFF"/>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6E1D29">
        <w:rPr>
          <w:rFonts w:asciiTheme="majorHAnsi" w:hAnsiTheme="majorHAnsi" w:cstheme="majorHAnsi"/>
          <w:sz w:val="24"/>
          <w:szCs w:val="24"/>
        </w:rPr>
        <w:t xml:space="preserve"> wg wzoru stanowiącego </w:t>
      </w:r>
      <w:r w:rsidR="006E1D29" w:rsidRPr="006E1D29">
        <w:rPr>
          <w:rFonts w:asciiTheme="majorHAnsi" w:hAnsiTheme="majorHAnsi" w:cstheme="majorHAnsi"/>
          <w:b/>
          <w:bCs/>
          <w:sz w:val="24"/>
          <w:szCs w:val="24"/>
        </w:rPr>
        <w:t>załącznik nr 2a do SWZ</w:t>
      </w:r>
      <w:r w:rsidR="006E1D29">
        <w:rPr>
          <w:rFonts w:asciiTheme="majorHAnsi" w:hAnsiTheme="majorHAnsi" w:cstheme="majorHAnsi"/>
          <w:sz w:val="24"/>
          <w:szCs w:val="24"/>
        </w:rPr>
        <w:t>.</w:t>
      </w:r>
    </w:p>
    <w:p w14:paraId="000000AA" w14:textId="77777777" w:rsidR="00E571D5" w:rsidRPr="006E1D29" w:rsidRDefault="00000000" w:rsidP="006E1D29">
      <w:pPr>
        <w:pStyle w:val="Nagwek2"/>
        <w:shd w:val="clear" w:color="auto" w:fill="BFBFBF" w:themeFill="background1" w:themeFillShade="BF"/>
        <w:rPr>
          <w:rFonts w:asciiTheme="majorHAnsi" w:hAnsiTheme="majorHAnsi" w:cstheme="majorHAnsi"/>
          <w:b/>
          <w:bCs/>
          <w:sz w:val="24"/>
          <w:szCs w:val="24"/>
        </w:rPr>
      </w:pPr>
      <w:bookmarkStart w:id="16" w:name="_Toc127273727"/>
      <w:r w:rsidRPr="006E1D29">
        <w:rPr>
          <w:rFonts w:asciiTheme="majorHAnsi" w:hAnsiTheme="majorHAnsi" w:cstheme="majorHAnsi"/>
          <w:b/>
          <w:bCs/>
          <w:sz w:val="24"/>
          <w:szCs w:val="24"/>
        </w:rPr>
        <w:lastRenderedPageBreak/>
        <w:t>XII. Informacja dla Wykonawców wspólnie ubiegających się o udzielenie zamówienia</w:t>
      </w:r>
      <w:bookmarkEnd w:id="16"/>
    </w:p>
    <w:p w14:paraId="000000AB" w14:textId="77777777" w:rsidR="00E571D5" w:rsidRPr="008D3DE8" w:rsidRDefault="00000000">
      <w:pPr>
        <w:numPr>
          <w:ilvl w:val="0"/>
          <w:numId w:val="1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 xml:space="preserve">winno być załączone do oferty. </w:t>
      </w:r>
    </w:p>
    <w:p w14:paraId="000000AC"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080C590C"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Wykonawcy wspólnie ubiegający się o udzielenie zamówienia dołączają do oferty oświadczenie, z którego wynika, które roboty budowlane</w:t>
      </w:r>
      <w:r w:rsidRPr="00501988">
        <w:rPr>
          <w:rFonts w:asciiTheme="majorHAnsi" w:hAnsiTheme="majorHAnsi" w:cstheme="majorHAnsi"/>
          <w:color w:val="FF0000"/>
          <w:sz w:val="24"/>
          <w:szCs w:val="24"/>
        </w:rPr>
        <w:t xml:space="preserve"> </w:t>
      </w:r>
      <w:r w:rsidRPr="008D3DE8">
        <w:rPr>
          <w:rFonts w:asciiTheme="majorHAnsi" w:hAnsiTheme="majorHAnsi" w:cstheme="majorHAnsi"/>
          <w:sz w:val="24"/>
          <w:szCs w:val="24"/>
        </w:rPr>
        <w:t>wykonają poszczególni wykonawcy.</w:t>
      </w:r>
    </w:p>
    <w:p w14:paraId="000000AE" w14:textId="77777777" w:rsidR="00E571D5" w:rsidRPr="008D3DE8" w:rsidRDefault="00000000">
      <w:pPr>
        <w:numPr>
          <w:ilvl w:val="0"/>
          <w:numId w:val="1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000000AF" w14:textId="77777777" w:rsidR="00E571D5" w:rsidRPr="006E1D29" w:rsidRDefault="00000000" w:rsidP="006E1D29">
      <w:pPr>
        <w:pStyle w:val="Nagwek2"/>
        <w:shd w:val="clear" w:color="auto" w:fill="BFBFBF" w:themeFill="background1" w:themeFillShade="BF"/>
        <w:spacing w:before="240" w:after="240"/>
        <w:rPr>
          <w:rFonts w:asciiTheme="majorHAnsi" w:hAnsiTheme="majorHAnsi" w:cstheme="majorHAnsi"/>
          <w:b/>
          <w:bCs/>
          <w:sz w:val="24"/>
          <w:szCs w:val="24"/>
        </w:rPr>
      </w:pPr>
      <w:bookmarkStart w:id="17" w:name="_Toc127273728"/>
      <w:r w:rsidRPr="006E1D29">
        <w:rPr>
          <w:rFonts w:asciiTheme="majorHAnsi" w:hAnsiTheme="majorHAnsi" w:cstheme="majorHAnsi"/>
          <w:b/>
          <w:bCs/>
          <w:sz w:val="24"/>
          <w:szCs w:val="24"/>
        </w:rPr>
        <w:t>XIII. Informacje o sposobie porozumiewania się zamawiającego z Wykonawcami oraz przekazywania oświadczeń lub dokumentów</w:t>
      </w:r>
      <w:bookmarkEnd w:id="17"/>
    </w:p>
    <w:p w14:paraId="11E99C34" w14:textId="77777777" w:rsidR="006E1D29" w:rsidRDefault="00000000">
      <w:pPr>
        <w:numPr>
          <w:ilvl w:val="0"/>
          <w:numId w:val="15"/>
        </w:numP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Osob</w:t>
      </w:r>
      <w:r w:rsidR="006E1D29">
        <w:rPr>
          <w:rFonts w:asciiTheme="majorHAnsi" w:hAnsiTheme="majorHAnsi" w:cstheme="majorHAnsi"/>
          <w:sz w:val="24"/>
          <w:szCs w:val="24"/>
        </w:rPr>
        <w:t>ami</w:t>
      </w:r>
      <w:r w:rsidRPr="008D3DE8">
        <w:rPr>
          <w:rFonts w:asciiTheme="majorHAnsi" w:hAnsiTheme="majorHAnsi" w:cstheme="majorHAnsi"/>
          <w:sz w:val="24"/>
          <w:szCs w:val="24"/>
        </w:rPr>
        <w:t xml:space="preserve"> uprawnioną do kontaktu z Wykonawcami jest: </w:t>
      </w:r>
    </w:p>
    <w:p w14:paraId="608E9262" w14:textId="5CC0D8A8" w:rsidR="006E1D29" w:rsidRPr="008821AF" w:rsidRDefault="006E1D29">
      <w:pPr>
        <w:pStyle w:val="Akapitzlist"/>
        <w:numPr>
          <w:ilvl w:val="0"/>
          <w:numId w:val="55"/>
        </w:numPr>
        <w:tabs>
          <w:tab w:val="clear" w:pos="794"/>
          <w:tab w:val="left" w:pos="851"/>
          <w:tab w:val="num" w:pos="1276"/>
        </w:tabs>
        <w:spacing w:after="0"/>
        <w:ind w:left="851" w:hanging="425"/>
        <w:jc w:val="both"/>
        <w:rPr>
          <w:rFonts w:cs="Calibri"/>
          <w:b/>
          <w:sz w:val="24"/>
          <w:szCs w:val="24"/>
        </w:rPr>
      </w:pPr>
      <w:r>
        <w:rPr>
          <w:rFonts w:cs="Calibri"/>
          <w:sz w:val="24"/>
          <w:szCs w:val="24"/>
        </w:rPr>
        <w:t>Miłosz Zwierzyk</w:t>
      </w:r>
      <w:r w:rsidRPr="008821AF">
        <w:rPr>
          <w:rFonts w:cs="Calibri"/>
          <w:sz w:val="24"/>
          <w:szCs w:val="24"/>
        </w:rPr>
        <w:t xml:space="preserve"> – pracownik Urzędzie Miejskim w Zdunach </w:t>
      </w:r>
      <w:proofErr w:type="spellStart"/>
      <w:r w:rsidRPr="008821AF">
        <w:rPr>
          <w:rFonts w:cs="Calibri"/>
          <w:sz w:val="24"/>
          <w:szCs w:val="24"/>
        </w:rPr>
        <w:t>ws</w:t>
      </w:r>
      <w:proofErr w:type="spellEnd"/>
      <w:r w:rsidRPr="008821AF">
        <w:rPr>
          <w:rFonts w:cs="Calibri"/>
          <w:sz w:val="24"/>
          <w:szCs w:val="24"/>
        </w:rPr>
        <w:t xml:space="preserve">. związanych </w:t>
      </w:r>
      <w:r w:rsidR="00C77309">
        <w:rPr>
          <w:rFonts w:cs="Calibri"/>
          <w:sz w:val="24"/>
          <w:szCs w:val="24"/>
        </w:rPr>
        <w:br/>
      </w:r>
      <w:r w:rsidRPr="008821AF">
        <w:rPr>
          <w:rFonts w:cs="Calibri"/>
          <w:sz w:val="24"/>
          <w:szCs w:val="24"/>
        </w:rPr>
        <w:t>z inwestycją,</w:t>
      </w:r>
    </w:p>
    <w:p w14:paraId="000000B0" w14:textId="6D4480D1" w:rsidR="00E571D5" w:rsidRPr="006E1D29" w:rsidRDefault="00CA78FC">
      <w:pPr>
        <w:pStyle w:val="Akapitzlist"/>
        <w:numPr>
          <w:ilvl w:val="0"/>
          <w:numId w:val="55"/>
        </w:numPr>
        <w:tabs>
          <w:tab w:val="clear" w:pos="794"/>
          <w:tab w:val="num" w:pos="851"/>
        </w:tabs>
        <w:spacing w:after="0"/>
        <w:ind w:left="851" w:hanging="425"/>
        <w:jc w:val="both"/>
        <w:rPr>
          <w:rFonts w:cs="Calibri"/>
          <w:sz w:val="24"/>
          <w:szCs w:val="24"/>
          <w:lang w:val="de-DE"/>
        </w:rPr>
      </w:pPr>
      <w:r>
        <w:rPr>
          <w:rFonts w:cs="Calibri"/>
          <w:sz w:val="24"/>
          <w:szCs w:val="24"/>
        </w:rPr>
        <w:t>Paulina Boguszyńska</w:t>
      </w:r>
      <w:r w:rsidR="006E1D29" w:rsidRPr="008821AF">
        <w:rPr>
          <w:rFonts w:cs="Calibri"/>
          <w:sz w:val="24"/>
          <w:szCs w:val="24"/>
        </w:rPr>
        <w:t xml:space="preserve"> – pracownik Urzędu Miejskiego w Zdunach., </w:t>
      </w:r>
      <w:proofErr w:type="spellStart"/>
      <w:r w:rsidR="006E1D29" w:rsidRPr="008821AF">
        <w:rPr>
          <w:rFonts w:cs="Calibri"/>
          <w:sz w:val="24"/>
          <w:szCs w:val="24"/>
        </w:rPr>
        <w:t>ws</w:t>
      </w:r>
      <w:proofErr w:type="spellEnd"/>
      <w:r w:rsidR="006E1D29" w:rsidRPr="008821AF">
        <w:rPr>
          <w:rFonts w:cs="Calibri"/>
          <w:sz w:val="24"/>
          <w:szCs w:val="24"/>
        </w:rPr>
        <w:t xml:space="preserve">. związanych </w:t>
      </w:r>
      <w:r w:rsidR="00C77309">
        <w:rPr>
          <w:rFonts w:cs="Calibri"/>
          <w:sz w:val="24"/>
          <w:szCs w:val="24"/>
        </w:rPr>
        <w:br/>
      </w:r>
      <w:r w:rsidR="006E1D29" w:rsidRPr="008821AF">
        <w:rPr>
          <w:rFonts w:cs="Calibri"/>
          <w:sz w:val="24"/>
          <w:szCs w:val="24"/>
        </w:rPr>
        <w:t>z procedurą Zamówień Publicznych</w:t>
      </w:r>
    </w:p>
    <w:p w14:paraId="45FDEEB4" w14:textId="5087125B" w:rsidR="00E71642" w:rsidRPr="00E71642" w:rsidRDefault="00000000" w:rsidP="00E71642">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bookmarkStart w:id="18" w:name="_Hlk125628393"/>
      <w:r w:rsidRPr="00E71642">
        <w:rPr>
          <w:rFonts w:asciiTheme="majorHAnsi" w:hAnsiTheme="majorHAnsi" w:cstheme="majorHAnsi"/>
          <w:sz w:val="24"/>
          <w:szCs w:val="24"/>
        </w:rPr>
        <w:t>Postępowanie prowadzone jest w języku polskim w formie elektronicznej za pośrednictwem</w:t>
      </w:r>
      <w:r w:rsidR="00E71642">
        <w:rPr>
          <w:rFonts w:asciiTheme="majorHAnsi" w:hAnsiTheme="majorHAnsi" w:cstheme="majorHAnsi"/>
          <w:sz w:val="24"/>
          <w:szCs w:val="24"/>
        </w:rPr>
        <w:t> </w:t>
      </w:r>
      <w:hyperlink r:id="rId9" w:history="1">
        <w:r w:rsidR="00E71642" w:rsidRPr="005E6C92">
          <w:rPr>
            <w:rStyle w:val="Hipercze"/>
            <w:rFonts w:asciiTheme="majorHAnsi" w:hAnsiTheme="majorHAnsi" w:cstheme="majorHAnsi"/>
            <w:sz w:val="24"/>
            <w:szCs w:val="24"/>
          </w:rPr>
          <w:t>platformazakupowa.pl</w:t>
        </w:r>
      </w:hyperlink>
      <w:r w:rsidR="00E71642">
        <w:rPr>
          <w:rFonts w:asciiTheme="majorHAnsi" w:hAnsiTheme="majorHAnsi" w:cstheme="majorHAnsi"/>
          <w:sz w:val="24"/>
          <w:szCs w:val="24"/>
        </w:rPr>
        <w:t> </w:t>
      </w:r>
      <w:r w:rsidRPr="00E71642">
        <w:rPr>
          <w:rFonts w:asciiTheme="majorHAnsi" w:hAnsiTheme="majorHAnsi" w:cstheme="majorHAnsi"/>
          <w:sz w:val="24"/>
          <w:szCs w:val="24"/>
        </w:rPr>
        <w:t>pod</w:t>
      </w:r>
      <w:r w:rsidR="00E71642">
        <w:rPr>
          <w:rFonts w:asciiTheme="majorHAnsi" w:hAnsiTheme="majorHAnsi" w:cstheme="majorHAnsi"/>
          <w:sz w:val="24"/>
          <w:szCs w:val="24"/>
        </w:rPr>
        <w:t> </w:t>
      </w:r>
      <w:r w:rsidRPr="00E71642">
        <w:rPr>
          <w:rFonts w:asciiTheme="majorHAnsi" w:hAnsiTheme="majorHAnsi" w:cstheme="majorHAnsi"/>
          <w:sz w:val="24"/>
          <w:szCs w:val="24"/>
        </w:rPr>
        <w:t>adresem</w:t>
      </w:r>
      <w:r w:rsidR="00E71642">
        <w:rPr>
          <w:rFonts w:asciiTheme="majorHAnsi" w:hAnsiTheme="majorHAnsi" w:cstheme="majorHAnsi"/>
          <w:sz w:val="24"/>
          <w:szCs w:val="24"/>
          <w:vertAlign w:val="superscript"/>
        </w:rPr>
        <w:t> </w:t>
      </w:r>
      <w:hyperlink r:id="rId10" w:history="1">
        <w:r w:rsidR="00E71642" w:rsidRPr="005E6C92">
          <w:rPr>
            <w:rStyle w:val="Hipercze"/>
            <w:rFonts w:asciiTheme="majorHAnsi" w:hAnsiTheme="majorHAnsi" w:cstheme="majorHAnsi"/>
            <w:b/>
            <w:bCs/>
            <w:sz w:val="24"/>
            <w:szCs w:val="24"/>
          </w:rPr>
          <w:t>https://platformazakupowa.pl/pn/zduny</w:t>
        </w:r>
      </w:hyperlink>
    </w:p>
    <w:p w14:paraId="000000B2" w14:textId="2F17FAD1" w:rsidR="00E571D5" w:rsidRPr="00E71642" w:rsidRDefault="00000000" w:rsidP="00E71642">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E71642">
        <w:rPr>
          <w:rFonts w:asciiTheme="majorHAnsi" w:eastAsia="Calibri" w:hAnsiTheme="majorHAnsi" w:cstheme="majorHAnsi"/>
          <w:sz w:val="24"/>
          <w:szCs w:val="24"/>
        </w:rPr>
        <w:t>W celu skrócenia czasu udzielenia odpowiedzi na pytania komunikacja między zamawiającym a wykonawcami w zakresie:</w:t>
      </w:r>
    </w:p>
    <w:p w14:paraId="000000B3"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Zamawiającemu pytań do treści SWZ;</w:t>
      </w:r>
    </w:p>
    <w:p w14:paraId="000000B4"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podmiotowych środków dowodowych;</w:t>
      </w:r>
    </w:p>
    <w:p w14:paraId="000000B5"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xml:space="preserve">- przesyłania odpowiedzi na wezwanie Zamawiającego do złożenia/poprawienia/uzupełnienia oświadczenia, o którym mowa w art. 125 ust. 1, </w:t>
      </w:r>
      <w:r w:rsidRPr="008D3DE8">
        <w:rPr>
          <w:rFonts w:asciiTheme="majorHAnsi" w:eastAsia="Calibri" w:hAnsiTheme="majorHAnsi" w:cstheme="majorHAnsi"/>
          <w:sz w:val="24"/>
          <w:szCs w:val="24"/>
          <w:highlight w:val="white"/>
        </w:rPr>
        <w:lastRenderedPageBreak/>
        <w:t>podmiotowych środków dowodowych, innych dokumentów lub oświadczeń składanych w postępowaniu;</w:t>
      </w:r>
    </w:p>
    <w:p w14:paraId="000000B6"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odpowiedzi na wezwanie Zamawiającego do złożenia wyjaśnień dot. treści przedmiotowych środków dowodowych;</w:t>
      </w:r>
    </w:p>
    <w:p w14:paraId="000000B8"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przesłania odpowiedzi na inne wezwania Zamawiającego wynikające z ustawy - Prawo zamówień publicznych;</w:t>
      </w:r>
    </w:p>
    <w:p w14:paraId="000000B9"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wniosków, informacji, oświadczeń Wykonawcy;</w:t>
      </w:r>
    </w:p>
    <w:p w14:paraId="000000BA" w14:textId="77777777" w:rsidR="00E571D5" w:rsidRPr="008D3DE8" w:rsidRDefault="00000000">
      <w:pPr>
        <w:spacing w:line="320" w:lineRule="auto"/>
        <w:ind w:left="720"/>
        <w:jc w:val="both"/>
        <w:rPr>
          <w:rFonts w:asciiTheme="majorHAnsi" w:eastAsia="Calibri" w:hAnsiTheme="majorHAnsi" w:cstheme="majorHAnsi"/>
          <w:sz w:val="24"/>
          <w:szCs w:val="24"/>
          <w:highlight w:val="white"/>
        </w:rPr>
      </w:pPr>
      <w:r w:rsidRPr="008D3DE8">
        <w:rPr>
          <w:rFonts w:asciiTheme="majorHAnsi" w:eastAsia="Calibri" w:hAnsiTheme="majorHAnsi" w:cstheme="majorHAnsi"/>
          <w:sz w:val="24"/>
          <w:szCs w:val="24"/>
          <w:highlight w:val="white"/>
        </w:rPr>
        <w:t>- przesyłania odwołania/inne</w:t>
      </w:r>
    </w:p>
    <w:p w14:paraId="000000BB" w14:textId="77777777" w:rsidR="00E571D5" w:rsidRPr="008D3DE8" w:rsidRDefault="00E571D5">
      <w:pPr>
        <w:spacing w:line="320" w:lineRule="auto"/>
        <w:ind w:left="720"/>
        <w:jc w:val="both"/>
        <w:rPr>
          <w:rFonts w:asciiTheme="majorHAnsi" w:eastAsia="Calibri" w:hAnsiTheme="majorHAnsi" w:cstheme="majorHAnsi"/>
          <w:sz w:val="24"/>
          <w:szCs w:val="24"/>
          <w:highlight w:val="white"/>
        </w:rPr>
      </w:pPr>
    </w:p>
    <w:p w14:paraId="000000BC" w14:textId="77777777" w:rsidR="00E571D5" w:rsidRPr="008D3DE8" w:rsidRDefault="00000000">
      <w:pPr>
        <w:pBdr>
          <w:top w:val="nil"/>
          <w:left w:val="nil"/>
          <w:bottom w:val="nil"/>
          <w:right w:val="nil"/>
          <w:between w:val="nil"/>
        </w:pBdr>
        <w:spacing w:line="320" w:lineRule="auto"/>
        <w:ind w:left="720"/>
        <w:jc w:val="both"/>
        <w:rPr>
          <w:rFonts w:asciiTheme="majorHAnsi" w:hAnsiTheme="majorHAnsi" w:cstheme="majorHAnsi"/>
          <w:b/>
          <w:sz w:val="24"/>
          <w:szCs w:val="24"/>
        </w:rPr>
      </w:pPr>
      <w:r w:rsidRPr="008D3DE8">
        <w:rPr>
          <w:rFonts w:asciiTheme="majorHAnsi" w:eastAsia="Calibri" w:hAnsiTheme="majorHAnsi" w:cstheme="majorHAnsi"/>
          <w:sz w:val="24"/>
          <w:szCs w:val="24"/>
        </w:rPr>
        <w:t xml:space="preserve">odbywa się za pośrednictwem </w:t>
      </w:r>
      <w:hyperlink r:id="rId11">
        <w:r w:rsidRPr="008D3DE8">
          <w:rPr>
            <w:rFonts w:asciiTheme="majorHAnsi" w:eastAsia="Calibri" w:hAnsiTheme="majorHAnsi" w:cstheme="majorHAnsi"/>
            <w:color w:val="1155CC"/>
            <w:sz w:val="24"/>
            <w:szCs w:val="24"/>
            <w:u w:val="single"/>
          </w:rPr>
          <w:t>platformazakupowa.pl</w:t>
        </w:r>
      </w:hyperlink>
      <w:r w:rsidRPr="008D3DE8">
        <w:rPr>
          <w:rFonts w:asciiTheme="majorHAnsi" w:eastAsia="Calibri" w:hAnsiTheme="majorHAnsi" w:cstheme="majorHAnsi"/>
          <w:sz w:val="24"/>
          <w:szCs w:val="24"/>
        </w:rPr>
        <w:t xml:space="preserve"> i formularza </w:t>
      </w:r>
      <w:r w:rsidRPr="008D3DE8">
        <w:rPr>
          <w:rFonts w:asciiTheme="majorHAnsi" w:eastAsia="Calibri" w:hAnsiTheme="majorHAnsi" w:cstheme="majorHAnsi"/>
          <w:b/>
          <w:sz w:val="24"/>
          <w:szCs w:val="24"/>
        </w:rPr>
        <w:t>„Wyślij wiadomość do zamawiającego”.</w:t>
      </w:r>
      <w:r w:rsidRPr="008D3DE8">
        <w:rPr>
          <w:rFonts w:asciiTheme="majorHAnsi" w:hAnsiTheme="majorHAnsi" w:cstheme="majorHAnsi"/>
          <w:b/>
          <w:sz w:val="24"/>
          <w:szCs w:val="24"/>
        </w:rPr>
        <w:t xml:space="preserve"> </w:t>
      </w:r>
    </w:p>
    <w:p w14:paraId="000000BD" w14:textId="5BB78873" w:rsidR="00E571D5" w:rsidRPr="008D3DE8" w:rsidRDefault="00000000">
      <w:pPr>
        <w:spacing w:line="320" w:lineRule="auto"/>
        <w:ind w:left="720"/>
        <w:jc w:val="both"/>
        <w:rPr>
          <w:rFonts w:asciiTheme="majorHAnsi" w:hAnsiTheme="majorHAnsi" w:cstheme="majorHAnsi"/>
          <w:sz w:val="24"/>
          <w:szCs w:val="24"/>
        </w:rPr>
      </w:pPr>
      <w:r w:rsidRPr="008D3DE8">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501988" w:rsidRPr="00C77309">
        <w:rPr>
          <w:rFonts w:asciiTheme="majorHAnsi" w:hAnsiTheme="majorHAnsi" w:cstheme="majorHAnsi"/>
          <w:b/>
          <w:bCs/>
          <w:sz w:val="24"/>
          <w:szCs w:val="24"/>
        </w:rPr>
        <w:t>zduny@zduny.pl</w:t>
      </w:r>
    </w:p>
    <w:p w14:paraId="000000BE"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będzie przekazywał wykonawcom informacje za pośrednictwem </w:t>
      </w:r>
      <w:hyperlink r:id="rId1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 konkretnego wykonawcy.</w:t>
      </w:r>
    </w:p>
    <w:p w14:paraId="000000BF"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zgodnie z § 11 ust. 2 ROZPORZĄDZENIE PREZESA RADY MINISTRÓW z dnia 30 grudnia 2020 r. w sprawie sposobu sporządzania i przekazywania informacji oraz wymagań technicznych dla dokumentów elektronicznych oraz środków komunikacji </w:t>
      </w:r>
      <w:r w:rsidRPr="008D3DE8">
        <w:rPr>
          <w:rFonts w:asciiTheme="majorHAnsi" w:hAnsiTheme="majorHAnsi" w:cstheme="majorHAnsi"/>
          <w:sz w:val="24"/>
          <w:szCs w:val="24"/>
        </w:rPr>
        <w:lastRenderedPageBreak/>
        <w:t xml:space="preserve">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tj.:</w:t>
      </w:r>
    </w:p>
    <w:p w14:paraId="000000C1"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stały dostęp do sieci Internet o gwarantowanej przepustowości nie mniejszej niż 512 </w:t>
      </w:r>
      <w:proofErr w:type="spellStart"/>
      <w:r w:rsidRPr="008D3DE8">
        <w:rPr>
          <w:rFonts w:asciiTheme="majorHAnsi" w:hAnsiTheme="majorHAnsi" w:cstheme="majorHAnsi"/>
          <w:sz w:val="24"/>
          <w:szCs w:val="24"/>
        </w:rPr>
        <w:t>kb</w:t>
      </w:r>
      <w:proofErr w:type="spellEnd"/>
      <w:r w:rsidRPr="008D3DE8">
        <w:rPr>
          <w:rFonts w:asciiTheme="majorHAnsi" w:hAnsiTheme="majorHAnsi" w:cstheme="majorHAnsi"/>
          <w:sz w:val="24"/>
          <w:szCs w:val="24"/>
        </w:rPr>
        <w:t>/s,</w:t>
      </w:r>
    </w:p>
    <w:p w14:paraId="000000C2"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C3"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zainstalowana dowolna, inna przeglądarka internetowa niż Internet Explorer, </w:t>
      </w:r>
    </w:p>
    <w:p w14:paraId="000000C4"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włączona obsługa JavaScript,</w:t>
      </w:r>
    </w:p>
    <w:p w14:paraId="000000C5"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zainstalowany program Adobe </w:t>
      </w:r>
      <w:proofErr w:type="spellStart"/>
      <w:r w:rsidRPr="008D3DE8">
        <w:rPr>
          <w:rFonts w:asciiTheme="majorHAnsi" w:hAnsiTheme="majorHAnsi" w:cstheme="majorHAnsi"/>
          <w:sz w:val="24"/>
          <w:szCs w:val="24"/>
        </w:rPr>
        <w:t>Acrobat</w:t>
      </w:r>
      <w:proofErr w:type="spellEnd"/>
      <w:r w:rsidRPr="008D3DE8">
        <w:rPr>
          <w:rFonts w:asciiTheme="majorHAnsi" w:hAnsiTheme="majorHAnsi" w:cstheme="majorHAnsi"/>
          <w:sz w:val="24"/>
          <w:szCs w:val="24"/>
        </w:rPr>
        <w:t xml:space="preserve"> Reader lub inny obsługujący format plików .pdf,</w:t>
      </w:r>
    </w:p>
    <w:p w14:paraId="000000C6"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Platformazakupowa.pl działa według standardu przyjętego w komunikacji sieciowej - kodowanie UTF8,</w:t>
      </w:r>
    </w:p>
    <w:p w14:paraId="000000C7"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Oznaczenie czasu odbioru danych przez platformę zakupową stanowi datę oraz dokładny czas (</w:t>
      </w:r>
      <w:proofErr w:type="spellStart"/>
      <w:r w:rsidRPr="008D3DE8">
        <w:rPr>
          <w:rFonts w:asciiTheme="majorHAnsi" w:hAnsiTheme="majorHAnsi" w:cstheme="majorHAnsi"/>
          <w:sz w:val="24"/>
          <w:szCs w:val="24"/>
        </w:rPr>
        <w:t>hh:mm:ss</w:t>
      </w:r>
      <w:proofErr w:type="spellEnd"/>
      <w:r w:rsidRPr="008D3DE8">
        <w:rPr>
          <w:rFonts w:asciiTheme="majorHAnsi" w:hAnsiTheme="majorHAnsi" w:cstheme="majorHAnsi"/>
          <w:sz w:val="24"/>
          <w:szCs w:val="24"/>
        </w:rPr>
        <w:t>) generowany wg. czasu lokalnego serwera synchronizowanego z zegarem Głównego Urzędu Miar.</w:t>
      </w:r>
    </w:p>
    <w:p w14:paraId="000000C8"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Wykonawca, przystępując do niniejszego postępowania o udzielenie zamówienia publicznego:</w:t>
      </w:r>
    </w:p>
    <w:p w14:paraId="000000C9"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akceptuje warunki korzystania z </w:t>
      </w:r>
      <w:hyperlink r:id="rId16">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określone w Regulaminie zamieszczonym na stronie internetowej </w:t>
      </w:r>
      <w:hyperlink r:id="rId17">
        <w:r w:rsidRPr="008D3DE8">
          <w:rPr>
            <w:rFonts w:asciiTheme="majorHAnsi" w:hAnsiTheme="majorHAnsi" w:cstheme="majorHAnsi"/>
            <w:sz w:val="24"/>
            <w:szCs w:val="24"/>
          </w:rPr>
          <w:t>pod linkiem</w:t>
        </w:r>
      </w:hyperlink>
      <w:r w:rsidRPr="008D3DE8">
        <w:rPr>
          <w:rFonts w:asciiTheme="majorHAnsi" w:hAnsiTheme="majorHAnsi" w:cstheme="majorHAnsi"/>
          <w:sz w:val="24"/>
          <w:szCs w:val="24"/>
        </w:rPr>
        <w:t xml:space="preserve">  w zakładce „Regulamin" oraz uznaje go za wiążący,</w:t>
      </w:r>
    </w:p>
    <w:p w14:paraId="000000CA" w14:textId="77777777" w:rsidR="00E571D5" w:rsidRPr="008D3DE8" w:rsidRDefault="00000000">
      <w:pPr>
        <w:numPr>
          <w:ilvl w:val="1"/>
          <w:numId w:val="12"/>
        </w:numPr>
        <w:spacing w:line="32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zapoznał i stosuje się do Instrukcji składania ofert/wniosków dostępnej </w:t>
      </w:r>
      <w:hyperlink r:id="rId18">
        <w:r w:rsidRPr="008D3DE8">
          <w:rPr>
            <w:rFonts w:asciiTheme="majorHAnsi" w:hAnsiTheme="majorHAnsi" w:cstheme="majorHAnsi"/>
            <w:color w:val="1155CC"/>
            <w:sz w:val="24"/>
            <w:szCs w:val="24"/>
            <w:u w:val="single"/>
          </w:rPr>
          <w:t>pod linkiem</w:t>
        </w:r>
      </w:hyperlink>
      <w:r w:rsidRPr="008D3DE8">
        <w:rPr>
          <w:rFonts w:asciiTheme="majorHAnsi" w:hAnsiTheme="majorHAnsi" w:cstheme="majorHAnsi"/>
          <w:sz w:val="24"/>
          <w:szCs w:val="24"/>
        </w:rPr>
        <w:t xml:space="preserve">. </w:t>
      </w:r>
    </w:p>
    <w:p w14:paraId="000000CB" w14:textId="6ACBC27D"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Zamawiający nie ponosi odpowiedzialności za złożenie oferty w sposób niezgodny</w:t>
      </w:r>
      <w:r w:rsidR="005D4F34">
        <w:rPr>
          <w:rFonts w:asciiTheme="majorHAnsi" w:hAnsiTheme="majorHAnsi" w:cstheme="majorHAnsi"/>
          <w:b/>
          <w:sz w:val="24"/>
          <w:szCs w:val="24"/>
        </w:rPr>
        <w:br/>
      </w:r>
      <w:r w:rsidRPr="008D3DE8">
        <w:rPr>
          <w:rFonts w:asciiTheme="majorHAnsi" w:hAnsiTheme="majorHAnsi" w:cstheme="majorHAnsi"/>
          <w:b/>
          <w:sz w:val="24"/>
          <w:szCs w:val="24"/>
        </w:rPr>
        <w:t xml:space="preserve"> z Instrukcją korzystania z </w:t>
      </w:r>
      <w:hyperlink r:id="rId19">
        <w:r w:rsidRPr="008D3DE8">
          <w:rPr>
            <w:rFonts w:asciiTheme="majorHAnsi" w:hAnsiTheme="majorHAnsi" w:cstheme="majorHAnsi"/>
            <w:b/>
            <w:color w:val="1155CC"/>
            <w:sz w:val="24"/>
            <w:szCs w:val="24"/>
            <w:u w:val="single"/>
          </w:rPr>
          <w:t>platformazakupowa.pl</w:t>
        </w:r>
      </w:hyperlink>
      <w:r w:rsidRPr="008D3DE8">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8D3DE8">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E571D5" w:rsidRPr="008D3DE8" w:rsidRDefault="00000000">
      <w:pPr>
        <w:numPr>
          <w:ilvl w:val="0"/>
          <w:numId w:val="15"/>
        </w:numPr>
        <w:pBdr>
          <w:top w:val="nil"/>
          <w:left w:val="nil"/>
          <w:bottom w:val="nil"/>
          <w:right w:val="nil"/>
          <w:between w:val="nil"/>
        </w:pBdr>
        <w:spacing w:line="32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informuje, że instrukcje korzystania z </w:t>
      </w:r>
      <w:hyperlink r:id="rId20">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2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znajdują się w zakładce „Instrukcje dla Wykonawców" na stronie internetowej pod adresem: </w:t>
      </w:r>
      <w:hyperlink r:id="rId22">
        <w:r w:rsidRPr="008D3DE8">
          <w:rPr>
            <w:rFonts w:asciiTheme="majorHAnsi" w:hAnsiTheme="majorHAnsi" w:cstheme="majorHAnsi"/>
            <w:color w:val="1155CC"/>
            <w:sz w:val="24"/>
            <w:szCs w:val="24"/>
            <w:u w:val="single"/>
          </w:rPr>
          <w:t>https://platformazakupowa.pl/strona/45-instrukcje</w:t>
        </w:r>
      </w:hyperlink>
    </w:p>
    <w:p w14:paraId="000000CD" w14:textId="77777777" w:rsidR="00E571D5" w:rsidRPr="00CA78FC" w:rsidRDefault="00000000" w:rsidP="00CA78FC">
      <w:pPr>
        <w:pStyle w:val="Nagwek2"/>
        <w:shd w:val="clear" w:color="auto" w:fill="BFBFBF" w:themeFill="background1" w:themeFillShade="BF"/>
        <w:spacing w:before="240" w:after="240"/>
        <w:jc w:val="both"/>
        <w:rPr>
          <w:rFonts w:asciiTheme="majorHAnsi" w:hAnsiTheme="majorHAnsi" w:cstheme="majorHAnsi"/>
          <w:b/>
          <w:bCs/>
          <w:sz w:val="24"/>
          <w:szCs w:val="24"/>
        </w:rPr>
      </w:pPr>
      <w:bookmarkStart w:id="19" w:name="_Toc127273729"/>
      <w:bookmarkEnd w:id="18"/>
      <w:r w:rsidRPr="00CA78FC">
        <w:rPr>
          <w:rFonts w:asciiTheme="majorHAnsi" w:hAnsiTheme="majorHAnsi" w:cstheme="majorHAnsi"/>
          <w:b/>
          <w:bCs/>
          <w:sz w:val="24"/>
          <w:szCs w:val="24"/>
        </w:rPr>
        <w:t>XIV. Opis sposobu przygotowania ofert oraz dokumentów wymaganych przez Zamawiającego w SWZ</w:t>
      </w:r>
      <w:bookmarkEnd w:id="19"/>
    </w:p>
    <w:p w14:paraId="000000CE" w14:textId="332ACB9D" w:rsidR="00E571D5" w:rsidRPr="003B01F2" w:rsidRDefault="00000000"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Oferta oraz </w:t>
      </w:r>
      <w:r w:rsidR="005F680E">
        <w:rPr>
          <w:rFonts w:asciiTheme="majorHAnsi" w:hAnsiTheme="majorHAnsi" w:cstheme="majorHAnsi"/>
          <w:sz w:val="24"/>
          <w:szCs w:val="24"/>
        </w:rPr>
        <w:t xml:space="preserve">podmiotowe i </w:t>
      </w:r>
      <w:r w:rsidRPr="008D3DE8">
        <w:rPr>
          <w:rFonts w:asciiTheme="majorHAnsi" w:hAnsiTheme="majorHAnsi" w:cstheme="majorHAnsi"/>
          <w:sz w:val="24"/>
          <w:szCs w:val="24"/>
        </w:rPr>
        <w:t xml:space="preserve">przedmiotowe środki dowodowe (jeżeli były wymagane) składane elektronicznie muszą zostać podpisane </w:t>
      </w:r>
      <w:r w:rsidRPr="008D3DE8">
        <w:rPr>
          <w:rFonts w:asciiTheme="majorHAnsi" w:hAnsiTheme="majorHAnsi" w:cstheme="majorHAnsi"/>
          <w:b/>
          <w:sz w:val="24"/>
          <w:szCs w:val="24"/>
        </w:rPr>
        <w:t>elektronicznym kwalifikowanym podpisem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r w:rsidRPr="008D3DE8">
        <w:rPr>
          <w:rFonts w:asciiTheme="majorHAnsi" w:hAnsiTheme="majorHAnsi" w:cstheme="majorHAnsi"/>
          <w:sz w:val="24"/>
          <w:szCs w:val="24"/>
        </w:rPr>
        <w:t xml:space="preserve"> </w:t>
      </w:r>
      <w:r w:rsidRPr="008D3DE8">
        <w:rPr>
          <w:rFonts w:asciiTheme="majorHAnsi" w:hAnsiTheme="majorHAnsi" w:cstheme="majorHAnsi"/>
          <w:b/>
          <w:sz w:val="24"/>
          <w:szCs w:val="24"/>
        </w:rPr>
        <w:t>podpisem zaufanym</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podpisem osobistym</w:t>
      </w:r>
      <w:r w:rsidRPr="008D3DE8">
        <w:rPr>
          <w:rFonts w:asciiTheme="majorHAnsi" w:hAnsiTheme="majorHAnsi" w:cstheme="majorHAnsi"/>
          <w:sz w:val="24"/>
          <w:szCs w:val="24"/>
        </w:rPr>
        <w:t xml:space="preserve">.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W procesie składania oferty, w tym </w:t>
      </w:r>
      <w:r w:rsidR="005F680E">
        <w:rPr>
          <w:rFonts w:asciiTheme="majorHAnsi" w:hAnsiTheme="majorHAnsi" w:cstheme="majorHAnsi"/>
          <w:sz w:val="24"/>
          <w:szCs w:val="24"/>
        </w:rPr>
        <w:t xml:space="preserve">podmiotowych i </w:t>
      </w:r>
      <w:r w:rsidRPr="008D3DE8">
        <w:rPr>
          <w:rFonts w:asciiTheme="majorHAnsi" w:hAnsiTheme="majorHAnsi" w:cstheme="majorHAnsi"/>
          <w:sz w:val="24"/>
          <w:szCs w:val="24"/>
        </w:rPr>
        <w:t xml:space="preserve">przedmiotowych środków dowodowych na platformie, </w:t>
      </w:r>
      <w:r w:rsidRPr="008D3DE8">
        <w:rPr>
          <w:rFonts w:asciiTheme="majorHAnsi" w:hAnsiTheme="majorHAnsi" w:cstheme="majorHAnsi"/>
          <w:b/>
          <w:sz w:val="24"/>
          <w:szCs w:val="24"/>
        </w:rPr>
        <w:t>kwalifikowany podpis elektroniczny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zaufany</w:t>
      </w:r>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elektronicznym podpis osobisty</w:t>
      </w:r>
      <w:r w:rsidRPr="008D3DE8">
        <w:rPr>
          <w:rFonts w:asciiTheme="majorHAnsi" w:hAnsiTheme="majorHAnsi" w:cstheme="majorHAnsi"/>
          <w:sz w:val="24"/>
          <w:szCs w:val="24"/>
        </w:rPr>
        <w:t xml:space="preserve"> Wykonawca składa bezpośrednio na dokumencie, który następnie przesyła do systemu.</w:t>
      </w:r>
    </w:p>
    <w:p w14:paraId="56E36E86" w14:textId="77777777" w:rsidR="004910EB" w:rsidRPr="004910EB" w:rsidRDefault="003B01F2" w:rsidP="001869DC">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sz w:val="24"/>
          <w:szCs w:val="24"/>
          <w:lang w:val="pl" w:eastAsia="pl-PL"/>
        </w:rPr>
        <w:t>Oferta musi być sporządzona wg wzoru Formularza oferty stanowiącego załącznik nr 1 do SIW. W przypadku złożenia oferty na innym formularzu niż załącznik nr 1 do SWZ, powinien on zawierać wszystkie wymagane informacje określone w tym załączniku. Formularz oferty nie podlega uzupełnieniu. Wykonawca może złożyć tylko jedną ofertę.</w:t>
      </w:r>
      <w:bookmarkStart w:id="20" w:name="_21eeoojwb3nb" w:colFirst="0" w:colLast="0"/>
      <w:bookmarkEnd w:id="20"/>
    </w:p>
    <w:p w14:paraId="000000CF" w14:textId="0FFC20A1" w:rsidR="00E571D5" w:rsidRPr="004910EB" w:rsidRDefault="00000000" w:rsidP="001869DC">
      <w:pPr>
        <w:pStyle w:val="Akapitzlist"/>
        <w:numPr>
          <w:ilvl w:val="0"/>
          <w:numId w:val="26"/>
        </w:numPr>
        <w:spacing w:after="0" w:line="360" w:lineRule="auto"/>
        <w:ind w:left="426" w:hanging="426"/>
        <w:jc w:val="both"/>
        <w:rPr>
          <w:rFonts w:asciiTheme="majorHAnsi" w:hAnsiTheme="majorHAnsi" w:cstheme="majorHAnsi"/>
          <w:color w:val="000000"/>
          <w:sz w:val="24"/>
          <w:szCs w:val="24"/>
        </w:rPr>
      </w:pPr>
      <w:r w:rsidRPr="004910E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910EB">
        <w:rPr>
          <w:rFonts w:asciiTheme="majorHAnsi" w:hAnsiTheme="majorHAnsi" w:cstheme="majorHAnsi"/>
          <w:b/>
          <w:color w:val="000000"/>
          <w:sz w:val="24"/>
          <w:szCs w:val="24"/>
        </w:rPr>
        <w:t>kwalifikowanym podpisem elektronicznym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zaufanym</w:t>
      </w:r>
      <w:r w:rsidRPr="004910EB">
        <w:rPr>
          <w:rFonts w:asciiTheme="majorHAnsi" w:hAnsiTheme="majorHAnsi" w:cstheme="majorHAnsi"/>
          <w:color w:val="000000"/>
          <w:sz w:val="24"/>
          <w:szCs w:val="24"/>
        </w:rPr>
        <w:t xml:space="preserve"> lub </w:t>
      </w:r>
      <w:r w:rsidRPr="004910EB">
        <w:rPr>
          <w:rFonts w:asciiTheme="majorHAnsi" w:hAnsiTheme="majorHAnsi" w:cstheme="majorHAnsi"/>
          <w:b/>
          <w:color w:val="000000"/>
          <w:sz w:val="24"/>
          <w:szCs w:val="24"/>
        </w:rPr>
        <w:t>elektronicznym podpisem osobistym</w:t>
      </w:r>
      <w:r w:rsidRPr="004910EB">
        <w:rPr>
          <w:rFonts w:asciiTheme="majorHAnsi" w:hAnsiTheme="majorHAnsi" w:cstheme="majorHAnsi"/>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0"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Oferta powinna być:</w:t>
      </w:r>
    </w:p>
    <w:p w14:paraId="000000D1" w14:textId="77777777" w:rsidR="00E571D5" w:rsidRPr="008D3DE8" w:rsidRDefault="00000000" w:rsidP="001869DC">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sporządzona na podstawie załączników niniejszej SWZ w języku polskim,</w:t>
      </w:r>
    </w:p>
    <w:p w14:paraId="000000D2" w14:textId="77777777" w:rsidR="00E571D5" w:rsidRPr="008D3DE8" w:rsidRDefault="00000000" w:rsidP="001869DC">
      <w:pPr>
        <w:numPr>
          <w:ilvl w:val="1"/>
          <w:numId w:val="25"/>
        </w:numPr>
        <w:spacing w:line="360" w:lineRule="auto"/>
        <w:ind w:left="1134" w:hanging="425"/>
        <w:jc w:val="both"/>
        <w:rPr>
          <w:rFonts w:asciiTheme="majorHAnsi" w:hAnsiTheme="majorHAnsi" w:cstheme="majorHAnsi"/>
          <w:sz w:val="24"/>
          <w:szCs w:val="24"/>
        </w:rPr>
      </w:pPr>
      <w:r w:rsidRPr="008D3DE8">
        <w:rPr>
          <w:rFonts w:asciiTheme="majorHAnsi" w:hAnsiTheme="majorHAnsi" w:cstheme="majorHAnsi"/>
          <w:sz w:val="24"/>
          <w:szCs w:val="24"/>
        </w:rPr>
        <w:t xml:space="preserve">złożona przy użyciu środków komunikacji elektronicznej tzn. za pośrednictwem </w:t>
      </w:r>
      <w:hyperlink r:id="rId23">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w:t>
      </w:r>
    </w:p>
    <w:p w14:paraId="000000D3" w14:textId="77777777" w:rsidR="00E571D5" w:rsidRPr="008D3DE8" w:rsidRDefault="00000000" w:rsidP="001869DC">
      <w:pPr>
        <w:numPr>
          <w:ilvl w:val="1"/>
          <w:numId w:val="25"/>
        </w:numPr>
        <w:spacing w:line="360" w:lineRule="auto"/>
        <w:ind w:left="1134" w:hanging="425"/>
        <w:jc w:val="both"/>
        <w:rPr>
          <w:rFonts w:asciiTheme="majorHAnsi" w:eastAsia="Calibri" w:hAnsiTheme="majorHAnsi" w:cstheme="majorHAnsi"/>
          <w:sz w:val="24"/>
          <w:szCs w:val="24"/>
        </w:rPr>
      </w:pPr>
      <w:r w:rsidRPr="008D3DE8">
        <w:rPr>
          <w:rFonts w:asciiTheme="majorHAnsi" w:hAnsiTheme="majorHAnsi" w:cstheme="majorHAnsi"/>
          <w:sz w:val="24"/>
          <w:szCs w:val="24"/>
        </w:rPr>
        <w:lastRenderedPageBreak/>
        <w:t xml:space="preserve">podpisana </w:t>
      </w:r>
      <w:hyperlink r:id="rId24">
        <w:r w:rsidRPr="008D3DE8">
          <w:rPr>
            <w:rFonts w:asciiTheme="majorHAnsi" w:hAnsiTheme="majorHAnsi" w:cstheme="majorHAnsi"/>
            <w:b/>
            <w:color w:val="1155CC"/>
            <w:sz w:val="24"/>
            <w:szCs w:val="24"/>
            <w:u w:val="single"/>
          </w:rPr>
          <w:t>kwalifikowanym podpisem elektronicznym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5">
        <w:r w:rsidRPr="008D3DE8">
          <w:rPr>
            <w:rFonts w:asciiTheme="majorHAnsi" w:hAnsiTheme="majorHAnsi" w:cstheme="majorHAnsi"/>
            <w:b/>
            <w:color w:val="1155CC"/>
            <w:sz w:val="24"/>
            <w:szCs w:val="24"/>
            <w:u w:val="single"/>
          </w:rPr>
          <w:t>podpisem zaufanym</w:t>
        </w:r>
      </w:hyperlink>
      <w:r w:rsidRPr="008D3DE8">
        <w:rPr>
          <w:rFonts w:asciiTheme="majorHAnsi" w:hAnsiTheme="majorHAnsi" w:cstheme="majorHAnsi"/>
          <w:sz w:val="24"/>
          <w:szCs w:val="24"/>
        </w:rPr>
        <w:t xml:space="preserve"> lub </w:t>
      </w:r>
      <w:r w:rsidRPr="008D3DE8">
        <w:rPr>
          <w:rFonts w:asciiTheme="majorHAnsi" w:hAnsiTheme="majorHAnsi" w:cstheme="majorHAnsi"/>
          <w:b/>
          <w:sz w:val="24"/>
          <w:szCs w:val="24"/>
        </w:rPr>
        <w:t xml:space="preserve">elektronicznym </w:t>
      </w:r>
      <w:hyperlink r:id="rId26">
        <w:r w:rsidRPr="008D3DE8">
          <w:rPr>
            <w:rFonts w:asciiTheme="majorHAnsi" w:hAnsiTheme="majorHAnsi" w:cstheme="majorHAnsi"/>
            <w:b/>
            <w:color w:val="1155CC"/>
            <w:sz w:val="24"/>
            <w:szCs w:val="24"/>
            <w:u w:val="single"/>
          </w:rPr>
          <w:t>podpisem osobistym</w:t>
        </w:r>
      </w:hyperlink>
      <w:r w:rsidRPr="008D3DE8">
        <w:rPr>
          <w:rFonts w:asciiTheme="majorHAnsi" w:hAnsiTheme="majorHAnsi" w:cstheme="majorHAnsi"/>
          <w:sz w:val="24"/>
          <w:szCs w:val="24"/>
        </w:rPr>
        <w:t xml:space="preserve"> przez osobę/osoby upoważnioną/upoważnione.</w:t>
      </w:r>
    </w:p>
    <w:p w14:paraId="000000D4"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3DE8">
        <w:rPr>
          <w:rFonts w:asciiTheme="majorHAnsi" w:hAnsiTheme="majorHAnsi" w:cstheme="majorHAnsi"/>
          <w:sz w:val="24"/>
          <w:szCs w:val="24"/>
        </w:rPr>
        <w:t>eIDAS</w:t>
      </w:r>
      <w:proofErr w:type="spellEnd"/>
      <w:r w:rsidRPr="008D3DE8">
        <w:rPr>
          <w:rFonts w:asciiTheme="majorHAnsi" w:hAnsiTheme="majorHAnsi" w:cstheme="majorHAnsi"/>
          <w:sz w:val="24"/>
          <w:szCs w:val="24"/>
        </w:rPr>
        <w:t>) (UE) nr 910/2014 - od 1 lipca 2016 roku”.</w:t>
      </w:r>
    </w:p>
    <w:p w14:paraId="000000D5"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wykorzystania formatu podpisu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8D3DE8">
        <w:rPr>
          <w:rFonts w:asciiTheme="majorHAnsi" w:hAnsiTheme="majorHAnsi" w:cstheme="majorHAnsi"/>
          <w:sz w:val="24"/>
          <w:szCs w:val="24"/>
        </w:rPr>
        <w:t>XAdES</w:t>
      </w:r>
      <w:proofErr w:type="spellEnd"/>
      <w:r w:rsidRPr="008D3DE8">
        <w:rPr>
          <w:rFonts w:asciiTheme="majorHAnsi" w:hAnsiTheme="majorHAnsi" w:cstheme="majorHAnsi"/>
          <w:sz w:val="24"/>
          <w:szCs w:val="24"/>
        </w:rPr>
        <w:t>.</w:t>
      </w:r>
    </w:p>
    <w:p w14:paraId="000000D6"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art. 18 ust. 3 ustawy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za pośrednictwem </w:t>
      </w:r>
      <w:hyperlink r:id="rId27">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E571D5" w:rsidRPr="008D3DE8" w:rsidRDefault="00000000" w:rsidP="001869DC">
      <w:pPr>
        <w:spacing w:line="360" w:lineRule="auto"/>
        <w:ind w:left="720"/>
        <w:jc w:val="both"/>
        <w:rPr>
          <w:rFonts w:asciiTheme="majorHAnsi" w:hAnsiTheme="majorHAnsi" w:cstheme="majorHAnsi"/>
          <w:sz w:val="24"/>
          <w:szCs w:val="24"/>
        </w:rPr>
      </w:pPr>
      <w:hyperlink r:id="rId28">
        <w:r w:rsidRPr="008D3DE8">
          <w:rPr>
            <w:rFonts w:asciiTheme="majorHAnsi" w:hAnsiTheme="majorHAnsi" w:cstheme="majorHAnsi"/>
            <w:color w:val="1155CC"/>
            <w:sz w:val="24"/>
            <w:szCs w:val="24"/>
            <w:u w:val="single"/>
          </w:rPr>
          <w:t>https://platformazakupowa.pl/strona/45-instrukcje</w:t>
        </w:r>
      </w:hyperlink>
    </w:p>
    <w:p w14:paraId="000000D9"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A"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B"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w:t>
      </w:r>
      <w:r w:rsidRPr="008D3DE8">
        <w:rPr>
          <w:rFonts w:asciiTheme="majorHAnsi" w:hAnsiTheme="majorHAnsi" w:cstheme="majorHAnsi"/>
          <w:sz w:val="24"/>
          <w:szCs w:val="24"/>
        </w:rPr>
        <w:lastRenderedPageBreak/>
        <w:t>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E571D5" w:rsidRPr="008D3DE8" w:rsidRDefault="00000000" w:rsidP="001869DC">
      <w:pPr>
        <w:numPr>
          <w:ilvl w:val="0"/>
          <w:numId w:val="26"/>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E" w14:textId="13A9BA5F" w:rsidR="00E571D5" w:rsidRPr="008D3DE8" w:rsidRDefault="00000000"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b/>
          <w:sz w:val="24"/>
          <w:szCs w:val="24"/>
        </w:rPr>
        <w:t xml:space="preserve">Rozszerzenia plików wykorzystywanych przez Wykonawców muszą być zgodne </w:t>
      </w:r>
      <w:r w:rsidR="001869DC">
        <w:rPr>
          <w:rFonts w:asciiTheme="majorHAnsi" w:hAnsiTheme="majorHAnsi" w:cstheme="majorHAnsi"/>
          <w:b/>
          <w:sz w:val="24"/>
          <w:szCs w:val="24"/>
        </w:rPr>
        <w:br/>
      </w:r>
      <w:r w:rsidRPr="008D3DE8">
        <w:rPr>
          <w:rFonts w:asciiTheme="majorHAnsi" w:hAnsiTheme="majorHAnsi" w:cstheme="majorHAnsi"/>
          <w:b/>
          <w:sz w:val="24"/>
          <w:szCs w:val="24"/>
        </w:rPr>
        <w:t>z</w:t>
      </w:r>
      <w:r w:rsidRPr="008D3DE8">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E571D5" w:rsidRPr="008D3DE8" w:rsidRDefault="00000000" w:rsidP="001869DC">
      <w:pPr>
        <w:numPr>
          <w:ilvl w:val="0"/>
          <w:numId w:val="26"/>
        </w:numPr>
        <w:spacing w:line="360" w:lineRule="auto"/>
        <w:ind w:left="426" w:hanging="426"/>
        <w:jc w:val="both"/>
        <w:rPr>
          <w:rFonts w:asciiTheme="majorHAnsi" w:eastAsia="Calibri" w:hAnsiTheme="majorHAnsi" w:cstheme="majorHAnsi"/>
          <w:sz w:val="24"/>
          <w:szCs w:val="24"/>
        </w:rPr>
      </w:pPr>
      <w:r w:rsidRPr="008D3DE8">
        <w:rPr>
          <w:rFonts w:asciiTheme="majorHAnsi" w:hAnsiTheme="majorHAnsi" w:cstheme="majorHAnsi"/>
          <w:sz w:val="24"/>
          <w:szCs w:val="24"/>
        </w:rPr>
        <w:t>Zamawiający rekomenduje wykorzystanie formatów: .pdf .</w:t>
      </w:r>
      <w:proofErr w:type="spellStart"/>
      <w:r w:rsidRPr="008D3DE8">
        <w:rPr>
          <w:rFonts w:asciiTheme="majorHAnsi" w:hAnsiTheme="majorHAnsi" w:cstheme="majorHAnsi"/>
          <w:sz w:val="24"/>
          <w:szCs w:val="24"/>
        </w:rPr>
        <w:t>doc</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docx</w:t>
      </w:r>
      <w:proofErr w:type="spellEnd"/>
      <w:r w:rsidRPr="008D3DE8">
        <w:rPr>
          <w:rFonts w:asciiTheme="majorHAnsi" w:hAnsiTheme="majorHAnsi" w:cstheme="majorHAnsi"/>
          <w:sz w:val="24"/>
          <w:szCs w:val="24"/>
        </w:rPr>
        <w:t xml:space="preserve"> .xls .</w:t>
      </w:r>
      <w:proofErr w:type="spellStart"/>
      <w:r w:rsidRPr="008D3DE8">
        <w:rPr>
          <w:rFonts w:asciiTheme="majorHAnsi" w:hAnsiTheme="majorHAnsi" w:cstheme="majorHAnsi"/>
          <w:sz w:val="24"/>
          <w:szCs w:val="24"/>
        </w:rPr>
        <w:t>xlsx</w:t>
      </w:r>
      <w:proofErr w:type="spellEnd"/>
      <w:r w:rsidRPr="008D3DE8">
        <w:rPr>
          <w:rFonts w:asciiTheme="majorHAnsi" w:hAnsiTheme="majorHAnsi" w:cstheme="majorHAnsi"/>
          <w:sz w:val="24"/>
          <w:szCs w:val="24"/>
        </w:rPr>
        <w:t xml:space="preserve"> .jpg (.</w:t>
      </w:r>
      <w:proofErr w:type="spellStart"/>
      <w:r w:rsidRPr="008D3DE8">
        <w:rPr>
          <w:rFonts w:asciiTheme="majorHAnsi" w:hAnsiTheme="majorHAnsi" w:cstheme="majorHAnsi"/>
          <w:sz w:val="24"/>
          <w:szCs w:val="24"/>
        </w:rPr>
        <w:t>jpeg</w:t>
      </w:r>
      <w:proofErr w:type="spellEnd"/>
      <w:r w:rsidRPr="008D3DE8">
        <w:rPr>
          <w:rFonts w:asciiTheme="majorHAnsi" w:hAnsiTheme="majorHAnsi" w:cstheme="majorHAnsi"/>
          <w:sz w:val="24"/>
          <w:szCs w:val="24"/>
        </w:rPr>
        <w:t xml:space="preserve">) </w:t>
      </w:r>
      <w:r w:rsidRPr="008D3DE8">
        <w:rPr>
          <w:rFonts w:asciiTheme="majorHAnsi" w:hAnsiTheme="majorHAnsi" w:cstheme="majorHAnsi"/>
          <w:b/>
          <w:sz w:val="24"/>
          <w:szCs w:val="24"/>
          <w:u w:val="single"/>
        </w:rPr>
        <w:t>ze szczególnym wskazaniem na .pdf</w:t>
      </w:r>
    </w:p>
    <w:p w14:paraId="000000E0" w14:textId="77777777" w:rsidR="00E571D5" w:rsidRPr="008D3DE8" w:rsidRDefault="00000000" w:rsidP="001869DC">
      <w:pPr>
        <w:numPr>
          <w:ilvl w:val="0"/>
          <w:numId w:val="26"/>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W celu ewentualnej kompresji danych Zamawiający rekomenduje wykorzystanie jednego z rozszerzeń:</w:t>
      </w:r>
    </w:p>
    <w:p w14:paraId="000000E1" w14:textId="77777777" w:rsidR="00E571D5" w:rsidRPr="008D3DE8" w:rsidRDefault="00000000" w:rsidP="001869DC">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 xml:space="preserve">.zip </w:t>
      </w:r>
    </w:p>
    <w:p w14:paraId="000000E2" w14:textId="77777777" w:rsidR="00E571D5" w:rsidRPr="008D3DE8" w:rsidRDefault="00000000" w:rsidP="001869DC">
      <w:pPr>
        <w:numPr>
          <w:ilvl w:val="1"/>
          <w:numId w:val="22"/>
        </w:numPr>
        <w:spacing w:line="360" w:lineRule="auto"/>
        <w:ind w:left="993" w:hanging="284"/>
        <w:jc w:val="both"/>
        <w:rPr>
          <w:rFonts w:asciiTheme="majorHAnsi" w:hAnsiTheme="majorHAnsi" w:cstheme="majorHAnsi"/>
          <w:sz w:val="24"/>
          <w:szCs w:val="24"/>
        </w:rPr>
      </w:pPr>
      <w:r w:rsidRPr="008D3DE8">
        <w:rPr>
          <w:rFonts w:asciiTheme="majorHAnsi" w:hAnsiTheme="majorHAnsi" w:cstheme="majorHAnsi"/>
          <w:sz w:val="24"/>
          <w:szCs w:val="24"/>
        </w:rPr>
        <w:t>.7Z</w:t>
      </w:r>
    </w:p>
    <w:p w14:paraId="000000E3" w14:textId="567C7743" w:rsidR="00E571D5" w:rsidRPr="008D3DE8" w:rsidRDefault="00000000" w:rsidP="001869DC">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Wśród rozszerzeń powszechnych a </w:t>
      </w:r>
      <w:r w:rsidRPr="008D3DE8">
        <w:rPr>
          <w:rFonts w:asciiTheme="majorHAnsi" w:hAnsiTheme="majorHAnsi" w:cstheme="majorHAnsi"/>
          <w:b/>
          <w:sz w:val="24"/>
          <w:szCs w:val="24"/>
        </w:rPr>
        <w:t>niewystępujących</w:t>
      </w:r>
      <w:r w:rsidRPr="008D3DE8">
        <w:rPr>
          <w:rFonts w:asciiTheme="majorHAnsi" w:hAnsiTheme="majorHAnsi" w:cstheme="majorHAnsi"/>
          <w:sz w:val="24"/>
          <w:szCs w:val="24"/>
        </w:rPr>
        <w:t xml:space="preserve"> w Rozporządzeniu KRI występują: .</w:t>
      </w:r>
      <w:proofErr w:type="spellStart"/>
      <w:r w:rsidRPr="008D3DE8">
        <w:rPr>
          <w:rFonts w:asciiTheme="majorHAnsi" w:hAnsiTheme="majorHAnsi" w:cstheme="majorHAnsi"/>
          <w:sz w:val="24"/>
          <w:szCs w:val="24"/>
        </w:rPr>
        <w:t>rar</w:t>
      </w:r>
      <w:proofErr w:type="spellEnd"/>
      <w:r w:rsidRPr="008D3DE8">
        <w:rPr>
          <w:rFonts w:asciiTheme="majorHAnsi" w:hAnsiTheme="majorHAnsi" w:cstheme="majorHAnsi"/>
          <w:sz w:val="24"/>
          <w:szCs w:val="24"/>
        </w:rPr>
        <w:t xml:space="preserve"> .gif .</w:t>
      </w:r>
      <w:proofErr w:type="spellStart"/>
      <w:r w:rsidRPr="008D3DE8">
        <w:rPr>
          <w:rFonts w:asciiTheme="majorHAnsi" w:hAnsiTheme="majorHAnsi" w:cstheme="majorHAnsi"/>
          <w:sz w:val="24"/>
          <w:szCs w:val="24"/>
        </w:rPr>
        <w:t>bmp</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numbers</w:t>
      </w:r>
      <w:proofErr w:type="spellEnd"/>
      <w:r w:rsidRPr="008D3DE8">
        <w:rPr>
          <w:rFonts w:asciiTheme="majorHAnsi" w:hAnsiTheme="majorHAnsi" w:cstheme="majorHAnsi"/>
          <w:sz w:val="24"/>
          <w:szCs w:val="24"/>
        </w:rPr>
        <w:t xml:space="preserve"> .</w:t>
      </w:r>
      <w:proofErr w:type="spellStart"/>
      <w:r w:rsidRPr="008D3DE8">
        <w:rPr>
          <w:rFonts w:asciiTheme="majorHAnsi" w:hAnsiTheme="majorHAnsi" w:cstheme="majorHAnsi"/>
          <w:sz w:val="24"/>
          <w:szCs w:val="24"/>
        </w:rPr>
        <w:t>pages</w:t>
      </w:r>
      <w:proofErr w:type="spellEnd"/>
      <w:r w:rsidRPr="008D3DE8">
        <w:rPr>
          <w:rFonts w:asciiTheme="majorHAnsi" w:hAnsiTheme="majorHAnsi" w:cstheme="majorHAnsi"/>
          <w:sz w:val="24"/>
          <w:szCs w:val="24"/>
        </w:rPr>
        <w:t xml:space="preserve">. </w:t>
      </w:r>
      <w:r w:rsidRPr="00425C06">
        <w:rPr>
          <w:rFonts w:asciiTheme="majorHAnsi" w:hAnsiTheme="majorHAnsi" w:cstheme="majorHAnsi"/>
          <w:b/>
          <w:sz w:val="24"/>
          <w:szCs w:val="24"/>
        </w:rPr>
        <w:t>Dokumenty złożone w takich plikach zostaną uznane za złożone nieskutecznie.</w:t>
      </w:r>
    </w:p>
    <w:p w14:paraId="000000E4" w14:textId="77777777" w:rsidR="00E571D5" w:rsidRPr="008D3DE8" w:rsidRDefault="00000000" w:rsidP="001869DC">
      <w:pPr>
        <w:numPr>
          <w:ilvl w:val="0"/>
          <w:numId w:val="26"/>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Zamawiający zwraca uwagę na ograniczenia wielkości plików podpisywanych profilem zaufanym, który wynosi </w:t>
      </w:r>
      <w:r w:rsidRPr="008D3DE8">
        <w:rPr>
          <w:rFonts w:asciiTheme="majorHAnsi" w:hAnsiTheme="majorHAnsi" w:cstheme="majorHAnsi"/>
          <w:b/>
          <w:sz w:val="24"/>
          <w:szCs w:val="24"/>
        </w:rPr>
        <w:t>maksymalnie 10MB</w:t>
      </w:r>
      <w:r w:rsidRPr="008D3DE8">
        <w:rPr>
          <w:rFonts w:asciiTheme="majorHAnsi" w:hAnsiTheme="majorHAnsi" w:cstheme="majorHAnsi"/>
          <w:sz w:val="24"/>
          <w:szCs w:val="24"/>
        </w:rPr>
        <w:t xml:space="preserve">, oraz na ograniczenie wielkości plików podpisywanych w aplikacji </w:t>
      </w:r>
      <w:proofErr w:type="spellStart"/>
      <w:r w:rsidRPr="008D3DE8">
        <w:rPr>
          <w:rFonts w:asciiTheme="majorHAnsi" w:hAnsiTheme="majorHAnsi" w:cstheme="majorHAnsi"/>
          <w:sz w:val="24"/>
          <w:szCs w:val="24"/>
        </w:rPr>
        <w:t>eDoApp</w:t>
      </w:r>
      <w:proofErr w:type="spellEnd"/>
      <w:r w:rsidRPr="008D3DE8">
        <w:rPr>
          <w:rFonts w:asciiTheme="majorHAnsi" w:hAnsiTheme="majorHAnsi" w:cstheme="majorHAnsi"/>
          <w:sz w:val="24"/>
          <w:szCs w:val="24"/>
        </w:rPr>
        <w:t xml:space="preserve"> służącej do składania podpisu osobistego, który wynosi </w:t>
      </w:r>
      <w:r w:rsidRPr="008D3DE8">
        <w:rPr>
          <w:rFonts w:asciiTheme="majorHAnsi" w:hAnsiTheme="majorHAnsi" w:cstheme="majorHAnsi"/>
          <w:b/>
          <w:sz w:val="24"/>
          <w:szCs w:val="24"/>
        </w:rPr>
        <w:t>maksymalnie 5MB</w:t>
      </w:r>
      <w:r w:rsidRPr="008D3DE8">
        <w:rPr>
          <w:rFonts w:asciiTheme="majorHAnsi" w:hAnsiTheme="majorHAnsi" w:cstheme="majorHAnsi"/>
          <w:sz w:val="24"/>
          <w:szCs w:val="24"/>
        </w:rPr>
        <w:t>.</w:t>
      </w:r>
    </w:p>
    <w:p w14:paraId="000000E5"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W przypadku stosowania przez wykonawcę kwalifikowanego podpisu elektronicznego:</w:t>
      </w:r>
    </w:p>
    <w:p w14:paraId="000000E6" w14:textId="448CC9DF" w:rsidR="00E571D5" w:rsidRPr="008D3DE8" w:rsidRDefault="00000000" w:rsidP="001869DC">
      <w:pPr>
        <w:numPr>
          <w:ilvl w:val="0"/>
          <w:numId w:val="17"/>
        </w:numPr>
        <w:spacing w:line="360" w:lineRule="auto"/>
        <w:jc w:val="both"/>
        <w:rPr>
          <w:rFonts w:asciiTheme="majorHAnsi" w:eastAsia="Calibri" w:hAnsiTheme="majorHAnsi" w:cstheme="majorHAnsi"/>
          <w:sz w:val="24"/>
          <w:szCs w:val="24"/>
        </w:rPr>
      </w:pPr>
      <w:r w:rsidRPr="008D3DE8">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8D3DE8">
        <w:rPr>
          <w:rFonts w:asciiTheme="majorHAnsi" w:hAnsiTheme="majorHAnsi" w:cstheme="majorHAnsi"/>
          <w:b/>
          <w:sz w:val="24"/>
          <w:szCs w:val="24"/>
        </w:rPr>
        <w:lastRenderedPageBreak/>
        <w:t xml:space="preserve">przekonwertowanie plików składających się na ofertę na rozszerzenie .pdf </w:t>
      </w:r>
      <w:r w:rsidR="001869DC">
        <w:rPr>
          <w:rFonts w:asciiTheme="majorHAnsi" w:hAnsiTheme="majorHAnsi" w:cstheme="majorHAnsi"/>
          <w:b/>
          <w:sz w:val="24"/>
          <w:szCs w:val="24"/>
        </w:rPr>
        <w:br/>
      </w:r>
      <w:r w:rsidRPr="008D3DE8">
        <w:rPr>
          <w:rFonts w:asciiTheme="majorHAnsi" w:hAnsiTheme="majorHAnsi" w:cstheme="majorHAnsi"/>
          <w:b/>
          <w:sz w:val="24"/>
          <w:szCs w:val="24"/>
        </w:rPr>
        <w:t xml:space="preserve">i opatrzenie ich podpisem kwalifikowanym w formacie </w:t>
      </w:r>
      <w:proofErr w:type="spellStart"/>
      <w:r w:rsidRPr="008D3DE8">
        <w:rPr>
          <w:rFonts w:asciiTheme="majorHAnsi" w:hAnsiTheme="majorHAnsi" w:cstheme="majorHAnsi"/>
          <w:b/>
          <w:sz w:val="24"/>
          <w:szCs w:val="24"/>
        </w:rPr>
        <w:t>PAdES</w:t>
      </w:r>
      <w:proofErr w:type="spellEnd"/>
      <w:r w:rsidRPr="008D3DE8">
        <w:rPr>
          <w:rFonts w:asciiTheme="majorHAnsi" w:hAnsiTheme="majorHAnsi" w:cstheme="majorHAnsi"/>
          <w:b/>
          <w:sz w:val="24"/>
          <w:szCs w:val="24"/>
        </w:rPr>
        <w:t xml:space="preserve">. </w:t>
      </w:r>
    </w:p>
    <w:p w14:paraId="000000E7" w14:textId="68294E32" w:rsidR="00E571D5" w:rsidRPr="008D3DE8" w:rsidRDefault="00000000" w:rsidP="001869DC">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Pliki w innych formatach niż PDF </w:t>
      </w:r>
      <w:r w:rsidRPr="008D3DE8">
        <w:rPr>
          <w:rFonts w:asciiTheme="majorHAnsi" w:hAnsiTheme="majorHAnsi" w:cstheme="majorHAnsi"/>
          <w:b/>
          <w:sz w:val="24"/>
          <w:szCs w:val="24"/>
        </w:rPr>
        <w:t xml:space="preserve">zaleca się opatrzyć podpisem w formacie </w:t>
      </w:r>
      <w:proofErr w:type="spellStart"/>
      <w:r w:rsidRPr="008D3DE8">
        <w:rPr>
          <w:rFonts w:asciiTheme="majorHAnsi" w:hAnsiTheme="majorHAnsi" w:cstheme="majorHAnsi"/>
          <w:b/>
          <w:sz w:val="24"/>
          <w:szCs w:val="24"/>
        </w:rPr>
        <w:t>XAdES</w:t>
      </w:r>
      <w:proofErr w:type="spellEnd"/>
      <w:r w:rsidRPr="008D3DE8">
        <w:rPr>
          <w:rFonts w:asciiTheme="majorHAnsi" w:hAnsiTheme="majorHAnsi" w:cstheme="majorHAnsi"/>
          <w:b/>
          <w:sz w:val="24"/>
          <w:szCs w:val="24"/>
        </w:rPr>
        <w:t xml:space="preserve"> o typie zewnętrznym</w:t>
      </w:r>
      <w:r w:rsidRPr="008D3DE8">
        <w:rPr>
          <w:rFonts w:asciiTheme="majorHAnsi" w:hAnsiTheme="majorHAnsi" w:cstheme="majorHAnsi"/>
          <w:sz w:val="24"/>
          <w:szCs w:val="24"/>
        </w:rPr>
        <w:t xml:space="preserve">. Wykonawca powinien pamiętać, aby plik </w:t>
      </w:r>
      <w:r w:rsidR="001869DC">
        <w:rPr>
          <w:rFonts w:asciiTheme="majorHAnsi" w:hAnsiTheme="majorHAnsi" w:cstheme="majorHAnsi"/>
          <w:sz w:val="24"/>
          <w:szCs w:val="24"/>
        </w:rPr>
        <w:br/>
      </w:r>
      <w:r w:rsidRPr="008D3DE8">
        <w:rPr>
          <w:rFonts w:asciiTheme="majorHAnsi" w:hAnsiTheme="majorHAnsi" w:cstheme="majorHAnsi"/>
          <w:sz w:val="24"/>
          <w:szCs w:val="24"/>
        </w:rPr>
        <w:t>z podpisem przekazywać łącznie z dokumentem podpisywanym.</w:t>
      </w:r>
    </w:p>
    <w:p w14:paraId="000000E8" w14:textId="77777777" w:rsidR="00E571D5" w:rsidRPr="008D3DE8" w:rsidRDefault="00000000" w:rsidP="001869DC">
      <w:pPr>
        <w:numPr>
          <w:ilvl w:val="0"/>
          <w:numId w:val="17"/>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rekomenduje wykorzystanie podpisu z kwalifikowanym znacznikiem czasu.</w:t>
      </w:r>
    </w:p>
    <w:p w14:paraId="000000E9"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w:t>
      </w:r>
      <w:r w:rsidRPr="008D3DE8">
        <w:rPr>
          <w:rFonts w:asciiTheme="majorHAnsi" w:hAnsiTheme="majorHAnsi" w:cstheme="majorHAnsi"/>
          <w:b/>
          <w:sz w:val="24"/>
          <w:szCs w:val="24"/>
        </w:rPr>
        <w:t xml:space="preserve"> w przypadku podpisywania pliku przez kilka osób, stosować podpisy tego samego rodzaju.</w:t>
      </w:r>
      <w:r w:rsidRPr="008D3DE8">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A"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B"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Osobą składającą ofertę powinna być osoba kontaktowa podawana w dokumentacji.</w:t>
      </w:r>
    </w:p>
    <w:p w14:paraId="000000EC" w14:textId="630A9BE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Ofertę należy przygotować z należytą starannością dla podmiotu ubiegającego się </w:t>
      </w:r>
      <w:r w:rsidR="001869DC">
        <w:rPr>
          <w:rFonts w:asciiTheme="majorHAnsi" w:hAnsiTheme="majorHAnsi" w:cstheme="majorHAnsi"/>
          <w:sz w:val="24"/>
          <w:szCs w:val="24"/>
        </w:rPr>
        <w:br/>
      </w:r>
      <w:r w:rsidRPr="008D3DE8">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000000ED"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E" w14:textId="77777777" w:rsidR="00E571D5" w:rsidRPr="008D3DE8" w:rsidRDefault="00000000" w:rsidP="001869DC">
      <w:pPr>
        <w:numPr>
          <w:ilvl w:val="0"/>
          <w:numId w:val="26"/>
        </w:numPr>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zaleca aby </w:t>
      </w:r>
      <w:r w:rsidRPr="008D3DE8">
        <w:rPr>
          <w:rFonts w:asciiTheme="majorHAnsi" w:hAnsiTheme="majorHAnsi" w:cstheme="majorHAnsi"/>
          <w:b/>
          <w:sz w:val="24"/>
          <w:szCs w:val="24"/>
          <w:u w:val="single"/>
        </w:rPr>
        <w:t>nie</w:t>
      </w:r>
      <w:r w:rsidRPr="008D3DE8">
        <w:rPr>
          <w:rFonts w:asciiTheme="majorHAnsi" w:hAnsiTheme="majorHAnsi" w:cstheme="majorHAnsi"/>
          <w:b/>
          <w:sz w:val="24"/>
          <w:szCs w:val="24"/>
        </w:rPr>
        <w:t xml:space="preserve"> </w:t>
      </w:r>
      <w:r w:rsidRPr="008D3DE8">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000000EF" w14:textId="77777777" w:rsidR="00E571D5" w:rsidRPr="00531051" w:rsidRDefault="00000000" w:rsidP="001869DC">
      <w:pPr>
        <w:numPr>
          <w:ilvl w:val="0"/>
          <w:numId w:val="26"/>
        </w:numPr>
        <w:spacing w:line="360" w:lineRule="auto"/>
        <w:jc w:val="both"/>
        <w:rPr>
          <w:rFonts w:asciiTheme="majorHAnsi" w:hAnsiTheme="majorHAnsi" w:cstheme="majorHAnsi"/>
          <w:b/>
          <w:sz w:val="24"/>
          <w:szCs w:val="24"/>
        </w:rPr>
      </w:pPr>
      <w:r w:rsidRPr="00531051">
        <w:rPr>
          <w:rFonts w:asciiTheme="majorHAnsi" w:hAnsiTheme="majorHAnsi" w:cstheme="majorHAnsi"/>
          <w:b/>
          <w:sz w:val="24"/>
          <w:szCs w:val="24"/>
          <w:u w:val="single"/>
        </w:rPr>
        <w:t>Do oferty należy załączyć:</w:t>
      </w:r>
    </w:p>
    <w:p w14:paraId="000000F0" w14:textId="79CA5ACE"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Formularz ofertowy</w:t>
      </w:r>
      <w:r w:rsidR="002228E6" w:rsidRPr="00155B00">
        <w:rPr>
          <w:rFonts w:asciiTheme="majorHAnsi" w:hAnsiTheme="majorHAnsi" w:cstheme="majorHAnsi"/>
          <w:sz w:val="24"/>
          <w:szCs w:val="24"/>
        </w:rPr>
        <w:t xml:space="preserve"> załącznik nr 1</w:t>
      </w:r>
      <w:r w:rsidRPr="00155B00">
        <w:rPr>
          <w:rFonts w:asciiTheme="majorHAnsi" w:hAnsiTheme="majorHAnsi" w:cstheme="majorHAnsi"/>
          <w:sz w:val="24"/>
          <w:szCs w:val="24"/>
        </w:rPr>
        <w:t xml:space="preserve"> wraz z oświadczeniami o spełnianiu warunków udział w postępowaniu oraz braku podstaw do wykluczenia o treści zgodnej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z Załącznikiem nr </w:t>
      </w:r>
      <w:r w:rsidR="002228E6" w:rsidRPr="00155B00">
        <w:rPr>
          <w:rFonts w:asciiTheme="majorHAnsi" w:hAnsiTheme="majorHAnsi" w:cstheme="majorHAnsi"/>
          <w:sz w:val="24"/>
          <w:szCs w:val="24"/>
        </w:rPr>
        <w:t>2</w:t>
      </w:r>
      <w:r w:rsidRPr="00155B00">
        <w:rPr>
          <w:rFonts w:asciiTheme="majorHAnsi" w:hAnsiTheme="majorHAnsi" w:cstheme="majorHAnsi"/>
          <w:sz w:val="24"/>
          <w:szCs w:val="24"/>
        </w:rPr>
        <w:t xml:space="preserve"> do SWZ.</w:t>
      </w:r>
    </w:p>
    <w:p w14:paraId="000000F1" w14:textId="77777777"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Pełnomocnictwo (jeśli wymagane)</w:t>
      </w:r>
    </w:p>
    <w:p w14:paraId="000000F2" w14:textId="407159E8"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Zobowiązanie podmiotu trzeciego (jeśli występuje)</w:t>
      </w:r>
      <w:r w:rsidR="000D68DD" w:rsidRPr="00155B00">
        <w:rPr>
          <w:rFonts w:asciiTheme="majorHAnsi" w:hAnsiTheme="majorHAnsi" w:cstheme="majorHAnsi"/>
          <w:sz w:val="24"/>
          <w:szCs w:val="24"/>
        </w:rPr>
        <w:t xml:space="preserve"> o treści zgodnej z Załącznikiem nr 6 do SWZ.</w:t>
      </w:r>
    </w:p>
    <w:p w14:paraId="000000F3" w14:textId="77777777"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t>Wadium (jeżeli jest składane w formie niepieniężnej)</w:t>
      </w:r>
    </w:p>
    <w:p w14:paraId="000000F4" w14:textId="69479274" w:rsidR="00E571D5" w:rsidRPr="00155B00" w:rsidRDefault="00000000" w:rsidP="001869DC">
      <w:pPr>
        <w:numPr>
          <w:ilvl w:val="0"/>
          <w:numId w:val="5"/>
        </w:numPr>
        <w:spacing w:line="360" w:lineRule="auto"/>
        <w:jc w:val="both"/>
        <w:rPr>
          <w:rFonts w:asciiTheme="majorHAnsi" w:hAnsiTheme="majorHAnsi" w:cstheme="majorHAnsi"/>
          <w:sz w:val="24"/>
          <w:szCs w:val="24"/>
        </w:rPr>
      </w:pPr>
      <w:r w:rsidRPr="00155B00">
        <w:rPr>
          <w:rFonts w:asciiTheme="majorHAnsi" w:hAnsiTheme="majorHAnsi" w:cstheme="majorHAnsi"/>
          <w:sz w:val="24"/>
          <w:szCs w:val="24"/>
        </w:rPr>
        <w:lastRenderedPageBreak/>
        <w:t xml:space="preserve">Oświadczenie na podstawie art. 117 ust. 4 PZP w przypadku wykonawców wspólnie ubiegających się o udzielenie zamówienia w zakresie wymagań określonych </w:t>
      </w:r>
      <w:r w:rsidR="001869DC">
        <w:rPr>
          <w:rFonts w:asciiTheme="majorHAnsi" w:hAnsiTheme="majorHAnsi" w:cstheme="majorHAnsi"/>
          <w:sz w:val="24"/>
          <w:szCs w:val="24"/>
        </w:rPr>
        <w:br/>
      </w:r>
      <w:r w:rsidRPr="00155B00">
        <w:rPr>
          <w:rFonts w:asciiTheme="majorHAnsi" w:hAnsiTheme="majorHAnsi" w:cstheme="majorHAnsi"/>
          <w:sz w:val="24"/>
          <w:szCs w:val="24"/>
        </w:rPr>
        <w:t xml:space="preserve">w Rozdziale VIII </w:t>
      </w:r>
      <w:r w:rsidR="005674FE" w:rsidRPr="00155B00">
        <w:rPr>
          <w:rFonts w:asciiTheme="majorHAnsi" w:hAnsiTheme="majorHAnsi" w:cstheme="majorHAnsi"/>
          <w:sz w:val="24"/>
          <w:szCs w:val="24"/>
        </w:rPr>
        <w:t>o treści zgodnej z Załącznikiem nr 2a do SWZ.</w:t>
      </w:r>
    </w:p>
    <w:p w14:paraId="2545B6AF" w14:textId="77777777" w:rsidR="001869DC" w:rsidRPr="001869DC" w:rsidRDefault="00531051" w:rsidP="001869DC">
      <w:pPr>
        <w:pStyle w:val="Akapitzlist"/>
        <w:numPr>
          <w:ilvl w:val="0"/>
          <w:numId w:val="5"/>
        </w:numPr>
        <w:spacing w:after="0" w:line="360" w:lineRule="auto"/>
        <w:rPr>
          <w:rFonts w:asciiTheme="majorHAnsi" w:hAnsiTheme="majorHAnsi" w:cstheme="majorHAnsi"/>
          <w:sz w:val="24"/>
          <w:szCs w:val="24"/>
        </w:rPr>
      </w:pPr>
      <w:r w:rsidRPr="001869DC">
        <w:rPr>
          <w:rFonts w:asciiTheme="majorHAnsi" w:eastAsia="Arial" w:hAnsiTheme="majorHAnsi" w:cstheme="majorHAnsi"/>
          <w:sz w:val="24"/>
          <w:szCs w:val="24"/>
          <w:lang w:val="pl" w:eastAsia="pl-PL"/>
        </w:rPr>
        <w:t>Odpis lub informację z Krajowego Rejestru Sądowego, Centralnej Ewidencji i Informacji o Działalności Gospodarczej lub innego właściwego rejestru potwierdzającego, że osoba działająca w imieniu wykonawcy jest umocowana do jego reprezentowania</w:t>
      </w:r>
      <w:r w:rsidR="005674FE" w:rsidRPr="001869DC">
        <w:rPr>
          <w:rFonts w:asciiTheme="majorHAnsi" w:eastAsia="Arial" w:hAnsiTheme="majorHAnsi" w:cstheme="majorHAnsi"/>
          <w:sz w:val="24"/>
          <w:szCs w:val="24"/>
          <w:lang w:val="pl" w:eastAsia="pl-PL"/>
        </w:rPr>
        <w:t>.</w:t>
      </w:r>
      <w:r w:rsidRPr="001869DC">
        <w:rPr>
          <w:rFonts w:asciiTheme="majorHAnsi" w:eastAsia="Arial" w:hAnsiTheme="majorHAnsi" w:cstheme="majorHAnsi"/>
          <w:sz w:val="24"/>
          <w:szCs w:val="24"/>
          <w:lang w:val="pl" w:eastAsia="pl-PL"/>
        </w:rPr>
        <w:t xml:space="preserve"> </w:t>
      </w:r>
    </w:p>
    <w:p w14:paraId="000000F5" w14:textId="18C6FF88" w:rsidR="00E571D5" w:rsidRPr="001869DC" w:rsidRDefault="003B01F2" w:rsidP="001869DC">
      <w:pPr>
        <w:pStyle w:val="Akapitzlist"/>
        <w:numPr>
          <w:ilvl w:val="0"/>
          <w:numId w:val="5"/>
        </w:numPr>
        <w:spacing w:after="0" w:line="360" w:lineRule="auto"/>
        <w:rPr>
          <w:rFonts w:asciiTheme="majorHAnsi" w:hAnsiTheme="majorHAnsi" w:cstheme="majorHAnsi"/>
          <w:sz w:val="24"/>
          <w:szCs w:val="24"/>
        </w:rPr>
      </w:pPr>
      <w:r w:rsidRPr="001869DC">
        <w:rPr>
          <w:rFonts w:asciiTheme="majorHAnsi" w:hAnsiTheme="majorHAnsi" w:cstheme="majorHAnsi"/>
          <w:sz w:val="24"/>
          <w:szCs w:val="24"/>
        </w:rPr>
        <w:t>Kosztorys ofertowy</w:t>
      </w:r>
      <w:r w:rsidR="005674FE" w:rsidRPr="001869DC">
        <w:rPr>
          <w:rFonts w:asciiTheme="majorHAnsi" w:hAnsiTheme="majorHAnsi" w:cstheme="majorHAnsi"/>
          <w:sz w:val="24"/>
          <w:szCs w:val="24"/>
        </w:rPr>
        <w:t>.</w:t>
      </w:r>
    </w:p>
    <w:p w14:paraId="000000F6" w14:textId="77777777"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1" w:name="_Toc127273730"/>
      <w:r w:rsidRPr="002228E6">
        <w:rPr>
          <w:rFonts w:asciiTheme="majorHAnsi" w:hAnsiTheme="majorHAnsi" w:cstheme="majorHAnsi"/>
          <w:b/>
          <w:bCs/>
          <w:sz w:val="24"/>
          <w:szCs w:val="24"/>
        </w:rPr>
        <w:t>XV. Sposób obliczania ceny oferty</w:t>
      </w:r>
      <w:bookmarkEnd w:id="21"/>
    </w:p>
    <w:p w14:paraId="0A3A7DB5"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Cenę kosztorysową należy ustalić na podstawie kalkulacji własnej, biorąc pod uwagę przedmiot zamówienia.</w:t>
      </w:r>
    </w:p>
    <w:p w14:paraId="00F53E08"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sporządzi i dołączy do oferty </w:t>
      </w:r>
      <w:bookmarkStart w:id="22" w:name="_Hlk125100900"/>
      <w:r w:rsidRPr="004910EB">
        <w:rPr>
          <w:rFonts w:ascii="Calibri" w:eastAsia="Calibri" w:hAnsi="Calibri"/>
          <w:spacing w:val="4"/>
          <w:kern w:val="2"/>
          <w:sz w:val="24"/>
          <w:szCs w:val="24"/>
          <w:lang w:val="pl-PL"/>
        </w:rPr>
        <w:t>kosztorys ofertowy poprzez wypełnienie załączonych do SWZ przedmiarów robót obejmujących przedmiot zamówienia.</w:t>
      </w:r>
      <w:bookmarkEnd w:id="22"/>
    </w:p>
    <w:p w14:paraId="5B597200" w14:textId="77777777" w:rsidR="004910EB" w:rsidRPr="004910EB" w:rsidRDefault="004910EB">
      <w:pPr>
        <w:numPr>
          <w:ilvl w:val="0"/>
          <w:numId w:val="39"/>
        </w:numPr>
        <w:tabs>
          <w:tab w:val="left" w:pos="426"/>
        </w:tabs>
        <w:suppressAutoHyphens/>
        <w:autoSpaceDE w:val="0"/>
        <w:autoSpaceDN w:val="0"/>
        <w:adjustRightInd w:val="0"/>
        <w:spacing w:line="360" w:lineRule="auto"/>
        <w:ind w:left="567" w:right="2" w:hanging="567"/>
        <w:jc w:val="both"/>
        <w:rPr>
          <w:rFonts w:ascii="Calibri" w:eastAsia="Calibri" w:hAnsi="Calibri"/>
          <w:kern w:val="2"/>
          <w:sz w:val="24"/>
          <w:szCs w:val="24"/>
          <w:lang w:val="pl-PL"/>
        </w:rPr>
      </w:pPr>
      <w:r w:rsidRPr="004910EB">
        <w:rPr>
          <w:rFonts w:ascii="Calibri" w:eastAsia="Calibri" w:hAnsi="Calibri"/>
          <w:spacing w:val="4"/>
          <w:kern w:val="2"/>
          <w:sz w:val="24"/>
          <w:szCs w:val="24"/>
          <w:lang w:val="pl-PL"/>
        </w:rPr>
        <w:t xml:space="preserve">Wykonawca wypełni przedmiary robót ściśle według kolejności pozycji i ich opisów, według załącznika do SWZ. </w:t>
      </w:r>
      <w:r w:rsidRPr="004910EB">
        <w:rPr>
          <w:rFonts w:ascii="Calibri" w:eastAsia="Calibri" w:hAnsi="Calibri" w:cs="Calibri"/>
          <w:sz w:val="24"/>
          <w:szCs w:val="24"/>
          <w:lang w:val="pl-PL"/>
        </w:rPr>
        <w:t>W cenie jednostkowej netto Wykonawca musi uwzględnić wszystkie koszty wymienione w podstawie płatności określonej w przedmiarze robót  przypisanej danej pozycji oraz musi stanowić sumę wszystkich planowanych do poniesienia kosztów dla tej pozycji. Elementów składowych ceny jednostkowej danej pozycji przedmiaru robót nie można przenosić do innych pozycji elementów rozliczeniowych.</w:t>
      </w:r>
    </w:p>
    <w:p w14:paraId="11775394"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W przedmiarach robót Wykonawca określi ceny jednostkowe netto oraz wartości netto, stanowiące iloczyn ceny jednostkowej ilości jednostek w danej pozycji z dokładnością do 0,01 PLN dla wszystkich pozycji wymienionych w przedmiarach robót.</w:t>
      </w:r>
    </w:p>
    <w:p w14:paraId="29CE1116" w14:textId="60F67085"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kern w:val="2"/>
          <w:sz w:val="24"/>
          <w:szCs w:val="24"/>
          <w:lang w:val="pl-PL"/>
        </w:rPr>
      </w:pPr>
      <w:r w:rsidRPr="004910EB">
        <w:rPr>
          <w:rFonts w:ascii="Calibri" w:eastAsia="Calibri" w:hAnsi="Calibri"/>
          <w:kern w:val="2"/>
          <w:sz w:val="24"/>
          <w:szCs w:val="24"/>
          <w:lang w:val="pl-PL"/>
        </w:rPr>
        <w:t xml:space="preserve">Wykonawca zsumuje wszystkie pozycje przedmiarów robót dla poszczególnych branż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i otrzymane wartości netto przeniesie do zbiorczego zestawienia kosztów. </w:t>
      </w:r>
      <w:r w:rsidRPr="004910EB">
        <w:rPr>
          <w:rFonts w:ascii="Calibri" w:eastAsia="Calibri" w:hAnsi="Calibri"/>
          <w:sz w:val="24"/>
          <w:szCs w:val="24"/>
          <w:lang w:val="pl-PL"/>
        </w:rPr>
        <w:t>Następnie zsumuje przeniesione wartości i do wyliczonej w ten sposób sumy netto  doda podatek VAT. Tak wyliczoną cenę oferty (wartość brutto) Wykonawca wpisze do druku oferty. Wszystkie wartości wyrażone w PLN należy podać z dokładnością do 0,01 PLN</w:t>
      </w:r>
    </w:p>
    <w:p w14:paraId="617234EF" w14:textId="17EC57F1"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kern w:val="2"/>
          <w:sz w:val="24"/>
          <w:szCs w:val="24"/>
          <w:lang w:val="pl-PL"/>
        </w:rPr>
        <w:lastRenderedPageBreak/>
        <w:t xml:space="preserve">Wykonawca obliczając cenę oferty musi uwzględnić wszystkie pozycje opisane </w:t>
      </w:r>
      <w:r w:rsidR="001869DC">
        <w:rPr>
          <w:rFonts w:ascii="Calibri" w:eastAsia="Calibri" w:hAnsi="Calibri"/>
          <w:kern w:val="2"/>
          <w:sz w:val="24"/>
          <w:szCs w:val="24"/>
          <w:lang w:val="pl-PL"/>
        </w:rPr>
        <w:br/>
      </w:r>
      <w:r w:rsidRPr="004910EB">
        <w:rPr>
          <w:rFonts w:ascii="Calibri" w:eastAsia="Calibri" w:hAnsi="Calibri"/>
          <w:kern w:val="2"/>
          <w:sz w:val="24"/>
          <w:szCs w:val="24"/>
          <w:lang w:val="pl-PL"/>
        </w:rPr>
        <w:t xml:space="preserve">w przedmiarach robót. Wykonawca nie może </w:t>
      </w:r>
      <w:r w:rsidRPr="004910EB">
        <w:rPr>
          <w:rFonts w:ascii="Calibri" w:eastAsia="Calibri" w:hAnsi="Calibri" w:cs="Calibri"/>
          <w:sz w:val="24"/>
          <w:szCs w:val="24"/>
          <w:lang w:val="pl-PL"/>
        </w:rPr>
        <w:t xml:space="preserve">samodzielnie wprowadzić zmian do przedmiarów robót. </w:t>
      </w:r>
    </w:p>
    <w:p w14:paraId="75659AA6" w14:textId="4D98DA12"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obejmować całkowity koszt wykonania przedmiotu zamówienia w tym również wszelkie koszty towarzyszące wykonaniu przedmiotu zamówienia, o których mowa </w:t>
      </w:r>
      <w:r w:rsidRPr="004910EB">
        <w:rPr>
          <w:rFonts w:ascii="Calibri" w:eastAsia="Calibri" w:hAnsi="Calibri" w:cs="Calibri"/>
          <w:b/>
          <w:bCs/>
          <w:sz w:val="24"/>
          <w:szCs w:val="24"/>
          <w:lang w:val="pl-PL"/>
        </w:rPr>
        <w:t>w załączniku nr 8</w:t>
      </w:r>
      <w:r w:rsidRPr="004910EB">
        <w:rPr>
          <w:rFonts w:ascii="Calibri" w:eastAsia="Calibri" w:hAnsi="Calibri" w:cs="Calibri"/>
          <w:sz w:val="24"/>
          <w:szCs w:val="24"/>
          <w:lang w:val="pl-PL"/>
        </w:rPr>
        <w:t xml:space="preserve"> </w:t>
      </w:r>
      <w:r>
        <w:rPr>
          <w:rFonts w:ascii="Calibri" w:eastAsia="Calibri" w:hAnsi="Calibri" w:cs="Calibri"/>
          <w:sz w:val="24"/>
          <w:szCs w:val="24"/>
          <w:lang w:val="pl-PL"/>
        </w:rPr>
        <w:t>w</w:t>
      </w:r>
      <w:r w:rsidRPr="004910EB">
        <w:rPr>
          <w:rFonts w:ascii="Calibri" w:eastAsia="Calibri" w:hAnsi="Calibri" w:cs="Calibri"/>
          <w:sz w:val="24"/>
          <w:szCs w:val="24"/>
          <w:lang w:val="pl-PL"/>
        </w:rPr>
        <w:t xml:space="preserve"> niniejszej SWZ. </w:t>
      </w:r>
    </w:p>
    <w:p w14:paraId="55EACCBD"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Cena oferty winna być wyrażona w złotych polskich (PLN). </w:t>
      </w:r>
    </w:p>
    <w:p w14:paraId="2BBD4102" w14:textId="77777777"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sz w:val="24"/>
          <w:szCs w:val="24"/>
          <w:lang w:val="pl-PL"/>
        </w:rPr>
      </w:pPr>
      <w:r w:rsidRPr="004910EB">
        <w:rPr>
          <w:rFonts w:ascii="Calibri" w:eastAsia="Calibri" w:hAnsi="Calibri" w:cs="Calibri"/>
          <w:sz w:val="24"/>
          <w:szCs w:val="24"/>
          <w:lang w:val="pl-PL"/>
        </w:rPr>
        <w:t xml:space="preserve">Ceny jednostkowe i stawki określone przez Wykonawcę w ofercie nie będą zmieniane w toku realizacji przedmiotu zamówienia i nie będą podlegały waloryzacji. </w:t>
      </w:r>
    </w:p>
    <w:p w14:paraId="1673B51B" w14:textId="176850B1" w:rsidR="004910EB" w:rsidRPr="004910EB" w:rsidRDefault="004910EB">
      <w:pPr>
        <w:numPr>
          <w:ilvl w:val="0"/>
          <w:numId w:val="39"/>
        </w:numPr>
        <w:tabs>
          <w:tab w:val="left" w:pos="426"/>
        </w:tabs>
        <w:suppressAutoHyphens/>
        <w:autoSpaceDE w:val="0"/>
        <w:autoSpaceDN w:val="0"/>
        <w:adjustRightInd w:val="0"/>
        <w:spacing w:line="360" w:lineRule="auto"/>
        <w:ind w:left="426" w:right="2" w:hanging="426"/>
        <w:jc w:val="both"/>
        <w:rPr>
          <w:rFonts w:ascii="Calibri" w:eastAsia="Calibri" w:hAnsi="Calibri" w:cs="Calibri"/>
          <w:kern w:val="2"/>
          <w:sz w:val="24"/>
          <w:szCs w:val="24"/>
          <w:lang w:val="pl-PL"/>
        </w:rPr>
      </w:pPr>
      <w:r w:rsidRPr="004910EB">
        <w:rPr>
          <w:rFonts w:ascii="Calibri" w:eastAsia="Calibri" w:hAnsi="Calibri" w:cs="Calibri"/>
          <w:sz w:val="24"/>
          <w:szCs w:val="24"/>
          <w:lang w:val="pl-PL"/>
        </w:rPr>
        <w:t xml:space="preserve">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1869DC">
        <w:rPr>
          <w:rFonts w:ascii="Calibri" w:eastAsia="Calibri" w:hAnsi="Calibri" w:cs="Calibri"/>
          <w:sz w:val="24"/>
          <w:szCs w:val="24"/>
          <w:lang w:val="pl-PL"/>
        </w:rPr>
        <w:br/>
      </w:r>
      <w:r w:rsidRPr="004910EB">
        <w:rPr>
          <w:rFonts w:ascii="Calibri" w:eastAsia="Calibri" w:hAnsi="Calibri" w:cs="Calibri"/>
          <w:sz w:val="24"/>
          <w:szCs w:val="24"/>
          <w:lang w:val="pl-PL"/>
        </w:rPr>
        <w:t>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00000103" w14:textId="1CD1C2DE" w:rsidR="00E571D5" w:rsidRPr="002228E6" w:rsidRDefault="00000000" w:rsidP="002228E6">
      <w:pPr>
        <w:pStyle w:val="Nagwek2"/>
        <w:shd w:val="clear" w:color="auto" w:fill="BFBFBF" w:themeFill="background1" w:themeFillShade="BF"/>
        <w:spacing w:before="240" w:after="240"/>
        <w:rPr>
          <w:rFonts w:asciiTheme="majorHAnsi" w:hAnsiTheme="majorHAnsi" w:cstheme="majorHAnsi"/>
          <w:b/>
          <w:bCs/>
          <w:sz w:val="24"/>
          <w:szCs w:val="24"/>
        </w:rPr>
      </w:pPr>
      <w:bookmarkStart w:id="23" w:name="_Toc127273731"/>
      <w:r w:rsidRPr="002228E6">
        <w:rPr>
          <w:rFonts w:asciiTheme="majorHAnsi" w:hAnsiTheme="majorHAnsi" w:cstheme="majorHAnsi"/>
          <w:b/>
          <w:bCs/>
          <w:sz w:val="24"/>
          <w:szCs w:val="24"/>
        </w:rPr>
        <w:t>XVI. Wymagania dotyczące wadium</w:t>
      </w:r>
      <w:bookmarkEnd w:id="23"/>
    </w:p>
    <w:p w14:paraId="00000104" w14:textId="1A467A62" w:rsidR="00E571D5" w:rsidRPr="008D3DE8" w:rsidRDefault="00000000">
      <w:pPr>
        <w:numPr>
          <w:ilvl w:val="3"/>
          <w:numId w:val="21"/>
        </w:numPr>
        <w:spacing w:before="240"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zobowiązany jest do zabezpieczenia swojej oferty wadium w wysokości: </w:t>
      </w:r>
      <w:r w:rsidRPr="008D3DE8">
        <w:rPr>
          <w:rFonts w:asciiTheme="majorHAnsi" w:hAnsiTheme="majorHAnsi" w:cstheme="majorHAnsi"/>
          <w:smallCaps/>
          <w:sz w:val="24"/>
          <w:szCs w:val="24"/>
        </w:rPr>
        <w:t> </w:t>
      </w:r>
      <w:r w:rsidR="00DC79B2" w:rsidRPr="00DC79B2">
        <w:rPr>
          <w:rFonts w:asciiTheme="majorHAnsi" w:hAnsiTheme="majorHAnsi" w:cstheme="majorHAnsi"/>
          <w:b/>
          <w:bCs/>
          <w:sz w:val="24"/>
          <w:szCs w:val="24"/>
        </w:rPr>
        <w:t>10 000,00</w:t>
      </w:r>
      <w:r w:rsidRPr="008D3DE8">
        <w:rPr>
          <w:rFonts w:asciiTheme="majorHAnsi" w:hAnsiTheme="majorHAnsi" w:cstheme="majorHAnsi"/>
          <w:sz w:val="24"/>
          <w:szCs w:val="24"/>
        </w:rPr>
        <w:t xml:space="preserve"> (słownie</w:t>
      </w:r>
      <w:r w:rsidR="00DC79B2">
        <w:rPr>
          <w:rFonts w:asciiTheme="majorHAnsi" w:hAnsiTheme="majorHAnsi" w:cstheme="majorHAnsi"/>
          <w:sz w:val="24"/>
          <w:szCs w:val="24"/>
        </w:rPr>
        <w:t>: dziesięć tysięcy złotych</w:t>
      </w:r>
      <w:r w:rsidR="00DC79B2" w:rsidRPr="008D3DE8">
        <w:rPr>
          <w:rFonts w:asciiTheme="majorHAnsi" w:hAnsiTheme="majorHAnsi" w:cstheme="majorHAnsi"/>
          <w:sz w:val="24"/>
          <w:szCs w:val="24"/>
        </w:rPr>
        <w:t xml:space="preserve"> </w:t>
      </w:r>
      <w:r w:rsidRPr="008D3DE8">
        <w:rPr>
          <w:rFonts w:asciiTheme="majorHAnsi" w:hAnsiTheme="majorHAnsi" w:cstheme="majorHAnsi"/>
          <w:sz w:val="24"/>
          <w:szCs w:val="24"/>
        </w:rPr>
        <w:t>00/100);</w:t>
      </w:r>
    </w:p>
    <w:p w14:paraId="00000105" w14:textId="77777777" w:rsidR="00E571D5" w:rsidRPr="008D3DE8" w:rsidRDefault="00000000" w:rsidP="001E5974">
      <w:pPr>
        <w:numPr>
          <w:ilvl w:val="3"/>
          <w:numId w:val="21"/>
        </w:numPr>
        <w:spacing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Wadium wnosi się przed upływem terminu składania ofert.</w:t>
      </w:r>
    </w:p>
    <w:p w14:paraId="00000106" w14:textId="77777777" w:rsidR="00E571D5" w:rsidRPr="008D3DE8" w:rsidRDefault="00000000" w:rsidP="001E5974">
      <w:pPr>
        <w:numPr>
          <w:ilvl w:val="3"/>
          <w:numId w:val="21"/>
        </w:numPr>
        <w:spacing w:line="360" w:lineRule="auto"/>
        <w:ind w:left="284" w:hanging="426"/>
        <w:jc w:val="both"/>
        <w:rPr>
          <w:rFonts w:asciiTheme="majorHAnsi" w:hAnsiTheme="majorHAnsi" w:cstheme="majorHAnsi"/>
          <w:sz w:val="24"/>
          <w:szCs w:val="24"/>
        </w:rPr>
      </w:pPr>
      <w:r w:rsidRPr="008D3DE8">
        <w:rPr>
          <w:rFonts w:asciiTheme="majorHAnsi" w:hAnsiTheme="majorHAnsi" w:cstheme="majorHAnsi"/>
          <w:sz w:val="24"/>
          <w:szCs w:val="24"/>
        </w:rPr>
        <w:t>Wadium może być wnoszone w jednej lub kilku następujących formach:</w:t>
      </w:r>
    </w:p>
    <w:p w14:paraId="00000107"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 xml:space="preserve">pieniądzu; </w:t>
      </w:r>
    </w:p>
    <w:p w14:paraId="00000108"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gwarancjach bankowych;</w:t>
      </w:r>
    </w:p>
    <w:p w14:paraId="00000109"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gwarancjach ubezpieczeniowych;</w:t>
      </w:r>
    </w:p>
    <w:p w14:paraId="0000010A" w14:textId="77777777" w:rsidR="00E571D5" w:rsidRPr="008D3DE8" w:rsidRDefault="00000000">
      <w:pPr>
        <w:numPr>
          <w:ilvl w:val="1"/>
          <w:numId w:val="4"/>
        </w:numPr>
        <w:spacing w:line="360" w:lineRule="auto"/>
        <w:ind w:left="896" w:hanging="409"/>
        <w:jc w:val="both"/>
        <w:rPr>
          <w:rFonts w:asciiTheme="majorHAnsi" w:hAnsiTheme="majorHAnsi" w:cstheme="majorHAnsi"/>
          <w:sz w:val="24"/>
          <w:szCs w:val="24"/>
        </w:rPr>
      </w:pPr>
      <w:r w:rsidRPr="008D3DE8">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0000010B" w14:textId="5FFA9FC3"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Wadium w formie </w:t>
      </w:r>
      <w:r w:rsidRPr="00DC79B2">
        <w:rPr>
          <w:rFonts w:asciiTheme="majorHAnsi" w:hAnsiTheme="majorHAnsi" w:cstheme="majorHAnsi"/>
          <w:sz w:val="24"/>
          <w:szCs w:val="24"/>
        </w:rPr>
        <w:t xml:space="preserve">pieniądza należy wnieść przelewem na konto </w:t>
      </w:r>
      <w:r w:rsidR="00DC79B2">
        <w:rPr>
          <w:rFonts w:asciiTheme="majorHAnsi" w:hAnsiTheme="majorHAnsi" w:cstheme="majorHAnsi"/>
          <w:sz w:val="24"/>
          <w:szCs w:val="24"/>
        </w:rPr>
        <w:t>Zamawiającego:</w:t>
      </w:r>
      <w:r w:rsidRPr="00DC79B2">
        <w:rPr>
          <w:rFonts w:asciiTheme="majorHAnsi" w:hAnsiTheme="majorHAnsi" w:cstheme="majorHAnsi"/>
          <w:sz w:val="24"/>
          <w:szCs w:val="24"/>
        </w:rPr>
        <w:t xml:space="preserve"> </w:t>
      </w:r>
      <w:r w:rsidR="00DC79B2" w:rsidRPr="00DC79B2">
        <w:rPr>
          <w:rFonts w:asciiTheme="majorHAnsi" w:hAnsiTheme="majorHAnsi" w:cstheme="majorHAnsi"/>
          <w:b/>
          <w:bCs/>
          <w:sz w:val="24"/>
          <w:szCs w:val="24"/>
        </w:rPr>
        <w:t xml:space="preserve">Bank Spółdzielczy w Krotoszynie O/Zduny Nr 21 8410 1026 2003 0202 0169 0004 tytułem: </w:t>
      </w:r>
      <w:r w:rsidR="00DC79B2" w:rsidRPr="00DC79B2">
        <w:rPr>
          <w:rFonts w:asciiTheme="majorHAnsi" w:hAnsiTheme="majorHAnsi" w:cstheme="majorHAnsi"/>
          <w:b/>
          <w:sz w:val="24"/>
          <w:szCs w:val="24"/>
        </w:rPr>
        <w:t xml:space="preserve">„Wadium </w:t>
      </w:r>
      <w:r w:rsidR="00DC79B2" w:rsidRPr="00DC79B2">
        <w:rPr>
          <w:rFonts w:asciiTheme="majorHAnsi" w:eastAsia="Cambria" w:hAnsiTheme="majorHAnsi" w:cstheme="majorHAnsi"/>
          <w:b/>
          <w:sz w:val="24"/>
          <w:szCs w:val="24"/>
        </w:rPr>
        <w:t>postępowanie Nr GK. 271.</w:t>
      </w:r>
      <w:r w:rsidR="001E5974">
        <w:rPr>
          <w:rFonts w:asciiTheme="majorHAnsi" w:eastAsia="Cambria" w:hAnsiTheme="majorHAnsi" w:cstheme="majorHAnsi"/>
          <w:b/>
          <w:sz w:val="24"/>
          <w:szCs w:val="24"/>
        </w:rPr>
        <w:t>3</w:t>
      </w:r>
      <w:r w:rsidR="00DC79B2" w:rsidRPr="00DC79B2">
        <w:rPr>
          <w:rFonts w:asciiTheme="majorHAnsi" w:eastAsia="Cambria" w:hAnsiTheme="majorHAnsi" w:cstheme="majorHAnsi"/>
          <w:b/>
          <w:sz w:val="24"/>
          <w:szCs w:val="24"/>
        </w:rPr>
        <w:t>.2023.</w:t>
      </w:r>
      <w:r w:rsidR="00DC79B2" w:rsidRPr="00DC79B2">
        <w:rPr>
          <w:rFonts w:asciiTheme="majorHAnsi" w:eastAsia="ArialMT" w:hAnsiTheme="majorHAnsi" w:cstheme="majorHAnsi"/>
          <w:b/>
          <w:bCs/>
          <w:sz w:val="24"/>
          <w:szCs w:val="24"/>
        </w:rPr>
        <w:t>”.</w:t>
      </w:r>
      <w:r w:rsidRPr="008D3DE8">
        <w:rPr>
          <w:rFonts w:asciiTheme="majorHAnsi" w:hAnsiTheme="majorHAnsi" w:cstheme="majorHAnsi"/>
          <w:smallCaps/>
          <w:sz w:val="24"/>
          <w:szCs w:val="24"/>
        </w:rPr>
        <w:t xml:space="preserve"> </w:t>
      </w:r>
    </w:p>
    <w:p w14:paraId="0000010C" w14:textId="77777777" w:rsidR="00E571D5" w:rsidRPr="008D3DE8" w:rsidRDefault="00000000">
      <w:pPr>
        <w:spacing w:line="360" w:lineRule="auto"/>
        <w:ind w:left="284"/>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Za termin wniesienia wadium w formie pieniężnej zostanie przyjęty termin uznania rachunku Zamawiającego.</w:t>
      </w:r>
    </w:p>
    <w:p w14:paraId="0000010D" w14:textId="77777777"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Wadium wnoszone w formie poręczeń lub gwarancji musi być złożone jako </w:t>
      </w:r>
      <w:r w:rsidRPr="008D3DE8">
        <w:rPr>
          <w:rFonts w:asciiTheme="majorHAnsi" w:hAnsiTheme="majorHAnsi" w:cstheme="majorHAnsi"/>
          <w:b/>
          <w:sz w:val="24"/>
          <w:szCs w:val="24"/>
        </w:rPr>
        <w:t xml:space="preserve">oryginał </w:t>
      </w:r>
      <w:r w:rsidRPr="008D3DE8">
        <w:rPr>
          <w:rFonts w:asciiTheme="majorHAnsi" w:hAnsiTheme="majorHAnsi" w:cstheme="majorHAnsi"/>
          <w:sz w:val="24"/>
          <w:szCs w:val="24"/>
        </w:rPr>
        <w:t xml:space="preserve">gwarancji lub poręczenia </w:t>
      </w:r>
      <w:r w:rsidRPr="008D3DE8">
        <w:rPr>
          <w:rFonts w:asciiTheme="majorHAnsi" w:hAnsiTheme="majorHAnsi" w:cstheme="majorHAnsi"/>
          <w:b/>
          <w:sz w:val="24"/>
          <w:szCs w:val="24"/>
        </w:rPr>
        <w:t xml:space="preserve">w postaci elektronicznej </w:t>
      </w:r>
      <w:r w:rsidRPr="008D3DE8">
        <w:rPr>
          <w:rFonts w:asciiTheme="majorHAnsi" w:hAnsiTheme="majorHAnsi" w:cstheme="majorHAnsi"/>
          <w:sz w:val="24"/>
          <w:szCs w:val="24"/>
        </w:rPr>
        <w:t>i spełniać co najmniej poniższe wymagania:</w:t>
      </w:r>
    </w:p>
    <w:p w14:paraId="0000010E"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musi obejmować odpowiedzialność za wszystkie przypadki powodujące utratę wadium przez Wykonawcę określone w ustawie PZP </w:t>
      </w:r>
    </w:p>
    <w:p w14:paraId="0000010F"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z jej treści powinno jednoznacznie wynikać zobowiązanie gwaranta do zapłaty całej kwoty wadium;</w:t>
      </w:r>
    </w:p>
    <w:p w14:paraId="00000110"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powinno być nieodwołalne i bezwarunkowe oraz płatne na pierwsze żądanie;</w:t>
      </w:r>
    </w:p>
    <w:p w14:paraId="00000111"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12" w14:textId="777777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w treści poręczenia lub gwarancji powinna znaleźć się nazwa oraz numer przedmiotowego postępowania;</w:t>
      </w:r>
    </w:p>
    <w:p w14:paraId="00000113" w14:textId="5B115377"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beneficjentem poręczenia lub gwarancji jest: </w:t>
      </w:r>
      <w:r w:rsidR="00DC79B2">
        <w:rPr>
          <w:rFonts w:asciiTheme="majorHAnsi" w:hAnsiTheme="majorHAnsi" w:cstheme="majorHAnsi"/>
          <w:sz w:val="24"/>
          <w:szCs w:val="24"/>
        </w:rPr>
        <w:t xml:space="preserve"> </w:t>
      </w:r>
      <w:r w:rsidR="004910EB" w:rsidRPr="00DC79B2">
        <w:rPr>
          <w:rFonts w:asciiTheme="majorHAnsi" w:hAnsiTheme="majorHAnsi" w:cstheme="majorHAnsi"/>
          <w:b/>
          <w:bCs/>
          <w:sz w:val="24"/>
          <w:szCs w:val="24"/>
        </w:rPr>
        <w:t>Gmina Zduny z siedzibą. Rynek 2, 63-760 Zdu</w:t>
      </w:r>
      <w:r w:rsidR="00531051">
        <w:rPr>
          <w:rFonts w:asciiTheme="majorHAnsi" w:hAnsiTheme="majorHAnsi" w:cstheme="majorHAnsi"/>
          <w:b/>
          <w:bCs/>
          <w:sz w:val="24"/>
          <w:szCs w:val="24"/>
        </w:rPr>
        <w:t>ny</w:t>
      </w:r>
    </w:p>
    <w:p w14:paraId="00000114" w14:textId="42BBEB46" w:rsidR="00E571D5" w:rsidRPr="008D3DE8" w:rsidRDefault="00000000">
      <w:pPr>
        <w:numPr>
          <w:ilvl w:val="0"/>
          <w:numId w:val="19"/>
        </w:numPr>
        <w:spacing w:line="360" w:lineRule="auto"/>
        <w:ind w:left="882" w:hanging="465"/>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w:t>
      </w:r>
      <w:r w:rsidR="00155B00">
        <w:rPr>
          <w:rFonts w:asciiTheme="majorHAnsi" w:hAnsiTheme="majorHAnsi" w:cstheme="majorHAnsi"/>
          <w:sz w:val="24"/>
          <w:szCs w:val="24"/>
        </w:rPr>
        <w:br/>
      </w:r>
      <w:r w:rsidRPr="008D3DE8">
        <w:rPr>
          <w:rFonts w:asciiTheme="majorHAnsi" w:hAnsiTheme="majorHAnsi" w:cstheme="majorHAnsi"/>
          <w:sz w:val="24"/>
          <w:szCs w:val="24"/>
        </w:rPr>
        <w:t>o udzielenie zamówienia (konsorcjum);</w:t>
      </w:r>
    </w:p>
    <w:p w14:paraId="00000115" w14:textId="14DE96EB"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w:t>
      </w:r>
      <w:r w:rsidRPr="008D3DE8">
        <w:rPr>
          <w:rFonts w:asciiTheme="majorHAnsi" w:hAnsiTheme="majorHAnsi" w:cstheme="majorHAnsi"/>
          <w:b/>
          <w:sz w:val="24"/>
          <w:szCs w:val="24"/>
        </w:rPr>
        <w:t xml:space="preserve"> zostanie odrzucona</w:t>
      </w:r>
      <w:r w:rsidR="00531051">
        <w:rPr>
          <w:rFonts w:asciiTheme="majorHAnsi" w:hAnsiTheme="majorHAnsi" w:cstheme="majorHAnsi"/>
          <w:sz w:val="24"/>
          <w:szCs w:val="24"/>
        </w:rPr>
        <w:t>.</w:t>
      </w:r>
    </w:p>
    <w:p w14:paraId="00000116" w14:textId="77777777" w:rsidR="00E571D5" w:rsidRPr="008D3DE8" w:rsidRDefault="00000000">
      <w:pPr>
        <w:numPr>
          <w:ilvl w:val="3"/>
          <w:numId w:val="21"/>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Zasady zwrotu oraz okoliczności zatrzymania wadium określa art. 98 PZP</w:t>
      </w:r>
    </w:p>
    <w:p w14:paraId="00000117" w14:textId="77777777"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4" w:name="_Toc127273732"/>
      <w:r w:rsidRPr="00DC79B2">
        <w:rPr>
          <w:rFonts w:asciiTheme="majorHAnsi" w:hAnsiTheme="majorHAnsi" w:cstheme="majorHAnsi"/>
          <w:b/>
          <w:bCs/>
          <w:sz w:val="24"/>
          <w:szCs w:val="24"/>
        </w:rPr>
        <w:lastRenderedPageBreak/>
        <w:t>XVII. Termin związania ofertą</w:t>
      </w:r>
      <w:bookmarkEnd w:id="24"/>
    </w:p>
    <w:p w14:paraId="00000118" w14:textId="64E61248" w:rsidR="00E571D5" w:rsidRPr="008D3DE8" w:rsidRDefault="00000000">
      <w:pPr>
        <w:numPr>
          <w:ilvl w:val="0"/>
          <w:numId w:val="27"/>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Wykonawca będzie związany ofertą przez okres </w:t>
      </w:r>
      <w:r w:rsidRPr="008D3DE8">
        <w:rPr>
          <w:rFonts w:asciiTheme="majorHAnsi" w:hAnsiTheme="majorHAnsi" w:cstheme="majorHAnsi"/>
          <w:b/>
          <w:sz w:val="24"/>
          <w:szCs w:val="24"/>
        </w:rPr>
        <w:t>30 dni</w:t>
      </w:r>
      <w:r w:rsidRPr="008D3DE8">
        <w:rPr>
          <w:rFonts w:asciiTheme="majorHAnsi" w:hAnsiTheme="majorHAnsi" w:cstheme="majorHAnsi"/>
          <w:sz w:val="24"/>
          <w:szCs w:val="24"/>
        </w:rPr>
        <w:t xml:space="preserve">, tj. do </w:t>
      </w:r>
      <w:r w:rsidRPr="00C77309">
        <w:rPr>
          <w:rFonts w:asciiTheme="majorHAnsi" w:hAnsiTheme="majorHAnsi" w:cstheme="majorHAnsi"/>
          <w:sz w:val="24"/>
          <w:szCs w:val="24"/>
        </w:rPr>
        <w:t xml:space="preserve">dnia </w:t>
      </w:r>
      <w:r w:rsidR="00C46EAA" w:rsidRPr="00C46EAA">
        <w:rPr>
          <w:rFonts w:asciiTheme="majorHAnsi" w:hAnsiTheme="majorHAnsi" w:cstheme="majorHAnsi"/>
          <w:b/>
          <w:bCs/>
          <w:sz w:val="24"/>
          <w:szCs w:val="24"/>
        </w:rPr>
        <w:t>06</w:t>
      </w:r>
      <w:r w:rsidR="00DC79B2" w:rsidRPr="00C46EAA">
        <w:rPr>
          <w:rFonts w:asciiTheme="majorHAnsi" w:hAnsiTheme="majorHAnsi" w:cstheme="majorHAnsi"/>
          <w:b/>
          <w:bCs/>
          <w:sz w:val="24"/>
          <w:szCs w:val="24"/>
        </w:rPr>
        <w:t>.0</w:t>
      </w:r>
      <w:r w:rsidR="00C46EAA" w:rsidRPr="00C46EAA">
        <w:rPr>
          <w:rFonts w:asciiTheme="majorHAnsi" w:hAnsiTheme="majorHAnsi" w:cstheme="majorHAnsi"/>
          <w:b/>
          <w:bCs/>
          <w:sz w:val="24"/>
          <w:szCs w:val="24"/>
        </w:rPr>
        <w:t>4</w:t>
      </w:r>
      <w:r w:rsidR="00DC79B2" w:rsidRPr="00C77309">
        <w:rPr>
          <w:rFonts w:asciiTheme="majorHAnsi" w:hAnsiTheme="majorHAnsi" w:cstheme="majorHAnsi"/>
          <w:b/>
          <w:bCs/>
          <w:sz w:val="24"/>
          <w:szCs w:val="24"/>
        </w:rPr>
        <w:t>.2023</w:t>
      </w:r>
      <w:r w:rsidRPr="00C77309">
        <w:rPr>
          <w:rFonts w:asciiTheme="majorHAnsi" w:hAnsiTheme="majorHAnsi" w:cstheme="majorHAnsi"/>
          <w:sz w:val="24"/>
          <w:szCs w:val="24"/>
        </w:rPr>
        <w:t>.</w:t>
      </w:r>
      <w:r w:rsidRPr="00C77309">
        <w:rPr>
          <w:rFonts w:asciiTheme="majorHAnsi" w:hAnsiTheme="majorHAnsi" w:cstheme="majorHAnsi"/>
          <w:smallCaps/>
          <w:sz w:val="24"/>
          <w:szCs w:val="24"/>
        </w:rPr>
        <w:t xml:space="preserve"> </w:t>
      </w:r>
      <w:r w:rsidRPr="008D3DE8">
        <w:rPr>
          <w:rFonts w:asciiTheme="majorHAnsi" w:hAnsiTheme="majorHAnsi" w:cstheme="majorHAnsi"/>
          <w:sz w:val="24"/>
          <w:szCs w:val="24"/>
        </w:rPr>
        <w:t>r. Bieg terminu związania ofertą rozpoczyna się wraz z upływem terminu składania ofert.</w:t>
      </w:r>
    </w:p>
    <w:p w14:paraId="00000119" w14:textId="50C9BFA4"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DC79B2">
        <w:rPr>
          <w:rFonts w:asciiTheme="majorHAnsi" w:hAnsiTheme="majorHAnsi" w:cstheme="majorHAnsi"/>
          <w:sz w:val="24"/>
          <w:szCs w:val="24"/>
        </w:rPr>
        <w:br/>
      </w:r>
      <w:r w:rsidRPr="008D3DE8">
        <w:rPr>
          <w:rFonts w:asciiTheme="majorHAnsi" w:hAnsiTheme="majorHAnsi" w:cstheme="majorHAnsi"/>
          <w:sz w:val="24"/>
          <w:szCs w:val="24"/>
        </w:rPr>
        <w:t>o wyrażeniu zgody na przedłużenie terminu związania ofertą.</w:t>
      </w:r>
    </w:p>
    <w:p w14:paraId="0000011A" w14:textId="77777777" w:rsidR="00E571D5" w:rsidRPr="008D3DE8" w:rsidRDefault="00000000">
      <w:pPr>
        <w:numPr>
          <w:ilvl w:val="0"/>
          <w:numId w:val="27"/>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Odmowa wyrażenia zgody na przedłużenie terminu związania ofertą nie powoduje utraty wadium.</w:t>
      </w:r>
    </w:p>
    <w:p w14:paraId="0000011B" w14:textId="77777777" w:rsidR="00E571D5" w:rsidRPr="00DC79B2" w:rsidRDefault="00000000" w:rsidP="00DC79B2">
      <w:pPr>
        <w:pStyle w:val="Nagwek2"/>
        <w:shd w:val="clear" w:color="auto" w:fill="BFBFBF" w:themeFill="background1" w:themeFillShade="BF"/>
        <w:spacing w:before="240" w:after="240"/>
        <w:rPr>
          <w:rFonts w:asciiTheme="majorHAnsi" w:hAnsiTheme="majorHAnsi" w:cstheme="majorHAnsi"/>
          <w:b/>
          <w:bCs/>
          <w:sz w:val="24"/>
          <w:szCs w:val="24"/>
        </w:rPr>
      </w:pPr>
      <w:bookmarkStart w:id="25" w:name="_Toc127273733"/>
      <w:r w:rsidRPr="00DC79B2">
        <w:rPr>
          <w:rFonts w:asciiTheme="majorHAnsi" w:hAnsiTheme="majorHAnsi" w:cstheme="majorHAnsi"/>
          <w:b/>
          <w:bCs/>
          <w:sz w:val="24"/>
          <w:szCs w:val="24"/>
        </w:rPr>
        <w:t>XVIII. Miejsce i termin składania ofert</w:t>
      </w:r>
      <w:bookmarkEnd w:id="25"/>
    </w:p>
    <w:p w14:paraId="0000011C" w14:textId="6446247C" w:rsidR="00E571D5" w:rsidRPr="008D3DE8" w:rsidRDefault="00000000" w:rsidP="001869DC">
      <w:pPr>
        <w:numPr>
          <w:ilvl w:val="0"/>
          <w:numId w:val="20"/>
        </w:numPr>
        <w:spacing w:before="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Ofertę wraz z wymaganymi dokumentami należy umieścić na </w:t>
      </w:r>
      <w:hyperlink r:id="rId29">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pod adresem:</w:t>
      </w:r>
      <w:r w:rsidR="00DC79B2" w:rsidRPr="00DC79B2">
        <w:t xml:space="preserve"> </w:t>
      </w:r>
      <w:hyperlink r:id="rId30" w:history="1">
        <w:r w:rsidR="00687150" w:rsidRPr="00CF5616">
          <w:rPr>
            <w:rStyle w:val="Hipercze"/>
            <w:rFonts w:asciiTheme="majorHAnsi" w:hAnsiTheme="majorHAnsi" w:cstheme="majorHAnsi"/>
            <w:sz w:val="24"/>
            <w:szCs w:val="24"/>
          </w:rPr>
          <w:t>https://platformazakupowa.pl/pn/zduny</w:t>
        </w:r>
      </w:hyperlink>
      <w:r w:rsidR="00687150">
        <w:rPr>
          <w:rStyle w:val="Hipercze"/>
          <w:rFonts w:asciiTheme="majorHAnsi" w:hAnsiTheme="majorHAnsi" w:cstheme="majorHAnsi"/>
          <w:sz w:val="24"/>
          <w:szCs w:val="24"/>
        </w:rPr>
        <w:t xml:space="preserve"> </w:t>
      </w:r>
      <w:r w:rsidR="00DC79B2">
        <w:rPr>
          <w:rFonts w:asciiTheme="majorHAnsi" w:hAnsiTheme="majorHAnsi" w:cstheme="majorHAnsi"/>
          <w:sz w:val="24"/>
          <w:szCs w:val="24"/>
        </w:rPr>
        <w:t xml:space="preserve"> </w:t>
      </w:r>
      <w:r w:rsidRPr="008D3DE8">
        <w:rPr>
          <w:rFonts w:asciiTheme="majorHAnsi" w:hAnsiTheme="majorHAnsi" w:cstheme="majorHAnsi"/>
          <w:sz w:val="24"/>
          <w:szCs w:val="24"/>
        </w:rPr>
        <w:t xml:space="preserve">w myśl Ustawy PZP na stronie internetowej prowadzonego postępowania do dnia </w:t>
      </w:r>
      <w:r w:rsidR="007612C0" w:rsidRPr="007612C0">
        <w:rPr>
          <w:rFonts w:asciiTheme="majorHAnsi" w:hAnsiTheme="majorHAnsi" w:cstheme="majorHAnsi"/>
          <w:b/>
          <w:bCs/>
          <w:sz w:val="24"/>
          <w:szCs w:val="24"/>
        </w:rPr>
        <w:t>0</w:t>
      </w:r>
      <w:r w:rsidR="00C46EAA">
        <w:rPr>
          <w:rFonts w:asciiTheme="majorHAnsi" w:hAnsiTheme="majorHAnsi" w:cstheme="majorHAnsi"/>
          <w:b/>
          <w:bCs/>
          <w:sz w:val="24"/>
          <w:szCs w:val="24"/>
        </w:rPr>
        <w:t>8</w:t>
      </w:r>
      <w:r w:rsidR="00DC79B2" w:rsidRPr="00C77309">
        <w:rPr>
          <w:rFonts w:asciiTheme="majorHAnsi" w:hAnsiTheme="majorHAnsi" w:cstheme="majorHAnsi"/>
          <w:b/>
          <w:bCs/>
          <w:sz w:val="24"/>
          <w:szCs w:val="24"/>
        </w:rPr>
        <w:t>.0</w:t>
      </w:r>
      <w:r w:rsidR="007612C0">
        <w:rPr>
          <w:rFonts w:asciiTheme="majorHAnsi" w:hAnsiTheme="majorHAnsi" w:cstheme="majorHAnsi"/>
          <w:b/>
          <w:bCs/>
          <w:sz w:val="24"/>
          <w:szCs w:val="24"/>
        </w:rPr>
        <w:t>3</w:t>
      </w:r>
      <w:r w:rsidR="00DC79B2" w:rsidRPr="00C77309">
        <w:rPr>
          <w:rFonts w:asciiTheme="majorHAnsi" w:hAnsiTheme="majorHAnsi" w:cstheme="majorHAnsi"/>
          <w:b/>
          <w:bCs/>
          <w:sz w:val="24"/>
          <w:szCs w:val="24"/>
        </w:rPr>
        <w:t>.2023 r.</w:t>
      </w:r>
      <w:r w:rsidRPr="00C77309">
        <w:rPr>
          <w:rFonts w:asciiTheme="majorHAnsi" w:hAnsiTheme="majorHAnsi" w:cstheme="majorHAnsi"/>
          <w:sz w:val="24"/>
          <w:szCs w:val="24"/>
        </w:rPr>
        <w:t xml:space="preserve"> </w:t>
      </w:r>
      <w:r w:rsidRPr="008D3DE8">
        <w:rPr>
          <w:rFonts w:asciiTheme="majorHAnsi" w:hAnsiTheme="majorHAnsi" w:cstheme="majorHAnsi"/>
          <w:sz w:val="24"/>
          <w:szCs w:val="24"/>
        </w:rPr>
        <w:t xml:space="preserve">do godziny </w:t>
      </w:r>
      <w:r w:rsidR="00DC79B2" w:rsidRPr="00C77309">
        <w:rPr>
          <w:rFonts w:asciiTheme="majorHAnsi" w:hAnsiTheme="majorHAnsi" w:cstheme="majorHAnsi"/>
          <w:b/>
          <w:bCs/>
          <w:sz w:val="24"/>
          <w:szCs w:val="24"/>
        </w:rPr>
        <w:t>12:00.</w:t>
      </w:r>
    </w:p>
    <w:p w14:paraId="0000011D" w14:textId="77777777"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Do oferty należy dołączyć wszystkie wymagane w SWZ dokumenty.</w:t>
      </w:r>
    </w:p>
    <w:p w14:paraId="0000011E" w14:textId="77777777"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1F" w14:textId="37AD88DD"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31">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Wykonawca powinien złożyć podpis bezpośrednio na dokumentach przesłanych za pośrednictwem </w:t>
      </w:r>
      <w:hyperlink r:id="rId32">
        <w:r w:rsidRPr="008D3DE8">
          <w:rPr>
            <w:rFonts w:asciiTheme="majorHAnsi" w:hAnsiTheme="majorHAnsi" w:cstheme="majorHAnsi"/>
            <w:color w:val="1155CC"/>
            <w:sz w:val="24"/>
            <w:szCs w:val="24"/>
            <w:u w:val="single"/>
          </w:rPr>
          <w:t>platformazakupowa.pl</w:t>
        </w:r>
      </w:hyperlink>
      <w:r w:rsidRPr="008D3DE8">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8D3DE8">
        <w:rPr>
          <w:rFonts w:asciiTheme="majorHAnsi" w:hAnsiTheme="majorHAnsi" w:cstheme="majorHAnsi"/>
          <w:sz w:val="24"/>
          <w:szCs w:val="24"/>
        </w:rPr>
        <w:t>Pzp</w:t>
      </w:r>
      <w:proofErr w:type="spellEnd"/>
      <w:r w:rsidRPr="008D3DE8">
        <w:rPr>
          <w:rFonts w:asciiTheme="majorHAnsi" w:hAnsiTheme="majorHAnsi" w:cstheme="majorHAnsi"/>
          <w:sz w:val="24"/>
          <w:szCs w:val="24"/>
        </w:rPr>
        <w:t xml:space="preserve">, gdzie zaznaczono, iż oferty, wnioski o dopuszczenie do udziału w postępowaniu oraz oświadczenie, </w:t>
      </w:r>
      <w:r w:rsidR="001869DC">
        <w:rPr>
          <w:rFonts w:asciiTheme="majorHAnsi" w:hAnsiTheme="majorHAnsi" w:cstheme="majorHAnsi"/>
          <w:sz w:val="24"/>
          <w:szCs w:val="24"/>
        </w:rPr>
        <w:br/>
      </w:r>
      <w:r w:rsidRPr="008D3DE8">
        <w:rPr>
          <w:rFonts w:asciiTheme="majorHAnsi" w:hAnsiTheme="majorHAnsi" w:cstheme="majorHAnsi"/>
          <w:sz w:val="24"/>
          <w:szCs w:val="24"/>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6D177341" w:rsidR="00E571D5" w:rsidRPr="008D3DE8" w:rsidRDefault="00000000" w:rsidP="001869DC">
      <w:pPr>
        <w:numPr>
          <w:ilvl w:val="0"/>
          <w:numId w:val="20"/>
        </w:numPr>
        <w:pBdr>
          <w:top w:val="nil"/>
          <w:left w:val="nil"/>
          <w:bottom w:val="nil"/>
          <w:right w:val="nil"/>
          <w:between w:val="nil"/>
        </w:pBdr>
        <w:spacing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lastRenderedPageBreak/>
        <w:t xml:space="preserve">Za datę złożenia oferty przyjmuje się datę jej przekazania w systemie (platformie) </w:t>
      </w:r>
      <w:r w:rsidR="00E40AE4">
        <w:rPr>
          <w:rFonts w:asciiTheme="majorHAnsi" w:hAnsiTheme="majorHAnsi" w:cstheme="majorHAnsi"/>
          <w:sz w:val="24"/>
          <w:szCs w:val="24"/>
        </w:rPr>
        <w:br/>
      </w:r>
      <w:r w:rsidRPr="008D3DE8">
        <w:rPr>
          <w:rFonts w:asciiTheme="majorHAnsi" w:hAnsiTheme="majorHAnsi" w:cstheme="majorHAnsi"/>
          <w:sz w:val="24"/>
          <w:szCs w:val="24"/>
        </w:rPr>
        <w:t xml:space="preserve">w drugim kroku składania oferty poprzez kliknięcie przycisku “Złóż ofertę” </w:t>
      </w:r>
      <w:r w:rsidR="001869DC">
        <w:rPr>
          <w:rFonts w:asciiTheme="majorHAnsi" w:hAnsiTheme="majorHAnsi" w:cstheme="majorHAnsi"/>
          <w:sz w:val="24"/>
          <w:szCs w:val="24"/>
        </w:rPr>
        <w:br/>
      </w:r>
      <w:r w:rsidRPr="008D3DE8">
        <w:rPr>
          <w:rFonts w:asciiTheme="majorHAnsi" w:hAnsiTheme="majorHAnsi" w:cstheme="majorHAnsi"/>
          <w:sz w:val="24"/>
          <w:szCs w:val="24"/>
        </w:rPr>
        <w:t>i wyświetlenie się komunikatu, że oferta została zaszyfrowana i złożona.</w:t>
      </w:r>
    </w:p>
    <w:p w14:paraId="00000121" w14:textId="77777777" w:rsidR="00E571D5" w:rsidRPr="008D3DE8" w:rsidRDefault="00000000" w:rsidP="001869DC">
      <w:pPr>
        <w:numPr>
          <w:ilvl w:val="0"/>
          <w:numId w:val="20"/>
        </w:numPr>
        <w:pBdr>
          <w:top w:val="nil"/>
          <w:left w:val="nil"/>
          <w:bottom w:val="nil"/>
          <w:right w:val="nil"/>
          <w:between w:val="nil"/>
        </w:pBdr>
        <w:spacing w:after="240" w:line="360" w:lineRule="auto"/>
        <w:ind w:left="714" w:hanging="357"/>
        <w:jc w:val="both"/>
        <w:rPr>
          <w:rFonts w:asciiTheme="majorHAnsi" w:hAnsiTheme="majorHAnsi" w:cstheme="majorHAnsi"/>
          <w:sz w:val="24"/>
          <w:szCs w:val="24"/>
        </w:rPr>
      </w:pPr>
      <w:r w:rsidRPr="008D3DE8">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3">
        <w:r w:rsidRPr="008D3DE8">
          <w:rPr>
            <w:rFonts w:asciiTheme="majorHAnsi" w:hAnsiTheme="majorHAnsi" w:cstheme="majorHAnsi"/>
            <w:color w:val="1155CC"/>
            <w:sz w:val="24"/>
            <w:szCs w:val="24"/>
            <w:u w:val="single"/>
          </w:rPr>
          <w:t>https://platformazakupowa.pl/strona/45-instrukcje</w:t>
        </w:r>
      </w:hyperlink>
    </w:p>
    <w:p w14:paraId="00000122" w14:textId="77777777" w:rsidR="00E571D5" w:rsidRPr="00DC79B2" w:rsidRDefault="00000000" w:rsidP="00DC79B2">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6" w:name="_Toc127273734"/>
      <w:r w:rsidRPr="00DC79B2">
        <w:rPr>
          <w:rFonts w:asciiTheme="majorHAnsi" w:hAnsiTheme="majorHAnsi" w:cstheme="majorHAnsi"/>
          <w:b/>
          <w:bCs/>
          <w:sz w:val="24"/>
          <w:szCs w:val="24"/>
        </w:rPr>
        <w:t>XIX. Otwarcie ofert</w:t>
      </w:r>
      <w:bookmarkEnd w:id="26"/>
    </w:p>
    <w:p w14:paraId="00000123" w14:textId="30BDAC56" w:rsidR="00E571D5" w:rsidRPr="008D3DE8" w:rsidRDefault="00000000" w:rsidP="001869DC">
      <w:pPr>
        <w:numPr>
          <w:ilvl w:val="0"/>
          <w:numId w:val="3"/>
        </w:numP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Otwarcie ofert nast</w:t>
      </w:r>
      <w:r w:rsidR="002B1FDB">
        <w:rPr>
          <w:rFonts w:asciiTheme="majorHAnsi" w:hAnsiTheme="majorHAnsi" w:cstheme="majorHAnsi"/>
          <w:sz w:val="24"/>
          <w:szCs w:val="24"/>
        </w:rPr>
        <w:t xml:space="preserve">ąpi w dniu </w:t>
      </w:r>
      <w:r w:rsidR="007612C0" w:rsidRPr="007612C0">
        <w:rPr>
          <w:rFonts w:asciiTheme="majorHAnsi" w:hAnsiTheme="majorHAnsi" w:cstheme="majorHAnsi"/>
          <w:b/>
          <w:bCs/>
          <w:sz w:val="24"/>
          <w:szCs w:val="24"/>
        </w:rPr>
        <w:t>0</w:t>
      </w:r>
      <w:r w:rsidR="00C46EAA">
        <w:rPr>
          <w:rFonts w:asciiTheme="majorHAnsi" w:hAnsiTheme="majorHAnsi" w:cstheme="majorHAnsi"/>
          <w:b/>
          <w:bCs/>
          <w:sz w:val="24"/>
          <w:szCs w:val="24"/>
        </w:rPr>
        <w:t>8</w:t>
      </w:r>
      <w:r w:rsidR="002B1FDB" w:rsidRPr="002B1FDB">
        <w:rPr>
          <w:rFonts w:asciiTheme="majorHAnsi" w:hAnsiTheme="majorHAnsi" w:cstheme="majorHAnsi"/>
          <w:b/>
          <w:bCs/>
          <w:sz w:val="24"/>
          <w:szCs w:val="24"/>
        </w:rPr>
        <w:t>.0</w:t>
      </w:r>
      <w:r w:rsidR="007612C0">
        <w:rPr>
          <w:rFonts w:asciiTheme="majorHAnsi" w:hAnsiTheme="majorHAnsi" w:cstheme="majorHAnsi"/>
          <w:b/>
          <w:bCs/>
          <w:sz w:val="24"/>
          <w:szCs w:val="24"/>
        </w:rPr>
        <w:t>3</w:t>
      </w:r>
      <w:r w:rsidR="002B1FDB" w:rsidRPr="002B1FDB">
        <w:rPr>
          <w:rFonts w:asciiTheme="majorHAnsi" w:hAnsiTheme="majorHAnsi" w:cstheme="majorHAnsi"/>
          <w:b/>
          <w:bCs/>
          <w:sz w:val="24"/>
          <w:szCs w:val="24"/>
        </w:rPr>
        <w:t>.2023 r.</w:t>
      </w:r>
      <w:r w:rsidR="002B1FDB">
        <w:rPr>
          <w:rFonts w:asciiTheme="majorHAnsi" w:hAnsiTheme="majorHAnsi" w:cstheme="majorHAnsi"/>
          <w:sz w:val="24"/>
          <w:szCs w:val="24"/>
        </w:rPr>
        <w:t xml:space="preserve"> o godz. </w:t>
      </w:r>
      <w:r w:rsidR="002B1FDB" w:rsidRPr="002B1FDB">
        <w:rPr>
          <w:rFonts w:asciiTheme="majorHAnsi" w:hAnsiTheme="majorHAnsi" w:cstheme="majorHAnsi"/>
          <w:b/>
          <w:bCs/>
          <w:sz w:val="24"/>
          <w:szCs w:val="24"/>
        </w:rPr>
        <w:t>12.30</w:t>
      </w:r>
      <w:r w:rsidR="002B1FDB">
        <w:rPr>
          <w:rFonts w:asciiTheme="majorHAnsi" w:hAnsiTheme="majorHAnsi" w:cstheme="majorHAnsi"/>
          <w:sz w:val="24"/>
          <w:szCs w:val="24"/>
        </w:rPr>
        <w:t>.</w:t>
      </w:r>
      <w:r w:rsidRPr="008D3DE8">
        <w:rPr>
          <w:rFonts w:asciiTheme="majorHAnsi" w:hAnsiTheme="majorHAnsi" w:cstheme="majorHAnsi"/>
          <w:sz w:val="24"/>
          <w:szCs w:val="24"/>
        </w:rPr>
        <w:t xml:space="preserve"> </w:t>
      </w:r>
    </w:p>
    <w:p w14:paraId="00000124"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poinformuje o zmianie terminu otwarcia ofert na stronie internetowej prowadzonego postępowania.</w:t>
      </w:r>
    </w:p>
    <w:p w14:paraId="00000126"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00000127" w14:textId="77777777" w:rsidR="00E571D5" w:rsidRPr="008D3DE8" w:rsidRDefault="00000000" w:rsidP="001869DC">
      <w:pPr>
        <w:numPr>
          <w:ilvl w:val="0"/>
          <w:numId w:val="3"/>
        </w:numPr>
        <w:pBdr>
          <w:top w:val="nil"/>
          <w:left w:val="nil"/>
          <w:bottom w:val="nil"/>
          <w:right w:val="nil"/>
          <w:between w:val="nil"/>
        </w:pBdr>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Zamawiający, niezwłocznie po otwarciu ofert, udostępnia na stronie internetowej prowadzonego postępowania informacje o:</w:t>
      </w:r>
    </w:p>
    <w:p w14:paraId="00000128" w14:textId="77777777" w:rsidR="00E571D5" w:rsidRPr="008D3DE8" w:rsidRDefault="00000000" w:rsidP="001869DC">
      <w:pPr>
        <w:shd w:val="clear" w:color="auto" w:fill="FFFFFF"/>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00000129" w14:textId="77777777" w:rsidR="00E571D5" w:rsidRPr="008D3DE8" w:rsidRDefault="00000000" w:rsidP="001869DC">
      <w:pPr>
        <w:shd w:val="clear" w:color="auto" w:fill="FFFFFF"/>
        <w:spacing w:line="360" w:lineRule="auto"/>
        <w:ind w:left="426" w:hanging="426"/>
        <w:jc w:val="both"/>
        <w:rPr>
          <w:rFonts w:asciiTheme="majorHAnsi" w:hAnsiTheme="majorHAnsi" w:cstheme="majorHAnsi"/>
          <w:sz w:val="24"/>
          <w:szCs w:val="24"/>
        </w:rPr>
      </w:pPr>
      <w:r w:rsidRPr="008D3DE8">
        <w:rPr>
          <w:rFonts w:asciiTheme="majorHAnsi" w:hAnsiTheme="majorHAnsi" w:cstheme="majorHAnsi"/>
          <w:sz w:val="24"/>
          <w:szCs w:val="24"/>
        </w:rPr>
        <w:t>2) cenach lub kosztach zawartych w ofertach.</w:t>
      </w:r>
    </w:p>
    <w:p w14:paraId="0000012A" w14:textId="70584E10" w:rsidR="00E571D5" w:rsidRPr="008D3DE8" w:rsidRDefault="00000000" w:rsidP="001869DC">
      <w:pPr>
        <w:shd w:val="clear" w:color="auto" w:fill="FFFFFF"/>
        <w:spacing w:line="360" w:lineRule="auto"/>
        <w:jc w:val="both"/>
        <w:rPr>
          <w:rFonts w:asciiTheme="majorHAnsi" w:hAnsiTheme="majorHAnsi" w:cstheme="majorHAnsi"/>
          <w:sz w:val="24"/>
          <w:szCs w:val="24"/>
        </w:rPr>
      </w:pPr>
      <w:r w:rsidRPr="008D3DE8">
        <w:rPr>
          <w:rFonts w:asciiTheme="majorHAnsi" w:hAnsiTheme="majorHAnsi" w:cstheme="majorHAnsi"/>
          <w:sz w:val="24"/>
          <w:szCs w:val="24"/>
        </w:rPr>
        <w:t>Informacja zostanie opublikowana na stronie postępowania na</w:t>
      </w:r>
      <w:hyperlink r:id="rId34">
        <w:r w:rsidRPr="008D3DE8">
          <w:rPr>
            <w:rFonts w:asciiTheme="majorHAnsi" w:hAnsiTheme="majorHAnsi" w:cstheme="majorHAnsi"/>
            <w:color w:val="1155CC"/>
            <w:sz w:val="24"/>
            <w:szCs w:val="24"/>
            <w:u w:val="single"/>
          </w:rPr>
          <w:t xml:space="preserve"> platformazakupowa.pl</w:t>
        </w:r>
      </w:hyperlink>
      <w:r w:rsidRPr="008D3DE8">
        <w:rPr>
          <w:rFonts w:asciiTheme="majorHAnsi" w:hAnsiTheme="majorHAnsi" w:cstheme="majorHAnsi"/>
          <w:sz w:val="24"/>
          <w:szCs w:val="24"/>
        </w:rPr>
        <w:t xml:space="preserve"> </w:t>
      </w:r>
      <w:r w:rsidR="00E40AE4">
        <w:rPr>
          <w:rFonts w:asciiTheme="majorHAnsi" w:hAnsiTheme="majorHAnsi" w:cstheme="majorHAnsi"/>
          <w:sz w:val="24"/>
          <w:szCs w:val="24"/>
        </w:rPr>
        <w:br/>
      </w:r>
      <w:r w:rsidRPr="008D3DE8">
        <w:rPr>
          <w:rFonts w:asciiTheme="majorHAnsi" w:hAnsiTheme="majorHAnsi" w:cstheme="majorHAnsi"/>
          <w:sz w:val="24"/>
          <w:szCs w:val="24"/>
        </w:rPr>
        <w:t>w</w:t>
      </w:r>
      <w:r w:rsidR="00E40AE4">
        <w:rPr>
          <w:rFonts w:asciiTheme="majorHAnsi" w:hAnsiTheme="majorHAnsi" w:cstheme="majorHAnsi"/>
          <w:sz w:val="24"/>
          <w:szCs w:val="24"/>
        </w:rPr>
        <w:t xml:space="preserve"> </w:t>
      </w:r>
      <w:r w:rsidRPr="008D3DE8">
        <w:rPr>
          <w:rFonts w:asciiTheme="majorHAnsi" w:hAnsiTheme="majorHAnsi" w:cstheme="majorHAnsi"/>
          <w:sz w:val="24"/>
          <w:szCs w:val="24"/>
        </w:rPr>
        <w:t>sekcji ,,Komunikaty” .</w:t>
      </w:r>
    </w:p>
    <w:p w14:paraId="0000012B" w14:textId="77777777" w:rsidR="00E571D5" w:rsidRPr="008D3DE8" w:rsidRDefault="00000000" w:rsidP="001869DC">
      <w:pPr>
        <w:shd w:val="clear" w:color="auto" w:fill="FFFFFF"/>
        <w:spacing w:line="360" w:lineRule="auto"/>
        <w:jc w:val="both"/>
        <w:rPr>
          <w:rFonts w:asciiTheme="majorHAnsi" w:hAnsiTheme="majorHAnsi" w:cstheme="majorHAnsi"/>
          <w:sz w:val="24"/>
          <w:szCs w:val="24"/>
        </w:rPr>
      </w:pPr>
      <w:r w:rsidRPr="008D3DE8">
        <w:rPr>
          <w:rFonts w:asciiTheme="majorHAnsi" w:hAnsiTheme="majorHAnsi" w:cstheme="majorHAnsi"/>
          <w:b/>
          <w:sz w:val="24"/>
          <w:szCs w:val="24"/>
        </w:rPr>
        <w:t xml:space="preserve">Uwaga! </w:t>
      </w:r>
      <w:r w:rsidRPr="008D3DE8">
        <w:rPr>
          <w:rFonts w:asciiTheme="majorHAnsi" w:hAnsiTheme="majorHAnsi" w:cstheme="majorHAnsi"/>
          <w:sz w:val="24"/>
          <w:szCs w:val="24"/>
        </w:rPr>
        <w:t>Zgodnie z Ustawą PZP</w:t>
      </w:r>
      <w:r w:rsidRPr="008D3DE8">
        <w:rPr>
          <w:rFonts w:asciiTheme="majorHAnsi" w:hAnsiTheme="majorHAnsi" w:cstheme="majorHAnsi"/>
          <w:b/>
          <w:sz w:val="24"/>
          <w:szCs w:val="24"/>
        </w:rPr>
        <w:t xml:space="preserve"> Zamawiający nie ma obowiązku przeprowadzania jawnej sesji otwarcia ofert</w:t>
      </w:r>
      <w:r w:rsidRPr="008D3DE8">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0000012C"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27" w:name="_Toc127273735"/>
      <w:r w:rsidRPr="005B68EB">
        <w:rPr>
          <w:rFonts w:asciiTheme="majorHAnsi" w:hAnsiTheme="majorHAnsi" w:cstheme="majorHAnsi"/>
          <w:b/>
          <w:bCs/>
          <w:sz w:val="24"/>
          <w:szCs w:val="24"/>
        </w:rPr>
        <w:lastRenderedPageBreak/>
        <w:t>XX. Opis kryteriów oceny ofert wraz z podaniem wag tych kryteriów i sposobu oceny ofert</w:t>
      </w:r>
      <w:bookmarkEnd w:id="27"/>
      <w:r w:rsidRPr="005B68EB">
        <w:rPr>
          <w:rFonts w:asciiTheme="majorHAnsi" w:hAnsiTheme="majorHAnsi" w:cstheme="majorHAnsi"/>
          <w:b/>
          <w:bCs/>
          <w:sz w:val="24"/>
          <w:szCs w:val="24"/>
        </w:rPr>
        <w:t xml:space="preserve"> </w:t>
      </w:r>
    </w:p>
    <w:p w14:paraId="70A82D75" w14:textId="77777777" w:rsidR="005B68EB" w:rsidRPr="005B68EB" w:rsidRDefault="005B68EB" w:rsidP="001869DC">
      <w:pPr>
        <w:numPr>
          <w:ilvl w:val="0"/>
          <w:numId w:val="43"/>
        </w:numPr>
        <w:spacing w:line="360" w:lineRule="auto"/>
        <w:ind w:hanging="426"/>
        <w:rPr>
          <w:rFonts w:ascii="Calibri" w:eastAsia="Calibri" w:hAnsi="Calibri" w:cs="Calibri"/>
          <w:sz w:val="24"/>
          <w:szCs w:val="24"/>
          <w:lang w:val="pl-PL"/>
        </w:rPr>
      </w:pPr>
      <w:r w:rsidRPr="005B68EB">
        <w:rPr>
          <w:rFonts w:ascii="Calibri" w:eastAsia="Calibri" w:hAnsi="Calibri" w:cs="Calibri"/>
          <w:sz w:val="24"/>
          <w:szCs w:val="24"/>
          <w:lang w:val="pl-PL"/>
        </w:rPr>
        <w:t>Przy wyborze najkorzystniejszej oferty Zamawiający będzie się kierował następującymi kryteriami i ich wagami:</w:t>
      </w:r>
    </w:p>
    <w:p w14:paraId="7EE4E54D" w14:textId="77777777" w:rsidR="005B68EB" w:rsidRPr="005B68EB" w:rsidRDefault="005B68EB" w:rsidP="001869DC">
      <w:pPr>
        <w:numPr>
          <w:ilvl w:val="0"/>
          <w:numId w:val="44"/>
        </w:numPr>
        <w:spacing w:line="360" w:lineRule="auto"/>
        <w:ind w:left="426" w:hanging="142"/>
        <w:rPr>
          <w:rFonts w:ascii="Calibri" w:eastAsia="Calibri" w:hAnsi="Calibri" w:cs="Calibri"/>
          <w:sz w:val="24"/>
          <w:szCs w:val="24"/>
          <w:lang w:val="pl-PL"/>
        </w:rPr>
      </w:pPr>
      <w:r w:rsidRPr="005B68EB">
        <w:rPr>
          <w:rFonts w:ascii="Calibri" w:eastAsia="Calibri" w:hAnsi="Calibri" w:cs="Calibri"/>
          <w:sz w:val="24"/>
          <w:szCs w:val="24"/>
          <w:lang w:val="pl-PL"/>
        </w:rPr>
        <w:t>C – Cena – 60%;</w:t>
      </w:r>
    </w:p>
    <w:p w14:paraId="2E3DA84B" w14:textId="77777777" w:rsidR="005B68EB" w:rsidRPr="005B68EB" w:rsidRDefault="005B68EB" w:rsidP="001869DC">
      <w:pPr>
        <w:numPr>
          <w:ilvl w:val="0"/>
          <w:numId w:val="44"/>
        </w:num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G –  O</w:t>
      </w:r>
      <w:r w:rsidRPr="005B68EB">
        <w:rPr>
          <w:rFonts w:ascii="Calibri" w:hAnsi="Calibri" w:cs="Calibri"/>
          <w:sz w:val="24"/>
          <w:szCs w:val="24"/>
          <w:lang w:val="pl-PL" w:bidi="pl-PL"/>
        </w:rPr>
        <w:t>kres przedłużenia gwarancji i rękojmi na wykonane roboty budowlane</w:t>
      </w:r>
      <w:r w:rsidRPr="005B68EB">
        <w:rPr>
          <w:rFonts w:ascii="Calibri" w:eastAsia="Calibri" w:hAnsi="Calibri" w:cs="Calibri"/>
          <w:sz w:val="24"/>
          <w:szCs w:val="24"/>
          <w:lang w:val="pl-PL"/>
        </w:rPr>
        <w:t xml:space="preserve"> – 40%.</w:t>
      </w:r>
    </w:p>
    <w:p w14:paraId="0E6E1FB0" w14:textId="77777777" w:rsidR="005B68EB" w:rsidRPr="005B68EB" w:rsidRDefault="005B68EB" w:rsidP="001869DC">
      <w:pPr>
        <w:spacing w:line="360" w:lineRule="auto"/>
        <w:ind w:left="426" w:hanging="142"/>
        <w:jc w:val="both"/>
        <w:rPr>
          <w:rFonts w:ascii="Calibri" w:eastAsia="Calibri" w:hAnsi="Calibri" w:cs="Calibri"/>
          <w:sz w:val="24"/>
          <w:szCs w:val="24"/>
          <w:lang w:val="pl-PL"/>
        </w:rPr>
      </w:pPr>
      <w:r w:rsidRPr="005B68EB">
        <w:rPr>
          <w:rFonts w:ascii="Calibri" w:eastAsia="Calibri" w:hAnsi="Calibri" w:cs="Calibri"/>
          <w:sz w:val="24"/>
          <w:szCs w:val="24"/>
          <w:lang w:val="pl-PL"/>
        </w:rPr>
        <w:tab/>
      </w:r>
    </w:p>
    <w:p w14:paraId="31C25FA1" w14:textId="77777777" w:rsidR="005B68EB" w:rsidRPr="005B68EB" w:rsidRDefault="005B68EB" w:rsidP="001869DC">
      <w:pPr>
        <w:spacing w:line="360" w:lineRule="auto"/>
        <w:ind w:left="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nie dopuszcza zaproponowania przez Wykonawcę okresu gwarancji  wyrażonego  w inny sposób niż w pełnych miesiącach.</w:t>
      </w:r>
    </w:p>
    <w:p w14:paraId="08DB8247"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Minimalny, wymagany przez Zamawiającego, okres gwarancji wynosi 36 miesięcy.  </w:t>
      </w:r>
    </w:p>
    <w:p w14:paraId="682188A6"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W przypadku zaproponowania przez Wykonawcę okresu gwarancji dłuższego niż  60  miesiące Zamawiający przyjmie, iż zaoferowany został okres 60 – miesięczny.</w:t>
      </w:r>
    </w:p>
    <w:p w14:paraId="6984449C" w14:textId="77777777" w:rsidR="005B68EB" w:rsidRPr="005B68EB" w:rsidRDefault="005B68EB" w:rsidP="001869DC">
      <w:pPr>
        <w:tabs>
          <w:tab w:val="left" w:pos="6216"/>
        </w:tabs>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ab/>
      </w:r>
    </w:p>
    <w:p w14:paraId="1248FBA0"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W zakresie przedmiotowych kryteriów oferta może uzyskać maksymalnie 100 punktów.</w:t>
      </w:r>
    </w:p>
    <w:p w14:paraId="14E9F2A2" w14:textId="77777777" w:rsidR="005B68EB" w:rsidRPr="005B68EB" w:rsidRDefault="005B68EB" w:rsidP="001869DC">
      <w:pPr>
        <w:spacing w:line="360" w:lineRule="auto"/>
        <w:ind w:left="426" w:hanging="426"/>
        <w:rPr>
          <w:rFonts w:ascii="Calibri" w:eastAsia="Calibri" w:hAnsi="Calibri" w:cs="Calibri"/>
          <w:sz w:val="24"/>
          <w:szCs w:val="24"/>
          <w:lang w:val="pl-PL"/>
        </w:rPr>
      </w:pPr>
    </w:p>
    <w:p w14:paraId="6E0DEB98" w14:textId="77777777" w:rsidR="005B68EB" w:rsidRPr="005B68EB" w:rsidRDefault="005B68EB" w:rsidP="001869DC">
      <w:pPr>
        <w:numPr>
          <w:ilvl w:val="0"/>
          <w:numId w:val="45"/>
        </w:numPr>
        <w:spacing w:line="360" w:lineRule="auto"/>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kryterium „Cena” zostanie dokonana wg następujących zasad:</w:t>
      </w:r>
    </w:p>
    <w:p w14:paraId="27140FA5" w14:textId="77777777" w:rsidR="005B68EB" w:rsidRPr="005B68EB" w:rsidRDefault="005B68EB" w:rsidP="001869DC">
      <w:pPr>
        <w:spacing w:line="360" w:lineRule="auto"/>
        <w:ind w:left="426" w:hanging="426"/>
        <w:rPr>
          <w:rFonts w:ascii="Calibri" w:eastAsia="Calibri" w:hAnsi="Calibri" w:cs="Calibri"/>
          <w:sz w:val="24"/>
          <w:szCs w:val="24"/>
          <w:lang w:val="pl-PL"/>
        </w:rPr>
      </w:pPr>
    </w:p>
    <w:p w14:paraId="47A8F64C"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najniższa spośród złożonych ofert</w:t>
      </w:r>
    </w:p>
    <w:p w14:paraId="37FD94C8"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C = ------------------------------------------------------------- x 60 pkt. </w:t>
      </w:r>
    </w:p>
    <w:p w14:paraId="164187F6"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 xml:space="preserve">                         Cena badanej oferty</w:t>
      </w:r>
    </w:p>
    <w:p w14:paraId="6B09B0E5" w14:textId="77777777" w:rsidR="005B68EB" w:rsidRPr="005B68EB" w:rsidRDefault="005B68EB" w:rsidP="001869DC">
      <w:pPr>
        <w:spacing w:line="360" w:lineRule="auto"/>
        <w:ind w:left="426" w:firstLine="141"/>
        <w:rPr>
          <w:rFonts w:ascii="Calibri" w:eastAsia="Calibri" w:hAnsi="Calibri" w:cs="Calibri"/>
          <w:sz w:val="24"/>
          <w:szCs w:val="24"/>
          <w:lang w:val="pl-PL"/>
        </w:rPr>
      </w:pPr>
      <w:r w:rsidRPr="005B68EB">
        <w:rPr>
          <w:rFonts w:ascii="Calibri" w:eastAsia="Calibri" w:hAnsi="Calibri" w:cs="Calibri"/>
          <w:sz w:val="24"/>
          <w:szCs w:val="24"/>
          <w:lang w:val="pl-PL"/>
        </w:rPr>
        <w:t>Maksymalna ilość punktów w tym kryterium – 60 pkt.</w:t>
      </w:r>
    </w:p>
    <w:p w14:paraId="6DD43ACC" w14:textId="77777777" w:rsidR="005B68EB" w:rsidRPr="005B68EB" w:rsidRDefault="005B68EB" w:rsidP="001869DC">
      <w:pPr>
        <w:spacing w:line="360" w:lineRule="auto"/>
        <w:ind w:left="426" w:firstLine="141"/>
        <w:rPr>
          <w:rFonts w:ascii="Calibri" w:eastAsia="Calibri" w:hAnsi="Calibri" w:cs="Calibri"/>
          <w:sz w:val="24"/>
          <w:szCs w:val="24"/>
          <w:lang w:val="pl-PL"/>
        </w:rPr>
      </w:pPr>
    </w:p>
    <w:p w14:paraId="01E09CD3" w14:textId="77777777" w:rsidR="005B68EB" w:rsidRPr="005B68EB" w:rsidRDefault="005B68EB" w:rsidP="001869DC">
      <w:pPr>
        <w:numPr>
          <w:ilvl w:val="0"/>
          <w:numId w:val="45"/>
        </w:numPr>
        <w:spacing w:line="360" w:lineRule="auto"/>
        <w:ind w:left="426" w:hanging="426"/>
        <w:rPr>
          <w:rFonts w:ascii="Calibri" w:eastAsia="Calibri" w:hAnsi="Calibri" w:cs="Calibri"/>
          <w:sz w:val="24"/>
          <w:szCs w:val="24"/>
          <w:lang w:val="pl-PL"/>
        </w:rPr>
      </w:pPr>
      <w:r w:rsidRPr="005B68EB">
        <w:rPr>
          <w:rFonts w:ascii="Calibri" w:eastAsia="Calibri" w:hAnsi="Calibri" w:cs="Calibri"/>
          <w:sz w:val="24"/>
          <w:szCs w:val="24"/>
          <w:lang w:val="pl-PL"/>
        </w:rPr>
        <w:t>Ocena ofert w zakresie k</w:t>
      </w:r>
      <w:r w:rsidRPr="005B68EB">
        <w:rPr>
          <w:rFonts w:ascii="Calibri" w:hAnsi="Calibri" w:cs="Calibri"/>
          <w:sz w:val="24"/>
          <w:szCs w:val="24"/>
          <w:lang w:val="pl-PL" w:bidi="pl-PL"/>
        </w:rPr>
        <w:t>ryterium „Okres przedłużenia gwarancji i rękojmi na wykonane roboty budowlane” zostanie dokonana wg następujących zasad:</w:t>
      </w:r>
    </w:p>
    <w:p w14:paraId="20ECEFBE" w14:textId="77777777" w:rsidR="005B68EB" w:rsidRPr="005B68EB" w:rsidRDefault="005B68EB" w:rsidP="001869DC">
      <w:pPr>
        <w:spacing w:line="360" w:lineRule="auto"/>
        <w:ind w:left="426"/>
        <w:rPr>
          <w:rFonts w:ascii="Calibri" w:eastAsia="Calibri" w:hAnsi="Calibri" w:cs="Calibri"/>
          <w:sz w:val="24"/>
          <w:szCs w:val="24"/>
          <w:lang w:val="pl-PL"/>
        </w:rPr>
      </w:pPr>
    </w:p>
    <w:p w14:paraId="3CB6227E"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Okres przedłużenia gwarancji i rękojmi  w badanej ofercie </w:t>
      </w:r>
    </w:p>
    <w:p w14:paraId="32561DC8"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G = ----------------------------------------------------------------------------------------------- x 40 pkt.         </w:t>
      </w:r>
    </w:p>
    <w:p w14:paraId="2CC14B9D" w14:textId="77777777" w:rsidR="005B68EB" w:rsidRPr="005B68EB" w:rsidRDefault="005B68EB" w:rsidP="001869DC">
      <w:pPr>
        <w:spacing w:line="360" w:lineRule="auto"/>
        <w:ind w:left="426"/>
        <w:rPr>
          <w:rFonts w:ascii="Calibri" w:eastAsia="Calibri" w:hAnsi="Calibri" w:cs="Calibri"/>
          <w:sz w:val="24"/>
          <w:szCs w:val="24"/>
          <w:lang w:val="pl-PL"/>
        </w:rPr>
      </w:pPr>
      <w:r w:rsidRPr="005B68EB">
        <w:rPr>
          <w:rFonts w:ascii="Calibri" w:eastAsia="Calibri" w:hAnsi="Calibri" w:cs="Calibri"/>
          <w:sz w:val="24"/>
          <w:szCs w:val="24"/>
          <w:lang w:val="pl-PL"/>
        </w:rPr>
        <w:t xml:space="preserve">      Najdłuższy okres przedłużenia gwarancji i rękojmi spośród złożonych ofert</w:t>
      </w:r>
    </w:p>
    <w:p w14:paraId="0E7E843B" w14:textId="77777777" w:rsidR="005B68EB" w:rsidRPr="005B68EB" w:rsidRDefault="005B68EB" w:rsidP="001869DC">
      <w:pPr>
        <w:spacing w:line="360" w:lineRule="auto"/>
        <w:ind w:left="426"/>
        <w:rPr>
          <w:rFonts w:ascii="Calibri" w:eastAsia="Calibri" w:hAnsi="Calibri" w:cs="Calibri"/>
          <w:sz w:val="24"/>
          <w:szCs w:val="24"/>
          <w:lang w:val="pl-PL"/>
        </w:rPr>
      </w:pPr>
    </w:p>
    <w:p w14:paraId="26A375C5" w14:textId="77777777" w:rsidR="005B68EB" w:rsidRPr="005B68EB" w:rsidRDefault="005B68EB" w:rsidP="001869DC">
      <w:pPr>
        <w:keepNext/>
        <w:keepLines/>
        <w:widowControl w:val="0"/>
        <w:spacing w:line="360" w:lineRule="auto"/>
        <w:ind w:left="426" w:right="1980"/>
        <w:outlineLvl w:val="4"/>
        <w:rPr>
          <w:rFonts w:ascii="Calibri" w:hAnsi="Calibri" w:cs="Calibri"/>
          <w:sz w:val="24"/>
          <w:szCs w:val="24"/>
          <w:lang w:val="pl-PL" w:bidi="pl-PL"/>
        </w:rPr>
      </w:pPr>
      <w:bookmarkStart w:id="28" w:name="_Toc125625128"/>
      <w:bookmarkStart w:id="29" w:name="_Toc127171589"/>
      <w:bookmarkStart w:id="30" w:name="_Toc127259296"/>
      <w:bookmarkStart w:id="31" w:name="_Toc127273736"/>
      <w:r w:rsidRPr="005B68EB">
        <w:rPr>
          <w:rFonts w:ascii="Calibri" w:hAnsi="Calibri" w:cs="Calibri"/>
          <w:sz w:val="24"/>
          <w:szCs w:val="24"/>
          <w:lang w:val="pl-PL" w:bidi="pl-PL"/>
        </w:rPr>
        <w:t>Maksymalna ilość punktów w tym kryterium - 40 pkt.</w:t>
      </w:r>
      <w:bookmarkEnd w:id="28"/>
      <w:bookmarkEnd w:id="29"/>
      <w:bookmarkEnd w:id="30"/>
      <w:bookmarkEnd w:id="31"/>
    </w:p>
    <w:p w14:paraId="102DC028" w14:textId="77777777"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Wykonawca winien podać okres gwarancji i rękojmi w miesiącach, w przeciwnym wypadku Zamawiający do celów punktacji zaokrągli podany okres „w dół” do wartości </w:t>
      </w:r>
      <w:r w:rsidRPr="005B68EB">
        <w:rPr>
          <w:rFonts w:ascii="Calibri" w:hAnsi="Calibri" w:cs="Calibri"/>
          <w:sz w:val="24"/>
          <w:szCs w:val="24"/>
          <w:lang w:val="pl-PL" w:bidi="pl-PL"/>
        </w:rPr>
        <w:lastRenderedPageBreak/>
        <w:t>niższej (np. Wykonawca zaoferuje przedłużenie okresu gwarancji i rękojmi o 12,5 m-ca, Zamawiający zaokrągli ten okres do 12 m-</w:t>
      </w:r>
      <w:proofErr w:type="spellStart"/>
      <w:r w:rsidRPr="005B68EB">
        <w:rPr>
          <w:rFonts w:ascii="Calibri" w:hAnsi="Calibri" w:cs="Calibri"/>
          <w:sz w:val="24"/>
          <w:szCs w:val="24"/>
          <w:lang w:val="pl-PL" w:bidi="pl-PL"/>
        </w:rPr>
        <w:t>cy</w:t>
      </w:r>
      <w:proofErr w:type="spellEnd"/>
      <w:r w:rsidRPr="005B68EB">
        <w:rPr>
          <w:rFonts w:ascii="Calibri" w:hAnsi="Calibri" w:cs="Calibri"/>
          <w:sz w:val="24"/>
          <w:szCs w:val="24"/>
          <w:lang w:val="pl-PL" w:bidi="pl-PL"/>
        </w:rPr>
        <w:t xml:space="preserve"> i przyzna punkty.</w:t>
      </w:r>
    </w:p>
    <w:p w14:paraId="4631856A" w14:textId="0B78CDC8"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Okres gwarancji i rękojmi należy podać liczbowo i słownie (w przypadku rozbieżności </w:t>
      </w:r>
      <w:r w:rsidR="00C77309">
        <w:rPr>
          <w:rFonts w:ascii="Calibri" w:hAnsi="Calibri" w:cs="Calibri"/>
          <w:sz w:val="24"/>
          <w:szCs w:val="24"/>
          <w:lang w:val="pl-PL" w:bidi="pl-PL"/>
        </w:rPr>
        <w:br/>
      </w:r>
      <w:r w:rsidRPr="005B68EB">
        <w:rPr>
          <w:rFonts w:ascii="Calibri" w:hAnsi="Calibri" w:cs="Calibri"/>
          <w:sz w:val="24"/>
          <w:szCs w:val="24"/>
          <w:lang w:val="pl-PL" w:bidi="pl-PL"/>
        </w:rPr>
        <w:t>w zakresie okresu przedłużenia gwarancji i rękojmi podanego liczbowo i słownie, Zamawiający za obowiązujący uzna okres przedłużenia gwarancji i rękojmi podany słownie).</w:t>
      </w:r>
    </w:p>
    <w:p w14:paraId="74D806E6" w14:textId="3E34D269"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W przypadku przedłużenia okresu gwarancji i rękojmi na wykonane roboty budowlane </w:t>
      </w:r>
      <w:r w:rsidR="00C77309">
        <w:rPr>
          <w:rFonts w:ascii="Calibri" w:hAnsi="Calibri" w:cs="Calibri"/>
          <w:sz w:val="24"/>
          <w:szCs w:val="24"/>
          <w:lang w:val="pl-PL" w:bidi="pl-PL"/>
        </w:rPr>
        <w:br/>
      </w:r>
      <w:r w:rsidRPr="005B68EB">
        <w:rPr>
          <w:rFonts w:ascii="Calibri" w:hAnsi="Calibri" w:cs="Calibri"/>
          <w:sz w:val="24"/>
          <w:szCs w:val="24"/>
          <w:lang w:val="pl-PL" w:bidi="pl-PL"/>
        </w:rPr>
        <w:t xml:space="preserve">o okres dłuższy niż 24 miesiące, Zamawiający do celów punktacji przyjmie okres przedłużenia gwarancji i rękojmi na wykonane roboty budowlane wynoszący 24 miesiące, natomiast w umowie zostanie uwzględniony okres zaoferowany przez Wykonawcę </w:t>
      </w:r>
      <w:r w:rsidR="00C77309">
        <w:rPr>
          <w:rFonts w:ascii="Calibri" w:hAnsi="Calibri" w:cs="Calibri"/>
          <w:sz w:val="24"/>
          <w:szCs w:val="24"/>
          <w:lang w:val="pl-PL" w:bidi="pl-PL"/>
        </w:rPr>
        <w:br/>
      </w:r>
      <w:r w:rsidRPr="005B68EB">
        <w:rPr>
          <w:rFonts w:ascii="Calibri" w:hAnsi="Calibri" w:cs="Calibri"/>
          <w:sz w:val="24"/>
          <w:szCs w:val="24"/>
          <w:lang w:val="pl-PL" w:bidi="pl-PL"/>
        </w:rPr>
        <w:t>w Formularzu oferty.</w:t>
      </w:r>
    </w:p>
    <w:p w14:paraId="1E8DAC21" w14:textId="61E8E20C" w:rsidR="005B68EB" w:rsidRPr="005B68EB" w:rsidRDefault="005B68EB" w:rsidP="001869DC">
      <w:pPr>
        <w:widowControl w:val="0"/>
        <w:tabs>
          <w:tab w:val="left" w:pos="993"/>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 xml:space="preserve">Jeżeli Wykonawca nie złoży oświadczenia odnośnie przedłużenia okresu gwarancji </w:t>
      </w:r>
      <w:r w:rsidR="00C77309">
        <w:rPr>
          <w:rFonts w:ascii="Calibri" w:hAnsi="Calibri" w:cs="Calibri"/>
          <w:sz w:val="24"/>
          <w:szCs w:val="24"/>
          <w:lang w:val="pl-PL" w:bidi="pl-PL"/>
        </w:rPr>
        <w:br/>
      </w:r>
      <w:r w:rsidRPr="005B68EB">
        <w:rPr>
          <w:rFonts w:ascii="Calibri" w:hAnsi="Calibri" w:cs="Calibri"/>
          <w:sz w:val="24"/>
          <w:szCs w:val="24"/>
          <w:lang w:val="pl-PL" w:bidi="pl-PL"/>
        </w:rPr>
        <w:t>i rękojmi na wykonane roboty budowlane , poda wartość „0” lub wskaże inny zwrot równoznaczny z tym, iż nie oferuje wydłużenia przedmiotowego okresu, Zamawiający uzna, iż Wykonawca nie zaoferował wydłużenia okresu gwarancji i rękojmi na wykonane roboty budowlane i nie przyzna punktów,</w:t>
      </w:r>
    </w:p>
    <w:p w14:paraId="3C112A28" w14:textId="77777777" w:rsidR="005B68EB" w:rsidRPr="005B68EB" w:rsidRDefault="005B68EB" w:rsidP="001869DC">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żaden Wykonawca nie zaoferuje przedłużenia okresu gwarancji i rękojmi na wykonane roboty budowlane, Zamawiający do obliczenia punktacji w przedmiotowym kryterium nie zastosuje wzoru wskazanego powyżej i przyzna w tym kryterium 0 pkt.</w:t>
      </w:r>
    </w:p>
    <w:p w14:paraId="798B14E6" w14:textId="77777777" w:rsidR="005B68EB" w:rsidRPr="005B68EB" w:rsidRDefault="005B68EB" w:rsidP="001869DC">
      <w:pPr>
        <w:widowControl w:val="0"/>
        <w:tabs>
          <w:tab w:val="left" w:pos="993"/>
          <w:tab w:val="left" w:pos="1230"/>
        </w:tabs>
        <w:spacing w:line="360" w:lineRule="auto"/>
        <w:ind w:left="426"/>
        <w:jc w:val="both"/>
        <w:rPr>
          <w:rFonts w:ascii="Calibri" w:hAnsi="Calibri" w:cs="Calibri"/>
          <w:sz w:val="24"/>
          <w:szCs w:val="24"/>
          <w:lang w:val="pl-PL" w:bidi="pl-PL"/>
        </w:rPr>
      </w:pPr>
      <w:r w:rsidRPr="005B68EB">
        <w:rPr>
          <w:rFonts w:ascii="Calibri" w:hAnsi="Calibri" w:cs="Calibri"/>
          <w:sz w:val="24"/>
          <w:szCs w:val="24"/>
          <w:lang w:val="pl-PL" w:bidi="pl-PL"/>
        </w:rPr>
        <w:t>Jeżeli Wykonawca zaoferuje minimalny okres gwarancji, zgodnie z zapisami rozdz. IV ust. 5 SWZ, tj. 36 miesięcy - otrzyma w kryterium „okres przedłużenia gwarancja i rękojmia na wykonane roboty budowlane” liczbę punktów wynoszącą 0.</w:t>
      </w:r>
    </w:p>
    <w:p w14:paraId="67ADA99F"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 xml:space="preserve">Uzyskana punktacja w przedmiotowych kryteriach stanowić będzie łącznie sumę punktacji, liczonej wg. wzoru:  O (ocena) = C + G  </w:t>
      </w:r>
    </w:p>
    <w:p w14:paraId="0C513286"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Oferta, która przedstawi najkorzystniejszy bilans według przyjętych kryteriów,  a  tym  samym  otrzyma największą liczbę punktów w oparciu o określone kryteria, zostanie uznana za najkorzystniejszą. Pozostałe oferty zostaną sklasyfikowane zgodnie z ilością uzyskanych punktów.</w:t>
      </w:r>
    </w:p>
    <w:p w14:paraId="220BF887"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Punktacja przyznawana ofertom w poszczególnych kryteriach oceny ofert będzie liczona z dokładnością do dwóch miejsc po przecinku, zgodnie z zasadami arytmetyki.</w:t>
      </w:r>
    </w:p>
    <w:p w14:paraId="404A0F36"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W toku badania i oceny ofert Zamawiający może żądać od Wykonawcy wyjaśnień dotyczących treści złożonej oferty, w tym zaoferowanej ceny.</w:t>
      </w:r>
    </w:p>
    <w:p w14:paraId="74365EFC" w14:textId="77777777" w:rsidR="005B68EB" w:rsidRPr="005B68EB" w:rsidRDefault="005B68EB" w:rsidP="001869DC">
      <w:pPr>
        <w:numPr>
          <w:ilvl w:val="0"/>
          <w:numId w:val="45"/>
        </w:numPr>
        <w:spacing w:line="360" w:lineRule="auto"/>
        <w:ind w:left="426" w:hanging="426"/>
        <w:jc w:val="both"/>
        <w:rPr>
          <w:rFonts w:ascii="Calibri" w:eastAsia="Calibri" w:hAnsi="Calibri" w:cs="Calibri"/>
          <w:sz w:val="24"/>
          <w:szCs w:val="24"/>
          <w:lang w:val="pl-PL"/>
        </w:rPr>
      </w:pPr>
      <w:r w:rsidRPr="005B68EB">
        <w:rPr>
          <w:rFonts w:ascii="Calibri" w:eastAsia="Calibri" w:hAnsi="Calibri" w:cs="Calibri"/>
          <w:sz w:val="24"/>
          <w:szCs w:val="24"/>
          <w:lang w:val="pl-PL"/>
        </w:rPr>
        <w:t>Zamawiający udzieli zamówienia Wykonawcy, którego oferta zostanie uznana za najkorzystniejszą.</w:t>
      </w:r>
    </w:p>
    <w:p w14:paraId="0000013E"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2" w:name="_Toc127273737"/>
      <w:r w:rsidRPr="005B68EB">
        <w:rPr>
          <w:rFonts w:asciiTheme="majorHAnsi" w:hAnsiTheme="majorHAnsi" w:cstheme="majorHAnsi"/>
          <w:b/>
          <w:bCs/>
          <w:sz w:val="24"/>
          <w:szCs w:val="24"/>
        </w:rPr>
        <w:t>XXI. Informacje o formalnościach, jakie powinny być dopełnione po wyborze oferty w celu zawarcia umowy</w:t>
      </w:r>
      <w:bookmarkEnd w:id="32"/>
    </w:p>
    <w:p w14:paraId="0000013F" w14:textId="77777777" w:rsidR="00E571D5" w:rsidRPr="008D3DE8" w:rsidRDefault="00000000">
      <w:pPr>
        <w:numPr>
          <w:ilvl w:val="0"/>
          <w:numId w:val="7"/>
        </w:numPr>
        <w:spacing w:before="240"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40" w14:textId="79E53C08"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Pr="008D3DE8">
        <w:rPr>
          <w:rFonts w:asciiTheme="majorHAnsi" w:hAnsiTheme="majorHAnsi" w:cstheme="majorHAnsi"/>
          <w:sz w:val="24"/>
          <w:szCs w:val="24"/>
        </w:rPr>
        <w:tab/>
        <w:t>podstawowym złożono tylko jedną ofertę.</w:t>
      </w:r>
    </w:p>
    <w:p w14:paraId="00000141" w14:textId="785EF606" w:rsidR="00E571D5" w:rsidRPr="008D3DE8"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5B68EB">
        <w:rPr>
          <w:rFonts w:asciiTheme="majorHAnsi" w:hAnsiTheme="majorHAnsi" w:cstheme="majorHAnsi"/>
          <w:sz w:val="24"/>
          <w:szCs w:val="24"/>
        </w:rPr>
        <w:t>II</w:t>
      </w:r>
      <w:r w:rsidRPr="008D3DE8">
        <w:rPr>
          <w:rFonts w:asciiTheme="majorHAnsi" w:hAnsiTheme="majorHAnsi" w:cstheme="majorHAnsi"/>
          <w:sz w:val="24"/>
          <w:szCs w:val="24"/>
        </w:rPr>
        <w:t xml:space="preserve"> SWZ.</w:t>
      </w:r>
    </w:p>
    <w:p w14:paraId="00000142" w14:textId="43F69132" w:rsidR="00E571D5" w:rsidRDefault="00000000">
      <w:pPr>
        <w:numPr>
          <w:ilvl w:val="0"/>
          <w:numId w:val="7"/>
        </w:numPr>
        <w:spacing w:line="360" w:lineRule="auto"/>
        <w:ind w:left="462" w:hanging="426"/>
        <w:jc w:val="both"/>
        <w:rPr>
          <w:rFonts w:asciiTheme="majorHAnsi" w:hAnsiTheme="majorHAnsi" w:cstheme="majorHAnsi"/>
          <w:sz w:val="24"/>
          <w:szCs w:val="24"/>
        </w:rPr>
      </w:pPr>
      <w:r w:rsidRPr="008D3DE8">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E9E209" w14:textId="54DF6473" w:rsidR="005B68EB" w:rsidRPr="00EE5A5C" w:rsidRDefault="005B68EB">
      <w:pPr>
        <w:pStyle w:val="Akapitzlist"/>
        <w:widowControl w:val="0"/>
        <w:numPr>
          <w:ilvl w:val="0"/>
          <w:numId w:val="7"/>
        </w:numPr>
        <w:spacing w:after="0" w:line="360" w:lineRule="auto"/>
        <w:ind w:left="426" w:hanging="426"/>
        <w:jc w:val="both"/>
        <w:rPr>
          <w:rFonts w:cs="Calibri"/>
          <w:sz w:val="24"/>
          <w:szCs w:val="24"/>
        </w:rPr>
      </w:pPr>
      <w:r w:rsidRPr="00EE5A5C">
        <w:rPr>
          <w:rFonts w:cs="Calibri"/>
          <w:sz w:val="24"/>
          <w:szCs w:val="24"/>
        </w:rPr>
        <w:t>Zaleca się, aby umowa konsorcjum regulująca współpracę wykonawców wspólnie ubiegających się o udzielenie zamówienia w szczególności zawierała postanowienia wynikające z charakteru konsorcjum:</w:t>
      </w:r>
    </w:p>
    <w:p w14:paraId="54913D5F"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określenie stron umowy z oznaczeniem lidera konsorcjum,</w:t>
      </w:r>
    </w:p>
    <w:p w14:paraId="62EC5800"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cel zawarcia umowy,</w:t>
      </w:r>
    </w:p>
    <w:p w14:paraId="1FF8E6D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czas trwania konsorcjum (obejmujący okres realizacji przedmiotu zamówienia, gwarancji i rękojmi),</w:t>
      </w:r>
    </w:p>
    <w:p w14:paraId="2ABBD291"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szczegółowy sposób współdziałania w wykonaniu zamówienia i podział zadań,</w:t>
      </w:r>
    </w:p>
    <w:p w14:paraId="0289DB12" w14:textId="77777777" w:rsidR="005B68EB" w:rsidRPr="005B68EB" w:rsidRDefault="005B68EB">
      <w:pPr>
        <w:numPr>
          <w:ilvl w:val="3"/>
          <w:numId w:val="40"/>
        </w:numPr>
        <w:tabs>
          <w:tab w:val="num" w:pos="709"/>
        </w:tabs>
        <w:spacing w:line="360" w:lineRule="auto"/>
        <w:ind w:left="709" w:hanging="283"/>
        <w:jc w:val="both"/>
        <w:rPr>
          <w:rFonts w:ascii="Calibri" w:eastAsia="Calibri" w:hAnsi="Calibri" w:cs="Calibri"/>
          <w:sz w:val="24"/>
          <w:szCs w:val="24"/>
          <w:lang w:val="pl-PL"/>
        </w:rPr>
      </w:pPr>
      <w:r w:rsidRPr="005B68EB">
        <w:rPr>
          <w:rFonts w:ascii="Calibri" w:eastAsia="Calibri" w:hAnsi="Calibri" w:cs="Calibri"/>
          <w:sz w:val="24"/>
          <w:szCs w:val="24"/>
          <w:lang w:val="pl-PL"/>
        </w:rPr>
        <w:t>zapis o solidarnej odpowiedzialności każdego członka konsorcjum wobec Zamawiającego za wykonanie umowy,</w:t>
      </w:r>
    </w:p>
    <w:p w14:paraId="7DA60592"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lastRenderedPageBreak/>
        <w:t>wyłączenie możliwości wypowiedzenia umowy konsorcjum przez któregokolwiek z jego członków do czasu obowiązywania umowy w zakresie niniejszego zamówienia,</w:t>
      </w:r>
    </w:p>
    <w:p w14:paraId="6530AF8B" w14:textId="77777777" w:rsidR="005B68EB" w:rsidRPr="005B68EB" w:rsidRDefault="005B68EB">
      <w:pPr>
        <w:numPr>
          <w:ilvl w:val="3"/>
          <w:numId w:val="40"/>
        </w:numPr>
        <w:tabs>
          <w:tab w:val="num" w:pos="709"/>
        </w:tabs>
        <w:spacing w:line="360" w:lineRule="auto"/>
        <w:ind w:left="709" w:hanging="284"/>
        <w:jc w:val="both"/>
        <w:rPr>
          <w:rFonts w:ascii="Calibri" w:eastAsia="Calibri" w:hAnsi="Calibri" w:cs="Calibri"/>
          <w:sz w:val="24"/>
          <w:szCs w:val="24"/>
          <w:lang w:val="pl-PL"/>
        </w:rPr>
      </w:pPr>
      <w:r w:rsidRPr="005B68EB">
        <w:rPr>
          <w:rFonts w:ascii="Calibri" w:eastAsia="Calibri" w:hAnsi="Calibri" w:cs="Calibri"/>
          <w:sz w:val="24"/>
          <w:szCs w:val="24"/>
          <w:lang w:val="pl-PL"/>
        </w:rPr>
        <w:t>oświadczenie, że Lider jest upoważniony do zaciągania zobowiązań, do przyjmowania płatności od Zamawiającego i do przyjmowania instrukcji na rzecz i w imieniu wszystkich partnerów (współwykonawców) razem i każdego z osobna.</w:t>
      </w:r>
    </w:p>
    <w:p w14:paraId="17CB61DB" w14:textId="10E283A1"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 xml:space="preserve">Jeżeli wykonawca, którego oferta została wybrana, uchyla się od zawarcia umowy w sprawie zamówienia publicznego, Zamawiający wybiera ofertę najkorzystniejszą spośród pozostałych ofert, bez przeprowadzania ich ponownej oceny, chyba, że zachodzą przesłanki, o których mowa w art. 255  ustawy </w:t>
      </w:r>
      <w:proofErr w:type="spellStart"/>
      <w:r w:rsidRPr="00EE5A5C">
        <w:rPr>
          <w:rFonts w:cs="Calibri"/>
          <w:sz w:val="24"/>
          <w:szCs w:val="24"/>
        </w:rPr>
        <w:t>Pzp</w:t>
      </w:r>
      <w:proofErr w:type="spellEnd"/>
      <w:r w:rsidRPr="00EE5A5C">
        <w:rPr>
          <w:rFonts w:cs="Calibri"/>
          <w:sz w:val="24"/>
          <w:szCs w:val="24"/>
        </w:rPr>
        <w:t>.</w:t>
      </w:r>
    </w:p>
    <w:p w14:paraId="7075D9C9" w14:textId="09289D80" w:rsidR="005B68EB" w:rsidRPr="00EE5A5C" w:rsidRDefault="005B68EB">
      <w:pPr>
        <w:pStyle w:val="Akapitzlist"/>
        <w:widowControl w:val="0"/>
        <w:numPr>
          <w:ilvl w:val="0"/>
          <w:numId w:val="53"/>
        </w:numPr>
        <w:spacing w:after="0" w:line="360" w:lineRule="auto"/>
        <w:ind w:left="426" w:hanging="426"/>
        <w:jc w:val="both"/>
        <w:rPr>
          <w:rFonts w:cs="Calibri"/>
          <w:sz w:val="24"/>
          <w:szCs w:val="24"/>
        </w:rPr>
      </w:pPr>
      <w:r w:rsidRPr="00EE5A5C">
        <w:rPr>
          <w:rFonts w:cs="Calibri"/>
          <w:sz w:val="24"/>
          <w:szCs w:val="24"/>
        </w:rPr>
        <w:t>Wykonawca będzie zobowiązany do podpisania umowy w miejscu i terminie wskazanym przez Zamawiającego.</w:t>
      </w:r>
    </w:p>
    <w:p w14:paraId="7430DBF1" w14:textId="3CFF3EB2" w:rsidR="005B68EB" w:rsidRPr="00EE5A5C" w:rsidRDefault="005B68EB">
      <w:pPr>
        <w:pStyle w:val="Akapitzlist"/>
        <w:numPr>
          <w:ilvl w:val="0"/>
          <w:numId w:val="53"/>
        </w:numPr>
        <w:spacing w:after="0" w:line="360" w:lineRule="auto"/>
        <w:ind w:left="426" w:hanging="426"/>
        <w:jc w:val="both"/>
        <w:rPr>
          <w:rFonts w:cs="Calibri"/>
          <w:sz w:val="24"/>
          <w:szCs w:val="24"/>
        </w:rPr>
      </w:pPr>
      <w:r w:rsidRPr="00EE5A5C">
        <w:rPr>
          <w:rFonts w:cs="Calibri"/>
          <w:sz w:val="24"/>
          <w:szCs w:val="24"/>
        </w:rPr>
        <w:t xml:space="preserve">W sprawach nieuregulowanych w niniejszej SWZ mają zastosowanie przepisy ustawy Prawo zamówień publicznych oraz przepisy Kodeksu cywilnego. </w:t>
      </w:r>
    </w:p>
    <w:p w14:paraId="1172AA5C" w14:textId="77777777" w:rsidR="005B68EB" w:rsidRPr="005B68EB" w:rsidRDefault="005B68EB">
      <w:pPr>
        <w:numPr>
          <w:ilvl w:val="0"/>
          <w:numId w:val="53"/>
        </w:numPr>
        <w:spacing w:line="360" w:lineRule="auto"/>
        <w:ind w:left="426" w:hanging="426"/>
        <w:contextualSpacing/>
        <w:jc w:val="both"/>
        <w:rPr>
          <w:rFonts w:ascii="Calibri" w:eastAsia="Calibri" w:hAnsi="Calibri" w:cs="Calibri"/>
          <w:sz w:val="24"/>
          <w:szCs w:val="24"/>
          <w:lang w:val="pl-PL" w:eastAsia="en-US"/>
        </w:rPr>
      </w:pPr>
      <w:r w:rsidRPr="005B68EB">
        <w:rPr>
          <w:rFonts w:ascii="Calibri" w:eastAsia="Calibri" w:hAnsi="Calibri" w:cs="Calibri"/>
          <w:sz w:val="24"/>
          <w:szCs w:val="24"/>
          <w:lang w:val="pl-PL" w:eastAsia="en-US"/>
        </w:rPr>
        <w:t xml:space="preserve">Osoby reprezentujące Wykonawcę przy podpisaniu umowy winny posiadać ze sobą dokumenty potwierdzające ich umocowanie do podpisania umowy, o ile umocowanie to nie będzie wynikać z dokumentów załączonych do przedłożonej oferty. </w:t>
      </w:r>
    </w:p>
    <w:p w14:paraId="00000144"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3" w:name="_Toc127273738"/>
      <w:r w:rsidRPr="005B68EB">
        <w:rPr>
          <w:rFonts w:asciiTheme="majorHAnsi" w:hAnsiTheme="majorHAnsi" w:cstheme="majorHAnsi"/>
          <w:b/>
          <w:bCs/>
          <w:sz w:val="24"/>
          <w:szCs w:val="24"/>
        </w:rPr>
        <w:t>XXII. Wymagania dotyczące zabezpieczenia należytego wykonania umowy</w:t>
      </w:r>
      <w:bookmarkEnd w:id="33"/>
    </w:p>
    <w:p w14:paraId="7C9FDF0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Od Wykonawcy, którego oferta zostanie wybrana jako najkorzystniejsza, wymagane będzie wniesienie, przed zawarciem umowy, zabezpieczenia należytego wykonania umowy </w:t>
      </w:r>
      <w:r w:rsidRPr="00EE5A5C">
        <w:rPr>
          <w:rFonts w:ascii="Calibri" w:eastAsia="Calibri" w:hAnsi="Calibri" w:cs="Calibri"/>
          <w:b/>
          <w:sz w:val="24"/>
          <w:szCs w:val="24"/>
          <w:lang w:val="pl-PL"/>
        </w:rPr>
        <w:t>w wysokości 5 % ceny całkowitej (brutto) podanej w ofercie</w:t>
      </w:r>
      <w:r w:rsidRPr="00EE5A5C">
        <w:rPr>
          <w:rFonts w:ascii="Calibri" w:eastAsia="Calibri" w:hAnsi="Calibri" w:cs="Calibri"/>
          <w:sz w:val="24"/>
          <w:szCs w:val="24"/>
          <w:lang w:val="pl-PL"/>
        </w:rPr>
        <w:t xml:space="preserve"> za wykonanie całości przedmiotu zamówienia.</w:t>
      </w:r>
      <w:r w:rsidRPr="00EE5A5C">
        <w:rPr>
          <w:rFonts w:ascii="Calibri" w:eastAsia="Times New Roman" w:hAnsi="Calibri" w:cs="Calibri"/>
          <w:i/>
          <w:sz w:val="24"/>
          <w:szCs w:val="24"/>
          <w:lang w:val="pl-PL" w:eastAsia="en-US"/>
        </w:rPr>
        <w:t xml:space="preserve"> </w:t>
      </w:r>
    </w:p>
    <w:p w14:paraId="1C3CEB5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iCs/>
          <w:sz w:val="24"/>
          <w:szCs w:val="24"/>
          <w:lang w:val="pl-PL"/>
        </w:rPr>
        <w:t>Zabezpieczenie służy pokryciu roszczeń z tytułu niewykonania lub nienależytego wykonania umowy.</w:t>
      </w:r>
    </w:p>
    <w:p w14:paraId="681E0927"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Zabezpieczenie może być wnoszone według wyboru wykonawcy w jednej lub w kilku formach, przewidzianych w art. 450 ust. 1 ustawy </w:t>
      </w:r>
      <w:proofErr w:type="spellStart"/>
      <w:r w:rsidRPr="00EE5A5C">
        <w:rPr>
          <w:rFonts w:ascii="Calibri" w:eastAsia="Calibri" w:hAnsi="Calibri" w:cs="Calibri"/>
          <w:sz w:val="24"/>
          <w:szCs w:val="24"/>
          <w:lang w:val="pl-PL"/>
        </w:rPr>
        <w:t>Pzp</w:t>
      </w:r>
      <w:proofErr w:type="spellEnd"/>
      <w:r w:rsidRPr="00EE5A5C">
        <w:rPr>
          <w:rFonts w:ascii="Calibri" w:eastAsia="Calibri" w:hAnsi="Calibri" w:cs="Calibri"/>
          <w:sz w:val="24"/>
          <w:szCs w:val="24"/>
          <w:lang w:val="pl-PL"/>
        </w:rPr>
        <w:t xml:space="preserve">. </w:t>
      </w:r>
    </w:p>
    <w:p w14:paraId="63520A1D"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Calibri" w:hAnsi="Calibri" w:cs="Calibri"/>
          <w:sz w:val="24"/>
          <w:szCs w:val="24"/>
          <w:lang w:val="pl-PL"/>
        </w:rPr>
        <w:t xml:space="preserve">Zamawiający nie wyraża zgody na wniesienie zabezpieczenia w formach, o których mowa w art. 450 ust. 2 ustawy </w:t>
      </w:r>
      <w:proofErr w:type="spellStart"/>
      <w:r w:rsidRPr="00EE5A5C">
        <w:rPr>
          <w:rFonts w:ascii="Calibri" w:eastAsia="Calibri" w:hAnsi="Calibri" w:cs="Calibri"/>
          <w:sz w:val="24"/>
          <w:szCs w:val="24"/>
          <w:lang w:val="pl-PL"/>
        </w:rPr>
        <w:t>Pzp</w:t>
      </w:r>
      <w:proofErr w:type="spellEnd"/>
      <w:r w:rsidRPr="00EE5A5C">
        <w:rPr>
          <w:rFonts w:ascii="Calibri" w:eastAsia="Calibri" w:hAnsi="Calibri" w:cs="Calibri"/>
          <w:sz w:val="24"/>
          <w:szCs w:val="24"/>
          <w:lang w:val="pl-PL"/>
        </w:rPr>
        <w:t>.</w:t>
      </w:r>
    </w:p>
    <w:p w14:paraId="5D5AD86B" w14:textId="63B1435E"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b/>
          <w:iCs/>
          <w:sz w:val="24"/>
          <w:szCs w:val="24"/>
          <w:lang w:val="pl-PL"/>
        </w:rPr>
      </w:pPr>
      <w:r w:rsidRPr="00EE5A5C">
        <w:rPr>
          <w:rFonts w:ascii="Calibri" w:eastAsia="Calibri" w:hAnsi="Calibri" w:cs="Calibri"/>
          <w:sz w:val="24"/>
          <w:szCs w:val="24"/>
          <w:lang w:val="pl-PL" w:eastAsia="en-US"/>
        </w:rPr>
        <w:t xml:space="preserve">Zabezpieczenie </w:t>
      </w:r>
      <w:r w:rsidRPr="00EE5A5C">
        <w:rPr>
          <w:rFonts w:ascii="Calibri" w:eastAsia="ArialMT" w:hAnsi="Calibri" w:cs="Calibri"/>
          <w:sz w:val="24"/>
          <w:szCs w:val="24"/>
          <w:lang w:val="pl-PL" w:eastAsia="en-US"/>
        </w:rPr>
        <w:t>należytego wykonania umowy wnoszone w pieniądzu wpłaca się przelewem</w:t>
      </w:r>
      <w:r w:rsidRPr="00EE5A5C">
        <w:rPr>
          <w:rFonts w:ascii="Calibri" w:eastAsia="Calibri" w:hAnsi="Calibri" w:cs="Calibri"/>
          <w:b/>
          <w:bCs/>
          <w:sz w:val="24"/>
          <w:szCs w:val="24"/>
          <w:lang w:val="pl-PL" w:eastAsia="en-US"/>
        </w:rPr>
        <w:t xml:space="preserve"> </w:t>
      </w:r>
      <w:r w:rsidRPr="00EE5A5C">
        <w:rPr>
          <w:rFonts w:ascii="Calibri" w:eastAsia="ArialMT" w:hAnsi="Calibri" w:cs="Calibri"/>
          <w:sz w:val="24"/>
          <w:szCs w:val="24"/>
          <w:lang w:val="pl-PL" w:eastAsia="en-US"/>
        </w:rPr>
        <w:t xml:space="preserve">na rachunek bankowy zamawiającego: </w:t>
      </w:r>
      <w:r w:rsidRPr="00EE5A5C">
        <w:rPr>
          <w:rFonts w:ascii="Calibri" w:eastAsia="Calibri" w:hAnsi="Calibri" w:cs="Calibri"/>
          <w:b/>
          <w:bCs/>
          <w:sz w:val="24"/>
          <w:szCs w:val="24"/>
          <w:lang w:val="pl-PL"/>
        </w:rPr>
        <w:t xml:space="preserve">Bank Spółdzielczy w Krotoszynie </w:t>
      </w:r>
      <w:r w:rsidRPr="00EE5A5C">
        <w:rPr>
          <w:rFonts w:ascii="Calibri" w:eastAsia="Calibri" w:hAnsi="Calibri" w:cs="Calibri"/>
          <w:b/>
          <w:bCs/>
          <w:sz w:val="24"/>
          <w:szCs w:val="24"/>
          <w:lang w:val="pl-PL"/>
        </w:rPr>
        <w:lastRenderedPageBreak/>
        <w:t xml:space="preserve">O/Zduny Nr 21 8410 1026 2003 0202 0169 0004  tytułem: </w:t>
      </w:r>
      <w:r w:rsidRPr="00EE5A5C">
        <w:rPr>
          <w:rFonts w:ascii="Calibri" w:eastAsia="Calibri" w:hAnsi="Calibri" w:cs="Calibri"/>
          <w:b/>
          <w:sz w:val="24"/>
          <w:szCs w:val="24"/>
          <w:lang w:val="pl-PL"/>
        </w:rPr>
        <w:t xml:space="preserve">„Wadium </w:t>
      </w:r>
      <w:r w:rsidRPr="00EE5A5C">
        <w:rPr>
          <w:rFonts w:ascii="Calibri" w:eastAsia="Cambria" w:hAnsi="Calibri" w:cs="Calibri"/>
          <w:b/>
          <w:sz w:val="24"/>
          <w:szCs w:val="24"/>
          <w:lang w:val="pl-PL"/>
        </w:rPr>
        <w:t xml:space="preserve">postępowanie Nr </w:t>
      </w:r>
      <w:r w:rsidR="007A4448" w:rsidRPr="00AA5999">
        <w:rPr>
          <w:rFonts w:ascii="Calibri" w:eastAsia="Cambria" w:hAnsi="Calibri" w:cs="Calibri"/>
          <w:b/>
          <w:sz w:val="24"/>
          <w:szCs w:val="24"/>
          <w:lang w:val="pl-PL"/>
        </w:rPr>
        <w:t>GK</w:t>
      </w:r>
      <w:r w:rsidRPr="00AA5999">
        <w:rPr>
          <w:rFonts w:ascii="Calibri" w:eastAsia="Cambria" w:hAnsi="Calibri" w:cs="Calibri"/>
          <w:b/>
          <w:sz w:val="24"/>
          <w:szCs w:val="24"/>
          <w:lang w:val="pl-PL"/>
        </w:rPr>
        <w:t>. 271.</w:t>
      </w:r>
      <w:r w:rsidR="00246A1F">
        <w:rPr>
          <w:rFonts w:ascii="Calibri" w:eastAsia="Cambria" w:hAnsi="Calibri" w:cs="Calibri"/>
          <w:b/>
          <w:sz w:val="24"/>
          <w:szCs w:val="24"/>
          <w:lang w:val="pl-PL"/>
        </w:rPr>
        <w:t>3</w:t>
      </w:r>
      <w:r w:rsidRPr="00AA5999">
        <w:rPr>
          <w:rFonts w:ascii="Calibri" w:eastAsia="Cambria" w:hAnsi="Calibri" w:cs="Calibri"/>
          <w:b/>
          <w:sz w:val="24"/>
          <w:szCs w:val="24"/>
          <w:lang w:val="pl-PL"/>
        </w:rPr>
        <w:t>.202</w:t>
      </w:r>
      <w:r w:rsidR="007A4448" w:rsidRPr="00AA5999">
        <w:rPr>
          <w:rFonts w:ascii="Calibri" w:eastAsia="Cambria" w:hAnsi="Calibri" w:cs="Calibri"/>
          <w:b/>
          <w:sz w:val="24"/>
          <w:szCs w:val="24"/>
          <w:lang w:val="pl-PL"/>
        </w:rPr>
        <w:t>3</w:t>
      </w:r>
      <w:r w:rsidRPr="00EE5A5C">
        <w:rPr>
          <w:rFonts w:ascii="Calibri" w:eastAsia="Cambria" w:hAnsi="Calibri" w:cs="Calibri"/>
          <w:b/>
          <w:sz w:val="24"/>
          <w:szCs w:val="24"/>
          <w:lang w:val="pl-PL"/>
        </w:rPr>
        <w:t>”.</w:t>
      </w:r>
    </w:p>
    <w:p w14:paraId="012D7191" w14:textId="77777777" w:rsidR="00EE5A5C" w:rsidRPr="00EE5A5C" w:rsidRDefault="00EE5A5C" w:rsidP="001869DC">
      <w:pPr>
        <w:numPr>
          <w:ilvl w:val="0"/>
          <w:numId w:val="41"/>
        </w:numPr>
        <w:tabs>
          <w:tab w:val="left" w:pos="426"/>
        </w:tabs>
        <w:autoSpaceDE w:val="0"/>
        <w:autoSpaceDN w:val="0"/>
        <w:adjustRightInd w:val="0"/>
        <w:spacing w:line="360" w:lineRule="auto"/>
        <w:ind w:left="425" w:hanging="425"/>
        <w:jc w:val="both"/>
        <w:rPr>
          <w:rFonts w:ascii="Calibri" w:eastAsia="Calibri" w:hAnsi="Calibri" w:cs="Calibri"/>
          <w:iCs/>
          <w:sz w:val="24"/>
          <w:szCs w:val="24"/>
          <w:lang w:val="pl-PL"/>
        </w:rPr>
      </w:pPr>
      <w:r w:rsidRPr="00EE5A5C">
        <w:rPr>
          <w:rFonts w:ascii="Calibri" w:eastAsia="ArialMT" w:hAnsi="Calibri" w:cs="Calibri"/>
          <w:sz w:val="24"/>
          <w:szCs w:val="24"/>
          <w:lang w:val="pl-PL" w:eastAsia="en-US"/>
        </w:rPr>
        <w:t xml:space="preserve">Wniesienie zabezpieczenia należytego wykonania umowy w pieniądzu przelewem na </w:t>
      </w:r>
      <w:r w:rsidRPr="00EE5A5C">
        <w:rPr>
          <w:rFonts w:ascii="Calibri" w:eastAsia="ArialMT" w:hAnsi="Calibri" w:cs="Calibri"/>
          <w:sz w:val="24"/>
          <w:szCs w:val="24"/>
          <w:lang w:val="pl-PL" w:eastAsia="en-US"/>
        </w:rPr>
        <w:br/>
        <w:t xml:space="preserve">rachunek bankowy wskazany przez zamawiającego będzie skuteczne z chwilą uznania </w:t>
      </w:r>
      <w:r w:rsidRPr="00EE5A5C">
        <w:rPr>
          <w:rFonts w:ascii="Calibri" w:eastAsia="ArialMT" w:hAnsi="Calibri" w:cs="Calibri"/>
          <w:sz w:val="24"/>
          <w:szCs w:val="24"/>
          <w:lang w:val="pl-PL" w:eastAsia="en-US"/>
        </w:rPr>
        <w:br/>
        <w:t>tego rachunku bankowego kwotą zabezpieczenia (wpływ środków pieniężnych na rachunek bankowy wskazany przez zamawiającego musi nastąpić przed podpisaniem umowy w sprawie zamówienia publicznego).</w:t>
      </w:r>
    </w:p>
    <w:p w14:paraId="476A8258" w14:textId="77777777" w:rsidR="00EE5A5C" w:rsidRPr="00EE5A5C" w:rsidRDefault="00EE5A5C" w:rsidP="001869DC">
      <w:pPr>
        <w:numPr>
          <w:ilvl w:val="0"/>
          <w:numId w:val="41"/>
        </w:numPr>
        <w:tabs>
          <w:tab w:val="left" w:pos="426"/>
        </w:tabs>
        <w:autoSpaceDE w:val="0"/>
        <w:autoSpaceDN w:val="0"/>
        <w:adjustRightInd w:val="0"/>
        <w:spacing w:after="240" w:line="360" w:lineRule="auto"/>
        <w:ind w:left="425" w:hanging="425"/>
        <w:jc w:val="both"/>
        <w:rPr>
          <w:rFonts w:ascii="Calibri" w:eastAsia="Calibri" w:hAnsi="Calibri" w:cs="Calibri"/>
          <w:iCs/>
          <w:sz w:val="24"/>
          <w:szCs w:val="24"/>
          <w:lang w:val="pl-PL"/>
        </w:rPr>
      </w:pPr>
      <w:r w:rsidRPr="00EE5A5C">
        <w:rPr>
          <w:rFonts w:ascii="Calibri" w:eastAsia="Times New Roman" w:hAnsi="Calibri" w:cs="Calibri"/>
          <w:sz w:val="24"/>
          <w:szCs w:val="24"/>
          <w:lang w:val="pl-PL"/>
        </w:rPr>
        <w:t xml:space="preserve">Do zmiany formy zabezpieczenia w trakcie realizacji umowy stosuje się art. 451 ustawy </w:t>
      </w:r>
      <w:proofErr w:type="spellStart"/>
      <w:r w:rsidRPr="00EE5A5C">
        <w:rPr>
          <w:rFonts w:ascii="Calibri" w:eastAsia="Times New Roman" w:hAnsi="Calibri" w:cs="Calibri"/>
          <w:sz w:val="24"/>
          <w:szCs w:val="24"/>
          <w:lang w:val="pl-PL"/>
        </w:rPr>
        <w:t>Pzp</w:t>
      </w:r>
      <w:proofErr w:type="spellEnd"/>
      <w:r w:rsidRPr="00EE5A5C">
        <w:rPr>
          <w:rFonts w:ascii="Calibri" w:eastAsia="Times New Roman" w:hAnsi="Calibri" w:cs="Calibri"/>
          <w:sz w:val="24"/>
          <w:szCs w:val="24"/>
          <w:lang w:val="pl-PL"/>
        </w:rPr>
        <w:t>.</w:t>
      </w:r>
    </w:p>
    <w:p w14:paraId="00000146" w14:textId="7777777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4" w:name="_Toc127273739"/>
      <w:r w:rsidRPr="00EE5A5C">
        <w:rPr>
          <w:rFonts w:asciiTheme="majorHAnsi" w:hAnsiTheme="majorHAnsi" w:cstheme="majorHAnsi"/>
          <w:b/>
          <w:bCs/>
          <w:sz w:val="24"/>
          <w:szCs w:val="24"/>
        </w:rPr>
        <w:t>XXIII. Informacje o treści zawieranej umowy oraz możliwości jej zmiany</w:t>
      </w:r>
      <w:bookmarkEnd w:id="34"/>
      <w:r w:rsidRPr="00EE5A5C">
        <w:rPr>
          <w:rFonts w:asciiTheme="majorHAnsi" w:hAnsiTheme="majorHAnsi" w:cstheme="majorHAnsi"/>
          <w:b/>
          <w:bCs/>
          <w:sz w:val="24"/>
          <w:szCs w:val="24"/>
        </w:rPr>
        <w:t xml:space="preserve"> </w:t>
      </w:r>
    </w:p>
    <w:p w14:paraId="00000147" w14:textId="353AE040" w:rsidR="00E571D5" w:rsidRDefault="00000000">
      <w:pPr>
        <w:numPr>
          <w:ilvl w:val="3"/>
          <w:numId w:val="14"/>
        </w:numPr>
        <w:spacing w:before="240"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Wybrany Wykonawca jest zobowiązany do zawarcia umowy w sprawie zamówienia publicznego na warunkach określonych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2EB9CF84" w14:textId="1D54BF0A" w:rsidR="00EE5A5C" w:rsidRPr="008D3DE8" w:rsidRDefault="007A4448">
      <w:pPr>
        <w:numPr>
          <w:ilvl w:val="3"/>
          <w:numId w:val="14"/>
        </w:numPr>
        <w:spacing w:before="240" w:line="360" w:lineRule="auto"/>
        <w:ind w:left="284"/>
        <w:jc w:val="both"/>
        <w:rPr>
          <w:rFonts w:asciiTheme="majorHAnsi" w:hAnsiTheme="majorHAnsi" w:cstheme="majorHAnsi"/>
          <w:sz w:val="24"/>
          <w:szCs w:val="24"/>
        </w:rPr>
      </w:pPr>
      <w:r>
        <w:rPr>
          <w:rFonts w:asciiTheme="majorHAnsi" w:hAnsiTheme="majorHAnsi" w:cstheme="majorHAnsi"/>
          <w:sz w:val="24"/>
          <w:szCs w:val="24"/>
        </w:rPr>
        <w:t>Złożenie</w:t>
      </w:r>
      <w:r w:rsidR="00EE5A5C">
        <w:rPr>
          <w:rFonts w:asciiTheme="majorHAnsi" w:hAnsiTheme="majorHAnsi" w:cstheme="majorHAnsi"/>
          <w:sz w:val="24"/>
          <w:szCs w:val="24"/>
        </w:rPr>
        <w:t xml:space="preserve"> oferty jest jednoznaczne z akceptacją przez Wykonawcę projektowanych postanowień umowy.</w:t>
      </w:r>
    </w:p>
    <w:p w14:paraId="00000148"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Zakres świadczenia Wykonawcy wynikający z umowy jest tożsamy z jego zobowiązaniem zawartym w ofercie.</w:t>
      </w:r>
    </w:p>
    <w:p w14:paraId="00000149" w14:textId="4EEC8881"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w:t>
      </w:r>
      <w:r w:rsidRPr="008D3DE8">
        <w:rPr>
          <w:rFonts w:asciiTheme="majorHAnsi" w:hAnsiTheme="majorHAnsi" w:cstheme="majorHAnsi"/>
          <w:b/>
          <w:sz w:val="24"/>
          <w:szCs w:val="24"/>
        </w:rPr>
        <w:t xml:space="preserve">Załącznik nr </w:t>
      </w:r>
      <w:r w:rsidR="00EE5A5C" w:rsidRPr="00EE5A5C">
        <w:rPr>
          <w:rFonts w:asciiTheme="majorHAnsi" w:hAnsiTheme="majorHAnsi" w:cstheme="majorHAnsi"/>
          <w:b/>
          <w:bCs/>
          <w:sz w:val="24"/>
          <w:szCs w:val="24"/>
        </w:rPr>
        <w:t>7</w:t>
      </w:r>
      <w:r w:rsidRPr="00EE5A5C">
        <w:rPr>
          <w:rFonts w:asciiTheme="majorHAnsi" w:hAnsiTheme="majorHAnsi" w:cstheme="majorHAnsi"/>
          <w:b/>
          <w:sz w:val="24"/>
          <w:szCs w:val="24"/>
        </w:rPr>
        <w:t xml:space="preserve"> </w:t>
      </w:r>
      <w:r w:rsidRPr="008D3DE8">
        <w:rPr>
          <w:rFonts w:asciiTheme="majorHAnsi" w:hAnsiTheme="majorHAnsi" w:cstheme="majorHAnsi"/>
          <w:b/>
          <w:sz w:val="24"/>
          <w:szCs w:val="24"/>
        </w:rPr>
        <w:t>do SWZ</w:t>
      </w:r>
      <w:r w:rsidRPr="008D3DE8">
        <w:rPr>
          <w:rFonts w:asciiTheme="majorHAnsi" w:hAnsiTheme="majorHAnsi" w:cstheme="majorHAnsi"/>
          <w:sz w:val="24"/>
          <w:szCs w:val="24"/>
        </w:rPr>
        <w:t>.</w:t>
      </w:r>
    </w:p>
    <w:p w14:paraId="0000014A" w14:textId="77777777" w:rsidR="00E571D5" w:rsidRPr="008D3DE8" w:rsidRDefault="00000000">
      <w:pPr>
        <w:numPr>
          <w:ilvl w:val="3"/>
          <w:numId w:val="14"/>
        </w:numPr>
        <w:spacing w:line="360" w:lineRule="auto"/>
        <w:ind w:left="284"/>
        <w:jc w:val="both"/>
        <w:rPr>
          <w:rFonts w:asciiTheme="majorHAnsi" w:hAnsiTheme="majorHAnsi" w:cstheme="majorHAnsi"/>
          <w:sz w:val="24"/>
          <w:szCs w:val="24"/>
        </w:rPr>
      </w:pPr>
      <w:r w:rsidRPr="008D3DE8">
        <w:rPr>
          <w:rFonts w:asciiTheme="majorHAnsi" w:hAnsiTheme="majorHAnsi" w:cstheme="majorHAnsi"/>
          <w:sz w:val="24"/>
          <w:szCs w:val="24"/>
        </w:rPr>
        <w:t>Zmiana umowy wymaga dla swej ważności, pod rygorem nieważności, zachowania formy pisemnej.</w:t>
      </w:r>
    </w:p>
    <w:p w14:paraId="0000014B" w14:textId="77777777" w:rsidR="00E571D5" w:rsidRPr="005B68EB" w:rsidRDefault="00000000" w:rsidP="005B68EB">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5" w:name="_Toc127273740"/>
      <w:r w:rsidRPr="005B68EB">
        <w:rPr>
          <w:rFonts w:asciiTheme="majorHAnsi" w:hAnsiTheme="majorHAnsi" w:cstheme="majorHAnsi"/>
          <w:b/>
          <w:bCs/>
          <w:sz w:val="24"/>
          <w:szCs w:val="24"/>
        </w:rPr>
        <w:t>XIV. Pouczenie o środkach ochrony prawnej przysługujących Wykonawcy</w:t>
      </w:r>
      <w:bookmarkEnd w:id="35"/>
    </w:p>
    <w:p w14:paraId="0000014C" w14:textId="77777777" w:rsidR="00E571D5" w:rsidRPr="008D3DE8" w:rsidRDefault="00000000">
      <w:pPr>
        <w:numPr>
          <w:ilvl w:val="0"/>
          <w:numId w:val="6"/>
        </w:numPr>
        <w:spacing w:before="240"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przysługuje na:</w:t>
      </w:r>
    </w:p>
    <w:p w14:paraId="0000014F"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50" w14:textId="77777777" w:rsidR="00E571D5" w:rsidRPr="008D3DE8" w:rsidRDefault="00000000">
      <w:pPr>
        <w:spacing w:line="360" w:lineRule="auto"/>
        <w:ind w:left="868"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zaniechanie czynności w postępowaniu o udzielenie zamówienia do której zamawiający był obowiązany na podstawie ustawy;</w:t>
      </w:r>
    </w:p>
    <w:p w14:paraId="00000151"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53"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wnosi się w terminie:</w:t>
      </w:r>
    </w:p>
    <w:p w14:paraId="00000154"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1)</w:t>
      </w:r>
      <w:r w:rsidRPr="008D3DE8">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55" w14:textId="77777777" w:rsidR="00E571D5" w:rsidRPr="008D3DE8" w:rsidRDefault="00000000">
      <w:pPr>
        <w:spacing w:line="360" w:lineRule="auto"/>
        <w:ind w:left="709" w:hanging="425"/>
        <w:jc w:val="both"/>
        <w:rPr>
          <w:rFonts w:asciiTheme="majorHAnsi" w:hAnsiTheme="majorHAnsi" w:cstheme="majorHAnsi"/>
          <w:sz w:val="24"/>
          <w:szCs w:val="24"/>
        </w:rPr>
      </w:pPr>
      <w:r w:rsidRPr="008D3DE8">
        <w:rPr>
          <w:rFonts w:asciiTheme="majorHAnsi" w:hAnsiTheme="majorHAnsi" w:cstheme="majorHAnsi"/>
          <w:sz w:val="24"/>
          <w:szCs w:val="24"/>
        </w:rPr>
        <w:t>2)</w:t>
      </w:r>
      <w:r w:rsidRPr="008D3DE8">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56"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58"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lastRenderedPageBreak/>
        <w:t>Skargę wnosi się do Sądu Okręgowego w Warszawie - sądu zamówień publicznych, zwanego dalej "sądem zamówień publicznych".</w:t>
      </w:r>
    </w:p>
    <w:p w14:paraId="0000015A"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E571D5" w:rsidRPr="008D3DE8" w:rsidRDefault="00000000">
      <w:pPr>
        <w:numPr>
          <w:ilvl w:val="0"/>
          <w:numId w:val="6"/>
        </w:numPr>
        <w:spacing w:line="360" w:lineRule="auto"/>
        <w:ind w:left="426"/>
        <w:jc w:val="both"/>
        <w:rPr>
          <w:rFonts w:asciiTheme="majorHAnsi" w:hAnsiTheme="majorHAnsi" w:cstheme="majorHAnsi"/>
          <w:sz w:val="24"/>
          <w:szCs w:val="24"/>
        </w:rPr>
      </w:pPr>
      <w:r w:rsidRPr="008D3DE8">
        <w:rPr>
          <w:rFonts w:asciiTheme="majorHAnsi" w:hAnsiTheme="majorHAnsi" w:cstheme="majorHAnsi"/>
          <w:sz w:val="24"/>
          <w:szCs w:val="24"/>
        </w:rPr>
        <w:t>Prezes Izby przekazuje skargę wraz z aktami postępowania odwoławczego do sądu zamówień publicznych w terminie 7 dni od dnia jej otrzymania.</w:t>
      </w:r>
    </w:p>
    <w:p w14:paraId="0000015C" w14:textId="77777777" w:rsidR="00E571D5" w:rsidRPr="00EE5A5C" w:rsidRDefault="00000000" w:rsidP="00EE5A5C">
      <w:pPr>
        <w:pStyle w:val="Nagwek2"/>
        <w:shd w:val="clear" w:color="auto" w:fill="BFBFBF" w:themeFill="background1" w:themeFillShade="BF"/>
        <w:spacing w:line="320" w:lineRule="auto"/>
        <w:jc w:val="both"/>
        <w:rPr>
          <w:rFonts w:asciiTheme="majorHAnsi" w:hAnsiTheme="majorHAnsi" w:cstheme="majorHAnsi"/>
          <w:b/>
          <w:bCs/>
          <w:sz w:val="24"/>
          <w:szCs w:val="24"/>
        </w:rPr>
      </w:pPr>
      <w:bookmarkStart w:id="36" w:name="_Toc127273741"/>
      <w:r w:rsidRPr="00EE5A5C">
        <w:rPr>
          <w:rFonts w:asciiTheme="majorHAnsi" w:hAnsiTheme="majorHAnsi" w:cstheme="majorHAnsi"/>
          <w:b/>
          <w:bCs/>
          <w:sz w:val="24"/>
          <w:szCs w:val="24"/>
        </w:rPr>
        <w:t>XXV. Spis załączników</w:t>
      </w:r>
      <w:bookmarkEnd w:id="36"/>
    </w:p>
    <w:p w14:paraId="6F14C091" w14:textId="77777777" w:rsidR="00EE5A5C" w:rsidRPr="00EE5A5C" w:rsidRDefault="00EE5A5C" w:rsidP="00EE5A5C">
      <w:pPr>
        <w:tabs>
          <w:tab w:val="left" w:pos="567"/>
        </w:tabs>
        <w:autoSpaceDE w:val="0"/>
        <w:autoSpaceDN w:val="0"/>
        <w:adjustRightInd w:val="0"/>
        <w:jc w:val="both"/>
        <w:rPr>
          <w:rFonts w:ascii="Calibri" w:eastAsia="Calibri" w:hAnsi="Calibri" w:cs="Calibri"/>
          <w:sz w:val="24"/>
          <w:szCs w:val="24"/>
          <w:lang w:val="pl-PL"/>
        </w:rPr>
      </w:pPr>
    </w:p>
    <w:p w14:paraId="0A2C6F91" w14:textId="77777777" w:rsidR="00EE5A5C" w:rsidRPr="00EE5A5C" w:rsidRDefault="00EE5A5C" w:rsidP="00AE5332">
      <w:pPr>
        <w:numPr>
          <w:ilvl w:val="2"/>
          <w:numId w:val="54"/>
        </w:numPr>
        <w:spacing w:line="360" w:lineRule="auto"/>
        <w:ind w:left="567" w:hanging="425"/>
        <w:rPr>
          <w:rFonts w:ascii="Calibri" w:eastAsia="Cambria" w:hAnsi="Calibri" w:cs="Calibri"/>
          <w:sz w:val="24"/>
          <w:szCs w:val="24"/>
          <w:lang w:val="pl-PL"/>
        </w:rPr>
      </w:pPr>
      <w:r w:rsidRPr="00EE5A5C">
        <w:rPr>
          <w:rFonts w:ascii="Calibri" w:eastAsia="Cambria" w:hAnsi="Calibri" w:cs="Calibri"/>
          <w:sz w:val="24"/>
          <w:szCs w:val="24"/>
          <w:lang w:val="pl-PL"/>
        </w:rPr>
        <w:t>Załącznik nr 1 - Formularz oferty,</w:t>
      </w:r>
    </w:p>
    <w:p w14:paraId="65C0CEF0"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2 -  Oświadczenie Wykonawcy o niepodleganiu wykluczeniu, spełnianiu warunków udziału w postępowaniu,</w:t>
      </w:r>
    </w:p>
    <w:p w14:paraId="30CFAF0C" w14:textId="09BE12DF"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2a - Oświadczenie innego podmiotu o niepodleganiu wykluczeniu, spełnianiu warunków udziału w postępowaniu,</w:t>
      </w:r>
    </w:p>
    <w:p w14:paraId="2A7B1B61" w14:textId="5BE69E72"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3 - Oświadczenie o braku przynależności bądź przynależności do tej samej grupy kapitałowej,</w:t>
      </w:r>
    </w:p>
    <w:p w14:paraId="4FD61EAC"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bookmarkStart w:id="37" w:name="_Hlk68695329"/>
      <w:r w:rsidRPr="00EE5A5C">
        <w:rPr>
          <w:rFonts w:ascii="Calibri" w:eastAsia="Cambria" w:hAnsi="Calibri" w:cs="Calibri"/>
          <w:sz w:val="24"/>
          <w:szCs w:val="24"/>
          <w:lang w:val="pl-PL"/>
        </w:rPr>
        <w:t xml:space="preserve">Załącznik nr 4 – </w:t>
      </w:r>
      <w:bookmarkEnd w:id="37"/>
      <w:r w:rsidRPr="00EE5A5C">
        <w:rPr>
          <w:rFonts w:ascii="Calibri" w:eastAsia="Cambria" w:hAnsi="Calibri" w:cs="Calibri"/>
          <w:sz w:val="24"/>
          <w:szCs w:val="24"/>
          <w:lang w:val="pl-PL"/>
        </w:rPr>
        <w:t>Wykaz osób,</w:t>
      </w:r>
    </w:p>
    <w:p w14:paraId="64637C6E"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5 - Wykaz robót budowlanych,</w:t>
      </w:r>
    </w:p>
    <w:p w14:paraId="57A980E5"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6 -  Zobowiązanie innych podmiotów,</w:t>
      </w:r>
    </w:p>
    <w:p w14:paraId="1CC2B17A" w14:textId="77777777"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Załącznik nr 7 – Wzór umowy</w:t>
      </w:r>
    </w:p>
    <w:p w14:paraId="741F5874" w14:textId="57660C7A" w:rsidR="00EE5A5C" w:rsidRPr="00EE5A5C" w:rsidRDefault="00EE5A5C" w:rsidP="00AE5332">
      <w:pPr>
        <w:numPr>
          <w:ilvl w:val="2"/>
          <w:numId w:val="54"/>
        </w:numPr>
        <w:spacing w:line="360" w:lineRule="auto"/>
        <w:ind w:left="567" w:hanging="425"/>
        <w:jc w:val="both"/>
        <w:rPr>
          <w:rFonts w:ascii="Calibri" w:eastAsia="Cambria" w:hAnsi="Calibri" w:cs="Calibri"/>
          <w:sz w:val="24"/>
          <w:szCs w:val="24"/>
          <w:lang w:val="pl-PL"/>
        </w:rPr>
      </w:pPr>
      <w:r w:rsidRPr="00EE5A5C">
        <w:rPr>
          <w:rFonts w:ascii="Calibri" w:eastAsia="Cambria" w:hAnsi="Calibri" w:cs="Calibri"/>
          <w:sz w:val="24"/>
          <w:szCs w:val="24"/>
          <w:lang w:val="pl-PL"/>
        </w:rPr>
        <w:t xml:space="preserve">Załącznik nr 8 - Dokumentacja projektowa, Specyfikacje Techniczne Wykonania </w:t>
      </w:r>
      <w:r w:rsidR="005D4F34">
        <w:rPr>
          <w:rFonts w:ascii="Calibri" w:eastAsia="Cambria" w:hAnsi="Calibri" w:cs="Calibri"/>
          <w:sz w:val="24"/>
          <w:szCs w:val="24"/>
          <w:lang w:val="pl-PL"/>
        </w:rPr>
        <w:br/>
      </w:r>
      <w:r w:rsidRPr="00EE5A5C">
        <w:rPr>
          <w:rFonts w:ascii="Calibri" w:eastAsia="Cambria" w:hAnsi="Calibri" w:cs="Calibri"/>
          <w:sz w:val="24"/>
          <w:szCs w:val="24"/>
          <w:lang w:val="pl-PL"/>
        </w:rPr>
        <w:t>i Odbioru Robót oraz przedmiary robót.</w:t>
      </w:r>
    </w:p>
    <w:p w14:paraId="719150C0" w14:textId="77777777" w:rsidR="00EE5A5C" w:rsidRPr="00EE5A5C" w:rsidRDefault="00EE5A5C" w:rsidP="00EE5A5C">
      <w:pPr>
        <w:rPr>
          <w:rFonts w:ascii="Calibri" w:eastAsia="Cambria" w:hAnsi="Calibri" w:cs="Calibri"/>
          <w:sz w:val="24"/>
          <w:szCs w:val="24"/>
          <w:lang w:val="pl-PL"/>
        </w:rPr>
      </w:pPr>
    </w:p>
    <w:p w14:paraId="4D1D61E8" w14:textId="66665C72" w:rsidR="00EE5A5C" w:rsidRPr="00EE5A5C" w:rsidRDefault="00EE5A5C" w:rsidP="00EE5A5C">
      <w:pPr>
        <w:tabs>
          <w:tab w:val="num" w:pos="0"/>
        </w:tabs>
        <w:suppressAutoHyphens/>
        <w:spacing w:after="40"/>
        <w:ind w:left="709" w:hanging="709"/>
        <w:jc w:val="center"/>
        <w:rPr>
          <w:rFonts w:ascii="Calibri" w:eastAsia="Calibri" w:hAnsi="Calibri" w:cs="Calibri"/>
          <w:b/>
          <w:sz w:val="24"/>
          <w:szCs w:val="24"/>
          <w:lang w:val="pl-PL"/>
        </w:rPr>
      </w:pPr>
      <w:bookmarkStart w:id="38" w:name="_Hlk65146602"/>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r>
      <w:r w:rsidRPr="00EE5A5C">
        <w:rPr>
          <w:rFonts w:ascii="Calibri" w:eastAsia="Calibri" w:hAnsi="Calibri" w:cs="Calibri"/>
          <w:b/>
          <w:sz w:val="24"/>
          <w:szCs w:val="24"/>
          <w:lang w:val="pl-PL"/>
        </w:rPr>
        <w:tab/>
        <w:t xml:space="preserve">           </w:t>
      </w:r>
      <w:r>
        <w:rPr>
          <w:rFonts w:ascii="Calibri" w:eastAsia="Calibri" w:hAnsi="Calibri" w:cs="Calibri"/>
          <w:b/>
          <w:sz w:val="24"/>
          <w:szCs w:val="24"/>
          <w:lang w:val="pl-PL"/>
        </w:rPr>
        <w:t xml:space="preserve">                               </w:t>
      </w:r>
      <w:r w:rsidRPr="00EE5A5C">
        <w:rPr>
          <w:rFonts w:ascii="Calibri" w:eastAsia="Calibri" w:hAnsi="Calibri" w:cs="Calibri"/>
          <w:b/>
          <w:sz w:val="24"/>
          <w:szCs w:val="24"/>
          <w:lang w:val="pl-PL"/>
        </w:rPr>
        <w:t>Zatwierdzam:</w:t>
      </w:r>
    </w:p>
    <w:p w14:paraId="58B8B66D" w14:textId="10F09B65" w:rsidR="004C0F12" w:rsidRPr="003B2049" w:rsidRDefault="00EE5A5C" w:rsidP="004C0F12">
      <w:pPr>
        <w:ind w:right="-828"/>
        <w:rPr>
          <w:rFonts w:ascii="Calibri" w:hAnsi="Calibri" w:cs="Calibri"/>
          <w:sz w:val="24"/>
          <w:szCs w:val="24"/>
        </w:rPr>
      </w:pPr>
      <w:r>
        <w:rPr>
          <w:rFonts w:ascii="Calibri" w:eastAsia="Calibri" w:hAnsi="Calibri" w:cs="Calibri"/>
          <w:sz w:val="24"/>
          <w:szCs w:val="24"/>
          <w:lang w:val="pl-PL"/>
        </w:rPr>
        <w:t xml:space="preserve">Zduny, </w:t>
      </w:r>
      <w:r w:rsidRPr="00EE5A5C">
        <w:rPr>
          <w:rFonts w:ascii="Calibri" w:eastAsia="Calibri" w:hAnsi="Calibri" w:cs="Calibri"/>
          <w:sz w:val="24"/>
          <w:szCs w:val="24"/>
          <w:lang w:val="pl-PL"/>
        </w:rPr>
        <w:t xml:space="preserve">dnia </w:t>
      </w:r>
      <w:r w:rsidR="00C46EAA">
        <w:rPr>
          <w:rFonts w:ascii="Calibri" w:eastAsia="Calibri" w:hAnsi="Calibri" w:cs="Calibri"/>
          <w:sz w:val="24"/>
          <w:szCs w:val="24"/>
          <w:lang w:val="pl-PL"/>
        </w:rPr>
        <w:t>24</w:t>
      </w:r>
      <w:r w:rsidR="007612C0">
        <w:rPr>
          <w:rFonts w:ascii="Calibri" w:eastAsia="Calibri" w:hAnsi="Calibri" w:cs="Calibri"/>
          <w:sz w:val="24"/>
          <w:szCs w:val="24"/>
          <w:lang w:val="pl-PL"/>
        </w:rPr>
        <w:t>.</w:t>
      </w:r>
      <w:r>
        <w:rPr>
          <w:rFonts w:ascii="Calibri" w:eastAsia="Calibri" w:hAnsi="Calibri" w:cs="Calibri"/>
          <w:sz w:val="24"/>
          <w:szCs w:val="24"/>
          <w:lang w:val="pl-PL"/>
        </w:rPr>
        <w:t>0</w:t>
      </w:r>
      <w:r w:rsidR="005D4F34">
        <w:rPr>
          <w:rFonts w:ascii="Calibri" w:eastAsia="Calibri" w:hAnsi="Calibri" w:cs="Calibri"/>
          <w:sz w:val="24"/>
          <w:szCs w:val="24"/>
          <w:lang w:val="pl-PL"/>
        </w:rPr>
        <w:t>2</w:t>
      </w:r>
      <w:r w:rsidRPr="00EE5A5C">
        <w:rPr>
          <w:rFonts w:ascii="Calibri" w:eastAsia="Calibri" w:hAnsi="Calibri" w:cs="Calibri"/>
          <w:sz w:val="24"/>
          <w:szCs w:val="24"/>
          <w:lang w:val="pl-PL"/>
        </w:rPr>
        <w:t>.202</w:t>
      </w:r>
      <w:r>
        <w:rPr>
          <w:rFonts w:ascii="Calibri" w:eastAsia="Calibri" w:hAnsi="Calibri" w:cs="Calibri"/>
          <w:sz w:val="24"/>
          <w:szCs w:val="24"/>
          <w:lang w:val="pl-PL"/>
        </w:rPr>
        <w:t>3</w:t>
      </w:r>
      <w:r w:rsidRPr="00EE5A5C">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Pr>
          <w:rFonts w:ascii="Calibri" w:eastAsia="Calibri" w:hAnsi="Calibri" w:cs="Calibri"/>
          <w:b/>
          <w:sz w:val="24"/>
          <w:szCs w:val="24"/>
          <w:lang w:val="pl-PL"/>
        </w:rPr>
        <w:tab/>
      </w:r>
      <w:r w:rsidR="00C46EAA">
        <w:rPr>
          <w:rFonts w:ascii="Calibri" w:eastAsia="Calibri" w:hAnsi="Calibri" w:cs="Calibri"/>
          <w:b/>
          <w:sz w:val="24"/>
          <w:szCs w:val="24"/>
          <w:lang w:val="pl-PL"/>
        </w:rPr>
        <w:t xml:space="preserve">     </w:t>
      </w:r>
      <w:r w:rsidR="004C0F12" w:rsidRPr="003B2049">
        <w:rPr>
          <w:rFonts w:ascii="Calibri" w:hAnsi="Calibri" w:cs="Calibri"/>
          <w:sz w:val="24"/>
          <w:szCs w:val="24"/>
        </w:rPr>
        <w:t>Burmistrz Zdun</w:t>
      </w:r>
    </w:p>
    <w:p w14:paraId="61884AF1" w14:textId="40BAF7FE" w:rsidR="004C0F12" w:rsidRPr="003B2049" w:rsidRDefault="00C46EAA" w:rsidP="00C46EAA">
      <w:pPr>
        <w:ind w:left="5245" w:right="-828" w:hanging="205"/>
        <w:rPr>
          <w:rFonts w:ascii="Calibri" w:hAnsi="Calibri" w:cs="Calibri"/>
          <w:sz w:val="24"/>
          <w:szCs w:val="24"/>
        </w:rPr>
      </w:pPr>
      <w:r>
        <w:rPr>
          <w:rFonts w:ascii="Calibri" w:hAnsi="Calibri" w:cs="Calibri"/>
          <w:sz w:val="24"/>
          <w:szCs w:val="24"/>
        </w:rPr>
        <w:t xml:space="preserve">          </w:t>
      </w:r>
      <w:r w:rsidR="004C0F12" w:rsidRPr="003B2049">
        <w:rPr>
          <w:rFonts w:ascii="Calibri" w:hAnsi="Calibri" w:cs="Calibri"/>
          <w:sz w:val="24"/>
          <w:szCs w:val="24"/>
        </w:rPr>
        <w:t xml:space="preserve">/-/ mgr </w:t>
      </w:r>
      <w:r>
        <w:rPr>
          <w:rFonts w:ascii="Calibri" w:hAnsi="Calibri" w:cs="Calibri"/>
          <w:sz w:val="24"/>
          <w:szCs w:val="24"/>
        </w:rPr>
        <w:t>Tomasz Chudy</w:t>
      </w:r>
    </w:p>
    <w:bookmarkEnd w:id="38"/>
    <w:p w14:paraId="44275610" w14:textId="44AFDA5D" w:rsidR="00EE5A5C" w:rsidRPr="00EE5A5C" w:rsidRDefault="00EE5A5C" w:rsidP="00EE5A5C">
      <w:pPr>
        <w:tabs>
          <w:tab w:val="num" w:pos="0"/>
        </w:tabs>
        <w:suppressAutoHyphens/>
        <w:spacing w:before="240" w:after="40"/>
        <w:ind w:left="709" w:hanging="709"/>
        <w:rPr>
          <w:rFonts w:ascii="Calibri" w:eastAsia="Calibri" w:hAnsi="Calibri" w:cs="Calibri"/>
          <w:sz w:val="24"/>
          <w:szCs w:val="24"/>
          <w:lang w:val="pl-PL"/>
        </w:rPr>
      </w:pPr>
    </w:p>
    <w:sectPr w:rsidR="00EE5A5C" w:rsidRPr="00EE5A5C">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127F" w14:textId="77777777" w:rsidR="00181DCD" w:rsidRDefault="00181DCD">
      <w:pPr>
        <w:spacing w:line="240" w:lineRule="auto"/>
      </w:pPr>
      <w:r>
        <w:separator/>
      </w:r>
    </w:p>
  </w:endnote>
  <w:endnote w:type="continuationSeparator" w:id="0">
    <w:p w14:paraId="795F48A7" w14:textId="77777777" w:rsidR="00181DCD" w:rsidRDefault="00181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MT">
    <w:altName w:val="Klee On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
      <w:docPartObj>
        <w:docPartGallery w:val="Page Numbers (Bottom of Page)"/>
        <w:docPartUnique/>
      </w:docPartObj>
    </w:sdtPr>
    <w:sdtContent>
      <w:p w14:paraId="5ECF6C49" w14:textId="413DEE96" w:rsidR="00772071" w:rsidRDefault="00772071">
        <w:pPr>
          <w:pStyle w:val="Stopka"/>
          <w:jc w:val="right"/>
        </w:pPr>
        <w:r>
          <w:fldChar w:fldCharType="begin"/>
        </w:r>
        <w:r>
          <w:instrText>PAGE   \* MERGEFORMAT</w:instrText>
        </w:r>
        <w:r>
          <w:fldChar w:fldCharType="separate"/>
        </w:r>
        <w:r>
          <w:rPr>
            <w:lang w:val="pl-PL"/>
          </w:rPr>
          <w:t>2</w:t>
        </w:r>
        <w:r>
          <w:fldChar w:fldCharType="end"/>
        </w:r>
      </w:p>
    </w:sdtContent>
  </w:sdt>
  <w:p w14:paraId="00000165" w14:textId="579734BF" w:rsidR="00E571D5" w:rsidRDefault="00E571D5" w:rsidP="00B23AF9">
    <w:pPr>
      <w:tabs>
        <w:tab w:val="left" w:pos="3615"/>
        <w:tab w:val="right" w:pos="90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3905" w14:textId="77777777" w:rsidR="00181DCD" w:rsidRDefault="00181DCD">
      <w:pPr>
        <w:spacing w:line="240" w:lineRule="auto"/>
      </w:pPr>
      <w:r>
        <w:separator/>
      </w:r>
    </w:p>
  </w:footnote>
  <w:footnote w:type="continuationSeparator" w:id="0">
    <w:p w14:paraId="10616996" w14:textId="77777777" w:rsidR="00181DCD" w:rsidRDefault="00181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BD32" w14:textId="559E36C8" w:rsidR="00B23AF9" w:rsidRDefault="00B23AF9">
    <w:pPr>
      <w:pStyle w:val="Nagwek"/>
    </w:pPr>
    <w:r w:rsidRPr="00C466BE">
      <w:rPr>
        <w:noProof/>
      </w:rPr>
      <w:drawing>
        <wp:inline distT="0" distB="0" distL="0" distR="0" wp14:anchorId="31A87A9D" wp14:editId="4A2778F3">
          <wp:extent cx="5733415" cy="568325"/>
          <wp:effectExtent l="0" t="0" r="635" b="3175"/>
          <wp:docPr id="4" name="Obraz 4" descr="EFRR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68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33EC682" w:rsidR="00E571D5" w:rsidRDefault="00594489" w:rsidP="005A147A">
    <w:pPr>
      <w:jc w:val="center"/>
    </w:pPr>
    <w:bookmarkStart w:id="39" w:name="_Hlk119932225"/>
    <w:bookmarkStart w:id="40" w:name="_Hlk119932281"/>
    <w:bookmarkStart w:id="41" w:name="_Hlk119932282"/>
    <w:bookmarkStart w:id="42" w:name="_Hlk119932294"/>
    <w:bookmarkStart w:id="43" w:name="_Hlk119932295"/>
    <w:r w:rsidRPr="00C466BE">
      <w:rPr>
        <w:noProof/>
      </w:rPr>
      <w:drawing>
        <wp:inline distT="0" distB="0" distL="0" distR="0" wp14:anchorId="3F260C1F" wp14:editId="113C4BFC">
          <wp:extent cx="6406050" cy="635000"/>
          <wp:effectExtent l="0" t="0" r="0" b="0"/>
          <wp:docPr id="1" name="Obraz 1" descr="EFRR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235" cy="635117"/>
                  </a:xfrm>
                  <a:prstGeom prst="rect">
                    <a:avLst/>
                  </a:prstGeom>
                  <a:noFill/>
                  <a:ln>
                    <a:noFill/>
                  </a:ln>
                </pic:spPr>
              </pic:pic>
            </a:graphicData>
          </a:graphic>
        </wp:inline>
      </w:drawing>
    </w:r>
    <w:bookmarkEnd w:id="39"/>
    <w:bookmarkEnd w:id="40"/>
    <w:bookmarkEnd w:id="41"/>
    <w:bookmarkEnd w:id="42"/>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4EE"/>
    <w:multiLevelType w:val="hybridMultilevel"/>
    <w:tmpl w:val="9D9C0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C77D0"/>
    <w:multiLevelType w:val="hybridMultilevel"/>
    <w:tmpl w:val="5066DAC8"/>
    <w:lvl w:ilvl="0" w:tplc="A642D49A">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F3F32"/>
    <w:multiLevelType w:val="multilevel"/>
    <w:tmpl w:val="5F7C8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36991"/>
    <w:multiLevelType w:val="multilevel"/>
    <w:tmpl w:val="A31E2CA2"/>
    <w:lvl w:ilvl="0">
      <w:start w:val="4"/>
      <w:numFmt w:val="decimal"/>
      <w:lvlText w:val="%1."/>
      <w:lvlJc w:val="left"/>
      <w:pPr>
        <w:ind w:left="851" w:hanging="360"/>
      </w:pPr>
      <w:rPr>
        <w:rFonts w:hint="default"/>
        <w:color w:val="auto"/>
      </w:rPr>
    </w:lvl>
    <w:lvl w:ilvl="1">
      <w:start w:val="1"/>
      <w:numFmt w:val="decimal"/>
      <w:lvlText w:val="%1.%2."/>
      <w:lvlJc w:val="left"/>
      <w:pPr>
        <w:tabs>
          <w:tab w:val="num" w:pos="794"/>
        </w:tabs>
        <w:ind w:left="794" w:hanging="471"/>
      </w:pPr>
      <w:rPr>
        <w:rFonts w:ascii="Times New Roman" w:hAnsi="Times New Roman" w:hint="default"/>
        <w:b w:val="0"/>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 w15:restartNumberingAfterBreak="0">
    <w:nsid w:val="0D397A67"/>
    <w:multiLevelType w:val="multilevel"/>
    <w:tmpl w:val="E2767CFE"/>
    <w:lvl w:ilvl="0">
      <w:start w:val="1"/>
      <w:numFmt w:val="decimal"/>
      <w:lvlText w:val="%1."/>
      <w:lvlJc w:val="left"/>
      <w:pPr>
        <w:ind w:hanging="338"/>
      </w:pPr>
      <w:rPr>
        <w:rFonts w:hint="default"/>
        <w:b/>
        <w:bCs/>
        <w:spacing w:val="-2"/>
        <w:w w:val="103"/>
        <w:sz w:val="22"/>
        <w:szCs w:val="22"/>
      </w:rPr>
    </w:lvl>
    <w:lvl w:ilvl="1">
      <w:start w:val="1"/>
      <w:numFmt w:val="lowerLetter"/>
      <w:lvlText w:val="%2)"/>
      <w:lvlJc w:val="left"/>
      <w:pPr>
        <w:ind w:hanging="338"/>
      </w:pPr>
      <w:rPr>
        <w:rFonts w:ascii="Arial" w:eastAsia="Times New Roman" w:hAnsi="Arial" w:cs="Arial"/>
        <w:b w:val="0"/>
        <w:bCs/>
        <w:w w:val="103"/>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1272DA8"/>
    <w:multiLevelType w:val="hybridMultilevel"/>
    <w:tmpl w:val="8444C108"/>
    <w:lvl w:ilvl="0" w:tplc="F8AA3BB0">
      <w:start w:val="1"/>
      <w:numFmt w:val="decimal"/>
      <w:lvlText w:val="%1)"/>
      <w:lvlJc w:val="left"/>
      <w:pPr>
        <w:ind w:left="2907" w:hanging="360"/>
      </w:pPr>
      <w:rPr>
        <w:b w:val="0"/>
        <w:bCs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 w15:restartNumberingAfterBreak="0">
    <w:nsid w:val="12B857E7"/>
    <w:multiLevelType w:val="multilevel"/>
    <w:tmpl w:val="FBFEE20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7F7151B"/>
    <w:multiLevelType w:val="multilevel"/>
    <w:tmpl w:val="C6B6CD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A1E2EE3"/>
    <w:multiLevelType w:val="multilevel"/>
    <w:tmpl w:val="E616783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A363B2D"/>
    <w:multiLevelType w:val="hybridMultilevel"/>
    <w:tmpl w:val="EB802E08"/>
    <w:lvl w:ilvl="0" w:tplc="0415001B">
      <w:start w:val="1"/>
      <w:numFmt w:val="lowerRoman"/>
      <w:lvlText w:val="%1."/>
      <w:lvlJc w:val="righ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0" w15:restartNumberingAfterBreak="0">
    <w:nsid w:val="1AB4158D"/>
    <w:multiLevelType w:val="multilevel"/>
    <w:tmpl w:val="F1CA8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329164E"/>
    <w:multiLevelType w:val="multilevel"/>
    <w:tmpl w:val="CE1EFD1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15:restartNumberingAfterBreak="0">
    <w:nsid w:val="246C7CF1"/>
    <w:multiLevelType w:val="multilevel"/>
    <w:tmpl w:val="2EA4C76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6CF0534"/>
    <w:multiLevelType w:val="hybridMultilevel"/>
    <w:tmpl w:val="EC10ABC6"/>
    <w:lvl w:ilvl="0" w:tplc="5260ABD0">
      <w:start w:val="5"/>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93196D"/>
    <w:multiLevelType w:val="multilevel"/>
    <w:tmpl w:val="2160DDD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29FA09A0"/>
    <w:multiLevelType w:val="multilevel"/>
    <w:tmpl w:val="D05ABDE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C3E05ED"/>
    <w:multiLevelType w:val="hybridMultilevel"/>
    <w:tmpl w:val="029E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527D3"/>
    <w:multiLevelType w:val="multilevel"/>
    <w:tmpl w:val="A456FC9E"/>
    <w:lvl w:ilvl="0">
      <w:start w:val="1"/>
      <w:numFmt w:val="decimal"/>
      <w:lvlText w:val="%1."/>
      <w:lvlJc w:val="left"/>
      <w:pPr>
        <w:ind w:left="720" w:hanging="360"/>
      </w:pPr>
      <w:rPr>
        <w:b/>
        <w:bCs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8" w15:restartNumberingAfterBreak="0">
    <w:nsid w:val="2D0D10B1"/>
    <w:multiLevelType w:val="hybridMultilevel"/>
    <w:tmpl w:val="8F868F2E"/>
    <w:lvl w:ilvl="0" w:tplc="7F8A69C2">
      <w:start w:val="1"/>
      <w:numFmt w:val="decimal"/>
      <w:lvlText w:val="%1."/>
      <w:lvlJc w:val="left"/>
      <w:pPr>
        <w:ind w:left="720" w:hanging="720"/>
      </w:pPr>
      <w:rPr>
        <w:rFonts w:asciiTheme="majorHAnsi" w:eastAsia="Times New Roman" w:hAnsiTheme="majorHAnsi" w:cstheme="majorHAnsi" w:hint="default"/>
        <w:b/>
        <w:bCs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D821AA7"/>
    <w:multiLevelType w:val="hybridMultilevel"/>
    <w:tmpl w:val="2E500F1A"/>
    <w:lvl w:ilvl="0" w:tplc="9B64E28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DB529F"/>
    <w:multiLevelType w:val="hybridMultilevel"/>
    <w:tmpl w:val="83A61DF4"/>
    <w:lvl w:ilvl="0" w:tplc="74CAF32A">
      <w:start w:val="1"/>
      <w:numFmt w:val="decimal"/>
      <w:lvlText w:val="%1."/>
      <w:lvlJc w:val="left"/>
      <w:pPr>
        <w:ind w:left="1146" w:hanging="360"/>
      </w:pPr>
      <w:rPr>
        <w:rFonts w:ascii="Times New Roman" w:eastAsia="Times New Roman" w:hAnsi="Times New Roman" w:cs="Times New Roman" w:hint="default"/>
        <w:b/>
        <w:b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2FF0340A"/>
    <w:multiLevelType w:val="hybridMultilevel"/>
    <w:tmpl w:val="8C32DDA2"/>
    <w:lvl w:ilvl="0" w:tplc="2674AC14">
      <w:start w:val="6"/>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735F1C"/>
    <w:multiLevelType w:val="hybridMultilevel"/>
    <w:tmpl w:val="D778C09A"/>
    <w:lvl w:ilvl="0" w:tplc="04150017">
      <w:start w:val="1"/>
      <w:numFmt w:val="lowerLetter"/>
      <w:lvlText w:val="%1)"/>
      <w:lvlJc w:val="left"/>
      <w:pPr>
        <w:ind w:left="1429" w:hanging="360"/>
      </w:pPr>
    </w:lvl>
    <w:lvl w:ilvl="1" w:tplc="4D867212">
      <w:start w:val="1"/>
      <w:numFmt w:val="lowerLetter"/>
      <w:lvlText w:val="%2)"/>
      <w:lvlJc w:val="left"/>
      <w:pPr>
        <w:ind w:left="2149" w:hanging="360"/>
      </w:pPr>
      <w:rPr>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56814D9"/>
    <w:multiLevelType w:val="hybridMultilevel"/>
    <w:tmpl w:val="51C44C46"/>
    <w:lvl w:ilvl="0" w:tplc="A5C608AA">
      <w:start w:val="1"/>
      <w:numFmt w:val="lowerRoman"/>
      <w:lvlText w:val="%1."/>
      <w:lvlJc w:val="righ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35C46854"/>
    <w:multiLevelType w:val="hybridMultilevel"/>
    <w:tmpl w:val="00308D4E"/>
    <w:lvl w:ilvl="0" w:tplc="7466E586">
      <w:start w:val="1"/>
      <w:numFmt w:val="decimal"/>
      <w:lvlText w:val="%1."/>
      <w:lvlJc w:val="left"/>
      <w:pPr>
        <w:ind w:left="720" w:hanging="360"/>
      </w:pPr>
      <w:rPr>
        <w:b/>
        <w:bCs/>
      </w:rPr>
    </w:lvl>
    <w:lvl w:ilvl="1" w:tplc="9F027ACA">
      <w:start w:val="1"/>
      <w:numFmt w:val="lowerLetter"/>
      <w:lvlText w:val="%2)"/>
      <w:lvlJc w:val="left"/>
      <w:pPr>
        <w:ind w:left="1440" w:hanging="360"/>
      </w:pPr>
      <w:rPr>
        <w:rFonts w:hint="default"/>
      </w:rPr>
    </w:lvl>
    <w:lvl w:ilvl="2" w:tplc="18AE09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C63CA"/>
    <w:multiLevelType w:val="multilevel"/>
    <w:tmpl w:val="0FBC0C7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3B9047F5"/>
    <w:multiLevelType w:val="multilevel"/>
    <w:tmpl w:val="6BD40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D116F29"/>
    <w:multiLevelType w:val="multilevel"/>
    <w:tmpl w:val="A11893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DB61D2C"/>
    <w:multiLevelType w:val="multilevel"/>
    <w:tmpl w:val="B5F4D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C84D27"/>
    <w:multiLevelType w:val="hybridMultilevel"/>
    <w:tmpl w:val="EFFC14AA"/>
    <w:lvl w:ilvl="0" w:tplc="D42E8FD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FED1F87"/>
    <w:multiLevelType w:val="hybridMultilevel"/>
    <w:tmpl w:val="6F52347E"/>
    <w:lvl w:ilvl="0" w:tplc="56EC07F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82B4D6A"/>
    <w:multiLevelType w:val="multilevel"/>
    <w:tmpl w:val="640C7B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49D35B73"/>
    <w:multiLevelType w:val="multilevel"/>
    <w:tmpl w:val="36B89EE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0E4FFB"/>
    <w:multiLevelType w:val="hybridMultilevel"/>
    <w:tmpl w:val="B36CD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61F4D"/>
    <w:multiLevelType w:val="hybridMultilevel"/>
    <w:tmpl w:val="E708C8AC"/>
    <w:lvl w:ilvl="0" w:tplc="04150011">
      <w:start w:val="1"/>
      <w:numFmt w:val="decimal"/>
      <w:lvlText w:val="%1)"/>
      <w:lvlJc w:val="left"/>
      <w:pPr>
        <w:ind w:left="1287" w:hanging="360"/>
      </w:pPr>
    </w:lvl>
    <w:lvl w:ilvl="1" w:tplc="2906422A">
      <w:start w:val="1"/>
      <w:numFmt w:val="lowerLetter"/>
      <w:lvlText w:val="%2)"/>
      <w:lvlJc w:val="left"/>
      <w:pPr>
        <w:ind w:left="2019" w:hanging="372"/>
      </w:pPr>
      <w:rPr>
        <w:rFonts w:hint="default"/>
        <w:b w:val="0"/>
      </w:rPr>
    </w:lvl>
    <w:lvl w:ilvl="2" w:tplc="623E515E">
      <w:start w:val="1"/>
      <w:numFmt w:val="decimal"/>
      <w:lvlText w:val="%3)"/>
      <w:lvlJc w:val="left"/>
      <w:pPr>
        <w:ind w:left="2727" w:hanging="180"/>
      </w:pPr>
      <w:rPr>
        <w:b w:val="0"/>
        <w:bCs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E9E58DE"/>
    <w:multiLevelType w:val="hybridMultilevel"/>
    <w:tmpl w:val="B234E24E"/>
    <w:lvl w:ilvl="0" w:tplc="4A9CABA0">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018656F"/>
    <w:multiLevelType w:val="hybridMultilevel"/>
    <w:tmpl w:val="8382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ED5546"/>
    <w:multiLevelType w:val="hybridMultilevel"/>
    <w:tmpl w:val="2988B28E"/>
    <w:lvl w:ilvl="0" w:tplc="04150011">
      <w:start w:val="1"/>
      <w:numFmt w:val="decimal"/>
      <w:lvlText w:val="%1)"/>
      <w:lvlJc w:val="left"/>
      <w:pPr>
        <w:tabs>
          <w:tab w:val="num" w:pos="794"/>
        </w:tabs>
        <w:ind w:left="794" w:hanging="434"/>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C7399"/>
    <w:multiLevelType w:val="multilevel"/>
    <w:tmpl w:val="1952DF3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9" w15:restartNumberingAfterBreak="0">
    <w:nsid w:val="570A6230"/>
    <w:multiLevelType w:val="multilevel"/>
    <w:tmpl w:val="98764E22"/>
    <w:lvl w:ilvl="0">
      <w:start w:val="1"/>
      <w:numFmt w:val="decimal"/>
      <w:pStyle w:val="TableParagraph"/>
      <w:lvlText w:val="%1."/>
      <w:lvlJc w:val="left"/>
      <w:pPr>
        <w:ind w:left="360" w:hanging="360"/>
      </w:pPr>
      <w:rPr>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485217"/>
    <w:multiLevelType w:val="multilevel"/>
    <w:tmpl w:val="17E2B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D10094D"/>
    <w:multiLevelType w:val="hybridMultilevel"/>
    <w:tmpl w:val="095C4E14"/>
    <w:lvl w:ilvl="0" w:tplc="8B26C5B2">
      <w:start w:val="6"/>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A774DC"/>
    <w:multiLevelType w:val="hybridMultilevel"/>
    <w:tmpl w:val="DD1AA878"/>
    <w:lvl w:ilvl="0" w:tplc="E5BE2BD4">
      <w:start w:val="2"/>
      <w:numFmt w:val="lowerLetter"/>
      <w:lvlText w:val="%1)"/>
      <w:lvlJc w:val="left"/>
      <w:pPr>
        <w:ind w:left="185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9613D4"/>
    <w:multiLevelType w:val="multilevel"/>
    <w:tmpl w:val="C8C81B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649B692B"/>
    <w:multiLevelType w:val="multilevel"/>
    <w:tmpl w:val="3DDA3AE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4E02237"/>
    <w:multiLevelType w:val="multilevel"/>
    <w:tmpl w:val="29228392"/>
    <w:lvl w:ilvl="0">
      <w:start w:val="1"/>
      <w:numFmt w:val="decimal"/>
      <w:lvlText w:val="%1."/>
      <w:lvlJc w:val="left"/>
      <w:pPr>
        <w:ind w:left="595" w:hanging="453"/>
      </w:pPr>
      <w:rPr>
        <w:b/>
        <w:i w:val="0"/>
        <w:i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72E2792"/>
    <w:multiLevelType w:val="multilevel"/>
    <w:tmpl w:val="84CAB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7D2374C"/>
    <w:multiLevelType w:val="hybridMultilevel"/>
    <w:tmpl w:val="D7FA2B40"/>
    <w:lvl w:ilvl="0" w:tplc="5BEA9E6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C05AC2E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8" w15:restartNumberingAfterBreak="0">
    <w:nsid w:val="6927449B"/>
    <w:multiLevelType w:val="multilevel"/>
    <w:tmpl w:val="6CB2604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F6125C5"/>
    <w:multiLevelType w:val="hybridMultilevel"/>
    <w:tmpl w:val="B088F26E"/>
    <w:lvl w:ilvl="0" w:tplc="04150017">
      <w:start w:val="1"/>
      <w:numFmt w:val="lowerLetter"/>
      <w:lvlText w:val="%1)"/>
      <w:lvlJc w:val="left"/>
      <w:pPr>
        <w:ind w:left="720" w:hanging="360"/>
      </w:pPr>
    </w:lvl>
    <w:lvl w:ilvl="1" w:tplc="04150011">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9C4206"/>
    <w:multiLevelType w:val="multilevel"/>
    <w:tmpl w:val="3D3EEE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30C69AE"/>
    <w:multiLevelType w:val="hybridMultilevel"/>
    <w:tmpl w:val="42CE2354"/>
    <w:lvl w:ilvl="0" w:tplc="A5BCC646">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CD6390"/>
    <w:multiLevelType w:val="multilevel"/>
    <w:tmpl w:val="E0164FA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3" w15:restartNumberingAfterBreak="0">
    <w:nsid w:val="73E57790"/>
    <w:multiLevelType w:val="multilevel"/>
    <w:tmpl w:val="35649C20"/>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9A614F0"/>
    <w:multiLevelType w:val="multilevel"/>
    <w:tmpl w:val="3042AF9C"/>
    <w:lvl w:ilvl="0">
      <w:start w:val="1"/>
      <w:numFmt w:val="decimal"/>
      <w:lvlText w:val="%1."/>
      <w:lvlJc w:val="left"/>
      <w:pPr>
        <w:ind w:left="3196"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83257253">
    <w:abstractNumId w:val="45"/>
  </w:num>
  <w:num w:numId="2" w16cid:durableId="1953051497">
    <w:abstractNumId w:val="53"/>
  </w:num>
  <w:num w:numId="3" w16cid:durableId="548032414">
    <w:abstractNumId w:val="40"/>
  </w:num>
  <w:num w:numId="4" w16cid:durableId="554587691">
    <w:abstractNumId w:val="38"/>
  </w:num>
  <w:num w:numId="5" w16cid:durableId="477458977">
    <w:abstractNumId w:val="27"/>
  </w:num>
  <w:num w:numId="6" w16cid:durableId="1659069375">
    <w:abstractNumId w:val="48"/>
  </w:num>
  <w:num w:numId="7" w16cid:durableId="535237601">
    <w:abstractNumId w:val="8"/>
  </w:num>
  <w:num w:numId="8" w16cid:durableId="677123710">
    <w:abstractNumId w:val="31"/>
  </w:num>
  <w:num w:numId="9" w16cid:durableId="856431339">
    <w:abstractNumId w:val="17"/>
  </w:num>
  <w:num w:numId="10" w16cid:durableId="1623615050">
    <w:abstractNumId w:val="12"/>
  </w:num>
  <w:num w:numId="11" w16cid:durableId="712003394">
    <w:abstractNumId w:val="6"/>
  </w:num>
  <w:num w:numId="12" w16cid:durableId="1340505961">
    <w:abstractNumId w:val="26"/>
  </w:num>
  <w:num w:numId="13" w16cid:durableId="571624531">
    <w:abstractNumId w:val="14"/>
  </w:num>
  <w:num w:numId="14" w16cid:durableId="2047173429">
    <w:abstractNumId w:val="50"/>
  </w:num>
  <w:num w:numId="15" w16cid:durableId="707031962">
    <w:abstractNumId w:val="54"/>
  </w:num>
  <w:num w:numId="16" w16cid:durableId="1605766855">
    <w:abstractNumId w:val="7"/>
  </w:num>
  <w:num w:numId="17" w16cid:durableId="1213734755">
    <w:abstractNumId w:val="43"/>
  </w:num>
  <w:num w:numId="18" w16cid:durableId="2006277390">
    <w:abstractNumId w:val="32"/>
  </w:num>
  <w:num w:numId="19" w16cid:durableId="1522740897">
    <w:abstractNumId w:val="25"/>
  </w:num>
  <w:num w:numId="20" w16cid:durableId="2084333036">
    <w:abstractNumId w:val="2"/>
  </w:num>
  <w:num w:numId="21" w16cid:durableId="861742811">
    <w:abstractNumId w:val="15"/>
  </w:num>
  <w:num w:numId="22" w16cid:durableId="406224856">
    <w:abstractNumId w:val="46"/>
  </w:num>
  <w:num w:numId="23" w16cid:durableId="1340932929">
    <w:abstractNumId w:val="52"/>
  </w:num>
  <w:num w:numId="24" w16cid:durableId="1447846339">
    <w:abstractNumId w:val="11"/>
  </w:num>
  <w:num w:numId="25" w16cid:durableId="908810714">
    <w:abstractNumId w:val="28"/>
  </w:num>
  <w:num w:numId="26" w16cid:durableId="427166464">
    <w:abstractNumId w:val="44"/>
  </w:num>
  <w:num w:numId="27" w16cid:durableId="1142384115">
    <w:abstractNumId w:val="10"/>
  </w:num>
  <w:num w:numId="28" w16cid:durableId="1272981622">
    <w:abstractNumId w:val="29"/>
  </w:num>
  <w:num w:numId="29" w16cid:durableId="684401140">
    <w:abstractNumId w:val="47"/>
  </w:num>
  <w:num w:numId="30" w16cid:durableId="1442650007">
    <w:abstractNumId w:val="35"/>
  </w:num>
  <w:num w:numId="31" w16cid:durableId="618073136">
    <w:abstractNumId w:val="9"/>
  </w:num>
  <w:num w:numId="32" w16cid:durableId="1127436076">
    <w:abstractNumId w:val="51"/>
  </w:num>
  <w:num w:numId="33" w16cid:durableId="1027562051">
    <w:abstractNumId w:val="24"/>
  </w:num>
  <w:num w:numId="34" w16cid:durableId="337536860">
    <w:abstractNumId w:val="0"/>
  </w:num>
  <w:num w:numId="35" w16cid:durableId="306399660">
    <w:abstractNumId w:val="49"/>
  </w:num>
  <w:num w:numId="36" w16cid:durableId="208297926">
    <w:abstractNumId w:val="41"/>
  </w:num>
  <w:num w:numId="37" w16cid:durableId="208038142">
    <w:abstractNumId w:val="36"/>
  </w:num>
  <w:num w:numId="38" w16cid:durableId="945618977">
    <w:abstractNumId w:val="20"/>
  </w:num>
  <w:num w:numId="39" w16cid:durableId="1113479577">
    <w:abstractNumId w:val="18"/>
  </w:num>
  <w:num w:numId="40" w16cid:durableId="1016737309">
    <w:abstractNumId w:val="3"/>
  </w:num>
  <w:num w:numId="41" w16cid:durableId="896401881">
    <w:abstractNumId w:val="30"/>
  </w:num>
  <w:num w:numId="42" w16cid:durableId="263001854">
    <w:abstractNumId w:val="39"/>
  </w:num>
  <w:num w:numId="43" w16cid:durableId="1971014353">
    <w:abstractNumId w:val="4"/>
  </w:num>
  <w:num w:numId="44" w16cid:durableId="105852897">
    <w:abstractNumId w:val="33"/>
  </w:num>
  <w:num w:numId="45" w16cid:durableId="148137435">
    <w:abstractNumId w:val="19"/>
  </w:num>
  <w:num w:numId="46" w16cid:durableId="1522863594">
    <w:abstractNumId w:val="5"/>
  </w:num>
  <w:num w:numId="47" w16cid:durableId="1879736269">
    <w:abstractNumId w:val="34"/>
  </w:num>
  <w:num w:numId="48" w16cid:durableId="774249432">
    <w:abstractNumId w:val="22"/>
  </w:num>
  <w:num w:numId="49" w16cid:durableId="1741514084">
    <w:abstractNumId w:val="23"/>
  </w:num>
  <w:num w:numId="50" w16cid:durableId="172843915">
    <w:abstractNumId w:val="42"/>
  </w:num>
  <w:num w:numId="51" w16cid:durableId="92821034">
    <w:abstractNumId w:val="1"/>
  </w:num>
  <w:num w:numId="52" w16cid:durableId="1092554767">
    <w:abstractNumId w:val="13"/>
  </w:num>
  <w:num w:numId="53" w16cid:durableId="168450513">
    <w:abstractNumId w:val="21"/>
  </w:num>
  <w:num w:numId="54" w16cid:durableId="1996062324">
    <w:abstractNumId w:val="16"/>
  </w:num>
  <w:num w:numId="55" w16cid:durableId="2029674655">
    <w:abstractNumId w:val="37"/>
  </w:num>
  <w:num w:numId="56" w16cid:durableId="857811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5"/>
    <w:rsid w:val="00060B1C"/>
    <w:rsid w:val="00082ABF"/>
    <w:rsid w:val="0008380C"/>
    <w:rsid w:val="000B1F3D"/>
    <w:rsid w:val="000D68DD"/>
    <w:rsid w:val="000E37D5"/>
    <w:rsid w:val="00104845"/>
    <w:rsid w:val="00155B00"/>
    <w:rsid w:val="0017396A"/>
    <w:rsid w:val="00181DCD"/>
    <w:rsid w:val="001869DC"/>
    <w:rsid w:val="001C4436"/>
    <w:rsid w:val="001E5974"/>
    <w:rsid w:val="002141C3"/>
    <w:rsid w:val="002228E6"/>
    <w:rsid w:val="00237725"/>
    <w:rsid w:val="00246A1F"/>
    <w:rsid w:val="002656B4"/>
    <w:rsid w:val="00283A4E"/>
    <w:rsid w:val="002B1FDB"/>
    <w:rsid w:val="002D6F86"/>
    <w:rsid w:val="003252F0"/>
    <w:rsid w:val="003659EC"/>
    <w:rsid w:val="003A13B3"/>
    <w:rsid w:val="003B01F2"/>
    <w:rsid w:val="00425C06"/>
    <w:rsid w:val="00466BC6"/>
    <w:rsid w:val="00481723"/>
    <w:rsid w:val="004910EB"/>
    <w:rsid w:val="004C0F12"/>
    <w:rsid w:val="004C170C"/>
    <w:rsid w:val="004E2890"/>
    <w:rsid w:val="004F656C"/>
    <w:rsid w:val="00501988"/>
    <w:rsid w:val="00516160"/>
    <w:rsid w:val="00517083"/>
    <w:rsid w:val="00531051"/>
    <w:rsid w:val="005674FE"/>
    <w:rsid w:val="00594489"/>
    <w:rsid w:val="005A147A"/>
    <w:rsid w:val="005A36FE"/>
    <w:rsid w:val="005B68EB"/>
    <w:rsid w:val="005D4F34"/>
    <w:rsid w:val="005F680E"/>
    <w:rsid w:val="00600C7C"/>
    <w:rsid w:val="00603206"/>
    <w:rsid w:val="00622059"/>
    <w:rsid w:val="0063602B"/>
    <w:rsid w:val="00687150"/>
    <w:rsid w:val="006E1D29"/>
    <w:rsid w:val="00726CD7"/>
    <w:rsid w:val="00737425"/>
    <w:rsid w:val="0075240C"/>
    <w:rsid w:val="007612C0"/>
    <w:rsid w:val="00772071"/>
    <w:rsid w:val="007A4448"/>
    <w:rsid w:val="007A72D8"/>
    <w:rsid w:val="007C5721"/>
    <w:rsid w:val="008323DB"/>
    <w:rsid w:val="008A0A77"/>
    <w:rsid w:val="008D26DD"/>
    <w:rsid w:val="008D3DE8"/>
    <w:rsid w:val="008D70F2"/>
    <w:rsid w:val="009505F8"/>
    <w:rsid w:val="00956C76"/>
    <w:rsid w:val="00996F6C"/>
    <w:rsid w:val="00A12328"/>
    <w:rsid w:val="00A13779"/>
    <w:rsid w:val="00A17947"/>
    <w:rsid w:val="00A537D9"/>
    <w:rsid w:val="00A6100D"/>
    <w:rsid w:val="00A9481F"/>
    <w:rsid w:val="00AA21EC"/>
    <w:rsid w:val="00AA5999"/>
    <w:rsid w:val="00AB65B6"/>
    <w:rsid w:val="00AE5332"/>
    <w:rsid w:val="00B23AF9"/>
    <w:rsid w:val="00B35208"/>
    <w:rsid w:val="00BD6D63"/>
    <w:rsid w:val="00BE5489"/>
    <w:rsid w:val="00C01726"/>
    <w:rsid w:val="00C46EAA"/>
    <w:rsid w:val="00C65138"/>
    <w:rsid w:val="00C77309"/>
    <w:rsid w:val="00CA78FC"/>
    <w:rsid w:val="00CC5ED3"/>
    <w:rsid w:val="00D07618"/>
    <w:rsid w:val="00D21B69"/>
    <w:rsid w:val="00D51A22"/>
    <w:rsid w:val="00D5659E"/>
    <w:rsid w:val="00D602B7"/>
    <w:rsid w:val="00DC79B2"/>
    <w:rsid w:val="00E1568D"/>
    <w:rsid w:val="00E40AE4"/>
    <w:rsid w:val="00E571D5"/>
    <w:rsid w:val="00E71642"/>
    <w:rsid w:val="00EE5A5C"/>
    <w:rsid w:val="00EE75F1"/>
    <w:rsid w:val="00F21D68"/>
    <w:rsid w:val="00F6449F"/>
    <w:rsid w:val="00F74ECE"/>
    <w:rsid w:val="00F90522"/>
    <w:rsid w:val="00FD3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BBED"/>
  <w15:docId w15:val="{8AC60893-38FB-409B-89A9-38AD1CD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6B4"/>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94489"/>
    <w:pPr>
      <w:tabs>
        <w:tab w:val="center" w:pos="4536"/>
        <w:tab w:val="right" w:pos="9072"/>
      </w:tabs>
      <w:spacing w:line="240" w:lineRule="auto"/>
    </w:pPr>
  </w:style>
  <w:style w:type="character" w:customStyle="1" w:styleId="NagwekZnak">
    <w:name w:val="Nagłówek Znak"/>
    <w:basedOn w:val="Domylnaczcionkaakapitu"/>
    <w:link w:val="Nagwek"/>
    <w:uiPriority w:val="99"/>
    <w:rsid w:val="00594489"/>
  </w:style>
  <w:style w:type="paragraph" w:styleId="Stopka">
    <w:name w:val="footer"/>
    <w:basedOn w:val="Normalny"/>
    <w:link w:val="StopkaZnak"/>
    <w:uiPriority w:val="99"/>
    <w:unhideWhenUsed/>
    <w:rsid w:val="00594489"/>
    <w:pPr>
      <w:tabs>
        <w:tab w:val="center" w:pos="4536"/>
        <w:tab w:val="right" w:pos="9072"/>
      </w:tabs>
      <w:spacing w:line="240" w:lineRule="auto"/>
    </w:pPr>
  </w:style>
  <w:style w:type="character" w:customStyle="1" w:styleId="StopkaZnak">
    <w:name w:val="Stopka Znak"/>
    <w:basedOn w:val="Domylnaczcionkaakapitu"/>
    <w:link w:val="Stopka"/>
    <w:uiPriority w:val="99"/>
    <w:rsid w:val="00594489"/>
  </w:style>
  <w:style w:type="paragraph" w:styleId="Akapitzlist">
    <w:name w:val="List Paragraph"/>
    <w:aliases w:val="Podsis rysunku,Akapit z listą numerowaną,L1,Numerowanie,2 heading,A_wyliczenie,K-P_odwolanie,Akapit z listą5,maz_wyliczenie,opis dzialania,CW_Lista,Wypunktowanie,zwykły tekst,T_SZ_List Paragraph,normalny tekst,Akapit z listą BS,BulletC"/>
    <w:basedOn w:val="Normalny"/>
    <w:link w:val="AkapitzlistZnak"/>
    <w:uiPriority w:val="34"/>
    <w:qFormat/>
    <w:rsid w:val="00104845"/>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Podsis rysunku Znak,Akapit z listą numerowaną Znak,L1 Znak,Numerowanie Znak,2 heading Znak,A_wyliczenie Znak,K-P_odwolanie Znak,Akapit z listą5 Znak,maz_wyliczenie Znak,opis dzialania Znak,CW_Lista Znak,Wypunktowanie Znak"/>
    <w:link w:val="Akapitzlist"/>
    <w:uiPriority w:val="34"/>
    <w:qFormat/>
    <w:locked/>
    <w:rsid w:val="00104845"/>
    <w:rPr>
      <w:rFonts w:ascii="Calibri" w:eastAsia="Calibri" w:hAnsi="Calibri" w:cs="Times New Roman"/>
      <w:lang w:val="pl-PL" w:eastAsia="en-US"/>
    </w:rPr>
  </w:style>
  <w:style w:type="character" w:styleId="Hipercze">
    <w:name w:val="Hyperlink"/>
    <w:basedOn w:val="Domylnaczcionkaakapitu"/>
    <w:uiPriority w:val="99"/>
    <w:unhideWhenUsed/>
    <w:rsid w:val="0063602B"/>
    <w:rPr>
      <w:color w:val="0000FF" w:themeColor="hyperlink"/>
      <w:u w:val="single"/>
    </w:rPr>
  </w:style>
  <w:style w:type="character" w:styleId="Nierozpoznanawzmianka">
    <w:name w:val="Unresolved Mention"/>
    <w:basedOn w:val="Domylnaczcionkaakapitu"/>
    <w:uiPriority w:val="99"/>
    <w:semiHidden/>
    <w:unhideWhenUsed/>
    <w:rsid w:val="0063602B"/>
    <w:rPr>
      <w:color w:val="605E5C"/>
      <w:shd w:val="clear" w:color="auto" w:fill="E1DFDD"/>
    </w:rPr>
  </w:style>
  <w:style w:type="numbering" w:customStyle="1" w:styleId="Bezlisty1">
    <w:name w:val="Bez listy1"/>
    <w:next w:val="Bezlisty"/>
    <w:uiPriority w:val="99"/>
    <w:semiHidden/>
    <w:unhideWhenUsed/>
    <w:rsid w:val="000E37D5"/>
  </w:style>
  <w:style w:type="paragraph" w:styleId="Tekstpodstawowy">
    <w:name w:val="Body Text"/>
    <w:basedOn w:val="Normalny"/>
    <w:link w:val="TekstpodstawowyZnak"/>
    <w:rsid w:val="000E37D5"/>
    <w:pPr>
      <w:suppressAutoHyphens/>
      <w:spacing w:after="120"/>
    </w:pPr>
    <w:rPr>
      <w:rFonts w:ascii="Calibri" w:eastAsia="Times New Roman" w:hAnsi="Calibri" w:cs="Times New Roman"/>
      <w:lang w:val="pl-PL" w:eastAsia="ar-SA"/>
    </w:rPr>
  </w:style>
  <w:style w:type="character" w:customStyle="1" w:styleId="TekstpodstawowyZnak">
    <w:name w:val="Tekst podstawowy Znak"/>
    <w:basedOn w:val="Domylnaczcionkaakapitu"/>
    <w:link w:val="Tekstpodstawowy"/>
    <w:uiPriority w:val="99"/>
    <w:rsid w:val="000E37D5"/>
    <w:rPr>
      <w:rFonts w:ascii="Calibri" w:eastAsia="Times New Roman" w:hAnsi="Calibri" w:cs="Times New Roman"/>
      <w:lang w:val="pl-PL" w:eastAsia="ar-SA"/>
    </w:rPr>
  </w:style>
  <w:style w:type="paragraph" w:customStyle="1" w:styleId="arimr">
    <w:name w:val="arimr"/>
    <w:basedOn w:val="Normalny"/>
    <w:rsid w:val="000E37D5"/>
    <w:pPr>
      <w:widowControl w:val="0"/>
      <w:snapToGrid w:val="0"/>
      <w:spacing w:line="360" w:lineRule="auto"/>
    </w:pPr>
    <w:rPr>
      <w:rFonts w:ascii="Times New Roman" w:eastAsia="Times New Roman" w:hAnsi="Times New Roman" w:cs="Times New Roman"/>
      <w:sz w:val="24"/>
      <w:szCs w:val="20"/>
      <w:lang w:val="en-US"/>
    </w:rPr>
  </w:style>
  <w:style w:type="paragraph" w:customStyle="1" w:styleId="pkt">
    <w:name w:val="pkt"/>
    <w:basedOn w:val="Normalny"/>
    <w:link w:val="pktZnak"/>
    <w:rsid w:val="000E37D5"/>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0E37D5"/>
    <w:rPr>
      <w:rFonts w:ascii="Times New Roman" w:eastAsia="Times New Roman" w:hAnsi="Times New Roman" w:cs="Times New Roman"/>
      <w:sz w:val="24"/>
      <w:szCs w:val="20"/>
      <w:lang w:val="pl-PL"/>
    </w:rPr>
  </w:style>
  <w:style w:type="paragraph" w:styleId="Tekstprzypisudolnego">
    <w:name w:val="footnote text"/>
    <w:aliases w:val="Podrozdział"/>
    <w:basedOn w:val="Normalny"/>
    <w:link w:val="TekstprzypisudolnegoZnak"/>
    <w:uiPriority w:val="99"/>
    <w:semiHidden/>
    <w:rsid w:val="000E37D5"/>
    <w:pPr>
      <w:spacing w:line="240" w:lineRule="auto"/>
    </w:pPr>
    <w:rPr>
      <w:rFonts w:ascii="Tahoma" w:eastAsia="Times New Roman"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0E37D5"/>
    <w:rPr>
      <w:rFonts w:ascii="Tahoma" w:eastAsia="Times New Roman" w:hAnsi="Tahoma" w:cs="Times New Roman"/>
      <w:sz w:val="20"/>
      <w:szCs w:val="20"/>
      <w:lang w:val="pl-PL"/>
    </w:rPr>
  </w:style>
  <w:style w:type="character" w:styleId="Odwoanieprzypisudolnego">
    <w:name w:val="footnote reference"/>
    <w:uiPriority w:val="99"/>
    <w:rsid w:val="000E37D5"/>
    <w:rPr>
      <w:rFonts w:cs="Times New Roman"/>
      <w:sz w:val="20"/>
      <w:vertAlign w:val="superscript"/>
    </w:rPr>
  </w:style>
  <w:style w:type="character" w:customStyle="1" w:styleId="Teksttreci">
    <w:name w:val="Tekst treści_"/>
    <w:link w:val="Teksttreci0"/>
    <w:locked/>
    <w:rsid w:val="000E37D5"/>
    <w:rPr>
      <w:rFonts w:ascii="Verdana" w:hAnsi="Verdana"/>
      <w:sz w:val="19"/>
      <w:shd w:val="clear" w:color="auto" w:fill="FFFFFF"/>
    </w:rPr>
  </w:style>
  <w:style w:type="paragraph" w:customStyle="1" w:styleId="Teksttreci0">
    <w:name w:val="Tekst treści"/>
    <w:basedOn w:val="Normalny"/>
    <w:link w:val="Teksttreci"/>
    <w:rsid w:val="000E37D5"/>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E37D5"/>
    <w:rPr>
      <w:rFonts w:ascii="Verdana" w:hAnsi="Verdana"/>
      <w:b/>
      <w:spacing w:val="0"/>
      <w:sz w:val="19"/>
      <w:shd w:val="clear" w:color="auto" w:fill="FFFFFF"/>
    </w:rPr>
  </w:style>
  <w:style w:type="character" w:customStyle="1" w:styleId="alb">
    <w:name w:val="a_lb"/>
    <w:basedOn w:val="Domylnaczcionkaakapitu"/>
    <w:rsid w:val="000E37D5"/>
  </w:style>
  <w:style w:type="character" w:customStyle="1" w:styleId="Teksttreci4">
    <w:name w:val="Tekst treści (4)_"/>
    <w:link w:val="Teksttreci40"/>
    <w:locked/>
    <w:rsid w:val="000E37D5"/>
    <w:rPr>
      <w:rFonts w:ascii="Verdana" w:hAnsi="Verdana"/>
      <w:sz w:val="19"/>
      <w:shd w:val="clear" w:color="auto" w:fill="FFFFFF"/>
    </w:rPr>
  </w:style>
  <w:style w:type="paragraph" w:customStyle="1" w:styleId="Teksttreci40">
    <w:name w:val="Tekst treści (4)"/>
    <w:basedOn w:val="Normalny"/>
    <w:link w:val="Teksttreci4"/>
    <w:rsid w:val="000E37D5"/>
    <w:pPr>
      <w:shd w:val="clear" w:color="auto" w:fill="FFFFFF"/>
      <w:spacing w:before="240" w:after="240" w:line="240" w:lineRule="atLeast"/>
      <w:ind w:hanging="1420"/>
      <w:jc w:val="both"/>
    </w:pPr>
    <w:rPr>
      <w:rFonts w:ascii="Verdana" w:hAnsi="Verdana"/>
      <w:sz w:val="19"/>
    </w:rPr>
  </w:style>
  <w:style w:type="paragraph" w:customStyle="1" w:styleId="Default">
    <w:name w:val="Default"/>
    <w:rsid w:val="000E37D5"/>
    <w:pPr>
      <w:autoSpaceDE w:val="0"/>
      <w:autoSpaceDN w:val="0"/>
      <w:adjustRightInd w:val="0"/>
      <w:spacing w:line="240" w:lineRule="auto"/>
    </w:pPr>
    <w:rPr>
      <w:rFonts w:ascii="Times New Roman" w:eastAsia="Calibri" w:hAnsi="Times New Roman" w:cs="Times New Roman"/>
      <w:color w:val="000000"/>
      <w:sz w:val="24"/>
      <w:szCs w:val="24"/>
      <w:lang w:val="pl-PL"/>
    </w:rPr>
  </w:style>
  <w:style w:type="paragraph" w:customStyle="1" w:styleId="western">
    <w:name w:val="western"/>
    <w:basedOn w:val="Normalny"/>
    <w:rsid w:val="000E37D5"/>
    <w:pPr>
      <w:spacing w:before="100" w:beforeAutospacing="1" w:after="119" w:line="360" w:lineRule="auto"/>
      <w:jc w:val="both"/>
    </w:pPr>
    <w:rPr>
      <w:rFonts w:eastAsia="Times New Roman"/>
      <w:lang w:val="pl-PL"/>
    </w:rPr>
  </w:style>
  <w:style w:type="paragraph" w:styleId="Tekstpodstawowywcity">
    <w:name w:val="Body Text Indent"/>
    <w:basedOn w:val="Normalny"/>
    <w:link w:val="TekstpodstawowywcityZnak"/>
    <w:uiPriority w:val="99"/>
    <w:semiHidden/>
    <w:unhideWhenUsed/>
    <w:rsid w:val="000E37D5"/>
    <w:pPr>
      <w:spacing w:after="120" w:line="240" w:lineRule="auto"/>
      <w:ind w:left="283"/>
    </w:pPr>
    <w:rPr>
      <w:rFonts w:ascii="Calibri" w:eastAsia="Calibri" w:hAnsi="Calibri"/>
      <w:sz w:val="20"/>
      <w:szCs w:val="20"/>
      <w:lang w:val="pl-PL"/>
    </w:rPr>
  </w:style>
  <w:style w:type="character" w:customStyle="1" w:styleId="TekstpodstawowywcityZnak">
    <w:name w:val="Tekst podstawowy wcięty Znak"/>
    <w:basedOn w:val="Domylnaczcionkaakapitu"/>
    <w:link w:val="Tekstpodstawowywcity"/>
    <w:uiPriority w:val="99"/>
    <w:semiHidden/>
    <w:rsid w:val="000E37D5"/>
    <w:rPr>
      <w:rFonts w:ascii="Calibri" w:eastAsia="Calibri" w:hAnsi="Calibri"/>
      <w:sz w:val="20"/>
      <w:szCs w:val="20"/>
      <w:lang w:val="pl-PL"/>
    </w:rPr>
  </w:style>
  <w:style w:type="character" w:styleId="UyteHipercze">
    <w:name w:val="FollowedHyperlink"/>
    <w:uiPriority w:val="99"/>
    <w:semiHidden/>
    <w:unhideWhenUsed/>
    <w:rsid w:val="000E37D5"/>
    <w:rPr>
      <w:color w:val="954F72"/>
      <w:u w:val="single"/>
    </w:rPr>
  </w:style>
  <w:style w:type="paragraph" w:customStyle="1" w:styleId="TableParagraph">
    <w:name w:val="Table Paragraph"/>
    <w:basedOn w:val="Normalny"/>
    <w:uiPriority w:val="1"/>
    <w:qFormat/>
    <w:rsid w:val="000E37D5"/>
    <w:pPr>
      <w:widowControl w:val="0"/>
      <w:numPr>
        <w:numId w:val="42"/>
      </w:numPr>
      <w:autoSpaceDE w:val="0"/>
      <w:autoSpaceDN w:val="0"/>
      <w:spacing w:line="240" w:lineRule="auto"/>
    </w:pPr>
    <w:rPr>
      <w:rFonts w:ascii="Avenir-Light" w:eastAsia="Avenir-Light" w:hAnsi="Avenir-Light" w:cs="Avenir-Light"/>
      <w:lang w:val="en-US" w:eastAsia="en-US"/>
    </w:rPr>
  </w:style>
  <w:style w:type="character" w:customStyle="1" w:styleId="Nagwek1Znak">
    <w:name w:val="Nagłówek 1 Znak"/>
    <w:link w:val="Nagwek1"/>
    <w:rsid w:val="000E37D5"/>
    <w:rPr>
      <w:sz w:val="40"/>
      <w:szCs w:val="40"/>
    </w:rPr>
  </w:style>
  <w:style w:type="paragraph" w:customStyle="1" w:styleId="Nagwek11">
    <w:name w:val="Nagłówek 11"/>
    <w:basedOn w:val="Normalny"/>
    <w:uiPriority w:val="1"/>
    <w:qFormat/>
    <w:rsid w:val="000E37D5"/>
    <w:pPr>
      <w:widowControl w:val="0"/>
      <w:autoSpaceDE w:val="0"/>
      <w:autoSpaceDN w:val="0"/>
      <w:spacing w:line="240" w:lineRule="auto"/>
      <w:ind w:left="388"/>
      <w:outlineLvl w:val="1"/>
    </w:pPr>
    <w:rPr>
      <w:rFonts w:ascii="Times New Roman" w:eastAsia="Times New Roman" w:hAnsi="Times New Roman" w:cs="Times New Roman"/>
      <w:b/>
      <w:bCs/>
      <w:sz w:val="24"/>
      <w:szCs w:val="24"/>
      <w:lang w:val="pl-PL" w:eastAsia="en-US"/>
    </w:rPr>
  </w:style>
  <w:style w:type="paragraph" w:styleId="NormalnyWeb">
    <w:name w:val="Normal (Web)"/>
    <w:basedOn w:val="Normalny"/>
    <w:rsid w:val="000E37D5"/>
    <w:pPr>
      <w:suppressAutoHyphens/>
      <w:spacing w:before="280" w:after="280" w:line="240" w:lineRule="auto"/>
    </w:pPr>
    <w:rPr>
      <w:rFonts w:ascii="Times New Roman" w:eastAsia="Times New Roman" w:hAnsi="Times New Roman" w:cs="Times New Roman"/>
      <w:sz w:val="24"/>
      <w:szCs w:val="24"/>
      <w:lang w:val="pl-PL" w:eastAsia="ar-SA"/>
    </w:rPr>
  </w:style>
  <w:style w:type="paragraph" w:styleId="Bezodstpw">
    <w:name w:val="No Spacing"/>
    <w:link w:val="BezodstpwZnak"/>
    <w:uiPriority w:val="1"/>
    <w:qFormat/>
    <w:rsid w:val="000E37D5"/>
    <w:pPr>
      <w:spacing w:line="240" w:lineRule="auto"/>
    </w:pPr>
    <w:rPr>
      <w:rFonts w:ascii="Calibri" w:eastAsia="Calibri" w:hAnsi="Calibri" w:cs="Calibri"/>
      <w:lang w:val="pl-PL" w:eastAsia="en-US"/>
    </w:rPr>
  </w:style>
  <w:style w:type="paragraph" w:customStyle="1" w:styleId="Tekstpodstawowy21">
    <w:name w:val="Tekst podstawowy 21"/>
    <w:basedOn w:val="Normalny"/>
    <w:rsid w:val="000E37D5"/>
    <w:pPr>
      <w:suppressAutoHyphens/>
      <w:autoSpaceDE w:val="0"/>
      <w:spacing w:line="240" w:lineRule="auto"/>
      <w:jc w:val="both"/>
    </w:pPr>
    <w:rPr>
      <w:rFonts w:ascii="Times New Roman" w:eastAsia="Times New Roman" w:hAnsi="Times New Roman" w:cs="Times New Roman"/>
      <w:i/>
      <w:iCs/>
      <w:color w:val="FF0000"/>
      <w:sz w:val="24"/>
      <w:szCs w:val="24"/>
      <w:lang w:val="pl-PL" w:eastAsia="ar-SA"/>
    </w:rPr>
  </w:style>
  <w:style w:type="character" w:customStyle="1" w:styleId="BezodstpwZnak">
    <w:name w:val="Bez odstępów Znak"/>
    <w:link w:val="Bezodstpw"/>
    <w:uiPriority w:val="1"/>
    <w:locked/>
    <w:rsid w:val="000E37D5"/>
    <w:rPr>
      <w:rFonts w:ascii="Calibri" w:eastAsia="Calibri" w:hAnsi="Calibri" w:cs="Calibri"/>
      <w:lang w:val="pl-PL" w:eastAsia="en-US"/>
    </w:rPr>
  </w:style>
  <w:style w:type="paragraph" w:customStyle="1" w:styleId="Tekstpodstawowy22">
    <w:name w:val="Tekst podstawowy 22"/>
    <w:basedOn w:val="Normalny"/>
    <w:rsid w:val="000E37D5"/>
    <w:pPr>
      <w:suppressAutoHyphens/>
      <w:spacing w:line="240" w:lineRule="auto"/>
      <w:jc w:val="center"/>
    </w:pPr>
    <w:rPr>
      <w:rFonts w:ascii="Times New Roman" w:eastAsia="Times New Roman" w:hAnsi="Times New Roman" w:cs="Times New Roman"/>
      <w:b/>
      <w:sz w:val="40"/>
      <w:szCs w:val="20"/>
      <w:lang w:val="pl-PL" w:eastAsia="zh-CN"/>
    </w:rPr>
  </w:style>
  <w:style w:type="character" w:styleId="Odwoaniedokomentarza">
    <w:name w:val="annotation reference"/>
    <w:uiPriority w:val="99"/>
    <w:semiHidden/>
    <w:unhideWhenUsed/>
    <w:rsid w:val="000E37D5"/>
    <w:rPr>
      <w:sz w:val="16"/>
      <w:szCs w:val="16"/>
    </w:rPr>
  </w:style>
  <w:style w:type="paragraph" w:styleId="Tekstkomentarza">
    <w:name w:val="annotation text"/>
    <w:basedOn w:val="Normalny"/>
    <w:link w:val="TekstkomentarzaZnak"/>
    <w:uiPriority w:val="99"/>
    <w:semiHidden/>
    <w:unhideWhenUsed/>
    <w:rsid w:val="000E37D5"/>
    <w:pPr>
      <w:spacing w:line="240" w:lineRule="auto"/>
    </w:pPr>
    <w:rPr>
      <w:rFonts w:ascii="Calibri" w:eastAsia="Calibri" w:hAnsi="Calibri"/>
      <w:sz w:val="20"/>
      <w:szCs w:val="20"/>
      <w:lang w:val="pl-PL"/>
    </w:rPr>
  </w:style>
  <w:style w:type="character" w:customStyle="1" w:styleId="TekstkomentarzaZnak">
    <w:name w:val="Tekst komentarza Znak"/>
    <w:basedOn w:val="Domylnaczcionkaakapitu"/>
    <w:link w:val="Tekstkomentarza"/>
    <w:uiPriority w:val="99"/>
    <w:semiHidden/>
    <w:rsid w:val="000E37D5"/>
    <w:rPr>
      <w:rFonts w:ascii="Calibri" w:eastAsia="Calibri" w:hAnsi="Calibri"/>
      <w:sz w:val="20"/>
      <w:szCs w:val="20"/>
      <w:lang w:val="pl-PL"/>
    </w:rPr>
  </w:style>
  <w:style w:type="paragraph" w:styleId="Tematkomentarza">
    <w:name w:val="annotation subject"/>
    <w:basedOn w:val="Tekstkomentarza"/>
    <w:next w:val="Tekstkomentarza"/>
    <w:link w:val="TematkomentarzaZnak"/>
    <w:uiPriority w:val="99"/>
    <w:semiHidden/>
    <w:unhideWhenUsed/>
    <w:rsid w:val="000E37D5"/>
    <w:rPr>
      <w:b/>
      <w:bCs/>
    </w:rPr>
  </w:style>
  <w:style w:type="character" w:customStyle="1" w:styleId="TematkomentarzaZnak">
    <w:name w:val="Temat komentarza Znak"/>
    <w:basedOn w:val="TekstkomentarzaZnak"/>
    <w:link w:val="Tematkomentarza"/>
    <w:uiPriority w:val="99"/>
    <w:semiHidden/>
    <w:rsid w:val="000E37D5"/>
    <w:rPr>
      <w:rFonts w:ascii="Calibri" w:eastAsia="Calibri" w:hAnsi="Calibri"/>
      <w:b/>
      <w:bCs/>
      <w:sz w:val="20"/>
      <w:szCs w:val="20"/>
      <w:lang w:val="pl-PL"/>
    </w:rPr>
  </w:style>
  <w:style w:type="numbering" w:customStyle="1" w:styleId="Bezlisty2">
    <w:name w:val="Bez listy2"/>
    <w:next w:val="Bezlisty"/>
    <w:uiPriority w:val="99"/>
    <w:semiHidden/>
    <w:unhideWhenUsed/>
    <w:rsid w:val="000E37D5"/>
  </w:style>
  <w:style w:type="numbering" w:customStyle="1" w:styleId="Bezlisty3">
    <w:name w:val="Bez listy3"/>
    <w:next w:val="Bezlisty"/>
    <w:uiPriority w:val="99"/>
    <w:semiHidden/>
    <w:unhideWhenUsed/>
    <w:rsid w:val="005B68EB"/>
  </w:style>
  <w:style w:type="paragraph" w:styleId="Spistreci2">
    <w:name w:val="toc 2"/>
    <w:basedOn w:val="Normalny"/>
    <w:next w:val="Normalny"/>
    <w:autoRedefine/>
    <w:uiPriority w:val="39"/>
    <w:unhideWhenUsed/>
    <w:rsid w:val="005F680E"/>
    <w:pPr>
      <w:tabs>
        <w:tab w:val="right" w:pos="9019"/>
      </w:tabs>
      <w:spacing w:after="100"/>
      <w:ind w:left="220"/>
    </w:pPr>
  </w:style>
  <w:style w:type="paragraph" w:styleId="Spistreci5">
    <w:name w:val="toc 5"/>
    <w:basedOn w:val="Normalny"/>
    <w:next w:val="Normalny"/>
    <w:autoRedefine/>
    <w:uiPriority w:val="39"/>
    <w:unhideWhenUsed/>
    <w:rsid w:val="005A147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zduny@zduny.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zduny"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file:///C:\Users\Paulina%20Boguszy&#324;ska\Desktop\Pan%20Tomek\Przetargi%202023\GK.271.4.2023%20Termomodernizacja%20cz.%20I\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zduny"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11568</Words>
  <Characters>69411</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Zwierzyk</dc:creator>
  <cp:lastModifiedBy>Urząd Miejski w Zdunach</cp:lastModifiedBy>
  <cp:revision>2</cp:revision>
  <cp:lastPrinted>2023-01-26T10:46:00Z</cp:lastPrinted>
  <dcterms:created xsi:type="dcterms:W3CDTF">2023-02-24T13:43:00Z</dcterms:created>
  <dcterms:modified xsi:type="dcterms:W3CDTF">2023-02-24T13:43:00Z</dcterms:modified>
</cp:coreProperties>
</file>