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41F50B" w14:textId="2F6AC314" w:rsidR="00604B83" w:rsidRPr="000445EB" w:rsidRDefault="002926F0" w:rsidP="000445EB">
      <w:pPr>
        <w:jc w:val="right"/>
        <w:rPr>
          <w:rFonts w:ascii="Times New Roman" w:hAnsi="Times New Roman" w:cs="Times New Roman"/>
          <w:b/>
          <w:bCs/>
        </w:rPr>
      </w:pPr>
      <w:r>
        <w:rPr>
          <w:rFonts w:ascii="Times New Roman" w:hAnsi="Times New Roman" w:cs="Times New Roman"/>
          <w:b/>
          <w:bCs/>
        </w:rPr>
        <w:t xml:space="preserve">Załącznik nr 2 </w:t>
      </w:r>
      <w:r w:rsidR="000445EB" w:rsidRPr="000445EB">
        <w:rPr>
          <w:rFonts w:ascii="Times New Roman" w:hAnsi="Times New Roman" w:cs="Times New Roman"/>
          <w:b/>
          <w:bCs/>
        </w:rPr>
        <w:t>do SWZ</w:t>
      </w:r>
    </w:p>
    <w:p w14:paraId="215CE625" w14:textId="77777777" w:rsidR="000445EB" w:rsidRPr="000445EB" w:rsidRDefault="000445EB" w:rsidP="000445EB">
      <w:pPr>
        <w:spacing w:line="256" w:lineRule="auto"/>
        <w:jc w:val="center"/>
        <w:rPr>
          <w:rFonts w:ascii="Times New Roman" w:eastAsia="Calibri" w:hAnsi="Times New Roman" w:cs="Times New Roman"/>
          <w:b/>
          <w:bCs/>
          <w:kern w:val="0"/>
          <w14:ligatures w14:val="none"/>
        </w:rPr>
      </w:pPr>
      <w:r w:rsidRPr="000445EB">
        <w:rPr>
          <w:rFonts w:ascii="Times New Roman" w:eastAsia="Calibri" w:hAnsi="Times New Roman" w:cs="Times New Roman"/>
          <w:b/>
          <w:bCs/>
          <w:kern w:val="0"/>
          <w14:ligatures w14:val="none"/>
        </w:rPr>
        <w:t>OPIS PRZEDMIOTU ZAMÓWIENIA</w:t>
      </w:r>
    </w:p>
    <w:p w14:paraId="03F5D5C3" w14:textId="77777777" w:rsidR="000445EB" w:rsidRPr="000445EB" w:rsidRDefault="000445EB" w:rsidP="000445EB">
      <w:pPr>
        <w:autoSpaceDE w:val="0"/>
        <w:autoSpaceDN w:val="0"/>
        <w:adjustRightInd w:val="0"/>
        <w:spacing w:line="256" w:lineRule="auto"/>
        <w:rPr>
          <w:rFonts w:ascii="Times New Roman" w:eastAsia="Calibri" w:hAnsi="Times New Roman" w:cs="Times New Roman"/>
          <w:color w:val="000000"/>
          <w:kern w:val="0"/>
          <w14:ligatures w14:val="none"/>
        </w:rPr>
      </w:pPr>
      <w:r w:rsidRPr="000445EB">
        <w:rPr>
          <w:rFonts w:ascii="Times New Roman" w:eastAsia="Calibri" w:hAnsi="Times New Roman" w:cs="Times New Roman"/>
          <w:color w:val="000000"/>
          <w:kern w:val="0"/>
          <w14:ligatures w14:val="none"/>
        </w:rPr>
        <w:t>Przedmiot zamówienia:</w:t>
      </w:r>
    </w:p>
    <w:p w14:paraId="38E5BF7C" w14:textId="2D932A29" w:rsidR="000445EB" w:rsidRPr="000445EB" w:rsidRDefault="000445EB" w:rsidP="00343E96">
      <w:pPr>
        <w:spacing w:line="256" w:lineRule="auto"/>
        <w:jc w:val="center"/>
        <w:rPr>
          <w:rFonts w:ascii="Times New Roman" w:eastAsia="Calibri" w:hAnsi="Times New Roman" w:cs="Times New Roman"/>
          <w:b/>
          <w:kern w:val="0"/>
          <w14:ligatures w14:val="none"/>
        </w:rPr>
      </w:pPr>
      <w:r w:rsidRPr="000445EB">
        <w:rPr>
          <w:rFonts w:ascii="Times New Roman" w:eastAsia="Calibri" w:hAnsi="Times New Roman" w:cs="Times New Roman"/>
          <w:b/>
          <w:kern w:val="0"/>
          <w14:ligatures w14:val="none"/>
        </w:rPr>
        <w:t xml:space="preserve">„Dostawa </w:t>
      </w:r>
      <w:r w:rsidRPr="000445EB">
        <w:rPr>
          <w:rFonts w:ascii="Times New Roman" w:eastAsia="Calibri" w:hAnsi="Times New Roman" w:cs="Times New Roman"/>
          <w:b/>
          <w:bCs/>
          <w:kern w:val="0"/>
          <w14:ligatures w14:val="none"/>
        </w:rPr>
        <w:t xml:space="preserve">1 szt. Autobusu 20-miejscowego (19+1 kierowca) </w:t>
      </w:r>
      <w:r w:rsidRPr="000445EB">
        <w:rPr>
          <w:rFonts w:ascii="Times New Roman" w:eastAsia="Calibri" w:hAnsi="Times New Roman" w:cs="Times New Roman"/>
          <w:b/>
          <w:kern w:val="0"/>
          <w14:ligatures w14:val="none"/>
        </w:rPr>
        <w:t xml:space="preserve"> z przystosowaniem dla osób niepełnosprawnych w ramach zadania pn.: „Likwidacja barier transportowych poprzez zakup autobusu przystosowanego do przewozu osób na wózkach inwalidzkich” dofinansowanego ze środków PFRON w ramach „PROGRAMU WYRÓWNYWANIA RÓŻNIC MIĘDZY REGIONAMI III ”</w:t>
      </w:r>
      <w:r>
        <w:rPr>
          <w:rFonts w:ascii="Times New Roman" w:eastAsia="Calibri" w:hAnsi="Times New Roman" w:cs="Times New Roman"/>
          <w:b/>
          <w:kern w:val="0"/>
          <w14:ligatures w14:val="none"/>
        </w:rPr>
        <w:t xml:space="preserve"> zgodnie z poniższą charakterystyką</w:t>
      </w:r>
    </w:p>
    <w:tbl>
      <w:tblPr>
        <w:tblStyle w:val="Tabela-Siatka"/>
        <w:tblW w:w="0" w:type="auto"/>
        <w:tblLook w:val="04A0" w:firstRow="1" w:lastRow="0" w:firstColumn="1" w:lastColumn="0" w:noHBand="0" w:noVBand="1"/>
      </w:tblPr>
      <w:tblGrid>
        <w:gridCol w:w="9062"/>
      </w:tblGrid>
      <w:tr w:rsidR="00B10D41" w14:paraId="03511AEE" w14:textId="77777777" w:rsidTr="00B10D41">
        <w:tc>
          <w:tcPr>
            <w:tcW w:w="9062" w:type="dxa"/>
            <w:shd w:val="clear" w:color="auto" w:fill="E7E6E6" w:themeFill="background2"/>
          </w:tcPr>
          <w:p w14:paraId="1868B0BE" w14:textId="553E50EC" w:rsidR="00B10D41" w:rsidRPr="000445EB" w:rsidRDefault="00B10D41" w:rsidP="00B10D41">
            <w:pPr>
              <w:jc w:val="center"/>
              <w:rPr>
                <w:rFonts w:ascii="Times New Roman" w:hAnsi="Times New Roman" w:cs="Times New Roman"/>
              </w:rPr>
            </w:pPr>
            <w:r>
              <w:rPr>
                <w:rFonts w:ascii="Times New Roman" w:hAnsi="Times New Roman" w:cs="Times New Roman"/>
                <w:b/>
                <w:bCs/>
              </w:rPr>
              <w:t>ROK PRODUKCJI</w:t>
            </w:r>
          </w:p>
        </w:tc>
      </w:tr>
      <w:tr w:rsidR="00B10D41" w14:paraId="7F3D3C22" w14:textId="77777777" w:rsidTr="00E74E54">
        <w:tc>
          <w:tcPr>
            <w:tcW w:w="9062" w:type="dxa"/>
          </w:tcPr>
          <w:p w14:paraId="62660791" w14:textId="55BFA5B5" w:rsidR="00B10D41" w:rsidRPr="000445EB" w:rsidRDefault="00B10D41" w:rsidP="000445EB">
            <w:pPr>
              <w:rPr>
                <w:rFonts w:ascii="Times New Roman" w:hAnsi="Times New Roman" w:cs="Times New Roman"/>
              </w:rPr>
            </w:pPr>
            <w:r w:rsidRPr="000445EB">
              <w:rPr>
                <w:rFonts w:ascii="Times New Roman" w:hAnsi="Times New Roman" w:cs="Times New Roman"/>
              </w:rPr>
              <w:t>Nie starszy niż 2022 rok. Pojazd musi być fabrycznie nowy</w:t>
            </w:r>
          </w:p>
        </w:tc>
      </w:tr>
      <w:tr w:rsidR="00B10D41" w14:paraId="268BD0D9" w14:textId="77777777" w:rsidTr="00B10D41">
        <w:tc>
          <w:tcPr>
            <w:tcW w:w="9062" w:type="dxa"/>
            <w:shd w:val="clear" w:color="auto" w:fill="E7E6E6" w:themeFill="background2"/>
          </w:tcPr>
          <w:p w14:paraId="008FC52C" w14:textId="0512343E" w:rsidR="00B10D41" w:rsidRPr="004A7B5E" w:rsidRDefault="00B10D41" w:rsidP="00B10D41">
            <w:pPr>
              <w:jc w:val="center"/>
              <w:rPr>
                <w:rFonts w:ascii="Times New Roman" w:hAnsi="Times New Roman" w:cs="Times New Roman"/>
              </w:rPr>
            </w:pPr>
            <w:r>
              <w:rPr>
                <w:rFonts w:ascii="Times New Roman" w:hAnsi="Times New Roman" w:cs="Times New Roman"/>
                <w:b/>
                <w:bCs/>
              </w:rPr>
              <w:t>ILOŚĆ MIEJSC SIEDZĄCYCH</w:t>
            </w:r>
          </w:p>
        </w:tc>
      </w:tr>
      <w:tr w:rsidR="00B10D41" w14:paraId="28A9A6B6" w14:textId="77777777" w:rsidTr="009E7941">
        <w:tc>
          <w:tcPr>
            <w:tcW w:w="9062" w:type="dxa"/>
          </w:tcPr>
          <w:p w14:paraId="01A4C1C0" w14:textId="5D99AEC3" w:rsidR="00B10D41" w:rsidRPr="004A7B5E" w:rsidRDefault="00B10D41" w:rsidP="000445EB">
            <w:pPr>
              <w:rPr>
                <w:rFonts w:ascii="Times New Roman" w:hAnsi="Times New Roman" w:cs="Times New Roman"/>
              </w:rPr>
            </w:pPr>
            <w:r w:rsidRPr="004A7B5E">
              <w:rPr>
                <w:rFonts w:ascii="Times New Roman" w:hAnsi="Times New Roman" w:cs="Times New Roman"/>
              </w:rPr>
              <w:t>19+1 (kierowca) z przystosowaniem do przewozu 1 osoby na wózku inwalidzkim</w:t>
            </w:r>
          </w:p>
        </w:tc>
      </w:tr>
      <w:tr w:rsidR="00B10D41" w14:paraId="5ADE04E2" w14:textId="77777777" w:rsidTr="00B10D41">
        <w:tc>
          <w:tcPr>
            <w:tcW w:w="9062" w:type="dxa"/>
            <w:shd w:val="clear" w:color="auto" w:fill="E7E6E6" w:themeFill="background2"/>
          </w:tcPr>
          <w:p w14:paraId="598EEB19" w14:textId="0BDF7558" w:rsidR="00B10D41" w:rsidRPr="00065973" w:rsidRDefault="00B10D41" w:rsidP="00B10D41">
            <w:pPr>
              <w:pStyle w:val="Akapitzlist"/>
              <w:ind w:left="0"/>
              <w:jc w:val="center"/>
              <w:rPr>
                <w:rFonts w:ascii="Times New Roman" w:hAnsi="Times New Roman" w:cs="Times New Roman"/>
              </w:rPr>
            </w:pPr>
            <w:r>
              <w:rPr>
                <w:rFonts w:ascii="Times New Roman" w:hAnsi="Times New Roman" w:cs="Times New Roman"/>
                <w:b/>
                <w:bCs/>
              </w:rPr>
              <w:t>CHARAKTERYSTYKA SILNIKA I INNE PARAMETRY</w:t>
            </w:r>
          </w:p>
        </w:tc>
      </w:tr>
      <w:tr w:rsidR="00B10D41" w14:paraId="7FF6A37D" w14:textId="77777777" w:rsidTr="00A74C97">
        <w:tc>
          <w:tcPr>
            <w:tcW w:w="9062" w:type="dxa"/>
          </w:tcPr>
          <w:p w14:paraId="2F81CD6D" w14:textId="0429BA58" w:rsidR="00B10D41" w:rsidRDefault="00B10D41" w:rsidP="00B10D41">
            <w:pPr>
              <w:pStyle w:val="Akapitzlist"/>
              <w:numPr>
                <w:ilvl w:val="0"/>
                <w:numId w:val="5"/>
              </w:numPr>
              <w:rPr>
                <w:rFonts w:ascii="Times New Roman" w:hAnsi="Times New Roman" w:cs="Times New Roman"/>
              </w:rPr>
            </w:pPr>
            <w:r w:rsidRPr="00065973">
              <w:rPr>
                <w:rFonts w:ascii="Times New Roman" w:hAnsi="Times New Roman" w:cs="Times New Roman"/>
              </w:rPr>
              <w:t>Sil</w:t>
            </w:r>
            <w:r w:rsidR="00F60E2E">
              <w:rPr>
                <w:rFonts w:ascii="Times New Roman" w:hAnsi="Times New Roman" w:cs="Times New Roman"/>
              </w:rPr>
              <w:t>nik wysokoprężny o mocy min. 163</w:t>
            </w:r>
            <w:bookmarkStart w:id="0" w:name="_GoBack"/>
            <w:bookmarkEnd w:id="0"/>
            <w:r w:rsidRPr="00065973">
              <w:rPr>
                <w:rFonts w:ascii="Times New Roman" w:hAnsi="Times New Roman" w:cs="Times New Roman"/>
              </w:rPr>
              <w:t xml:space="preserve"> KM i pojemności min. 1950 cm³,</w:t>
            </w:r>
          </w:p>
          <w:p w14:paraId="609275CE" w14:textId="77777777" w:rsidR="00B10D41" w:rsidRDefault="00B10D41" w:rsidP="00065973">
            <w:pPr>
              <w:pStyle w:val="Akapitzlist"/>
              <w:numPr>
                <w:ilvl w:val="0"/>
                <w:numId w:val="5"/>
              </w:numPr>
              <w:rPr>
                <w:rFonts w:ascii="Times New Roman" w:hAnsi="Times New Roman" w:cs="Times New Roman"/>
              </w:rPr>
            </w:pPr>
            <w:r>
              <w:rPr>
                <w:rFonts w:ascii="Times New Roman" w:hAnsi="Times New Roman" w:cs="Times New Roman"/>
              </w:rPr>
              <w:t>Skr</w:t>
            </w:r>
            <w:r w:rsidRPr="00065973">
              <w:rPr>
                <w:rFonts w:ascii="Times New Roman" w:hAnsi="Times New Roman" w:cs="Times New Roman"/>
              </w:rPr>
              <w:t>zynia manualna lub automatyczna, 6-cio biegowa,</w:t>
            </w:r>
          </w:p>
          <w:p w14:paraId="61C0A65B" w14:textId="6EA839F0" w:rsidR="00B10D41" w:rsidRDefault="00B10D41" w:rsidP="00065973">
            <w:pPr>
              <w:pStyle w:val="Akapitzlist"/>
              <w:numPr>
                <w:ilvl w:val="0"/>
                <w:numId w:val="5"/>
              </w:numPr>
              <w:rPr>
                <w:rFonts w:ascii="Times New Roman" w:hAnsi="Times New Roman" w:cs="Times New Roman"/>
              </w:rPr>
            </w:pPr>
            <w:r w:rsidRPr="00065973">
              <w:rPr>
                <w:rFonts w:ascii="Times New Roman" w:hAnsi="Times New Roman" w:cs="Times New Roman"/>
              </w:rPr>
              <w:t>Systemy ABS, ASR, EBV, ESP lub równoważne</w:t>
            </w:r>
            <w:r>
              <w:rPr>
                <w:rFonts w:ascii="Times New Roman" w:hAnsi="Times New Roman" w:cs="Times New Roman"/>
              </w:rPr>
              <w:t>,</w:t>
            </w:r>
          </w:p>
          <w:p w14:paraId="03135832" w14:textId="46C38DBE" w:rsidR="00B10D41" w:rsidRDefault="00B10D41" w:rsidP="00065973">
            <w:pPr>
              <w:pStyle w:val="Akapitzlist"/>
              <w:numPr>
                <w:ilvl w:val="0"/>
                <w:numId w:val="5"/>
              </w:numPr>
              <w:rPr>
                <w:rFonts w:ascii="Times New Roman" w:hAnsi="Times New Roman" w:cs="Times New Roman"/>
              </w:rPr>
            </w:pPr>
            <w:r w:rsidRPr="00065973">
              <w:rPr>
                <w:rFonts w:ascii="Times New Roman" w:hAnsi="Times New Roman" w:cs="Times New Roman"/>
              </w:rPr>
              <w:t>Długość min. 7300 mm</w:t>
            </w:r>
            <w:r>
              <w:rPr>
                <w:rFonts w:ascii="Times New Roman" w:hAnsi="Times New Roman" w:cs="Times New Roman"/>
              </w:rPr>
              <w:t>,</w:t>
            </w:r>
          </w:p>
          <w:p w14:paraId="555D12D4" w14:textId="57219F0B" w:rsidR="00B10D41" w:rsidRDefault="00B10D41" w:rsidP="00065973">
            <w:pPr>
              <w:pStyle w:val="Akapitzlist"/>
              <w:numPr>
                <w:ilvl w:val="0"/>
                <w:numId w:val="5"/>
              </w:numPr>
              <w:rPr>
                <w:rFonts w:ascii="Times New Roman" w:hAnsi="Times New Roman" w:cs="Times New Roman"/>
              </w:rPr>
            </w:pPr>
            <w:r w:rsidRPr="00065973">
              <w:rPr>
                <w:rFonts w:ascii="Times New Roman" w:hAnsi="Times New Roman" w:cs="Times New Roman"/>
              </w:rPr>
              <w:t>Wysokość min. 2700 mm</w:t>
            </w:r>
            <w:r>
              <w:rPr>
                <w:rFonts w:ascii="Times New Roman" w:hAnsi="Times New Roman" w:cs="Times New Roman"/>
              </w:rPr>
              <w:t>,</w:t>
            </w:r>
          </w:p>
          <w:p w14:paraId="72AD5DDC" w14:textId="3FDF4DDA" w:rsidR="00B10D41" w:rsidRPr="00065973" w:rsidRDefault="00B10D41" w:rsidP="00065973">
            <w:pPr>
              <w:pStyle w:val="Akapitzlist"/>
              <w:numPr>
                <w:ilvl w:val="0"/>
                <w:numId w:val="5"/>
              </w:numPr>
              <w:rPr>
                <w:rFonts w:ascii="Times New Roman" w:hAnsi="Times New Roman" w:cs="Times New Roman"/>
              </w:rPr>
            </w:pPr>
            <w:r w:rsidRPr="00065973">
              <w:rPr>
                <w:rFonts w:ascii="Times New Roman" w:hAnsi="Times New Roman" w:cs="Times New Roman"/>
              </w:rPr>
              <w:t>Rozstaw osi min. 4300 mm</w:t>
            </w:r>
            <w:r>
              <w:rPr>
                <w:rFonts w:ascii="Times New Roman" w:hAnsi="Times New Roman" w:cs="Times New Roman"/>
              </w:rPr>
              <w:t>.</w:t>
            </w:r>
          </w:p>
        </w:tc>
      </w:tr>
      <w:tr w:rsidR="00B10D41" w14:paraId="4824D13A" w14:textId="77777777" w:rsidTr="00B10D41">
        <w:tc>
          <w:tcPr>
            <w:tcW w:w="9062" w:type="dxa"/>
            <w:shd w:val="clear" w:color="auto" w:fill="E7E6E6" w:themeFill="background2"/>
          </w:tcPr>
          <w:p w14:paraId="0B2C938A" w14:textId="47FB0630" w:rsidR="00B10D41" w:rsidRPr="00065973" w:rsidRDefault="00B10D41" w:rsidP="00B10D41">
            <w:pPr>
              <w:pStyle w:val="Akapitzlist"/>
              <w:ind w:left="0"/>
              <w:jc w:val="center"/>
              <w:rPr>
                <w:rFonts w:ascii="Times New Roman" w:hAnsi="Times New Roman" w:cs="Times New Roman"/>
              </w:rPr>
            </w:pPr>
            <w:r>
              <w:rPr>
                <w:rFonts w:ascii="Times New Roman" w:hAnsi="Times New Roman" w:cs="Times New Roman"/>
                <w:b/>
                <w:bCs/>
              </w:rPr>
              <w:t>WYPOSAŻENIE POJAZDU</w:t>
            </w:r>
          </w:p>
        </w:tc>
      </w:tr>
      <w:tr w:rsidR="00B10D41" w14:paraId="29002DD9" w14:textId="77777777" w:rsidTr="00493EE9">
        <w:tc>
          <w:tcPr>
            <w:tcW w:w="9062" w:type="dxa"/>
          </w:tcPr>
          <w:p w14:paraId="1E78E8F0" w14:textId="77777777" w:rsidR="00B10D41" w:rsidRDefault="00B10D41" w:rsidP="00B10D41">
            <w:pPr>
              <w:pStyle w:val="Akapitzlist"/>
              <w:numPr>
                <w:ilvl w:val="0"/>
                <w:numId w:val="4"/>
              </w:numPr>
              <w:ind w:left="0" w:firstLine="0"/>
              <w:rPr>
                <w:rFonts w:ascii="Times New Roman" w:hAnsi="Times New Roman" w:cs="Times New Roman"/>
              </w:rPr>
            </w:pPr>
            <w:r w:rsidRPr="00065973">
              <w:rPr>
                <w:rFonts w:ascii="Times New Roman" w:hAnsi="Times New Roman" w:cs="Times New Roman"/>
              </w:rPr>
              <w:t>Klimatyzacja przednia kierowcy</w:t>
            </w:r>
            <w:r>
              <w:rPr>
                <w:rFonts w:ascii="Times New Roman" w:hAnsi="Times New Roman" w:cs="Times New Roman"/>
              </w:rPr>
              <w:t>,</w:t>
            </w:r>
          </w:p>
          <w:p w14:paraId="1F6FA6A3" w14:textId="77777777" w:rsidR="00B10D41" w:rsidRDefault="00B10D41" w:rsidP="00B10D41">
            <w:pPr>
              <w:pStyle w:val="Akapitzlist"/>
              <w:numPr>
                <w:ilvl w:val="0"/>
                <w:numId w:val="4"/>
              </w:numPr>
              <w:ind w:left="0" w:firstLine="0"/>
              <w:rPr>
                <w:rFonts w:ascii="Times New Roman" w:hAnsi="Times New Roman" w:cs="Times New Roman"/>
              </w:rPr>
            </w:pPr>
            <w:r w:rsidRPr="00B10D41">
              <w:rPr>
                <w:rFonts w:ascii="Times New Roman" w:hAnsi="Times New Roman" w:cs="Times New Roman"/>
              </w:rPr>
              <w:t>Klimatyzacja przestrzeni pasażerskiej z wydmuchem centralnym,</w:t>
            </w:r>
          </w:p>
          <w:p w14:paraId="01B7A6C0" w14:textId="77777777" w:rsidR="00B10D41" w:rsidRDefault="00B10D41" w:rsidP="00B10D41">
            <w:pPr>
              <w:pStyle w:val="Akapitzlist"/>
              <w:numPr>
                <w:ilvl w:val="0"/>
                <w:numId w:val="4"/>
              </w:numPr>
              <w:ind w:left="0" w:firstLine="0"/>
              <w:rPr>
                <w:rFonts w:ascii="Times New Roman" w:hAnsi="Times New Roman" w:cs="Times New Roman"/>
              </w:rPr>
            </w:pPr>
            <w:r w:rsidRPr="00B10D41">
              <w:rPr>
                <w:rFonts w:ascii="Times New Roman" w:hAnsi="Times New Roman" w:cs="Times New Roman"/>
              </w:rPr>
              <w:t>Normy czystości spalin min. EURO 6,</w:t>
            </w:r>
          </w:p>
          <w:p w14:paraId="703A2BA0" w14:textId="77777777" w:rsidR="00B10D41" w:rsidRDefault="00B10D41" w:rsidP="00B10D41">
            <w:pPr>
              <w:pStyle w:val="Akapitzlist"/>
              <w:numPr>
                <w:ilvl w:val="0"/>
                <w:numId w:val="4"/>
              </w:numPr>
              <w:ind w:left="0" w:firstLine="0"/>
              <w:rPr>
                <w:rFonts w:ascii="Times New Roman" w:hAnsi="Times New Roman" w:cs="Times New Roman"/>
              </w:rPr>
            </w:pPr>
            <w:r w:rsidRPr="00B10D41">
              <w:rPr>
                <w:rFonts w:ascii="Times New Roman" w:hAnsi="Times New Roman" w:cs="Times New Roman"/>
              </w:rPr>
              <w:t>Ogranicznik prędkości do 100 km/h,</w:t>
            </w:r>
          </w:p>
          <w:p w14:paraId="57880DD2" w14:textId="77777777" w:rsidR="00B10D41" w:rsidRDefault="00B10D41" w:rsidP="00B10D41">
            <w:pPr>
              <w:pStyle w:val="Akapitzlist"/>
              <w:numPr>
                <w:ilvl w:val="0"/>
                <w:numId w:val="4"/>
              </w:numPr>
              <w:ind w:left="0" w:firstLine="0"/>
              <w:rPr>
                <w:rFonts w:ascii="Times New Roman" w:hAnsi="Times New Roman" w:cs="Times New Roman"/>
              </w:rPr>
            </w:pPr>
            <w:r w:rsidRPr="00B10D41">
              <w:rPr>
                <w:rFonts w:ascii="Times New Roman" w:hAnsi="Times New Roman" w:cs="Times New Roman"/>
              </w:rPr>
              <w:t>Poduszka powietrzna kierowcy,</w:t>
            </w:r>
          </w:p>
          <w:p w14:paraId="56CFC4D7" w14:textId="77777777" w:rsidR="00B10D41" w:rsidRDefault="00B10D41" w:rsidP="00B10D41">
            <w:pPr>
              <w:pStyle w:val="Akapitzlist"/>
              <w:numPr>
                <w:ilvl w:val="0"/>
                <w:numId w:val="4"/>
              </w:numPr>
              <w:ind w:left="0" w:firstLine="0"/>
              <w:rPr>
                <w:rFonts w:ascii="Times New Roman" w:hAnsi="Times New Roman" w:cs="Times New Roman"/>
              </w:rPr>
            </w:pPr>
            <w:r w:rsidRPr="00B10D41">
              <w:rPr>
                <w:rFonts w:ascii="Times New Roman" w:hAnsi="Times New Roman" w:cs="Times New Roman"/>
              </w:rPr>
              <w:t>Radioodtwarzacz, głośniki w kabinie kierowcy min. 2 szt. i przestrzeni pasażerskiej min. 4 szt.,</w:t>
            </w:r>
          </w:p>
          <w:p w14:paraId="4FF2BE87" w14:textId="77777777" w:rsidR="00B10D41" w:rsidRDefault="00B10D41" w:rsidP="00B10D41">
            <w:pPr>
              <w:pStyle w:val="Akapitzlist"/>
              <w:numPr>
                <w:ilvl w:val="0"/>
                <w:numId w:val="4"/>
              </w:numPr>
              <w:ind w:left="0" w:firstLine="0"/>
              <w:rPr>
                <w:rFonts w:ascii="Times New Roman" w:hAnsi="Times New Roman" w:cs="Times New Roman"/>
              </w:rPr>
            </w:pPr>
            <w:r w:rsidRPr="00B10D41">
              <w:rPr>
                <w:rFonts w:ascii="Times New Roman" w:hAnsi="Times New Roman" w:cs="Times New Roman"/>
              </w:rPr>
              <w:t>Fotele pasażerskie sztywne, tapicerowane ze zintegrowanymi zagłówkami, pasami bezpieczeństwa 3 pkt i podłokietnikami po stronie przejścia,</w:t>
            </w:r>
          </w:p>
          <w:p w14:paraId="5D061E39" w14:textId="77777777" w:rsidR="00B10D41" w:rsidRDefault="00B10D41" w:rsidP="00B10D41">
            <w:pPr>
              <w:pStyle w:val="Akapitzlist"/>
              <w:numPr>
                <w:ilvl w:val="0"/>
                <w:numId w:val="4"/>
              </w:numPr>
              <w:ind w:left="0" w:firstLine="0"/>
              <w:rPr>
                <w:rFonts w:ascii="Times New Roman" w:hAnsi="Times New Roman" w:cs="Times New Roman"/>
              </w:rPr>
            </w:pPr>
            <w:r w:rsidRPr="00B10D41">
              <w:rPr>
                <w:rFonts w:ascii="Times New Roman" w:hAnsi="Times New Roman" w:cs="Times New Roman"/>
              </w:rPr>
              <w:t>Drzwi dla pasażerów otwierane mechanicznie po stronie prawej (wejście przodem) z obniżonym stopniem wejścia,</w:t>
            </w:r>
          </w:p>
          <w:p w14:paraId="68C4DAD1" w14:textId="77777777" w:rsidR="00B10D41" w:rsidRDefault="00B10D41" w:rsidP="00B10D41">
            <w:pPr>
              <w:pStyle w:val="Akapitzlist"/>
              <w:numPr>
                <w:ilvl w:val="0"/>
                <w:numId w:val="4"/>
              </w:numPr>
              <w:ind w:left="0" w:firstLine="0"/>
              <w:rPr>
                <w:rFonts w:ascii="Times New Roman" w:hAnsi="Times New Roman" w:cs="Times New Roman"/>
              </w:rPr>
            </w:pPr>
            <w:r w:rsidRPr="00B10D41">
              <w:rPr>
                <w:rFonts w:ascii="Times New Roman" w:hAnsi="Times New Roman" w:cs="Times New Roman"/>
              </w:rPr>
              <w:t>Elektryczne szyby w drzwiach przednich,</w:t>
            </w:r>
          </w:p>
          <w:p w14:paraId="2E427CC4" w14:textId="77777777" w:rsidR="00B10D41" w:rsidRDefault="00B10D41" w:rsidP="00B10D41">
            <w:pPr>
              <w:pStyle w:val="Akapitzlist"/>
              <w:numPr>
                <w:ilvl w:val="0"/>
                <w:numId w:val="4"/>
              </w:numPr>
              <w:ind w:left="0" w:firstLine="0"/>
              <w:rPr>
                <w:rFonts w:ascii="Times New Roman" w:hAnsi="Times New Roman" w:cs="Times New Roman"/>
              </w:rPr>
            </w:pPr>
            <w:r w:rsidRPr="00B10D41">
              <w:rPr>
                <w:rFonts w:ascii="Times New Roman" w:hAnsi="Times New Roman" w:cs="Times New Roman"/>
              </w:rPr>
              <w:t>Okno dachowe mechaniczne (wyjście awaryjne),</w:t>
            </w:r>
          </w:p>
          <w:p w14:paraId="443E4A41" w14:textId="77777777" w:rsidR="00B10D41" w:rsidRDefault="00B10D41" w:rsidP="00B10D41">
            <w:pPr>
              <w:pStyle w:val="Akapitzlist"/>
              <w:numPr>
                <w:ilvl w:val="0"/>
                <w:numId w:val="4"/>
              </w:numPr>
              <w:ind w:left="0" w:firstLine="0"/>
              <w:rPr>
                <w:rFonts w:ascii="Times New Roman" w:hAnsi="Times New Roman" w:cs="Times New Roman"/>
              </w:rPr>
            </w:pPr>
            <w:r w:rsidRPr="00B10D41">
              <w:rPr>
                <w:rFonts w:ascii="Times New Roman" w:hAnsi="Times New Roman" w:cs="Times New Roman"/>
              </w:rPr>
              <w:t>Półki na bagaż podręczny w przestrzeni pasażerskiej po prawej i lewej stronie,</w:t>
            </w:r>
          </w:p>
          <w:p w14:paraId="28B56B1D" w14:textId="77777777" w:rsidR="00B10D41" w:rsidRDefault="00B10D41" w:rsidP="00B10D41">
            <w:pPr>
              <w:pStyle w:val="Akapitzlist"/>
              <w:numPr>
                <w:ilvl w:val="0"/>
                <w:numId w:val="4"/>
              </w:numPr>
              <w:ind w:left="0" w:firstLine="0"/>
              <w:rPr>
                <w:rFonts w:ascii="Times New Roman" w:hAnsi="Times New Roman" w:cs="Times New Roman"/>
              </w:rPr>
            </w:pPr>
            <w:proofErr w:type="spellStart"/>
            <w:r>
              <w:rPr>
                <w:rFonts w:ascii="Times New Roman" w:hAnsi="Times New Roman" w:cs="Times New Roman"/>
              </w:rPr>
              <w:t>I</w:t>
            </w:r>
            <w:r w:rsidRPr="00B10D41">
              <w:rPr>
                <w:rFonts w:ascii="Times New Roman" w:hAnsi="Times New Roman" w:cs="Times New Roman"/>
              </w:rPr>
              <w:t>mmobilizer</w:t>
            </w:r>
            <w:proofErr w:type="spellEnd"/>
            <w:r w:rsidRPr="00B10D41">
              <w:rPr>
                <w:rFonts w:ascii="Times New Roman" w:hAnsi="Times New Roman" w:cs="Times New Roman"/>
              </w:rPr>
              <w:t>,</w:t>
            </w:r>
          </w:p>
          <w:p w14:paraId="2F3AB402" w14:textId="77777777" w:rsidR="00B10D41" w:rsidRDefault="00B10D41" w:rsidP="00B10D41">
            <w:pPr>
              <w:pStyle w:val="Akapitzlist"/>
              <w:numPr>
                <w:ilvl w:val="0"/>
                <w:numId w:val="4"/>
              </w:numPr>
              <w:ind w:left="0" w:firstLine="0"/>
              <w:rPr>
                <w:rFonts w:ascii="Times New Roman" w:hAnsi="Times New Roman" w:cs="Times New Roman"/>
              </w:rPr>
            </w:pPr>
            <w:r w:rsidRPr="00B10D41">
              <w:rPr>
                <w:rFonts w:ascii="Times New Roman" w:hAnsi="Times New Roman" w:cs="Times New Roman"/>
              </w:rPr>
              <w:t>Niezależne od silnika ogrzewanie przestrzeni pasażerskiej,</w:t>
            </w:r>
          </w:p>
          <w:p w14:paraId="57A77C29" w14:textId="77777777" w:rsidR="00B10D41" w:rsidRDefault="00B10D41" w:rsidP="00B10D41">
            <w:pPr>
              <w:pStyle w:val="Akapitzlist"/>
              <w:numPr>
                <w:ilvl w:val="0"/>
                <w:numId w:val="4"/>
              </w:numPr>
              <w:ind w:left="0" w:firstLine="0"/>
              <w:rPr>
                <w:rFonts w:ascii="Times New Roman" w:hAnsi="Times New Roman" w:cs="Times New Roman"/>
              </w:rPr>
            </w:pPr>
            <w:r w:rsidRPr="00B10D41">
              <w:rPr>
                <w:rFonts w:ascii="Times New Roman" w:hAnsi="Times New Roman" w:cs="Times New Roman"/>
              </w:rPr>
              <w:t>Wentylator wyciągowy w tylnej części sterowany elektronicznie z regulacją natężenia obrotów,</w:t>
            </w:r>
          </w:p>
          <w:p w14:paraId="6BE47043" w14:textId="77777777" w:rsidR="00B10D41" w:rsidRDefault="00B10D41" w:rsidP="00B10D41">
            <w:pPr>
              <w:pStyle w:val="Akapitzlist"/>
              <w:numPr>
                <w:ilvl w:val="0"/>
                <w:numId w:val="4"/>
              </w:numPr>
              <w:ind w:left="0" w:firstLine="0"/>
              <w:rPr>
                <w:rFonts w:ascii="Times New Roman" w:hAnsi="Times New Roman" w:cs="Times New Roman"/>
              </w:rPr>
            </w:pPr>
            <w:r w:rsidRPr="00B10D41">
              <w:rPr>
                <w:rFonts w:ascii="Times New Roman" w:hAnsi="Times New Roman" w:cs="Times New Roman"/>
              </w:rPr>
              <w:t>Szyby przestrzeni pasażerskiej panoramiczne przyciemniane,</w:t>
            </w:r>
          </w:p>
          <w:p w14:paraId="6AC69FBD" w14:textId="77777777" w:rsidR="00B10D41" w:rsidRDefault="00B10D41" w:rsidP="00B10D41">
            <w:pPr>
              <w:pStyle w:val="Akapitzlist"/>
              <w:numPr>
                <w:ilvl w:val="0"/>
                <w:numId w:val="4"/>
              </w:numPr>
              <w:ind w:left="0" w:firstLine="0"/>
              <w:rPr>
                <w:rFonts w:ascii="Times New Roman" w:hAnsi="Times New Roman" w:cs="Times New Roman"/>
              </w:rPr>
            </w:pPr>
            <w:r w:rsidRPr="00B10D41">
              <w:rPr>
                <w:rFonts w:ascii="Times New Roman" w:hAnsi="Times New Roman" w:cs="Times New Roman"/>
              </w:rPr>
              <w:t>Oświetlenie przestrzeni pasażerskiej dzienne i nocne w technologii LED z elektroniczną regulacją natężenia oświetlenia oraz oświetlenie stopnia wejściowego,</w:t>
            </w:r>
          </w:p>
          <w:p w14:paraId="221D9606" w14:textId="77777777" w:rsidR="00B10D41" w:rsidRDefault="00B10D41" w:rsidP="00B10D41">
            <w:pPr>
              <w:pStyle w:val="Akapitzlist"/>
              <w:numPr>
                <w:ilvl w:val="0"/>
                <w:numId w:val="4"/>
              </w:numPr>
              <w:ind w:left="0" w:firstLine="0"/>
              <w:rPr>
                <w:rFonts w:ascii="Times New Roman" w:hAnsi="Times New Roman" w:cs="Times New Roman"/>
              </w:rPr>
            </w:pPr>
            <w:r w:rsidRPr="00B10D41">
              <w:rPr>
                <w:rFonts w:ascii="Times New Roman" w:hAnsi="Times New Roman" w:cs="Times New Roman"/>
              </w:rPr>
              <w:t>Poręcze umożliwiające wsiadanie przy wejściu do części pasażerskiej osobom niepełnosprawnym ,</w:t>
            </w:r>
          </w:p>
          <w:p w14:paraId="48591703" w14:textId="77777777" w:rsidR="00B10D41" w:rsidRDefault="00B10D41" w:rsidP="00B10D41">
            <w:pPr>
              <w:pStyle w:val="Akapitzlist"/>
              <w:numPr>
                <w:ilvl w:val="0"/>
                <w:numId w:val="4"/>
              </w:numPr>
              <w:ind w:left="0" w:firstLine="0"/>
              <w:rPr>
                <w:rFonts w:ascii="Times New Roman" w:hAnsi="Times New Roman" w:cs="Times New Roman"/>
              </w:rPr>
            </w:pPr>
            <w:r w:rsidRPr="00B10D41">
              <w:rPr>
                <w:rFonts w:ascii="Times New Roman" w:hAnsi="Times New Roman" w:cs="Times New Roman"/>
              </w:rPr>
              <w:t>Mechanizm kierownicy ze wspomaganiem,</w:t>
            </w:r>
          </w:p>
          <w:p w14:paraId="68C5A9F4" w14:textId="77777777" w:rsidR="00B10D41" w:rsidRDefault="00B10D41" w:rsidP="00B10D41">
            <w:pPr>
              <w:pStyle w:val="Akapitzlist"/>
              <w:numPr>
                <w:ilvl w:val="0"/>
                <w:numId w:val="4"/>
              </w:numPr>
              <w:ind w:left="0" w:firstLine="0"/>
              <w:rPr>
                <w:rFonts w:ascii="Times New Roman" w:hAnsi="Times New Roman" w:cs="Times New Roman"/>
              </w:rPr>
            </w:pPr>
            <w:r w:rsidRPr="00B10D41">
              <w:rPr>
                <w:rFonts w:ascii="Times New Roman" w:hAnsi="Times New Roman" w:cs="Times New Roman"/>
              </w:rPr>
              <w:t>Przegroda za kierowcą ze szkła bezpiecznego,</w:t>
            </w:r>
          </w:p>
          <w:p w14:paraId="21C70941" w14:textId="77777777" w:rsidR="00B10D41" w:rsidRDefault="00B10D41" w:rsidP="00B10D41">
            <w:pPr>
              <w:pStyle w:val="Akapitzlist"/>
              <w:numPr>
                <w:ilvl w:val="0"/>
                <w:numId w:val="4"/>
              </w:numPr>
              <w:ind w:left="0" w:firstLine="0"/>
              <w:rPr>
                <w:rFonts w:ascii="Times New Roman" w:hAnsi="Times New Roman" w:cs="Times New Roman"/>
              </w:rPr>
            </w:pPr>
            <w:r w:rsidRPr="00B10D41">
              <w:rPr>
                <w:rFonts w:ascii="Times New Roman" w:hAnsi="Times New Roman" w:cs="Times New Roman"/>
              </w:rPr>
              <w:t>Lusterko wsteczne wewnętrzne,</w:t>
            </w:r>
          </w:p>
          <w:p w14:paraId="56FBC961" w14:textId="77777777" w:rsidR="00B10D41" w:rsidRDefault="00B10D41" w:rsidP="00B10D41">
            <w:pPr>
              <w:pStyle w:val="Akapitzlist"/>
              <w:numPr>
                <w:ilvl w:val="0"/>
                <w:numId w:val="4"/>
              </w:numPr>
              <w:ind w:left="0" w:firstLine="0"/>
              <w:rPr>
                <w:rFonts w:ascii="Times New Roman" w:hAnsi="Times New Roman" w:cs="Times New Roman"/>
              </w:rPr>
            </w:pPr>
            <w:r w:rsidRPr="00B10D41">
              <w:rPr>
                <w:rFonts w:ascii="Times New Roman" w:hAnsi="Times New Roman" w:cs="Times New Roman"/>
              </w:rPr>
              <w:t>Lusterka zewnętrzne ogrzewane i sterowane elektrycznie,</w:t>
            </w:r>
          </w:p>
          <w:p w14:paraId="0FEAA34E" w14:textId="77777777" w:rsidR="00B10D41" w:rsidRDefault="00B10D41" w:rsidP="00B10D41">
            <w:pPr>
              <w:pStyle w:val="Akapitzlist"/>
              <w:numPr>
                <w:ilvl w:val="0"/>
                <w:numId w:val="4"/>
              </w:numPr>
              <w:ind w:left="0" w:firstLine="0"/>
              <w:rPr>
                <w:rFonts w:ascii="Times New Roman" w:hAnsi="Times New Roman" w:cs="Times New Roman"/>
              </w:rPr>
            </w:pPr>
            <w:r w:rsidRPr="00B10D41">
              <w:rPr>
                <w:rFonts w:ascii="Times New Roman" w:hAnsi="Times New Roman" w:cs="Times New Roman"/>
              </w:rPr>
              <w:t>Siedzenie kierowcy komfortowe z podłokietnikiem,</w:t>
            </w:r>
          </w:p>
          <w:p w14:paraId="15866FA9" w14:textId="77777777" w:rsidR="00B10D41" w:rsidRDefault="00B10D41" w:rsidP="00B10D41">
            <w:pPr>
              <w:pStyle w:val="Akapitzlist"/>
              <w:numPr>
                <w:ilvl w:val="0"/>
                <w:numId w:val="4"/>
              </w:numPr>
              <w:ind w:left="0" w:firstLine="0"/>
              <w:rPr>
                <w:rFonts w:ascii="Times New Roman" w:hAnsi="Times New Roman" w:cs="Times New Roman"/>
              </w:rPr>
            </w:pPr>
            <w:r w:rsidRPr="00B10D41">
              <w:rPr>
                <w:rFonts w:ascii="Times New Roman" w:hAnsi="Times New Roman" w:cs="Times New Roman"/>
              </w:rPr>
              <w:t>Zamek centralny sterowany falami radiowymi,</w:t>
            </w:r>
          </w:p>
          <w:p w14:paraId="33C8E792" w14:textId="77777777" w:rsidR="00B10D41" w:rsidRDefault="00B10D41" w:rsidP="00B10D41">
            <w:pPr>
              <w:pStyle w:val="Akapitzlist"/>
              <w:numPr>
                <w:ilvl w:val="0"/>
                <w:numId w:val="4"/>
              </w:numPr>
              <w:ind w:left="0" w:firstLine="0"/>
              <w:rPr>
                <w:rFonts w:ascii="Times New Roman" w:hAnsi="Times New Roman" w:cs="Times New Roman"/>
              </w:rPr>
            </w:pPr>
            <w:r w:rsidRPr="00B10D41">
              <w:rPr>
                <w:rFonts w:ascii="Times New Roman" w:hAnsi="Times New Roman" w:cs="Times New Roman"/>
              </w:rPr>
              <w:t>Główny włącznik instalacji elektrycznej,</w:t>
            </w:r>
          </w:p>
          <w:p w14:paraId="1926BBDC" w14:textId="77777777" w:rsidR="00B10D41" w:rsidRDefault="00B10D41" w:rsidP="00B10D41">
            <w:pPr>
              <w:pStyle w:val="Akapitzlist"/>
              <w:numPr>
                <w:ilvl w:val="0"/>
                <w:numId w:val="4"/>
              </w:numPr>
              <w:ind w:left="0" w:firstLine="0"/>
              <w:rPr>
                <w:rFonts w:ascii="Times New Roman" w:hAnsi="Times New Roman" w:cs="Times New Roman"/>
              </w:rPr>
            </w:pPr>
            <w:r w:rsidRPr="00B10D41">
              <w:rPr>
                <w:rFonts w:ascii="Times New Roman" w:hAnsi="Times New Roman" w:cs="Times New Roman"/>
              </w:rPr>
              <w:t>Kolor- do uzgodnienia z Zamawiającym ze standardowej palety producenta,</w:t>
            </w:r>
          </w:p>
          <w:p w14:paraId="5C8CEFAA" w14:textId="77777777" w:rsidR="00B10D41" w:rsidRDefault="00B10D41" w:rsidP="00B10D41">
            <w:pPr>
              <w:pStyle w:val="Akapitzlist"/>
              <w:numPr>
                <w:ilvl w:val="0"/>
                <w:numId w:val="4"/>
              </w:numPr>
              <w:ind w:left="0" w:firstLine="0"/>
              <w:rPr>
                <w:rFonts w:ascii="Times New Roman" w:hAnsi="Times New Roman" w:cs="Times New Roman"/>
              </w:rPr>
            </w:pPr>
            <w:r w:rsidRPr="00B10D41">
              <w:rPr>
                <w:rFonts w:ascii="Times New Roman" w:hAnsi="Times New Roman" w:cs="Times New Roman"/>
              </w:rPr>
              <w:lastRenderedPageBreak/>
              <w:t>Wszystkie konieczne dokumentacje dopuszczenia pojazdu do ruchu publicznego, umożliwiające rejestrację pojazdu (homologacja dla osób niepełnosprawnych),</w:t>
            </w:r>
          </w:p>
          <w:p w14:paraId="5455B59F" w14:textId="77777777" w:rsidR="00B10D41" w:rsidRDefault="00B10D41" w:rsidP="00B10D41">
            <w:pPr>
              <w:pStyle w:val="Akapitzlist"/>
              <w:numPr>
                <w:ilvl w:val="0"/>
                <w:numId w:val="4"/>
              </w:numPr>
              <w:ind w:left="0" w:firstLine="0"/>
              <w:rPr>
                <w:rFonts w:ascii="Times New Roman" w:hAnsi="Times New Roman" w:cs="Times New Roman"/>
              </w:rPr>
            </w:pPr>
            <w:r w:rsidRPr="00B10D41">
              <w:rPr>
                <w:rFonts w:ascii="Times New Roman" w:hAnsi="Times New Roman" w:cs="Times New Roman"/>
              </w:rPr>
              <w:t>Siedzenia w tylnej części pojazdu montowane w sposób umożliwiający szybki demontaż w celu przewozu 1 osoby na wózku inwalidzkim,</w:t>
            </w:r>
          </w:p>
          <w:p w14:paraId="1108C806" w14:textId="77777777" w:rsidR="00B10D41" w:rsidRDefault="00B10D41" w:rsidP="00B10D41">
            <w:pPr>
              <w:pStyle w:val="Akapitzlist"/>
              <w:numPr>
                <w:ilvl w:val="0"/>
                <w:numId w:val="4"/>
              </w:numPr>
              <w:ind w:left="0" w:firstLine="0"/>
              <w:rPr>
                <w:rFonts w:ascii="Times New Roman" w:hAnsi="Times New Roman" w:cs="Times New Roman"/>
              </w:rPr>
            </w:pPr>
            <w:r w:rsidRPr="00B10D41">
              <w:rPr>
                <w:rFonts w:ascii="Times New Roman" w:hAnsi="Times New Roman" w:cs="Times New Roman"/>
              </w:rPr>
              <w:t>Szyny do mocowania wózka inwalidzkiego oraz komplet pasów do mocowania wózka i pasażera na wózku,</w:t>
            </w:r>
          </w:p>
          <w:p w14:paraId="28A4C898" w14:textId="77777777" w:rsidR="00B10D41" w:rsidRDefault="00B10D41" w:rsidP="00B10D41">
            <w:pPr>
              <w:pStyle w:val="Akapitzlist"/>
              <w:numPr>
                <w:ilvl w:val="0"/>
                <w:numId w:val="4"/>
              </w:numPr>
              <w:ind w:left="0" w:firstLine="0"/>
              <w:rPr>
                <w:rFonts w:ascii="Times New Roman" w:hAnsi="Times New Roman" w:cs="Times New Roman"/>
              </w:rPr>
            </w:pPr>
            <w:r w:rsidRPr="00B10D41">
              <w:rPr>
                <w:rFonts w:ascii="Times New Roman" w:hAnsi="Times New Roman" w:cs="Times New Roman"/>
              </w:rPr>
              <w:t>Szyny najazdowe do wprowadzania wózka inwalidzkiego,</w:t>
            </w:r>
          </w:p>
          <w:p w14:paraId="768F7150" w14:textId="77777777" w:rsidR="00B10D41" w:rsidRDefault="00B10D41" w:rsidP="00B10D41">
            <w:pPr>
              <w:pStyle w:val="Akapitzlist"/>
              <w:numPr>
                <w:ilvl w:val="0"/>
                <w:numId w:val="4"/>
              </w:numPr>
              <w:ind w:left="0" w:firstLine="0"/>
              <w:rPr>
                <w:rFonts w:ascii="Times New Roman" w:hAnsi="Times New Roman" w:cs="Times New Roman"/>
              </w:rPr>
            </w:pPr>
            <w:r w:rsidRPr="00B10D41">
              <w:rPr>
                <w:rFonts w:ascii="Times New Roman" w:hAnsi="Times New Roman" w:cs="Times New Roman"/>
              </w:rPr>
              <w:t>Płaska podłoga w części pasażerskiej,</w:t>
            </w:r>
          </w:p>
          <w:p w14:paraId="4ADF6399" w14:textId="77777777" w:rsidR="00B10D41" w:rsidRDefault="00B10D41" w:rsidP="00B10D41">
            <w:pPr>
              <w:pStyle w:val="Akapitzlist"/>
              <w:numPr>
                <w:ilvl w:val="0"/>
                <w:numId w:val="4"/>
              </w:numPr>
              <w:ind w:left="0" w:firstLine="0"/>
              <w:rPr>
                <w:rFonts w:ascii="Times New Roman" w:hAnsi="Times New Roman" w:cs="Times New Roman"/>
              </w:rPr>
            </w:pPr>
            <w:r w:rsidRPr="00B10D41">
              <w:rPr>
                <w:rFonts w:ascii="Times New Roman" w:hAnsi="Times New Roman" w:cs="Times New Roman"/>
              </w:rPr>
              <w:t>Wykładzina podłogowa antypoślizgowa,</w:t>
            </w:r>
          </w:p>
          <w:p w14:paraId="0AD26FE0" w14:textId="77777777" w:rsidR="00B10D41" w:rsidRDefault="00B10D41" w:rsidP="00B10D41">
            <w:pPr>
              <w:pStyle w:val="Akapitzlist"/>
              <w:numPr>
                <w:ilvl w:val="0"/>
                <w:numId w:val="4"/>
              </w:numPr>
              <w:ind w:left="0" w:firstLine="0"/>
              <w:rPr>
                <w:rFonts w:ascii="Times New Roman" w:hAnsi="Times New Roman" w:cs="Times New Roman"/>
              </w:rPr>
            </w:pPr>
            <w:r w:rsidRPr="00B10D41">
              <w:rPr>
                <w:rFonts w:ascii="Times New Roman" w:hAnsi="Times New Roman" w:cs="Times New Roman"/>
              </w:rPr>
              <w:t>Słupki wraz z parapetami z tworzywa ABS (łatwo zmywalne),</w:t>
            </w:r>
          </w:p>
          <w:p w14:paraId="58C37588" w14:textId="77777777" w:rsidR="00B10D41" w:rsidRDefault="00B10D41" w:rsidP="00B10D41">
            <w:pPr>
              <w:pStyle w:val="Akapitzlist"/>
              <w:numPr>
                <w:ilvl w:val="0"/>
                <w:numId w:val="4"/>
              </w:numPr>
              <w:ind w:left="0" w:firstLine="0"/>
              <w:rPr>
                <w:rFonts w:ascii="Times New Roman" w:hAnsi="Times New Roman" w:cs="Times New Roman"/>
              </w:rPr>
            </w:pPr>
            <w:r w:rsidRPr="00B10D41">
              <w:rPr>
                <w:rFonts w:ascii="Times New Roman" w:hAnsi="Times New Roman" w:cs="Times New Roman"/>
              </w:rPr>
              <w:t>Ściany boczne wraz z sufitem pokryte tapicerką miękką, kolorystyka tapicerki wnętrza zostanie ustalona z Zamawiającym po rozstrzygnięciu przetargu,</w:t>
            </w:r>
          </w:p>
          <w:p w14:paraId="55E32635" w14:textId="77777777" w:rsidR="00B10D41" w:rsidRDefault="00B10D41" w:rsidP="00B10D41">
            <w:pPr>
              <w:pStyle w:val="Akapitzlist"/>
              <w:numPr>
                <w:ilvl w:val="0"/>
                <w:numId w:val="4"/>
              </w:numPr>
              <w:ind w:left="0" w:firstLine="0"/>
              <w:rPr>
                <w:rFonts w:ascii="Times New Roman" w:hAnsi="Times New Roman" w:cs="Times New Roman"/>
              </w:rPr>
            </w:pPr>
            <w:r w:rsidRPr="00B10D41">
              <w:rPr>
                <w:rFonts w:ascii="Times New Roman" w:hAnsi="Times New Roman" w:cs="Times New Roman"/>
              </w:rPr>
              <w:t>Koło zapasowe,</w:t>
            </w:r>
          </w:p>
          <w:p w14:paraId="543FA740" w14:textId="12EE2A8D" w:rsidR="00B10D41" w:rsidRPr="00B10D41" w:rsidRDefault="00B10D41" w:rsidP="00B10D41">
            <w:pPr>
              <w:pStyle w:val="Akapitzlist"/>
              <w:numPr>
                <w:ilvl w:val="0"/>
                <w:numId w:val="4"/>
              </w:numPr>
              <w:ind w:left="0" w:firstLine="0"/>
              <w:rPr>
                <w:rFonts w:ascii="Times New Roman" w:hAnsi="Times New Roman" w:cs="Times New Roman"/>
              </w:rPr>
            </w:pPr>
            <w:r w:rsidRPr="00B10D41">
              <w:rPr>
                <w:rFonts w:ascii="Times New Roman" w:hAnsi="Times New Roman" w:cs="Times New Roman"/>
              </w:rPr>
              <w:t>Niezbędne wyposażenie autobusu: apteczka, trójkąt ostrzegawczy, zestaw kluczy, klin pod koło, podnośnik, gaśnice.</w:t>
            </w:r>
          </w:p>
        </w:tc>
      </w:tr>
      <w:tr w:rsidR="00B10D41" w14:paraId="7A6C762D" w14:textId="77777777" w:rsidTr="00B10D41">
        <w:tc>
          <w:tcPr>
            <w:tcW w:w="9062" w:type="dxa"/>
            <w:shd w:val="clear" w:color="auto" w:fill="E7E6E6" w:themeFill="background2"/>
          </w:tcPr>
          <w:p w14:paraId="5D35F7B3" w14:textId="2F2DECDD" w:rsidR="00B10D41" w:rsidRPr="00065973" w:rsidRDefault="00B10D41" w:rsidP="00B10D41">
            <w:pPr>
              <w:jc w:val="center"/>
              <w:rPr>
                <w:rFonts w:ascii="Times New Roman" w:hAnsi="Times New Roman" w:cs="Times New Roman"/>
              </w:rPr>
            </w:pPr>
            <w:r>
              <w:rPr>
                <w:rFonts w:ascii="Times New Roman" w:hAnsi="Times New Roman" w:cs="Times New Roman"/>
                <w:b/>
                <w:bCs/>
              </w:rPr>
              <w:lastRenderedPageBreak/>
              <w:t>WYMAGANE GWARANCJE</w:t>
            </w:r>
          </w:p>
        </w:tc>
      </w:tr>
      <w:tr w:rsidR="00B10D41" w14:paraId="01BB001C" w14:textId="77777777" w:rsidTr="009E4988">
        <w:tc>
          <w:tcPr>
            <w:tcW w:w="9062" w:type="dxa"/>
          </w:tcPr>
          <w:p w14:paraId="7963F739" w14:textId="77777777" w:rsidR="00B10D41" w:rsidRPr="00065973" w:rsidRDefault="00B10D41" w:rsidP="000445EB">
            <w:pPr>
              <w:rPr>
                <w:rFonts w:ascii="Times New Roman" w:hAnsi="Times New Roman" w:cs="Times New Roman"/>
              </w:rPr>
            </w:pPr>
            <w:r w:rsidRPr="00065973">
              <w:rPr>
                <w:rFonts w:ascii="Times New Roman" w:hAnsi="Times New Roman" w:cs="Times New Roman"/>
              </w:rPr>
              <w:t>Co najmniej 2 lata gwarancji całopojazdowej</w:t>
            </w:r>
          </w:p>
          <w:p w14:paraId="1B009E06" w14:textId="388C614A" w:rsidR="00B10D41" w:rsidRPr="00065973" w:rsidRDefault="00B10D41" w:rsidP="000445EB">
            <w:pPr>
              <w:rPr>
                <w:rFonts w:ascii="Times New Roman" w:hAnsi="Times New Roman" w:cs="Times New Roman"/>
              </w:rPr>
            </w:pPr>
            <w:r w:rsidRPr="00065973">
              <w:rPr>
                <w:rFonts w:ascii="Times New Roman" w:hAnsi="Times New Roman" w:cs="Times New Roman"/>
              </w:rPr>
              <w:t>Co najmniej 6 lat gwarancji na perforację</w:t>
            </w:r>
          </w:p>
        </w:tc>
      </w:tr>
      <w:tr w:rsidR="00B10D41" w14:paraId="1A92476F" w14:textId="77777777" w:rsidTr="00B10D41">
        <w:tc>
          <w:tcPr>
            <w:tcW w:w="9062" w:type="dxa"/>
            <w:shd w:val="clear" w:color="auto" w:fill="E7E6E6" w:themeFill="background2"/>
          </w:tcPr>
          <w:p w14:paraId="4033B422" w14:textId="690D2538" w:rsidR="00B10D41" w:rsidRPr="00B10D41" w:rsidRDefault="00B10D41" w:rsidP="00B10D41">
            <w:pPr>
              <w:jc w:val="center"/>
              <w:rPr>
                <w:rFonts w:ascii="Times New Roman" w:hAnsi="Times New Roman" w:cs="Times New Roman"/>
                <w:b/>
                <w:bCs/>
              </w:rPr>
            </w:pPr>
            <w:r w:rsidRPr="00B10D41">
              <w:rPr>
                <w:rFonts w:ascii="Times New Roman" w:hAnsi="Times New Roman" w:cs="Times New Roman"/>
                <w:b/>
                <w:bCs/>
              </w:rPr>
              <w:t>WYMAGANIA DODATKOWE</w:t>
            </w:r>
          </w:p>
        </w:tc>
      </w:tr>
      <w:tr w:rsidR="00B10D41" w14:paraId="7B087A9C" w14:textId="77777777" w:rsidTr="009E4988">
        <w:tc>
          <w:tcPr>
            <w:tcW w:w="9062" w:type="dxa"/>
          </w:tcPr>
          <w:p w14:paraId="23BBE9E3" w14:textId="77FB65C7" w:rsidR="00B10D41" w:rsidRPr="00065973" w:rsidRDefault="00B10D41" w:rsidP="00B10D41">
            <w:pPr>
              <w:jc w:val="both"/>
              <w:rPr>
                <w:rFonts w:ascii="Times New Roman" w:hAnsi="Times New Roman" w:cs="Times New Roman"/>
              </w:rPr>
            </w:pPr>
            <w:r w:rsidRPr="00B10D41">
              <w:rPr>
                <w:rFonts w:ascii="Times New Roman" w:hAnsi="Times New Roman" w:cs="Times New Roman"/>
              </w:rPr>
              <w:t>Do oferty należy dołączyć opis techniczny oferowanego autobusu z wyszczególnieniem parametrów pojazdu (m.in. wymiary, masę, osiągi, wyposażenie, opis silnika, podzespołów) wraz ze zdjęciem poglądowym pojazdu.</w:t>
            </w:r>
          </w:p>
        </w:tc>
      </w:tr>
      <w:tr w:rsidR="00B10D41" w14:paraId="45D5483D" w14:textId="77777777" w:rsidTr="009E4988">
        <w:tc>
          <w:tcPr>
            <w:tcW w:w="9062" w:type="dxa"/>
          </w:tcPr>
          <w:p w14:paraId="65D8B644" w14:textId="11074666" w:rsidR="00B10D41" w:rsidRPr="00065973" w:rsidRDefault="00B10D41" w:rsidP="00B10D41">
            <w:pPr>
              <w:jc w:val="both"/>
              <w:rPr>
                <w:rFonts w:ascii="Times New Roman" w:hAnsi="Times New Roman" w:cs="Times New Roman"/>
              </w:rPr>
            </w:pPr>
            <w:r w:rsidRPr="00B10D41">
              <w:rPr>
                <w:rFonts w:ascii="Times New Roman" w:hAnsi="Times New Roman" w:cs="Times New Roman"/>
              </w:rPr>
              <w:t>Wykonawca musi posiadać dokument autoryzacji (świadectwo, zezwolenie, licencja) lub umowę dealerską upoważniającą do wykonywania czynności obsługowych i naprawczych autobusu, na który składa ofertę.</w:t>
            </w:r>
          </w:p>
        </w:tc>
      </w:tr>
      <w:tr w:rsidR="00B10D41" w14:paraId="1CAD2416" w14:textId="77777777" w:rsidTr="009E4988">
        <w:tc>
          <w:tcPr>
            <w:tcW w:w="9062" w:type="dxa"/>
          </w:tcPr>
          <w:p w14:paraId="362DF8C3" w14:textId="3D1C8A66" w:rsidR="00B10D41" w:rsidRPr="00065973" w:rsidRDefault="00B10D41" w:rsidP="00B10D41">
            <w:pPr>
              <w:jc w:val="both"/>
              <w:rPr>
                <w:rFonts w:ascii="Times New Roman" w:hAnsi="Times New Roman" w:cs="Times New Roman"/>
              </w:rPr>
            </w:pPr>
            <w:r w:rsidRPr="00B10D41">
              <w:rPr>
                <w:rFonts w:ascii="Times New Roman" w:hAnsi="Times New Roman" w:cs="Times New Roman"/>
              </w:rPr>
              <w:t xml:space="preserve">W terminie odbioru </w:t>
            </w:r>
            <w:proofErr w:type="spellStart"/>
            <w:r w:rsidRPr="00B10D41">
              <w:rPr>
                <w:rFonts w:ascii="Times New Roman" w:hAnsi="Times New Roman" w:cs="Times New Roman"/>
              </w:rPr>
              <w:t>techniczno</w:t>
            </w:r>
            <w:proofErr w:type="spellEnd"/>
            <w:r w:rsidRPr="00B10D41">
              <w:rPr>
                <w:rFonts w:ascii="Times New Roman" w:hAnsi="Times New Roman" w:cs="Times New Roman"/>
              </w:rPr>
              <w:t xml:space="preserve"> - jakościowego należy dostarczyć instrukcję obsługi i konserwacji pojazdu, urządzeń i sprzętu zamontowanego w pojeździe w języku polskim, książki gwarancyjne samochodu oraz wyposażenia, kartę pojazdu, certyfikaty. W terminie odbioru Wykonawca jest zobowiązany do przeszkolenia wskazanych przez Zamawiającego pracowników obsługi pojazdu w zakresie eksploatacji i BHP. Wykonawca jest zobowiązany dostarczyć pojazd do siedziby Zamawiającego, gdzie zostanie dokonany odbiór </w:t>
            </w:r>
            <w:proofErr w:type="spellStart"/>
            <w:r w:rsidRPr="00B10D41">
              <w:rPr>
                <w:rFonts w:ascii="Times New Roman" w:hAnsi="Times New Roman" w:cs="Times New Roman"/>
              </w:rPr>
              <w:t>techniczno</w:t>
            </w:r>
            <w:proofErr w:type="spellEnd"/>
            <w:r w:rsidRPr="00B10D41">
              <w:rPr>
                <w:rFonts w:ascii="Times New Roman" w:hAnsi="Times New Roman" w:cs="Times New Roman"/>
              </w:rPr>
              <w:t xml:space="preserve"> – jakościowy.</w:t>
            </w:r>
          </w:p>
        </w:tc>
      </w:tr>
      <w:tr w:rsidR="00B10D41" w14:paraId="62156F27" w14:textId="77777777" w:rsidTr="009E4988">
        <w:tc>
          <w:tcPr>
            <w:tcW w:w="9062" w:type="dxa"/>
          </w:tcPr>
          <w:p w14:paraId="58612BC4" w14:textId="77777777" w:rsidR="00343E96" w:rsidRPr="00343E96" w:rsidRDefault="00343E96" w:rsidP="00343E96">
            <w:pPr>
              <w:autoSpaceDE w:val="0"/>
              <w:autoSpaceDN w:val="0"/>
              <w:adjustRightInd w:val="0"/>
              <w:spacing w:line="256" w:lineRule="auto"/>
              <w:jc w:val="both"/>
              <w:rPr>
                <w:rFonts w:ascii="Times New Roman" w:eastAsia="Calibri" w:hAnsi="Times New Roman" w:cs="Times New Roman"/>
                <w:b/>
                <w:bCs/>
                <w:kern w:val="0"/>
                <w14:ligatures w14:val="none"/>
              </w:rPr>
            </w:pPr>
            <w:r w:rsidRPr="00343E96">
              <w:rPr>
                <w:rFonts w:ascii="Times New Roman" w:eastAsia="Calibri" w:hAnsi="Times New Roman" w:cs="Times New Roman"/>
                <w:kern w:val="0"/>
                <w14:ligatures w14:val="none"/>
              </w:rPr>
              <w:t xml:space="preserve">Wykonawca wraz z pojazdem ma obowiązek dostarczyć: </w:t>
            </w:r>
          </w:p>
          <w:p w14:paraId="22D8D62C" w14:textId="77777777" w:rsidR="00343E96" w:rsidRPr="00343E96" w:rsidRDefault="00343E96" w:rsidP="00343E96">
            <w:pPr>
              <w:autoSpaceDE w:val="0"/>
              <w:autoSpaceDN w:val="0"/>
              <w:adjustRightInd w:val="0"/>
              <w:spacing w:line="256" w:lineRule="auto"/>
              <w:jc w:val="both"/>
              <w:rPr>
                <w:rFonts w:ascii="Times New Roman" w:eastAsia="Calibri" w:hAnsi="Times New Roman" w:cs="Times New Roman"/>
                <w:kern w:val="0"/>
                <w14:ligatures w14:val="none"/>
              </w:rPr>
            </w:pPr>
            <w:r w:rsidRPr="00343E96">
              <w:rPr>
                <w:rFonts w:ascii="Times New Roman" w:eastAsia="Calibri" w:hAnsi="Times New Roman" w:cs="Times New Roman"/>
                <w:kern w:val="0"/>
                <w14:ligatures w14:val="none"/>
              </w:rPr>
              <w:t xml:space="preserve">a) dwa fabryczne komplety kluczyków, </w:t>
            </w:r>
          </w:p>
          <w:p w14:paraId="739D12E6" w14:textId="77777777" w:rsidR="00343E96" w:rsidRPr="00343E96" w:rsidRDefault="00343E96" w:rsidP="00343E96">
            <w:pPr>
              <w:autoSpaceDE w:val="0"/>
              <w:autoSpaceDN w:val="0"/>
              <w:adjustRightInd w:val="0"/>
              <w:spacing w:line="256" w:lineRule="auto"/>
              <w:jc w:val="both"/>
              <w:rPr>
                <w:rFonts w:ascii="Times New Roman" w:eastAsia="Calibri" w:hAnsi="Times New Roman" w:cs="Times New Roman"/>
                <w:kern w:val="0"/>
                <w14:ligatures w14:val="none"/>
              </w:rPr>
            </w:pPr>
            <w:r w:rsidRPr="00343E96">
              <w:rPr>
                <w:rFonts w:ascii="Times New Roman" w:eastAsia="Calibri" w:hAnsi="Times New Roman" w:cs="Times New Roman"/>
                <w:kern w:val="0"/>
                <w14:ligatures w14:val="none"/>
              </w:rPr>
              <w:t xml:space="preserve">b) dokumenty wymagane prawem do zarejestrowania pojazdu we właściwym wydziale komunikacji (faktura VAT, świadectwo zgodności WE, dokument potwierdzający zapłatę akcyzy na terytorium kraju lub braku obowiązku zapłaty akcyzy), </w:t>
            </w:r>
          </w:p>
          <w:p w14:paraId="6BEAF53E" w14:textId="77777777" w:rsidR="00343E96" w:rsidRPr="00343E96" w:rsidRDefault="00343E96" w:rsidP="00343E96">
            <w:pPr>
              <w:autoSpaceDE w:val="0"/>
              <w:autoSpaceDN w:val="0"/>
              <w:adjustRightInd w:val="0"/>
              <w:spacing w:line="256" w:lineRule="auto"/>
              <w:jc w:val="both"/>
              <w:rPr>
                <w:rFonts w:ascii="Times New Roman" w:eastAsia="Calibri" w:hAnsi="Times New Roman" w:cs="Times New Roman"/>
                <w:kern w:val="0"/>
                <w14:ligatures w14:val="none"/>
              </w:rPr>
            </w:pPr>
            <w:r w:rsidRPr="00343E96">
              <w:rPr>
                <w:rFonts w:ascii="Times New Roman" w:eastAsia="Calibri" w:hAnsi="Times New Roman" w:cs="Times New Roman"/>
                <w:kern w:val="0"/>
                <w14:ligatures w14:val="none"/>
              </w:rPr>
              <w:t xml:space="preserve">c) świadectwo homologacji potwierdzające przystosowanie do przewozu osób niepełnosprawnych lub świadectwo homologacji na pojazd bazowy oraz badania stacji diagnostycznej potwierdzające, że po adaptacji jest to samochód dopuszczony do ruchu jako samochód przystosowany do przewozu osób niepełnosprawnych zgodnie z wymogami przepisów ustawy Prawo o ruchu drogowym, </w:t>
            </w:r>
          </w:p>
          <w:p w14:paraId="07EB1F1E" w14:textId="2FCF36BF" w:rsidR="00B10D41" w:rsidRPr="00065973" w:rsidRDefault="00343E96" w:rsidP="00343E96">
            <w:pPr>
              <w:rPr>
                <w:rFonts w:ascii="Times New Roman" w:hAnsi="Times New Roman" w:cs="Times New Roman"/>
              </w:rPr>
            </w:pPr>
            <w:r w:rsidRPr="00343E96">
              <w:rPr>
                <w:rFonts w:ascii="Times New Roman" w:eastAsia="Calibri" w:hAnsi="Times New Roman" w:cs="Times New Roman"/>
                <w:kern w:val="0"/>
                <w14:ligatures w14:val="none"/>
              </w:rPr>
              <w:t>d) dokumentację eksploatacyjną pojazdu zawierającą instrukcję obsługi w języku polskim, książkę serwisową oraz oświadczenie gwarancyjne</w:t>
            </w:r>
          </w:p>
        </w:tc>
      </w:tr>
      <w:tr w:rsidR="00343E96" w14:paraId="04517C9B" w14:textId="77777777" w:rsidTr="00343E96">
        <w:tc>
          <w:tcPr>
            <w:tcW w:w="9062" w:type="dxa"/>
            <w:shd w:val="clear" w:color="auto" w:fill="E7E6E6" w:themeFill="background2"/>
          </w:tcPr>
          <w:p w14:paraId="2EE43852" w14:textId="5F23AC78" w:rsidR="00343E96" w:rsidRPr="00343E96" w:rsidRDefault="00343E96" w:rsidP="00343E96">
            <w:pPr>
              <w:autoSpaceDE w:val="0"/>
              <w:autoSpaceDN w:val="0"/>
              <w:adjustRightInd w:val="0"/>
              <w:spacing w:line="256" w:lineRule="auto"/>
              <w:jc w:val="center"/>
              <w:rPr>
                <w:rFonts w:ascii="Times New Roman" w:eastAsia="Calibri" w:hAnsi="Times New Roman" w:cs="Times New Roman"/>
                <w:b/>
                <w:bCs/>
                <w:kern w:val="0"/>
                <w14:ligatures w14:val="none"/>
              </w:rPr>
            </w:pPr>
            <w:r w:rsidRPr="00343E96">
              <w:rPr>
                <w:rFonts w:ascii="Times New Roman" w:eastAsia="Calibri" w:hAnsi="Times New Roman" w:cs="Times New Roman"/>
                <w:b/>
                <w:bCs/>
                <w:kern w:val="0"/>
                <w14:ligatures w14:val="none"/>
              </w:rPr>
              <w:t>SERWIS</w:t>
            </w:r>
          </w:p>
        </w:tc>
      </w:tr>
      <w:tr w:rsidR="00343E96" w14:paraId="30ED8062" w14:textId="77777777" w:rsidTr="009E4988">
        <w:tc>
          <w:tcPr>
            <w:tcW w:w="9062" w:type="dxa"/>
          </w:tcPr>
          <w:p w14:paraId="5DC6DBDC" w14:textId="6E4D7BCC" w:rsidR="00343E96" w:rsidRPr="00343E96" w:rsidRDefault="00343E96" w:rsidP="00343E96">
            <w:pPr>
              <w:autoSpaceDE w:val="0"/>
              <w:autoSpaceDN w:val="0"/>
              <w:adjustRightInd w:val="0"/>
              <w:spacing w:line="256" w:lineRule="auto"/>
              <w:jc w:val="both"/>
              <w:rPr>
                <w:rFonts w:ascii="Times New Roman" w:eastAsia="Calibri" w:hAnsi="Times New Roman" w:cs="Times New Roman"/>
                <w:kern w:val="0"/>
                <w14:ligatures w14:val="none"/>
              </w:rPr>
            </w:pPr>
            <w:r w:rsidRPr="00343E96">
              <w:rPr>
                <w:rFonts w:ascii="Times New Roman" w:eastAsia="Calibri" w:hAnsi="Times New Roman" w:cs="Times New Roman"/>
                <w:kern w:val="0"/>
                <w14:ligatures w14:val="none"/>
              </w:rPr>
              <w:t>Najbliższy autoryzowany serwis powinien znajdować się w odległości maksymalnie 100 km od siedziby Zamawiającego. Zamawiający zastrzega, że na czas serwisu lub napraw gwarancyjnych trwających dłużej niż 5 dni Wykonawca lub autoryzowany serwis przez niego wskazany musi zapewnić pojazd zastępczy o parametrach nie gorszych od naprawianego. Poprzez serwis należy rozumieć okresowe przeglądy wynikające z dokumentów pojazdu oraz naprawy gwarancyjne.</w:t>
            </w:r>
          </w:p>
        </w:tc>
      </w:tr>
    </w:tbl>
    <w:p w14:paraId="215CFDEC" w14:textId="77777777" w:rsidR="00B10D41" w:rsidRDefault="00B10D41" w:rsidP="00B10D41">
      <w:pPr>
        <w:jc w:val="both"/>
        <w:rPr>
          <w:rFonts w:ascii="Times New Roman" w:eastAsia="Calibri" w:hAnsi="Times New Roman" w:cs="Times New Roman"/>
          <w:color w:val="000000"/>
          <w:kern w:val="0"/>
          <w14:ligatures w14:val="none"/>
        </w:rPr>
      </w:pPr>
    </w:p>
    <w:p w14:paraId="23BA479A" w14:textId="51BED778" w:rsidR="000445EB" w:rsidRPr="00B10D41" w:rsidRDefault="000445EB" w:rsidP="00B10D41">
      <w:pPr>
        <w:jc w:val="both"/>
        <w:rPr>
          <w:rFonts w:ascii="Times New Roman" w:eastAsia="Calibri" w:hAnsi="Times New Roman" w:cs="Times New Roman"/>
          <w:color w:val="000000"/>
          <w:kern w:val="0"/>
          <w14:ligatures w14:val="none"/>
        </w:rPr>
      </w:pPr>
      <w:r w:rsidRPr="000445EB">
        <w:rPr>
          <w:rFonts w:ascii="Times New Roman" w:eastAsia="Calibri" w:hAnsi="Times New Roman" w:cs="Times New Roman"/>
          <w:color w:val="000000"/>
          <w:kern w:val="0"/>
          <w14:ligatures w14:val="none"/>
        </w:rPr>
        <w:t>Parametry nieokreślone w niniejszej specyfikacji muszą być zgodne z aktualnymi wymaganiami z zakresu bezpieczeństwa oraz przepisami o ruchu drogowym na terenie Polski i Unii Europejskiej</w:t>
      </w:r>
    </w:p>
    <w:p w14:paraId="056A32BD" w14:textId="77777777" w:rsidR="00B10D41" w:rsidRPr="00B10D41" w:rsidRDefault="00B10D41" w:rsidP="00B10D41">
      <w:pPr>
        <w:autoSpaceDE w:val="0"/>
        <w:autoSpaceDN w:val="0"/>
        <w:adjustRightInd w:val="0"/>
        <w:spacing w:line="256" w:lineRule="auto"/>
        <w:jc w:val="both"/>
        <w:rPr>
          <w:rFonts w:ascii="Times New Roman" w:eastAsia="Times New Roman" w:hAnsi="Times New Roman" w:cs="Times New Roman"/>
          <w:bCs/>
          <w:kern w:val="0"/>
          <w:lang w:eastAsia="pl-PL"/>
          <w14:ligatures w14:val="none"/>
        </w:rPr>
      </w:pPr>
      <w:r w:rsidRPr="00B10D41">
        <w:rPr>
          <w:rFonts w:ascii="Times New Roman" w:eastAsia="Times New Roman" w:hAnsi="Times New Roman" w:cs="Times New Roman"/>
          <w:bCs/>
          <w:kern w:val="0"/>
          <w:lang w:eastAsia="pl-PL"/>
          <w14:ligatures w14:val="none"/>
        </w:rPr>
        <w:lastRenderedPageBreak/>
        <w:t xml:space="preserve">Wskazane w opisie przedmiotu zamówienia marki towarowe, patenty lub pochodzenie towaru, należy rozumieć, jako określenie wymaganych minimalnych parametrów technicznych  lub standardów jakościowych. Zamawiający dopuszcza składanie ofert równoważnych z zastosowaniem innych materiałów i urządzeń niż opisane znakiem towarowym i/lub nazwą producenta pod warunkiem, że zagwarantują one uzyskanie parametrów technicznych, eksploatacyjnych i jakościowych nie gorszych od założonych w SIWZ. Wykonawca, który powołuje się na rozwiązania równoważne jest obowiązany wykazać, że oferowane przez niego materiały, urządzenia spełniają określone wymagania przez Zamawiającego. Ciężar udowodnienia, że wyrób jest równoważny w stosunku do wymogu określonego przez Zamawiającego spoczywa na Wykonawcy.  </w:t>
      </w:r>
    </w:p>
    <w:p w14:paraId="066025CA" w14:textId="77777777" w:rsidR="00B10D41" w:rsidRPr="000445EB" w:rsidRDefault="00B10D41" w:rsidP="000445EB">
      <w:pPr>
        <w:rPr>
          <w:rFonts w:ascii="Times New Roman" w:hAnsi="Times New Roman" w:cs="Times New Roman"/>
          <w:b/>
          <w:bCs/>
        </w:rPr>
      </w:pPr>
    </w:p>
    <w:sectPr w:rsidR="00B10D41" w:rsidRPr="000445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35F41"/>
    <w:multiLevelType w:val="hybridMultilevel"/>
    <w:tmpl w:val="404C0730"/>
    <w:lvl w:ilvl="0" w:tplc="10DE6038">
      <w:start w:val="1"/>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B7445E"/>
    <w:multiLevelType w:val="hybridMultilevel"/>
    <w:tmpl w:val="2D9C18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62672C1"/>
    <w:multiLevelType w:val="hybridMultilevel"/>
    <w:tmpl w:val="2AC4E9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7AD7EC8"/>
    <w:multiLevelType w:val="hybridMultilevel"/>
    <w:tmpl w:val="1C2E70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0202E1F"/>
    <w:multiLevelType w:val="hybridMultilevel"/>
    <w:tmpl w:val="8AD463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5EB"/>
    <w:rsid w:val="000445EB"/>
    <w:rsid w:val="00065973"/>
    <w:rsid w:val="002926F0"/>
    <w:rsid w:val="00343E96"/>
    <w:rsid w:val="004A7B5E"/>
    <w:rsid w:val="004E14FE"/>
    <w:rsid w:val="00604B83"/>
    <w:rsid w:val="00B10D41"/>
    <w:rsid w:val="00C96720"/>
    <w:rsid w:val="00F60E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4C601"/>
  <w15:chartTrackingRefBased/>
  <w15:docId w15:val="{9A9CBD90-83CD-4D92-AE21-C70A70D96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44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4A7B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280765">
      <w:bodyDiv w:val="1"/>
      <w:marLeft w:val="0"/>
      <w:marRight w:val="0"/>
      <w:marTop w:val="0"/>
      <w:marBottom w:val="0"/>
      <w:divBdr>
        <w:top w:val="none" w:sz="0" w:space="0" w:color="auto"/>
        <w:left w:val="none" w:sz="0" w:space="0" w:color="auto"/>
        <w:bottom w:val="none" w:sz="0" w:space="0" w:color="auto"/>
        <w:right w:val="none" w:sz="0" w:space="0" w:color="auto"/>
      </w:divBdr>
    </w:div>
    <w:div w:id="1429502724">
      <w:bodyDiv w:val="1"/>
      <w:marLeft w:val="0"/>
      <w:marRight w:val="0"/>
      <w:marTop w:val="0"/>
      <w:marBottom w:val="0"/>
      <w:divBdr>
        <w:top w:val="none" w:sz="0" w:space="0" w:color="auto"/>
        <w:left w:val="none" w:sz="0" w:space="0" w:color="auto"/>
        <w:bottom w:val="none" w:sz="0" w:space="0" w:color="auto"/>
        <w:right w:val="none" w:sz="0" w:space="0" w:color="auto"/>
      </w:divBdr>
    </w:div>
    <w:div w:id="171731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945</Words>
  <Characters>5675</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gb6661</dc:creator>
  <cp:keywords/>
  <dc:description/>
  <cp:lastModifiedBy>Paweł Rogal</cp:lastModifiedBy>
  <cp:revision>3</cp:revision>
  <dcterms:created xsi:type="dcterms:W3CDTF">2023-11-01T16:54:00Z</dcterms:created>
  <dcterms:modified xsi:type="dcterms:W3CDTF">2023-11-08T12:06:00Z</dcterms:modified>
</cp:coreProperties>
</file>