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B6E" w14:textId="12A14876" w:rsidR="005E2216" w:rsidRPr="00A94FC9" w:rsidRDefault="005E2216" w:rsidP="005E2216">
      <w:pPr>
        <w:overflowPunct/>
        <w:autoSpaceDE/>
        <w:adjustRightInd/>
        <w:rPr>
          <w:b w:val="0"/>
          <w:szCs w:val="24"/>
        </w:rPr>
      </w:pPr>
      <w:r w:rsidRPr="00A94FC9">
        <w:rPr>
          <w:b w:val="0"/>
          <w:szCs w:val="24"/>
        </w:rPr>
        <w:t>Numer sprawy: ZDP.4.2201.</w:t>
      </w:r>
      <w:r w:rsidR="00C67901">
        <w:rPr>
          <w:b w:val="0"/>
          <w:szCs w:val="24"/>
        </w:rPr>
        <w:t>32</w:t>
      </w:r>
      <w:r w:rsidRPr="00A94FC9">
        <w:rPr>
          <w:b w:val="0"/>
          <w:szCs w:val="24"/>
        </w:rPr>
        <w:t>.20</w:t>
      </w:r>
      <w:r w:rsidR="008B1ACE" w:rsidRPr="00A94FC9">
        <w:rPr>
          <w:b w:val="0"/>
          <w:szCs w:val="24"/>
        </w:rPr>
        <w:t>2</w:t>
      </w:r>
      <w:r w:rsidR="005F3B8B">
        <w:rPr>
          <w:b w:val="0"/>
          <w:szCs w:val="24"/>
        </w:rPr>
        <w:t>2</w:t>
      </w:r>
      <w:r w:rsidRPr="00A94FC9">
        <w:rPr>
          <w:b w:val="0"/>
          <w:szCs w:val="24"/>
        </w:rPr>
        <w:t>.</w:t>
      </w:r>
      <w:r w:rsidR="00AA317B">
        <w:rPr>
          <w:b w:val="0"/>
          <w:szCs w:val="24"/>
        </w:rPr>
        <w:t>SP</w:t>
      </w:r>
      <w:r w:rsidRPr="00A94FC9">
        <w:rPr>
          <w:b w:val="0"/>
          <w:szCs w:val="24"/>
        </w:rPr>
        <w:t xml:space="preserve">                              </w:t>
      </w:r>
      <w:r w:rsidR="00C07CAE" w:rsidRPr="00A94FC9">
        <w:rPr>
          <w:b w:val="0"/>
          <w:szCs w:val="24"/>
        </w:rPr>
        <w:t xml:space="preserve">                  </w:t>
      </w:r>
      <w:r w:rsidRPr="00A94FC9">
        <w:rPr>
          <w:b w:val="0"/>
          <w:szCs w:val="24"/>
        </w:rPr>
        <w:t xml:space="preserve">  Kartuzy, dnia </w:t>
      </w:r>
      <w:r w:rsidR="00C67901">
        <w:rPr>
          <w:b w:val="0"/>
          <w:szCs w:val="24"/>
        </w:rPr>
        <w:t>13</w:t>
      </w:r>
      <w:r w:rsidRPr="00A94FC9">
        <w:rPr>
          <w:b w:val="0"/>
          <w:szCs w:val="24"/>
        </w:rPr>
        <w:t>.</w:t>
      </w:r>
      <w:r w:rsidR="005F3B8B">
        <w:rPr>
          <w:b w:val="0"/>
          <w:szCs w:val="24"/>
        </w:rPr>
        <w:t>0</w:t>
      </w:r>
      <w:r w:rsidR="00C67901">
        <w:rPr>
          <w:b w:val="0"/>
          <w:szCs w:val="24"/>
        </w:rPr>
        <w:t>7</w:t>
      </w:r>
      <w:r w:rsidRPr="00A94FC9">
        <w:rPr>
          <w:b w:val="0"/>
          <w:szCs w:val="24"/>
        </w:rPr>
        <w:t>.20</w:t>
      </w:r>
      <w:r w:rsidR="008B1ACE" w:rsidRPr="00A94FC9">
        <w:rPr>
          <w:b w:val="0"/>
          <w:szCs w:val="24"/>
        </w:rPr>
        <w:t>2</w:t>
      </w:r>
      <w:r w:rsidR="005F3B8B">
        <w:rPr>
          <w:b w:val="0"/>
          <w:szCs w:val="24"/>
        </w:rPr>
        <w:t>2</w:t>
      </w:r>
      <w:r w:rsidRPr="00A94FC9">
        <w:rPr>
          <w:b w:val="0"/>
          <w:szCs w:val="24"/>
        </w:rPr>
        <w:t xml:space="preserve"> r.</w:t>
      </w:r>
    </w:p>
    <w:p w14:paraId="4DB9CFA9" w14:textId="77777777" w:rsidR="00780750" w:rsidRPr="004C3470" w:rsidRDefault="00780750" w:rsidP="00262EA3">
      <w:pPr>
        <w:overflowPunct/>
        <w:autoSpaceDE/>
        <w:adjustRightInd/>
        <w:rPr>
          <w:sz w:val="23"/>
          <w:szCs w:val="23"/>
        </w:rPr>
      </w:pPr>
    </w:p>
    <w:p w14:paraId="4ED51880" w14:textId="77777777" w:rsidR="005F3B8B" w:rsidRDefault="005F3B8B" w:rsidP="005E2216">
      <w:pPr>
        <w:overflowPunct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60736A" w14:textId="6019B399" w:rsidR="005E2216" w:rsidRPr="00240538" w:rsidRDefault="005E2216" w:rsidP="005E2216">
      <w:pPr>
        <w:overflowPunct/>
        <w:autoSpaceDE/>
        <w:adjustRightInd/>
        <w:jc w:val="center"/>
        <w:rPr>
          <w:sz w:val="28"/>
          <w:szCs w:val="28"/>
          <w:u w:val="single"/>
        </w:rPr>
      </w:pPr>
      <w:r w:rsidRPr="00240538">
        <w:rPr>
          <w:sz w:val="28"/>
          <w:szCs w:val="28"/>
          <w:u w:val="single"/>
        </w:rPr>
        <w:t xml:space="preserve">INFORMACJA O ZMIANIE ZAPISÓW </w:t>
      </w:r>
      <w:r w:rsidR="00CB4A32" w:rsidRPr="00240538">
        <w:rPr>
          <w:sz w:val="28"/>
          <w:szCs w:val="28"/>
          <w:u w:val="single"/>
        </w:rPr>
        <w:t>SWZ</w:t>
      </w:r>
    </w:p>
    <w:p w14:paraId="695B6ADC" w14:textId="77777777" w:rsidR="00A94FC9" w:rsidRPr="00B85DF5" w:rsidRDefault="00A94FC9" w:rsidP="00F237FC">
      <w:pPr>
        <w:overflowPunct/>
        <w:autoSpaceDE/>
        <w:adjustRightInd/>
        <w:rPr>
          <w:sz w:val="16"/>
          <w:szCs w:val="16"/>
        </w:rPr>
      </w:pPr>
    </w:p>
    <w:p w14:paraId="48ADB7A6" w14:textId="71DD7EE9" w:rsidR="005F3B8B" w:rsidRPr="00116E78" w:rsidRDefault="005E2216" w:rsidP="005F3B8B">
      <w:pPr>
        <w:overflowPunct/>
        <w:autoSpaceDE/>
        <w:adjustRightInd/>
        <w:jc w:val="both"/>
        <w:rPr>
          <w:bCs/>
          <w:i/>
          <w:iCs/>
          <w:szCs w:val="24"/>
        </w:rPr>
      </w:pPr>
      <w:r w:rsidRPr="00A94FC9">
        <w:rPr>
          <w:b w:val="0"/>
          <w:szCs w:val="24"/>
        </w:rPr>
        <w:t xml:space="preserve">Dotyczy: postępowania o udzielenie zamówienia publicznego w trybie </w:t>
      </w:r>
      <w:r w:rsidR="00A94FC9" w:rsidRPr="00A94FC9">
        <w:rPr>
          <w:b w:val="0"/>
          <w:szCs w:val="24"/>
        </w:rPr>
        <w:t>podstawowym bez negocjacji</w:t>
      </w:r>
      <w:r w:rsidRPr="00A94FC9">
        <w:rPr>
          <w:b w:val="0"/>
          <w:szCs w:val="24"/>
        </w:rPr>
        <w:t xml:space="preserve"> </w:t>
      </w:r>
      <w:r w:rsidR="00A94FC9" w:rsidRPr="00A94FC9">
        <w:rPr>
          <w:b w:val="0"/>
          <w:szCs w:val="24"/>
        </w:rPr>
        <w:br/>
      </w:r>
      <w:r w:rsidRPr="00A94FC9">
        <w:rPr>
          <w:b w:val="0"/>
          <w:szCs w:val="24"/>
        </w:rPr>
        <w:t xml:space="preserve">na podstawie art. </w:t>
      </w:r>
      <w:r w:rsidR="00A94FC9" w:rsidRPr="00A94FC9">
        <w:rPr>
          <w:b w:val="0"/>
          <w:szCs w:val="24"/>
        </w:rPr>
        <w:t>275</w:t>
      </w:r>
      <w:r w:rsidRPr="00A94FC9">
        <w:rPr>
          <w:b w:val="0"/>
          <w:szCs w:val="24"/>
        </w:rPr>
        <w:t xml:space="preserve"> ust. </w:t>
      </w:r>
      <w:r w:rsidR="00A94FC9" w:rsidRPr="00A94FC9">
        <w:rPr>
          <w:b w:val="0"/>
          <w:szCs w:val="24"/>
        </w:rPr>
        <w:t>1</w:t>
      </w:r>
      <w:r w:rsidRPr="00A94FC9">
        <w:rPr>
          <w:b w:val="0"/>
          <w:szCs w:val="24"/>
        </w:rPr>
        <w:t xml:space="preserve"> ustawy </w:t>
      </w:r>
      <w:r w:rsidR="00A94FC9" w:rsidRPr="00A94FC9">
        <w:rPr>
          <w:b w:val="0"/>
          <w:szCs w:val="24"/>
        </w:rPr>
        <w:t xml:space="preserve">z dnia 11 września 2019 r. </w:t>
      </w:r>
      <w:r w:rsidRPr="00A94FC9">
        <w:rPr>
          <w:b w:val="0"/>
          <w:szCs w:val="24"/>
        </w:rPr>
        <w:t xml:space="preserve">Prawo zamówień publicznych </w:t>
      </w:r>
      <w:r w:rsidR="00A94FC9" w:rsidRPr="00A94FC9">
        <w:rPr>
          <w:b w:val="0"/>
          <w:szCs w:val="24"/>
        </w:rPr>
        <w:br/>
      </w:r>
      <w:r w:rsidRPr="00A94FC9">
        <w:rPr>
          <w:b w:val="0"/>
          <w:szCs w:val="24"/>
        </w:rPr>
        <w:t>(t</w:t>
      </w:r>
      <w:r w:rsidR="00A94FC9" w:rsidRPr="00A94FC9">
        <w:rPr>
          <w:b w:val="0"/>
          <w:szCs w:val="24"/>
        </w:rPr>
        <w:t>.</w:t>
      </w:r>
      <w:r w:rsidRPr="00A94FC9">
        <w:rPr>
          <w:b w:val="0"/>
          <w:szCs w:val="24"/>
        </w:rPr>
        <w:t>j. Dz. U. z 20</w:t>
      </w:r>
      <w:r w:rsidR="00A94FC9" w:rsidRPr="00A94FC9">
        <w:rPr>
          <w:b w:val="0"/>
          <w:szCs w:val="24"/>
        </w:rPr>
        <w:t>21</w:t>
      </w:r>
      <w:r w:rsidRPr="00A94FC9">
        <w:rPr>
          <w:b w:val="0"/>
          <w:szCs w:val="24"/>
        </w:rPr>
        <w:t xml:space="preserve"> r. poz. 1</w:t>
      </w:r>
      <w:r w:rsidR="00A94FC9" w:rsidRPr="00A94FC9">
        <w:rPr>
          <w:b w:val="0"/>
          <w:szCs w:val="24"/>
        </w:rPr>
        <w:t>129</w:t>
      </w:r>
      <w:r w:rsidRPr="00A94FC9">
        <w:rPr>
          <w:b w:val="0"/>
          <w:szCs w:val="24"/>
        </w:rPr>
        <w:t xml:space="preserve">) </w:t>
      </w:r>
      <w:r w:rsidR="00121543" w:rsidRPr="00A94FC9">
        <w:rPr>
          <w:b w:val="0"/>
          <w:szCs w:val="24"/>
        </w:rPr>
        <w:t>pn</w:t>
      </w:r>
      <w:r w:rsidR="00B46044" w:rsidRPr="00A94FC9">
        <w:rPr>
          <w:b w:val="0"/>
          <w:szCs w:val="24"/>
        </w:rPr>
        <w:t>.</w:t>
      </w:r>
      <w:r w:rsidR="00121543" w:rsidRPr="00A94FC9">
        <w:rPr>
          <w:bCs/>
          <w:szCs w:val="24"/>
        </w:rPr>
        <w:t xml:space="preserve">: </w:t>
      </w:r>
      <w:r w:rsidR="008B3AA4" w:rsidRPr="00116E78">
        <w:rPr>
          <w:bCs/>
          <w:i/>
          <w:iCs/>
          <w:szCs w:val="24"/>
        </w:rPr>
        <w:t>„</w:t>
      </w:r>
      <w:bookmarkStart w:id="0" w:name="_Hlk69384958"/>
      <w:bookmarkStart w:id="1" w:name="_Hlk108171849"/>
      <w:r w:rsidR="00116E78" w:rsidRPr="00116E78">
        <w:rPr>
          <w:bCs/>
          <w:i/>
          <w:iCs/>
          <w:szCs w:val="24"/>
        </w:rPr>
        <w:t>Remont obiektu mostowego w miejscowości Strysza Buda na drodze powiatowej nr 1907G</w:t>
      </w:r>
      <w:bookmarkEnd w:id="1"/>
      <w:r w:rsidR="00AA317B" w:rsidRPr="00116E78">
        <w:rPr>
          <w:bCs/>
          <w:i/>
          <w:iCs/>
          <w:szCs w:val="24"/>
        </w:rPr>
        <w:t>.</w:t>
      </w:r>
      <w:r w:rsidR="005F3B8B" w:rsidRPr="00116E78">
        <w:rPr>
          <w:bCs/>
          <w:i/>
          <w:iCs/>
          <w:szCs w:val="24"/>
        </w:rPr>
        <w:t>”</w:t>
      </w:r>
    </w:p>
    <w:bookmarkEnd w:id="0"/>
    <w:p w14:paraId="2D07F06C" w14:textId="77777777" w:rsidR="00780750" w:rsidRPr="00B85DF5" w:rsidRDefault="00780750" w:rsidP="008B1ACE">
      <w:pPr>
        <w:overflowPunct/>
        <w:autoSpaceDE/>
        <w:adjustRightInd/>
        <w:jc w:val="both"/>
        <w:rPr>
          <w:b w:val="0"/>
          <w:sz w:val="16"/>
          <w:szCs w:val="16"/>
        </w:rPr>
      </w:pPr>
    </w:p>
    <w:p w14:paraId="2537CFFF" w14:textId="22005B7F" w:rsidR="000B2460" w:rsidRDefault="000B2460" w:rsidP="000B2460">
      <w:pPr>
        <w:overflowPunct/>
        <w:autoSpaceDE/>
        <w:adjustRightInd/>
        <w:jc w:val="both"/>
        <w:rPr>
          <w:b w:val="0"/>
          <w:szCs w:val="24"/>
        </w:rPr>
      </w:pPr>
      <w:r w:rsidRPr="000B2460">
        <w:rPr>
          <w:b w:val="0"/>
          <w:szCs w:val="24"/>
        </w:rPr>
        <w:t>Zarząd Dróg Powiatowych w Kartuzach działając na podstawie art. 286 ust. 1 ustawy z dnia 11 września 2019 r. Prawo zamówień publicznych (t.j. Dz. U. z 2021 r. poz. 1129</w:t>
      </w:r>
      <w:r>
        <w:rPr>
          <w:b w:val="0"/>
          <w:szCs w:val="24"/>
        </w:rPr>
        <w:t xml:space="preserve"> </w:t>
      </w:r>
      <w:r w:rsidRPr="000B2460">
        <w:rPr>
          <w:b w:val="0"/>
          <w:szCs w:val="24"/>
        </w:rPr>
        <w:t>ze zm.), dokonuje zmiany treści SWZ</w:t>
      </w:r>
      <w:r w:rsidR="00770251">
        <w:rPr>
          <w:b w:val="0"/>
          <w:szCs w:val="24"/>
        </w:rPr>
        <w:t>, poprzez:</w:t>
      </w:r>
      <w:r w:rsidRPr="000B2460">
        <w:rPr>
          <w:b w:val="0"/>
          <w:szCs w:val="24"/>
        </w:rPr>
        <w:t xml:space="preserve"> </w:t>
      </w:r>
    </w:p>
    <w:p w14:paraId="35570EC9" w14:textId="5F0ECA5C" w:rsidR="00884AC9" w:rsidRPr="009C07CA" w:rsidRDefault="00884AC9" w:rsidP="00C05223">
      <w:pPr>
        <w:overflowPunct/>
        <w:autoSpaceDE/>
        <w:adjustRightInd/>
        <w:jc w:val="both"/>
        <w:rPr>
          <w:b w:val="0"/>
          <w:sz w:val="16"/>
          <w:szCs w:val="16"/>
        </w:rPr>
      </w:pPr>
    </w:p>
    <w:p w14:paraId="72459AD7" w14:textId="062EC808" w:rsidR="00770251" w:rsidRDefault="00770251" w:rsidP="00317FF3">
      <w:pPr>
        <w:pStyle w:val="Akapitzlist"/>
        <w:numPr>
          <w:ilvl w:val="0"/>
          <w:numId w:val="35"/>
        </w:numPr>
        <w:overflowPunct/>
        <w:autoSpaceDE/>
        <w:adjustRightInd/>
        <w:jc w:val="both"/>
        <w:rPr>
          <w:bCs/>
          <w:szCs w:val="24"/>
        </w:rPr>
      </w:pPr>
      <w:bookmarkStart w:id="2" w:name="_Hlk102725142"/>
      <w:bookmarkStart w:id="3" w:name="_Hlk87271107"/>
      <w:r w:rsidRPr="00216589">
        <w:rPr>
          <w:bCs/>
          <w:szCs w:val="24"/>
        </w:rPr>
        <w:t>d</w:t>
      </w:r>
      <w:r w:rsidR="00BE304E" w:rsidRPr="00216589">
        <w:rPr>
          <w:bCs/>
          <w:szCs w:val="24"/>
        </w:rPr>
        <w:t>oda</w:t>
      </w:r>
      <w:r w:rsidRPr="00216589">
        <w:rPr>
          <w:bCs/>
          <w:szCs w:val="24"/>
        </w:rPr>
        <w:t>nie</w:t>
      </w:r>
      <w:r w:rsidR="00BE304E" w:rsidRPr="00216589">
        <w:rPr>
          <w:bCs/>
          <w:szCs w:val="24"/>
        </w:rPr>
        <w:t xml:space="preserve"> </w:t>
      </w:r>
      <w:r w:rsidR="00216589" w:rsidRPr="00216589">
        <w:rPr>
          <w:bCs/>
          <w:szCs w:val="24"/>
        </w:rPr>
        <w:t>do rozdziału III</w:t>
      </w:r>
      <w:r w:rsidR="00BE304E" w:rsidRPr="00216589">
        <w:rPr>
          <w:bCs/>
          <w:szCs w:val="24"/>
        </w:rPr>
        <w:t xml:space="preserve"> SWZ </w:t>
      </w:r>
      <w:bookmarkEnd w:id="2"/>
      <w:r w:rsidR="00216589">
        <w:rPr>
          <w:bCs/>
          <w:szCs w:val="24"/>
        </w:rPr>
        <w:t>załącznika nr 2b do SWZ o treści;</w:t>
      </w:r>
    </w:p>
    <w:p w14:paraId="4BBC8B62" w14:textId="1B3C1C73" w:rsidR="00216589" w:rsidRDefault="00216589" w:rsidP="00216589">
      <w:pPr>
        <w:pStyle w:val="Akapitzlist"/>
        <w:overflowPunct/>
        <w:autoSpaceDE/>
        <w:adjustRightInd/>
        <w:jc w:val="both"/>
        <w:rPr>
          <w:bCs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34C9C" w14:paraId="52CD2518" w14:textId="77777777" w:rsidTr="00E34C9C">
        <w:tc>
          <w:tcPr>
            <w:tcW w:w="8908" w:type="dxa"/>
          </w:tcPr>
          <w:p w14:paraId="3E80936D" w14:textId="77777777" w:rsidR="00E34C9C" w:rsidRPr="00E34C9C" w:rsidRDefault="00E34C9C" w:rsidP="00E34C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overflowPunct/>
              <w:autoSpaceDE/>
              <w:autoSpaceDN/>
              <w:adjustRightInd/>
              <w:spacing w:before="120" w:after="120"/>
              <w:jc w:val="right"/>
              <w:rPr>
                <w:bCs/>
                <w:color w:val="000000"/>
                <w:szCs w:val="24"/>
                <w:u w:color="000000"/>
                <w:bdr w:val="nil"/>
              </w:rPr>
            </w:pPr>
            <w:r w:rsidRPr="00E34C9C">
              <w:rPr>
                <w:rFonts w:eastAsia="Arial Unicode MS" w:cs="Arial Unicode MS"/>
                <w:bCs/>
                <w:color w:val="000000"/>
                <w:szCs w:val="24"/>
                <w:u w:color="000000"/>
                <w:bdr w:val="nil"/>
              </w:rPr>
              <w:t>Załącznik nr 2b do SWZ</w:t>
            </w:r>
          </w:p>
          <w:tbl>
            <w:tblPr>
              <w:tblW w:w="9645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DD4E9"/>
              <w:tblLook w:val="04A0" w:firstRow="1" w:lastRow="0" w:firstColumn="1" w:lastColumn="0" w:noHBand="0" w:noVBand="1"/>
            </w:tblPr>
            <w:tblGrid>
              <w:gridCol w:w="9645"/>
            </w:tblGrid>
            <w:tr w:rsidR="00E34C9C" w:rsidRPr="00E34C9C" w14:paraId="57C7EB1F" w14:textId="77777777" w:rsidTr="0047363F">
              <w:trPr>
                <w:trHeight w:val="586"/>
                <w:jc w:val="center"/>
              </w:trPr>
              <w:tc>
                <w:tcPr>
                  <w:tcW w:w="9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65A490BD" w14:textId="77777777" w:rsidR="00E34C9C" w:rsidRPr="00E34C9C" w:rsidRDefault="00E34C9C" w:rsidP="00E34C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overflowPunct/>
                    <w:autoSpaceDE/>
                    <w:autoSpaceDN/>
                    <w:adjustRightInd/>
                    <w:spacing w:before="120" w:after="120"/>
                    <w:jc w:val="center"/>
                    <w:rPr>
                      <w:rFonts w:eastAsia="Arial Unicode MS" w:cs="Tahoma"/>
                      <w:bCs/>
                      <w:kern w:val="2"/>
                      <w:szCs w:val="24"/>
                      <w:u w:color="000000"/>
                      <w:bdr w:val="none" w:sz="0" w:space="0" w:color="auto" w:frame="1"/>
                      <w:lang w:eastAsia="hi-IN" w:bidi="hi-IN"/>
                    </w:rPr>
                  </w:pPr>
                  <w:r w:rsidRPr="00E34C9C">
                    <w:rPr>
                      <w:rFonts w:eastAsia="Arial Unicode MS" w:cs="Tahoma"/>
                      <w:bCs/>
                      <w:kern w:val="2"/>
                      <w:szCs w:val="24"/>
                      <w:u w:color="000000"/>
                      <w:bdr w:val="none" w:sz="0" w:space="0" w:color="auto" w:frame="1"/>
                      <w:lang w:eastAsia="hi-IN" w:bidi="hi-IN"/>
                    </w:rPr>
                    <w:t>OŚWIADCZENIE</w:t>
                  </w:r>
                </w:p>
                <w:p w14:paraId="7551A22F" w14:textId="77777777" w:rsidR="00E34C9C" w:rsidRPr="00E34C9C" w:rsidRDefault="00E34C9C" w:rsidP="00E34C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uppressAutoHyphens/>
                    <w:overflowPunct/>
                    <w:autoSpaceDE/>
                    <w:autoSpaceDN/>
                    <w:adjustRightInd/>
                    <w:spacing w:before="120" w:after="120"/>
                    <w:jc w:val="center"/>
                    <w:rPr>
                      <w:rFonts w:eastAsia="Arial Unicode MS" w:cs="Tahoma"/>
                      <w:kern w:val="2"/>
                      <w:szCs w:val="24"/>
                      <w:u w:color="000000"/>
                      <w:bdr w:val="nil"/>
                      <w:lang w:eastAsia="hi-IN" w:bidi="hi-IN"/>
                    </w:rPr>
                  </w:pPr>
                  <w:r w:rsidRPr="00E34C9C">
                    <w:rPr>
                      <w:rFonts w:eastAsia="Arial Unicode MS" w:cs="Tahoma"/>
                      <w:bCs/>
                      <w:kern w:val="2"/>
                      <w:szCs w:val="24"/>
                      <w:u w:color="000000"/>
                      <w:bdr w:val="none" w:sz="0" w:space="0" w:color="auto" w:frame="1"/>
                      <w:lang w:eastAsia="hi-IN" w:bidi="hi-IN"/>
                    </w:rPr>
      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      </w:r>
                </w:p>
              </w:tc>
            </w:tr>
          </w:tbl>
          <w:p w14:paraId="2B93DC74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rPr>
                <w:rFonts w:cs="Arial Unicode MS"/>
                <w:bCs/>
                <w:color w:val="000000"/>
                <w:sz w:val="12"/>
                <w:szCs w:val="12"/>
                <w:u w:color="000000"/>
              </w:rPr>
            </w:pPr>
          </w:p>
          <w:p w14:paraId="627D1FF6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jc w:val="both"/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val="da-DK" w:eastAsia="hi-IN" w:bidi="hi-IN"/>
              </w:rPr>
              <w:t xml:space="preserve">Jako uczestnik </w:t>
            </w: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  <w:t>postępowania o udzielenie zam</w:t>
            </w: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val="es-ES_tradnl" w:eastAsia="hi-IN" w:bidi="hi-IN"/>
              </w:rPr>
              <w:t>ó</w:t>
            </w: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  <w:t xml:space="preserve">wienia publicznego pn.: </w:t>
            </w:r>
          </w:p>
          <w:p w14:paraId="754007B1" w14:textId="77777777" w:rsidR="00E34C9C" w:rsidRPr="00E34C9C" w:rsidRDefault="00E34C9C" w:rsidP="00E34C9C">
            <w:pPr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rPr>
                <w:bCs/>
                <w:iCs/>
                <w:szCs w:val="24"/>
                <w:u w:color="000000"/>
                <w:lang w:eastAsia="ar-SA"/>
              </w:rPr>
            </w:pPr>
            <w:r w:rsidRPr="00E34C9C">
              <w:rPr>
                <w:bCs/>
                <w:iCs/>
                <w:szCs w:val="24"/>
                <w:u w:color="000000"/>
                <w:lang w:eastAsia="ar-SA"/>
              </w:rPr>
              <w:t>Remont obiektu mostowego w miejscowości Strysza Buda na drodze powiatowej nr 1907G</w:t>
            </w:r>
            <w:r w:rsidRPr="00E34C9C">
              <w:rPr>
                <w:bCs/>
                <w:szCs w:val="24"/>
                <w:u w:color="000000"/>
                <w:lang w:eastAsia="ar-SA"/>
              </w:rPr>
              <w:t>.</w:t>
            </w:r>
          </w:p>
          <w:p w14:paraId="3473FDA6" w14:textId="77777777" w:rsidR="00E34C9C" w:rsidRPr="00E34C9C" w:rsidRDefault="00E34C9C" w:rsidP="00E34C9C">
            <w:pPr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rPr>
                <w:szCs w:val="24"/>
                <w:u w:color="000000"/>
                <w:lang w:eastAsia="ar-SA"/>
              </w:rPr>
            </w:pPr>
          </w:p>
          <w:p w14:paraId="60D695F4" w14:textId="77777777" w:rsidR="00E34C9C" w:rsidRPr="00E34C9C" w:rsidRDefault="00E34C9C" w:rsidP="00E34C9C">
            <w:pPr>
              <w:widowControl w:val="0"/>
              <w:tabs>
                <w:tab w:val="left" w:pos="8849"/>
              </w:tabs>
              <w:suppressAutoHyphens/>
              <w:overflowPunct/>
              <w:autoSpaceDE/>
              <w:autoSpaceDN/>
              <w:adjustRightInd/>
              <w:spacing w:before="120" w:after="120"/>
              <w:jc w:val="both"/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  <w:t>JA/MY:</w:t>
            </w:r>
          </w:p>
          <w:p w14:paraId="2343AAE0" w14:textId="77777777" w:rsidR="00E34C9C" w:rsidRPr="00E34C9C" w:rsidRDefault="00E34C9C" w:rsidP="00E34C9C">
            <w:pPr>
              <w:widowControl w:val="0"/>
              <w:tabs>
                <w:tab w:val="left" w:pos="8849"/>
              </w:tabs>
              <w:suppressAutoHyphens/>
              <w:overflowPunct/>
              <w:autoSpaceDE/>
              <w:autoSpaceDN/>
              <w:adjustRightInd/>
              <w:spacing w:before="120" w:after="120"/>
              <w:jc w:val="both"/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  <w:t>___________________________________________________________________________</w:t>
            </w:r>
          </w:p>
          <w:p w14:paraId="75FF292A" w14:textId="77777777" w:rsidR="00E34C9C" w:rsidRPr="00E34C9C" w:rsidRDefault="00E34C9C" w:rsidP="00E34C9C">
            <w:pPr>
              <w:widowControl w:val="0"/>
              <w:tabs>
                <w:tab w:val="left" w:pos="8849"/>
              </w:tabs>
              <w:suppressAutoHyphens/>
              <w:overflowPunct/>
              <w:autoSpaceDE/>
              <w:autoSpaceDN/>
              <w:adjustRightInd/>
              <w:spacing w:before="120" w:after="120"/>
              <w:jc w:val="center"/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  <w:t>(imię i nazwisko osoby/os</w:t>
            </w: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val="es-ES_tradnl" w:eastAsia="hi-IN" w:bidi="hi-IN"/>
              </w:rPr>
              <w:t>ó</w:t>
            </w: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  <w:t>b upoważnionej/-nych do reprezentowania)</w:t>
            </w:r>
          </w:p>
          <w:p w14:paraId="58DB2FA2" w14:textId="77777777" w:rsidR="00E34C9C" w:rsidRPr="00E34C9C" w:rsidRDefault="00E34C9C" w:rsidP="00E34C9C">
            <w:pPr>
              <w:widowControl w:val="0"/>
              <w:tabs>
                <w:tab w:val="left" w:pos="8849"/>
              </w:tabs>
              <w:suppressAutoHyphens/>
              <w:overflowPunct/>
              <w:autoSpaceDE/>
              <w:autoSpaceDN/>
              <w:adjustRightInd/>
              <w:spacing w:before="120" w:after="120"/>
              <w:jc w:val="both"/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  <w:t>działając w imieniu i na rzecz:</w:t>
            </w:r>
          </w:p>
          <w:p w14:paraId="6BBF51F6" w14:textId="77777777" w:rsidR="00E34C9C" w:rsidRPr="00E34C9C" w:rsidRDefault="00E34C9C" w:rsidP="00E34C9C">
            <w:pPr>
              <w:widowControl w:val="0"/>
              <w:tabs>
                <w:tab w:val="left" w:pos="8849"/>
              </w:tabs>
              <w:suppressAutoHyphens/>
              <w:overflowPunct/>
              <w:autoSpaceDE/>
              <w:autoSpaceDN/>
              <w:adjustRightInd/>
              <w:spacing w:before="120" w:after="120"/>
              <w:jc w:val="both"/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kern w:val="2"/>
                <w:szCs w:val="24"/>
                <w:u w:color="000000"/>
                <w:lang w:eastAsia="hi-IN" w:bidi="hi-IN"/>
              </w:rPr>
              <w:t>___________________________________________________________________________</w:t>
            </w:r>
          </w:p>
          <w:p w14:paraId="25B82ABA" w14:textId="77777777" w:rsidR="00E34C9C" w:rsidRPr="00E34C9C" w:rsidRDefault="00E34C9C" w:rsidP="00E34C9C">
            <w:pPr>
              <w:widowControl w:val="0"/>
              <w:tabs>
                <w:tab w:val="left" w:pos="8849"/>
              </w:tabs>
              <w:suppressAutoHyphens/>
              <w:overflowPunct/>
              <w:autoSpaceDE/>
              <w:autoSpaceDN/>
              <w:adjustRightInd/>
              <w:spacing w:before="120" w:after="120"/>
              <w:jc w:val="center"/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</w:pP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  <w:t>(nazwa Wykonawcy/Wykonawcy wsp</w:t>
            </w: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val="es-ES_tradnl" w:eastAsia="hi-IN" w:bidi="hi-IN"/>
              </w:rPr>
              <w:t>ó</w:t>
            </w: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  <w:t>lnie ubiegającego się o udzielenie zam</w:t>
            </w: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val="es-ES_tradnl" w:eastAsia="hi-IN" w:bidi="hi-IN"/>
              </w:rPr>
              <w:t>ó</w:t>
            </w:r>
            <w:r w:rsidRPr="00E34C9C">
              <w:rPr>
                <w:rFonts w:eastAsia="Arial Unicode MS" w:cs="Tahoma"/>
                <w:b w:val="0"/>
                <w:i/>
                <w:iCs/>
                <w:kern w:val="2"/>
                <w:sz w:val="18"/>
                <w:szCs w:val="18"/>
                <w:u w:color="000000"/>
                <w:lang w:eastAsia="hi-IN" w:bidi="hi-IN"/>
              </w:rPr>
              <w:t>wienia/Podmiotu udostępniającego zasoby)</w:t>
            </w:r>
          </w:p>
          <w:p w14:paraId="254BEBD4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ind w:firstLine="708"/>
              <w:jc w:val="both"/>
              <w:rPr>
                <w:rFonts w:eastAsia="Arial Unicode MS" w:cs="Tahoma"/>
                <w:b w:val="0"/>
                <w:kern w:val="2"/>
                <w:sz w:val="20"/>
                <w:u w:color="000000"/>
                <w:lang w:eastAsia="hi-IN" w:bidi="hi-IN"/>
              </w:rPr>
            </w:pPr>
          </w:p>
          <w:p w14:paraId="6CA2D7B7" w14:textId="77777777" w:rsidR="00E34C9C" w:rsidRPr="00E34C9C" w:rsidRDefault="00E34C9C" w:rsidP="00E34C9C">
            <w:pPr>
              <w:tabs>
                <w:tab w:val="left" w:pos="426"/>
              </w:tabs>
              <w:suppressAutoHyphens/>
              <w:overflowPunct/>
              <w:autoSpaceDE/>
              <w:autoSpaceDN/>
              <w:adjustRightInd/>
              <w:spacing w:before="120" w:after="120" w:line="276" w:lineRule="auto"/>
              <w:jc w:val="both"/>
              <w:rPr>
                <w:rFonts w:eastAsia="Arial Unicode MS" w:cs="Arial Unicode MS"/>
                <w:b w:val="0"/>
                <w:color w:val="000000"/>
                <w:spacing w:val="3"/>
                <w:sz w:val="22"/>
                <w:szCs w:val="22"/>
                <w:u w:color="000000"/>
              </w:rPr>
            </w:pPr>
            <w:r w:rsidRPr="00E34C9C">
              <w:rPr>
                <w:rFonts w:eastAsia="Arial Unicode MS" w:cs="Arial Unicode MS"/>
                <w:b w:val="0"/>
                <w:color w:val="000000"/>
                <w:spacing w:val="3"/>
                <w:sz w:val="22"/>
                <w:szCs w:val="22"/>
                <w:u w:color="000000"/>
              </w:rPr>
              <w:t>oświadczam/-my, że :</w:t>
            </w:r>
          </w:p>
          <w:p w14:paraId="3E3A6E0F" w14:textId="77777777" w:rsidR="00E34C9C" w:rsidRPr="00E34C9C" w:rsidRDefault="00E34C9C" w:rsidP="00E34C9C">
            <w:pPr>
              <w:overflowPunct/>
              <w:autoSpaceDE/>
              <w:autoSpaceDN/>
              <w:adjustRightInd/>
              <w:spacing w:before="120" w:after="120" w:line="276" w:lineRule="auto"/>
              <w:ind w:left="426" w:hanging="426"/>
              <w:jc w:val="both"/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</w:pP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>1)</w:t>
            </w: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ab/>
              <w:t>Wykonawca</w:t>
            </w:r>
            <w:r w:rsidRPr="00E34C9C">
              <w:rPr>
                <w:rFonts w:ascii="Verdana" w:hAnsi="Verdana" w:cs="Arial"/>
                <w:sz w:val="20"/>
                <w:u w:color="000000"/>
                <w:lang w:eastAsia="en-US"/>
              </w:rPr>
              <w:t xml:space="preserve"> jest* / nie jest* </w:t>
            </w: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      </w:r>
          </w:p>
          <w:p w14:paraId="629D028C" w14:textId="77777777" w:rsidR="00E34C9C" w:rsidRPr="00E34C9C" w:rsidRDefault="00E34C9C" w:rsidP="00E34C9C">
            <w:pPr>
              <w:overflowPunct/>
              <w:autoSpaceDE/>
              <w:autoSpaceDN/>
              <w:adjustRightInd/>
              <w:spacing w:before="120" w:after="120" w:line="276" w:lineRule="auto"/>
              <w:ind w:left="426" w:hanging="426"/>
              <w:jc w:val="both"/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</w:pP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>2)</w:t>
            </w: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ab/>
              <w:t xml:space="preserve">beneficjentem rzeczywistym Wykonawcy w rozumieniu ustawy z dnia 1 marca 2018 r. o przeciwdziałaniu praniu pieniędzy oraz finansowaniu terroryzmu (Dz. U. z 2022 r. poz. 593 i 655) </w:t>
            </w:r>
            <w:r w:rsidRPr="00E34C9C">
              <w:rPr>
                <w:rFonts w:ascii="Verdana" w:hAnsi="Verdana" w:cs="Arial"/>
                <w:sz w:val="20"/>
                <w:u w:color="000000"/>
                <w:lang w:eastAsia="en-US"/>
              </w:rPr>
              <w:t xml:space="preserve">jest* / nie jest* </w:t>
            </w: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      </w:r>
          </w:p>
          <w:p w14:paraId="3C77B18A" w14:textId="77777777" w:rsidR="00E34C9C" w:rsidRPr="00E34C9C" w:rsidRDefault="00E34C9C" w:rsidP="00E34C9C">
            <w:pPr>
              <w:overflowPunct/>
              <w:autoSpaceDE/>
              <w:autoSpaceDN/>
              <w:adjustRightInd/>
              <w:spacing w:before="120" w:after="120" w:line="276" w:lineRule="auto"/>
              <w:ind w:left="426" w:hanging="426"/>
              <w:jc w:val="both"/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</w:pP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lastRenderedPageBreak/>
              <w:t>3)</w:t>
            </w: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ab/>
              <w:t xml:space="preserve">jednostką dominującą Wykonawcy w rozumieniu art. 3 ust. 1 pkt 37 ustawy z dnia 29 września 1994 r. o rachunkowości (Dz. U. z 2021 r. poz. 217, 2105 i 2106), </w:t>
            </w:r>
            <w:r w:rsidRPr="00E34C9C">
              <w:rPr>
                <w:rFonts w:ascii="Verdana" w:hAnsi="Verdana" w:cs="Arial"/>
                <w:sz w:val="20"/>
                <w:u w:color="000000"/>
                <w:lang w:eastAsia="en-US"/>
              </w:rPr>
              <w:t xml:space="preserve">jest* / nie jest* </w:t>
            </w:r>
            <w:r w:rsidRPr="00E34C9C">
              <w:rPr>
                <w:rFonts w:ascii="Verdana" w:hAnsi="Verdana" w:cs="Arial"/>
                <w:b w:val="0"/>
                <w:sz w:val="20"/>
                <w:u w:color="000000"/>
                <w:lang w:eastAsia="en-US"/>
              </w:rPr>
      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  <w:p w14:paraId="56E2DE90" w14:textId="77777777" w:rsidR="00E34C9C" w:rsidRPr="00E34C9C" w:rsidRDefault="00E34C9C" w:rsidP="00E34C9C">
            <w:pPr>
              <w:overflowPunct/>
              <w:autoSpaceDE/>
              <w:autoSpaceDN/>
              <w:adjustRightInd/>
              <w:spacing w:before="120" w:after="120"/>
              <w:ind w:left="-840"/>
              <w:rPr>
                <w:rFonts w:eastAsia="Arial Unicode MS"/>
                <w:b w:val="0"/>
                <w:i/>
                <w:iCs/>
                <w:color w:val="000000"/>
                <w:spacing w:val="1"/>
                <w:sz w:val="22"/>
                <w:szCs w:val="22"/>
                <w:u w:color="000000"/>
              </w:rPr>
            </w:pPr>
            <w:r w:rsidRPr="00E34C9C">
              <w:rPr>
                <w:rFonts w:eastAsia="Arial Unicode MS" w:cs="Arial Unicode MS"/>
                <w:b w:val="0"/>
                <w:i/>
                <w:iCs/>
                <w:color w:val="000000"/>
                <w:spacing w:val="1"/>
                <w:sz w:val="22"/>
                <w:szCs w:val="22"/>
                <w:u w:color="000000"/>
              </w:rPr>
              <w:t xml:space="preserve">                   </w:t>
            </w:r>
          </w:p>
          <w:p w14:paraId="58811593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rPr>
                <w:rFonts w:eastAsia="Arial Unicode MS" w:cs="Tahoma"/>
                <w:bCs/>
                <w:kern w:val="2"/>
                <w:sz w:val="20"/>
                <w:u w:color="000000"/>
                <w:lang w:eastAsia="hi-IN" w:bidi="hi-IN"/>
              </w:rPr>
            </w:pPr>
          </w:p>
          <w:p w14:paraId="6B258B61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rPr>
                <w:rFonts w:eastAsia="Arial Unicode MS"/>
                <w:bCs/>
                <w:kern w:val="2"/>
                <w:szCs w:val="24"/>
                <w:u w:color="000000"/>
                <w:lang w:eastAsia="hi-IN" w:bidi="hi-IN"/>
              </w:rPr>
            </w:pPr>
            <w:r w:rsidRPr="00E34C9C">
              <w:rPr>
                <w:rFonts w:eastAsia="Arial Unicode MS"/>
                <w:bCs/>
                <w:kern w:val="2"/>
                <w:szCs w:val="24"/>
                <w:u w:color="000000"/>
                <w:lang w:eastAsia="hi-IN" w:bidi="hi-IN"/>
              </w:rPr>
              <w:t>* Niepotrzebne skreślić</w:t>
            </w:r>
          </w:p>
          <w:p w14:paraId="1A61066C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rPr>
                <w:rFonts w:eastAsia="Arial Unicode MS"/>
                <w:bCs/>
                <w:kern w:val="2"/>
                <w:sz w:val="16"/>
                <w:szCs w:val="16"/>
                <w:u w:color="000000"/>
                <w:lang w:eastAsia="hi-IN" w:bidi="hi-IN"/>
              </w:rPr>
            </w:pPr>
          </w:p>
          <w:p w14:paraId="17400C38" w14:textId="77777777" w:rsidR="00E34C9C" w:rsidRPr="00E34C9C" w:rsidRDefault="00E34C9C" w:rsidP="00E34C9C">
            <w:pPr>
              <w:widowControl w:val="0"/>
              <w:suppressAutoHyphens/>
              <w:overflowPunct/>
              <w:autoSpaceDE/>
              <w:autoSpaceDN/>
              <w:adjustRightInd/>
              <w:spacing w:before="120" w:after="120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bookmarkStart w:id="4" w:name="_Hlk103595969"/>
            <w:r w:rsidRPr="00E34C9C">
              <w:rPr>
                <w:rFonts w:eastAsia="Arial Unicode MS"/>
                <w:bCs/>
                <w:kern w:val="2"/>
                <w:szCs w:val="24"/>
                <w:u w:color="000000"/>
                <w:lang w:eastAsia="hi-IN" w:bidi="hi-IN"/>
              </w:rPr>
              <w:t>UWAGA : Oświadczenie należy złożyć wraz z ofertą !</w:t>
            </w:r>
            <w:bookmarkEnd w:id="4"/>
          </w:p>
          <w:p w14:paraId="6CFA20E7" w14:textId="77777777" w:rsidR="00E34C9C" w:rsidRDefault="00E34C9C" w:rsidP="00216589">
            <w:pPr>
              <w:pStyle w:val="Akapitzlist"/>
              <w:overflowPunct/>
              <w:autoSpaceDE/>
              <w:adjustRightInd/>
              <w:ind w:left="0"/>
              <w:jc w:val="both"/>
              <w:rPr>
                <w:bCs/>
                <w:szCs w:val="24"/>
              </w:rPr>
            </w:pPr>
          </w:p>
        </w:tc>
      </w:tr>
    </w:tbl>
    <w:p w14:paraId="6712B072" w14:textId="77777777" w:rsidR="00077263" w:rsidRDefault="00077263" w:rsidP="00077263">
      <w:pPr>
        <w:overflowPunct/>
        <w:autoSpaceDE/>
        <w:adjustRightInd/>
        <w:jc w:val="both"/>
        <w:rPr>
          <w:b w:val="0"/>
          <w:szCs w:val="24"/>
        </w:rPr>
      </w:pPr>
    </w:p>
    <w:p w14:paraId="58C240EB" w14:textId="77777777" w:rsidR="00077263" w:rsidRDefault="00077263" w:rsidP="00077263">
      <w:pPr>
        <w:pStyle w:val="Akapitzlist"/>
        <w:overflowPunct/>
        <w:autoSpaceDE/>
        <w:adjustRightInd/>
        <w:jc w:val="both"/>
        <w:rPr>
          <w:bCs/>
          <w:szCs w:val="24"/>
        </w:rPr>
      </w:pPr>
    </w:p>
    <w:p w14:paraId="78875600" w14:textId="58ED288B" w:rsidR="00133BB7" w:rsidRPr="00770251" w:rsidRDefault="007076BC" w:rsidP="00770251">
      <w:pPr>
        <w:pStyle w:val="Akapitzlist"/>
        <w:numPr>
          <w:ilvl w:val="0"/>
          <w:numId w:val="35"/>
        </w:numPr>
        <w:overflowPunct/>
        <w:autoSpaceDE/>
        <w:adjustRightInd/>
        <w:jc w:val="both"/>
        <w:rPr>
          <w:bCs/>
          <w:szCs w:val="24"/>
        </w:rPr>
      </w:pPr>
      <w:r>
        <w:rPr>
          <w:bCs/>
          <w:szCs w:val="24"/>
        </w:rPr>
        <w:t>z</w:t>
      </w:r>
      <w:r w:rsidR="00133BB7" w:rsidRPr="00770251">
        <w:rPr>
          <w:bCs/>
          <w:szCs w:val="24"/>
        </w:rPr>
        <w:t>mi</w:t>
      </w:r>
      <w:r w:rsidR="00770251">
        <w:rPr>
          <w:bCs/>
          <w:szCs w:val="24"/>
        </w:rPr>
        <w:t>a</w:t>
      </w:r>
      <w:r w:rsidR="00133BB7" w:rsidRPr="00770251">
        <w:rPr>
          <w:bCs/>
          <w:szCs w:val="24"/>
        </w:rPr>
        <w:t>n</w:t>
      </w:r>
      <w:r w:rsidR="00770251">
        <w:rPr>
          <w:bCs/>
          <w:szCs w:val="24"/>
        </w:rPr>
        <w:t>ę</w:t>
      </w:r>
      <w:r w:rsidR="00133BB7" w:rsidRPr="00770251">
        <w:rPr>
          <w:bCs/>
          <w:szCs w:val="24"/>
        </w:rPr>
        <w:t xml:space="preserve"> termin</w:t>
      </w:r>
      <w:r w:rsidR="00770251">
        <w:rPr>
          <w:bCs/>
          <w:szCs w:val="24"/>
        </w:rPr>
        <w:t>u</w:t>
      </w:r>
      <w:r w:rsidR="00133BB7" w:rsidRPr="00770251">
        <w:rPr>
          <w:bCs/>
          <w:szCs w:val="24"/>
        </w:rPr>
        <w:t xml:space="preserve"> składania i otwarcia ofert, a także termin</w:t>
      </w:r>
      <w:r w:rsidR="00770251">
        <w:rPr>
          <w:bCs/>
          <w:szCs w:val="24"/>
        </w:rPr>
        <w:t>u</w:t>
      </w:r>
      <w:r w:rsidR="00133BB7" w:rsidRPr="00770251">
        <w:rPr>
          <w:bCs/>
          <w:szCs w:val="24"/>
        </w:rPr>
        <w:t xml:space="preserve"> związania ofertą.</w:t>
      </w:r>
    </w:p>
    <w:p w14:paraId="2E2BB8B1" w14:textId="77777777" w:rsidR="00770251" w:rsidRPr="00770251" w:rsidRDefault="00770251" w:rsidP="00770251">
      <w:pPr>
        <w:pStyle w:val="Akapitzlist"/>
        <w:overflowPunct/>
        <w:autoSpaceDE/>
        <w:adjustRightInd/>
        <w:jc w:val="both"/>
        <w:rPr>
          <w:bCs/>
          <w:szCs w:val="24"/>
        </w:rPr>
      </w:pPr>
    </w:p>
    <w:p w14:paraId="7AFB3C7A" w14:textId="77777777" w:rsidR="00133BB7" w:rsidRPr="00AB58E5" w:rsidRDefault="00133BB7" w:rsidP="00133BB7">
      <w:pPr>
        <w:overflowPunct/>
        <w:autoSpaceDE/>
        <w:adjustRightInd/>
        <w:jc w:val="both"/>
        <w:rPr>
          <w:bCs/>
          <w:szCs w:val="24"/>
          <w:u w:val="single"/>
        </w:rPr>
      </w:pPr>
      <w:r w:rsidRPr="00AB58E5">
        <w:rPr>
          <w:bCs/>
          <w:szCs w:val="24"/>
          <w:u w:val="single"/>
        </w:rPr>
        <w:t>Istniejące zapisy w SWZ:</w:t>
      </w:r>
    </w:p>
    <w:p w14:paraId="5BB4C18B" w14:textId="77777777" w:rsidR="00216589" w:rsidRPr="00216589" w:rsidRDefault="00216589" w:rsidP="00216589">
      <w:pPr>
        <w:overflowPunct/>
        <w:autoSpaceDE/>
        <w:adjustRightInd/>
        <w:jc w:val="both"/>
        <w:rPr>
          <w:bCs/>
          <w:color w:val="FF0000"/>
          <w:szCs w:val="24"/>
        </w:rPr>
      </w:pPr>
      <w:r w:rsidRPr="00216589">
        <w:rPr>
          <w:b w:val="0"/>
          <w:szCs w:val="24"/>
        </w:rPr>
        <w:t>19.1.</w:t>
      </w:r>
      <w:r w:rsidRPr="00216589">
        <w:rPr>
          <w:b w:val="0"/>
          <w:szCs w:val="24"/>
        </w:rPr>
        <w:tab/>
        <w:t xml:space="preserve">Ofertę wraz z wymaganymi załącznikami należy złożyć za pośrednictwem Platformy w terminie </w:t>
      </w:r>
      <w:r w:rsidRPr="00216589">
        <w:rPr>
          <w:bCs/>
          <w:color w:val="FF0000"/>
          <w:szCs w:val="24"/>
        </w:rPr>
        <w:t>do dnia 26.07.2022 do godz. 11:30</w:t>
      </w:r>
    </w:p>
    <w:p w14:paraId="4071CF28" w14:textId="77777777" w:rsidR="00216589" w:rsidRPr="00216589" w:rsidRDefault="00216589" w:rsidP="00216589">
      <w:pPr>
        <w:overflowPunct/>
        <w:autoSpaceDE/>
        <w:adjustRightInd/>
        <w:jc w:val="both"/>
        <w:rPr>
          <w:b w:val="0"/>
          <w:szCs w:val="24"/>
        </w:rPr>
      </w:pPr>
      <w:r w:rsidRPr="00216589">
        <w:rPr>
          <w:b w:val="0"/>
          <w:szCs w:val="24"/>
        </w:rPr>
        <w:t>19.2.</w:t>
      </w:r>
      <w:r w:rsidRPr="00216589">
        <w:rPr>
          <w:b w:val="0"/>
          <w:szCs w:val="24"/>
        </w:rPr>
        <w:tab/>
      </w:r>
      <w:r w:rsidRPr="00216589">
        <w:rPr>
          <w:bCs/>
          <w:szCs w:val="24"/>
        </w:rPr>
        <w:t>Otwarcie ofert nastąpi</w:t>
      </w:r>
      <w:r w:rsidRPr="00216589">
        <w:rPr>
          <w:b w:val="0"/>
          <w:szCs w:val="24"/>
        </w:rPr>
        <w:t xml:space="preserve"> dnia </w:t>
      </w:r>
      <w:bookmarkStart w:id="5" w:name="_Hlk108603704"/>
      <w:r w:rsidRPr="00216589">
        <w:rPr>
          <w:bCs/>
          <w:color w:val="FF0000"/>
          <w:szCs w:val="24"/>
        </w:rPr>
        <w:t>26.07.2022 r. o godz. 12:00</w:t>
      </w:r>
      <w:r w:rsidRPr="00216589">
        <w:rPr>
          <w:b w:val="0"/>
          <w:color w:val="FF0000"/>
          <w:szCs w:val="24"/>
        </w:rPr>
        <w:t xml:space="preserve"> </w:t>
      </w:r>
      <w:bookmarkEnd w:id="5"/>
      <w:r w:rsidRPr="00216589">
        <w:rPr>
          <w:b w:val="0"/>
          <w:szCs w:val="24"/>
        </w:rPr>
        <w:t>za pośrednictwem Platformy. W przypadku awarii Platformy, kt</w:t>
      </w:r>
      <w:r w:rsidRPr="00216589">
        <w:rPr>
          <w:b w:val="0"/>
          <w:szCs w:val="24"/>
          <w:lang w:val="es-ES_tradnl"/>
        </w:rPr>
        <w:t>ó</w:t>
      </w:r>
      <w:r w:rsidRPr="00216589">
        <w:rPr>
          <w:b w:val="0"/>
          <w:szCs w:val="24"/>
        </w:rPr>
        <w:t>ra spowoduje brak możliwości otwarcia ofert w powyższym terminie, otwarcie ofert nastąpi niezwłocznie po usunięciu awarii.</w:t>
      </w:r>
    </w:p>
    <w:p w14:paraId="6EB1BDD2" w14:textId="1AE49E64" w:rsidR="00133BB7" w:rsidRDefault="00133BB7" w:rsidP="00133BB7">
      <w:pPr>
        <w:overflowPunct/>
        <w:autoSpaceDE/>
        <w:adjustRightInd/>
        <w:jc w:val="both"/>
        <w:rPr>
          <w:b w:val="0"/>
          <w:szCs w:val="24"/>
        </w:rPr>
      </w:pPr>
      <w:r>
        <w:rPr>
          <w:b w:val="0"/>
          <w:szCs w:val="24"/>
        </w:rPr>
        <w:t>20.1.</w:t>
      </w:r>
      <w:r>
        <w:rPr>
          <w:b w:val="0"/>
          <w:szCs w:val="24"/>
        </w:rPr>
        <w:tab/>
        <w:t xml:space="preserve">Wykonawca jest związany ofertą od dnia terminu składania ofert do dnia </w:t>
      </w:r>
      <w:r w:rsidR="00216589" w:rsidRPr="00216589">
        <w:rPr>
          <w:bCs/>
          <w:szCs w:val="24"/>
        </w:rPr>
        <w:t>24</w:t>
      </w:r>
      <w:r w:rsidR="00CD293B" w:rsidRPr="00216589">
        <w:rPr>
          <w:bCs/>
          <w:szCs w:val="24"/>
        </w:rPr>
        <w:t>.0</w:t>
      </w:r>
      <w:r w:rsidR="00216589" w:rsidRPr="00216589">
        <w:rPr>
          <w:bCs/>
          <w:szCs w:val="24"/>
        </w:rPr>
        <w:t>8</w:t>
      </w:r>
      <w:r w:rsidR="00CD293B" w:rsidRPr="00216589">
        <w:rPr>
          <w:bCs/>
          <w:szCs w:val="24"/>
        </w:rPr>
        <w:t>.2022 r.</w:t>
      </w:r>
      <w:r w:rsidR="00CD293B">
        <w:rPr>
          <w:b w:val="0"/>
          <w:szCs w:val="24"/>
        </w:rPr>
        <w:t xml:space="preserve"> </w:t>
      </w:r>
    </w:p>
    <w:p w14:paraId="33CC138E" w14:textId="77777777" w:rsidR="00133BB7" w:rsidRDefault="00133BB7" w:rsidP="00133BB7">
      <w:pPr>
        <w:overflowPunct/>
        <w:autoSpaceDE/>
        <w:adjustRightInd/>
        <w:jc w:val="both"/>
        <w:rPr>
          <w:bCs/>
          <w:szCs w:val="24"/>
        </w:rPr>
      </w:pPr>
    </w:p>
    <w:p w14:paraId="37170893" w14:textId="77777777" w:rsidR="00133BB7" w:rsidRPr="00AB58E5" w:rsidRDefault="00133BB7" w:rsidP="00133BB7">
      <w:pPr>
        <w:overflowPunct/>
        <w:autoSpaceDE/>
        <w:adjustRightInd/>
        <w:jc w:val="both"/>
        <w:rPr>
          <w:bCs/>
          <w:szCs w:val="24"/>
          <w:u w:val="single"/>
        </w:rPr>
      </w:pPr>
      <w:bookmarkStart w:id="6" w:name="_Hlk87274764"/>
      <w:r w:rsidRPr="00AB58E5">
        <w:rPr>
          <w:bCs/>
          <w:szCs w:val="24"/>
          <w:u w:val="single"/>
        </w:rPr>
        <w:t>Zastępuje się zapisami:</w:t>
      </w:r>
    </w:p>
    <w:bookmarkEnd w:id="6"/>
    <w:p w14:paraId="09B0CF04" w14:textId="7595A11F" w:rsidR="00133BB7" w:rsidRPr="00216589" w:rsidRDefault="00133BB7" w:rsidP="00133BB7">
      <w:pPr>
        <w:overflowPunct/>
        <w:autoSpaceDE/>
        <w:adjustRightInd/>
        <w:jc w:val="both"/>
        <w:rPr>
          <w:b w:val="0"/>
          <w:color w:val="FF0000"/>
          <w:szCs w:val="24"/>
        </w:rPr>
      </w:pPr>
      <w:r>
        <w:rPr>
          <w:b w:val="0"/>
          <w:szCs w:val="24"/>
        </w:rPr>
        <w:t>19.1.</w:t>
      </w:r>
      <w:r>
        <w:rPr>
          <w:b w:val="0"/>
          <w:szCs w:val="24"/>
        </w:rPr>
        <w:tab/>
      </w:r>
      <w:r w:rsidRPr="006E393C">
        <w:rPr>
          <w:b w:val="0"/>
          <w:szCs w:val="24"/>
        </w:rPr>
        <w:t xml:space="preserve">Ofertę wraz z wymaganymi załącznikami należy złożyć za pośrednictwem Platformy w terminie do dnia </w:t>
      </w:r>
      <w:r w:rsidR="00216589" w:rsidRPr="00216589">
        <w:rPr>
          <w:bCs/>
          <w:color w:val="FF0000"/>
          <w:szCs w:val="24"/>
        </w:rPr>
        <w:t>do dnia 2</w:t>
      </w:r>
      <w:r w:rsidR="00216589">
        <w:rPr>
          <w:bCs/>
          <w:color w:val="FF0000"/>
          <w:szCs w:val="24"/>
        </w:rPr>
        <w:t>7</w:t>
      </w:r>
      <w:r w:rsidR="00216589" w:rsidRPr="00216589">
        <w:rPr>
          <w:bCs/>
          <w:color w:val="FF0000"/>
          <w:szCs w:val="24"/>
        </w:rPr>
        <w:t>.07.2022 do godz. 11:30</w:t>
      </w:r>
      <w:r w:rsidRPr="00216589">
        <w:rPr>
          <w:bCs/>
          <w:color w:val="FF0000"/>
          <w:szCs w:val="24"/>
        </w:rPr>
        <w:t>.</w:t>
      </w:r>
    </w:p>
    <w:p w14:paraId="5F02773C" w14:textId="6B338015" w:rsidR="00133BB7" w:rsidRDefault="00133BB7" w:rsidP="00133BB7">
      <w:pPr>
        <w:overflowPunct/>
        <w:autoSpaceDE/>
        <w:adjustRightInd/>
        <w:jc w:val="both"/>
        <w:rPr>
          <w:b w:val="0"/>
          <w:szCs w:val="24"/>
        </w:rPr>
      </w:pPr>
      <w:r>
        <w:rPr>
          <w:b w:val="0"/>
          <w:szCs w:val="24"/>
        </w:rPr>
        <w:t>19.2.</w:t>
      </w:r>
      <w:r>
        <w:rPr>
          <w:b w:val="0"/>
          <w:szCs w:val="24"/>
        </w:rPr>
        <w:tab/>
      </w:r>
      <w:r w:rsidRPr="00216589">
        <w:rPr>
          <w:bCs/>
          <w:szCs w:val="24"/>
        </w:rPr>
        <w:t>Otwarcie ofert nastąpi</w:t>
      </w:r>
      <w:r>
        <w:rPr>
          <w:b w:val="0"/>
          <w:szCs w:val="24"/>
        </w:rPr>
        <w:t xml:space="preserve"> dnia </w:t>
      </w:r>
      <w:r w:rsidR="00216589" w:rsidRPr="00216589">
        <w:rPr>
          <w:bCs/>
          <w:color w:val="FF0000"/>
          <w:szCs w:val="24"/>
        </w:rPr>
        <w:t>2</w:t>
      </w:r>
      <w:r w:rsidR="00216589">
        <w:rPr>
          <w:bCs/>
          <w:color w:val="FF0000"/>
          <w:szCs w:val="24"/>
        </w:rPr>
        <w:t>7</w:t>
      </w:r>
      <w:r w:rsidR="00216589" w:rsidRPr="00216589">
        <w:rPr>
          <w:bCs/>
          <w:color w:val="FF0000"/>
          <w:szCs w:val="24"/>
        </w:rPr>
        <w:t>.07.2022 r. o godz. 12:00</w:t>
      </w:r>
      <w:r w:rsidR="00216589" w:rsidRPr="00216589"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za pośrednictwem Platformy. W przypadku awarii Platformy, która spowoduje brak możliwości otwarcia ofert w powyższym terminie, otwarcie ofert nastąpi niezwłocznie po usunięciu awarii.</w:t>
      </w:r>
    </w:p>
    <w:p w14:paraId="7CA52E22" w14:textId="41490201" w:rsidR="00133BB7" w:rsidRPr="00390ACD" w:rsidRDefault="00133BB7" w:rsidP="00133BB7">
      <w:pPr>
        <w:overflowPunct/>
        <w:autoSpaceDE/>
        <w:adjustRightInd/>
        <w:jc w:val="both"/>
        <w:rPr>
          <w:bCs/>
          <w:color w:val="000000" w:themeColor="text1"/>
          <w:szCs w:val="24"/>
        </w:rPr>
      </w:pPr>
      <w:r>
        <w:rPr>
          <w:b w:val="0"/>
          <w:szCs w:val="24"/>
        </w:rPr>
        <w:t>20.1.</w:t>
      </w:r>
      <w:r>
        <w:rPr>
          <w:b w:val="0"/>
          <w:szCs w:val="24"/>
        </w:rPr>
        <w:tab/>
        <w:t xml:space="preserve">Wykonawca jest związany ofertą od dnia terminu składania ofert do dnia </w:t>
      </w:r>
      <w:r w:rsidR="003828F3">
        <w:rPr>
          <w:bCs/>
          <w:szCs w:val="24"/>
        </w:rPr>
        <w:t>25</w:t>
      </w:r>
      <w:r w:rsidR="00CD293B" w:rsidRPr="000379C5">
        <w:rPr>
          <w:bCs/>
          <w:color w:val="000000" w:themeColor="text1"/>
          <w:szCs w:val="24"/>
        </w:rPr>
        <w:t>.0</w:t>
      </w:r>
      <w:r w:rsidR="003828F3">
        <w:rPr>
          <w:bCs/>
          <w:color w:val="000000" w:themeColor="text1"/>
          <w:szCs w:val="24"/>
        </w:rPr>
        <w:t>8</w:t>
      </w:r>
      <w:r w:rsidR="00CD293B">
        <w:rPr>
          <w:bCs/>
          <w:color w:val="000000" w:themeColor="text1"/>
          <w:szCs w:val="24"/>
        </w:rPr>
        <w:t xml:space="preserve">.2022 </w:t>
      </w:r>
      <w:r w:rsidRPr="00390ACD">
        <w:rPr>
          <w:bCs/>
          <w:color w:val="000000" w:themeColor="text1"/>
          <w:szCs w:val="24"/>
        </w:rPr>
        <w:t>r.</w:t>
      </w:r>
    </w:p>
    <w:p w14:paraId="67E7B96C" w14:textId="77777777" w:rsidR="00133BB7" w:rsidRDefault="00133BB7" w:rsidP="00133BB7">
      <w:pPr>
        <w:overflowPunct/>
        <w:autoSpaceDE/>
        <w:adjustRightInd/>
        <w:rPr>
          <w:b w:val="0"/>
          <w:szCs w:val="24"/>
        </w:rPr>
      </w:pPr>
    </w:p>
    <w:bookmarkEnd w:id="3"/>
    <w:p w14:paraId="63FCA2B8" w14:textId="77777777" w:rsidR="00077263" w:rsidRPr="00795A9F" w:rsidRDefault="00077263" w:rsidP="00077263">
      <w:pPr>
        <w:jc w:val="both"/>
        <w:rPr>
          <w:rFonts w:eastAsia="Calibri"/>
          <w:b w:val="0"/>
          <w:sz w:val="23"/>
          <w:szCs w:val="23"/>
          <w:lang w:eastAsia="en-US"/>
        </w:rPr>
      </w:pPr>
    </w:p>
    <w:p w14:paraId="18F73CA4" w14:textId="32498C37" w:rsidR="003A7FA2" w:rsidRDefault="00133BB7" w:rsidP="00FD46D1">
      <w:pPr>
        <w:jc w:val="both"/>
        <w:rPr>
          <w:rFonts w:eastAsia="Calibri"/>
          <w:b w:val="0"/>
          <w:sz w:val="23"/>
          <w:szCs w:val="23"/>
          <w:lang w:eastAsia="en-US"/>
        </w:rPr>
      </w:pPr>
      <w:r w:rsidRPr="00517550">
        <w:rPr>
          <w:rFonts w:eastAsia="Calibri"/>
          <w:b w:val="0"/>
          <w:sz w:val="23"/>
          <w:szCs w:val="23"/>
          <w:lang w:eastAsia="en-US"/>
        </w:rPr>
        <w:t xml:space="preserve">Zmiany </w:t>
      </w:r>
      <w:r w:rsidR="003A7FA2" w:rsidRPr="00517550">
        <w:rPr>
          <w:rFonts w:eastAsia="Calibri"/>
          <w:b w:val="0"/>
          <w:sz w:val="23"/>
          <w:szCs w:val="23"/>
          <w:lang w:eastAsia="en-US"/>
        </w:rPr>
        <w:t>zostały przedstawione w ogłoszeniu o zmianie ogłoszenia nr 2022/BZP 00</w:t>
      </w:r>
      <w:r w:rsidR="000C138B">
        <w:rPr>
          <w:rFonts w:eastAsia="Calibri"/>
          <w:b w:val="0"/>
          <w:sz w:val="23"/>
          <w:szCs w:val="23"/>
          <w:lang w:eastAsia="en-US"/>
        </w:rPr>
        <w:t>252600</w:t>
      </w:r>
      <w:r w:rsidR="003A7FA2" w:rsidRPr="00517550">
        <w:rPr>
          <w:rFonts w:eastAsia="Calibri"/>
          <w:b w:val="0"/>
          <w:sz w:val="23"/>
          <w:szCs w:val="23"/>
          <w:lang w:eastAsia="en-US"/>
        </w:rPr>
        <w:t xml:space="preserve">/01 z dnia </w:t>
      </w:r>
      <w:r w:rsidR="003828F3">
        <w:rPr>
          <w:rFonts w:eastAsia="Calibri"/>
          <w:b w:val="0"/>
          <w:sz w:val="23"/>
          <w:szCs w:val="23"/>
          <w:lang w:eastAsia="en-US"/>
        </w:rPr>
        <w:t>13</w:t>
      </w:r>
      <w:r w:rsidR="003A7FA2" w:rsidRPr="00517550">
        <w:rPr>
          <w:rFonts w:eastAsia="Calibri"/>
          <w:b w:val="0"/>
          <w:sz w:val="23"/>
          <w:szCs w:val="23"/>
          <w:lang w:eastAsia="en-US"/>
        </w:rPr>
        <w:t>.0</w:t>
      </w:r>
      <w:r w:rsidR="003828F3">
        <w:rPr>
          <w:rFonts w:eastAsia="Calibri"/>
          <w:b w:val="0"/>
          <w:sz w:val="23"/>
          <w:szCs w:val="23"/>
          <w:lang w:eastAsia="en-US"/>
        </w:rPr>
        <w:t>7</w:t>
      </w:r>
      <w:r w:rsidR="003A7FA2" w:rsidRPr="00517550">
        <w:rPr>
          <w:rFonts w:eastAsia="Calibri"/>
          <w:b w:val="0"/>
          <w:sz w:val="23"/>
          <w:szCs w:val="23"/>
          <w:lang w:eastAsia="en-US"/>
        </w:rPr>
        <w:t>.2022 r.</w:t>
      </w:r>
      <w:r w:rsidR="003A7FA2" w:rsidRPr="003A7FA2">
        <w:rPr>
          <w:rFonts w:eastAsia="Calibri"/>
          <w:b w:val="0"/>
          <w:sz w:val="23"/>
          <w:szCs w:val="23"/>
          <w:lang w:eastAsia="en-US"/>
        </w:rPr>
        <w:t xml:space="preserve">                                                                                   </w:t>
      </w:r>
    </w:p>
    <w:p w14:paraId="7429E5A1" w14:textId="77777777" w:rsidR="007C148E" w:rsidRDefault="007C148E" w:rsidP="00FD46D1">
      <w:pPr>
        <w:jc w:val="both"/>
        <w:rPr>
          <w:rFonts w:eastAsia="Calibri"/>
          <w:b w:val="0"/>
          <w:sz w:val="23"/>
          <w:szCs w:val="23"/>
          <w:lang w:eastAsia="en-US"/>
        </w:rPr>
      </w:pPr>
    </w:p>
    <w:p w14:paraId="50CB7FA6" w14:textId="1CEE11B4" w:rsidR="007E39F3" w:rsidRDefault="006E393C" w:rsidP="00CF44BA">
      <w:pPr>
        <w:rPr>
          <w:rFonts w:eastAsia="Calibri"/>
          <w:b w:val="0"/>
          <w:sz w:val="23"/>
          <w:szCs w:val="23"/>
          <w:lang w:eastAsia="en-US"/>
        </w:rPr>
      </w:pPr>
      <w:r>
        <w:rPr>
          <w:rFonts w:eastAsia="Calibri"/>
          <w:b w:val="0"/>
          <w:sz w:val="23"/>
          <w:szCs w:val="23"/>
          <w:lang w:eastAsia="en-US"/>
        </w:rPr>
        <w:t xml:space="preserve">  </w:t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</w:p>
    <w:p w14:paraId="49CD2575" w14:textId="10E3714F" w:rsidR="006E393C" w:rsidRPr="00B85DF5" w:rsidRDefault="007E39F3" w:rsidP="00CF44BA">
      <w:pPr>
        <w:rPr>
          <w:rStyle w:val="Brak"/>
          <w:bCs/>
          <w:sz w:val="20"/>
        </w:rPr>
      </w:pPr>
      <w:r>
        <w:rPr>
          <w:rFonts w:eastAsia="Calibri"/>
          <w:b w:val="0"/>
          <w:sz w:val="23"/>
          <w:szCs w:val="23"/>
          <w:lang w:eastAsia="en-US"/>
        </w:rPr>
        <w:tab/>
      </w:r>
      <w:r>
        <w:rPr>
          <w:rFonts w:eastAsia="Calibri"/>
          <w:b w:val="0"/>
          <w:sz w:val="23"/>
          <w:szCs w:val="23"/>
          <w:lang w:eastAsia="en-US"/>
        </w:rPr>
        <w:tab/>
      </w:r>
      <w:r>
        <w:rPr>
          <w:rFonts w:eastAsia="Calibri"/>
          <w:b w:val="0"/>
          <w:sz w:val="23"/>
          <w:szCs w:val="23"/>
          <w:lang w:eastAsia="en-US"/>
        </w:rPr>
        <w:tab/>
      </w:r>
      <w:r>
        <w:rPr>
          <w:rFonts w:eastAsia="Calibri"/>
          <w:b w:val="0"/>
          <w:sz w:val="23"/>
          <w:szCs w:val="23"/>
          <w:lang w:eastAsia="en-US"/>
        </w:rPr>
        <w:tab/>
      </w:r>
      <w:r>
        <w:rPr>
          <w:rFonts w:eastAsia="Calibri"/>
          <w:b w:val="0"/>
          <w:sz w:val="23"/>
          <w:szCs w:val="23"/>
          <w:lang w:eastAsia="en-US"/>
        </w:rPr>
        <w:tab/>
      </w:r>
      <w:r>
        <w:rPr>
          <w:rFonts w:eastAsia="Calibri"/>
          <w:b w:val="0"/>
          <w:sz w:val="23"/>
          <w:szCs w:val="23"/>
          <w:lang w:eastAsia="en-US"/>
        </w:rPr>
        <w:tab/>
      </w:r>
      <w:r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9C07CA">
        <w:rPr>
          <w:rFonts w:eastAsia="Calibri"/>
          <w:b w:val="0"/>
          <w:sz w:val="23"/>
          <w:szCs w:val="23"/>
          <w:lang w:eastAsia="en-US"/>
        </w:rPr>
        <w:tab/>
      </w:r>
      <w:r w:rsidR="006E393C" w:rsidRPr="00B85DF5">
        <w:rPr>
          <w:rStyle w:val="Brak"/>
          <w:b w:val="0"/>
          <w:bCs/>
          <w:sz w:val="20"/>
        </w:rPr>
        <w:t>Zatwierdzam</w:t>
      </w:r>
    </w:p>
    <w:p w14:paraId="7812D426" w14:textId="57B73218" w:rsidR="006E393C" w:rsidRPr="00B85DF5" w:rsidRDefault="006E393C" w:rsidP="006E393C">
      <w:pPr>
        <w:ind w:left="3969" w:hanging="6"/>
        <w:jc w:val="center"/>
        <w:rPr>
          <w:rStyle w:val="Brak"/>
          <w:b w:val="0"/>
          <w:bCs/>
          <w:sz w:val="20"/>
        </w:rPr>
      </w:pPr>
      <w:r w:rsidRPr="00B85DF5">
        <w:rPr>
          <w:rStyle w:val="Brak"/>
          <w:b w:val="0"/>
          <w:bCs/>
          <w:sz w:val="20"/>
        </w:rPr>
        <w:t>Dyrektor Zarządu Dr</w:t>
      </w:r>
      <w:r w:rsidRPr="00B85DF5">
        <w:rPr>
          <w:rStyle w:val="Brak"/>
          <w:b w:val="0"/>
          <w:bCs/>
          <w:sz w:val="20"/>
          <w:lang w:val="es-ES_tradnl"/>
        </w:rPr>
        <w:t>ó</w:t>
      </w:r>
      <w:r w:rsidRPr="00B85DF5">
        <w:rPr>
          <w:rStyle w:val="Brak"/>
          <w:b w:val="0"/>
          <w:bCs/>
          <w:sz w:val="20"/>
        </w:rPr>
        <w:t>g Powiatowych w Kartuzach</w:t>
      </w:r>
    </w:p>
    <w:p w14:paraId="0561A4B4" w14:textId="77777777" w:rsidR="006E393C" w:rsidRPr="00B85DF5" w:rsidRDefault="006E393C" w:rsidP="006E393C">
      <w:pPr>
        <w:ind w:left="4253" w:hanging="6"/>
        <w:jc w:val="center"/>
        <w:rPr>
          <w:rStyle w:val="Brak"/>
          <w:b w:val="0"/>
          <w:bCs/>
          <w:sz w:val="20"/>
        </w:rPr>
      </w:pPr>
    </w:p>
    <w:p w14:paraId="0DF83A47" w14:textId="77777777" w:rsidR="006E393C" w:rsidRPr="00B85DF5" w:rsidRDefault="006E393C" w:rsidP="006E393C">
      <w:pPr>
        <w:ind w:left="4253" w:hanging="6"/>
        <w:jc w:val="center"/>
        <w:rPr>
          <w:rStyle w:val="Brak"/>
          <w:b w:val="0"/>
          <w:bCs/>
          <w:sz w:val="20"/>
        </w:rPr>
      </w:pPr>
    </w:p>
    <w:p w14:paraId="3E2E980A" w14:textId="4D63EC23" w:rsidR="005E2216" w:rsidRPr="00B85DF5" w:rsidRDefault="00240538" w:rsidP="009C07CA">
      <w:pPr>
        <w:ind w:left="4253" w:hanging="6"/>
        <w:jc w:val="center"/>
        <w:rPr>
          <w:rFonts w:eastAsia="Calibri"/>
          <w:b w:val="0"/>
          <w:sz w:val="20"/>
          <w:lang w:eastAsia="en-US"/>
        </w:rPr>
      </w:pPr>
      <w:r>
        <w:rPr>
          <w:rStyle w:val="Brak"/>
          <w:b w:val="0"/>
          <w:bCs/>
          <w:sz w:val="20"/>
        </w:rPr>
        <w:t>Andrzej Puzdrowski</w:t>
      </w:r>
      <w:r w:rsidR="00674B97">
        <w:rPr>
          <w:rStyle w:val="Brak"/>
          <w:b w:val="0"/>
          <w:bCs/>
          <w:sz w:val="20"/>
        </w:rPr>
        <w:t xml:space="preserve"> </w:t>
      </w:r>
    </w:p>
    <w:sectPr w:rsidR="005E2216" w:rsidRPr="00B85DF5" w:rsidSect="00C07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A92"/>
    <w:multiLevelType w:val="hybridMultilevel"/>
    <w:tmpl w:val="EFDEA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8CD"/>
    <w:multiLevelType w:val="hybridMultilevel"/>
    <w:tmpl w:val="B1268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EBF"/>
    <w:multiLevelType w:val="hybridMultilevel"/>
    <w:tmpl w:val="ECC86E16"/>
    <w:lvl w:ilvl="0" w:tplc="E1E009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7B17"/>
    <w:multiLevelType w:val="hybridMultilevel"/>
    <w:tmpl w:val="47B42A34"/>
    <w:numStyleLink w:val="Zaimportowanystyl6"/>
  </w:abstractNum>
  <w:abstractNum w:abstractNumId="4" w15:restartNumberingAfterBreak="0">
    <w:nsid w:val="0CE019CE"/>
    <w:multiLevelType w:val="hybridMultilevel"/>
    <w:tmpl w:val="57EC8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00DE"/>
    <w:multiLevelType w:val="hybridMultilevel"/>
    <w:tmpl w:val="5024F3E6"/>
    <w:lvl w:ilvl="0" w:tplc="4A3A28B4">
      <w:start w:val="1"/>
      <w:numFmt w:val="decimal"/>
      <w:lvlText w:val="%1."/>
      <w:lvlJc w:val="left"/>
      <w:pPr>
        <w:ind w:left="29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04A2340"/>
    <w:multiLevelType w:val="hybridMultilevel"/>
    <w:tmpl w:val="69EA9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20B0"/>
    <w:multiLevelType w:val="hybridMultilevel"/>
    <w:tmpl w:val="44700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1FAB"/>
    <w:multiLevelType w:val="hybridMultilevel"/>
    <w:tmpl w:val="17CEB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205C6"/>
    <w:multiLevelType w:val="hybridMultilevel"/>
    <w:tmpl w:val="B0C4FCE2"/>
    <w:numStyleLink w:val="Zaimportowanystyl7"/>
  </w:abstractNum>
  <w:abstractNum w:abstractNumId="10" w15:restartNumberingAfterBreak="0">
    <w:nsid w:val="1E067718"/>
    <w:multiLevelType w:val="hybridMultilevel"/>
    <w:tmpl w:val="0A40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4F73"/>
    <w:multiLevelType w:val="hybridMultilevel"/>
    <w:tmpl w:val="0FC68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0F77"/>
    <w:multiLevelType w:val="hybridMultilevel"/>
    <w:tmpl w:val="E8B2B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2443"/>
    <w:multiLevelType w:val="hybridMultilevel"/>
    <w:tmpl w:val="9C608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2115"/>
    <w:multiLevelType w:val="hybridMultilevel"/>
    <w:tmpl w:val="D5A80614"/>
    <w:lvl w:ilvl="0" w:tplc="16D2E6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2170A"/>
    <w:multiLevelType w:val="hybridMultilevel"/>
    <w:tmpl w:val="11B0CA36"/>
    <w:lvl w:ilvl="0" w:tplc="2888564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43B9"/>
    <w:multiLevelType w:val="hybridMultilevel"/>
    <w:tmpl w:val="B0C4FCE2"/>
    <w:styleLink w:val="Zaimportowanystyl7"/>
    <w:lvl w:ilvl="0" w:tplc="37B69D36">
      <w:start w:val="1"/>
      <w:numFmt w:val="decimal"/>
      <w:lvlText w:val="%1)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4513A">
      <w:start w:val="1"/>
      <w:numFmt w:val="lowerLetter"/>
      <w:lvlText w:val="%2."/>
      <w:lvlJc w:val="left"/>
      <w:pPr>
        <w:ind w:left="10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24BF4">
      <w:start w:val="1"/>
      <w:numFmt w:val="lowerRoman"/>
      <w:lvlText w:val="%3."/>
      <w:lvlJc w:val="left"/>
      <w:pPr>
        <w:ind w:left="172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3706">
      <w:start w:val="1"/>
      <w:numFmt w:val="decimal"/>
      <w:lvlText w:val="%4."/>
      <w:lvlJc w:val="left"/>
      <w:pPr>
        <w:ind w:left="24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E4F5E">
      <w:start w:val="1"/>
      <w:numFmt w:val="lowerLetter"/>
      <w:lvlText w:val="%5."/>
      <w:lvlJc w:val="left"/>
      <w:pPr>
        <w:ind w:left="31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8F622">
      <w:start w:val="1"/>
      <w:numFmt w:val="lowerRoman"/>
      <w:lvlText w:val="%6."/>
      <w:lvlJc w:val="left"/>
      <w:pPr>
        <w:ind w:left="388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D66266">
      <w:start w:val="1"/>
      <w:numFmt w:val="decimal"/>
      <w:lvlText w:val="%7."/>
      <w:lvlJc w:val="left"/>
      <w:pPr>
        <w:ind w:left="460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06A72">
      <w:start w:val="1"/>
      <w:numFmt w:val="lowerLetter"/>
      <w:lvlText w:val="%8."/>
      <w:lvlJc w:val="left"/>
      <w:pPr>
        <w:ind w:left="53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AD50E">
      <w:start w:val="1"/>
      <w:numFmt w:val="lowerRoman"/>
      <w:lvlText w:val="%9."/>
      <w:lvlJc w:val="left"/>
      <w:pPr>
        <w:ind w:left="6044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0B41ED"/>
    <w:multiLevelType w:val="hybridMultilevel"/>
    <w:tmpl w:val="5622CE10"/>
    <w:lvl w:ilvl="0" w:tplc="4EACA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7AB8"/>
    <w:multiLevelType w:val="hybridMultilevel"/>
    <w:tmpl w:val="BD086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A2B68"/>
    <w:multiLevelType w:val="hybridMultilevel"/>
    <w:tmpl w:val="D0E47A8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E6A9D"/>
    <w:multiLevelType w:val="hybridMultilevel"/>
    <w:tmpl w:val="DC008C3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F4C1C"/>
    <w:multiLevelType w:val="hybridMultilevel"/>
    <w:tmpl w:val="20A0FD4E"/>
    <w:lvl w:ilvl="0" w:tplc="3D18531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503F"/>
    <w:multiLevelType w:val="hybridMultilevel"/>
    <w:tmpl w:val="AF3635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2E006E"/>
    <w:multiLevelType w:val="hybridMultilevel"/>
    <w:tmpl w:val="AA703B4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5D08"/>
    <w:multiLevelType w:val="hybridMultilevel"/>
    <w:tmpl w:val="ECC86E16"/>
    <w:lvl w:ilvl="0" w:tplc="E1E009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167A1"/>
    <w:multiLevelType w:val="hybridMultilevel"/>
    <w:tmpl w:val="99A0131C"/>
    <w:styleLink w:val="Zaimportowanystyl21"/>
    <w:lvl w:ilvl="0" w:tplc="A07C5B6E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AE9F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C288E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AC6C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0015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8D45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A892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26F96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C7B9E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93A5280"/>
    <w:multiLevelType w:val="hybridMultilevel"/>
    <w:tmpl w:val="2AE4BB24"/>
    <w:lvl w:ilvl="0" w:tplc="288856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F2C52"/>
    <w:multiLevelType w:val="hybridMultilevel"/>
    <w:tmpl w:val="32845DA4"/>
    <w:lvl w:ilvl="0" w:tplc="F198E0AE">
      <w:start w:val="1"/>
      <w:numFmt w:val="decimal"/>
      <w:lvlText w:val="%1)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CF01D17"/>
    <w:multiLevelType w:val="hybridMultilevel"/>
    <w:tmpl w:val="FBC8B2E0"/>
    <w:lvl w:ilvl="0" w:tplc="CDACDADC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B47EC"/>
    <w:multiLevelType w:val="multilevel"/>
    <w:tmpl w:val="70D28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5CC15C1"/>
    <w:multiLevelType w:val="hybridMultilevel"/>
    <w:tmpl w:val="5CF6BD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28FD"/>
    <w:multiLevelType w:val="hybridMultilevel"/>
    <w:tmpl w:val="47B42A34"/>
    <w:styleLink w:val="Zaimportowanystyl6"/>
    <w:lvl w:ilvl="0" w:tplc="52DEA2E6">
      <w:start w:val="1"/>
      <w:numFmt w:val="lowerLetter"/>
      <w:lvlText w:val="%1)"/>
      <w:lvlJc w:val="left"/>
      <w:pPr>
        <w:tabs>
          <w:tab w:val="left" w:pos="21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16A04A">
      <w:start w:val="1"/>
      <w:numFmt w:val="lowerLetter"/>
      <w:lvlText w:val="%2."/>
      <w:lvlJc w:val="left"/>
      <w:pPr>
        <w:tabs>
          <w:tab w:val="left" w:pos="2160"/>
        </w:tabs>
        <w:ind w:left="12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4A33F6">
      <w:start w:val="1"/>
      <w:numFmt w:val="decimal"/>
      <w:lvlText w:val="%3."/>
      <w:lvlJc w:val="left"/>
      <w:pPr>
        <w:tabs>
          <w:tab w:val="left" w:pos="216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A9236">
      <w:start w:val="1"/>
      <w:numFmt w:val="decimal"/>
      <w:lvlText w:val="%4."/>
      <w:lvlJc w:val="left"/>
      <w:pPr>
        <w:tabs>
          <w:tab w:val="left" w:pos="2160"/>
        </w:tabs>
        <w:ind w:left="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07DEE">
      <w:start w:val="1"/>
      <w:numFmt w:val="decimal"/>
      <w:lvlText w:val="%5."/>
      <w:lvlJc w:val="left"/>
      <w:pPr>
        <w:tabs>
          <w:tab w:val="left" w:pos="2160"/>
        </w:tabs>
        <w:ind w:left="1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0B0C6">
      <w:start w:val="1"/>
      <w:numFmt w:val="decimal"/>
      <w:lvlText w:val="%6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F0E4">
      <w:start w:val="1"/>
      <w:numFmt w:val="decimal"/>
      <w:lvlText w:val="%7."/>
      <w:lvlJc w:val="left"/>
      <w:pPr>
        <w:tabs>
          <w:tab w:val="left" w:pos="2160"/>
        </w:tabs>
        <w:ind w:left="2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E5014">
      <w:start w:val="1"/>
      <w:numFmt w:val="decimal"/>
      <w:lvlText w:val="%8."/>
      <w:lvlJc w:val="left"/>
      <w:pPr>
        <w:tabs>
          <w:tab w:val="left" w:pos="2160"/>
        </w:tabs>
        <w:ind w:left="3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49B2A">
      <w:start w:val="1"/>
      <w:numFmt w:val="decimal"/>
      <w:lvlText w:val="%9."/>
      <w:lvlJc w:val="left"/>
      <w:pPr>
        <w:tabs>
          <w:tab w:val="left" w:pos="2160"/>
        </w:tabs>
        <w:ind w:left="43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38451F8"/>
    <w:multiLevelType w:val="hybridMultilevel"/>
    <w:tmpl w:val="564E4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24900"/>
    <w:multiLevelType w:val="hybridMultilevel"/>
    <w:tmpl w:val="99A0131C"/>
    <w:numStyleLink w:val="Zaimportowanystyl21"/>
  </w:abstractNum>
  <w:abstractNum w:abstractNumId="34" w15:restartNumberingAfterBreak="0">
    <w:nsid w:val="7D464054"/>
    <w:multiLevelType w:val="hybridMultilevel"/>
    <w:tmpl w:val="25F46392"/>
    <w:lvl w:ilvl="0" w:tplc="5160638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87860">
    <w:abstractNumId w:val="18"/>
  </w:num>
  <w:num w:numId="2" w16cid:durableId="1820418425">
    <w:abstractNumId w:val="32"/>
  </w:num>
  <w:num w:numId="3" w16cid:durableId="1120415786">
    <w:abstractNumId w:val="2"/>
  </w:num>
  <w:num w:numId="4" w16cid:durableId="1428620425">
    <w:abstractNumId w:val="24"/>
  </w:num>
  <w:num w:numId="5" w16cid:durableId="983117231">
    <w:abstractNumId w:val="1"/>
  </w:num>
  <w:num w:numId="6" w16cid:durableId="1519733962">
    <w:abstractNumId w:val="27"/>
  </w:num>
  <w:num w:numId="7" w16cid:durableId="81998954">
    <w:abstractNumId w:val="5"/>
  </w:num>
  <w:num w:numId="8" w16cid:durableId="2089420852">
    <w:abstractNumId w:val="13"/>
  </w:num>
  <w:num w:numId="9" w16cid:durableId="422187171">
    <w:abstractNumId w:val="29"/>
  </w:num>
  <w:num w:numId="10" w16cid:durableId="677775009">
    <w:abstractNumId w:val="12"/>
  </w:num>
  <w:num w:numId="11" w16cid:durableId="950629640">
    <w:abstractNumId w:val="4"/>
  </w:num>
  <w:num w:numId="12" w16cid:durableId="596864011">
    <w:abstractNumId w:val="28"/>
  </w:num>
  <w:num w:numId="13" w16cid:durableId="945649275">
    <w:abstractNumId w:val="23"/>
  </w:num>
  <w:num w:numId="14" w16cid:durableId="1090009845">
    <w:abstractNumId w:val="31"/>
  </w:num>
  <w:num w:numId="15" w16cid:durableId="768888905">
    <w:abstractNumId w:val="3"/>
  </w:num>
  <w:num w:numId="16" w16cid:durableId="342171509">
    <w:abstractNumId w:val="16"/>
  </w:num>
  <w:num w:numId="17" w16cid:durableId="758987913">
    <w:abstractNumId w:val="9"/>
    <w:lvlOverride w:ilvl="0">
      <w:lvl w:ilvl="0" w:tplc="10D6665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59277683">
    <w:abstractNumId w:val="7"/>
  </w:num>
  <w:num w:numId="19" w16cid:durableId="338195237">
    <w:abstractNumId w:val="19"/>
  </w:num>
  <w:num w:numId="20" w16cid:durableId="1516382550">
    <w:abstractNumId w:val="8"/>
  </w:num>
  <w:num w:numId="21" w16cid:durableId="640576453">
    <w:abstractNumId w:val="11"/>
  </w:num>
  <w:num w:numId="22" w16cid:durableId="467624373">
    <w:abstractNumId w:val="21"/>
  </w:num>
  <w:num w:numId="23" w16cid:durableId="1304699059">
    <w:abstractNumId w:val="25"/>
  </w:num>
  <w:num w:numId="24" w16cid:durableId="267280732">
    <w:abstractNumId w:val="33"/>
  </w:num>
  <w:num w:numId="25" w16cid:durableId="83721527">
    <w:abstractNumId w:val="0"/>
  </w:num>
  <w:num w:numId="26" w16cid:durableId="460656590">
    <w:abstractNumId w:val="34"/>
  </w:num>
  <w:num w:numId="27" w16cid:durableId="24908675">
    <w:abstractNumId w:val="20"/>
  </w:num>
  <w:num w:numId="28" w16cid:durableId="1464811177">
    <w:abstractNumId w:val="22"/>
  </w:num>
  <w:num w:numId="29" w16cid:durableId="1943489784">
    <w:abstractNumId w:val="10"/>
  </w:num>
  <w:num w:numId="30" w16cid:durableId="994381435">
    <w:abstractNumId w:val="6"/>
  </w:num>
  <w:num w:numId="31" w16cid:durableId="1155300325">
    <w:abstractNumId w:val="15"/>
  </w:num>
  <w:num w:numId="32" w16cid:durableId="1623803614">
    <w:abstractNumId w:val="26"/>
  </w:num>
  <w:num w:numId="33" w16cid:durableId="337735088">
    <w:abstractNumId w:val="14"/>
  </w:num>
  <w:num w:numId="34" w16cid:durableId="1798254749">
    <w:abstractNumId w:val="30"/>
  </w:num>
  <w:num w:numId="35" w16cid:durableId="6524900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DA"/>
    <w:rsid w:val="00005621"/>
    <w:rsid w:val="000379C5"/>
    <w:rsid w:val="000520D4"/>
    <w:rsid w:val="00077263"/>
    <w:rsid w:val="000A0328"/>
    <w:rsid w:val="000B2460"/>
    <w:rsid w:val="000C138B"/>
    <w:rsid w:val="000E5778"/>
    <w:rsid w:val="00116E78"/>
    <w:rsid w:val="00121543"/>
    <w:rsid w:val="00123FAD"/>
    <w:rsid w:val="00133BB7"/>
    <w:rsid w:val="001A707F"/>
    <w:rsid w:val="001B7436"/>
    <w:rsid w:val="00201419"/>
    <w:rsid w:val="0020523B"/>
    <w:rsid w:val="00206BAA"/>
    <w:rsid w:val="00216589"/>
    <w:rsid w:val="00240538"/>
    <w:rsid w:val="00262EA3"/>
    <w:rsid w:val="0026639D"/>
    <w:rsid w:val="002A3BBF"/>
    <w:rsid w:val="002B050E"/>
    <w:rsid w:val="00303866"/>
    <w:rsid w:val="00313685"/>
    <w:rsid w:val="00337B5D"/>
    <w:rsid w:val="00340AA2"/>
    <w:rsid w:val="00342C7E"/>
    <w:rsid w:val="00346183"/>
    <w:rsid w:val="00354DE6"/>
    <w:rsid w:val="00363B96"/>
    <w:rsid w:val="0036413F"/>
    <w:rsid w:val="0036579C"/>
    <w:rsid w:val="003828F3"/>
    <w:rsid w:val="00385BC6"/>
    <w:rsid w:val="00387ABF"/>
    <w:rsid w:val="00390ACD"/>
    <w:rsid w:val="003A7FA2"/>
    <w:rsid w:val="0042421C"/>
    <w:rsid w:val="00442F57"/>
    <w:rsid w:val="00450AB9"/>
    <w:rsid w:val="00486FB4"/>
    <w:rsid w:val="004C3470"/>
    <w:rsid w:val="004D349B"/>
    <w:rsid w:val="004D728A"/>
    <w:rsid w:val="00517550"/>
    <w:rsid w:val="00531E31"/>
    <w:rsid w:val="005401BA"/>
    <w:rsid w:val="005C2360"/>
    <w:rsid w:val="005E2216"/>
    <w:rsid w:val="005F3B8B"/>
    <w:rsid w:val="005F5621"/>
    <w:rsid w:val="00671057"/>
    <w:rsid w:val="00674B97"/>
    <w:rsid w:val="00697620"/>
    <w:rsid w:val="006B630C"/>
    <w:rsid w:val="006E22F2"/>
    <w:rsid w:val="006E393C"/>
    <w:rsid w:val="006E5A41"/>
    <w:rsid w:val="007076BC"/>
    <w:rsid w:val="00735370"/>
    <w:rsid w:val="00770251"/>
    <w:rsid w:val="00780750"/>
    <w:rsid w:val="00784FF5"/>
    <w:rsid w:val="00795A9F"/>
    <w:rsid w:val="007A7A76"/>
    <w:rsid w:val="007C148E"/>
    <w:rsid w:val="007E39F3"/>
    <w:rsid w:val="007E548E"/>
    <w:rsid w:val="007E79F0"/>
    <w:rsid w:val="007F5DCB"/>
    <w:rsid w:val="008314E7"/>
    <w:rsid w:val="008338B2"/>
    <w:rsid w:val="00856140"/>
    <w:rsid w:val="00884AC9"/>
    <w:rsid w:val="008B1ACE"/>
    <w:rsid w:val="008B3AA4"/>
    <w:rsid w:val="008D4609"/>
    <w:rsid w:val="009338A8"/>
    <w:rsid w:val="00936546"/>
    <w:rsid w:val="00944833"/>
    <w:rsid w:val="009449DA"/>
    <w:rsid w:val="0095227A"/>
    <w:rsid w:val="00974BBA"/>
    <w:rsid w:val="009B671F"/>
    <w:rsid w:val="009B7D3B"/>
    <w:rsid w:val="009C07CA"/>
    <w:rsid w:val="00A37216"/>
    <w:rsid w:val="00A4743C"/>
    <w:rsid w:val="00A5213A"/>
    <w:rsid w:val="00A73A82"/>
    <w:rsid w:val="00A912FE"/>
    <w:rsid w:val="00A94FC9"/>
    <w:rsid w:val="00AA317B"/>
    <w:rsid w:val="00AB58E5"/>
    <w:rsid w:val="00AC71B9"/>
    <w:rsid w:val="00AE04C7"/>
    <w:rsid w:val="00AE4A0D"/>
    <w:rsid w:val="00B132A9"/>
    <w:rsid w:val="00B46044"/>
    <w:rsid w:val="00B80F99"/>
    <w:rsid w:val="00B85DF5"/>
    <w:rsid w:val="00B874F2"/>
    <w:rsid w:val="00B94B65"/>
    <w:rsid w:val="00BE304E"/>
    <w:rsid w:val="00C05223"/>
    <w:rsid w:val="00C07CAE"/>
    <w:rsid w:val="00C53413"/>
    <w:rsid w:val="00C67901"/>
    <w:rsid w:val="00C9304D"/>
    <w:rsid w:val="00CA2D7E"/>
    <w:rsid w:val="00CA42DB"/>
    <w:rsid w:val="00CB4A32"/>
    <w:rsid w:val="00CB77B4"/>
    <w:rsid w:val="00CD10FF"/>
    <w:rsid w:val="00CD1C00"/>
    <w:rsid w:val="00CD293B"/>
    <w:rsid w:val="00CE7885"/>
    <w:rsid w:val="00CF44BA"/>
    <w:rsid w:val="00D0301D"/>
    <w:rsid w:val="00D12794"/>
    <w:rsid w:val="00D2080B"/>
    <w:rsid w:val="00D51F23"/>
    <w:rsid w:val="00D520D2"/>
    <w:rsid w:val="00D6357A"/>
    <w:rsid w:val="00D97BA8"/>
    <w:rsid w:val="00DA3E85"/>
    <w:rsid w:val="00DB5AFD"/>
    <w:rsid w:val="00E163CB"/>
    <w:rsid w:val="00E3223B"/>
    <w:rsid w:val="00E34C9C"/>
    <w:rsid w:val="00E35885"/>
    <w:rsid w:val="00E45D29"/>
    <w:rsid w:val="00E91EB7"/>
    <w:rsid w:val="00EA1ABE"/>
    <w:rsid w:val="00EA2EFC"/>
    <w:rsid w:val="00EC0CAB"/>
    <w:rsid w:val="00EC1701"/>
    <w:rsid w:val="00EC2472"/>
    <w:rsid w:val="00F237FC"/>
    <w:rsid w:val="00F27C5C"/>
    <w:rsid w:val="00F54C5C"/>
    <w:rsid w:val="00F60FCB"/>
    <w:rsid w:val="00F82B80"/>
    <w:rsid w:val="00FA1AAF"/>
    <w:rsid w:val="00FD46D1"/>
    <w:rsid w:val="00FE04AD"/>
    <w:rsid w:val="00FE36D9"/>
    <w:rsid w:val="00FF15D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9BD"/>
  <w15:chartTrackingRefBased/>
  <w15:docId w15:val="{39C92A2B-6545-4667-A565-3352917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4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450AB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05223"/>
    <w:rPr>
      <w:i/>
      <w:i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locked/>
    <w:rsid w:val="00C052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Zaimportowanystyl6">
    <w:name w:val="Zaimportowany styl 6"/>
    <w:rsid w:val="008314E7"/>
    <w:pPr>
      <w:numPr>
        <w:numId w:val="14"/>
      </w:numPr>
    </w:pPr>
  </w:style>
  <w:style w:type="numbering" w:customStyle="1" w:styleId="Zaimportowanystyl7">
    <w:name w:val="Zaimportowany styl 7"/>
    <w:rsid w:val="008314E7"/>
    <w:pPr>
      <w:numPr>
        <w:numId w:val="16"/>
      </w:numPr>
    </w:pPr>
  </w:style>
  <w:style w:type="character" w:customStyle="1" w:styleId="Brak">
    <w:name w:val="Brak"/>
    <w:qFormat/>
    <w:rsid w:val="00FE36D9"/>
  </w:style>
  <w:style w:type="numbering" w:customStyle="1" w:styleId="Zaimportowanystyl21">
    <w:name w:val="Zaimportowany styl 21"/>
    <w:rsid w:val="00FE36D9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E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6EF8-8BA0-4AC4-A5E7-3243B9D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8</cp:revision>
  <cp:lastPrinted>2021-09-09T06:54:00Z</cp:lastPrinted>
  <dcterms:created xsi:type="dcterms:W3CDTF">2022-07-13T09:06:00Z</dcterms:created>
  <dcterms:modified xsi:type="dcterms:W3CDTF">2022-07-13T09:30:00Z</dcterms:modified>
</cp:coreProperties>
</file>