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BD7DC" w14:textId="35FBB3C3" w:rsidR="006275AA" w:rsidRDefault="006275AA" w:rsidP="00783CC0">
      <w:pPr>
        <w:jc w:val="both"/>
        <w:rPr>
          <w:rFonts w:asciiTheme="minorHAnsi" w:eastAsia="Adobe Myungjo Std M" w:hAnsiTheme="minorHAnsi" w:cstheme="minorHAnsi"/>
          <w:b/>
          <w:color w:val="000000" w:themeColor="text1"/>
        </w:rPr>
      </w:pPr>
    </w:p>
    <w:p w14:paraId="142C0620" w14:textId="77F3BBA2" w:rsidR="00011967" w:rsidRDefault="00011967" w:rsidP="00783CC0">
      <w:pPr>
        <w:jc w:val="both"/>
        <w:rPr>
          <w:rFonts w:asciiTheme="minorHAnsi" w:eastAsia="Adobe Myungjo Std M" w:hAnsiTheme="minorHAnsi" w:cstheme="minorHAnsi"/>
          <w:b/>
          <w:color w:val="000000" w:themeColor="text1"/>
        </w:rPr>
      </w:pPr>
    </w:p>
    <w:p w14:paraId="797271AE" w14:textId="7301BE59" w:rsidR="00011967" w:rsidRPr="005859C7" w:rsidRDefault="00011967" w:rsidP="00011967">
      <w:pPr>
        <w:suppressAutoHyphens/>
        <w:spacing w:line="276" w:lineRule="auto"/>
        <w:rPr>
          <w:b/>
          <w:sz w:val="20"/>
          <w:szCs w:val="20"/>
          <w:lang w:eastAsia="ar-SA"/>
        </w:rPr>
      </w:pPr>
      <w:r w:rsidRPr="005859C7">
        <w:rPr>
          <w:b/>
          <w:sz w:val="20"/>
          <w:szCs w:val="20"/>
          <w:lang w:eastAsia="ar-SA"/>
        </w:rPr>
        <w:t>Nr sprawy KP-272-PNU-</w:t>
      </w:r>
      <w:r w:rsidR="00C51E8D">
        <w:rPr>
          <w:b/>
          <w:sz w:val="20"/>
          <w:szCs w:val="20"/>
          <w:lang w:eastAsia="ar-SA"/>
        </w:rPr>
        <w:t>54</w:t>
      </w:r>
      <w:r w:rsidRPr="005859C7">
        <w:rPr>
          <w:b/>
          <w:sz w:val="20"/>
          <w:szCs w:val="20"/>
          <w:lang w:eastAsia="ar-SA"/>
        </w:rPr>
        <w:t>/2023</w:t>
      </w:r>
      <w:r w:rsidRPr="005859C7">
        <w:rPr>
          <w:b/>
          <w:sz w:val="20"/>
          <w:szCs w:val="20"/>
          <w:lang w:eastAsia="ar-SA"/>
        </w:rPr>
        <w:tab/>
      </w:r>
      <w:r w:rsidRPr="005859C7">
        <w:rPr>
          <w:b/>
          <w:sz w:val="20"/>
          <w:szCs w:val="20"/>
          <w:lang w:eastAsia="ar-SA"/>
        </w:rPr>
        <w:tab/>
      </w:r>
      <w:r w:rsidRPr="005859C7">
        <w:rPr>
          <w:b/>
          <w:sz w:val="20"/>
          <w:szCs w:val="20"/>
          <w:lang w:eastAsia="ar-SA"/>
        </w:rPr>
        <w:tab/>
      </w:r>
      <w:r w:rsidRPr="005859C7">
        <w:rPr>
          <w:b/>
          <w:sz w:val="20"/>
          <w:szCs w:val="20"/>
          <w:lang w:eastAsia="ar-SA"/>
        </w:rPr>
        <w:tab/>
      </w:r>
      <w:r w:rsidRPr="005859C7">
        <w:rPr>
          <w:b/>
          <w:sz w:val="20"/>
          <w:szCs w:val="20"/>
          <w:lang w:eastAsia="ar-SA"/>
        </w:rPr>
        <w:tab/>
      </w:r>
      <w:r w:rsidRPr="005859C7">
        <w:rPr>
          <w:b/>
          <w:sz w:val="20"/>
          <w:szCs w:val="20"/>
          <w:lang w:eastAsia="ar-SA"/>
        </w:rPr>
        <w:tab/>
      </w:r>
    </w:p>
    <w:p w14:paraId="36800A9C" w14:textId="77777777" w:rsidR="00011967" w:rsidRPr="005859C7" w:rsidRDefault="00011967" w:rsidP="00011967">
      <w:pPr>
        <w:suppressAutoHyphens/>
        <w:spacing w:line="276" w:lineRule="auto"/>
        <w:rPr>
          <w:b/>
          <w:sz w:val="20"/>
          <w:szCs w:val="20"/>
          <w:lang w:eastAsia="ar-SA"/>
        </w:rPr>
      </w:pPr>
    </w:p>
    <w:p w14:paraId="6923D9D0" w14:textId="77777777" w:rsidR="00011967" w:rsidRPr="005859C7" w:rsidRDefault="00011967" w:rsidP="00011967">
      <w:pPr>
        <w:suppressAutoHyphens/>
        <w:spacing w:line="276" w:lineRule="auto"/>
        <w:rPr>
          <w:b/>
          <w:sz w:val="20"/>
          <w:szCs w:val="20"/>
          <w:lang w:eastAsia="ar-SA"/>
        </w:rPr>
      </w:pPr>
    </w:p>
    <w:p w14:paraId="1F67E3EB" w14:textId="77777777" w:rsidR="00011967" w:rsidRPr="005859C7" w:rsidRDefault="00011967" w:rsidP="00011967">
      <w:pPr>
        <w:suppressAutoHyphens/>
        <w:spacing w:line="276" w:lineRule="auto"/>
        <w:rPr>
          <w:b/>
          <w:sz w:val="20"/>
          <w:szCs w:val="20"/>
          <w:lang w:eastAsia="ar-SA"/>
        </w:rPr>
      </w:pPr>
    </w:p>
    <w:p w14:paraId="6F9F82AA" w14:textId="77777777" w:rsidR="00011967" w:rsidRPr="005859C7" w:rsidRDefault="00011967" w:rsidP="00011967">
      <w:pPr>
        <w:suppressAutoHyphens/>
        <w:spacing w:line="276" w:lineRule="auto"/>
        <w:rPr>
          <w:b/>
          <w:sz w:val="20"/>
          <w:szCs w:val="20"/>
          <w:lang w:eastAsia="ar-SA"/>
        </w:rPr>
      </w:pPr>
    </w:p>
    <w:p w14:paraId="55649ADC" w14:textId="77777777" w:rsidR="00011967" w:rsidRPr="005859C7" w:rsidRDefault="00011967" w:rsidP="00011967">
      <w:pPr>
        <w:suppressAutoHyphens/>
        <w:spacing w:line="276" w:lineRule="auto"/>
        <w:rPr>
          <w:b/>
          <w:sz w:val="20"/>
          <w:szCs w:val="20"/>
          <w:lang w:eastAsia="ar-SA"/>
        </w:rPr>
      </w:pPr>
    </w:p>
    <w:p w14:paraId="0F95C15E" w14:textId="77777777" w:rsidR="00011967" w:rsidRPr="005859C7" w:rsidRDefault="00011967" w:rsidP="00011967">
      <w:pPr>
        <w:suppressAutoHyphens/>
        <w:spacing w:line="276" w:lineRule="auto"/>
        <w:rPr>
          <w:b/>
          <w:sz w:val="20"/>
          <w:szCs w:val="20"/>
          <w:lang w:eastAsia="ar-SA"/>
        </w:rPr>
      </w:pPr>
    </w:p>
    <w:p w14:paraId="7F27E5A6" w14:textId="77777777" w:rsidR="00011967" w:rsidRPr="005859C7" w:rsidRDefault="00011967" w:rsidP="00011967">
      <w:pPr>
        <w:suppressAutoHyphens/>
        <w:spacing w:line="276" w:lineRule="auto"/>
        <w:rPr>
          <w:b/>
          <w:sz w:val="20"/>
          <w:szCs w:val="20"/>
          <w:lang w:eastAsia="ar-SA"/>
        </w:rPr>
      </w:pPr>
    </w:p>
    <w:p w14:paraId="38A1FB7B" w14:textId="77777777" w:rsidR="00011967" w:rsidRPr="005859C7" w:rsidRDefault="00011967" w:rsidP="00011967">
      <w:pPr>
        <w:suppressAutoHyphens/>
        <w:spacing w:line="276" w:lineRule="auto"/>
        <w:rPr>
          <w:b/>
          <w:sz w:val="20"/>
          <w:szCs w:val="20"/>
          <w:lang w:eastAsia="ar-SA"/>
        </w:rPr>
      </w:pPr>
    </w:p>
    <w:p w14:paraId="39395FFF" w14:textId="77777777" w:rsidR="00011967" w:rsidRPr="005859C7" w:rsidRDefault="00011967" w:rsidP="00011967">
      <w:pPr>
        <w:suppressAutoHyphens/>
        <w:spacing w:line="276" w:lineRule="auto"/>
        <w:rPr>
          <w:b/>
          <w:sz w:val="20"/>
          <w:szCs w:val="20"/>
          <w:lang w:eastAsia="ar-SA"/>
        </w:rPr>
      </w:pPr>
    </w:p>
    <w:p w14:paraId="692489F5" w14:textId="21A79ABE" w:rsidR="00011967" w:rsidRPr="00E52687" w:rsidRDefault="00011967" w:rsidP="00011967">
      <w:pPr>
        <w:keepNext/>
        <w:tabs>
          <w:tab w:val="left" w:pos="864"/>
        </w:tabs>
        <w:spacing w:line="276" w:lineRule="auto"/>
        <w:jc w:val="center"/>
        <w:rPr>
          <w:rFonts w:eastAsia="Calibri"/>
          <w:color w:val="FF0000"/>
          <w:sz w:val="20"/>
          <w:szCs w:val="20"/>
          <w:lang w:eastAsia="zh-CN"/>
        </w:rPr>
      </w:pPr>
      <w:r w:rsidRPr="00E52687">
        <w:rPr>
          <w:rFonts w:eastAsia="Calibri"/>
          <w:b/>
          <w:color w:val="FF0000"/>
          <w:sz w:val="20"/>
          <w:szCs w:val="20"/>
          <w:lang w:eastAsia="zh-CN"/>
        </w:rPr>
        <w:t>SPECYFIKACJA WARUNKÓW ZAMÓWIENIA</w:t>
      </w:r>
      <w:r w:rsidR="00977A42" w:rsidRPr="00E52687">
        <w:rPr>
          <w:rFonts w:eastAsia="Calibri"/>
          <w:b/>
          <w:color w:val="FF0000"/>
          <w:sz w:val="20"/>
          <w:szCs w:val="20"/>
          <w:lang w:eastAsia="zh-CN"/>
        </w:rPr>
        <w:t xml:space="preserve"> </w:t>
      </w:r>
      <w:r w:rsidR="00E52687" w:rsidRPr="00E52687">
        <w:rPr>
          <w:rFonts w:eastAsia="Calibri"/>
          <w:b/>
          <w:color w:val="FF0000"/>
          <w:sz w:val="20"/>
          <w:szCs w:val="20"/>
          <w:lang w:eastAsia="zh-CN"/>
        </w:rPr>
        <w:t>(PO ZMIANACH)</w:t>
      </w:r>
    </w:p>
    <w:p w14:paraId="39CD716B" w14:textId="77777777" w:rsidR="00011967" w:rsidRPr="005859C7" w:rsidRDefault="00011967" w:rsidP="00011967">
      <w:pPr>
        <w:spacing w:line="276" w:lineRule="auto"/>
        <w:rPr>
          <w:rFonts w:eastAsia="Calibri"/>
          <w:b/>
          <w:sz w:val="20"/>
          <w:szCs w:val="20"/>
          <w:lang w:eastAsia="zh-CN"/>
        </w:rPr>
      </w:pPr>
    </w:p>
    <w:p w14:paraId="1984E18D" w14:textId="77777777" w:rsidR="00011967" w:rsidRPr="005859C7" w:rsidRDefault="00011967" w:rsidP="00011967">
      <w:pPr>
        <w:spacing w:line="276" w:lineRule="auto"/>
        <w:jc w:val="both"/>
        <w:rPr>
          <w:rFonts w:eastAsia="Calibri"/>
          <w:b/>
          <w:sz w:val="20"/>
          <w:szCs w:val="20"/>
          <w:lang w:eastAsia="zh-CN"/>
        </w:rPr>
      </w:pPr>
    </w:p>
    <w:p w14:paraId="19CDA33C" w14:textId="19DBD9AF" w:rsidR="00011967" w:rsidRPr="005859C7" w:rsidRDefault="00011967" w:rsidP="00011967">
      <w:pPr>
        <w:spacing w:line="360" w:lineRule="auto"/>
        <w:jc w:val="both"/>
        <w:rPr>
          <w:color w:val="FF0000"/>
          <w:sz w:val="20"/>
          <w:szCs w:val="20"/>
        </w:rPr>
      </w:pPr>
      <w:r w:rsidRPr="005859C7">
        <w:rPr>
          <w:rFonts w:eastAsia="Calibri"/>
          <w:sz w:val="20"/>
          <w:szCs w:val="20"/>
          <w:lang w:eastAsia="zh-CN"/>
        </w:rPr>
        <w:t>Postępowanie o udzielenie zamówienia publicznego w trybie przetargu nieograniczonego o wartości zamówienia przekraczającej progi unijne, o jakich stanowi art. 3 ustawy z dnia11 września 2019 r. - Prawo zamówień publicznych (Dz.U. 2022r. poz. 1710, z późn. zm.) zwaną dalej ustawą Pzp pn</w:t>
      </w:r>
      <w:r w:rsidR="007F75AF" w:rsidRPr="005859C7">
        <w:rPr>
          <w:rFonts w:eastAsia="Calibri"/>
          <w:sz w:val="20"/>
          <w:szCs w:val="20"/>
          <w:lang w:eastAsia="zh-CN"/>
        </w:rPr>
        <w:t>.: „Dostawa aparatury</w:t>
      </w:r>
      <w:r w:rsidR="007F75AF" w:rsidRPr="005859C7">
        <w:rPr>
          <w:rFonts w:eastAsia="Calibri"/>
          <w:sz w:val="20"/>
          <w:szCs w:val="20"/>
          <w:lang w:eastAsia="zh-CN"/>
        </w:rPr>
        <w:br/>
        <w:t xml:space="preserve">naukowo-badawczej na potrzeby Politechniki Lubelskiej z podziałem na </w:t>
      </w:r>
      <w:r w:rsidR="00791F2A">
        <w:rPr>
          <w:rFonts w:eastAsia="Calibri"/>
          <w:sz w:val="20"/>
          <w:szCs w:val="20"/>
          <w:lang w:eastAsia="zh-CN"/>
        </w:rPr>
        <w:t>3</w:t>
      </w:r>
      <w:r w:rsidR="007F75AF" w:rsidRPr="005859C7">
        <w:rPr>
          <w:rFonts w:eastAsia="Calibri"/>
          <w:sz w:val="20"/>
          <w:szCs w:val="20"/>
          <w:lang w:eastAsia="zh-CN"/>
        </w:rPr>
        <w:t xml:space="preserve"> części”</w:t>
      </w:r>
    </w:p>
    <w:p w14:paraId="00FBF371" w14:textId="77777777" w:rsidR="00011967" w:rsidRPr="005859C7" w:rsidRDefault="00011967" w:rsidP="00011967">
      <w:pPr>
        <w:suppressAutoHyphens/>
        <w:spacing w:line="276" w:lineRule="auto"/>
        <w:rPr>
          <w:sz w:val="20"/>
          <w:szCs w:val="20"/>
          <w:lang w:eastAsia="ar-SA"/>
        </w:rPr>
      </w:pPr>
    </w:p>
    <w:p w14:paraId="5CB6E3D5" w14:textId="77777777" w:rsidR="00011967" w:rsidRPr="005859C7" w:rsidRDefault="00011967" w:rsidP="00011967">
      <w:pPr>
        <w:spacing w:line="276" w:lineRule="auto"/>
        <w:ind w:left="4248" w:firstLine="1416"/>
        <w:rPr>
          <w:rFonts w:eastAsia="Calibri"/>
          <w:sz w:val="20"/>
          <w:szCs w:val="20"/>
          <w:lang w:eastAsia="zh-CN"/>
        </w:rPr>
      </w:pPr>
      <w:r w:rsidRPr="005859C7">
        <w:rPr>
          <w:rFonts w:eastAsia="Calibri"/>
          <w:sz w:val="20"/>
          <w:szCs w:val="20"/>
          <w:lang w:eastAsia="zh-CN"/>
        </w:rPr>
        <w:t xml:space="preserve">            </w:t>
      </w:r>
    </w:p>
    <w:p w14:paraId="6F4F3B8B" w14:textId="77777777" w:rsidR="00011967" w:rsidRPr="005859C7" w:rsidRDefault="00011967" w:rsidP="00011967">
      <w:pPr>
        <w:spacing w:line="276" w:lineRule="auto"/>
        <w:ind w:left="4248" w:firstLine="1416"/>
        <w:rPr>
          <w:rFonts w:eastAsia="Calibri"/>
          <w:sz w:val="20"/>
          <w:szCs w:val="20"/>
          <w:lang w:eastAsia="zh-CN"/>
        </w:rPr>
      </w:pPr>
      <w:r w:rsidRPr="005859C7">
        <w:rPr>
          <w:rFonts w:eastAsia="Calibri"/>
          <w:sz w:val="20"/>
          <w:szCs w:val="20"/>
          <w:lang w:eastAsia="zh-CN"/>
        </w:rPr>
        <w:t xml:space="preserve">                       </w:t>
      </w:r>
    </w:p>
    <w:p w14:paraId="4DAC2EA5" w14:textId="77777777" w:rsidR="00011967" w:rsidRPr="005859C7" w:rsidRDefault="00011967" w:rsidP="00011967">
      <w:pPr>
        <w:shd w:val="clear" w:color="auto" w:fill="FFFFFF"/>
        <w:spacing w:line="276" w:lineRule="auto"/>
        <w:ind w:left="4956"/>
        <w:jc w:val="center"/>
        <w:rPr>
          <w:rFonts w:eastAsia="Calibri"/>
          <w:b/>
          <w:i/>
          <w:sz w:val="20"/>
          <w:szCs w:val="20"/>
        </w:rPr>
      </w:pPr>
      <w:bookmarkStart w:id="0" w:name="_Hlk91494306"/>
    </w:p>
    <w:bookmarkEnd w:id="0"/>
    <w:p w14:paraId="61864030" w14:textId="77777777" w:rsidR="00011967" w:rsidRPr="005859C7" w:rsidRDefault="00011967" w:rsidP="00011967">
      <w:pPr>
        <w:spacing w:line="276" w:lineRule="auto"/>
        <w:rPr>
          <w:rFonts w:eastAsia="Calibri"/>
          <w:b/>
          <w:sz w:val="20"/>
          <w:szCs w:val="20"/>
          <w:lang w:eastAsia="zh-CN"/>
        </w:rPr>
      </w:pPr>
    </w:p>
    <w:p w14:paraId="76595FE1" w14:textId="24F04FF3" w:rsidR="00011967" w:rsidRDefault="00011967" w:rsidP="00C51E8D">
      <w:pPr>
        <w:spacing w:line="276" w:lineRule="auto"/>
        <w:ind w:left="5664"/>
        <w:jc w:val="center"/>
        <w:rPr>
          <w:rFonts w:eastAsia="Calibri"/>
          <w:b/>
          <w:sz w:val="20"/>
          <w:szCs w:val="20"/>
          <w:lang w:eastAsia="zh-CN"/>
        </w:rPr>
      </w:pPr>
      <w:r w:rsidRPr="005859C7">
        <w:rPr>
          <w:rFonts w:eastAsia="Calibri"/>
          <w:b/>
          <w:sz w:val="20"/>
          <w:szCs w:val="20"/>
          <w:lang w:eastAsia="zh-CN"/>
        </w:rPr>
        <w:t>Zatwierdził</w:t>
      </w:r>
    </w:p>
    <w:p w14:paraId="3237DB3F" w14:textId="23E2BBAE" w:rsidR="00C51E8D" w:rsidRDefault="00C51E8D" w:rsidP="00C51E8D">
      <w:pPr>
        <w:spacing w:line="276" w:lineRule="auto"/>
        <w:ind w:left="5664"/>
        <w:jc w:val="center"/>
        <w:rPr>
          <w:rFonts w:eastAsia="Calibri"/>
          <w:b/>
          <w:sz w:val="20"/>
          <w:szCs w:val="20"/>
          <w:lang w:eastAsia="zh-CN"/>
        </w:rPr>
      </w:pPr>
    </w:p>
    <w:p w14:paraId="4C46DA1A" w14:textId="26F5EA60" w:rsidR="00C51E8D" w:rsidRDefault="00C51E8D" w:rsidP="00C51E8D">
      <w:pPr>
        <w:spacing w:line="276" w:lineRule="auto"/>
        <w:ind w:left="4956"/>
        <w:jc w:val="center"/>
        <w:rPr>
          <w:rFonts w:eastAsia="Calibri"/>
          <w:b/>
          <w:sz w:val="20"/>
          <w:szCs w:val="20"/>
          <w:lang w:eastAsia="zh-CN"/>
        </w:rPr>
      </w:pPr>
      <w:r>
        <w:rPr>
          <w:rFonts w:eastAsia="Calibri"/>
          <w:b/>
          <w:sz w:val="20"/>
          <w:szCs w:val="20"/>
          <w:lang w:eastAsia="zh-CN"/>
        </w:rPr>
        <w:t>Zastępca Kanclerza Politechniki Lubelskiej</w:t>
      </w:r>
    </w:p>
    <w:p w14:paraId="43FF5536" w14:textId="3574E052" w:rsidR="00791F2A" w:rsidRDefault="00791F2A" w:rsidP="00C51E8D">
      <w:pPr>
        <w:spacing w:line="276" w:lineRule="auto"/>
        <w:ind w:left="9912"/>
        <w:jc w:val="center"/>
        <w:rPr>
          <w:rFonts w:eastAsia="Calibri"/>
          <w:b/>
          <w:sz w:val="20"/>
          <w:szCs w:val="20"/>
          <w:lang w:eastAsia="zh-CN"/>
        </w:rPr>
      </w:pPr>
    </w:p>
    <w:p w14:paraId="5FCE6C40" w14:textId="0D1BB183" w:rsidR="00791F2A" w:rsidRDefault="00791F2A" w:rsidP="00C51E8D">
      <w:pPr>
        <w:spacing w:line="276" w:lineRule="auto"/>
        <w:ind w:left="5664"/>
        <w:jc w:val="center"/>
        <w:rPr>
          <w:rFonts w:eastAsia="Calibri"/>
          <w:b/>
          <w:sz w:val="20"/>
          <w:szCs w:val="20"/>
          <w:lang w:eastAsia="zh-CN"/>
        </w:rPr>
      </w:pPr>
    </w:p>
    <w:p w14:paraId="7A75B565" w14:textId="4185D69B" w:rsidR="00791F2A" w:rsidRPr="005859C7" w:rsidRDefault="00791F2A" w:rsidP="00C51E8D">
      <w:pPr>
        <w:spacing w:line="276" w:lineRule="auto"/>
        <w:ind w:left="5664"/>
        <w:jc w:val="center"/>
        <w:rPr>
          <w:rFonts w:eastAsia="Calibri"/>
          <w:b/>
          <w:sz w:val="20"/>
          <w:szCs w:val="20"/>
          <w:lang w:eastAsia="zh-CN"/>
        </w:rPr>
      </w:pPr>
      <w:r>
        <w:rPr>
          <w:rFonts w:eastAsia="Calibri"/>
          <w:b/>
          <w:sz w:val="20"/>
          <w:szCs w:val="20"/>
          <w:lang w:eastAsia="zh-CN"/>
        </w:rPr>
        <w:t>dr inż. Marcin Jakimiak</w:t>
      </w:r>
    </w:p>
    <w:p w14:paraId="662A60BD" w14:textId="02CE1D4A" w:rsidR="007F75AF" w:rsidRPr="005859C7" w:rsidRDefault="007F75AF" w:rsidP="00011967">
      <w:pPr>
        <w:spacing w:line="276" w:lineRule="auto"/>
        <w:ind w:left="5664"/>
        <w:jc w:val="center"/>
        <w:rPr>
          <w:rFonts w:eastAsia="Calibri"/>
          <w:b/>
          <w:sz w:val="20"/>
          <w:szCs w:val="20"/>
          <w:lang w:eastAsia="zh-CN"/>
        </w:rPr>
      </w:pPr>
    </w:p>
    <w:p w14:paraId="38463F34" w14:textId="79F384E2" w:rsidR="007F75AF" w:rsidRPr="005859C7" w:rsidRDefault="007F75AF" w:rsidP="00011967">
      <w:pPr>
        <w:spacing w:line="276" w:lineRule="auto"/>
        <w:ind w:left="5664"/>
        <w:jc w:val="center"/>
        <w:rPr>
          <w:rFonts w:eastAsia="Calibri"/>
          <w:b/>
          <w:sz w:val="20"/>
          <w:szCs w:val="20"/>
          <w:lang w:eastAsia="zh-CN"/>
        </w:rPr>
      </w:pPr>
    </w:p>
    <w:p w14:paraId="0E3DBE87" w14:textId="71C2EE39" w:rsidR="007F75AF" w:rsidRPr="005859C7" w:rsidRDefault="007F75AF" w:rsidP="00011967">
      <w:pPr>
        <w:spacing w:line="276" w:lineRule="auto"/>
        <w:ind w:left="5664"/>
        <w:jc w:val="center"/>
        <w:rPr>
          <w:rFonts w:eastAsia="Calibri"/>
          <w:b/>
          <w:sz w:val="20"/>
          <w:szCs w:val="20"/>
          <w:lang w:eastAsia="zh-CN"/>
        </w:rPr>
      </w:pPr>
    </w:p>
    <w:p w14:paraId="5E39EEDA" w14:textId="6F8CFBA2" w:rsidR="007F75AF" w:rsidRPr="005859C7" w:rsidRDefault="007F75AF" w:rsidP="00011967">
      <w:pPr>
        <w:spacing w:line="276" w:lineRule="auto"/>
        <w:ind w:left="5664"/>
        <w:jc w:val="center"/>
        <w:rPr>
          <w:rFonts w:eastAsia="Calibri"/>
          <w:b/>
          <w:sz w:val="20"/>
          <w:szCs w:val="20"/>
          <w:lang w:eastAsia="zh-CN"/>
        </w:rPr>
      </w:pPr>
    </w:p>
    <w:p w14:paraId="0E9E58E9" w14:textId="6BC59B37" w:rsidR="007F75AF" w:rsidRPr="005859C7" w:rsidRDefault="007F75AF" w:rsidP="00011967">
      <w:pPr>
        <w:spacing w:line="276" w:lineRule="auto"/>
        <w:ind w:left="5664"/>
        <w:jc w:val="center"/>
        <w:rPr>
          <w:rFonts w:eastAsia="Calibri"/>
          <w:b/>
          <w:sz w:val="20"/>
          <w:szCs w:val="20"/>
          <w:lang w:eastAsia="zh-CN"/>
        </w:rPr>
      </w:pPr>
    </w:p>
    <w:p w14:paraId="16E06C24" w14:textId="3AA16EEE" w:rsidR="007F75AF" w:rsidRPr="005859C7" w:rsidRDefault="007F75AF" w:rsidP="00011967">
      <w:pPr>
        <w:spacing w:line="276" w:lineRule="auto"/>
        <w:ind w:left="5664"/>
        <w:jc w:val="center"/>
        <w:rPr>
          <w:rFonts w:eastAsia="Calibri"/>
          <w:b/>
          <w:sz w:val="20"/>
          <w:szCs w:val="20"/>
          <w:lang w:eastAsia="zh-CN"/>
        </w:rPr>
      </w:pPr>
    </w:p>
    <w:p w14:paraId="5E296FBC" w14:textId="76B05FE0" w:rsidR="007F75AF" w:rsidRPr="005859C7" w:rsidRDefault="007F75AF" w:rsidP="00011967">
      <w:pPr>
        <w:spacing w:line="276" w:lineRule="auto"/>
        <w:ind w:left="5664"/>
        <w:jc w:val="center"/>
        <w:rPr>
          <w:rFonts w:eastAsia="Calibri"/>
          <w:b/>
          <w:sz w:val="20"/>
          <w:szCs w:val="20"/>
          <w:lang w:eastAsia="zh-CN"/>
        </w:rPr>
      </w:pPr>
    </w:p>
    <w:p w14:paraId="675B19BF" w14:textId="2CF79A84" w:rsidR="007F75AF" w:rsidRPr="005859C7" w:rsidRDefault="007F75AF" w:rsidP="00011967">
      <w:pPr>
        <w:spacing w:line="276" w:lineRule="auto"/>
        <w:ind w:left="5664"/>
        <w:jc w:val="center"/>
        <w:rPr>
          <w:rFonts w:eastAsia="Calibri"/>
          <w:b/>
          <w:sz w:val="20"/>
          <w:szCs w:val="20"/>
          <w:lang w:eastAsia="zh-CN"/>
        </w:rPr>
      </w:pPr>
    </w:p>
    <w:p w14:paraId="31EF8389" w14:textId="4C95E07B" w:rsidR="007F75AF" w:rsidRPr="005859C7" w:rsidRDefault="007F75AF" w:rsidP="00011967">
      <w:pPr>
        <w:spacing w:line="276" w:lineRule="auto"/>
        <w:ind w:left="5664"/>
        <w:jc w:val="center"/>
        <w:rPr>
          <w:rFonts w:eastAsia="Calibri"/>
          <w:b/>
          <w:sz w:val="20"/>
          <w:szCs w:val="20"/>
          <w:lang w:eastAsia="zh-CN"/>
        </w:rPr>
      </w:pPr>
    </w:p>
    <w:p w14:paraId="2CD1B3FD" w14:textId="03F2BA92" w:rsidR="007F75AF" w:rsidRPr="005859C7" w:rsidRDefault="007F75AF" w:rsidP="00011967">
      <w:pPr>
        <w:spacing w:line="276" w:lineRule="auto"/>
        <w:ind w:left="5664"/>
        <w:jc w:val="center"/>
        <w:rPr>
          <w:rFonts w:eastAsia="Calibri"/>
          <w:b/>
          <w:sz w:val="20"/>
          <w:szCs w:val="20"/>
          <w:lang w:eastAsia="zh-CN"/>
        </w:rPr>
      </w:pPr>
    </w:p>
    <w:p w14:paraId="11EC155C" w14:textId="28FC253E" w:rsidR="007F75AF" w:rsidRPr="005859C7" w:rsidRDefault="007F75AF" w:rsidP="00011967">
      <w:pPr>
        <w:spacing w:line="276" w:lineRule="auto"/>
        <w:ind w:left="5664"/>
        <w:jc w:val="center"/>
        <w:rPr>
          <w:rFonts w:eastAsia="Calibri"/>
          <w:b/>
          <w:sz w:val="20"/>
          <w:szCs w:val="20"/>
          <w:lang w:eastAsia="zh-CN"/>
        </w:rPr>
      </w:pPr>
    </w:p>
    <w:p w14:paraId="6C2D858D" w14:textId="29695DBF" w:rsidR="007F75AF" w:rsidRPr="005859C7" w:rsidRDefault="007F75AF" w:rsidP="00011967">
      <w:pPr>
        <w:spacing w:line="276" w:lineRule="auto"/>
        <w:ind w:left="5664"/>
        <w:jc w:val="center"/>
        <w:rPr>
          <w:rFonts w:eastAsia="Calibri"/>
          <w:b/>
          <w:sz w:val="20"/>
          <w:szCs w:val="20"/>
          <w:lang w:eastAsia="zh-CN"/>
        </w:rPr>
      </w:pPr>
    </w:p>
    <w:p w14:paraId="4A3E350A" w14:textId="4F859381" w:rsidR="007F75AF" w:rsidRPr="005859C7" w:rsidRDefault="007F75AF" w:rsidP="00011967">
      <w:pPr>
        <w:spacing w:line="276" w:lineRule="auto"/>
        <w:ind w:left="5664"/>
        <w:jc w:val="center"/>
        <w:rPr>
          <w:rFonts w:eastAsia="Calibri"/>
          <w:b/>
          <w:sz w:val="20"/>
          <w:szCs w:val="20"/>
          <w:lang w:eastAsia="zh-CN"/>
        </w:rPr>
      </w:pPr>
    </w:p>
    <w:p w14:paraId="50FBEFA6" w14:textId="77777777" w:rsidR="00A4281B" w:rsidRPr="005859C7" w:rsidRDefault="00A4281B" w:rsidP="00A4281B">
      <w:pPr>
        <w:tabs>
          <w:tab w:val="left" w:pos="5387"/>
        </w:tabs>
        <w:spacing w:line="276" w:lineRule="auto"/>
        <w:ind w:left="1836" w:hanging="1836"/>
        <w:jc w:val="center"/>
        <w:rPr>
          <w:rFonts w:eastAsia="Calibri"/>
          <w:bCs/>
          <w:sz w:val="20"/>
          <w:szCs w:val="20"/>
          <w:lang w:eastAsia="zh-CN"/>
        </w:rPr>
      </w:pPr>
    </w:p>
    <w:p w14:paraId="7A0E9A4E" w14:textId="77777777" w:rsidR="00A4281B" w:rsidRPr="005859C7" w:rsidRDefault="00A4281B" w:rsidP="00A4281B">
      <w:pPr>
        <w:tabs>
          <w:tab w:val="left" w:pos="5387"/>
        </w:tabs>
        <w:spacing w:line="276" w:lineRule="auto"/>
        <w:ind w:left="1836" w:hanging="1836"/>
        <w:jc w:val="center"/>
        <w:rPr>
          <w:rFonts w:eastAsia="Calibri"/>
          <w:bCs/>
          <w:sz w:val="20"/>
          <w:szCs w:val="20"/>
          <w:lang w:eastAsia="zh-CN"/>
        </w:rPr>
      </w:pPr>
    </w:p>
    <w:p w14:paraId="1FC720DE" w14:textId="77777777" w:rsidR="00A4281B" w:rsidRPr="005859C7" w:rsidRDefault="00A4281B" w:rsidP="00C51E8D">
      <w:pPr>
        <w:tabs>
          <w:tab w:val="left" w:pos="5387"/>
        </w:tabs>
        <w:spacing w:line="276" w:lineRule="auto"/>
        <w:ind w:left="1836" w:hanging="1836"/>
        <w:jc w:val="center"/>
        <w:rPr>
          <w:rFonts w:eastAsia="Calibri"/>
          <w:bCs/>
          <w:sz w:val="20"/>
          <w:szCs w:val="20"/>
          <w:lang w:eastAsia="zh-CN"/>
        </w:rPr>
      </w:pPr>
    </w:p>
    <w:p w14:paraId="4C604194" w14:textId="68CC6024" w:rsidR="00011967" w:rsidRDefault="00A4281B" w:rsidP="00C51E8D">
      <w:pPr>
        <w:tabs>
          <w:tab w:val="left" w:pos="5387"/>
        </w:tabs>
        <w:spacing w:line="276" w:lineRule="auto"/>
        <w:jc w:val="center"/>
        <w:rPr>
          <w:rFonts w:eastAsia="Calibri"/>
          <w:bCs/>
          <w:sz w:val="20"/>
          <w:szCs w:val="20"/>
          <w:lang w:eastAsia="zh-CN"/>
        </w:rPr>
      </w:pPr>
      <w:r w:rsidRPr="005859C7">
        <w:rPr>
          <w:rFonts w:eastAsia="Calibri"/>
          <w:bCs/>
          <w:sz w:val="20"/>
          <w:szCs w:val="20"/>
          <w:lang w:eastAsia="zh-CN"/>
        </w:rPr>
        <w:t xml:space="preserve">Lublin, </w:t>
      </w:r>
      <w:r w:rsidR="00791F2A">
        <w:rPr>
          <w:rFonts w:eastAsia="Calibri"/>
          <w:bCs/>
          <w:sz w:val="20"/>
          <w:szCs w:val="20"/>
          <w:lang w:eastAsia="zh-CN"/>
        </w:rPr>
        <w:t>czerwiec</w:t>
      </w:r>
      <w:r w:rsidRPr="005859C7">
        <w:rPr>
          <w:rFonts w:eastAsia="Calibri"/>
          <w:bCs/>
          <w:sz w:val="20"/>
          <w:szCs w:val="20"/>
          <w:lang w:eastAsia="zh-CN"/>
        </w:rPr>
        <w:t xml:space="preserve"> 2023r.</w:t>
      </w:r>
    </w:p>
    <w:p w14:paraId="083B0A72" w14:textId="77777777" w:rsidR="00FF74CD" w:rsidRPr="00ED5BAA" w:rsidRDefault="00FF74CD" w:rsidP="00FF74CD">
      <w:pPr>
        <w:suppressAutoHyphens/>
        <w:autoSpaceDE w:val="0"/>
        <w:spacing w:after="120" w:line="276" w:lineRule="auto"/>
        <w:rPr>
          <w:rFonts w:cs="Calibri"/>
          <w:b/>
          <w:bCs/>
          <w:szCs w:val="20"/>
          <w:lang w:eastAsia="ar-SA"/>
        </w:rPr>
      </w:pPr>
      <w:r w:rsidRPr="00ED5BAA">
        <w:rPr>
          <w:rFonts w:cs="Calibri"/>
          <w:b/>
          <w:bCs/>
          <w:szCs w:val="20"/>
          <w:lang w:eastAsia="ar-SA"/>
        </w:rPr>
        <w:lastRenderedPageBreak/>
        <w:t>ROZDZIAŁ I. Nazwa i adres Zamawiaj</w:t>
      </w:r>
      <w:r w:rsidRPr="00ED5BAA">
        <w:rPr>
          <w:rFonts w:eastAsia="TimesNewRoman" w:cs="Calibri"/>
          <w:b/>
          <w:bCs/>
          <w:szCs w:val="20"/>
          <w:lang w:eastAsia="ar-SA"/>
        </w:rPr>
        <w:t>ą</w:t>
      </w:r>
      <w:r w:rsidRPr="00ED5BAA">
        <w:rPr>
          <w:rFonts w:cs="Calibri"/>
          <w:b/>
          <w:bCs/>
          <w:szCs w:val="20"/>
          <w:lang w:eastAsia="ar-SA"/>
        </w:rPr>
        <w:t>cego</w:t>
      </w:r>
    </w:p>
    <w:p w14:paraId="5C0C7754" w14:textId="77777777" w:rsidR="00FF74CD" w:rsidRPr="0083415E" w:rsidRDefault="00FF74CD" w:rsidP="00FF74CD">
      <w:pPr>
        <w:numPr>
          <w:ilvl w:val="0"/>
          <w:numId w:val="2"/>
        </w:numPr>
        <w:tabs>
          <w:tab w:val="right" w:pos="0"/>
        </w:tabs>
        <w:suppressAutoHyphens/>
        <w:spacing w:line="276" w:lineRule="auto"/>
        <w:ind w:left="284" w:hanging="284"/>
        <w:jc w:val="both"/>
        <w:rPr>
          <w:rFonts w:cs="Calibri"/>
          <w:b/>
          <w:sz w:val="20"/>
          <w:szCs w:val="20"/>
          <w:lang w:eastAsia="ar-SA"/>
        </w:rPr>
      </w:pPr>
      <w:r w:rsidRPr="0083415E">
        <w:rPr>
          <w:rFonts w:cs="Calibri"/>
          <w:sz w:val="20"/>
          <w:szCs w:val="20"/>
          <w:lang w:eastAsia="ar-SA"/>
        </w:rPr>
        <w:t xml:space="preserve">Nazwa: </w:t>
      </w:r>
      <w:r w:rsidRPr="0083415E">
        <w:rPr>
          <w:rFonts w:cs="Calibri"/>
          <w:b/>
          <w:sz w:val="20"/>
          <w:szCs w:val="20"/>
          <w:lang w:eastAsia="ar-SA"/>
        </w:rPr>
        <w:t>Politechnika Lubelska</w:t>
      </w:r>
    </w:p>
    <w:p w14:paraId="654AA908" w14:textId="77777777" w:rsidR="00FF74CD" w:rsidRPr="00517D50" w:rsidRDefault="00FF74CD" w:rsidP="00FF74CD">
      <w:pPr>
        <w:numPr>
          <w:ilvl w:val="0"/>
          <w:numId w:val="2"/>
        </w:numPr>
        <w:tabs>
          <w:tab w:val="right" w:pos="0"/>
        </w:tabs>
        <w:suppressAutoHyphens/>
        <w:spacing w:line="276" w:lineRule="auto"/>
        <w:ind w:left="284" w:hanging="284"/>
        <w:jc w:val="both"/>
        <w:rPr>
          <w:rFonts w:cs="Calibri"/>
          <w:sz w:val="20"/>
          <w:szCs w:val="20"/>
          <w:lang w:eastAsia="ar-SA"/>
        </w:rPr>
      </w:pPr>
      <w:r w:rsidRPr="0083415E">
        <w:rPr>
          <w:rFonts w:cs="Calibri"/>
          <w:sz w:val="20"/>
          <w:szCs w:val="20"/>
          <w:lang w:eastAsia="ar-SA"/>
        </w:rPr>
        <w:t xml:space="preserve">Adres: </w:t>
      </w:r>
      <w:r w:rsidRPr="0083415E">
        <w:rPr>
          <w:rFonts w:cs="Calibri"/>
          <w:b/>
          <w:bCs/>
          <w:sz w:val="20"/>
          <w:szCs w:val="20"/>
          <w:lang w:eastAsia="ar-SA"/>
        </w:rPr>
        <w:t>Nadbystrzycka 38 D, 20 – 618 Lublin</w:t>
      </w:r>
      <w:r>
        <w:rPr>
          <w:rFonts w:cs="Calibri"/>
          <w:sz w:val="20"/>
          <w:szCs w:val="20"/>
          <w:lang w:eastAsia="ar-SA"/>
        </w:rPr>
        <w:t xml:space="preserve">, </w:t>
      </w:r>
      <w:r w:rsidRPr="00517D50">
        <w:rPr>
          <w:rFonts w:cs="Calibri"/>
          <w:b/>
          <w:bCs/>
          <w:sz w:val="20"/>
          <w:szCs w:val="20"/>
          <w:lang w:eastAsia="ar-SA"/>
        </w:rPr>
        <w:t>NIP: 7120104651, REGON: 000001726</w:t>
      </w:r>
    </w:p>
    <w:p w14:paraId="7C4377BC" w14:textId="77777777" w:rsidR="00FF74CD" w:rsidRPr="0083415E" w:rsidRDefault="00FF74CD" w:rsidP="00FF74CD">
      <w:pPr>
        <w:numPr>
          <w:ilvl w:val="0"/>
          <w:numId w:val="3"/>
        </w:numPr>
        <w:tabs>
          <w:tab w:val="right" w:pos="0"/>
        </w:tabs>
        <w:suppressAutoHyphens/>
        <w:spacing w:line="276" w:lineRule="auto"/>
        <w:ind w:left="284" w:hanging="284"/>
        <w:jc w:val="both"/>
        <w:rPr>
          <w:rFonts w:cs="Calibri"/>
          <w:sz w:val="20"/>
          <w:szCs w:val="20"/>
          <w:lang w:eastAsia="ar-SA"/>
        </w:rPr>
      </w:pPr>
      <w:r w:rsidRPr="0083415E">
        <w:rPr>
          <w:rFonts w:cs="Calibri"/>
          <w:sz w:val="20"/>
          <w:szCs w:val="20"/>
          <w:lang w:eastAsia="ar-SA"/>
        </w:rPr>
        <w:t xml:space="preserve">Adres strony internetowej: </w:t>
      </w:r>
      <w:hyperlink r:id="rId11" w:history="1">
        <w:r w:rsidRPr="0083415E">
          <w:rPr>
            <w:rFonts w:cs="Calibri"/>
            <w:b/>
            <w:bCs/>
            <w:color w:val="0000FF"/>
            <w:sz w:val="20"/>
            <w:szCs w:val="20"/>
            <w:u w:val="single"/>
            <w:lang w:eastAsia="ar-SA"/>
          </w:rPr>
          <w:t>www.pollub.pl</w:t>
        </w:r>
      </w:hyperlink>
    </w:p>
    <w:p w14:paraId="435573B6" w14:textId="77777777" w:rsidR="00FF74CD" w:rsidRPr="005E48B7" w:rsidRDefault="00FF74CD" w:rsidP="00FF74CD">
      <w:pPr>
        <w:numPr>
          <w:ilvl w:val="0"/>
          <w:numId w:val="3"/>
        </w:numPr>
        <w:tabs>
          <w:tab w:val="right" w:pos="0"/>
        </w:tabs>
        <w:suppressAutoHyphens/>
        <w:spacing w:line="276" w:lineRule="auto"/>
        <w:ind w:left="284" w:hanging="284"/>
        <w:jc w:val="both"/>
        <w:rPr>
          <w:rFonts w:cs="Calibri"/>
          <w:sz w:val="20"/>
          <w:szCs w:val="20"/>
          <w:lang w:eastAsia="ar-SA"/>
        </w:rPr>
      </w:pPr>
      <w:r w:rsidRPr="0083415E">
        <w:rPr>
          <w:rFonts w:cs="Calibri"/>
          <w:sz w:val="20"/>
          <w:szCs w:val="20"/>
          <w:lang w:eastAsia="ar-SA"/>
        </w:rPr>
        <w:t xml:space="preserve">Jednostka prowadząca: Biuro Zamówień Publicznych, tel.: 81 538 46 32, e-mail: </w:t>
      </w:r>
      <w:hyperlink r:id="rId12" w:history="1">
        <w:r w:rsidRPr="0083415E">
          <w:rPr>
            <w:rFonts w:cs="Calibri"/>
            <w:color w:val="0000FF"/>
            <w:sz w:val="20"/>
            <w:szCs w:val="20"/>
            <w:u w:val="single"/>
            <w:lang w:eastAsia="ar-SA"/>
          </w:rPr>
          <w:t>bzp@pollub.pl</w:t>
        </w:r>
      </w:hyperlink>
      <w:r w:rsidRPr="0083415E">
        <w:rPr>
          <w:rFonts w:cs="Calibri"/>
          <w:sz w:val="20"/>
          <w:szCs w:val="20"/>
          <w:u w:val="single"/>
          <w:lang w:eastAsia="ar-SA"/>
        </w:rPr>
        <w:t xml:space="preserve"> </w:t>
      </w:r>
      <w:r w:rsidRPr="0083415E">
        <w:rPr>
          <w:rFonts w:cs="Calibri"/>
          <w:sz w:val="20"/>
          <w:szCs w:val="20"/>
          <w:lang w:eastAsia="ar-SA"/>
        </w:rPr>
        <w:t xml:space="preserve">  </w:t>
      </w:r>
    </w:p>
    <w:p w14:paraId="4044F63E" w14:textId="77777777" w:rsidR="00FF74CD" w:rsidRPr="0083415E" w:rsidRDefault="00FF74CD" w:rsidP="00FF74CD">
      <w:pPr>
        <w:numPr>
          <w:ilvl w:val="0"/>
          <w:numId w:val="4"/>
        </w:numPr>
        <w:suppressAutoHyphens/>
        <w:spacing w:line="276" w:lineRule="auto"/>
        <w:ind w:left="284" w:hanging="284"/>
        <w:jc w:val="both"/>
        <w:rPr>
          <w:rFonts w:cs="Calibri"/>
          <w:sz w:val="20"/>
          <w:szCs w:val="20"/>
        </w:rPr>
      </w:pPr>
      <w:r w:rsidRPr="0083415E">
        <w:rPr>
          <w:rFonts w:cs="Calibri"/>
          <w:sz w:val="20"/>
          <w:szCs w:val="20"/>
          <w:lang w:eastAsia="ar-SA"/>
        </w:rPr>
        <w:t xml:space="preserve">Rodzaj Zamawiającego: </w:t>
      </w:r>
      <w:r w:rsidRPr="0083415E">
        <w:rPr>
          <w:rFonts w:cs="Calibri"/>
          <w:b/>
          <w:bCs/>
          <w:sz w:val="20"/>
          <w:szCs w:val="20"/>
        </w:rPr>
        <w:t>Uczelnia wyższa publiczna</w:t>
      </w:r>
    </w:p>
    <w:p w14:paraId="30A77C4B" w14:textId="77777777" w:rsidR="00FF74CD" w:rsidRPr="0083415E" w:rsidRDefault="00FF74CD" w:rsidP="00FF74CD">
      <w:pPr>
        <w:numPr>
          <w:ilvl w:val="0"/>
          <w:numId w:val="4"/>
        </w:numPr>
        <w:tabs>
          <w:tab w:val="right" w:pos="0"/>
        </w:tabs>
        <w:suppressAutoHyphens/>
        <w:spacing w:line="276" w:lineRule="auto"/>
        <w:ind w:left="284" w:hanging="284"/>
        <w:jc w:val="both"/>
        <w:rPr>
          <w:rFonts w:cs="Calibri"/>
          <w:sz w:val="20"/>
          <w:szCs w:val="20"/>
          <w:lang w:eastAsia="ar-SA"/>
        </w:rPr>
      </w:pPr>
      <w:r w:rsidRPr="0083415E">
        <w:rPr>
          <w:rFonts w:cs="Calibri"/>
          <w:sz w:val="20"/>
          <w:szCs w:val="20"/>
          <w:lang w:eastAsia="ar-SA"/>
        </w:rPr>
        <w:t>Zamawiający nie dokonuje zakupu w imieniu innych instytucji zamawiających.</w:t>
      </w:r>
    </w:p>
    <w:p w14:paraId="245825EF" w14:textId="77777777" w:rsidR="00FF74CD" w:rsidRPr="0083415E" w:rsidRDefault="00FF74CD" w:rsidP="00FF74CD">
      <w:pPr>
        <w:numPr>
          <w:ilvl w:val="0"/>
          <w:numId w:val="4"/>
        </w:numPr>
        <w:tabs>
          <w:tab w:val="right" w:pos="0"/>
        </w:tabs>
        <w:suppressAutoHyphens/>
        <w:spacing w:line="276" w:lineRule="auto"/>
        <w:ind w:left="284" w:hanging="284"/>
        <w:jc w:val="both"/>
        <w:rPr>
          <w:rFonts w:cs="Calibri"/>
          <w:sz w:val="20"/>
          <w:szCs w:val="20"/>
          <w:lang w:eastAsia="ar-SA"/>
        </w:rPr>
      </w:pPr>
      <w:r w:rsidRPr="0083415E">
        <w:rPr>
          <w:rFonts w:cs="Calibri"/>
          <w:bCs/>
          <w:sz w:val="20"/>
          <w:szCs w:val="20"/>
          <w:lang w:eastAsia="ar-SA"/>
        </w:rPr>
        <w:t xml:space="preserve">Adres strony internetowej prowadzonego postępowania: </w:t>
      </w:r>
      <w:hyperlink r:id="rId13" w:history="1">
        <w:r w:rsidRPr="0083415E">
          <w:rPr>
            <w:rFonts w:cs="Calibri"/>
            <w:b/>
            <w:color w:val="0000FF"/>
            <w:sz w:val="20"/>
            <w:szCs w:val="20"/>
            <w:u w:val="single"/>
            <w:lang w:eastAsia="ar-SA"/>
          </w:rPr>
          <w:t>https://platformazakupowa.pl/pn/pollub</w:t>
        </w:r>
      </w:hyperlink>
      <w:r w:rsidRPr="0083415E">
        <w:rPr>
          <w:rFonts w:cs="Calibri"/>
          <w:bCs/>
          <w:sz w:val="20"/>
          <w:szCs w:val="20"/>
          <w:lang w:eastAsia="ar-SA"/>
        </w:rPr>
        <w:t xml:space="preserve"> </w:t>
      </w:r>
    </w:p>
    <w:p w14:paraId="64B40FBF" w14:textId="77777777" w:rsidR="00FF74CD" w:rsidRPr="0083415E" w:rsidRDefault="00FF74CD" w:rsidP="00FF74CD">
      <w:pPr>
        <w:tabs>
          <w:tab w:val="right" w:pos="0"/>
        </w:tabs>
        <w:suppressAutoHyphens/>
        <w:spacing w:line="276" w:lineRule="auto"/>
        <w:jc w:val="both"/>
        <w:rPr>
          <w:rFonts w:cs="Calibri"/>
          <w:b/>
          <w:sz w:val="20"/>
          <w:szCs w:val="20"/>
          <w:lang w:eastAsia="ar-SA"/>
        </w:rPr>
      </w:pPr>
      <w:r w:rsidRPr="0083415E">
        <w:rPr>
          <w:rFonts w:cs="Calibri"/>
          <w:b/>
          <w:sz w:val="20"/>
          <w:szCs w:val="20"/>
          <w:lang w:eastAsia="ar-SA"/>
        </w:rPr>
        <w:t xml:space="preserve">Przedmiotowe postępowanie prowadzone jest przy użyciu środków komunikacji elektronicznej. Składanie ofert następuje za pośrednictwem platformy zakupowej dostępnej pod adresem internetowym: </w:t>
      </w:r>
      <w:hyperlink r:id="rId14" w:history="1">
        <w:r w:rsidRPr="0083415E">
          <w:rPr>
            <w:rFonts w:cs="Calibri"/>
            <w:b/>
            <w:color w:val="0000FF"/>
            <w:sz w:val="20"/>
            <w:szCs w:val="20"/>
            <w:u w:val="single"/>
            <w:lang w:eastAsia="ar-SA"/>
          </w:rPr>
          <w:t>https://platformazakupowa.pl/pn/pollub</w:t>
        </w:r>
      </w:hyperlink>
      <w:r w:rsidRPr="0083415E">
        <w:rPr>
          <w:rFonts w:cs="Calibri"/>
          <w:b/>
          <w:sz w:val="20"/>
          <w:szCs w:val="20"/>
          <w:lang w:eastAsia="ar-SA"/>
        </w:rPr>
        <w:t xml:space="preserve"> </w:t>
      </w:r>
    </w:p>
    <w:p w14:paraId="6ACD0EFD" w14:textId="77777777" w:rsidR="00FF74CD" w:rsidRPr="0083415E" w:rsidRDefault="00FF74CD" w:rsidP="00FF74CD">
      <w:pPr>
        <w:tabs>
          <w:tab w:val="right" w:pos="0"/>
        </w:tabs>
        <w:suppressAutoHyphens/>
        <w:spacing w:line="276" w:lineRule="auto"/>
        <w:jc w:val="both"/>
        <w:rPr>
          <w:rFonts w:cs="Calibri"/>
          <w:sz w:val="20"/>
          <w:szCs w:val="20"/>
          <w:lang w:eastAsia="ar-SA"/>
        </w:rPr>
      </w:pPr>
    </w:p>
    <w:p w14:paraId="57C502BC" w14:textId="77777777" w:rsidR="00FF74CD" w:rsidRDefault="00FF74CD" w:rsidP="00FF74CD">
      <w:pPr>
        <w:suppressAutoHyphens/>
        <w:autoSpaceDE w:val="0"/>
        <w:spacing w:after="120" w:line="276" w:lineRule="auto"/>
        <w:jc w:val="both"/>
        <w:rPr>
          <w:rFonts w:cs="Calibri"/>
          <w:b/>
          <w:bCs/>
          <w:szCs w:val="20"/>
          <w:lang w:eastAsia="ar-SA"/>
        </w:rPr>
      </w:pPr>
      <w:r w:rsidRPr="00ED5BAA">
        <w:rPr>
          <w:rFonts w:cs="Calibri"/>
          <w:b/>
          <w:bCs/>
          <w:szCs w:val="20"/>
          <w:lang w:eastAsia="ar-SA"/>
        </w:rPr>
        <w:t>ROZDZIAŁ II. Tryb udzielenia zamówienia</w:t>
      </w:r>
    </w:p>
    <w:p w14:paraId="3F2D9B6A" w14:textId="77777777" w:rsidR="001D340D" w:rsidRPr="005859C7" w:rsidRDefault="001D340D" w:rsidP="001D340D">
      <w:pPr>
        <w:numPr>
          <w:ilvl w:val="0"/>
          <w:numId w:val="6"/>
        </w:numPr>
        <w:suppressAutoHyphens/>
        <w:spacing w:line="276" w:lineRule="auto"/>
        <w:ind w:left="426" w:hanging="426"/>
        <w:jc w:val="both"/>
        <w:rPr>
          <w:rFonts w:eastAsia="Calibri"/>
          <w:sz w:val="20"/>
          <w:szCs w:val="20"/>
        </w:rPr>
      </w:pPr>
      <w:r w:rsidRPr="005859C7">
        <w:rPr>
          <w:rFonts w:eastAsia="Calibri"/>
          <w:sz w:val="20"/>
          <w:szCs w:val="20"/>
        </w:rPr>
        <w:t>Niniejsze postępowanie prowadzone jest w trybie przetargu nieograniczonego na podstawie art. 132 ustawy z dnia 11 września 2019 r. Prawo zamówień publicznych  (</w:t>
      </w:r>
      <w:r w:rsidRPr="005859C7">
        <w:rPr>
          <w:rFonts w:eastAsia="Calibri"/>
          <w:sz w:val="20"/>
          <w:szCs w:val="20"/>
          <w:lang w:eastAsia="zh-CN"/>
        </w:rPr>
        <w:t xml:space="preserve">Dz.U. 2022r. poz. 1710, z późn. zm.) </w:t>
      </w:r>
      <w:r w:rsidRPr="005859C7">
        <w:rPr>
          <w:rFonts w:eastAsia="Calibri"/>
          <w:sz w:val="20"/>
          <w:szCs w:val="20"/>
        </w:rPr>
        <w:t>zwanej dalej "ustawą Pzp " oraz niniejszej Specyfikacji Warunków Zamówienia, zwaną dalej "SWZ".</w:t>
      </w:r>
    </w:p>
    <w:p w14:paraId="53B0116A" w14:textId="77777777" w:rsidR="001D340D" w:rsidRPr="005859C7" w:rsidRDefault="001D340D" w:rsidP="001D340D">
      <w:pPr>
        <w:numPr>
          <w:ilvl w:val="0"/>
          <w:numId w:val="6"/>
        </w:numPr>
        <w:suppressAutoHyphens/>
        <w:spacing w:line="276" w:lineRule="auto"/>
        <w:ind w:left="426" w:hanging="426"/>
        <w:jc w:val="both"/>
        <w:rPr>
          <w:rFonts w:eastAsia="Calibri"/>
          <w:sz w:val="20"/>
          <w:szCs w:val="20"/>
        </w:rPr>
      </w:pPr>
      <w:r w:rsidRPr="005859C7">
        <w:rPr>
          <w:rFonts w:eastAsia="Calibri"/>
          <w:sz w:val="20"/>
          <w:szCs w:val="20"/>
        </w:rPr>
        <w:t>Szacunkowa wartość zamówienia przekracza kwotę określoną w obwieszczeniu Prezesa Urzędu Zamówień Publicznych wydanym na podstawie art. 3 ustawy Pzp.</w:t>
      </w:r>
    </w:p>
    <w:p w14:paraId="2498FC88" w14:textId="77777777" w:rsidR="001D340D" w:rsidRPr="005859C7" w:rsidRDefault="001D340D" w:rsidP="001D340D">
      <w:pPr>
        <w:numPr>
          <w:ilvl w:val="0"/>
          <w:numId w:val="6"/>
        </w:numPr>
        <w:suppressAutoHyphens/>
        <w:spacing w:line="276" w:lineRule="auto"/>
        <w:ind w:left="426" w:hanging="426"/>
        <w:jc w:val="both"/>
        <w:rPr>
          <w:rFonts w:eastAsia="Calibri"/>
          <w:sz w:val="20"/>
          <w:szCs w:val="20"/>
        </w:rPr>
      </w:pPr>
      <w:r w:rsidRPr="005859C7">
        <w:rPr>
          <w:rFonts w:eastAsia="Calibri"/>
          <w:sz w:val="20"/>
          <w:szCs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1C1CABE6" w14:textId="77777777" w:rsidR="001D340D" w:rsidRPr="005859C7" w:rsidRDefault="001D340D" w:rsidP="001D340D">
      <w:pPr>
        <w:numPr>
          <w:ilvl w:val="0"/>
          <w:numId w:val="6"/>
        </w:numPr>
        <w:suppressAutoHyphens/>
        <w:spacing w:line="276" w:lineRule="auto"/>
        <w:ind w:left="426" w:hanging="426"/>
        <w:jc w:val="both"/>
        <w:rPr>
          <w:rFonts w:eastAsia="Calibri"/>
          <w:sz w:val="20"/>
          <w:szCs w:val="20"/>
          <w:lang w:eastAsia="zh-CN"/>
        </w:rPr>
      </w:pPr>
      <w:r w:rsidRPr="005859C7">
        <w:rPr>
          <w:rFonts w:eastAsia="Calibri"/>
          <w:sz w:val="20"/>
          <w:szCs w:val="20"/>
        </w:rPr>
        <w:t>Do postępowania stosuje się przepisy dotyczące nabywania dostaw.</w:t>
      </w:r>
    </w:p>
    <w:p w14:paraId="12FB5CC4" w14:textId="77777777" w:rsidR="001D340D" w:rsidRPr="005859C7" w:rsidRDefault="001D340D" w:rsidP="001D340D">
      <w:pPr>
        <w:numPr>
          <w:ilvl w:val="0"/>
          <w:numId w:val="6"/>
        </w:numPr>
        <w:suppressAutoHyphens/>
        <w:spacing w:line="276" w:lineRule="auto"/>
        <w:ind w:left="426" w:hanging="426"/>
        <w:jc w:val="both"/>
        <w:rPr>
          <w:rFonts w:eastAsia="Calibri"/>
          <w:sz w:val="20"/>
          <w:szCs w:val="20"/>
          <w:lang w:eastAsia="zh-CN"/>
        </w:rPr>
      </w:pPr>
      <w:r w:rsidRPr="005859C7">
        <w:rPr>
          <w:rFonts w:eastAsia="Calibri"/>
          <w:sz w:val="20"/>
          <w:szCs w:val="20"/>
          <w:lang w:eastAsia="zh-CN"/>
        </w:rPr>
        <w:t>Użyte w niniejszej SWZ (oraz w załącznikach) terminy mają następujące znaczenie:</w:t>
      </w:r>
    </w:p>
    <w:p w14:paraId="5022863F" w14:textId="65DA236C" w:rsidR="001D340D" w:rsidRPr="00C51E8D" w:rsidRDefault="001D340D" w:rsidP="00C51E8D">
      <w:pPr>
        <w:numPr>
          <w:ilvl w:val="0"/>
          <w:numId w:val="7"/>
        </w:numPr>
        <w:suppressAutoHyphens/>
        <w:spacing w:line="276" w:lineRule="auto"/>
        <w:ind w:left="426" w:hanging="426"/>
        <w:jc w:val="both"/>
        <w:rPr>
          <w:rFonts w:eastAsia="Calibri"/>
          <w:sz w:val="20"/>
          <w:szCs w:val="20"/>
          <w:lang w:eastAsia="zh-CN"/>
        </w:rPr>
      </w:pPr>
      <w:r w:rsidRPr="005859C7">
        <w:rPr>
          <w:rFonts w:eastAsia="Calibri"/>
          <w:b/>
          <w:bCs/>
          <w:sz w:val="20"/>
          <w:szCs w:val="20"/>
          <w:lang w:eastAsia="zh-CN"/>
        </w:rPr>
        <w:t>„ustawa”</w:t>
      </w:r>
      <w:r w:rsidRPr="005859C7">
        <w:rPr>
          <w:rFonts w:eastAsia="Calibri"/>
          <w:sz w:val="20"/>
          <w:szCs w:val="20"/>
          <w:lang w:eastAsia="zh-CN"/>
        </w:rPr>
        <w:t xml:space="preserve"> – ustawa z dnia </w:t>
      </w:r>
      <w:r w:rsidRPr="005859C7">
        <w:rPr>
          <w:rFonts w:eastAsia="Calibri"/>
          <w:sz w:val="20"/>
          <w:szCs w:val="20"/>
        </w:rPr>
        <w:t xml:space="preserve">11 września 2019 r. Prawo zamówień publicznych </w:t>
      </w:r>
      <w:r w:rsidRPr="005859C7">
        <w:rPr>
          <w:sz w:val="20"/>
          <w:szCs w:val="20"/>
        </w:rPr>
        <w:t>(</w:t>
      </w:r>
      <w:r w:rsidRPr="005859C7">
        <w:rPr>
          <w:rFonts w:eastAsia="Calibri"/>
          <w:sz w:val="20"/>
          <w:szCs w:val="20"/>
        </w:rPr>
        <w:t xml:space="preserve">Dz.U. 2022r. poz. 1710, </w:t>
      </w:r>
      <w:r w:rsidR="00C51E8D">
        <w:rPr>
          <w:rFonts w:eastAsia="Calibri"/>
          <w:sz w:val="20"/>
          <w:szCs w:val="20"/>
          <w:lang w:eastAsia="zh-CN"/>
        </w:rPr>
        <w:br/>
      </w:r>
      <w:r w:rsidRPr="00C51E8D">
        <w:rPr>
          <w:rFonts w:eastAsia="Calibri"/>
          <w:sz w:val="20"/>
          <w:szCs w:val="20"/>
        </w:rPr>
        <w:t>z późn. zm.)</w:t>
      </w:r>
    </w:p>
    <w:p w14:paraId="5784FDD2" w14:textId="77777777" w:rsidR="001D340D" w:rsidRPr="005859C7" w:rsidRDefault="001D340D" w:rsidP="001D340D">
      <w:pPr>
        <w:numPr>
          <w:ilvl w:val="0"/>
          <w:numId w:val="7"/>
        </w:numPr>
        <w:suppressAutoHyphens/>
        <w:spacing w:line="276" w:lineRule="auto"/>
        <w:ind w:left="426" w:hanging="426"/>
        <w:jc w:val="both"/>
        <w:rPr>
          <w:rFonts w:eastAsia="Calibri"/>
          <w:sz w:val="20"/>
          <w:szCs w:val="20"/>
          <w:lang w:eastAsia="zh-CN"/>
        </w:rPr>
      </w:pPr>
      <w:r w:rsidRPr="005859C7">
        <w:rPr>
          <w:rFonts w:eastAsia="Calibri"/>
          <w:b/>
          <w:bCs/>
          <w:sz w:val="20"/>
          <w:szCs w:val="20"/>
          <w:lang w:eastAsia="zh-CN"/>
        </w:rPr>
        <w:t>„SWZ”</w:t>
      </w:r>
      <w:r w:rsidRPr="005859C7">
        <w:rPr>
          <w:rFonts w:eastAsia="Calibri"/>
          <w:sz w:val="20"/>
          <w:szCs w:val="20"/>
          <w:lang w:eastAsia="zh-CN"/>
        </w:rPr>
        <w:t xml:space="preserve"> – niniejsza Specyfikacja Warunków Zamówienia,</w:t>
      </w:r>
    </w:p>
    <w:p w14:paraId="240A4073" w14:textId="77777777" w:rsidR="001D340D" w:rsidRPr="005859C7" w:rsidRDefault="001D340D" w:rsidP="001D340D">
      <w:pPr>
        <w:numPr>
          <w:ilvl w:val="0"/>
          <w:numId w:val="7"/>
        </w:numPr>
        <w:suppressAutoHyphens/>
        <w:spacing w:line="276" w:lineRule="auto"/>
        <w:ind w:left="426" w:hanging="426"/>
        <w:jc w:val="both"/>
        <w:rPr>
          <w:rFonts w:eastAsia="Calibri"/>
          <w:sz w:val="20"/>
          <w:szCs w:val="20"/>
          <w:lang w:eastAsia="zh-CN"/>
        </w:rPr>
      </w:pPr>
      <w:r w:rsidRPr="005859C7">
        <w:rPr>
          <w:rFonts w:eastAsia="Calibri"/>
          <w:b/>
          <w:bCs/>
          <w:sz w:val="20"/>
          <w:szCs w:val="20"/>
          <w:lang w:eastAsia="zh-CN"/>
        </w:rPr>
        <w:t>„zamówienie”</w:t>
      </w:r>
      <w:r w:rsidRPr="005859C7">
        <w:rPr>
          <w:rFonts w:eastAsia="Calibri"/>
          <w:sz w:val="20"/>
          <w:szCs w:val="20"/>
          <w:lang w:eastAsia="zh-CN"/>
        </w:rPr>
        <w:t xml:space="preserve"> – zamówienie publiczne, którego przedmiot został opisany w Rozdziale  III niniejszej SWZ,</w:t>
      </w:r>
    </w:p>
    <w:p w14:paraId="3857497B" w14:textId="77777777" w:rsidR="001D340D" w:rsidRPr="005859C7" w:rsidRDefault="001D340D" w:rsidP="001D340D">
      <w:pPr>
        <w:numPr>
          <w:ilvl w:val="0"/>
          <w:numId w:val="7"/>
        </w:numPr>
        <w:suppressAutoHyphens/>
        <w:spacing w:line="276" w:lineRule="auto"/>
        <w:ind w:left="426" w:hanging="426"/>
        <w:jc w:val="both"/>
        <w:rPr>
          <w:rFonts w:eastAsia="Calibri"/>
          <w:sz w:val="20"/>
          <w:szCs w:val="20"/>
          <w:lang w:eastAsia="zh-CN"/>
        </w:rPr>
      </w:pPr>
      <w:r w:rsidRPr="005859C7">
        <w:rPr>
          <w:rFonts w:eastAsia="Calibri"/>
          <w:b/>
          <w:bCs/>
          <w:sz w:val="20"/>
          <w:szCs w:val="20"/>
          <w:lang w:eastAsia="zh-CN"/>
        </w:rPr>
        <w:t>„postępowanie”</w:t>
      </w:r>
      <w:r w:rsidRPr="005859C7">
        <w:rPr>
          <w:rFonts w:eastAsia="Calibri"/>
          <w:sz w:val="20"/>
          <w:szCs w:val="20"/>
          <w:lang w:eastAsia="zh-CN"/>
        </w:rPr>
        <w:t xml:space="preserve"> – postępowanie o udzielenie zamówienia publicznego, którego dotyczy niniejsza SWZ,</w:t>
      </w:r>
    </w:p>
    <w:p w14:paraId="07AAB506" w14:textId="77777777" w:rsidR="001D340D" w:rsidRPr="005859C7" w:rsidRDefault="001D340D" w:rsidP="001D340D">
      <w:pPr>
        <w:numPr>
          <w:ilvl w:val="0"/>
          <w:numId w:val="7"/>
        </w:numPr>
        <w:suppressAutoHyphens/>
        <w:spacing w:line="276" w:lineRule="auto"/>
        <w:ind w:left="426" w:hanging="426"/>
        <w:jc w:val="both"/>
        <w:rPr>
          <w:rFonts w:eastAsia="Calibri"/>
          <w:sz w:val="20"/>
          <w:szCs w:val="20"/>
          <w:lang w:eastAsia="zh-CN"/>
        </w:rPr>
      </w:pPr>
      <w:r w:rsidRPr="005859C7">
        <w:rPr>
          <w:rFonts w:eastAsia="Calibri"/>
          <w:b/>
          <w:bCs/>
          <w:sz w:val="20"/>
          <w:szCs w:val="20"/>
          <w:lang w:eastAsia="zh-CN"/>
        </w:rPr>
        <w:t>„Zamawiający”</w:t>
      </w:r>
      <w:r w:rsidRPr="005859C7">
        <w:rPr>
          <w:rFonts w:eastAsia="Calibri"/>
          <w:sz w:val="20"/>
          <w:szCs w:val="20"/>
          <w:lang w:eastAsia="zh-CN"/>
        </w:rPr>
        <w:t xml:space="preserve"> –</w:t>
      </w:r>
      <w:r w:rsidRPr="005859C7">
        <w:rPr>
          <w:rFonts w:eastAsia="Calibri"/>
          <w:color w:val="FF0000"/>
          <w:sz w:val="20"/>
          <w:szCs w:val="20"/>
          <w:lang w:eastAsia="zh-CN"/>
        </w:rPr>
        <w:t xml:space="preserve"> </w:t>
      </w:r>
      <w:r w:rsidRPr="005859C7">
        <w:rPr>
          <w:rFonts w:eastAsia="Calibri"/>
          <w:sz w:val="20"/>
          <w:szCs w:val="20"/>
          <w:lang w:eastAsia="zh-CN"/>
        </w:rPr>
        <w:t>Politechnika Lubelska,</w:t>
      </w:r>
    </w:p>
    <w:p w14:paraId="3AEF69A4" w14:textId="77777777" w:rsidR="001D340D" w:rsidRPr="005859C7" w:rsidRDefault="001D340D" w:rsidP="001D340D">
      <w:pPr>
        <w:numPr>
          <w:ilvl w:val="0"/>
          <w:numId w:val="7"/>
        </w:numPr>
        <w:suppressAutoHyphens/>
        <w:spacing w:line="276" w:lineRule="auto"/>
        <w:ind w:left="426" w:hanging="426"/>
        <w:jc w:val="both"/>
        <w:rPr>
          <w:rFonts w:eastAsia="Calibri"/>
          <w:sz w:val="20"/>
          <w:szCs w:val="20"/>
          <w:lang w:eastAsia="zh-CN"/>
        </w:rPr>
      </w:pPr>
      <w:r w:rsidRPr="005859C7">
        <w:rPr>
          <w:rFonts w:eastAsia="Calibri"/>
          <w:b/>
          <w:bCs/>
          <w:sz w:val="20"/>
          <w:szCs w:val="20"/>
          <w:lang w:eastAsia="zh-CN"/>
        </w:rPr>
        <w:t>„Wykonawca”</w:t>
      </w:r>
      <w:r w:rsidRPr="005859C7">
        <w:rPr>
          <w:rFonts w:eastAsia="Calibri"/>
          <w:sz w:val="20"/>
          <w:szCs w:val="20"/>
          <w:lang w:eastAsia="zh-CN"/>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0DB496D7" w14:textId="77777777" w:rsidR="001D340D" w:rsidRPr="005859C7" w:rsidRDefault="001D340D" w:rsidP="001D340D">
      <w:pPr>
        <w:numPr>
          <w:ilvl w:val="0"/>
          <w:numId w:val="7"/>
        </w:numPr>
        <w:suppressAutoHyphens/>
        <w:spacing w:line="276" w:lineRule="auto"/>
        <w:ind w:left="426" w:hanging="426"/>
        <w:jc w:val="both"/>
        <w:rPr>
          <w:rFonts w:eastAsia="Calibri"/>
          <w:sz w:val="20"/>
          <w:szCs w:val="20"/>
          <w:lang w:eastAsia="zh-CN"/>
        </w:rPr>
      </w:pPr>
      <w:r w:rsidRPr="005859C7">
        <w:rPr>
          <w:rFonts w:eastAsia="Calibri"/>
          <w:b/>
          <w:bCs/>
          <w:sz w:val="20"/>
          <w:szCs w:val="20"/>
          <w:lang w:eastAsia="zh-CN"/>
        </w:rPr>
        <w:t>„JEDZ”</w:t>
      </w:r>
      <w:r w:rsidRPr="005859C7">
        <w:rPr>
          <w:rFonts w:eastAsia="Calibri"/>
          <w:sz w:val="20"/>
          <w:szCs w:val="20"/>
          <w:lang w:eastAsia="zh-CN"/>
        </w:rPr>
        <w:t xml:space="preserve"> – Jednolity Europejski Dokument Zamówienia sporządzony zgodnie z wzorem standardowego formularza określonego w rozporządzeniu wykonawczym Komisji Europejskiej (UE) 2016/7 z dnia </w:t>
      </w:r>
      <w:r w:rsidRPr="005859C7">
        <w:rPr>
          <w:rFonts w:eastAsia="Calibri"/>
          <w:sz w:val="20"/>
          <w:szCs w:val="20"/>
          <w:lang w:eastAsia="zh-CN"/>
        </w:rPr>
        <w:br/>
        <w:t>5 stycznia 2016 r. ustanawiające standardowy formularz jednolitego europejskiego dokumentu zamówienia wydanym na podstawie art. 59 ust. 2 dyrektywy 2014/24/UE oraz art. 80 ust. 3 dyrektywy 2014/25/UE,</w:t>
      </w:r>
    </w:p>
    <w:p w14:paraId="640B7CE9" w14:textId="77777777" w:rsidR="001D340D" w:rsidRPr="005859C7" w:rsidRDefault="001D340D" w:rsidP="001D340D">
      <w:pPr>
        <w:numPr>
          <w:ilvl w:val="0"/>
          <w:numId w:val="7"/>
        </w:numPr>
        <w:suppressAutoHyphens/>
        <w:spacing w:line="276" w:lineRule="auto"/>
        <w:ind w:left="426" w:hanging="426"/>
        <w:jc w:val="both"/>
        <w:rPr>
          <w:rFonts w:eastAsia="Calibri"/>
          <w:sz w:val="20"/>
          <w:szCs w:val="20"/>
          <w:lang w:eastAsia="zh-CN"/>
        </w:rPr>
      </w:pPr>
      <w:r w:rsidRPr="005859C7">
        <w:rPr>
          <w:rFonts w:eastAsia="Calibri"/>
          <w:b/>
          <w:bCs/>
          <w:sz w:val="20"/>
          <w:szCs w:val="20"/>
          <w:lang w:eastAsia="zh-CN"/>
        </w:rPr>
        <w:t>„RODO”</w:t>
      </w:r>
      <w:r w:rsidRPr="005859C7">
        <w:rPr>
          <w:rFonts w:eastAsia="Calibri"/>
          <w:sz w:val="20"/>
          <w:szCs w:val="20"/>
          <w:lang w:eastAsia="zh-CN"/>
        </w:rPr>
        <w:t xml:space="preserve"> - rozporządzenie Parlamentu Europejskiego i Rady (UE) 2016/679 z dnia 27 kwietnia 2016 r.</w:t>
      </w:r>
      <w:r w:rsidRPr="005859C7">
        <w:rPr>
          <w:rFonts w:eastAsia="Calibri"/>
          <w:sz w:val="20"/>
          <w:szCs w:val="20"/>
          <w:lang w:eastAsia="zh-CN"/>
        </w:rPr>
        <w:br/>
        <w:t>w sprawie ochrony osób fizycznych w związku z przetwarzaniem danych osobowych i w sprawie swobodnego przepływu takich danych oraz uchylenia dyrektywy 95/46/WE (ogólne rozporządzenie</w:t>
      </w:r>
      <w:r w:rsidRPr="005859C7">
        <w:rPr>
          <w:rFonts w:eastAsia="Calibri"/>
          <w:sz w:val="20"/>
          <w:szCs w:val="20"/>
          <w:lang w:eastAsia="zh-CN"/>
        </w:rPr>
        <w:br/>
        <w:t>o ochronie danych) (Dz. Urz. UE L 119 z 04.05.2016, str. 1),</w:t>
      </w:r>
    </w:p>
    <w:p w14:paraId="27C3E970" w14:textId="77777777" w:rsidR="001D340D" w:rsidRPr="005859C7" w:rsidRDefault="001D340D" w:rsidP="001D340D">
      <w:pPr>
        <w:numPr>
          <w:ilvl w:val="0"/>
          <w:numId w:val="6"/>
        </w:numPr>
        <w:suppressAutoHyphens/>
        <w:spacing w:line="276" w:lineRule="auto"/>
        <w:ind w:left="284" w:hanging="284"/>
        <w:jc w:val="both"/>
        <w:rPr>
          <w:rFonts w:eastAsia="Calibri"/>
          <w:sz w:val="20"/>
          <w:szCs w:val="20"/>
          <w:lang w:eastAsia="zh-CN"/>
        </w:rPr>
      </w:pPr>
      <w:r w:rsidRPr="005859C7">
        <w:rPr>
          <w:rFonts w:eastAsia="Calibri"/>
          <w:b/>
          <w:bCs/>
          <w:sz w:val="20"/>
          <w:szCs w:val="20"/>
          <w:lang w:eastAsia="zh-CN"/>
        </w:rPr>
        <w:t>„kwalifikowany podpis elektroniczny”</w:t>
      </w:r>
      <w:r w:rsidRPr="005859C7">
        <w:rPr>
          <w:rFonts w:eastAsia="Calibri"/>
          <w:sz w:val="20"/>
          <w:szCs w:val="20"/>
          <w:lang w:eastAsia="zh-CN"/>
        </w:rPr>
        <w:t xml:space="preserve"> – podpis wystawiony przez dostawcę kwalifikowanej usługi zaufania, będącego podmiotem świadczącym usługi certyfikacyjne - podpis elektroniczny, spełniające wymogi bezpieczeństwa określone w ustawie z dnia 5 września 2016 r. o usługach zaufania oraz identyfikacji elektronicznej (Dz.U. z 2021, poz. 1797).</w:t>
      </w:r>
    </w:p>
    <w:p w14:paraId="21DF2BA8" w14:textId="77777777" w:rsidR="001D340D" w:rsidRPr="005859C7" w:rsidRDefault="001D340D" w:rsidP="001D340D">
      <w:pPr>
        <w:numPr>
          <w:ilvl w:val="0"/>
          <w:numId w:val="6"/>
        </w:numPr>
        <w:suppressAutoHyphens/>
        <w:spacing w:line="276" w:lineRule="auto"/>
        <w:ind w:left="284" w:hanging="284"/>
        <w:jc w:val="both"/>
        <w:rPr>
          <w:rFonts w:eastAsia="Calibri"/>
          <w:sz w:val="20"/>
          <w:szCs w:val="20"/>
          <w:lang w:eastAsia="zh-CN"/>
        </w:rPr>
      </w:pPr>
      <w:r w:rsidRPr="005859C7">
        <w:rPr>
          <w:rFonts w:eastAsia="Calibri"/>
          <w:sz w:val="20"/>
          <w:szCs w:val="20"/>
        </w:rPr>
        <w:lastRenderedPageBreak/>
        <w:t>Zamawiający informuje, iż w sprawach nieuregulowanych w SWZ, mają zastosowanie obowiązujące przepisy ustawy Pzp oraz przepisy wykonawcze do ustawy, a także ustawa z dnia 23 kwietnia 1964 r. Kodeks cywilny (Dz.U. 2022 poz. 1360).</w:t>
      </w:r>
    </w:p>
    <w:p w14:paraId="3EC8FA0D" w14:textId="6FB4BE1D" w:rsidR="001D340D" w:rsidRPr="001D340D" w:rsidRDefault="001D340D" w:rsidP="001D340D">
      <w:pPr>
        <w:numPr>
          <w:ilvl w:val="0"/>
          <w:numId w:val="6"/>
        </w:numPr>
        <w:suppressAutoHyphens/>
        <w:spacing w:line="276" w:lineRule="auto"/>
        <w:ind w:left="284" w:hanging="284"/>
        <w:jc w:val="both"/>
        <w:rPr>
          <w:sz w:val="20"/>
          <w:szCs w:val="20"/>
          <w:lang w:eastAsia="x-none"/>
        </w:rPr>
      </w:pPr>
      <w:r w:rsidRPr="005859C7">
        <w:rPr>
          <w:rFonts w:eastAsia="Calibri"/>
          <w:sz w:val="20"/>
          <w:szCs w:val="20"/>
          <w:lang w:eastAsia="zh-CN"/>
        </w:rPr>
        <w:t xml:space="preserve">Numer postępowania nadany przez Zamawiającego to: </w:t>
      </w:r>
      <w:r w:rsidRPr="005859C7">
        <w:rPr>
          <w:rFonts w:eastAsia="Calibri"/>
          <w:b/>
          <w:color w:val="FF0000"/>
          <w:sz w:val="20"/>
          <w:szCs w:val="20"/>
          <w:lang w:eastAsia="zh-CN"/>
        </w:rPr>
        <w:t>KP-272-PNU</w:t>
      </w:r>
      <w:r w:rsidR="00C51E8D">
        <w:rPr>
          <w:rFonts w:eastAsia="Calibri"/>
          <w:b/>
          <w:color w:val="FF0000"/>
          <w:sz w:val="20"/>
          <w:szCs w:val="20"/>
          <w:lang w:eastAsia="zh-CN"/>
        </w:rPr>
        <w:t>-54</w:t>
      </w:r>
      <w:r w:rsidRPr="005859C7">
        <w:rPr>
          <w:rFonts w:eastAsia="Calibri"/>
          <w:b/>
          <w:color w:val="FF0000"/>
          <w:sz w:val="20"/>
          <w:szCs w:val="20"/>
          <w:lang w:eastAsia="zh-CN"/>
        </w:rPr>
        <w:t>/2023</w:t>
      </w:r>
      <w:r w:rsidRPr="005859C7">
        <w:rPr>
          <w:rFonts w:eastAsia="Calibri"/>
          <w:color w:val="FF0000"/>
          <w:sz w:val="20"/>
          <w:szCs w:val="20"/>
          <w:lang w:eastAsia="zh-CN"/>
        </w:rPr>
        <w:t>.</w:t>
      </w:r>
      <w:r w:rsidRPr="005859C7">
        <w:rPr>
          <w:rFonts w:eastAsia="Calibri"/>
          <w:sz w:val="20"/>
          <w:szCs w:val="20"/>
          <w:lang w:eastAsia="zh-CN"/>
        </w:rPr>
        <w:t xml:space="preserve"> W kontaktach z Zamawiającym Wykonawcy powinni powoływać się na ten właśnie numer. </w:t>
      </w:r>
    </w:p>
    <w:p w14:paraId="13609276" w14:textId="77777777" w:rsidR="00FF74CD" w:rsidRDefault="00FF74CD" w:rsidP="00FF74CD">
      <w:pPr>
        <w:shd w:val="clear" w:color="auto" w:fill="FFFFFF"/>
        <w:suppressAutoHyphens/>
        <w:spacing w:before="240" w:after="120" w:line="276" w:lineRule="auto"/>
        <w:rPr>
          <w:rFonts w:cs="Calibri"/>
          <w:b/>
          <w:bCs/>
          <w:szCs w:val="20"/>
          <w:lang w:eastAsia="ar-SA"/>
        </w:rPr>
      </w:pPr>
      <w:r w:rsidRPr="00ED5BAA">
        <w:rPr>
          <w:rFonts w:cs="Calibri"/>
          <w:b/>
          <w:bCs/>
          <w:szCs w:val="20"/>
          <w:lang w:eastAsia="ar-SA"/>
        </w:rPr>
        <w:t>ROZDZIAŁ III. Opis przedmiotu zamówienia</w:t>
      </w:r>
    </w:p>
    <w:p w14:paraId="0F67AD9F" w14:textId="77777777" w:rsidR="00C5322B" w:rsidRPr="00791F2A" w:rsidRDefault="00C5322B" w:rsidP="00591640">
      <w:pPr>
        <w:numPr>
          <w:ilvl w:val="0"/>
          <w:numId w:val="38"/>
        </w:numPr>
        <w:tabs>
          <w:tab w:val="left" w:pos="284"/>
        </w:tabs>
        <w:suppressAutoHyphens/>
        <w:spacing w:line="276" w:lineRule="auto"/>
        <w:ind w:left="284" w:hanging="284"/>
        <w:jc w:val="both"/>
        <w:rPr>
          <w:rFonts w:eastAsia="Calibri"/>
          <w:sz w:val="20"/>
          <w:szCs w:val="20"/>
        </w:rPr>
      </w:pPr>
      <w:r w:rsidRPr="005859C7">
        <w:rPr>
          <w:rFonts w:eastAsia="Calibri"/>
          <w:bCs/>
          <w:sz w:val="20"/>
          <w:szCs w:val="20"/>
        </w:rPr>
        <w:t>Przedmiotem zamówienia jest</w:t>
      </w:r>
      <w:r w:rsidRPr="005859C7">
        <w:rPr>
          <w:rFonts w:eastAsia="Calibri"/>
          <w:bCs/>
          <w:color w:val="FF0000"/>
          <w:sz w:val="20"/>
          <w:szCs w:val="20"/>
        </w:rPr>
        <w:t xml:space="preserve"> </w:t>
      </w:r>
      <w:r w:rsidRPr="005859C7">
        <w:rPr>
          <w:rFonts w:eastAsia="Calibri"/>
          <w:bCs/>
          <w:sz w:val="20"/>
          <w:szCs w:val="20"/>
        </w:rPr>
        <w:t>Dostawa specjalistycznej aparatury naukowo badawczej z podziałem</w:t>
      </w:r>
      <w:r w:rsidRPr="005859C7">
        <w:rPr>
          <w:rFonts w:eastAsia="Calibri"/>
          <w:bCs/>
          <w:sz w:val="20"/>
          <w:szCs w:val="20"/>
        </w:rPr>
        <w:br/>
        <w:t xml:space="preserve">na </w:t>
      </w:r>
      <w:r>
        <w:rPr>
          <w:rFonts w:eastAsia="Calibri"/>
          <w:bCs/>
          <w:sz w:val="20"/>
          <w:szCs w:val="20"/>
        </w:rPr>
        <w:t>3</w:t>
      </w:r>
      <w:r w:rsidRPr="005859C7">
        <w:rPr>
          <w:rFonts w:eastAsia="Calibri"/>
          <w:bCs/>
          <w:sz w:val="20"/>
          <w:szCs w:val="20"/>
        </w:rPr>
        <w:t xml:space="preserve"> części:</w:t>
      </w:r>
    </w:p>
    <w:p w14:paraId="177C61BD" w14:textId="77777777" w:rsidR="00C5322B" w:rsidRDefault="00C5322B" w:rsidP="00C5322B">
      <w:pPr>
        <w:tabs>
          <w:tab w:val="left" w:pos="284"/>
        </w:tabs>
        <w:suppressAutoHyphens/>
        <w:spacing w:line="276" w:lineRule="auto"/>
        <w:ind w:left="284"/>
        <w:jc w:val="both"/>
        <w:rPr>
          <w:rFonts w:eastAsia="Calibri"/>
          <w:bCs/>
          <w:sz w:val="20"/>
          <w:szCs w:val="20"/>
        </w:rPr>
      </w:pPr>
      <w:r>
        <w:rPr>
          <w:rFonts w:eastAsia="Calibri"/>
          <w:bCs/>
          <w:sz w:val="20"/>
          <w:szCs w:val="20"/>
        </w:rPr>
        <w:t>- Część 1: Dostawa  szlifierka do płaszczyzn CNC;</w:t>
      </w:r>
    </w:p>
    <w:p w14:paraId="19BE5340" w14:textId="77777777" w:rsidR="00C5322B" w:rsidRDefault="00C5322B" w:rsidP="00C5322B">
      <w:pPr>
        <w:tabs>
          <w:tab w:val="left" w:pos="284"/>
        </w:tabs>
        <w:suppressAutoHyphens/>
        <w:spacing w:line="276" w:lineRule="auto"/>
        <w:ind w:left="284"/>
        <w:jc w:val="both"/>
        <w:rPr>
          <w:rFonts w:eastAsia="Calibri"/>
          <w:bCs/>
          <w:sz w:val="20"/>
          <w:szCs w:val="20"/>
        </w:rPr>
      </w:pPr>
      <w:r>
        <w:rPr>
          <w:rFonts w:eastAsia="Calibri"/>
          <w:bCs/>
          <w:sz w:val="20"/>
          <w:szCs w:val="20"/>
        </w:rPr>
        <w:t>- Część 2: Dostawa urządzenia do analizy odkształceń i przemieszczeń dynamicznych 3D</w:t>
      </w:r>
    </w:p>
    <w:p w14:paraId="358C6B95" w14:textId="77777777" w:rsidR="00C5322B" w:rsidRDefault="00C5322B" w:rsidP="00C5322B">
      <w:pPr>
        <w:tabs>
          <w:tab w:val="left" w:pos="284"/>
        </w:tabs>
        <w:suppressAutoHyphens/>
        <w:spacing w:line="276" w:lineRule="auto"/>
        <w:ind w:left="284"/>
        <w:jc w:val="both"/>
        <w:rPr>
          <w:rFonts w:eastAsia="Calibri"/>
          <w:bCs/>
          <w:sz w:val="20"/>
          <w:szCs w:val="20"/>
        </w:rPr>
      </w:pPr>
      <w:r>
        <w:rPr>
          <w:rFonts w:eastAsia="Calibri"/>
          <w:bCs/>
          <w:sz w:val="20"/>
          <w:szCs w:val="20"/>
        </w:rPr>
        <w:t>- Część 3: Dostawa 5-osiowego symultanicznego centrum obróbkowego.</w:t>
      </w:r>
    </w:p>
    <w:p w14:paraId="670808D8" w14:textId="77777777" w:rsidR="00C5322B" w:rsidRPr="005859C7" w:rsidRDefault="00C5322B" w:rsidP="00C5322B">
      <w:pPr>
        <w:tabs>
          <w:tab w:val="left" w:pos="284"/>
        </w:tabs>
        <w:suppressAutoHyphens/>
        <w:spacing w:line="276" w:lineRule="auto"/>
        <w:ind w:left="284"/>
        <w:jc w:val="both"/>
        <w:rPr>
          <w:rFonts w:eastAsia="Calibri"/>
          <w:sz w:val="20"/>
          <w:szCs w:val="20"/>
        </w:rPr>
      </w:pPr>
      <w:r w:rsidRPr="005859C7">
        <w:rPr>
          <w:rFonts w:eastAsia="Calibri"/>
          <w:iCs/>
          <w:sz w:val="20"/>
          <w:szCs w:val="20"/>
        </w:rPr>
        <w:t>Szczegółowy opis przedmiotu zamówienia</w:t>
      </w:r>
      <w:r w:rsidRPr="005859C7">
        <w:rPr>
          <w:rFonts w:eastAsia="Calibri"/>
          <w:sz w:val="20"/>
          <w:szCs w:val="20"/>
        </w:rPr>
        <w:t xml:space="preserve"> został zawarty w </w:t>
      </w:r>
      <w:r w:rsidRPr="005859C7">
        <w:rPr>
          <w:rFonts w:eastAsia="Calibri"/>
          <w:iCs/>
          <w:sz w:val="20"/>
          <w:szCs w:val="20"/>
        </w:rPr>
        <w:t>Załączniku nr 1 do SWZ – Opis przedmiotu zamówienia (OPZ).</w:t>
      </w:r>
    </w:p>
    <w:p w14:paraId="3A483EE1" w14:textId="77777777" w:rsidR="00C5322B" w:rsidRPr="00585009" w:rsidRDefault="00C5322B" w:rsidP="00591640">
      <w:pPr>
        <w:numPr>
          <w:ilvl w:val="0"/>
          <w:numId w:val="38"/>
        </w:numPr>
        <w:suppressAutoHyphens/>
        <w:spacing w:line="276" w:lineRule="auto"/>
        <w:ind w:left="284" w:hanging="284"/>
        <w:jc w:val="both"/>
        <w:rPr>
          <w:rFonts w:eastAsia="Calibri"/>
          <w:sz w:val="20"/>
          <w:szCs w:val="20"/>
        </w:rPr>
      </w:pPr>
      <w:r w:rsidRPr="005859C7">
        <w:rPr>
          <w:rFonts w:eastAsia="Calibri"/>
          <w:sz w:val="20"/>
          <w:szCs w:val="20"/>
          <w:lang w:eastAsia="zh-CN"/>
        </w:rPr>
        <w:t>Określenie przedmiotu zamówienia zgodnie ze Wspólnym Słownikiem Zamówień (CPV):</w:t>
      </w:r>
    </w:p>
    <w:p w14:paraId="00A1139C" w14:textId="77777777" w:rsidR="00C5322B" w:rsidRPr="00757F4A" w:rsidRDefault="00C5322B" w:rsidP="00C5322B">
      <w:pPr>
        <w:suppressAutoHyphens/>
        <w:spacing w:line="276" w:lineRule="auto"/>
        <w:ind w:left="284"/>
        <w:jc w:val="both"/>
        <w:rPr>
          <w:rFonts w:eastAsia="Calibri"/>
          <w:sz w:val="20"/>
          <w:szCs w:val="20"/>
        </w:rPr>
      </w:pPr>
      <w:r w:rsidRPr="00757F4A">
        <w:rPr>
          <w:rFonts w:eastAsia="Calibri"/>
          <w:sz w:val="20"/>
          <w:szCs w:val="20"/>
          <w:lang w:eastAsia="zh-CN"/>
        </w:rPr>
        <w:t>38540000-</w:t>
      </w:r>
      <w:r w:rsidRPr="00757F4A">
        <w:rPr>
          <w:rFonts w:eastAsia="Calibri"/>
          <w:sz w:val="20"/>
          <w:szCs w:val="20"/>
        </w:rPr>
        <w:t>2 maszyny i aparatura badawcza i pomiarowa</w:t>
      </w:r>
    </w:p>
    <w:p w14:paraId="3E7A014B" w14:textId="77777777" w:rsidR="00C5322B" w:rsidRPr="00757F4A" w:rsidRDefault="00C5322B" w:rsidP="00C5322B">
      <w:pPr>
        <w:suppressAutoHyphens/>
        <w:spacing w:line="276" w:lineRule="auto"/>
        <w:ind w:left="284"/>
        <w:jc w:val="both"/>
        <w:rPr>
          <w:rFonts w:eastAsia="Calibri"/>
          <w:sz w:val="20"/>
          <w:szCs w:val="20"/>
        </w:rPr>
      </w:pPr>
      <w:r w:rsidRPr="00757F4A">
        <w:rPr>
          <w:rFonts w:eastAsia="Calibri"/>
          <w:sz w:val="20"/>
          <w:szCs w:val="20"/>
        </w:rPr>
        <w:t>43414000-8 szlifierki</w:t>
      </w:r>
    </w:p>
    <w:p w14:paraId="699067DF" w14:textId="77777777" w:rsidR="00C5322B" w:rsidRPr="00757F4A" w:rsidRDefault="00C5322B" w:rsidP="00C5322B">
      <w:pPr>
        <w:suppressAutoHyphens/>
        <w:spacing w:line="276" w:lineRule="auto"/>
        <w:ind w:left="284"/>
        <w:jc w:val="both"/>
        <w:rPr>
          <w:rFonts w:eastAsia="Calibri"/>
          <w:sz w:val="20"/>
          <w:szCs w:val="20"/>
        </w:rPr>
      </w:pPr>
      <w:r w:rsidRPr="00757F4A">
        <w:rPr>
          <w:rFonts w:eastAsia="Calibri"/>
          <w:sz w:val="20"/>
          <w:szCs w:val="20"/>
        </w:rPr>
        <w:t>42612000-9 centra obróbkowe</w:t>
      </w:r>
    </w:p>
    <w:p w14:paraId="63EDC235" w14:textId="77777777" w:rsidR="00C5322B" w:rsidRPr="00757F4A" w:rsidRDefault="00C5322B" w:rsidP="00C5322B">
      <w:pPr>
        <w:suppressAutoHyphens/>
        <w:spacing w:line="276" w:lineRule="auto"/>
        <w:ind w:left="284"/>
        <w:jc w:val="both"/>
        <w:rPr>
          <w:rFonts w:eastAsia="Calibri"/>
          <w:sz w:val="20"/>
          <w:szCs w:val="20"/>
        </w:rPr>
      </w:pPr>
      <w:r w:rsidRPr="00757F4A">
        <w:rPr>
          <w:rFonts w:eastAsia="Calibri"/>
          <w:sz w:val="20"/>
          <w:szCs w:val="20"/>
        </w:rPr>
        <w:t>38500000-0 aparatura kontrolna i badawcza</w:t>
      </w:r>
    </w:p>
    <w:p w14:paraId="04384EAA" w14:textId="28355AA4" w:rsidR="00FF74CD" w:rsidRDefault="00C5322B" w:rsidP="00591640">
      <w:pPr>
        <w:numPr>
          <w:ilvl w:val="0"/>
          <w:numId w:val="38"/>
        </w:numPr>
        <w:autoSpaceDE w:val="0"/>
        <w:spacing w:line="276" w:lineRule="auto"/>
        <w:ind w:left="284" w:hanging="284"/>
        <w:jc w:val="both"/>
        <w:rPr>
          <w:rFonts w:eastAsia="SimSun"/>
          <w:b/>
          <w:bCs/>
          <w:iCs/>
          <w:sz w:val="20"/>
          <w:szCs w:val="20"/>
          <w:lang w:eastAsia="zh-CN" w:bidi="hi-IN"/>
        </w:rPr>
      </w:pPr>
      <w:r w:rsidRPr="005859C7">
        <w:rPr>
          <w:rFonts w:eastAsia="SimSun"/>
          <w:sz w:val="20"/>
          <w:szCs w:val="20"/>
          <w:lang w:eastAsia="zh-CN" w:bidi="hi-IN"/>
        </w:rPr>
        <w:t>Wszelkie nazwy własne użyte w opisach przedmiotu zamówienia, określają minimalny dopuszczalny standard jakości przedmiotu zamówienia. Dopuszcza się możliwość przedstawienia w ofercie rozwiązań równoważnych tj. zaproponowanie produktów, które posiadają nie gorsze cechy jakościowe, wydajnościowe, użytkowe, od produktów wskazanych przez Zamawiającego, o walorach nie gorszych niż opisane w SWZ. Wykonawca jest zobowiązany wykazać, że oferowany przez niego przedmiot zamówienia spełnia wymagania określone przez Zamawiającego</w:t>
      </w:r>
    </w:p>
    <w:p w14:paraId="2127DE52" w14:textId="77777777" w:rsidR="00C5322B" w:rsidRPr="00C5322B" w:rsidRDefault="00C5322B" w:rsidP="00C5322B">
      <w:pPr>
        <w:autoSpaceDE w:val="0"/>
        <w:spacing w:line="276" w:lineRule="auto"/>
        <w:ind w:left="284"/>
        <w:jc w:val="both"/>
        <w:rPr>
          <w:rFonts w:eastAsia="SimSun"/>
          <w:b/>
          <w:bCs/>
          <w:iCs/>
          <w:sz w:val="20"/>
          <w:szCs w:val="20"/>
          <w:lang w:eastAsia="zh-CN" w:bidi="hi-IN"/>
        </w:rPr>
      </w:pPr>
    </w:p>
    <w:p w14:paraId="7F2E74B2" w14:textId="77777777" w:rsidR="00FF74CD" w:rsidRPr="00ED5BAA" w:rsidRDefault="00FF74CD" w:rsidP="00FF74CD">
      <w:pPr>
        <w:suppressAutoHyphens/>
        <w:autoSpaceDE w:val="0"/>
        <w:spacing w:after="120" w:line="276" w:lineRule="auto"/>
        <w:jc w:val="both"/>
        <w:rPr>
          <w:rFonts w:cs="Calibri"/>
          <w:b/>
          <w:bCs/>
          <w:szCs w:val="20"/>
          <w:lang w:eastAsia="ar-SA"/>
        </w:rPr>
      </w:pPr>
      <w:r w:rsidRPr="00ED5BAA">
        <w:rPr>
          <w:rFonts w:cs="Calibri"/>
          <w:b/>
          <w:bCs/>
          <w:szCs w:val="20"/>
          <w:lang w:eastAsia="ar-SA"/>
        </w:rPr>
        <w:t>ROZDZIAŁ IV. Termin wykonania zamówienia</w:t>
      </w:r>
      <w:r>
        <w:rPr>
          <w:rFonts w:cs="Calibri"/>
          <w:b/>
          <w:bCs/>
          <w:szCs w:val="20"/>
          <w:lang w:eastAsia="ar-SA"/>
        </w:rPr>
        <w:t>, miejsce dostawy</w:t>
      </w:r>
    </w:p>
    <w:p w14:paraId="286C05DE" w14:textId="77777777" w:rsidR="00BF22D1" w:rsidRPr="00C80628" w:rsidRDefault="00BF22D1" w:rsidP="00591640">
      <w:pPr>
        <w:numPr>
          <w:ilvl w:val="3"/>
          <w:numId w:val="38"/>
        </w:numPr>
        <w:tabs>
          <w:tab w:val="left" w:pos="142"/>
        </w:tabs>
        <w:suppressAutoHyphens/>
        <w:spacing w:line="276" w:lineRule="auto"/>
        <w:ind w:left="284" w:hanging="284"/>
        <w:jc w:val="both"/>
        <w:rPr>
          <w:rFonts w:eastAsia="Calibri"/>
          <w:b/>
          <w:sz w:val="20"/>
          <w:szCs w:val="20"/>
          <w:lang w:eastAsia="zh-CN"/>
        </w:rPr>
      </w:pPr>
      <w:r w:rsidRPr="005859C7">
        <w:rPr>
          <w:rFonts w:eastAsia="Calibri"/>
          <w:sz w:val="20"/>
          <w:szCs w:val="20"/>
          <w:lang w:eastAsia="zh-CN"/>
        </w:rPr>
        <w:t>Termin wykonania przedmiotu zamówienia w niniejszym postępowaniu wynosi</w:t>
      </w:r>
      <w:r>
        <w:rPr>
          <w:rFonts w:eastAsia="Calibri"/>
          <w:sz w:val="20"/>
          <w:szCs w:val="20"/>
          <w:lang w:eastAsia="zh-CN"/>
        </w:rPr>
        <w:t>:</w:t>
      </w:r>
    </w:p>
    <w:p w14:paraId="5329D20A" w14:textId="46F5DEAB" w:rsidR="00BF22D1" w:rsidRDefault="00BF22D1" w:rsidP="00BF22D1">
      <w:pPr>
        <w:tabs>
          <w:tab w:val="left" w:pos="142"/>
        </w:tabs>
        <w:suppressAutoHyphens/>
        <w:spacing w:line="276" w:lineRule="auto"/>
        <w:ind w:left="284"/>
        <w:jc w:val="both"/>
        <w:rPr>
          <w:rFonts w:eastAsia="Calibri"/>
          <w:sz w:val="20"/>
          <w:szCs w:val="20"/>
          <w:lang w:eastAsia="zh-CN"/>
        </w:rPr>
      </w:pPr>
      <w:r>
        <w:rPr>
          <w:rFonts w:eastAsia="Calibri"/>
          <w:sz w:val="20"/>
          <w:szCs w:val="20"/>
          <w:lang w:eastAsia="zh-CN"/>
        </w:rPr>
        <w:t>Część 1 : do 3 miesięcy</w:t>
      </w:r>
      <w:r w:rsidR="00C51E8D">
        <w:rPr>
          <w:rFonts w:eastAsia="Calibri"/>
          <w:sz w:val="20"/>
          <w:szCs w:val="20"/>
          <w:lang w:eastAsia="zh-CN"/>
        </w:rPr>
        <w:t xml:space="preserve"> od dnia zawarcia Umowy nie później niż do 30.11.2023r.</w:t>
      </w:r>
      <w:r w:rsidR="00F5091F">
        <w:rPr>
          <w:rFonts w:eastAsia="Calibri"/>
          <w:sz w:val="20"/>
          <w:szCs w:val="20"/>
          <w:lang w:eastAsia="zh-CN"/>
        </w:rPr>
        <w:t xml:space="preserve"> (termin na dostarczenie sprzętu wynika z terminu zakończenia realizacji projektu)</w:t>
      </w:r>
    </w:p>
    <w:p w14:paraId="4C5D678E" w14:textId="668CCD30" w:rsidR="007B2494" w:rsidRDefault="00BF22D1" w:rsidP="00F5091F">
      <w:pPr>
        <w:tabs>
          <w:tab w:val="left" w:pos="142"/>
        </w:tabs>
        <w:suppressAutoHyphens/>
        <w:spacing w:line="276" w:lineRule="auto"/>
        <w:ind w:left="284"/>
        <w:jc w:val="both"/>
        <w:rPr>
          <w:rFonts w:eastAsia="Calibri"/>
          <w:sz w:val="20"/>
          <w:szCs w:val="20"/>
          <w:lang w:eastAsia="zh-CN"/>
        </w:rPr>
      </w:pPr>
      <w:r>
        <w:rPr>
          <w:rFonts w:eastAsia="Calibri"/>
          <w:sz w:val="20"/>
          <w:szCs w:val="20"/>
          <w:lang w:eastAsia="zh-CN"/>
        </w:rPr>
        <w:t>Część 2 i 3 : do 4 miesięcy</w:t>
      </w:r>
      <w:r w:rsidR="00C51E8D">
        <w:rPr>
          <w:rFonts w:eastAsia="Calibri"/>
          <w:sz w:val="20"/>
          <w:szCs w:val="20"/>
          <w:lang w:eastAsia="zh-CN"/>
        </w:rPr>
        <w:t xml:space="preserve"> od dnia zawarcia Umowy, nie później niż do 30.11.2023r.</w:t>
      </w:r>
      <w:r w:rsidR="00F5091F" w:rsidRPr="00F5091F">
        <w:rPr>
          <w:rFonts w:eastAsia="Calibri"/>
          <w:sz w:val="20"/>
          <w:szCs w:val="20"/>
          <w:lang w:eastAsia="zh-CN"/>
        </w:rPr>
        <w:t xml:space="preserve"> </w:t>
      </w:r>
      <w:r w:rsidR="00F5091F">
        <w:rPr>
          <w:rFonts w:eastAsia="Calibri"/>
          <w:sz w:val="20"/>
          <w:szCs w:val="20"/>
          <w:lang w:eastAsia="zh-CN"/>
        </w:rPr>
        <w:t>(termin na dostarczenie sprzętu wynika z terminu zakończenia realizacji projektu)</w:t>
      </w:r>
    </w:p>
    <w:p w14:paraId="6CBB4FFC" w14:textId="77777777" w:rsidR="00BF22D1" w:rsidRPr="005859C7" w:rsidRDefault="00BF22D1" w:rsidP="00BF22D1">
      <w:pPr>
        <w:tabs>
          <w:tab w:val="left" w:pos="142"/>
        </w:tabs>
        <w:suppressAutoHyphens/>
        <w:spacing w:line="276" w:lineRule="auto"/>
        <w:jc w:val="both"/>
        <w:rPr>
          <w:rFonts w:eastAsia="Calibri"/>
          <w:b/>
          <w:sz w:val="20"/>
          <w:szCs w:val="20"/>
          <w:lang w:eastAsia="zh-CN"/>
        </w:rPr>
      </w:pPr>
      <w:r>
        <w:rPr>
          <w:rFonts w:eastAsia="Calibri"/>
          <w:sz w:val="20"/>
          <w:szCs w:val="20"/>
          <w:lang w:eastAsia="zh-CN"/>
        </w:rPr>
        <w:t>2.</w:t>
      </w:r>
      <w:r w:rsidRPr="005859C7">
        <w:rPr>
          <w:rFonts w:eastAsia="Calibri"/>
          <w:sz w:val="20"/>
          <w:szCs w:val="20"/>
          <w:lang w:eastAsia="zh-CN"/>
        </w:rPr>
        <w:t>W przypadku Części 1</w:t>
      </w:r>
      <w:r>
        <w:rPr>
          <w:rFonts w:eastAsia="Calibri"/>
          <w:sz w:val="20"/>
          <w:szCs w:val="20"/>
          <w:lang w:eastAsia="zh-CN"/>
        </w:rPr>
        <w:t xml:space="preserve"> </w:t>
      </w:r>
      <w:r w:rsidRPr="005859C7">
        <w:rPr>
          <w:rFonts w:eastAsia="Calibri"/>
          <w:sz w:val="20"/>
          <w:szCs w:val="20"/>
          <w:lang w:eastAsia="zh-CN"/>
        </w:rPr>
        <w:t>termin wykonania zamówienia stanowi jedno z kryteriów oceny ofert i jego ostateczny termin będzie wynikał z oferty Wykonawcy.</w:t>
      </w:r>
    </w:p>
    <w:p w14:paraId="68F8715A" w14:textId="77777777" w:rsidR="00BF22D1" w:rsidRPr="009727F6" w:rsidRDefault="00BF22D1" w:rsidP="00BF22D1">
      <w:pPr>
        <w:tabs>
          <w:tab w:val="left" w:pos="142"/>
          <w:tab w:val="left" w:pos="284"/>
        </w:tabs>
        <w:suppressAutoHyphens/>
        <w:spacing w:line="276" w:lineRule="auto"/>
        <w:jc w:val="both"/>
        <w:rPr>
          <w:rFonts w:eastAsia="Calibri"/>
          <w:b/>
          <w:sz w:val="20"/>
          <w:szCs w:val="20"/>
          <w:lang w:eastAsia="zh-CN"/>
        </w:rPr>
      </w:pPr>
      <w:r>
        <w:rPr>
          <w:rFonts w:eastAsia="Calibri"/>
          <w:sz w:val="20"/>
          <w:szCs w:val="20"/>
          <w:lang w:eastAsia="zh-CN"/>
        </w:rPr>
        <w:t>3.</w:t>
      </w:r>
      <w:r w:rsidRPr="009727F6">
        <w:rPr>
          <w:rFonts w:eastAsia="Calibri"/>
          <w:sz w:val="20"/>
          <w:szCs w:val="20"/>
          <w:lang w:eastAsia="zh-CN"/>
        </w:rPr>
        <w:t xml:space="preserve">Miejsce dostawy dla wszystkich części: </w:t>
      </w:r>
      <w:r w:rsidRPr="009727F6">
        <w:rPr>
          <w:rFonts w:eastAsia="Calibri"/>
          <w:b/>
          <w:sz w:val="20"/>
          <w:szCs w:val="20"/>
          <w:lang w:eastAsia="zh-CN"/>
        </w:rPr>
        <w:t>Politechnika Lubelska, Centrum Innowacji i Zaawansowanych Technologii, ul. Nadbystrzycka 36 C, 20-618Lublin</w:t>
      </w:r>
    </w:p>
    <w:p w14:paraId="233BE470" w14:textId="77777777" w:rsidR="00FF74CD" w:rsidRPr="0083415E" w:rsidRDefault="00FF74CD" w:rsidP="00FF74CD">
      <w:pPr>
        <w:suppressAutoHyphens/>
        <w:spacing w:line="276" w:lineRule="auto"/>
        <w:jc w:val="both"/>
        <w:rPr>
          <w:rFonts w:cs="Calibri"/>
          <w:color w:val="FF0000"/>
          <w:sz w:val="20"/>
          <w:szCs w:val="20"/>
          <w:lang w:eastAsia="ar-SA"/>
        </w:rPr>
      </w:pPr>
    </w:p>
    <w:p w14:paraId="4BB76119" w14:textId="77777777" w:rsidR="00FF74CD" w:rsidRDefault="00FF74CD" w:rsidP="00FF74CD">
      <w:pPr>
        <w:suppressAutoHyphens/>
        <w:spacing w:after="120" w:line="276" w:lineRule="auto"/>
        <w:jc w:val="both"/>
        <w:rPr>
          <w:rFonts w:cs="Calibri"/>
          <w:b/>
          <w:szCs w:val="20"/>
          <w:lang w:eastAsia="ar-SA"/>
        </w:rPr>
      </w:pPr>
      <w:r w:rsidRPr="00ED5BAA">
        <w:rPr>
          <w:rFonts w:cs="Calibri"/>
          <w:b/>
          <w:szCs w:val="20"/>
          <w:lang w:eastAsia="ar-SA"/>
        </w:rPr>
        <w:t xml:space="preserve">ROZDZIAŁ V. Warunki udziału w postępowaniu </w:t>
      </w:r>
    </w:p>
    <w:p w14:paraId="0F3C11D9" w14:textId="77777777" w:rsidR="004F79A7" w:rsidRPr="00250CF5" w:rsidRDefault="004F79A7" w:rsidP="00591640">
      <w:pPr>
        <w:numPr>
          <w:ilvl w:val="0"/>
          <w:numId w:val="42"/>
        </w:numPr>
        <w:spacing w:line="276" w:lineRule="auto"/>
        <w:ind w:left="284" w:hanging="284"/>
        <w:jc w:val="both"/>
        <w:rPr>
          <w:rFonts w:eastAsia="Calibri" w:cs="Calibri"/>
          <w:sz w:val="20"/>
          <w:szCs w:val="20"/>
          <w:lang w:eastAsia="zh-CN"/>
        </w:rPr>
      </w:pPr>
      <w:bookmarkStart w:id="1" w:name="bookmark3"/>
      <w:r w:rsidRPr="00250CF5">
        <w:rPr>
          <w:rFonts w:eastAsia="Calibri" w:cs="Calibri"/>
          <w:sz w:val="20"/>
          <w:szCs w:val="20"/>
          <w:lang w:eastAsia="zh-CN"/>
        </w:rPr>
        <w:t>O udzielenie zamówienia mogą ubiegać się Wykonawcy, którzy spełniają warunki dotyczące:</w:t>
      </w:r>
      <w:bookmarkEnd w:id="1"/>
    </w:p>
    <w:p w14:paraId="0E855B0C" w14:textId="77777777" w:rsidR="004F79A7" w:rsidRPr="00250CF5" w:rsidRDefault="004F79A7" w:rsidP="004F79A7">
      <w:pPr>
        <w:numPr>
          <w:ilvl w:val="0"/>
          <w:numId w:val="12"/>
        </w:numPr>
        <w:suppressAutoHyphens/>
        <w:spacing w:line="276" w:lineRule="auto"/>
        <w:jc w:val="both"/>
        <w:rPr>
          <w:rFonts w:eastAsia="Calibri" w:cs="Calibri"/>
          <w:sz w:val="20"/>
          <w:szCs w:val="20"/>
          <w:lang w:eastAsia="zh-CN"/>
        </w:rPr>
      </w:pPr>
      <w:r w:rsidRPr="00250CF5">
        <w:rPr>
          <w:rFonts w:eastAsia="Calibri" w:cs="Calibri"/>
          <w:b/>
          <w:sz w:val="20"/>
          <w:szCs w:val="20"/>
          <w:lang w:eastAsia="zh-CN"/>
        </w:rPr>
        <w:t>zdolności do występowania w obrocie gospodarczym</w:t>
      </w:r>
    </w:p>
    <w:p w14:paraId="2D028B17" w14:textId="77777777" w:rsidR="004F79A7" w:rsidRPr="00250CF5" w:rsidRDefault="004F79A7" w:rsidP="004F79A7">
      <w:pPr>
        <w:spacing w:line="276" w:lineRule="auto"/>
        <w:ind w:left="720"/>
        <w:jc w:val="both"/>
        <w:rPr>
          <w:rFonts w:eastAsia="Calibri" w:cs="Calibri"/>
          <w:bCs/>
          <w:sz w:val="20"/>
          <w:szCs w:val="20"/>
          <w:u w:val="single"/>
          <w:lang w:eastAsia="zh-CN"/>
        </w:rPr>
      </w:pPr>
      <w:r w:rsidRPr="00250CF5">
        <w:rPr>
          <w:rFonts w:eastAsia="Calibri" w:cs="Calibri"/>
          <w:bCs/>
          <w:sz w:val="20"/>
          <w:szCs w:val="20"/>
          <w:u w:val="single"/>
          <w:lang w:eastAsia="zh-CN"/>
        </w:rPr>
        <w:t>Określenie warunków:</w:t>
      </w:r>
    </w:p>
    <w:p w14:paraId="559EBFE1" w14:textId="77777777" w:rsidR="004F79A7" w:rsidRPr="00250CF5" w:rsidRDefault="004F79A7" w:rsidP="004F79A7">
      <w:pPr>
        <w:spacing w:line="276" w:lineRule="auto"/>
        <w:ind w:left="720"/>
        <w:jc w:val="both"/>
        <w:rPr>
          <w:rFonts w:eastAsia="Calibri" w:cs="Calibri"/>
          <w:sz w:val="20"/>
          <w:szCs w:val="20"/>
          <w:lang w:eastAsia="zh-CN"/>
        </w:rPr>
      </w:pPr>
      <w:r w:rsidRPr="00250CF5">
        <w:rPr>
          <w:rFonts w:eastAsia="Calibri" w:cs="Calibri"/>
          <w:sz w:val="20"/>
          <w:szCs w:val="20"/>
          <w:lang w:eastAsia="zh-CN"/>
        </w:rPr>
        <w:t>Zamawiający nie stawia warunku w powyższym zakresie.</w:t>
      </w:r>
    </w:p>
    <w:p w14:paraId="4634025D" w14:textId="77777777" w:rsidR="004F79A7" w:rsidRPr="00250CF5" w:rsidRDefault="004F79A7" w:rsidP="004F79A7">
      <w:pPr>
        <w:numPr>
          <w:ilvl w:val="0"/>
          <w:numId w:val="12"/>
        </w:numPr>
        <w:suppressAutoHyphens/>
        <w:spacing w:line="276" w:lineRule="auto"/>
        <w:jc w:val="both"/>
        <w:rPr>
          <w:rFonts w:eastAsia="Calibri" w:cs="Calibri"/>
          <w:b/>
          <w:sz w:val="20"/>
          <w:szCs w:val="20"/>
          <w:lang w:eastAsia="zh-CN"/>
        </w:rPr>
      </w:pPr>
      <w:r w:rsidRPr="00250CF5">
        <w:rPr>
          <w:rFonts w:eastAsia="Calibri" w:cs="Calibri"/>
          <w:b/>
          <w:sz w:val="20"/>
          <w:szCs w:val="20"/>
          <w:lang w:eastAsia="zh-CN"/>
        </w:rPr>
        <w:t xml:space="preserve">uprawnień do prowadzenia określonej działalności gospodarczej lub </w:t>
      </w:r>
      <w:r w:rsidRPr="001D7897">
        <w:rPr>
          <w:rFonts w:eastAsia="Calibri" w:cs="Calibri"/>
          <w:b/>
          <w:sz w:val="20"/>
          <w:szCs w:val="20"/>
          <w:lang w:eastAsia="zh-CN"/>
        </w:rPr>
        <w:t>zawodowej</w:t>
      </w:r>
      <w:r w:rsidRPr="00250CF5">
        <w:rPr>
          <w:rFonts w:eastAsia="Calibri" w:cs="Calibri"/>
          <w:b/>
          <w:sz w:val="20"/>
          <w:szCs w:val="20"/>
          <w:lang w:eastAsia="zh-CN"/>
        </w:rPr>
        <w:t>, o ile wynika</w:t>
      </w:r>
      <w:r>
        <w:rPr>
          <w:rFonts w:eastAsia="Calibri" w:cs="Calibri"/>
          <w:b/>
          <w:sz w:val="20"/>
          <w:szCs w:val="20"/>
          <w:lang w:eastAsia="zh-CN"/>
        </w:rPr>
        <w:br/>
      </w:r>
      <w:r w:rsidRPr="00250CF5">
        <w:rPr>
          <w:rFonts w:eastAsia="Calibri" w:cs="Calibri"/>
          <w:b/>
          <w:sz w:val="20"/>
          <w:szCs w:val="20"/>
          <w:lang w:eastAsia="zh-CN"/>
        </w:rPr>
        <w:t>to z odrębnych przepisów</w:t>
      </w:r>
    </w:p>
    <w:p w14:paraId="544B8BA4" w14:textId="77777777" w:rsidR="004F79A7" w:rsidRPr="00250CF5" w:rsidRDefault="004F79A7" w:rsidP="004F79A7">
      <w:pPr>
        <w:spacing w:line="276" w:lineRule="auto"/>
        <w:ind w:left="720"/>
        <w:jc w:val="both"/>
        <w:rPr>
          <w:rFonts w:eastAsia="Calibri" w:cs="Calibri"/>
          <w:bCs/>
          <w:sz w:val="20"/>
          <w:szCs w:val="20"/>
          <w:u w:val="single"/>
          <w:lang w:eastAsia="zh-CN"/>
        </w:rPr>
      </w:pPr>
      <w:r w:rsidRPr="00250CF5">
        <w:rPr>
          <w:rFonts w:eastAsia="Calibri" w:cs="Calibri"/>
          <w:bCs/>
          <w:sz w:val="20"/>
          <w:szCs w:val="20"/>
          <w:u w:val="single"/>
          <w:lang w:eastAsia="zh-CN"/>
        </w:rPr>
        <w:t>Określenie warunków:</w:t>
      </w:r>
    </w:p>
    <w:p w14:paraId="7138F4F5" w14:textId="77777777" w:rsidR="004F79A7" w:rsidRPr="00250CF5" w:rsidRDefault="004F79A7" w:rsidP="004F79A7">
      <w:pPr>
        <w:suppressAutoHyphens/>
        <w:spacing w:line="276" w:lineRule="auto"/>
        <w:ind w:firstLine="708"/>
        <w:jc w:val="both"/>
        <w:rPr>
          <w:rFonts w:eastAsia="Calibri" w:cs="Calibri"/>
          <w:sz w:val="20"/>
          <w:szCs w:val="20"/>
          <w:lang w:eastAsia="zh-CN"/>
        </w:rPr>
      </w:pPr>
      <w:r w:rsidRPr="00250CF5">
        <w:rPr>
          <w:rFonts w:eastAsia="Calibri" w:cs="Calibri"/>
          <w:sz w:val="20"/>
          <w:szCs w:val="20"/>
          <w:lang w:eastAsia="zh-CN"/>
        </w:rPr>
        <w:t>Zamawiający nie stawia warunku w powyższym zakresie.</w:t>
      </w:r>
    </w:p>
    <w:p w14:paraId="311A47CD" w14:textId="77777777" w:rsidR="004F79A7" w:rsidRPr="00250CF5" w:rsidRDefault="004F79A7" w:rsidP="004F79A7">
      <w:pPr>
        <w:numPr>
          <w:ilvl w:val="0"/>
          <w:numId w:val="12"/>
        </w:numPr>
        <w:suppressAutoHyphens/>
        <w:spacing w:line="276" w:lineRule="auto"/>
        <w:jc w:val="both"/>
        <w:rPr>
          <w:rFonts w:eastAsia="Calibri" w:cs="Calibri"/>
          <w:sz w:val="20"/>
          <w:szCs w:val="20"/>
          <w:lang w:eastAsia="zh-CN"/>
        </w:rPr>
      </w:pPr>
      <w:r w:rsidRPr="00250CF5">
        <w:rPr>
          <w:rFonts w:eastAsia="Calibri" w:cs="Calibri"/>
          <w:b/>
          <w:sz w:val="20"/>
          <w:szCs w:val="20"/>
          <w:lang w:eastAsia="zh-CN"/>
        </w:rPr>
        <w:lastRenderedPageBreak/>
        <w:t>sytuacji ekonomicznej lub finansowej</w:t>
      </w:r>
    </w:p>
    <w:p w14:paraId="5841536C" w14:textId="77777777" w:rsidR="004F79A7" w:rsidRPr="00627DDA" w:rsidRDefault="004F79A7" w:rsidP="004F79A7">
      <w:pPr>
        <w:spacing w:line="276" w:lineRule="auto"/>
        <w:ind w:left="720"/>
        <w:jc w:val="both"/>
        <w:rPr>
          <w:rFonts w:eastAsia="Calibri" w:cs="Calibri"/>
          <w:bCs/>
          <w:sz w:val="20"/>
          <w:szCs w:val="20"/>
          <w:u w:val="single"/>
          <w:lang w:eastAsia="zh-CN"/>
        </w:rPr>
      </w:pPr>
      <w:r w:rsidRPr="00627DDA">
        <w:rPr>
          <w:rFonts w:eastAsia="Calibri" w:cs="Calibri"/>
          <w:bCs/>
          <w:sz w:val="20"/>
          <w:szCs w:val="20"/>
          <w:u w:val="single"/>
          <w:lang w:eastAsia="zh-CN"/>
        </w:rPr>
        <w:t>Określenie warunków:</w:t>
      </w:r>
    </w:p>
    <w:p w14:paraId="5D2A28CE" w14:textId="77777777" w:rsidR="004F79A7" w:rsidRPr="00157F21" w:rsidRDefault="004F79A7" w:rsidP="004F79A7">
      <w:pPr>
        <w:suppressAutoHyphens/>
        <w:spacing w:line="276" w:lineRule="auto"/>
        <w:ind w:left="709" w:hanging="1"/>
        <w:jc w:val="both"/>
        <w:rPr>
          <w:rFonts w:eastAsia="Calibri" w:cs="Calibri"/>
          <w:bCs/>
          <w:sz w:val="20"/>
          <w:szCs w:val="20"/>
          <w:lang w:eastAsia="zh-CN"/>
        </w:rPr>
      </w:pPr>
      <w:r w:rsidRPr="00250CF5">
        <w:rPr>
          <w:rFonts w:eastAsia="Calibri" w:cs="Calibri"/>
          <w:bCs/>
          <w:sz w:val="20"/>
          <w:szCs w:val="20"/>
          <w:lang w:eastAsia="zh-CN"/>
        </w:rPr>
        <w:t>Zamawiający nie stawia warunku w powyższym zakresie.</w:t>
      </w:r>
    </w:p>
    <w:p w14:paraId="356C471F" w14:textId="77777777" w:rsidR="004F79A7" w:rsidRPr="00D062C4" w:rsidRDefault="004F79A7" w:rsidP="004F79A7">
      <w:pPr>
        <w:numPr>
          <w:ilvl w:val="0"/>
          <w:numId w:val="12"/>
        </w:numPr>
        <w:suppressAutoHyphens/>
        <w:spacing w:line="276" w:lineRule="auto"/>
        <w:jc w:val="both"/>
        <w:rPr>
          <w:rFonts w:eastAsia="Calibri" w:cs="Calibri"/>
          <w:sz w:val="20"/>
          <w:szCs w:val="20"/>
          <w:lang w:eastAsia="zh-CN"/>
        </w:rPr>
      </w:pPr>
      <w:r w:rsidRPr="00D062C4">
        <w:rPr>
          <w:rFonts w:eastAsia="Calibri" w:cs="Calibri"/>
          <w:b/>
          <w:sz w:val="20"/>
          <w:szCs w:val="20"/>
          <w:lang w:eastAsia="zh-CN"/>
        </w:rPr>
        <w:t>zdolności technicznej lub zawodowej</w:t>
      </w:r>
    </w:p>
    <w:p w14:paraId="15F13366" w14:textId="77777777" w:rsidR="004F79A7" w:rsidRDefault="004F79A7" w:rsidP="004F79A7">
      <w:pPr>
        <w:spacing w:line="276" w:lineRule="auto"/>
        <w:ind w:left="720"/>
        <w:jc w:val="both"/>
        <w:rPr>
          <w:rFonts w:eastAsia="Calibri" w:cs="Calibri"/>
          <w:bCs/>
          <w:sz w:val="20"/>
          <w:szCs w:val="20"/>
          <w:u w:val="single"/>
          <w:lang w:eastAsia="zh-CN"/>
        </w:rPr>
      </w:pPr>
      <w:r w:rsidRPr="00D062C4">
        <w:rPr>
          <w:rFonts w:eastAsia="Calibri" w:cs="Calibri"/>
          <w:bCs/>
          <w:sz w:val="20"/>
          <w:szCs w:val="20"/>
          <w:u w:val="single"/>
          <w:lang w:eastAsia="zh-CN"/>
        </w:rPr>
        <w:t>Określenie warunków:</w:t>
      </w:r>
    </w:p>
    <w:p w14:paraId="614DA04D" w14:textId="77777777" w:rsidR="004F79A7" w:rsidRDefault="004F79A7" w:rsidP="007B2494">
      <w:pPr>
        <w:numPr>
          <w:ilvl w:val="4"/>
          <w:numId w:val="6"/>
        </w:numPr>
        <w:suppressAutoHyphens/>
        <w:spacing w:line="276" w:lineRule="auto"/>
        <w:ind w:left="851" w:hanging="284"/>
        <w:jc w:val="both"/>
        <w:rPr>
          <w:rFonts w:eastAsia="Calibri" w:cs="Calibri"/>
          <w:b/>
          <w:bCs/>
          <w:sz w:val="20"/>
          <w:szCs w:val="20"/>
          <w:u w:val="single"/>
          <w:lang w:eastAsia="zh-CN"/>
        </w:rPr>
      </w:pPr>
      <w:r w:rsidRPr="00D062C4">
        <w:rPr>
          <w:rFonts w:eastAsia="Calibri" w:cs="Calibri"/>
          <w:b/>
          <w:bCs/>
          <w:sz w:val="20"/>
          <w:szCs w:val="20"/>
          <w:u w:val="single"/>
          <w:lang w:eastAsia="zh-CN"/>
        </w:rPr>
        <w:t>w zakresie warunku zdolności technicznej</w:t>
      </w:r>
    </w:p>
    <w:p w14:paraId="7A0B986A" w14:textId="77777777" w:rsidR="004F79A7" w:rsidRDefault="004F79A7" w:rsidP="007B2494">
      <w:pPr>
        <w:suppressAutoHyphens/>
        <w:spacing w:line="276" w:lineRule="auto"/>
        <w:ind w:left="993" w:hanging="426"/>
        <w:jc w:val="both"/>
        <w:rPr>
          <w:rFonts w:eastAsia="Calibri" w:cs="Calibri"/>
          <w:b/>
          <w:bCs/>
          <w:sz w:val="20"/>
          <w:szCs w:val="20"/>
          <w:u w:val="single"/>
          <w:lang w:eastAsia="zh-CN"/>
        </w:rPr>
      </w:pPr>
      <w:bookmarkStart w:id="2" w:name="_Hlk133494948"/>
      <w:r>
        <w:rPr>
          <w:rFonts w:eastAsia="Calibri" w:cs="Calibri"/>
          <w:b/>
          <w:bCs/>
          <w:sz w:val="20"/>
          <w:szCs w:val="20"/>
          <w:u w:val="single"/>
          <w:lang w:eastAsia="zh-CN"/>
        </w:rPr>
        <w:t>Dla części nr 3 postępowania:</w:t>
      </w:r>
    </w:p>
    <w:p w14:paraId="29E310AC" w14:textId="5007ADEC" w:rsidR="004F79A7" w:rsidRDefault="004F79A7" w:rsidP="007B2494">
      <w:pPr>
        <w:suppressAutoHyphens/>
        <w:spacing w:line="276" w:lineRule="auto"/>
        <w:ind w:left="567"/>
        <w:jc w:val="both"/>
        <w:rPr>
          <w:rStyle w:val="markedcontent"/>
          <w:rFonts w:cs="Arial"/>
          <w:b/>
          <w:bCs/>
          <w:sz w:val="20"/>
          <w:szCs w:val="20"/>
        </w:rPr>
      </w:pPr>
      <w:r w:rsidRPr="00A0216D">
        <w:rPr>
          <w:sz w:val="20"/>
          <w:szCs w:val="20"/>
        </w:rPr>
        <w:t xml:space="preserve">Wykonawca spełni warunek jeżeli wykaże, że w okresie ostatnich </w:t>
      </w:r>
      <w:r>
        <w:rPr>
          <w:sz w:val="20"/>
          <w:szCs w:val="20"/>
        </w:rPr>
        <w:t>5</w:t>
      </w:r>
      <w:r w:rsidRPr="00A0216D">
        <w:rPr>
          <w:sz w:val="20"/>
          <w:szCs w:val="20"/>
        </w:rPr>
        <w:t xml:space="preserve"> lat przed upływem terminu składania ofert (a w przypadku świadczeń okresowych lub ciągłych również realizuję), a jeżeli okres prowadzenia działalności jest krótszy - w tym okresie, w sposób należyty zrealizował</w:t>
      </w:r>
      <w:r w:rsidRPr="00A0216D">
        <w:rPr>
          <w:rStyle w:val="markedcontent"/>
          <w:rFonts w:cs="Arial"/>
          <w:sz w:val="20"/>
          <w:szCs w:val="20"/>
        </w:rPr>
        <w:t xml:space="preserve">, co najmniej </w:t>
      </w:r>
      <w:r>
        <w:rPr>
          <w:rStyle w:val="markedcontent"/>
          <w:rFonts w:cs="Arial"/>
          <w:sz w:val="20"/>
          <w:szCs w:val="20"/>
        </w:rPr>
        <w:t xml:space="preserve">dwie </w:t>
      </w:r>
      <w:r w:rsidRPr="00A0216D">
        <w:rPr>
          <w:rStyle w:val="markedcontent"/>
          <w:rFonts w:cs="Arial"/>
          <w:sz w:val="20"/>
          <w:szCs w:val="20"/>
        </w:rPr>
        <w:t>dostaw</w:t>
      </w:r>
      <w:r>
        <w:rPr>
          <w:rStyle w:val="markedcontent"/>
          <w:rFonts w:cs="Arial"/>
          <w:sz w:val="20"/>
          <w:szCs w:val="20"/>
        </w:rPr>
        <w:t xml:space="preserve">y urządzeń o takich samych lub zbliżonych (nie gorszych) parametrach na kwotę 900 000,00 </w:t>
      </w:r>
      <w:r w:rsidRPr="00A0216D">
        <w:rPr>
          <w:rStyle w:val="markedcontent"/>
          <w:rFonts w:cs="Arial"/>
          <w:sz w:val="20"/>
          <w:szCs w:val="20"/>
        </w:rPr>
        <w:t xml:space="preserve"> zł brutto</w:t>
      </w:r>
      <w:bookmarkEnd w:id="2"/>
      <w:r>
        <w:rPr>
          <w:rStyle w:val="markedcontent"/>
          <w:rFonts w:cs="Arial"/>
          <w:sz w:val="20"/>
          <w:szCs w:val="20"/>
        </w:rPr>
        <w:t xml:space="preserve"> każda dla jednostek badawczo-naukowych lub edukacyjnych. </w:t>
      </w:r>
      <w:r w:rsidRPr="00757F4A">
        <w:rPr>
          <w:rStyle w:val="markedcontent"/>
          <w:rFonts w:cs="Arial"/>
          <w:b/>
          <w:bCs/>
          <w:sz w:val="20"/>
          <w:szCs w:val="20"/>
        </w:rPr>
        <w:t>(Załącznik nr 9 do SWZ)</w:t>
      </w:r>
    </w:p>
    <w:p w14:paraId="51A81405" w14:textId="77777777" w:rsidR="007B2494" w:rsidRPr="00757F4A" w:rsidRDefault="007B2494" w:rsidP="007B2494">
      <w:pPr>
        <w:suppressAutoHyphens/>
        <w:spacing w:line="276" w:lineRule="auto"/>
        <w:ind w:left="567"/>
        <w:jc w:val="both"/>
        <w:rPr>
          <w:rStyle w:val="markedcontent"/>
          <w:rFonts w:cs="Arial"/>
          <w:b/>
          <w:bCs/>
          <w:sz w:val="20"/>
          <w:szCs w:val="20"/>
        </w:rPr>
      </w:pPr>
    </w:p>
    <w:p w14:paraId="07035B33" w14:textId="77777777" w:rsidR="004F79A7" w:rsidRPr="004138D2" w:rsidRDefault="004F79A7" w:rsidP="004F79A7">
      <w:pPr>
        <w:spacing w:after="5"/>
        <w:ind w:left="72" w:right="14"/>
        <w:jc w:val="both"/>
        <w:rPr>
          <w:sz w:val="20"/>
          <w:szCs w:val="20"/>
        </w:rPr>
      </w:pPr>
      <w:r w:rsidRPr="004138D2">
        <w:rPr>
          <w:b/>
          <w:sz w:val="20"/>
          <w:szCs w:val="20"/>
        </w:rPr>
        <w:t xml:space="preserve">Uwaga: </w:t>
      </w:r>
      <w:r w:rsidRPr="004138D2">
        <w:rPr>
          <w:sz w:val="20"/>
          <w:szCs w:val="20"/>
        </w:rPr>
        <w:t xml:space="preserve">W celu zapewnienia odpowiedniego poziomu konkurencji w postępowaniu o udzielenie zamówienia publicznego Zamawiający dopuszcza, aby warunek dotyczył dostaw wykonanych w okresie dłuższym niż 3 lata, tj. w okresie 5 lat przed upływem terminu składania ofert. </w:t>
      </w:r>
    </w:p>
    <w:p w14:paraId="26CE564C" w14:textId="77777777" w:rsidR="004F79A7" w:rsidRPr="00444462" w:rsidRDefault="004F79A7" w:rsidP="004F79A7">
      <w:pPr>
        <w:spacing w:after="15" w:line="259" w:lineRule="auto"/>
        <w:ind w:left="77"/>
        <w:jc w:val="both"/>
        <w:rPr>
          <w:sz w:val="20"/>
          <w:szCs w:val="20"/>
        </w:rPr>
      </w:pPr>
      <w:r w:rsidRPr="004138D2">
        <w:rPr>
          <w:sz w:val="20"/>
          <w:szCs w:val="20"/>
        </w:rPr>
        <w:t xml:space="preserve"> </w:t>
      </w:r>
    </w:p>
    <w:p w14:paraId="54D15FE0" w14:textId="77777777" w:rsidR="004F79A7" w:rsidRPr="004138D2" w:rsidRDefault="004F79A7" w:rsidP="004F79A7">
      <w:pPr>
        <w:tabs>
          <w:tab w:val="left" w:pos="142"/>
        </w:tabs>
        <w:spacing w:after="9" w:line="268" w:lineRule="auto"/>
        <w:ind w:left="62" w:right="31"/>
        <w:jc w:val="both"/>
        <w:rPr>
          <w:sz w:val="20"/>
          <w:szCs w:val="20"/>
        </w:rPr>
      </w:pPr>
      <w:r w:rsidRPr="004138D2">
        <w:rPr>
          <w:i/>
          <w:sz w:val="20"/>
          <w:szCs w:val="20"/>
        </w:rPr>
        <w:t>W przypadku podania kwot w walutach obcych Zamawiający dokona ich przeliczenia według średniego kursu Narodowego Banku Polskiego (NBP) z dnia opublikowania ogłoszenia o zamówieniu w Dzienniku</w:t>
      </w:r>
      <w:r>
        <w:rPr>
          <w:i/>
          <w:sz w:val="20"/>
          <w:szCs w:val="20"/>
        </w:rPr>
        <w:t xml:space="preserve"> </w:t>
      </w:r>
      <w:r w:rsidRPr="004138D2">
        <w:rPr>
          <w:i/>
          <w:sz w:val="20"/>
          <w:szCs w:val="20"/>
        </w:rPr>
        <w:t xml:space="preserve">Urzędowym Unii Europejskiej. </w:t>
      </w:r>
      <w:r w:rsidRPr="004138D2">
        <w:rPr>
          <w:i/>
          <w:sz w:val="20"/>
          <w:szCs w:val="20"/>
        </w:rPr>
        <w:tab/>
        <w:t xml:space="preserve">Jeżeli </w:t>
      </w:r>
      <w:r w:rsidRPr="004138D2">
        <w:rPr>
          <w:i/>
          <w:sz w:val="20"/>
          <w:szCs w:val="20"/>
        </w:rPr>
        <w:tab/>
        <w:t xml:space="preserve">w </w:t>
      </w:r>
      <w:r w:rsidRPr="004138D2">
        <w:rPr>
          <w:i/>
          <w:sz w:val="20"/>
          <w:szCs w:val="20"/>
        </w:rPr>
        <w:tab/>
        <w:t xml:space="preserve">dniu </w:t>
      </w:r>
      <w:r w:rsidRPr="004138D2">
        <w:rPr>
          <w:i/>
          <w:sz w:val="20"/>
          <w:szCs w:val="20"/>
        </w:rPr>
        <w:tab/>
        <w:t xml:space="preserve">opublikowania </w:t>
      </w:r>
      <w:r w:rsidRPr="004138D2">
        <w:rPr>
          <w:i/>
          <w:sz w:val="20"/>
          <w:szCs w:val="20"/>
        </w:rPr>
        <w:tab/>
        <w:t xml:space="preserve">ogłoszenia </w:t>
      </w:r>
      <w:r w:rsidRPr="004138D2">
        <w:rPr>
          <w:i/>
          <w:sz w:val="20"/>
          <w:szCs w:val="20"/>
        </w:rPr>
        <w:tab/>
        <w:t xml:space="preserve">o </w:t>
      </w:r>
      <w:r w:rsidRPr="004138D2">
        <w:rPr>
          <w:i/>
          <w:sz w:val="20"/>
          <w:szCs w:val="20"/>
        </w:rPr>
        <w:tab/>
        <w:t xml:space="preserve">zamówieniu, NBP </w:t>
      </w:r>
      <w:r w:rsidRPr="004138D2">
        <w:rPr>
          <w:i/>
          <w:sz w:val="20"/>
          <w:szCs w:val="20"/>
        </w:rPr>
        <w:tab/>
        <w:t xml:space="preserve">nie opublikuje </w:t>
      </w:r>
      <w:r w:rsidRPr="004138D2">
        <w:rPr>
          <w:i/>
          <w:sz w:val="20"/>
          <w:szCs w:val="20"/>
        </w:rPr>
        <w:tab/>
        <w:t>informacji o średnim kursie walut, Zamawiający dokona odpowiednich przeliczeń wg średniego kursu z ostatniego dnia przed dniem publikacji.</w:t>
      </w:r>
      <w:r w:rsidRPr="004138D2">
        <w:rPr>
          <w:sz w:val="20"/>
          <w:szCs w:val="20"/>
        </w:rPr>
        <w:t xml:space="preserve"> </w:t>
      </w:r>
    </w:p>
    <w:p w14:paraId="7F57EC0A" w14:textId="77777777" w:rsidR="004F79A7" w:rsidRPr="00444462" w:rsidRDefault="004F79A7" w:rsidP="004F79A7">
      <w:pPr>
        <w:pStyle w:val="Akapitzlist"/>
        <w:numPr>
          <w:ilvl w:val="3"/>
          <w:numId w:val="6"/>
        </w:numPr>
        <w:tabs>
          <w:tab w:val="left" w:pos="142"/>
          <w:tab w:val="left" w:pos="284"/>
        </w:tabs>
        <w:spacing w:after="6" w:line="270" w:lineRule="auto"/>
        <w:ind w:left="142" w:right="14" w:hanging="142"/>
        <w:jc w:val="both"/>
        <w:rPr>
          <w:sz w:val="20"/>
          <w:szCs w:val="20"/>
        </w:rPr>
      </w:pPr>
      <w:r w:rsidRPr="00444462">
        <w:rPr>
          <w:sz w:val="20"/>
          <w:szCs w:val="20"/>
        </w:rPr>
        <w:t xml:space="preserve">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(art. 116 ust. 2 ustawy Pzp). </w:t>
      </w:r>
    </w:p>
    <w:p w14:paraId="075504E4" w14:textId="77777777" w:rsidR="00BF22D1" w:rsidRPr="00ED5BAA" w:rsidRDefault="00BF22D1" w:rsidP="00FF74CD">
      <w:pPr>
        <w:suppressAutoHyphens/>
        <w:spacing w:after="120" w:line="276" w:lineRule="auto"/>
        <w:jc w:val="both"/>
        <w:rPr>
          <w:rFonts w:cs="Calibri"/>
          <w:b/>
          <w:szCs w:val="20"/>
          <w:lang w:eastAsia="ar-SA"/>
        </w:rPr>
      </w:pPr>
    </w:p>
    <w:p w14:paraId="20F3DD5D" w14:textId="77777777" w:rsidR="00FF74CD" w:rsidRPr="004F79A7" w:rsidRDefault="00FF74CD" w:rsidP="00FF74CD">
      <w:pPr>
        <w:suppressAutoHyphens/>
        <w:spacing w:after="120" w:line="276" w:lineRule="auto"/>
        <w:jc w:val="both"/>
        <w:rPr>
          <w:rFonts w:eastAsia="Calibri" w:cs="Calibri"/>
          <w:b/>
          <w:bCs/>
          <w:lang w:eastAsia="zh-CN"/>
        </w:rPr>
      </w:pPr>
      <w:r w:rsidRPr="004F79A7">
        <w:rPr>
          <w:rFonts w:eastAsia="Calibri" w:cs="Calibri"/>
          <w:b/>
          <w:bCs/>
          <w:lang w:eastAsia="zh-CN"/>
        </w:rPr>
        <w:t>ROZDZIAŁ VI. Poleganie na zasobach innych podmiotów</w:t>
      </w:r>
    </w:p>
    <w:p w14:paraId="46800955" w14:textId="77777777" w:rsidR="00FF74CD" w:rsidRPr="00964297" w:rsidRDefault="00FF74CD" w:rsidP="00591640">
      <w:pPr>
        <w:numPr>
          <w:ilvl w:val="0"/>
          <w:numId w:val="28"/>
        </w:numPr>
        <w:suppressAutoHyphens/>
        <w:spacing w:line="276" w:lineRule="auto"/>
        <w:ind w:left="426"/>
        <w:jc w:val="both"/>
        <w:rPr>
          <w:rFonts w:eastAsia="Calibri" w:cs="Calibri"/>
          <w:sz w:val="20"/>
          <w:szCs w:val="20"/>
          <w:lang w:val="x-none" w:eastAsia="zh-CN"/>
        </w:rPr>
      </w:pPr>
      <w:r w:rsidRPr="00964297">
        <w:rPr>
          <w:rFonts w:eastAsia="Calibri" w:cs="Calibri"/>
          <w:sz w:val="20"/>
          <w:szCs w:val="20"/>
          <w:lang w:val="x-none" w:eastAsia="zh-CN"/>
        </w:rPr>
        <w:t>Wykonawca może w celu potwierdzenia spełniania warunków udziału w polegać na zdolnościach technicznych lub zawodowych lub sytuacji finansowej lub ekonomicznej podmiotów udostępniających zasoby, niezależnie od charakteru prawnego łączących go z nimi stosunków prawnych.</w:t>
      </w:r>
    </w:p>
    <w:p w14:paraId="38F2E5D6" w14:textId="77777777" w:rsidR="00FF74CD" w:rsidRPr="00964297" w:rsidRDefault="00FF74CD" w:rsidP="00591640">
      <w:pPr>
        <w:numPr>
          <w:ilvl w:val="0"/>
          <w:numId w:val="28"/>
        </w:numPr>
        <w:suppressAutoHyphens/>
        <w:spacing w:line="276" w:lineRule="auto"/>
        <w:ind w:left="426"/>
        <w:jc w:val="both"/>
        <w:rPr>
          <w:rFonts w:eastAsia="Calibri" w:cs="Calibri"/>
          <w:b/>
          <w:sz w:val="20"/>
          <w:szCs w:val="20"/>
          <w:lang w:val="x-none" w:eastAsia="zh-CN"/>
        </w:rPr>
      </w:pPr>
      <w:r w:rsidRPr="00964297">
        <w:rPr>
          <w:rFonts w:eastAsia="Calibri" w:cs="Calibri"/>
          <w:sz w:val="20"/>
          <w:szCs w:val="20"/>
          <w:lang w:val="x-none" w:eastAsia="zh-CN"/>
        </w:rPr>
        <w:t>Wykonawca, który polega na zdolnościach lub sytuacji podmiotów udostępniających zasoby, składa,</w:t>
      </w:r>
      <w:r w:rsidRPr="00964297">
        <w:rPr>
          <w:rFonts w:eastAsia="Calibri" w:cs="Calibri"/>
          <w:b/>
          <w:sz w:val="20"/>
          <w:szCs w:val="20"/>
          <w:lang w:val="x-none" w:eastAsia="zh-CN"/>
        </w:rPr>
        <w:t xml:space="preserve"> wraz</w:t>
      </w:r>
      <w:r>
        <w:rPr>
          <w:rFonts w:eastAsia="Calibri" w:cs="Calibri"/>
          <w:b/>
          <w:sz w:val="20"/>
          <w:szCs w:val="20"/>
          <w:lang w:val="x-none" w:eastAsia="zh-CN"/>
        </w:rPr>
        <w:br/>
      </w:r>
      <w:r w:rsidRPr="00964297">
        <w:rPr>
          <w:rFonts w:eastAsia="Calibri" w:cs="Calibri"/>
          <w:b/>
          <w:sz w:val="20"/>
          <w:szCs w:val="20"/>
          <w:lang w:val="x-none" w:eastAsia="zh-CN"/>
        </w:rPr>
        <w:t>z ofertą</w:t>
      </w:r>
      <w:r w:rsidRPr="00964297">
        <w:rPr>
          <w:rFonts w:eastAsia="Calibri" w:cs="Calibri"/>
          <w:sz w:val="20"/>
          <w:szCs w:val="20"/>
          <w:lang w:val="x-none" w:eastAsia="zh-CN"/>
        </w:rPr>
        <w:t xml:space="preserve">, </w:t>
      </w:r>
      <w:r w:rsidRPr="00964297">
        <w:rPr>
          <w:rFonts w:eastAsia="Calibri" w:cs="Calibri"/>
          <w:b/>
          <w:sz w:val="20"/>
          <w:szCs w:val="20"/>
          <w:lang w:val="x-none" w:eastAsia="zh-CN"/>
        </w:rPr>
        <w:t>zobowiązanie podmiotu udostępniającego zasoby</w:t>
      </w:r>
      <w:r w:rsidRPr="00964297">
        <w:rPr>
          <w:rFonts w:eastAsia="Calibri" w:cs="Calibri"/>
          <w:sz w:val="20"/>
          <w:szCs w:val="20"/>
          <w:lang w:val="x-none" w:eastAsia="zh-CN"/>
        </w:rPr>
        <w:t xml:space="preserve"> do oddania mu do dyspozycji niezbędnych zasobów na potrzeby realizacji danego zamówienia lub inny podmiotowy środek dowodowy potwierdzający, że </w:t>
      </w:r>
      <w:r>
        <w:rPr>
          <w:rFonts w:eastAsia="Calibri" w:cs="Calibri"/>
          <w:sz w:val="20"/>
          <w:szCs w:val="20"/>
          <w:lang w:eastAsia="zh-CN"/>
        </w:rPr>
        <w:t>W</w:t>
      </w:r>
      <w:r w:rsidRPr="00964297">
        <w:rPr>
          <w:rFonts w:eastAsia="Calibri" w:cs="Calibri"/>
          <w:sz w:val="20"/>
          <w:szCs w:val="20"/>
          <w:lang w:val="x-none" w:eastAsia="zh-CN"/>
        </w:rPr>
        <w:t xml:space="preserve">ykonawca realizując zamówienie, będzie dysponował niezbędnymi zasobami tych podmiotów, </w:t>
      </w:r>
      <w:r w:rsidRPr="00964297">
        <w:rPr>
          <w:rFonts w:eastAsia="Calibri" w:cs="Calibri"/>
          <w:bCs/>
          <w:sz w:val="20"/>
          <w:szCs w:val="20"/>
          <w:lang w:val="x-none" w:eastAsia="zh-CN"/>
        </w:rPr>
        <w:t xml:space="preserve">zgodnie z art. 118 ust. 4 </w:t>
      </w:r>
      <w:r w:rsidRPr="00964297">
        <w:rPr>
          <w:rFonts w:eastAsia="Calibri" w:cs="Calibri"/>
          <w:bCs/>
          <w:sz w:val="20"/>
          <w:szCs w:val="20"/>
          <w:lang w:eastAsia="zh-CN"/>
        </w:rPr>
        <w:t xml:space="preserve">ustawy </w:t>
      </w:r>
      <w:r w:rsidRPr="00964297">
        <w:rPr>
          <w:rFonts w:eastAsia="Calibri" w:cs="Calibri"/>
          <w:bCs/>
          <w:sz w:val="20"/>
          <w:szCs w:val="20"/>
          <w:lang w:val="x-none" w:eastAsia="zh-CN"/>
        </w:rPr>
        <w:t>Pzp.</w:t>
      </w:r>
      <w:r w:rsidRPr="00964297">
        <w:rPr>
          <w:rFonts w:eastAsia="Calibri" w:cs="Calibri"/>
          <w:sz w:val="20"/>
          <w:szCs w:val="20"/>
          <w:lang w:eastAsia="zh-CN"/>
        </w:rPr>
        <w:t xml:space="preserve"> </w:t>
      </w:r>
      <w:r w:rsidRPr="00964297">
        <w:rPr>
          <w:rFonts w:eastAsia="Calibri" w:cs="Calibri"/>
          <w:b/>
          <w:sz w:val="20"/>
          <w:szCs w:val="20"/>
          <w:lang w:eastAsia="zh-CN"/>
        </w:rPr>
        <w:t>Wzór Zobowiązania podmiotu trzeciego stanowi Załącznik nr 8 do SWZ.</w:t>
      </w:r>
    </w:p>
    <w:p w14:paraId="5968020E" w14:textId="77777777" w:rsidR="00FF74CD" w:rsidRPr="00964297" w:rsidRDefault="00FF74CD" w:rsidP="00591640">
      <w:pPr>
        <w:numPr>
          <w:ilvl w:val="0"/>
          <w:numId w:val="28"/>
        </w:numPr>
        <w:suppressAutoHyphens/>
        <w:spacing w:line="276" w:lineRule="auto"/>
        <w:ind w:left="426"/>
        <w:jc w:val="both"/>
        <w:rPr>
          <w:rFonts w:eastAsia="Calibri" w:cs="Calibri"/>
          <w:sz w:val="20"/>
          <w:szCs w:val="20"/>
          <w:lang w:val="x-none" w:eastAsia="zh-CN"/>
        </w:rPr>
      </w:pPr>
      <w:r w:rsidRPr="00964297">
        <w:rPr>
          <w:rFonts w:eastAsia="Calibri" w:cs="Calibri"/>
          <w:sz w:val="20"/>
          <w:szCs w:val="20"/>
          <w:lang w:val="x-none" w:eastAsia="zh-CN"/>
        </w:rPr>
        <w:t xml:space="preserve">Zobowiązanie podmiotu udostępniającego zasoby, o którym mowa w pkt </w:t>
      </w:r>
      <w:r>
        <w:rPr>
          <w:rFonts w:eastAsia="Calibri" w:cs="Calibri"/>
          <w:sz w:val="20"/>
          <w:szCs w:val="20"/>
          <w:lang w:eastAsia="zh-CN"/>
        </w:rPr>
        <w:t>2</w:t>
      </w:r>
      <w:r w:rsidRPr="00964297">
        <w:rPr>
          <w:rFonts w:eastAsia="Calibri" w:cs="Calibri"/>
          <w:sz w:val="20"/>
          <w:szCs w:val="20"/>
          <w:lang w:val="x-none" w:eastAsia="zh-CN"/>
        </w:rPr>
        <w:t xml:space="preserve"> potwierdza, że stosunek łączący Wykonawcę z podmiotami udostępniającymi zasoby gwarantuje rzeczywisty dostęp do tych zasobów oraz określa w szczególności:</w:t>
      </w:r>
    </w:p>
    <w:p w14:paraId="0623BF96" w14:textId="77777777" w:rsidR="00FF74CD" w:rsidRPr="00964297" w:rsidRDefault="00FF74CD" w:rsidP="00591640">
      <w:pPr>
        <w:numPr>
          <w:ilvl w:val="1"/>
          <w:numId w:val="40"/>
        </w:numPr>
        <w:suppressAutoHyphens/>
        <w:spacing w:line="276" w:lineRule="auto"/>
        <w:jc w:val="both"/>
        <w:rPr>
          <w:rFonts w:eastAsia="Calibri" w:cs="Calibri"/>
          <w:sz w:val="20"/>
          <w:szCs w:val="20"/>
          <w:lang w:val="x-none" w:eastAsia="zh-CN"/>
        </w:rPr>
      </w:pPr>
      <w:r w:rsidRPr="00964297">
        <w:rPr>
          <w:rFonts w:eastAsia="Calibri" w:cs="Calibri"/>
          <w:sz w:val="20"/>
          <w:szCs w:val="20"/>
          <w:lang w:val="x-none" w:eastAsia="zh-CN"/>
        </w:rPr>
        <w:t>zakres dostępnych Wykonawcy zasobów podmiotu udostępniającego zasoby;</w:t>
      </w:r>
    </w:p>
    <w:p w14:paraId="24799192" w14:textId="77777777" w:rsidR="00FF74CD" w:rsidRPr="00964297" w:rsidRDefault="00FF74CD" w:rsidP="00591640">
      <w:pPr>
        <w:numPr>
          <w:ilvl w:val="1"/>
          <w:numId w:val="40"/>
        </w:numPr>
        <w:suppressAutoHyphens/>
        <w:spacing w:line="276" w:lineRule="auto"/>
        <w:jc w:val="both"/>
        <w:rPr>
          <w:rFonts w:eastAsia="Calibri" w:cs="Calibri"/>
          <w:sz w:val="20"/>
          <w:szCs w:val="20"/>
          <w:lang w:val="x-none" w:eastAsia="zh-CN"/>
        </w:rPr>
      </w:pPr>
      <w:r w:rsidRPr="00964297">
        <w:rPr>
          <w:rFonts w:eastAsia="Calibri" w:cs="Calibri"/>
          <w:sz w:val="20"/>
          <w:szCs w:val="20"/>
          <w:lang w:val="x-none" w:eastAsia="zh-CN"/>
        </w:rPr>
        <w:t xml:space="preserve">sposób i okres udostępnienia </w:t>
      </w:r>
      <w:r>
        <w:rPr>
          <w:rFonts w:eastAsia="Calibri" w:cs="Calibri"/>
          <w:sz w:val="20"/>
          <w:szCs w:val="20"/>
          <w:lang w:eastAsia="zh-CN"/>
        </w:rPr>
        <w:t>W</w:t>
      </w:r>
      <w:r w:rsidRPr="00964297">
        <w:rPr>
          <w:rFonts w:eastAsia="Calibri" w:cs="Calibri"/>
          <w:sz w:val="20"/>
          <w:szCs w:val="20"/>
          <w:lang w:val="x-none" w:eastAsia="zh-CN"/>
        </w:rPr>
        <w:t xml:space="preserve">ykonawcy i wykorzystania przez niego zasobów podmiotu udostępniającego te zasoby przy </w:t>
      </w:r>
      <w:r>
        <w:rPr>
          <w:rFonts w:eastAsia="Calibri" w:cs="Calibri"/>
          <w:sz w:val="20"/>
          <w:szCs w:val="20"/>
          <w:lang w:eastAsia="zh-CN"/>
        </w:rPr>
        <w:t>W</w:t>
      </w:r>
      <w:r w:rsidRPr="00964297">
        <w:rPr>
          <w:rFonts w:eastAsia="Calibri" w:cs="Calibri"/>
          <w:sz w:val="20"/>
          <w:szCs w:val="20"/>
          <w:lang w:val="x-none" w:eastAsia="zh-CN"/>
        </w:rPr>
        <w:t>ykonywaniu zamówienia;</w:t>
      </w:r>
    </w:p>
    <w:p w14:paraId="66D24ABB" w14:textId="77777777" w:rsidR="00FF74CD" w:rsidRPr="00964297" w:rsidRDefault="00FF74CD" w:rsidP="00591640">
      <w:pPr>
        <w:numPr>
          <w:ilvl w:val="1"/>
          <w:numId w:val="40"/>
        </w:numPr>
        <w:suppressAutoHyphens/>
        <w:spacing w:line="276" w:lineRule="auto"/>
        <w:jc w:val="both"/>
        <w:rPr>
          <w:rFonts w:eastAsia="Calibri" w:cs="Calibri"/>
          <w:sz w:val="20"/>
          <w:szCs w:val="20"/>
          <w:lang w:val="x-none" w:eastAsia="zh-CN"/>
        </w:rPr>
      </w:pPr>
      <w:r w:rsidRPr="00964297">
        <w:rPr>
          <w:rFonts w:eastAsia="Calibri" w:cs="Calibri"/>
          <w:sz w:val="20"/>
          <w:szCs w:val="20"/>
          <w:lang w:val="x-none" w:eastAsia="zh-CN"/>
        </w:rPr>
        <w:t xml:space="preserve">czy i w jakim zakresie podmiot udostępniający zasoby, na zdolnościach którego Wykonawca polega w odniesieniu do warunków udziału w postępowaniu dotyczących wykształcenia, </w:t>
      </w:r>
      <w:r w:rsidRPr="00964297">
        <w:rPr>
          <w:rFonts w:eastAsia="Calibri" w:cs="Calibri"/>
          <w:sz w:val="20"/>
          <w:szCs w:val="20"/>
          <w:lang w:val="x-none" w:eastAsia="zh-CN"/>
        </w:rPr>
        <w:lastRenderedPageBreak/>
        <w:t>kwalifikacji zawodowych lub doświadczenia, zrealizuje roboty budowlane lub usługi, których wskazane zdolności dotyczą.</w:t>
      </w:r>
    </w:p>
    <w:p w14:paraId="2C89C6B8" w14:textId="77777777" w:rsidR="00FF74CD" w:rsidRPr="00964297" w:rsidRDefault="00FF74CD" w:rsidP="00591640">
      <w:pPr>
        <w:numPr>
          <w:ilvl w:val="0"/>
          <w:numId w:val="28"/>
        </w:numPr>
        <w:suppressAutoHyphens/>
        <w:spacing w:line="276" w:lineRule="auto"/>
        <w:ind w:left="426"/>
        <w:jc w:val="both"/>
        <w:rPr>
          <w:rFonts w:eastAsia="Calibri" w:cs="Calibri"/>
          <w:sz w:val="20"/>
          <w:szCs w:val="20"/>
          <w:lang w:val="x-none" w:eastAsia="zh-CN"/>
        </w:rPr>
      </w:pPr>
      <w:r w:rsidRPr="00964297">
        <w:rPr>
          <w:rFonts w:eastAsia="Calibri" w:cs="Calibri"/>
          <w:sz w:val="20"/>
          <w:szCs w:val="20"/>
          <w:lang w:val="x-none" w:eastAsia="zh-CN"/>
        </w:rPr>
        <w:t>Zamawiający ocenia, czy udostępniane Wykonawcy przez podmioty udostępniające zasoby zdolności techniczne lub zawodowe lub ich sytuacja finansowa lub ekonomiczna, pozwalają na wykazanie przez Wykonawcę spełniania warunków udziału w postępowaniu, a także</w:t>
      </w:r>
      <w:r w:rsidRPr="00964297">
        <w:rPr>
          <w:rFonts w:eastAsia="Calibri" w:cs="Calibri"/>
          <w:sz w:val="20"/>
          <w:szCs w:val="20"/>
          <w:u w:val="single"/>
          <w:lang w:val="x-none" w:eastAsia="zh-CN"/>
        </w:rPr>
        <w:t xml:space="preserve"> bada, czy nie zachodzą wobec tego podmiotu podstawy wykluczenia, </w:t>
      </w:r>
      <w:r w:rsidRPr="00964297">
        <w:rPr>
          <w:rFonts w:eastAsia="Calibri" w:cs="Calibri"/>
          <w:sz w:val="20"/>
          <w:szCs w:val="20"/>
          <w:lang w:val="x-none" w:eastAsia="zh-CN"/>
        </w:rPr>
        <w:t>które zostały przewidziane względem Wykonawcy.</w:t>
      </w:r>
    </w:p>
    <w:p w14:paraId="0A5205AD" w14:textId="28F838DA" w:rsidR="004F79A7" w:rsidRDefault="00FF74CD" w:rsidP="00591640">
      <w:pPr>
        <w:numPr>
          <w:ilvl w:val="0"/>
          <w:numId w:val="28"/>
        </w:numPr>
        <w:suppressAutoHyphens/>
        <w:spacing w:line="276" w:lineRule="auto"/>
        <w:ind w:left="426"/>
        <w:jc w:val="both"/>
        <w:rPr>
          <w:rFonts w:eastAsia="Calibri" w:cs="Calibri"/>
          <w:sz w:val="20"/>
          <w:szCs w:val="20"/>
          <w:lang w:val="x-none" w:eastAsia="zh-CN"/>
        </w:rPr>
      </w:pPr>
      <w:r w:rsidRPr="00964297">
        <w:rPr>
          <w:rFonts w:eastAsia="Calibri" w:cs="Calibri"/>
          <w:sz w:val="20"/>
          <w:szCs w:val="20"/>
          <w:lang w:val="x-none" w:eastAsia="zh-C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w:t>
      </w:r>
      <w:r w:rsidR="004F79A7">
        <w:rPr>
          <w:rFonts w:eastAsia="Calibri" w:cs="Calibri"/>
          <w:sz w:val="20"/>
          <w:szCs w:val="20"/>
          <w:lang w:eastAsia="zh-CN"/>
        </w:rPr>
        <w:t>albo wykazał, ze samodzielnie spełnia warunki udziału w postepowaniu.</w:t>
      </w:r>
    </w:p>
    <w:p w14:paraId="60EE2C1E" w14:textId="77777777" w:rsidR="00FF74CD" w:rsidRDefault="00FF74CD" w:rsidP="00591640">
      <w:pPr>
        <w:numPr>
          <w:ilvl w:val="0"/>
          <w:numId w:val="28"/>
        </w:numPr>
        <w:suppressAutoHyphens/>
        <w:spacing w:line="276" w:lineRule="auto"/>
        <w:ind w:left="426"/>
        <w:jc w:val="both"/>
        <w:rPr>
          <w:rFonts w:eastAsia="Calibri" w:cs="Calibri"/>
          <w:sz w:val="20"/>
          <w:szCs w:val="20"/>
          <w:lang w:val="x-none" w:eastAsia="zh-CN"/>
        </w:rPr>
      </w:pPr>
      <w:r w:rsidRPr="00964297">
        <w:rPr>
          <w:rFonts w:eastAsia="Calibri" w:cs="Calibri"/>
          <w:b/>
          <w:sz w:val="20"/>
          <w:szCs w:val="20"/>
          <w:lang w:val="x-none" w:eastAsia="zh-CN"/>
        </w:rPr>
        <w:t>UWAGA:</w:t>
      </w:r>
      <w:r w:rsidRPr="00964297">
        <w:rPr>
          <w:rFonts w:eastAsia="Calibri" w:cs="Calibri"/>
          <w:sz w:val="20"/>
          <w:szCs w:val="20"/>
          <w:lang w:val="x-none" w:eastAsia="zh-CN"/>
        </w:rPr>
        <w:t xml:space="preserve"> </w:t>
      </w:r>
      <w:r w:rsidRPr="00964297">
        <w:rPr>
          <w:rFonts w:eastAsia="Calibri" w:cs="Calibri"/>
          <w:b/>
          <w:bCs/>
          <w:sz w:val="20"/>
          <w:szCs w:val="20"/>
          <w:lang w:val="x-none" w:eastAsia="zh-CN"/>
        </w:rPr>
        <w:t>Wykonawca nie może, po upływie terminu składania ofert, powoływać się na zdolności lub sytuację podmiotów udostępniających zasoby, jeżeli na etapie składania ofert nie polegał</w:t>
      </w:r>
      <w:r>
        <w:rPr>
          <w:rFonts w:eastAsia="Calibri" w:cs="Calibri"/>
          <w:b/>
          <w:bCs/>
          <w:sz w:val="20"/>
          <w:szCs w:val="20"/>
          <w:lang w:val="x-none" w:eastAsia="zh-CN"/>
        </w:rPr>
        <w:br/>
      </w:r>
      <w:r w:rsidRPr="00964297">
        <w:rPr>
          <w:rFonts w:eastAsia="Calibri" w:cs="Calibri"/>
          <w:b/>
          <w:bCs/>
          <w:sz w:val="20"/>
          <w:szCs w:val="20"/>
          <w:lang w:val="x-none" w:eastAsia="zh-CN"/>
        </w:rPr>
        <w:t>on w danym zakresie na zdolnościach lub sytuacji podmiotów udostępniających zasoby .</w:t>
      </w:r>
      <w:r w:rsidRPr="00964297">
        <w:rPr>
          <w:rFonts w:eastAsia="Calibri" w:cs="Calibri"/>
          <w:sz w:val="20"/>
          <w:szCs w:val="20"/>
          <w:lang w:val="x-none" w:eastAsia="zh-CN"/>
        </w:rPr>
        <w:t xml:space="preserve"> </w:t>
      </w:r>
    </w:p>
    <w:p w14:paraId="2C1F61DA" w14:textId="339FFC72" w:rsidR="00FF74CD" w:rsidRPr="0021589A" w:rsidRDefault="00FF74CD" w:rsidP="00591640">
      <w:pPr>
        <w:numPr>
          <w:ilvl w:val="0"/>
          <w:numId w:val="28"/>
        </w:numPr>
        <w:suppressAutoHyphens/>
        <w:spacing w:line="276" w:lineRule="auto"/>
        <w:ind w:left="426"/>
        <w:jc w:val="both"/>
        <w:rPr>
          <w:rFonts w:eastAsia="Calibri" w:cs="Calibri"/>
          <w:sz w:val="20"/>
          <w:szCs w:val="20"/>
          <w:lang w:val="x-none" w:eastAsia="zh-CN"/>
        </w:rPr>
      </w:pPr>
      <w:r w:rsidRPr="0021589A">
        <w:rPr>
          <w:rFonts w:eastAsia="Calibri" w:cs="Calibri"/>
          <w:sz w:val="20"/>
          <w:szCs w:val="20"/>
          <w:lang w:val="x-none" w:eastAsia="zh-CN"/>
        </w:rPr>
        <w:t xml:space="preserve">Wykonawca, w przypadku polegania na zdolnościach lub sytuacji podmiotów udostępniających zasoby, przedstawia, wraz z oświadczeniem, o którym mowa w Rozdziale </w:t>
      </w:r>
      <w:r w:rsidRPr="0021589A">
        <w:rPr>
          <w:rFonts w:eastAsia="Calibri" w:cs="Calibri"/>
          <w:sz w:val="20"/>
          <w:szCs w:val="20"/>
          <w:lang w:eastAsia="zh-CN"/>
        </w:rPr>
        <w:t>VIII</w:t>
      </w:r>
      <w:r w:rsidRPr="0021589A">
        <w:rPr>
          <w:rFonts w:eastAsia="Calibri" w:cs="Calibri"/>
          <w:sz w:val="20"/>
          <w:szCs w:val="20"/>
          <w:lang w:val="x-none" w:eastAsia="zh-CN"/>
        </w:rPr>
        <w:t xml:space="preserve"> ust. 1 SWZ, także </w:t>
      </w:r>
      <w:r w:rsidRPr="0021589A">
        <w:rPr>
          <w:rFonts w:eastAsia="Calibri" w:cs="Calibri"/>
          <w:b/>
          <w:sz w:val="20"/>
          <w:szCs w:val="20"/>
          <w:lang w:val="x-none" w:eastAsia="zh-CN"/>
        </w:rPr>
        <w:t>oświadczenie podmiotu udostępniającego zasoby, potwierdzające brak podstaw wykluczenia</w:t>
      </w:r>
      <w:r w:rsidRPr="0021589A">
        <w:rPr>
          <w:rFonts w:eastAsia="Calibri" w:cs="Calibri"/>
          <w:sz w:val="20"/>
          <w:szCs w:val="20"/>
          <w:lang w:val="x-none" w:eastAsia="zh-CN"/>
        </w:rPr>
        <w:t xml:space="preserve"> tego podmiotu oraz odpowiednio spełnianie warunków udziału w postępowaniu, w zakresie, w jakim </w:t>
      </w:r>
      <w:r>
        <w:rPr>
          <w:rFonts w:eastAsia="Calibri" w:cs="Calibri"/>
          <w:sz w:val="20"/>
          <w:szCs w:val="20"/>
          <w:lang w:eastAsia="zh-CN"/>
        </w:rPr>
        <w:t>W</w:t>
      </w:r>
      <w:r w:rsidRPr="0021589A">
        <w:rPr>
          <w:rFonts w:eastAsia="Calibri" w:cs="Calibri"/>
          <w:sz w:val="20"/>
          <w:szCs w:val="20"/>
          <w:lang w:val="x-none" w:eastAsia="zh-CN"/>
        </w:rPr>
        <w:t xml:space="preserve">ykonawca powołuje się na jego zasoby, zgodnie z katalogiem dokumentów określonych w Rozdziale </w:t>
      </w:r>
      <w:r w:rsidRPr="0021589A">
        <w:rPr>
          <w:rFonts w:eastAsia="Calibri" w:cs="Calibri"/>
          <w:sz w:val="20"/>
          <w:szCs w:val="20"/>
          <w:lang w:eastAsia="zh-CN"/>
        </w:rPr>
        <w:t>VIII</w:t>
      </w:r>
      <w:r w:rsidRPr="0021589A">
        <w:rPr>
          <w:rFonts w:eastAsia="Calibri" w:cs="Calibri"/>
          <w:sz w:val="20"/>
          <w:szCs w:val="20"/>
          <w:lang w:val="x-none" w:eastAsia="zh-CN"/>
        </w:rPr>
        <w:t xml:space="preserve"> SWZ</w:t>
      </w:r>
      <w:r w:rsidRPr="0021589A">
        <w:rPr>
          <w:rFonts w:eastAsia="Calibri" w:cs="Calibri"/>
          <w:sz w:val="20"/>
          <w:szCs w:val="20"/>
          <w:lang w:eastAsia="zh-CN"/>
        </w:rPr>
        <w:t xml:space="preserve"> ust. 2 pkt 1,2,3, 4</w:t>
      </w:r>
      <w:r w:rsidRPr="0021589A">
        <w:rPr>
          <w:rFonts w:eastAsia="Calibri" w:cs="Calibri"/>
          <w:sz w:val="20"/>
          <w:szCs w:val="20"/>
          <w:lang w:val="x-none" w:eastAsia="zh-CN"/>
        </w:rPr>
        <w:t>.</w:t>
      </w:r>
      <w:r w:rsidRPr="006B160D">
        <w:rPr>
          <w:rFonts w:cs="Calibri"/>
          <w:b/>
          <w:sz w:val="20"/>
          <w:szCs w:val="20"/>
          <w:lang w:eastAsia="ar-SA"/>
        </w:rPr>
        <w:t xml:space="preserve"> </w:t>
      </w:r>
      <w:r w:rsidR="004F79A7">
        <w:rPr>
          <w:rFonts w:cs="Calibri"/>
          <w:b/>
          <w:sz w:val="20"/>
          <w:szCs w:val="20"/>
          <w:lang w:eastAsia="ar-SA"/>
        </w:rPr>
        <w:t>(</w:t>
      </w:r>
      <w:r>
        <w:rPr>
          <w:rFonts w:cs="Calibri"/>
          <w:b/>
          <w:sz w:val="20"/>
          <w:szCs w:val="20"/>
          <w:lang w:eastAsia="ar-SA"/>
        </w:rPr>
        <w:t>wg załącznika nr 11 do SWZ)</w:t>
      </w:r>
      <w:r w:rsidRPr="00B8329E">
        <w:rPr>
          <w:rFonts w:eastAsia="Calibri" w:cs="Calibri"/>
          <w:i/>
          <w:sz w:val="20"/>
          <w:szCs w:val="20"/>
          <w:lang w:eastAsia="ar-SA"/>
        </w:rPr>
        <w:t>.</w:t>
      </w:r>
    </w:p>
    <w:p w14:paraId="4AF9B1B3" w14:textId="77777777" w:rsidR="00FF74CD" w:rsidRPr="00964297" w:rsidRDefault="00FF74CD" w:rsidP="00FF74CD">
      <w:pPr>
        <w:suppressAutoHyphens/>
        <w:spacing w:line="276" w:lineRule="auto"/>
        <w:jc w:val="both"/>
        <w:rPr>
          <w:rFonts w:eastAsia="Calibri" w:cs="Calibri"/>
          <w:sz w:val="20"/>
          <w:szCs w:val="20"/>
          <w:lang w:val="x-none" w:eastAsia="zh-CN"/>
        </w:rPr>
      </w:pPr>
    </w:p>
    <w:p w14:paraId="68230122" w14:textId="77777777" w:rsidR="00FF74CD" w:rsidRPr="00ED5BAA" w:rsidRDefault="00FF74CD" w:rsidP="00FF74CD">
      <w:pPr>
        <w:suppressAutoHyphens/>
        <w:spacing w:after="120" w:line="276" w:lineRule="auto"/>
        <w:jc w:val="both"/>
        <w:rPr>
          <w:rFonts w:cs="Calibri"/>
          <w:b/>
          <w:szCs w:val="20"/>
          <w:lang w:eastAsia="ar-SA"/>
        </w:rPr>
      </w:pPr>
      <w:r w:rsidRPr="00ED5BAA">
        <w:rPr>
          <w:rFonts w:cs="Calibri"/>
          <w:b/>
          <w:szCs w:val="20"/>
          <w:lang w:eastAsia="ar-SA"/>
        </w:rPr>
        <w:t>ROZDZIAŁ VII. Podstawy wykluczenia Wykonawcy</w:t>
      </w:r>
    </w:p>
    <w:p w14:paraId="21EF5EC7" w14:textId="77777777" w:rsidR="00FF74CD" w:rsidRPr="0083415E" w:rsidRDefault="00FF74CD" w:rsidP="00591640">
      <w:pPr>
        <w:numPr>
          <w:ilvl w:val="0"/>
          <w:numId w:val="39"/>
        </w:numPr>
        <w:suppressAutoHyphens/>
        <w:spacing w:line="276" w:lineRule="auto"/>
        <w:ind w:left="284" w:hanging="284"/>
        <w:jc w:val="both"/>
        <w:rPr>
          <w:rFonts w:eastAsia="Calibri" w:cs="Calibri"/>
          <w:b/>
          <w:bCs/>
          <w:sz w:val="20"/>
          <w:szCs w:val="20"/>
          <w:lang w:eastAsia="zh-CN"/>
        </w:rPr>
      </w:pPr>
      <w:r w:rsidRPr="0083415E">
        <w:rPr>
          <w:rFonts w:eastAsia="Calibri" w:cs="Calibri"/>
          <w:b/>
          <w:bCs/>
          <w:sz w:val="20"/>
          <w:szCs w:val="20"/>
          <w:lang w:eastAsia="zh-CN"/>
        </w:rPr>
        <w:t>Z postępowania o udzielenie zamówienia wyklucza się Wykonawców, w stosunku do których zachodzi którakolwiek z okoliczności wskazanych w art. 108 ust. 1 ustawy Pzp</w:t>
      </w:r>
      <w:r>
        <w:rPr>
          <w:rFonts w:eastAsia="Calibri" w:cs="Calibri"/>
          <w:b/>
          <w:bCs/>
          <w:sz w:val="20"/>
          <w:szCs w:val="20"/>
          <w:lang w:eastAsia="zh-CN"/>
        </w:rPr>
        <w:t>.</w:t>
      </w:r>
    </w:p>
    <w:p w14:paraId="7713C192" w14:textId="77777777" w:rsidR="00FF74CD" w:rsidRPr="0083415E" w:rsidRDefault="00FF74CD" w:rsidP="00591640">
      <w:pPr>
        <w:numPr>
          <w:ilvl w:val="0"/>
          <w:numId w:val="39"/>
        </w:numPr>
        <w:suppressAutoHyphens/>
        <w:spacing w:before="120" w:line="276" w:lineRule="auto"/>
        <w:ind w:left="284"/>
        <w:jc w:val="both"/>
        <w:rPr>
          <w:rFonts w:eastAsia="Calibri" w:cs="Calibri"/>
          <w:b/>
          <w:bCs/>
          <w:sz w:val="20"/>
          <w:szCs w:val="20"/>
          <w:lang w:eastAsia="zh-CN"/>
        </w:rPr>
      </w:pPr>
      <w:r w:rsidRPr="0083415E">
        <w:rPr>
          <w:rFonts w:eastAsia="Calibri" w:cs="Calibri"/>
          <w:b/>
          <w:bCs/>
          <w:sz w:val="20"/>
          <w:szCs w:val="20"/>
          <w:lang w:eastAsia="zh-CN"/>
        </w:rPr>
        <w:t>Z postępowania o udzielenie zamówienia wyklucza się Wykonawców, w stosunku do których zachodzi którakolwiek z okoliczności wsk</w:t>
      </w:r>
      <w:r>
        <w:rPr>
          <w:rFonts w:eastAsia="Calibri" w:cs="Calibri"/>
          <w:b/>
          <w:bCs/>
          <w:sz w:val="20"/>
          <w:szCs w:val="20"/>
          <w:lang w:eastAsia="zh-CN"/>
        </w:rPr>
        <w:t xml:space="preserve">azanych w art. 109 ust. 1 pkt 4 – 10 </w:t>
      </w:r>
      <w:r w:rsidRPr="0083415E">
        <w:rPr>
          <w:rFonts w:eastAsia="Calibri" w:cs="Calibri"/>
          <w:b/>
          <w:bCs/>
          <w:sz w:val="20"/>
          <w:szCs w:val="20"/>
          <w:lang w:eastAsia="zh-CN"/>
        </w:rPr>
        <w:t>ustawy Pzp</w:t>
      </w:r>
      <w:r>
        <w:rPr>
          <w:rFonts w:eastAsia="Calibri" w:cs="Calibri"/>
          <w:b/>
          <w:bCs/>
          <w:sz w:val="20"/>
          <w:szCs w:val="20"/>
          <w:lang w:eastAsia="zh-CN"/>
        </w:rPr>
        <w:t>.</w:t>
      </w:r>
    </w:p>
    <w:p w14:paraId="4BF5F09B" w14:textId="77777777" w:rsidR="00FF74CD" w:rsidRDefault="00FF74CD" w:rsidP="00591640">
      <w:pPr>
        <w:numPr>
          <w:ilvl w:val="0"/>
          <w:numId w:val="37"/>
        </w:numPr>
        <w:suppressAutoHyphens/>
        <w:spacing w:before="120" w:line="276" w:lineRule="auto"/>
        <w:ind w:left="284" w:hanging="284"/>
        <w:jc w:val="both"/>
        <w:rPr>
          <w:rFonts w:eastAsia="Calibri" w:cs="Calibri"/>
          <w:sz w:val="20"/>
          <w:szCs w:val="20"/>
          <w:lang w:eastAsia="zh-CN"/>
        </w:rPr>
      </w:pPr>
      <w:r w:rsidRPr="0083415E">
        <w:rPr>
          <w:rFonts w:eastAsia="Calibri" w:cs="Calibri"/>
          <w:sz w:val="20"/>
          <w:szCs w:val="20"/>
          <w:lang w:eastAsia="zh-CN"/>
        </w:rPr>
        <w:t xml:space="preserve">Wykonawca nie podlega wykluczeniu w okolicznościach określonych w art. 108 ust. 1 pkt 1, 2, 5 ustawy Pzp lub art. 109 ust. 1 pkt </w:t>
      </w:r>
      <w:r>
        <w:rPr>
          <w:rFonts w:eastAsia="Calibri" w:cs="Calibri"/>
          <w:sz w:val="20"/>
          <w:szCs w:val="20"/>
          <w:lang w:eastAsia="zh-CN"/>
        </w:rPr>
        <w:t>4-5, 7-10</w:t>
      </w:r>
      <w:r w:rsidRPr="0083415E">
        <w:rPr>
          <w:rFonts w:eastAsia="Calibri" w:cs="Calibri"/>
          <w:sz w:val="20"/>
          <w:szCs w:val="20"/>
          <w:lang w:eastAsia="zh-CN"/>
        </w:rPr>
        <w:t xml:space="preserve"> ustawy Pzp, jeżeli udowodni Zamawiającemu, że spełnił łącznie przesłanki wskazane w art. 110 ust. 2 ustawy Pzp. </w:t>
      </w:r>
    </w:p>
    <w:p w14:paraId="351C39CF" w14:textId="77777777" w:rsidR="00FF74CD" w:rsidRPr="000F1955" w:rsidRDefault="00FF74CD" w:rsidP="00591640">
      <w:pPr>
        <w:numPr>
          <w:ilvl w:val="0"/>
          <w:numId w:val="37"/>
        </w:numPr>
        <w:suppressAutoHyphens/>
        <w:spacing w:before="120" w:line="276" w:lineRule="auto"/>
        <w:ind w:left="284" w:hanging="284"/>
        <w:jc w:val="both"/>
        <w:rPr>
          <w:rFonts w:eastAsia="Calibri" w:cs="Calibri"/>
          <w:b/>
          <w:bCs/>
          <w:sz w:val="20"/>
          <w:szCs w:val="20"/>
          <w:lang w:eastAsia="zh-CN"/>
        </w:rPr>
      </w:pPr>
      <w:r w:rsidRPr="000F1955">
        <w:rPr>
          <w:rFonts w:eastAsia="Calibri" w:cs="Calibri"/>
          <w:b/>
          <w:bCs/>
          <w:sz w:val="20"/>
          <w:szCs w:val="20"/>
          <w:lang w:eastAsia="zh-CN"/>
        </w:rPr>
        <w:t>Dodatkowo z postępowania</w:t>
      </w:r>
      <w:r w:rsidRPr="0083415E">
        <w:rPr>
          <w:rFonts w:eastAsia="Calibri" w:cs="Calibri"/>
          <w:b/>
          <w:bCs/>
          <w:sz w:val="20"/>
          <w:szCs w:val="20"/>
          <w:lang w:eastAsia="zh-CN"/>
        </w:rPr>
        <w:t xml:space="preserve"> o udzielenie zamówienia wyklucza się Wykonawców, w stosunku</w:t>
      </w:r>
      <w:r>
        <w:rPr>
          <w:rFonts w:eastAsia="Calibri" w:cs="Calibri"/>
          <w:b/>
          <w:bCs/>
          <w:sz w:val="20"/>
          <w:szCs w:val="20"/>
          <w:lang w:eastAsia="zh-CN"/>
        </w:rPr>
        <w:br/>
      </w:r>
      <w:r w:rsidRPr="0083415E">
        <w:rPr>
          <w:rFonts w:eastAsia="Calibri" w:cs="Calibri"/>
          <w:b/>
          <w:bCs/>
          <w:sz w:val="20"/>
          <w:szCs w:val="20"/>
          <w:lang w:eastAsia="zh-CN"/>
        </w:rPr>
        <w:t>do których zachodzi którakolwiek z okoliczności wsk</w:t>
      </w:r>
      <w:r>
        <w:rPr>
          <w:rFonts w:eastAsia="Calibri" w:cs="Calibri"/>
          <w:b/>
          <w:bCs/>
          <w:sz w:val="20"/>
          <w:szCs w:val="20"/>
          <w:lang w:eastAsia="zh-CN"/>
        </w:rPr>
        <w:t xml:space="preserve">azanych w </w:t>
      </w:r>
      <w:r w:rsidRPr="000F1955">
        <w:rPr>
          <w:rFonts w:eastAsia="Calibri" w:cs="Calibri"/>
          <w:b/>
          <w:bCs/>
          <w:sz w:val="20"/>
          <w:szCs w:val="20"/>
          <w:lang w:eastAsia="zh-CN"/>
        </w:rPr>
        <w:t>art. 5k rozporządzenia Rady (UE)</w:t>
      </w:r>
      <w:r>
        <w:rPr>
          <w:rFonts w:eastAsia="Calibri" w:cs="Calibri"/>
          <w:b/>
          <w:bCs/>
          <w:sz w:val="20"/>
          <w:szCs w:val="20"/>
          <w:lang w:eastAsia="zh-CN"/>
        </w:rPr>
        <w:br/>
      </w:r>
      <w:r w:rsidRPr="000F1955">
        <w:rPr>
          <w:rFonts w:eastAsia="Calibri" w:cs="Calibri"/>
          <w:b/>
          <w:bCs/>
          <w:sz w:val="20"/>
          <w:szCs w:val="20"/>
          <w:lang w:eastAsia="zh-CN"/>
        </w:rPr>
        <w:t>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w:t>
      </w:r>
      <w:r>
        <w:rPr>
          <w:rFonts w:eastAsia="Calibri" w:cs="Calibri"/>
          <w:b/>
          <w:bCs/>
          <w:sz w:val="20"/>
          <w:szCs w:val="20"/>
          <w:lang w:eastAsia="zh-CN"/>
        </w:rPr>
        <w:br/>
      </w:r>
      <w:r w:rsidRPr="000F1955">
        <w:rPr>
          <w:rFonts w:eastAsia="Calibri" w:cs="Calibri"/>
          <w:b/>
          <w:bCs/>
          <w:sz w:val="20"/>
          <w:szCs w:val="20"/>
          <w:lang w:eastAsia="zh-CN"/>
        </w:rPr>
        <w:t>z działaniami Rosji destabilizującymi sytuację na Ukrainie (Dz. Urz. UE nr L 111 z 8.4.2022, str. 1), dalej: rozporządzenie 2022/576.</w:t>
      </w:r>
      <w:r w:rsidRPr="000F1955">
        <w:rPr>
          <w:rFonts w:eastAsia="Calibri" w:cs="Calibri"/>
          <w:b/>
          <w:bCs/>
          <w:sz w:val="20"/>
          <w:szCs w:val="20"/>
          <w:vertAlign w:val="superscript"/>
          <w:lang w:eastAsia="zh-CN"/>
        </w:rPr>
        <w:footnoteReference w:id="1"/>
      </w:r>
      <w:r w:rsidRPr="000F1955">
        <w:rPr>
          <w:rFonts w:eastAsia="Calibri" w:cs="Calibri"/>
          <w:b/>
          <w:bCs/>
          <w:sz w:val="20"/>
          <w:szCs w:val="20"/>
          <w:lang w:eastAsia="zh-CN"/>
        </w:rPr>
        <w:t xml:space="preserve"> oraz w art. 7 ust. 1 ustawy z dnia 13 kwietnia 2022 r. o szczególnych </w:t>
      </w:r>
      <w:r w:rsidRPr="000F1955">
        <w:rPr>
          <w:rFonts w:eastAsia="Calibri" w:cs="Calibri"/>
          <w:b/>
          <w:bCs/>
          <w:sz w:val="20"/>
          <w:szCs w:val="20"/>
          <w:lang w:eastAsia="zh-CN"/>
        </w:rPr>
        <w:lastRenderedPageBreak/>
        <w:t>rozwiązaniach w zakresie przeciwdziałania wspieraniu agresji na Ukrainę oraz służących ochronie bezpieczeństwa narodowego (Dz. U. poz. 835).</w:t>
      </w:r>
      <w:r w:rsidRPr="000F1955">
        <w:rPr>
          <w:rFonts w:eastAsia="Calibri" w:cs="Calibri"/>
          <w:b/>
          <w:bCs/>
          <w:sz w:val="20"/>
          <w:szCs w:val="20"/>
          <w:vertAlign w:val="superscript"/>
          <w:lang w:eastAsia="zh-CN"/>
        </w:rPr>
        <w:footnoteReference w:id="2"/>
      </w:r>
    </w:p>
    <w:p w14:paraId="16E28954" w14:textId="77777777" w:rsidR="00FF74CD" w:rsidRDefault="00FF74CD" w:rsidP="00591640">
      <w:pPr>
        <w:numPr>
          <w:ilvl w:val="0"/>
          <w:numId w:val="37"/>
        </w:numPr>
        <w:suppressAutoHyphens/>
        <w:spacing w:line="276" w:lineRule="auto"/>
        <w:ind w:left="284" w:hanging="284"/>
        <w:jc w:val="both"/>
        <w:rPr>
          <w:rFonts w:eastAsia="Calibri" w:cs="Calibri"/>
          <w:sz w:val="20"/>
          <w:szCs w:val="20"/>
          <w:lang w:eastAsia="zh-CN"/>
        </w:rPr>
      </w:pPr>
      <w:r w:rsidRPr="005C22AF">
        <w:rPr>
          <w:rFonts w:eastAsia="Calibri" w:cs="Calibri"/>
          <w:sz w:val="20"/>
          <w:szCs w:val="20"/>
          <w:lang w:eastAsia="zh-CN"/>
        </w:rPr>
        <w:t>Zamawiający oceni, czy podjęte przez Wykonawcę czynności, o których mowa w art. 110 ust. 2 ustawy Pzp,</w:t>
      </w:r>
      <w:r>
        <w:rPr>
          <w:rFonts w:eastAsia="Calibri" w:cs="Calibri"/>
          <w:sz w:val="20"/>
          <w:szCs w:val="20"/>
          <w:lang w:eastAsia="zh-CN"/>
        </w:rPr>
        <w:br/>
      </w:r>
      <w:r w:rsidRPr="005C22AF">
        <w:rPr>
          <w:rFonts w:eastAsia="Calibri" w:cs="Calibri"/>
          <w:sz w:val="20"/>
          <w:szCs w:val="20"/>
          <w:lang w:eastAsia="zh-CN"/>
        </w:rPr>
        <w:t>są wystarczające do wykazania jego rzetelności, uwzględniając wagę i szczególne okoliczności czynu Wykonawcy. Jeżeli podjęte przez Wykonawcę czynności nie są wystarczające do wykazania jego rzetelności, Zamawiający wyklucza Wykonawcę.</w:t>
      </w:r>
    </w:p>
    <w:p w14:paraId="0BBB07CD" w14:textId="77777777" w:rsidR="00FF74CD" w:rsidRPr="005C22AF" w:rsidRDefault="00FF74CD" w:rsidP="00591640">
      <w:pPr>
        <w:numPr>
          <w:ilvl w:val="0"/>
          <w:numId w:val="37"/>
        </w:numPr>
        <w:suppressAutoHyphens/>
        <w:spacing w:line="276" w:lineRule="auto"/>
        <w:ind w:left="284" w:hanging="284"/>
        <w:jc w:val="both"/>
        <w:rPr>
          <w:rFonts w:eastAsia="Calibri" w:cs="Calibri"/>
          <w:sz w:val="20"/>
          <w:szCs w:val="20"/>
          <w:lang w:eastAsia="zh-CN"/>
        </w:rPr>
      </w:pPr>
      <w:r w:rsidRPr="005C22AF">
        <w:rPr>
          <w:rFonts w:eastAsia="Calibri" w:cs="Calibri"/>
          <w:sz w:val="20"/>
          <w:szCs w:val="20"/>
          <w:lang w:eastAsia="zh-CN"/>
        </w:rPr>
        <w:t xml:space="preserve">Wykluczenie Wykonawcy następuje zgodnie z art. 111 ustawy Pzp.  </w:t>
      </w:r>
    </w:p>
    <w:p w14:paraId="2127045D" w14:textId="77777777" w:rsidR="00FF74CD" w:rsidRPr="0083415E" w:rsidRDefault="00FF74CD" w:rsidP="00FF74CD">
      <w:pPr>
        <w:suppressAutoHyphens/>
        <w:spacing w:line="276" w:lineRule="auto"/>
        <w:jc w:val="both"/>
        <w:rPr>
          <w:rFonts w:eastAsia="Calibri" w:cs="Calibri"/>
          <w:sz w:val="20"/>
          <w:szCs w:val="20"/>
          <w:lang w:eastAsia="ar-SA"/>
        </w:rPr>
      </w:pPr>
    </w:p>
    <w:p w14:paraId="70DF22CC" w14:textId="77777777" w:rsidR="00FF74CD" w:rsidRPr="00ED5BAA" w:rsidRDefault="00FF74CD" w:rsidP="00FF74CD">
      <w:pPr>
        <w:spacing w:after="120" w:line="276" w:lineRule="auto"/>
        <w:jc w:val="both"/>
        <w:rPr>
          <w:rFonts w:eastAsia="Calibri" w:cs="Calibri"/>
          <w:b/>
          <w:szCs w:val="20"/>
          <w:lang w:eastAsia="zh-CN"/>
        </w:rPr>
      </w:pPr>
      <w:r w:rsidRPr="00ED5BAA">
        <w:rPr>
          <w:rFonts w:eastAsia="Calibri" w:cs="Calibri"/>
          <w:b/>
          <w:szCs w:val="20"/>
          <w:lang w:eastAsia="zh-CN"/>
        </w:rPr>
        <w:t>ROZDZIAŁ VIII. Wykaz oświadczeń i dokumentów potwierdzających spełnianie warunków udziału w postępowaniu oraz wykazania braku podstaw do wykluczenia (</w:t>
      </w:r>
      <w:r w:rsidRPr="00ED5BAA">
        <w:rPr>
          <w:rFonts w:eastAsia="Calibri" w:cs="Calibri"/>
          <w:b/>
          <w:szCs w:val="20"/>
          <w:u w:val="single"/>
          <w:lang w:eastAsia="zh-CN"/>
        </w:rPr>
        <w:t>podmiotowe środki dowodowe</w:t>
      </w:r>
      <w:r w:rsidRPr="00ED5BAA">
        <w:rPr>
          <w:rFonts w:eastAsia="Calibri" w:cs="Calibri"/>
          <w:b/>
          <w:szCs w:val="20"/>
          <w:lang w:eastAsia="zh-CN"/>
        </w:rPr>
        <w:t>)</w:t>
      </w:r>
    </w:p>
    <w:p w14:paraId="3B46E319" w14:textId="77777777" w:rsidR="00FF74CD" w:rsidRPr="0083415E" w:rsidRDefault="00FF74CD" w:rsidP="00FF74CD">
      <w:pPr>
        <w:numPr>
          <w:ilvl w:val="0"/>
          <w:numId w:val="13"/>
        </w:numPr>
        <w:suppressAutoHyphens/>
        <w:autoSpaceDE w:val="0"/>
        <w:spacing w:line="276" w:lineRule="auto"/>
        <w:ind w:left="426"/>
        <w:jc w:val="both"/>
        <w:rPr>
          <w:rFonts w:cs="Calibri"/>
          <w:bCs/>
          <w:sz w:val="20"/>
          <w:szCs w:val="20"/>
          <w:lang w:eastAsia="ar-SA"/>
        </w:rPr>
      </w:pPr>
      <w:r w:rsidRPr="0083415E">
        <w:rPr>
          <w:rFonts w:cs="Calibri"/>
          <w:bCs/>
          <w:sz w:val="20"/>
          <w:szCs w:val="20"/>
          <w:lang w:eastAsia="ar-SA"/>
        </w:rPr>
        <w:t xml:space="preserve">W celu potwierdzenia, że Wykonawca nie podlega wykluczeniu </w:t>
      </w:r>
      <w:r>
        <w:rPr>
          <w:rFonts w:cs="Calibri"/>
          <w:bCs/>
          <w:sz w:val="20"/>
          <w:szCs w:val="20"/>
          <w:lang w:eastAsia="ar-SA"/>
        </w:rPr>
        <w:t>z postępowania</w:t>
      </w:r>
      <w:r w:rsidRPr="0083415E">
        <w:rPr>
          <w:rFonts w:cs="Calibri"/>
          <w:bCs/>
          <w:sz w:val="20"/>
          <w:szCs w:val="20"/>
          <w:lang w:eastAsia="ar-SA"/>
        </w:rPr>
        <w:t xml:space="preserve"> oraz spełnia warunki udziału w postępowaniu, o których mowa w art. 112 ustawy Pzp należy przedłożyć</w:t>
      </w:r>
      <w:r>
        <w:rPr>
          <w:rFonts w:cs="Calibri"/>
          <w:bCs/>
          <w:sz w:val="20"/>
          <w:szCs w:val="20"/>
          <w:lang w:eastAsia="ar-SA"/>
        </w:rPr>
        <w:t xml:space="preserve"> wraz z ofertą</w:t>
      </w:r>
      <w:r w:rsidRPr="0083415E">
        <w:rPr>
          <w:rFonts w:cs="Calibri"/>
          <w:bCs/>
          <w:sz w:val="20"/>
          <w:szCs w:val="20"/>
          <w:lang w:eastAsia="ar-SA"/>
        </w:rPr>
        <w:t>:</w:t>
      </w:r>
    </w:p>
    <w:p w14:paraId="2982FAA5" w14:textId="77777777" w:rsidR="00FF74CD" w:rsidRPr="0083415E" w:rsidRDefault="00FF74CD" w:rsidP="00FF74CD">
      <w:pPr>
        <w:autoSpaceDE w:val="0"/>
        <w:spacing w:line="276" w:lineRule="auto"/>
        <w:ind w:left="426"/>
        <w:jc w:val="both"/>
        <w:rPr>
          <w:rFonts w:cs="Calibri"/>
          <w:bCs/>
          <w:sz w:val="20"/>
          <w:szCs w:val="20"/>
          <w:lang w:eastAsia="ar-SA"/>
        </w:rPr>
      </w:pPr>
      <w:r w:rsidRPr="0083415E">
        <w:rPr>
          <w:rFonts w:cs="Calibri"/>
          <w:bCs/>
          <w:sz w:val="20"/>
          <w:szCs w:val="20"/>
          <w:lang w:eastAsia="ar-SA"/>
        </w:rPr>
        <w:t xml:space="preserve">- </w:t>
      </w:r>
      <w:r w:rsidRPr="0083415E">
        <w:rPr>
          <w:rFonts w:cs="Calibri"/>
          <w:b/>
          <w:sz w:val="20"/>
          <w:szCs w:val="20"/>
          <w:lang w:eastAsia="ar-SA"/>
        </w:rPr>
        <w:t>aktualne na dzień składania ofert oświadczenie składane na podstawie art. 125 ust. 1 i 2 ustawy Pzp w formie Jednolitego Europejskiego Dokumentu Zamówienia (JEDZ)</w:t>
      </w:r>
      <w:r w:rsidRPr="0083415E">
        <w:rPr>
          <w:rFonts w:cs="Calibri"/>
          <w:bCs/>
          <w:sz w:val="20"/>
          <w:szCs w:val="20"/>
          <w:lang w:eastAsia="ar-SA"/>
        </w:rPr>
        <w:t xml:space="preserve"> sporządzone zgodnie</w:t>
      </w:r>
      <w:r>
        <w:rPr>
          <w:rFonts w:cs="Calibri"/>
          <w:bCs/>
          <w:sz w:val="20"/>
          <w:szCs w:val="20"/>
          <w:lang w:eastAsia="ar-SA"/>
        </w:rPr>
        <w:br/>
      </w:r>
      <w:r w:rsidRPr="0083415E">
        <w:rPr>
          <w:rFonts w:cs="Calibri"/>
          <w:bCs/>
          <w:sz w:val="20"/>
          <w:szCs w:val="20"/>
          <w:lang w:eastAsia="ar-SA"/>
        </w:rPr>
        <w:t>ze wzorem standardowego formularza określonego w Rozporządzeniu Wykonawczym Komisji (EU) 2016/7 z dnia 5 stycznia 2016 r. ustanawiającego standardowy jednolity europejski dokument zamówienia. Informacje zawarte w ESPD stanowią wstępne potwierdzenie, że Wykonawca nie podlega wykluczeniu oraz spełnia warunki udziału w postępowaniu.</w:t>
      </w:r>
    </w:p>
    <w:p w14:paraId="20D64723" w14:textId="77777777" w:rsidR="00FF74CD" w:rsidRPr="0083415E" w:rsidRDefault="00FF74CD" w:rsidP="00FF74CD">
      <w:pPr>
        <w:autoSpaceDE w:val="0"/>
        <w:spacing w:line="276" w:lineRule="auto"/>
        <w:ind w:left="426"/>
        <w:jc w:val="both"/>
        <w:rPr>
          <w:rFonts w:cs="Calibri"/>
          <w:bCs/>
          <w:sz w:val="20"/>
          <w:szCs w:val="20"/>
          <w:lang w:eastAsia="ar-SA"/>
        </w:rPr>
      </w:pPr>
      <w:r w:rsidRPr="0083415E">
        <w:rPr>
          <w:rFonts w:cs="Calibri"/>
          <w:bCs/>
          <w:sz w:val="20"/>
          <w:szCs w:val="20"/>
          <w:lang w:eastAsia="ar-SA"/>
        </w:rPr>
        <w:t xml:space="preserve">Zamawiający informuje, iż instrukcję wypełnienia JEDZ oraz elektroniczne narzędzie do wypełniania JEDZ/ESPD można znaleźć pod adresem: </w:t>
      </w:r>
      <w:hyperlink r:id="rId15" w:history="1">
        <w:r w:rsidRPr="0083415E">
          <w:rPr>
            <w:rFonts w:cs="Calibri"/>
            <w:bCs/>
            <w:color w:val="0000FF"/>
            <w:sz w:val="20"/>
            <w:szCs w:val="20"/>
            <w:u w:val="single"/>
            <w:lang w:eastAsia="ar-SA"/>
          </w:rPr>
          <w:t>https://www.uzp.gov.pl/baza-wiedzy/prawo-zamowien-publicznych-regulacje/prawo-krajowe/jednolity-europejski-dokument-zamowienia</w:t>
        </w:r>
      </w:hyperlink>
      <w:r w:rsidRPr="0083415E">
        <w:rPr>
          <w:rFonts w:cs="Calibri"/>
          <w:bCs/>
          <w:sz w:val="20"/>
          <w:szCs w:val="20"/>
          <w:lang w:eastAsia="ar-SA"/>
        </w:rPr>
        <w:t xml:space="preserve">. Zamawiający zaleca wypełnienie JEDZ za pomocą serwisu dostępnego pod adresem:  </w:t>
      </w:r>
      <w:hyperlink r:id="rId16" w:history="1">
        <w:r w:rsidRPr="0083415E">
          <w:rPr>
            <w:rFonts w:cs="Calibri"/>
            <w:bCs/>
            <w:color w:val="0000FF"/>
            <w:sz w:val="20"/>
            <w:szCs w:val="20"/>
            <w:u w:val="single"/>
            <w:lang w:eastAsia="ar-SA"/>
          </w:rPr>
          <w:t>https://espd.uzp.gov.pl/</w:t>
        </w:r>
      </w:hyperlink>
      <w:r w:rsidRPr="0083415E">
        <w:rPr>
          <w:rFonts w:cs="Calibri"/>
          <w:b/>
          <w:sz w:val="20"/>
          <w:szCs w:val="20"/>
          <w:lang w:eastAsia="ar-SA"/>
        </w:rPr>
        <w:t>. W tym celu przygotowany przez Zamawiającego Jednolity Europejski Dokument Zamówienia (JEDZ)</w:t>
      </w:r>
      <w:r>
        <w:rPr>
          <w:rFonts w:cs="Calibri"/>
          <w:b/>
          <w:sz w:val="20"/>
          <w:szCs w:val="20"/>
          <w:lang w:eastAsia="ar-SA"/>
        </w:rPr>
        <w:t xml:space="preserve"> </w:t>
      </w:r>
      <w:r w:rsidRPr="0083415E">
        <w:rPr>
          <w:rFonts w:cs="Calibri"/>
          <w:b/>
          <w:sz w:val="20"/>
          <w:szCs w:val="20"/>
          <w:lang w:eastAsia="ar-SA"/>
        </w:rPr>
        <w:t>w formacie *.xml, stanowiący</w:t>
      </w:r>
      <w:r w:rsidRPr="0083415E">
        <w:rPr>
          <w:rFonts w:cs="Calibri"/>
          <w:bCs/>
          <w:sz w:val="20"/>
          <w:szCs w:val="20"/>
          <w:lang w:eastAsia="ar-SA"/>
        </w:rPr>
        <w:t xml:space="preserve"> </w:t>
      </w:r>
      <w:r w:rsidRPr="0083415E">
        <w:rPr>
          <w:rFonts w:cs="Calibri"/>
          <w:b/>
          <w:sz w:val="20"/>
          <w:szCs w:val="20"/>
          <w:lang w:eastAsia="ar-SA"/>
        </w:rPr>
        <w:t xml:space="preserve">Załącznik nr 3 do SWZ, </w:t>
      </w:r>
      <w:r w:rsidRPr="0083415E">
        <w:rPr>
          <w:rFonts w:cs="Calibri"/>
          <w:bCs/>
          <w:sz w:val="20"/>
          <w:szCs w:val="20"/>
          <w:lang w:eastAsia="ar-SA"/>
        </w:rPr>
        <w:t>należy zaimportować do wyżej wymienionego serwisu oraz postępując zgodnie z zamieszczoną tam instrukcją wypełnić wzór elektronicznego formularza JEDZ,</w:t>
      </w:r>
      <w:r>
        <w:rPr>
          <w:rFonts w:cs="Calibri"/>
          <w:bCs/>
          <w:sz w:val="20"/>
          <w:szCs w:val="20"/>
          <w:lang w:eastAsia="ar-SA"/>
        </w:rPr>
        <w:br/>
      </w:r>
      <w:r w:rsidRPr="0083415E">
        <w:rPr>
          <w:rFonts w:cs="Calibri"/>
          <w:bCs/>
          <w:sz w:val="20"/>
          <w:szCs w:val="20"/>
          <w:lang w:eastAsia="ar-SA"/>
        </w:rPr>
        <w:t>z zastrzeżeniem poniższych uwag:</w:t>
      </w:r>
    </w:p>
    <w:p w14:paraId="5773D039" w14:textId="2E1B80AD" w:rsidR="00FF74CD" w:rsidRPr="0083415E" w:rsidRDefault="00FF74CD" w:rsidP="00591640">
      <w:pPr>
        <w:numPr>
          <w:ilvl w:val="1"/>
          <w:numId w:val="32"/>
        </w:numPr>
        <w:suppressAutoHyphens/>
        <w:autoSpaceDE w:val="0"/>
        <w:spacing w:line="276" w:lineRule="auto"/>
        <w:ind w:left="851"/>
        <w:jc w:val="both"/>
        <w:rPr>
          <w:rFonts w:cs="Calibri"/>
          <w:bCs/>
          <w:sz w:val="20"/>
          <w:szCs w:val="20"/>
          <w:lang w:eastAsia="ar-SA"/>
        </w:rPr>
      </w:pPr>
      <w:r w:rsidRPr="0083415E">
        <w:rPr>
          <w:rFonts w:cs="Calibri"/>
          <w:bCs/>
          <w:sz w:val="20"/>
          <w:szCs w:val="20"/>
          <w:lang w:eastAsia="ar-SA"/>
        </w:rPr>
        <w:t>w Części II Sekcji D (</w:t>
      </w:r>
      <w:r w:rsidRPr="0083415E">
        <w:rPr>
          <w:rFonts w:cs="Calibri"/>
          <w:bCs/>
          <w:i/>
          <w:sz w:val="20"/>
          <w:szCs w:val="20"/>
          <w:lang w:eastAsia="ar-SA"/>
        </w:rPr>
        <w:t>Informacje dotyczące podwykonawców, na których zdolności Wykonawca nie polega</w:t>
      </w:r>
      <w:r w:rsidRPr="0083415E">
        <w:rPr>
          <w:rFonts w:cs="Calibri"/>
          <w:bCs/>
          <w:sz w:val="20"/>
          <w:szCs w:val="20"/>
          <w:lang w:eastAsia="ar-SA"/>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w:t>
      </w:r>
      <w:r w:rsidR="0039568F">
        <w:rPr>
          <w:rFonts w:cs="Calibri"/>
          <w:bCs/>
          <w:sz w:val="20"/>
          <w:szCs w:val="20"/>
          <w:lang w:eastAsia="ar-SA"/>
        </w:rPr>
        <w:t xml:space="preserve"> </w:t>
      </w:r>
      <w:r w:rsidRPr="0083415E">
        <w:rPr>
          <w:rFonts w:cs="Calibri"/>
          <w:bCs/>
          <w:sz w:val="20"/>
          <w:szCs w:val="20"/>
          <w:lang w:eastAsia="ar-SA"/>
        </w:rPr>
        <w:t>w odniesieniu do tych podwykonawców odrębnych JEDZ, zawierających informacje wymagane</w:t>
      </w:r>
      <w:r w:rsidR="0039568F">
        <w:rPr>
          <w:rFonts w:cs="Calibri"/>
          <w:bCs/>
          <w:sz w:val="20"/>
          <w:szCs w:val="20"/>
          <w:lang w:eastAsia="ar-SA"/>
        </w:rPr>
        <w:t xml:space="preserve"> </w:t>
      </w:r>
      <w:r w:rsidRPr="0083415E">
        <w:rPr>
          <w:rFonts w:cs="Calibri"/>
          <w:bCs/>
          <w:sz w:val="20"/>
          <w:szCs w:val="20"/>
          <w:lang w:eastAsia="ar-SA"/>
        </w:rPr>
        <w:t>w Części II Sekcja A i B oraz w Części III;</w:t>
      </w:r>
    </w:p>
    <w:p w14:paraId="1107F1A1" w14:textId="77777777" w:rsidR="00FF74CD" w:rsidRPr="0083415E" w:rsidRDefault="00FF74CD" w:rsidP="00591640">
      <w:pPr>
        <w:numPr>
          <w:ilvl w:val="1"/>
          <w:numId w:val="32"/>
        </w:numPr>
        <w:suppressAutoHyphens/>
        <w:autoSpaceDE w:val="0"/>
        <w:spacing w:line="276" w:lineRule="auto"/>
        <w:ind w:left="851"/>
        <w:jc w:val="both"/>
        <w:rPr>
          <w:rFonts w:cs="Calibri"/>
          <w:bCs/>
          <w:sz w:val="20"/>
          <w:szCs w:val="20"/>
          <w:lang w:eastAsia="ar-SA"/>
        </w:rPr>
      </w:pPr>
      <w:r w:rsidRPr="0083415E">
        <w:rPr>
          <w:rFonts w:cs="Calibri"/>
          <w:bCs/>
          <w:sz w:val="20"/>
          <w:szCs w:val="20"/>
          <w:lang w:eastAsia="ar-SA"/>
        </w:rPr>
        <w:t>w Części IV Zamawiający żąda jedynie ogólnego oświadczenia dotyczącego wszystkich kryteriów kwalifikacji (sekcja α), bez wypełniania poszczególnych Sekcji A, B, C i D;</w:t>
      </w:r>
    </w:p>
    <w:p w14:paraId="78CD5592" w14:textId="77777777" w:rsidR="00FF74CD" w:rsidRDefault="00FF74CD" w:rsidP="00591640">
      <w:pPr>
        <w:numPr>
          <w:ilvl w:val="1"/>
          <w:numId w:val="32"/>
        </w:numPr>
        <w:suppressAutoHyphens/>
        <w:autoSpaceDE w:val="0"/>
        <w:spacing w:line="276" w:lineRule="auto"/>
        <w:ind w:left="851"/>
        <w:jc w:val="both"/>
        <w:rPr>
          <w:rFonts w:cs="Calibri"/>
          <w:bCs/>
          <w:sz w:val="20"/>
          <w:szCs w:val="20"/>
          <w:lang w:eastAsia="ar-SA"/>
        </w:rPr>
      </w:pPr>
      <w:r w:rsidRPr="0083415E">
        <w:rPr>
          <w:rFonts w:cs="Calibri"/>
          <w:bCs/>
          <w:sz w:val="20"/>
          <w:szCs w:val="20"/>
          <w:lang w:eastAsia="ar-SA"/>
        </w:rPr>
        <w:t>Część V (</w:t>
      </w:r>
      <w:r w:rsidRPr="0083415E">
        <w:rPr>
          <w:rFonts w:cs="Calibri"/>
          <w:bCs/>
          <w:i/>
          <w:sz w:val="20"/>
          <w:szCs w:val="20"/>
          <w:lang w:eastAsia="ar-SA"/>
        </w:rPr>
        <w:t>Ograniczenie liczby kwalifikujących się kandydatów</w:t>
      </w:r>
      <w:r w:rsidRPr="0083415E">
        <w:rPr>
          <w:rFonts w:cs="Calibri"/>
          <w:bCs/>
          <w:sz w:val="20"/>
          <w:szCs w:val="20"/>
          <w:lang w:eastAsia="ar-SA"/>
        </w:rPr>
        <w:t>) należy pozostawić niewypełnioną.</w:t>
      </w:r>
    </w:p>
    <w:p w14:paraId="7858C90F" w14:textId="77777777" w:rsidR="00FF74CD" w:rsidRDefault="00FF74CD" w:rsidP="00FF74CD">
      <w:pPr>
        <w:suppressAutoHyphens/>
        <w:autoSpaceDE w:val="0"/>
        <w:spacing w:before="120" w:line="276" w:lineRule="auto"/>
        <w:ind w:left="491"/>
        <w:jc w:val="both"/>
        <w:rPr>
          <w:rFonts w:cs="Calibri"/>
          <w:b/>
          <w:sz w:val="20"/>
          <w:szCs w:val="20"/>
          <w:lang w:eastAsia="ar-SA"/>
        </w:rPr>
      </w:pPr>
      <w:r w:rsidRPr="00192B1E">
        <w:rPr>
          <w:rFonts w:cs="Calibri"/>
          <w:b/>
          <w:sz w:val="20"/>
          <w:szCs w:val="20"/>
          <w:lang w:eastAsia="ar-SA"/>
        </w:rPr>
        <w:lastRenderedPageBreak/>
        <w:t xml:space="preserve">- </w:t>
      </w:r>
      <w:r w:rsidRPr="0083415E">
        <w:rPr>
          <w:rFonts w:cs="Calibri"/>
          <w:b/>
          <w:sz w:val="20"/>
          <w:szCs w:val="20"/>
          <w:lang w:eastAsia="ar-SA"/>
        </w:rPr>
        <w:t xml:space="preserve">aktualne na dzień składania ofert </w:t>
      </w:r>
      <w:r w:rsidRPr="00192B1E">
        <w:rPr>
          <w:rFonts w:cs="Calibri"/>
          <w:b/>
          <w:sz w:val="20"/>
          <w:szCs w:val="20"/>
          <w:lang w:eastAsia="ar-SA"/>
        </w:rPr>
        <w:t>oświadczenie o niepodleganiu wykluczenia z postępowania</w:t>
      </w:r>
      <w:r>
        <w:rPr>
          <w:rFonts w:cs="Calibri"/>
          <w:b/>
          <w:sz w:val="20"/>
          <w:szCs w:val="20"/>
          <w:lang w:eastAsia="ar-SA"/>
        </w:rPr>
        <w:br/>
      </w:r>
      <w:r w:rsidRPr="00192B1E">
        <w:rPr>
          <w:rFonts w:cs="Calibri"/>
          <w:b/>
          <w:sz w:val="20"/>
          <w:szCs w:val="20"/>
          <w:lang w:eastAsia="ar-SA"/>
        </w:rPr>
        <w:t>na podstawie art. 5k rozporządzenia Rady (UE) nr 833/2014 z dnia 31 lipca 2014 r. dotyczącego środków ograniczających w związku z działaniami Rosji destabilizującymi sytuację na Ukrainie</w:t>
      </w:r>
      <w:r>
        <w:rPr>
          <w:rFonts w:cs="Calibri"/>
          <w:b/>
          <w:sz w:val="20"/>
          <w:szCs w:val="20"/>
          <w:lang w:eastAsia="ar-SA"/>
        </w:rPr>
        <w:br/>
      </w:r>
      <w:r w:rsidRPr="00192B1E">
        <w:rPr>
          <w:rFonts w:cs="Calibri"/>
          <w:b/>
          <w:sz w:val="20"/>
          <w:szCs w:val="20"/>
          <w:lang w:eastAsia="ar-SA"/>
        </w:rPr>
        <w:t xml:space="preserve">(Dz.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 oraz </w:t>
      </w:r>
      <w:r w:rsidRPr="000F1955">
        <w:rPr>
          <w:rFonts w:cs="Calibri"/>
          <w:b/>
          <w:sz w:val="20"/>
          <w:szCs w:val="20"/>
          <w:lang w:eastAsia="ar-SA"/>
        </w:rPr>
        <w:t>o niepodleganiu wykluczenia z postępowania na podstawie art. 7 ust. 1 ustawy o szczególnych rozwiązaniach w zakresie przeciwdziałania wspieraniu agresji</w:t>
      </w:r>
      <w:r>
        <w:rPr>
          <w:rFonts w:cs="Calibri"/>
          <w:b/>
          <w:sz w:val="20"/>
          <w:szCs w:val="20"/>
          <w:lang w:eastAsia="ar-SA"/>
        </w:rPr>
        <w:br/>
      </w:r>
      <w:r w:rsidRPr="000F1955">
        <w:rPr>
          <w:rFonts w:cs="Calibri"/>
          <w:b/>
          <w:sz w:val="20"/>
          <w:szCs w:val="20"/>
          <w:lang w:eastAsia="ar-SA"/>
        </w:rPr>
        <w:t>na Ukrainę oraz służących ochronie bezpieczeństwa narodowego</w:t>
      </w:r>
      <w:r>
        <w:rPr>
          <w:rFonts w:cs="Calibri"/>
          <w:b/>
          <w:sz w:val="20"/>
          <w:szCs w:val="20"/>
          <w:lang w:eastAsia="ar-SA"/>
        </w:rPr>
        <w:t xml:space="preserve"> (wg załącznika nr 10 do SWZ).</w:t>
      </w:r>
    </w:p>
    <w:p w14:paraId="01262A95" w14:textId="77777777" w:rsidR="00FF74CD" w:rsidRPr="0083415E" w:rsidRDefault="00FF74CD" w:rsidP="00FF74CD">
      <w:pPr>
        <w:suppressAutoHyphens/>
        <w:autoSpaceDE w:val="0"/>
        <w:spacing w:line="276" w:lineRule="auto"/>
        <w:ind w:left="491"/>
        <w:jc w:val="both"/>
        <w:rPr>
          <w:rFonts w:cs="Calibri"/>
          <w:bCs/>
          <w:sz w:val="20"/>
          <w:szCs w:val="20"/>
          <w:lang w:eastAsia="ar-SA"/>
        </w:rPr>
      </w:pPr>
      <w:r>
        <w:rPr>
          <w:rFonts w:cs="Calibri"/>
          <w:bCs/>
          <w:sz w:val="20"/>
          <w:szCs w:val="20"/>
          <w:lang w:eastAsia="ar-SA"/>
        </w:rPr>
        <w:t xml:space="preserve">W tym oświadczeniu Wykonawca oświadcza również, </w:t>
      </w:r>
      <w:r w:rsidRPr="00011625">
        <w:rPr>
          <w:rFonts w:cs="Calibri"/>
          <w:bCs/>
          <w:sz w:val="20"/>
          <w:szCs w:val="20"/>
          <w:lang w:eastAsia="ar-SA"/>
        </w:rPr>
        <w:t>czy w stosunku do podwykonawców, dostawców</w:t>
      </w:r>
      <w:r>
        <w:rPr>
          <w:rFonts w:cs="Calibri"/>
          <w:bCs/>
          <w:sz w:val="20"/>
          <w:szCs w:val="20"/>
          <w:lang w:eastAsia="ar-SA"/>
        </w:rPr>
        <w:br/>
      </w:r>
      <w:r w:rsidRPr="00011625">
        <w:rPr>
          <w:rFonts w:cs="Calibri"/>
          <w:bCs/>
          <w:sz w:val="20"/>
          <w:szCs w:val="20"/>
          <w:lang w:eastAsia="ar-SA"/>
        </w:rPr>
        <w:t xml:space="preserve">i podmiotów, na których zdolności </w:t>
      </w:r>
      <w:r>
        <w:rPr>
          <w:rFonts w:cs="Calibri"/>
          <w:bCs/>
          <w:sz w:val="20"/>
          <w:szCs w:val="20"/>
          <w:lang w:eastAsia="ar-SA"/>
        </w:rPr>
        <w:t>W</w:t>
      </w:r>
      <w:r w:rsidRPr="00011625">
        <w:rPr>
          <w:rFonts w:cs="Calibri"/>
          <w:bCs/>
          <w:sz w:val="20"/>
          <w:szCs w:val="20"/>
          <w:lang w:eastAsia="ar-SA"/>
        </w:rPr>
        <w:t>ykonawca polega, w przypadku gdy przypada na nich ponad 10% wartości zamówienia, nie zachodzi podstawa wykluczenia przewidziana w art. 5k rozporządzenia 833/2014 w brzmieniu nadanym rozporządzeniem 2022/576.</w:t>
      </w:r>
    </w:p>
    <w:p w14:paraId="303C396C" w14:textId="77777777" w:rsidR="00FF74CD" w:rsidRPr="00CE3497" w:rsidRDefault="00FF74CD" w:rsidP="00FF74CD">
      <w:pPr>
        <w:numPr>
          <w:ilvl w:val="0"/>
          <w:numId w:val="13"/>
        </w:numPr>
        <w:suppressAutoHyphens/>
        <w:autoSpaceDE w:val="0"/>
        <w:spacing w:before="120" w:after="120" w:line="276" w:lineRule="auto"/>
        <w:ind w:left="425" w:hanging="357"/>
        <w:jc w:val="both"/>
        <w:rPr>
          <w:rFonts w:cs="Calibri"/>
          <w:b/>
          <w:sz w:val="20"/>
          <w:szCs w:val="20"/>
          <w:u w:val="single"/>
          <w:lang w:eastAsia="ar-SA"/>
        </w:rPr>
      </w:pPr>
      <w:r w:rsidRPr="0083415E">
        <w:rPr>
          <w:rFonts w:cs="Calibri"/>
          <w:b/>
          <w:sz w:val="20"/>
          <w:szCs w:val="20"/>
          <w:lang w:eastAsia="ar-SA"/>
        </w:rPr>
        <w:t>Zamawiający przed wyborem najkorzystniejszej oferty wzywa Wykonawcę, którego oferta została najwyżej oceniona, do złożenia w wyznaczonym terminie, nie krótszym niż 10 dni, aktualnych</w:t>
      </w:r>
      <w:r>
        <w:rPr>
          <w:rFonts w:cs="Calibri"/>
          <w:b/>
          <w:sz w:val="20"/>
          <w:szCs w:val="20"/>
          <w:lang w:eastAsia="ar-SA"/>
        </w:rPr>
        <w:br/>
      </w:r>
      <w:r w:rsidRPr="0083415E">
        <w:rPr>
          <w:rFonts w:cs="Calibri"/>
          <w:b/>
          <w:sz w:val="20"/>
          <w:szCs w:val="20"/>
          <w:lang w:eastAsia="ar-SA"/>
        </w:rPr>
        <w:t xml:space="preserve">na dzień złożenia </w:t>
      </w:r>
      <w:r w:rsidRPr="00CE3497">
        <w:rPr>
          <w:rFonts w:cs="Calibri"/>
          <w:b/>
          <w:sz w:val="20"/>
          <w:szCs w:val="20"/>
          <w:u w:val="single"/>
          <w:lang w:eastAsia="ar-SA"/>
        </w:rPr>
        <w:t>podmiotowych środków dowodowych:</w:t>
      </w:r>
    </w:p>
    <w:p w14:paraId="1173ACEB" w14:textId="77777777" w:rsidR="00FF74CD" w:rsidRPr="0083415E" w:rsidRDefault="00FF74CD" w:rsidP="00591640">
      <w:pPr>
        <w:numPr>
          <w:ilvl w:val="1"/>
          <w:numId w:val="33"/>
        </w:numPr>
        <w:suppressAutoHyphens/>
        <w:autoSpaceDE w:val="0"/>
        <w:spacing w:line="276" w:lineRule="auto"/>
        <w:ind w:left="851"/>
        <w:jc w:val="both"/>
        <w:rPr>
          <w:rFonts w:cs="Calibri"/>
          <w:b/>
          <w:bCs/>
          <w:i/>
          <w:sz w:val="20"/>
          <w:szCs w:val="20"/>
          <w:lang w:eastAsia="ar-SA"/>
        </w:rPr>
      </w:pPr>
      <w:r w:rsidRPr="0083415E">
        <w:rPr>
          <w:rFonts w:cs="Calibri"/>
          <w:b/>
          <w:sz w:val="20"/>
          <w:szCs w:val="20"/>
          <w:lang w:eastAsia="ar-SA"/>
        </w:rPr>
        <w:t>Oświadczenie Wykonawcy w zakresie art. 108 ust. 1 pkt 5 ustawy Pzp</w:t>
      </w:r>
      <w:r w:rsidRPr="0083415E">
        <w:rPr>
          <w:rFonts w:cs="Calibri"/>
          <w:bCs/>
          <w:sz w:val="20"/>
          <w:szCs w:val="20"/>
          <w:lang w:eastAsia="ar-SA"/>
        </w:rPr>
        <w:t>, o braku przynależności</w:t>
      </w:r>
      <w:r>
        <w:rPr>
          <w:rFonts w:cs="Calibri"/>
          <w:bCs/>
          <w:sz w:val="20"/>
          <w:szCs w:val="20"/>
          <w:lang w:eastAsia="ar-SA"/>
        </w:rPr>
        <w:br/>
      </w:r>
      <w:r w:rsidRPr="0083415E">
        <w:rPr>
          <w:rFonts w:cs="Calibri"/>
          <w:bCs/>
          <w:sz w:val="20"/>
          <w:szCs w:val="20"/>
          <w:lang w:eastAsia="ar-SA"/>
        </w:rPr>
        <w:t>do tej samej grupy kapitałowej, w rozumieniu ustawy z dnia 16 lutego 2007 r. o ochronie konkurencji</w:t>
      </w:r>
      <w:r>
        <w:rPr>
          <w:rFonts w:cs="Calibri"/>
          <w:bCs/>
          <w:sz w:val="20"/>
          <w:szCs w:val="20"/>
          <w:lang w:eastAsia="ar-SA"/>
        </w:rPr>
        <w:br/>
      </w:r>
      <w:r w:rsidRPr="0083415E">
        <w:rPr>
          <w:rFonts w:cs="Calibri"/>
          <w:bCs/>
          <w:sz w:val="20"/>
          <w:szCs w:val="20"/>
          <w:lang w:eastAsia="ar-SA"/>
        </w:rPr>
        <w:t>i konsumentów (Dz. U. z 2021 r. poz. 275), z innym Wykonawcą, który złożył odrębną ofertę, ofertę częściową lub wniosek o dopuszczenie do udziału</w:t>
      </w:r>
      <w:r>
        <w:rPr>
          <w:rFonts w:cs="Calibri"/>
          <w:bCs/>
          <w:sz w:val="20"/>
          <w:szCs w:val="20"/>
          <w:lang w:eastAsia="ar-SA"/>
        </w:rPr>
        <w:t xml:space="preserve"> </w:t>
      </w:r>
      <w:r w:rsidRPr="0083415E">
        <w:rPr>
          <w:rFonts w:cs="Calibri"/>
          <w:bCs/>
          <w:sz w:val="20"/>
          <w:szCs w:val="20"/>
          <w:lang w:eastAsia="ar-SA"/>
        </w:rPr>
        <w:t>w postępowaniu, albo oświadczenia</w:t>
      </w:r>
      <w:r>
        <w:rPr>
          <w:rFonts w:cs="Calibri"/>
          <w:bCs/>
          <w:sz w:val="20"/>
          <w:szCs w:val="20"/>
          <w:lang w:eastAsia="ar-SA"/>
        </w:rPr>
        <w:br/>
      </w:r>
      <w:r w:rsidRPr="0083415E">
        <w:rPr>
          <w:rFonts w:cs="Calibri"/>
          <w:bCs/>
          <w:sz w:val="20"/>
          <w:szCs w:val="20"/>
          <w:lang w:eastAsia="ar-SA"/>
        </w:rPr>
        <w:t>o przynależności do tej samej grupy kapitałowej wraz</w:t>
      </w:r>
      <w:r>
        <w:rPr>
          <w:rFonts w:cs="Calibri"/>
          <w:bCs/>
          <w:sz w:val="20"/>
          <w:szCs w:val="20"/>
          <w:lang w:eastAsia="ar-SA"/>
        </w:rPr>
        <w:t xml:space="preserve"> </w:t>
      </w:r>
      <w:r w:rsidRPr="0083415E">
        <w:rPr>
          <w:rFonts w:cs="Calibri"/>
          <w:bCs/>
          <w:sz w:val="20"/>
          <w:szCs w:val="20"/>
          <w:lang w:eastAsia="ar-SA"/>
        </w:rPr>
        <w:t>z dokumentami lub informacjami potwierdzającymi przygotowanie oferty, oferty częściowej lub wniosku o dopuszczenie do udziału</w:t>
      </w:r>
      <w:r>
        <w:rPr>
          <w:rFonts w:cs="Calibri"/>
          <w:bCs/>
          <w:sz w:val="20"/>
          <w:szCs w:val="20"/>
          <w:lang w:eastAsia="ar-SA"/>
        </w:rPr>
        <w:br/>
      </w:r>
      <w:r w:rsidRPr="0083415E">
        <w:rPr>
          <w:rFonts w:cs="Calibri"/>
          <w:bCs/>
          <w:sz w:val="20"/>
          <w:szCs w:val="20"/>
          <w:lang w:eastAsia="ar-SA"/>
        </w:rPr>
        <w:t xml:space="preserve">w postępowaniu niezależnie od innego Wykonawcy należącego do tej samej grupy kapitałowej – </w:t>
      </w:r>
      <w:r w:rsidRPr="0083415E">
        <w:rPr>
          <w:rFonts w:cs="Calibri"/>
          <w:b/>
          <w:bCs/>
          <w:iCs/>
          <w:sz w:val="20"/>
          <w:szCs w:val="20"/>
          <w:lang w:eastAsia="ar-SA"/>
        </w:rPr>
        <w:t>Załącznik nr 5 do SWZ;</w:t>
      </w:r>
    </w:p>
    <w:p w14:paraId="1DBD79B2" w14:textId="77777777" w:rsidR="00FF74CD" w:rsidRPr="0083415E" w:rsidRDefault="00FF74CD" w:rsidP="00591640">
      <w:pPr>
        <w:numPr>
          <w:ilvl w:val="1"/>
          <w:numId w:val="33"/>
        </w:numPr>
        <w:suppressAutoHyphens/>
        <w:autoSpaceDE w:val="0"/>
        <w:spacing w:line="276" w:lineRule="auto"/>
        <w:ind w:left="851"/>
        <w:jc w:val="both"/>
        <w:rPr>
          <w:rFonts w:cs="Calibri"/>
          <w:bCs/>
          <w:sz w:val="20"/>
          <w:szCs w:val="20"/>
          <w:lang w:eastAsia="ar-SA"/>
        </w:rPr>
      </w:pPr>
      <w:r w:rsidRPr="0083415E">
        <w:rPr>
          <w:rFonts w:cs="Calibri"/>
          <w:b/>
          <w:sz w:val="20"/>
          <w:szCs w:val="20"/>
          <w:lang w:eastAsia="ar-SA"/>
        </w:rPr>
        <w:t>Odpis lub informacja z Krajowego Rejestru Sądowego lub z Centralnej Ewidencji i Informacji</w:t>
      </w:r>
      <w:r>
        <w:rPr>
          <w:rFonts w:cs="Calibri"/>
          <w:b/>
          <w:sz w:val="20"/>
          <w:szCs w:val="20"/>
          <w:lang w:eastAsia="ar-SA"/>
        </w:rPr>
        <w:br/>
      </w:r>
      <w:r w:rsidRPr="0083415E">
        <w:rPr>
          <w:rFonts w:cs="Calibri"/>
          <w:b/>
          <w:sz w:val="20"/>
          <w:szCs w:val="20"/>
          <w:lang w:eastAsia="ar-SA"/>
        </w:rPr>
        <w:t>o Działalności Gospodarczej,</w:t>
      </w:r>
      <w:r w:rsidRPr="0083415E">
        <w:rPr>
          <w:rFonts w:cs="Calibri"/>
          <w:bCs/>
          <w:sz w:val="20"/>
          <w:szCs w:val="20"/>
          <w:lang w:eastAsia="ar-SA"/>
        </w:rPr>
        <w:t xml:space="preserve"> </w:t>
      </w:r>
      <w:r w:rsidRPr="0083415E">
        <w:rPr>
          <w:rFonts w:cs="Calibri"/>
          <w:b/>
          <w:sz w:val="20"/>
          <w:szCs w:val="20"/>
          <w:lang w:eastAsia="ar-SA"/>
        </w:rPr>
        <w:t>w zakresie art. 109 ust. 1 pkt 4 ustawy Pzp,</w:t>
      </w:r>
      <w:r w:rsidRPr="0083415E">
        <w:rPr>
          <w:rFonts w:cs="Calibri"/>
          <w:bCs/>
          <w:sz w:val="20"/>
          <w:szCs w:val="20"/>
          <w:lang w:eastAsia="ar-SA"/>
        </w:rPr>
        <w:t xml:space="preserve"> sporządzonych nie wcześniej niż 3 miesiące przed jej złożeniem, jeżeli odrębne przepisy wymagają wpisu do rejestru lub ewidencji;</w:t>
      </w:r>
    </w:p>
    <w:p w14:paraId="08F253FB" w14:textId="77777777" w:rsidR="00FF74CD" w:rsidRPr="00A95182" w:rsidRDefault="00FF74CD" w:rsidP="00591640">
      <w:pPr>
        <w:numPr>
          <w:ilvl w:val="1"/>
          <w:numId w:val="33"/>
        </w:numPr>
        <w:suppressAutoHyphens/>
        <w:autoSpaceDE w:val="0"/>
        <w:spacing w:line="276" w:lineRule="auto"/>
        <w:ind w:left="851"/>
        <w:jc w:val="both"/>
        <w:rPr>
          <w:rFonts w:cs="Calibri"/>
          <w:b/>
          <w:bCs/>
          <w:i/>
          <w:sz w:val="20"/>
          <w:szCs w:val="20"/>
          <w:lang w:eastAsia="ar-SA"/>
        </w:rPr>
      </w:pPr>
      <w:r w:rsidRPr="00A95182">
        <w:rPr>
          <w:rFonts w:cs="Calibri"/>
          <w:b/>
          <w:sz w:val="20"/>
          <w:szCs w:val="20"/>
          <w:lang w:eastAsia="ar-SA"/>
        </w:rPr>
        <w:t>Oświadczenie Wykonawcy o aktualności informacji zawartych w oświadczeniu, o którym mowa w art. 125 ust. 1 ustawy Pzp</w:t>
      </w:r>
      <w:r w:rsidRPr="00A95182">
        <w:rPr>
          <w:rFonts w:cs="Calibri"/>
          <w:bCs/>
          <w:sz w:val="20"/>
          <w:szCs w:val="20"/>
          <w:lang w:eastAsia="ar-SA"/>
        </w:rPr>
        <w:t xml:space="preserve"> w zakresie odnoszącym się do podstaw wykluczenia wskazanych w art. 108 ust. 1 ustawy Pzp oraz w zakresie podstaw wykluczenia wskazanych w art. 109 ust. 1 pkt 4 – 10 ustawy Pzp - wzór oświadczenia stanowi </w:t>
      </w:r>
      <w:r w:rsidRPr="00A95182">
        <w:rPr>
          <w:rFonts w:cs="Calibri"/>
          <w:b/>
          <w:bCs/>
          <w:iCs/>
          <w:sz w:val="20"/>
          <w:szCs w:val="20"/>
          <w:lang w:eastAsia="ar-SA"/>
        </w:rPr>
        <w:t>Załącznik nr 6 do SWZ.</w:t>
      </w:r>
    </w:p>
    <w:p w14:paraId="538C89C1" w14:textId="70244017" w:rsidR="00FF74CD" w:rsidRDefault="00FF74CD" w:rsidP="00591640">
      <w:pPr>
        <w:numPr>
          <w:ilvl w:val="1"/>
          <w:numId w:val="33"/>
        </w:numPr>
        <w:suppressAutoHyphens/>
        <w:autoSpaceDE w:val="0"/>
        <w:spacing w:line="276" w:lineRule="auto"/>
        <w:ind w:left="851"/>
        <w:jc w:val="both"/>
        <w:rPr>
          <w:rFonts w:cs="Calibri"/>
          <w:bCs/>
          <w:sz w:val="20"/>
          <w:szCs w:val="20"/>
          <w:lang w:eastAsia="ar-SA"/>
        </w:rPr>
      </w:pPr>
      <w:bookmarkStart w:id="4" w:name="_Hlk70030706"/>
      <w:r w:rsidRPr="0083415E">
        <w:rPr>
          <w:rFonts w:cs="Calibri"/>
          <w:b/>
          <w:sz w:val="20"/>
          <w:szCs w:val="20"/>
          <w:lang w:eastAsia="ar-SA"/>
        </w:rPr>
        <w:t xml:space="preserve">Informacja z Krajowego Rejestru Karnego </w:t>
      </w:r>
      <w:bookmarkEnd w:id="4"/>
      <w:r w:rsidRPr="0083415E">
        <w:rPr>
          <w:rFonts w:cs="Calibri"/>
          <w:b/>
          <w:sz w:val="20"/>
          <w:szCs w:val="20"/>
          <w:lang w:eastAsia="ar-SA"/>
        </w:rPr>
        <w:t>w zakresie dotyczącym podstaw wykluczenia wskazanych w art. 108 ust. 1 pkt 1, 2 i 4</w:t>
      </w:r>
      <w:r w:rsidRPr="0083415E">
        <w:rPr>
          <w:rFonts w:cs="Calibri"/>
          <w:bCs/>
          <w:sz w:val="20"/>
          <w:szCs w:val="20"/>
          <w:lang w:eastAsia="ar-SA"/>
        </w:rPr>
        <w:t xml:space="preserve"> sporządzona nie wcześniej niż</w:t>
      </w:r>
      <w:r w:rsidR="0039568F">
        <w:rPr>
          <w:rFonts w:cs="Calibri"/>
          <w:bCs/>
          <w:sz w:val="20"/>
          <w:szCs w:val="20"/>
          <w:lang w:eastAsia="ar-SA"/>
        </w:rPr>
        <w:t xml:space="preserve"> </w:t>
      </w:r>
      <w:r w:rsidRPr="0083415E">
        <w:rPr>
          <w:rFonts w:cs="Calibri"/>
          <w:bCs/>
          <w:sz w:val="20"/>
          <w:szCs w:val="20"/>
          <w:lang w:eastAsia="ar-SA"/>
        </w:rPr>
        <w:t>6 miesięcy przed jej złożeniem.</w:t>
      </w:r>
    </w:p>
    <w:p w14:paraId="518D90D5" w14:textId="018EF09B" w:rsidR="00FF74CD" w:rsidRPr="00BD7C57" w:rsidRDefault="001A1291" w:rsidP="00591640">
      <w:pPr>
        <w:numPr>
          <w:ilvl w:val="1"/>
          <w:numId w:val="33"/>
        </w:numPr>
        <w:spacing w:line="259" w:lineRule="auto"/>
        <w:ind w:left="851"/>
        <w:jc w:val="both"/>
        <w:rPr>
          <w:rFonts w:cs="Calibri"/>
          <w:bCs/>
          <w:sz w:val="20"/>
          <w:szCs w:val="20"/>
          <w:lang w:eastAsia="ar-SA"/>
        </w:rPr>
      </w:pPr>
      <w:r w:rsidRPr="00D361EA">
        <w:rPr>
          <w:b/>
          <w:sz w:val="20"/>
          <w:szCs w:val="20"/>
          <w:lang w:eastAsia="ar-SA"/>
        </w:rPr>
        <w:t>wykaz dostaw</w:t>
      </w:r>
      <w:r w:rsidRPr="001A1291">
        <w:rPr>
          <w:b/>
          <w:sz w:val="20"/>
          <w:szCs w:val="20"/>
          <w:lang w:eastAsia="ar-SA"/>
        </w:rPr>
        <w:t xml:space="preserve"> wykonanych</w:t>
      </w:r>
      <w:r>
        <w:rPr>
          <w:b/>
          <w:sz w:val="20"/>
          <w:szCs w:val="20"/>
          <w:lang w:eastAsia="ar-SA"/>
        </w:rPr>
        <w:t>,</w:t>
      </w:r>
      <w:r>
        <w:rPr>
          <w:bCs/>
          <w:sz w:val="20"/>
          <w:szCs w:val="20"/>
          <w:lang w:eastAsia="ar-SA"/>
        </w:rPr>
        <w:t xml:space="preserve"> a w przypadku świadczeń powtarzających się lub ciągłych również wykonywanych , w okresie ostatnich 5 lat,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dostawy były wykonywane, a w przypadku świadczeń powtarzających się lub ciągłych są wykonywane, a jeżeli z uzasadnionej przyczyny o obiektywnym charakterze Wykonawca nie jest w stanie uzyskać tych dokumentów- oświadczenie wykonawcy; w przypadku świadczeń powtarzających się lub ciągłych nadal wykonywanych referencje bądź inne dokumenty potwierdzające ich należyte wykonanie powinny być wydane w okresie ostatnich 3 miesięcy </w:t>
      </w:r>
      <w:r w:rsidR="00FF74CD" w:rsidRPr="00CE3497">
        <w:rPr>
          <w:rFonts w:cs="Calibri"/>
          <w:bCs/>
          <w:sz w:val="20"/>
          <w:szCs w:val="20"/>
          <w:lang w:eastAsia="ar-SA"/>
        </w:rPr>
        <w:t xml:space="preserve">-  </w:t>
      </w:r>
      <w:r w:rsidR="00FF74CD">
        <w:rPr>
          <w:rFonts w:cs="Calibri"/>
          <w:bCs/>
          <w:sz w:val="20"/>
          <w:szCs w:val="20"/>
          <w:lang w:eastAsia="ar-SA"/>
        </w:rPr>
        <w:t xml:space="preserve">wzór wykazu stanowi </w:t>
      </w:r>
      <w:r w:rsidR="00FF74CD" w:rsidRPr="00CE3497">
        <w:rPr>
          <w:rFonts w:cs="Calibri"/>
          <w:b/>
          <w:sz w:val="20"/>
          <w:szCs w:val="20"/>
          <w:lang w:eastAsia="ar-SA"/>
        </w:rPr>
        <w:t>Załącznik</w:t>
      </w:r>
      <w:r w:rsidR="00FF74CD">
        <w:rPr>
          <w:rFonts w:cs="Calibri"/>
          <w:b/>
          <w:sz w:val="20"/>
          <w:szCs w:val="20"/>
          <w:lang w:eastAsia="ar-SA"/>
        </w:rPr>
        <w:t xml:space="preserve"> </w:t>
      </w:r>
      <w:r w:rsidR="00FF74CD" w:rsidRPr="00CE3497">
        <w:rPr>
          <w:rFonts w:cs="Calibri"/>
          <w:b/>
          <w:sz w:val="20"/>
          <w:szCs w:val="20"/>
          <w:lang w:eastAsia="ar-SA"/>
        </w:rPr>
        <w:t>nr 7 do SWZ;</w:t>
      </w:r>
    </w:p>
    <w:p w14:paraId="708A7CC6" w14:textId="406D7BA5" w:rsidR="00BD7C57" w:rsidRPr="00BD7C57" w:rsidRDefault="00BD7C57" w:rsidP="00BD7C57">
      <w:pPr>
        <w:tabs>
          <w:tab w:val="left" w:pos="284"/>
        </w:tabs>
        <w:suppressAutoHyphens/>
        <w:autoSpaceDE w:val="0"/>
        <w:spacing w:line="276" w:lineRule="auto"/>
        <w:jc w:val="both"/>
        <w:rPr>
          <w:b/>
          <w:sz w:val="20"/>
          <w:szCs w:val="20"/>
          <w:lang w:eastAsia="ar-SA"/>
        </w:rPr>
      </w:pPr>
      <w:r w:rsidRPr="00BD7C57">
        <w:rPr>
          <w:b/>
          <w:color w:val="FF0000"/>
          <w:sz w:val="20"/>
          <w:szCs w:val="20"/>
          <w:lang w:eastAsia="ar-SA"/>
        </w:rPr>
        <w:t>UWAGA:</w:t>
      </w:r>
      <w:r w:rsidRPr="00BD7C57">
        <w:rPr>
          <w:bCs/>
          <w:color w:val="FF0000"/>
          <w:sz w:val="20"/>
          <w:szCs w:val="20"/>
          <w:lang w:eastAsia="ar-SA"/>
        </w:rPr>
        <w:t xml:space="preserve"> </w:t>
      </w:r>
      <w:r w:rsidRPr="00BD7C57">
        <w:rPr>
          <w:bCs/>
          <w:sz w:val="20"/>
          <w:szCs w:val="20"/>
          <w:lang w:eastAsia="ar-SA"/>
        </w:rPr>
        <w:t xml:space="preserve">W przypadku złożenia dowodów określających czy dostawy zostały wykonane lub są wykonywane należycie np. referencje, bądź inne dokumenty sporządzone przez podmiot, na rzecz którego dostawy były </w:t>
      </w:r>
      <w:r w:rsidRPr="00BD7C57">
        <w:rPr>
          <w:bCs/>
          <w:sz w:val="20"/>
          <w:szCs w:val="20"/>
          <w:lang w:eastAsia="ar-SA"/>
        </w:rPr>
        <w:lastRenderedPageBreak/>
        <w:t xml:space="preserve">wykonywane, a w przypadku świadczeń powtarzających się lub ciągłych są wykonywane </w:t>
      </w:r>
      <w:r w:rsidRPr="00BD7C57">
        <w:rPr>
          <w:b/>
          <w:sz w:val="20"/>
          <w:szCs w:val="20"/>
          <w:lang w:eastAsia="ar-SA"/>
        </w:rPr>
        <w:t>muszą być przetłumaczone na język polski.</w:t>
      </w:r>
    </w:p>
    <w:p w14:paraId="3EFA2A20" w14:textId="77777777" w:rsidR="00FF74CD" w:rsidRPr="0083415E" w:rsidRDefault="00FF74CD" w:rsidP="00FF74CD">
      <w:pPr>
        <w:numPr>
          <w:ilvl w:val="0"/>
          <w:numId w:val="13"/>
        </w:numPr>
        <w:suppressAutoHyphens/>
        <w:autoSpaceDE w:val="0"/>
        <w:spacing w:before="120" w:line="276" w:lineRule="auto"/>
        <w:ind w:left="426"/>
        <w:jc w:val="both"/>
        <w:rPr>
          <w:rFonts w:cs="Calibri"/>
          <w:bCs/>
          <w:sz w:val="20"/>
          <w:szCs w:val="20"/>
          <w:lang w:eastAsia="ar-SA"/>
        </w:rPr>
      </w:pPr>
      <w:r w:rsidRPr="0083415E">
        <w:rPr>
          <w:rFonts w:cs="Calibri"/>
          <w:bCs/>
          <w:sz w:val="20"/>
          <w:szCs w:val="20"/>
          <w:lang w:eastAsia="ar-SA"/>
        </w:rPr>
        <w:t>Jeżeli Wykonawca ma siedzibę lub miejsce zamieszkania poza granicami Rzeczypospolitej Polskiej zamiast:</w:t>
      </w:r>
    </w:p>
    <w:p w14:paraId="1E2ED2F0" w14:textId="77777777" w:rsidR="00FF74CD" w:rsidRPr="0083415E" w:rsidRDefault="00FF74CD" w:rsidP="00591640">
      <w:pPr>
        <w:numPr>
          <w:ilvl w:val="1"/>
          <w:numId w:val="34"/>
        </w:numPr>
        <w:suppressAutoHyphens/>
        <w:autoSpaceDE w:val="0"/>
        <w:spacing w:line="276" w:lineRule="auto"/>
        <w:ind w:left="709" w:hanging="283"/>
        <w:jc w:val="both"/>
        <w:rPr>
          <w:rFonts w:cs="Calibri"/>
          <w:bCs/>
          <w:sz w:val="20"/>
          <w:szCs w:val="20"/>
          <w:lang w:eastAsia="ar-SA"/>
        </w:rPr>
      </w:pPr>
      <w:r w:rsidRPr="0083415E">
        <w:rPr>
          <w:rFonts w:cs="Calibri"/>
          <w:sz w:val="20"/>
          <w:szCs w:val="20"/>
          <w:lang w:eastAsia="ar-SA"/>
        </w:rPr>
        <w:t>Odpisu lub informacji z Krajowego Rejestru Sądowego lub z Centralnej Ewidencji i Informacji</w:t>
      </w:r>
      <w:r>
        <w:rPr>
          <w:rFonts w:cs="Calibri"/>
          <w:sz w:val="20"/>
          <w:szCs w:val="20"/>
          <w:lang w:eastAsia="ar-SA"/>
        </w:rPr>
        <w:br/>
      </w:r>
      <w:r w:rsidRPr="0083415E">
        <w:rPr>
          <w:rFonts w:cs="Calibri"/>
          <w:sz w:val="20"/>
          <w:szCs w:val="20"/>
          <w:lang w:eastAsia="ar-SA"/>
        </w:rPr>
        <w:t>o Działalności Gospodarczej,</w:t>
      </w:r>
      <w:r w:rsidRPr="0083415E">
        <w:rPr>
          <w:rFonts w:cs="Calibri"/>
          <w:bCs/>
          <w:sz w:val="20"/>
          <w:szCs w:val="20"/>
          <w:lang w:eastAsia="ar-SA"/>
        </w:rPr>
        <w:t xml:space="preserve"> o których mowa w ust. 2 pkt 2 składa dokument lub dokumenty wystawione w kraju, w którym Wykonawca ma siedzibę lub miejsce zamieszkania, potwierdzające,</w:t>
      </w:r>
      <w:r>
        <w:rPr>
          <w:rFonts w:cs="Calibri"/>
          <w:bCs/>
          <w:sz w:val="20"/>
          <w:szCs w:val="20"/>
          <w:lang w:eastAsia="ar-SA"/>
        </w:rPr>
        <w:br/>
      </w:r>
      <w:r w:rsidRPr="0083415E">
        <w:rPr>
          <w:rFonts w:cs="Calibri"/>
          <w:bCs/>
          <w:sz w:val="20"/>
          <w:szCs w:val="20"/>
          <w:lang w:eastAsia="ar-SA"/>
        </w:rPr>
        <w:t>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w:t>
      </w:r>
      <w:r>
        <w:rPr>
          <w:rFonts w:cs="Calibri"/>
          <w:bCs/>
          <w:sz w:val="20"/>
          <w:szCs w:val="20"/>
          <w:lang w:eastAsia="ar-SA"/>
        </w:rPr>
        <w:t xml:space="preserve"> </w:t>
      </w:r>
      <w:r w:rsidRPr="0083415E">
        <w:rPr>
          <w:rFonts w:cs="Calibri"/>
          <w:bCs/>
          <w:sz w:val="20"/>
          <w:szCs w:val="20"/>
          <w:lang w:eastAsia="ar-SA"/>
        </w:rPr>
        <w:t>w przepisach miejsca wszczęcia tej procedury - wystawione nie wcześniej niż 3 miesiące przed jego złożeniem;</w:t>
      </w:r>
    </w:p>
    <w:p w14:paraId="055EF557" w14:textId="77777777" w:rsidR="00FF74CD" w:rsidRPr="0004667E" w:rsidRDefault="00FF74CD" w:rsidP="00591640">
      <w:pPr>
        <w:numPr>
          <w:ilvl w:val="1"/>
          <w:numId w:val="34"/>
        </w:numPr>
        <w:suppressAutoHyphens/>
        <w:autoSpaceDE w:val="0"/>
        <w:spacing w:line="276" w:lineRule="auto"/>
        <w:ind w:left="709" w:hanging="283"/>
        <w:jc w:val="both"/>
        <w:rPr>
          <w:rFonts w:cs="Calibri"/>
          <w:sz w:val="20"/>
          <w:szCs w:val="20"/>
          <w:lang w:eastAsia="ar-SA"/>
        </w:rPr>
      </w:pPr>
      <w:r w:rsidRPr="0083415E">
        <w:rPr>
          <w:rFonts w:cs="Calibri"/>
          <w:sz w:val="20"/>
          <w:szCs w:val="20"/>
          <w:lang w:eastAsia="ar-SA"/>
        </w:rPr>
        <w:t xml:space="preserve">Informacja z Krajowego Rejestru Karnego, o którym mowa w ust. 2 pkt </w:t>
      </w:r>
      <w:r>
        <w:rPr>
          <w:rFonts w:cs="Calibri"/>
          <w:sz w:val="20"/>
          <w:szCs w:val="20"/>
          <w:lang w:eastAsia="ar-SA"/>
        </w:rPr>
        <w:t>4</w:t>
      </w:r>
      <w:r w:rsidRPr="0083415E">
        <w:rPr>
          <w:rFonts w:cs="Calibri"/>
          <w:sz w:val="20"/>
          <w:szCs w:val="20"/>
          <w:lang w:eastAsia="ar-SA"/>
        </w:rPr>
        <w:t xml:space="preserve"> – składa informację</w:t>
      </w:r>
      <w:r>
        <w:rPr>
          <w:rFonts w:cs="Calibri"/>
          <w:sz w:val="20"/>
          <w:szCs w:val="20"/>
          <w:lang w:eastAsia="ar-SA"/>
        </w:rPr>
        <w:br/>
      </w:r>
      <w:r w:rsidRPr="0083415E">
        <w:rPr>
          <w:rFonts w:cs="Calibri"/>
          <w:sz w:val="20"/>
          <w:szCs w:val="20"/>
          <w:lang w:eastAsia="ar-SA"/>
        </w:rPr>
        <w:t xml:space="preserve">z odpowiedniego rejestru, takiego jak rejestr sądowy, albo w przypadku braku takiego rejestru, inny równoważny dokument wydany przez właściwy organ sądowy lub administracyjny </w:t>
      </w:r>
      <w:r w:rsidRPr="0004667E">
        <w:rPr>
          <w:rFonts w:cs="Calibri"/>
          <w:sz w:val="20"/>
          <w:szCs w:val="20"/>
          <w:lang w:eastAsia="ar-SA"/>
        </w:rPr>
        <w:t xml:space="preserve">kraju, w którym </w:t>
      </w:r>
      <w:r>
        <w:rPr>
          <w:rFonts w:cs="Calibri"/>
          <w:sz w:val="20"/>
          <w:szCs w:val="20"/>
          <w:lang w:eastAsia="ar-SA"/>
        </w:rPr>
        <w:t>W</w:t>
      </w:r>
      <w:r w:rsidRPr="0004667E">
        <w:rPr>
          <w:rFonts w:cs="Calibri"/>
          <w:sz w:val="20"/>
          <w:szCs w:val="20"/>
          <w:lang w:eastAsia="ar-SA"/>
        </w:rPr>
        <w:t>ykonawca ma siedzibę lub miejsce zamieszkania,</w:t>
      </w:r>
      <w:r>
        <w:rPr>
          <w:rFonts w:cs="Calibri"/>
          <w:sz w:val="20"/>
          <w:szCs w:val="20"/>
          <w:lang w:eastAsia="ar-SA"/>
        </w:rPr>
        <w:t xml:space="preserve"> </w:t>
      </w:r>
      <w:r w:rsidRPr="0004667E">
        <w:rPr>
          <w:rFonts w:cs="Calibri"/>
          <w:sz w:val="20"/>
          <w:szCs w:val="20"/>
          <w:lang w:eastAsia="ar-SA"/>
        </w:rPr>
        <w:t>w zakresie, o którym mowa w ust. 2</w:t>
      </w:r>
      <w:r>
        <w:rPr>
          <w:rFonts w:cs="Calibri"/>
          <w:sz w:val="20"/>
          <w:szCs w:val="20"/>
          <w:lang w:eastAsia="ar-SA"/>
        </w:rPr>
        <w:t xml:space="preserve"> pkt 4</w:t>
      </w:r>
      <w:r w:rsidRPr="0004667E">
        <w:rPr>
          <w:rFonts w:cs="Calibri"/>
          <w:sz w:val="20"/>
          <w:szCs w:val="20"/>
          <w:lang w:eastAsia="ar-SA"/>
        </w:rPr>
        <w:t>, wystawiony nie wcześniej niż 6 miesięcy przed jego złożeniem.</w:t>
      </w:r>
    </w:p>
    <w:p w14:paraId="26F6CE44" w14:textId="77777777" w:rsidR="00FF74CD" w:rsidRPr="0083415E" w:rsidRDefault="00FF74CD" w:rsidP="00FF74CD">
      <w:pPr>
        <w:numPr>
          <w:ilvl w:val="0"/>
          <w:numId w:val="13"/>
        </w:numPr>
        <w:suppressAutoHyphens/>
        <w:autoSpaceDE w:val="0"/>
        <w:spacing w:before="120" w:line="276" w:lineRule="auto"/>
        <w:ind w:left="426"/>
        <w:jc w:val="both"/>
        <w:rPr>
          <w:rFonts w:cs="Calibri"/>
          <w:bCs/>
          <w:sz w:val="20"/>
          <w:szCs w:val="20"/>
          <w:lang w:eastAsia="ar-SA"/>
        </w:rPr>
      </w:pPr>
      <w:r w:rsidRPr="0004667E">
        <w:rPr>
          <w:rFonts w:cs="Calibri"/>
          <w:bCs/>
          <w:sz w:val="20"/>
          <w:szCs w:val="20"/>
          <w:lang w:eastAsia="ar-SA"/>
        </w:rPr>
        <w:t>Jeżeli w kraju, w którym Wykonawca ma siedzibę</w:t>
      </w:r>
      <w:r w:rsidRPr="0083415E">
        <w:rPr>
          <w:rFonts w:cs="Calibri"/>
          <w:bCs/>
          <w:sz w:val="20"/>
          <w:szCs w:val="20"/>
          <w:lang w:eastAsia="ar-SA"/>
        </w:rPr>
        <w:t xml:space="preserve"> lub miejsce zamieszkania, nie wydaje się dokumentów,</w:t>
      </w:r>
      <w:r>
        <w:rPr>
          <w:rFonts w:cs="Calibri"/>
          <w:bCs/>
          <w:sz w:val="20"/>
          <w:szCs w:val="20"/>
          <w:lang w:eastAsia="ar-SA"/>
        </w:rPr>
        <w:br/>
      </w:r>
      <w:r w:rsidRPr="0083415E">
        <w:rPr>
          <w:rFonts w:cs="Calibri"/>
          <w:bCs/>
          <w:sz w:val="20"/>
          <w:szCs w:val="20"/>
          <w:lang w:eastAsia="ar-SA"/>
        </w:rPr>
        <w:t>o których mowa w ust. 3, lub gdy dokumenty te nie odnoszą się do wszystkich przypadków wskazanych</w:t>
      </w:r>
      <w:r>
        <w:rPr>
          <w:rFonts w:cs="Calibri"/>
          <w:bCs/>
          <w:sz w:val="20"/>
          <w:szCs w:val="20"/>
          <w:lang w:eastAsia="ar-SA"/>
        </w:rPr>
        <w:br/>
      </w:r>
      <w:r w:rsidRPr="0083415E">
        <w:rPr>
          <w:rFonts w:cs="Calibri"/>
          <w:bCs/>
          <w:sz w:val="20"/>
          <w:szCs w:val="20"/>
          <w:lang w:eastAsia="ar-SA"/>
        </w:rPr>
        <w:t>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3.</w:t>
      </w:r>
    </w:p>
    <w:p w14:paraId="6553E15D" w14:textId="77777777" w:rsidR="00FF74CD" w:rsidRPr="0083415E" w:rsidRDefault="00FF74CD" w:rsidP="00FF74CD">
      <w:pPr>
        <w:numPr>
          <w:ilvl w:val="0"/>
          <w:numId w:val="13"/>
        </w:numPr>
        <w:suppressAutoHyphens/>
        <w:autoSpaceDE w:val="0"/>
        <w:spacing w:line="276" w:lineRule="auto"/>
        <w:ind w:left="426"/>
        <w:jc w:val="both"/>
        <w:rPr>
          <w:rFonts w:cs="Calibri"/>
          <w:bCs/>
          <w:sz w:val="20"/>
          <w:szCs w:val="20"/>
          <w:lang w:eastAsia="ar-SA"/>
        </w:rPr>
      </w:pPr>
      <w:r w:rsidRPr="0083415E">
        <w:rPr>
          <w:rFonts w:cs="Calibri"/>
          <w:bCs/>
          <w:sz w:val="20"/>
          <w:szCs w:val="20"/>
          <w:lang w:eastAsia="ar-SA"/>
        </w:rPr>
        <w:t xml:space="preserve">Wykonawca nie jest zobowiązany do złożenia podmiotowych środków dowodowych, które Zamawiający posiada, jeżeli </w:t>
      </w:r>
      <w:r>
        <w:rPr>
          <w:rFonts w:cs="Calibri"/>
          <w:bCs/>
          <w:sz w:val="20"/>
          <w:szCs w:val="20"/>
          <w:lang w:eastAsia="ar-SA"/>
        </w:rPr>
        <w:t>W</w:t>
      </w:r>
      <w:r w:rsidRPr="0083415E">
        <w:rPr>
          <w:rFonts w:cs="Calibri"/>
          <w:bCs/>
          <w:sz w:val="20"/>
          <w:szCs w:val="20"/>
          <w:lang w:eastAsia="ar-SA"/>
        </w:rPr>
        <w:t>ykonawca wskaże te środki oraz potwierdzi ich prawidłowość i aktualność.</w:t>
      </w:r>
    </w:p>
    <w:p w14:paraId="5DF9A4BE" w14:textId="77777777" w:rsidR="00FF74CD" w:rsidRPr="0083415E" w:rsidRDefault="00FF74CD" w:rsidP="00FF74CD">
      <w:pPr>
        <w:numPr>
          <w:ilvl w:val="0"/>
          <w:numId w:val="13"/>
        </w:numPr>
        <w:suppressAutoHyphens/>
        <w:autoSpaceDE w:val="0"/>
        <w:spacing w:line="276" w:lineRule="auto"/>
        <w:ind w:left="426"/>
        <w:jc w:val="both"/>
        <w:rPr>
          <w:rFonts w:cs="Calibri"/>
          <w:bCs/>
          <w:sz w:val="20"/>
          <w:szCs w:val="20"/>
          <w:lang w:eastAsia="ar-SA"/>
        </w:rPr>
      </w:pPr>
      <w:r w:rsidRPr="0083415E">
        <w:rPr>
          <w:rFonts w:cs="Calibri"/>
          <w:bCs/>
          <w:sz w:val="20"/>
          <w:szCs w:val="20"/>
          <w:lang w:eastAsia="ar-SA"/>
        </w:rPr>
        <w:t>Zamawiający nie wzywa do złożenia podmiotowych środków dowodowych, jeżeli może je uzyskać</w:t>
      </w:r>
      <w:r>
        <w:rPr>
          <w:rFonts w:cs="Calibri"/>
          <w:bCs/>
          <w:sz w:val="20"/>
          <w:szCs w:val="20"/>
          <w:lang w:eastAsia="ar-SA"/>
        </w:rPr>
        <w:br/>
      </w:r>
      <w:r w:rsidRPr="0083415E">
        <w:rPr>
          <w:rFonts w:cs="Calibri"/>
          <w:bCs/>
          <w:sz w:val="20"/>
          <w:szCs w:val="20"/>
          <w:lang w:eastAsia="ar-SA"/>
        </w:rPr>
        <w:t>za pomocą bezpłatnych i ogólnodostępnych baz danych, w szczególności rejestrów publicznych</w:t>
      </w:r>
      <w:r>
        <w:rPr>
          <w:rFonts w:cs="Calibri"/>
          <w:bCs/>
          <w:sz w:val="20"/>
          <w:szCs w:val="20"/>
          <w:lang w:eastAsia="ar-SA"/>
        </w:rPr>
        <w:br/>
      </w:r>
      <w:r w:rsidRPr="0083415E">
        <w:rPr>
          <w:rFonts w:cs="Calibri"/>
          <w:bCs/>
          <w:sz w:val="20"/>
          <w:szCs w:val="20"/>
          <w:lang w:eastAsia="ar-SA"/>
        </w:rPr>
        <w:t>w rozumieniu ustawy z dnia 17 lutego 2005 r. o informatyzacji działalności podmiotów realizujących zadania publiczne, o ile Wykonawca wskazał w jednolitym dokumencie dane umożliwiające dostęp</w:t>
      </w:r>
      <w:r>
        <w:rPr>
          <w:rFonts w:cs="Calibri"/>
          <w:bCs/>
          <w:sz w:val="20"/>
          <w:szCs w:val="20"/>
          <w:lang w:eastAsia="ar-SA"/>
        </w:rPr>
        <w:t xml:space="preserve"> </w:t>
      </w:r>
      <w:r w:rsidRPr="0083415E">
        <w:rPr>
          <w:rFonts w:cs="Calibri"/>
          <w:bCs/>
          <w:sz w:val="20"/>
          <w:szCs w:val="20"/>
          <w:lang w:eastAsia="ar-SA"/>
        </w:rPr>
        <w:t xml:space="preserve">do tych środków, a także wówczas gdy podmiotowym środkiem dowodowym jest oświadczenie, którego treść odpowiada zakresowi oświadczenia, o którym mowa w art. 125 ust. 1 ustawy Pzp. </w:t>
      </w:r>
    </w:p>
    <w:p w14:paraId="4D3205CF" w14:textId="77777777" w:rsidR="00FF74CD" w:rsidRPr="00964297" w:rsidRDefault="00FF74CD" w:rsidP="00FF74CD">
      <w:pPr>
        <w:numPr>
          <w:ilvl w:val="0"/>
          <w:numId w:val="13"/>
        </w:numPr>
        <w:suppressAutoHyphens/>
        <w:autoSpaceDE w:val="0"/>
        <w:spacing w:line="276" w:lineRule="auto"/>
        <w:ind w:left="426"/>
        <w:jc w:val="both"/>
        <w:rPr>
          <w:rFonts w:cs="Calibri"/>
          <w:b/>
          <w:bCs/>
          <w:sz w:val="20"/>
          <w:szCs w:val="20"/>
          <w:lang w:eastAsia="ar-SA"/>
        </w:rPr>
      </w:pPr>
      <w:r w:rsidRPr="0083415E">
        <w:rPr>
          <w:rFonts w:cs="Calibri"/>
          <w:bCs/>
          <w:sz w:val="20"/>
          <w:szCs w:val="20"/>
          <w:lang w:eastAsia="ar-SA"/>
        </w:rPr>
        <w:t>Do oświadczeń i dokumentów składanych przez Wykonawcę w postępowaniu zastosowanie mają</w:t>
      </w:r>
      <w:r>
        <w:rPr>
          <w:rFonts w:cs="Calibri"/>
          <w:bCs/>
          <w:sz w:val="20"/>
          <w:szCs w:val="20"/>
          <w:lang w:eastAsia="ar-SA"/>
        </w:rPr>
        <w:br/>
      </w:r>
      <w:r w:rsidRPr="0083415E">
        <w:rPr>
          <w:rFonts w:cs="Calibri"/>
          <w:bCs/>
          <w:sz w:val="20"/>
          <w:szCs w:val="20"/>
          <w:lang w:eastAsia="ar-SA"/>
        </w:rPr>
        <w:t>w szczególności przepisy rozporządzenia Ministra Rozwoju, Pracy i Technologii z dnia 23 grudnia 2020 r.</w:t>
      </w:r>
      <w:r>
        <w:rPr>
          <w:rFonts w:cs="Calibri"/>
          <w:bCs/>
          <w:sz w:val="20"/>
          <w:szCs w:val="20"/>
          <w:lang w:eastAsia="ar-SA"/>
        </w:rPr>
        <w:br/>
      </w:r>
      <w:r w:rsidRPr="0083415E">
        <w:rPr>
          <w:rFonts w:cs="Calibri"/>
          <w:bCs/>
          <w:i/>
          <w:sz w:val="20"/>
          <w:szCs w:val="20"/>
          <w:lang w:eastAsia="ar-SA"/>
        </w:rPr>
        <w:t xml:space="preserve">w sprawie podmiotowych środków dowodowych oraz innych dokumentów lub oświadczeń, jakich może żądać Zamawiający od Wykonawcy </w:t>
      </w:r>
      <w:r w:rsidRPr="0083415E">
        <w:rPr>
          <w:rFonts w:cs="Calibri"/>
          <w:bCs/>
          <w:sz w:val="20"/>
          <w:szCs w:val="20"/>
          <w:lang w:eastAsia="ar-SA"/>
        </w:rPr>
        <w:t xml:space="preserve">(Dz. U. z 2020 r. poz. 2415) oraz przepisy rozporządzenia Prezesa Rady Ministrów z dnia 30 grudnia 2020 r. </w:t>
      </w:r>
      <w:r w:rsidRPr="0083415E">
        <w:rPr>
          <w:rFonts w:cs="Calibri"/>
          <w:bCs/>
          <w:i/>
          <w:iCs/>
          <w:sz w:val="20"/>
          <w:szCs w:val="20"/>
          <w:lang w:eastAsia="ar-SA"/>
        </w:rPr>
        <w:t>w sprawie sposobu sporządzania i przekazywania informacji oraz wymagań technicznych dla dokumentów elektronicznych oraz środków komunikacji elektronicznej</w:t>
      </w:r>
      <w:r>
        <w:rPr>
          <w:rFonts w:cs="Calibri"/>
          <w:bCs/>
          <w:i/>
          <w:iCs/>
          <w:sz w:val="20"/>
          <w:szCs w:val="20"/>
          <w:lang w:eastAsia="ar-SA"/>
        </w:rPr>
        <w:br/>
      </w:r>
      <w:r w:rsidRPr="0083415E">
        <w:rPr>
          <w:rFonts w:cs="Calibri"/>
          <w:bCs/>
          <w:i/>
          <w:iCs/>
          <w:sz w:val="20"/>
          <w:szCs w:val="20"/>
          <w:lang w:eastAsia="ar-SA"/>
        </w:rPr>
        <w:t xml:space="preserve">w postępowaniu o udzielenie zamówienia publicznego lub konkursie </w:t>
      </w:r>
      <w:r w:rsidRPr="0083415E">
        <w:rPr>
          <w:rFonts w:cs="Calibri"/>
          <w:bCs/>
          <w:sz w:val="20"/>
          <w:szCs w:val="20"/>
          <w:lang w:eastAsia="ar-SA"/>
        </w:rPr>
        <w:t>(Dz.U. z 2020 r. poz. 2452).</w:t>
      </w:r>
    </w:p>
    <w:p w14:paraId="1315A88C" w14:textId="77777777" w:rsidR="00FF74CD" w:rsidRPr="001B6203" w:rsidRDefault="00FF74CD" w:rsidP="00FF74CD">
      <w:pPr>
        <w:tabs>
          <w:tab w:val="left" w:pos="0"/>
          <w:tab w:val="left" w:pos="284"/>
        </w:tabs>
        <w:spacing w:line="276" w:lineRule="auto"/>
        <w:jc w:val="both"/>
        <w:rPr>
          <w:rFonts w:eastAsia="Calibri" w:cs="Calibri"/>
          <w:sz w:val="20"/>
          <w:szCs w:val="20"/>
        </w:rPr>
      </w:pPr>
    </w:p>
    <w:p w14:paraId="40EFCE3D" w14:textId="77777777" w:rsidR="00FF74CD" w:rsidRPr="0039568F" w:rsidRDefault="00FF74CD" w:rsidP="00FF74CD">
      <w:pPr>
        <w:suppressAutoHyphens/>
        <w:autoSpaceDE w:val="0"/>
        <w:spacing w:after="120" w:line="276" w:lineRule="auto"/>
        <w:jc w:val="both"/>
        <w:rPr>
          <w:rFonts w:eastAsia="Calibri"/>
          <w:b/>
        </w:rPr>
      </w:pPr>
      <w:r w:rsidRPr="0039568F">
        <w:rPr>
          <w:rFonts w:eastAsia="Calibri"/>
          <w:b/>
        </w:rPr>
        <w:t>ROZDZIAŁ IX. Informacja dla Wykonawców wspólnie ubiegających się o udzielenie zamówienia (Spółki cywilne/Konsorcja)</w:t>
      </w:r>
    </w:p>
    <w:p w14:paraId="4AC7C9A9" w14:textId="77777777" w:rsidR="00FF74CD" w:rsidRPr="0039568F" w:rsidRDefault="00FF74CD" w:rsidP="00591640">
      <w:pPr>
        <w:pStyle w:val="Akapitzlist"/>
        <w:numPr>
          <w:ilvl w:val="0"/>
          <w:numId w:val="29"/>
        </w:numPr>
        <w:suppressAutoHyphens/>
        <w:spacing w:line="276" w:lineRule="auto"/>
        <w:ind w:left="426" w:hanging="357"/>
        <w:contextualSpacing w:val="0"/>
        <w:jc w:val="both"/>
        <w:rPr>
          <w:b/>
          <w:sz w:val="20"/>
          <w:szCs w:val="20"/>
        </w:rPr>
      </w:pPr>
      <w:r w:rsidRPr="0039568F">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39568F">
        <w:rPr>
          <w:b/>
          <w:sz w:val="20"/>
          <w:szCs w:val="20"/>
        </w:rPr>
        <w:t xml:space="preserve">Pełnomocnictwo winno być załączone do oferty. </w:t>
      </w:r>
    </w:p>
    <w:p w14:paraId="6D902784" w14:textId="77777777" w:rsidR="00FF74CD" w:rsidRPr="0039568F" w:rsidRDefault="00FF74CD" w:rsidP="00591640">
      <w:pPr>
        <w:pStyle w:val="Akapitzlist"/>
        <w:numPr>
          <w:ilvl w:val="0"/>
          <w:numId w:val="29"/>
        </w:numPr>
        <w:suppressAutoHyphens/>
        <w:spacing w:line="276" w:lineRule="auto"/>
        <w:ind w:left="426" w:hanging="357"/>
        <w:contextualSpacing w:val="0"/>
        <w:jc w:val="both"/>
        <w:rPr>
          <w:b/>
          <w:bCs/>
          <w:sz w:val="20"/>
          <w:szCs w:val="20"/>
        </w:rPr>
      </w:pPr>
      <w:r w:rsidRPr="0039568F">
        <w:rPr>
          <w:b/>
          <w:bCs/>
          <w:sz w:val="20"/>
          <w:szCs w:val="20"/>
          <w:lang w:eastAsia="ar-SA"/>
        </w:rPr>
        <w:lastRenderedPageBreak/>
        <w:t>W przypadku Wykonawców wspólnie ubiegających się o udzielenie zamówienia, oświadczenia</w:t>
      </w:r>
      <w:r w:rsidRPr="0039568F">
        <w:rPr>
          <w:b/>
          <w:bCs/>
          <w:sz w:val="20"/>
          <w:szCs w:val="20"/>
          <w:lang w:eastAsia="ar-SA"/>
        </w:rPr>
        <w:br/>
        <w:t>i dokumenty, o których mowa w rozdziale VIII SWZ ust. 1 oraz ust. 2 pkt 1, 2, 3 i 4 składa każdy</w:t>
      </w:r>
      <w:r w:rsidRPr="0039568F">
        <w:rPr>
          <w:b/>
          <w:bCs/>
          <w:sz w:val="20"/>
          <w:szCs w:val="20"/>
          <w:lang w:eastAsia="ar-SA"/>
        </w:rPr>
        <w:br/>
        <w:t>z Wykonawców wspólnie ubiegających się o zamówienie. Oświadczenia i dokumenty</w:t>
      </w:r>
      <w:r w:rsidRPr="0039568F">
        <w:rPr>
          <w:b/>
          <w:bCs/>
          <w:sz w:val="20"/>
          <w:szCs w:val="20"/>
          <w:lang w:eastAsia="ar-SA"/>
        </w:rPr>
        <w:br/>
        <w:t>te potwierdzają brak podstaw do wykluczenia oraz spełnienie warunków udziału w zakresie,</w:t>
      </w:r>
      <w:r w:rsidRPr="0039568F">
        <w:rPr>
          <w:b/>
          <w:bCs/>
          <w:sz w:val="20"/>
          <w:szCs w:val="20"/>
          <w:lang w:eastAsia="ar-SA"/>
        </w:rPr>
        <w:br/>
        <w:t>w jakim każdy z Wykonawców wykazuje spełnianie warunków udziału w postępowaniu oraz brak podstaw do wykluczenia.</w:t>
      </w:r>
    </w:p>
    <w:p w14:paraId="4E48EBF6" w14:textId="77777777" w:rsidR="00FF74CD" w:rsidRPr="0039568F" w:rsidRDefault="00FF74CD" w:rsidP="00591640">
      <w:pPr>
        <w:pStyle w:val="Akapitzlist"/>
        <w:numPr>
          <w:ilvl w:val="0"/>
          <w:numId w:val="29"/>
        </w:numPr>
        <w:suppressAutoHyphens/>
        <w:spacing w:line="276" w:lineRule="auto"/>
        <w:ind w:left="426" w:hanging="357"/>
        <w:contextualSpacing w:val="0"/>
        <w:jc w:val="both"/>
        <w:rPr>
          <w:sz w:val="20"/>
          <w:szCs w:val="20"/>
        </w:rPr>
      </w:pPr>
      <w:r w:rsidRPr="0039568F">
        <w:rPr>
          <w:sz w:val="20"/>
          <w:szCs w:val="20"/>
        </w:rPr>
        <w:t xml:space="preserve">Wykonawcy wspólnie ubiegający się o udzielenie zamówienia dołączają </w:t>
      </w:r>
      <w:r w:rsidRPr="0039568F">
        <w:rPr>
          <w:b/>
          <w:sz w:val="20"/>
          <w:szCs w:val="20"/>
        </w:rPr>
        <w:t>do oferty oświadczenie</w:t>
      </w:r>
      <w:r w:rsidRPr="0039568F">
        <w:rPr>
          <w:sz w:val="20"/>
          <w:szCs w:val="20"/>
        </w:rPr>
        <w:t xml:space="preserve">, z którego wynika, które roboty budowlane/dostawy/usługi wykonają poszczególni Wykonawcy,  wg wzoru </w:t>
      </w:r>
      <w:r w:rsidRPr="0039568F">
        <w:rPr>
          <w:b/>
          <w:sz w:val="20"/>
          <w:szCs w:val="20"/>
        </w:rPr>
        <w:t>Załącznika nr 9 do SWZ.</w:t>
      </w:r>
    </w:p>
    <w:p w14:paraId="5E9123B1" w14:textId="239952C0" w:rsidR="00FF74CD" w:rsidRPr="0039568F" w:rsidRDefault="00FF74CD" w:rsidP="00591640">
      <w:pPr>
        <w:pStyle w:val="Akapitzlist"/>
        <w:numPr>
          <w:ilvl w:val="0"/>
          <w:numId w:val="29"/>
        </w:numPr>
        <w:suppressAutoHyphens/>
        <w:spacing w:line="276" w:lineRule="auto"/>
        <w:ind w:left="426" w:hanging="357"/>
        <w:contextualSpacing w:val="0"/>
        <w:jc w:val="both"/>
        <w:rPr>
          <w:b/>
          <w:sz w:val="20"/>
          <w:szCs w:val="20"/>
        </w:rPr>
      </w:pPr>
      <w:r w:rsidRPr="0039568F">
        <w:rPr>
          <w:sz w:val="20"/>
          <w:szCs w:val="20"/>
        </w:rPr>
        <w:t xml:space="preserve">Oświadczenia  i dokumenty potwierdzające brak podstaw do wykluczenia z postępowania </w:t>
      </w:r>
      <w:r w:rsidRPr="0039568F">
        <w:rPr>
          <w:b/>
          <w:sz w:val="20"/>
          <w:szCs w:val="20"/>
        </w:rPr>
        <w:t>składa każdy</w:t>
      </w:r>
      <w:r w:rsidR="00B54B2E" w:rsidRPr="0039568F">
        <w:rPr>
          <w:b/>
          <w:sz w:val="20"/>
          <w:szCs w:val="20"/>
        </w:rPr>
        <w:t xml:space="preserve"> </w:t>
      </w:r>
      <w:r w:rsidRPr="0039568F">
        <w:rPr>
          <w:b/>
          <w:sz w:val="20"/>
          <w:szCs w:val="20"/>
        </w:rPr>
        <w:t>z Wykonawców wspólnie ubiegających się o zamówienie.</w:t>
      </w:r>
    </w:p>
    <w:p w14:paraId="011329A7" w14:textId="77777777" w:rsidR="00FF74CD" w:rsidRPr="0039568F" w:rsidRDefault="00FF74CD" w:rsidP="00591640">
      <w:pPr>
        <w:pStyle w:val="Akapitzlist"/>
        <w:numPr>
          <w:ilvl w:val="0"/>
          <w:numId w:val="29"/>
        </w:numPr>
        <w:suppressAutoHyphens/>
        <w:spacing w:line="276" w:lineRule="auto"/>
        <w:ind w:left="426" w:hanging="357"/>
        <w:contextualSpacing w:val="0"/>
        <w:jc w:val="both"/>
        <w:rPr>
          <w:sz w:val="20"/>
          <w:szCs w:val="20"/>
        </w:rPr>
      </w:pPr>
      <w:r w:rsidRPr="0039568F">
        <w:rPr>
          <w:sz w:val="20"/>
          <w:szCs w:val="20"/>
        </w:rPr>
        <w:t>Jeżeli została wybrana oferta Wykonawców wspólnie ubiegających się o udzielenie zamówienia, Zamawiający może żądać przed zawarciem umowy w sprawie zamówienia publicznego kopii umowy regulującej współpracę tych Wykonawców.</w:t>
      </w:r>
    </w:p>
    <w:p w14:paraId="573191CE" w14:textId="77777777" w:rsidR="00FF74CD" w:rsidRPr="0083415E" w:rsidRDefault="00FF74CD" w:rsidP="00FF74CD">
      <w:pPr>
        <w:suppressAutoHyphens/>
        <w:autoSpaceDE w:val="0"/>
        <w:spacing w:line="276" w:lineRule="auto"/>
        <w:jc w:val="both"/>
        <w:rPr>
          <w:rFonts w:cs="Calibri"/>
          <w:b/>
          <w:bCs/>
          <w:sz w:val="20"/>
          <w:szCs w:val="20"/>
          <w:lang w:eastAsia="ar-SA"/>
        </w:rPr>
      </w:pPr>
    </w:p>
    <w:p w14:paraId="23B37723" w14:textId="77777777" w:rsidR="00FF74CD" w:rsidRPr="00ED5BAA" w:rsidRDefault="00FF74CD" w:rsidP="00FF74CD">
      <w:pPr>
        <w:autoSpaceDE w:val="0"/>
        <w:spacing w:after="120" w:line="276" w:lineRule="auto"/>
        <w:jc w:val="both"/>
        <w:rPr>
          <w:rFonts w:eastAsia="Calibri" w:cs="Calibri"/>
          <w:b/>
          <w:szCs w:val="20"/>
          <w:lang w:eastAsia="zh-CN"/>
        </w:rPr>
      </w:pPr>
      <w:r w:rsidRPr="00ED5BAA">
        <w:rPr>
          <w:rFonts w:eastAsia="Calibri" w:cs="Calibri"/>
          <w:b/>
          <w:szCs w:val="20"/>
          <w:lang w:eastAsia="zh-CN"/>
        </w:rPr>
        <w:t>ROZDZIAŁ X. Informacje o sposobie porozumiewania się Zamawiającego z Wykonawcami</w:t>
      </w:r>
    </w:p>
    <w:p w14:paraId="36EE3CDA" w14:textId="77777777" w:rsidR="00FF74CD" w:rsidRPr="00192B1E" w:rsidRDefault="00FF74CD" w:rsidP="00FF74CD">
      <w:pPr>
        <w:numPr>
          <w:ilvl w:val="0"/>
          <w:numId w:val="14"/>
        </w:numPr>
        <w:suppressAutoHyphens/>
        <w:autoSpaceDE w:val="0"/>
        <w:spacing w:line="276" w:lineRule="auto"/>
        <w:ind w:left="284" w:hanging="284"/>
        <w:jc w:val="both"/>
        <w:rPr>
          <w:rFonts w:eastAsia="Calibri" w:cs="Calibri"/>
          <w:sz w:val="20"/>
          <w:szCs w:val="20"/>
          <w:lang w:eastAsia="zh-CN"/>
        </w:rPr>
      </w:pPr>
      <w:r w:rsidRPr="00192B1E">
        <w:rPr>
          <w:rFonts w:cs="Calibri"/>
          <w:bCs/>
          <w:sz w:val="20"/>
          <w:szCs w:val="20"/>
          <w:lang w:eastAsia="ar-SA"/>
        </w:rPr>
        <w:t>Postępowanie prowadzone jest w języku polskim w formie elektronicznej za pośrednictwem platformy zakupowej (dalej jako „Platforma”) pod adresem</w:t>
      </w:r>
      <w:r w:rsidRPr="00192B1E">
        <w:rPr>
          <w:rFonts w:cs="Calibri"/>
          <w:b/>
          <w:bCs/>
          <w:sz w:val="20"/>
          <w:szCs w:val="20"/>
          <w:lang w:eastAsia="ar-SA"/>
        </w:rPr>
        <w:t xml:space="preserve">: </w:t>
      </w:r>
      <w:hyperlink r:id="rId17" w:history="1">
        <w:r w:rsidRPr="00192B1E">
          <w:rPr>
            <w:rFonts w:cs="Calibri"/>
            <w:b/>
            <w:bCs/>
            <w:color w:val="0000FF"/>
            <w:sz w:val="20"/>
            <w:szCs w:val="20"/>
            <w:u w:val="single"/>
            <w:lang w:eastAsia="ar-SA"/>
          </w:rPr>
          <w:t>https://platformazakupowa.pl/pn/pollub</w:t>
        </w:r>
      </w:hyperlink>
      <w:r w:rsidRPr="00192B1E">
        <w:rPr>
          <w:rFonts w:cs="Calibri"/>
          <w:b/>
          <w:bCs/>
          <w:sz w:val="20"/>
          <w:szCs w:val="20"/>
          <w:lang w:eastAsia="ar-SA"/>
        </w:rPr>
        <w:t xml:space="preserve"> </w:t>
      </w:r>
    </w:p>
    <w:p w14:paraId="6CA14771" w14:textId="77777777" w:rsidR="00FF74CD" w:rsidRPr="00192B1E" w:rsidRDefault="00FF74CD" w:rsidP="00FF74CD">
      <w:pPr>
        <w:numPr>
          <w:ilvl w:val="0"/>
          <w:numId w:val="14"/>
        </w:numPr>
        <w:suppressAutoHyphens/>
        <w:autoSpaceDE w:val="0"/>
        <w:spacing w:line="276" w:lineRule="auto"/>
        <w:ind w:left="284" w:hanging="284"/>
        <w:jc w:val="both"/>
        <w:rPr>
          <w:rFonts w:eastAsia="Calibri" w:cs="Calibri"/>
          <w:sz w:val="20"/>
          <w:szCs w:val="20"/>
          <w:lang w:eastAsia="zh-CN"/>
        </w:rPr>
      </w:pPr>
      <w:r w:rsidRPr="00192B1E">
        <w:rPr>
          <w:rFonts w:cs="Calibri"/>
          <w:bCs/>
          <w:sz w:val="20"/>
          <w:szCs w:val="20"/>
          <w:lang w:eastAsia="ar-SA"/>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t>
      </w:r>
      <w:r w:rsidRPr="00192B1E">
        <w:rPr>
          <w:rFonts w:cs="Calibri"/>
          <w:b/>
          <w:sz w:val="20"/>
          <w:szCs w:val="20"/>
          <w:lang w:eastAsia="ar-SA"/>
        </w:rPr>
        <w:t>„Wyślij wiadomość do Zamawiającego”.</w:t>
      </w:r>
    </w:p>
    <w:p w14:paraId="023EA880" w14:textId="77777777" w:rsidR="00FF74CD" w:rsidRPr="00192B1E" w:rsidRDefault="00FF74CD" w:rsidP="00FF74CD">
      <w:pPr>
        <w:numPr>
          <w:ilvl w:val="0"/>
          <w:numId w:val="14"/>
        </w:numPr>
        <w:suppressAutoHyphens/>
        <w:autoSpaceDE w:val="0"/>
        <w:spacing w:line="276" w:lineRule="auto"/>
        <w:ind w:left="284" w:hanging="284"/>
        <w:jc w:val="both"/>
        <w:rPr>
          <w:rFonts w:eastAsia="Calibri" w:cs="Calibri"/>
          <w:sz w:val="20"/>
          <w:szCs w:val="20"/>
          <w:lang w:eastAsia="zh-CN"/>
        </w:rPr>
      </w:pPr>
      <w:r w:rsidRPr="00192B1E">
        <w:rPr>
          <w:rFonts w:cs="Calibri"/>
          <w:bCs/>
          <w:sz w:val="20"/>
          <w:szCs w:val="20"/>
          <w:lang w:eastAsia="ar-SA"/>
        </w:rPr>
        <w:t xml:space="preserve">Za datę przekazania (wpływu) oświadczeń, wniosków, zawiadomień oraz informacji przyjmuje się datę ich przesłania za pośrednictwem </w:t>
      </w:r>
      <w:r w:rsidRPr="00192B1E">
        <w:rPr>
          <w:rFonts w:cs="Calibri"/>
          <w:bCs/>
          <w:sz w:val="20"/>
          <w:szCs w:val="20"/>
          <w:u w:val="single"/>
          <w:lang w:eastAsia="ar-SA"/>
        </w:rPr>
        <w:t>platformazakupowa.pl</w:t>
      </w:r>
      <w:r w:rsidRPr="00192B1E">
        <w:rPr>
          <w:rFonts w:cs="Calibri"/>
          <w:bCs/>
          <w:sz w:val="20"/>
          <w:szCs w:val="20"/>
          <w:lang w:eastAsia="ar-SA"/>
        </w:rPr>
        <w:t xml:space="preserve"> poprzez kliknięcie przycisku „Wyślij wiadomość</w:t>
      </w:r>
      <w:r>
        <w:rPr>
          <w:rFonts w:cs="Calibri"/>
          <w:bCs/>
          <w:sz w:val="20"/>
          <w:szCs w:val="20"/>
          <w:lang w:eastAsia="ar-SA"/>
        </w:rPr>
        <w:br/>
      </w:r>
      <w:r w:rsidRPr="00192B1E">
        <w:rPr>
          <w:rFonts w:cs="Calibri"/>
          <w:bCs/>
          <w:sz w:val="20"/>
          <w:szCs w:val="20"/>
          <w:lang w:eastAsia="ar-SA"/>
        </w:rPr>
        <w:t>do Zamawiającego” po których pojawi się komunikat, że wiadomość została wysłana do Zamawiającego.</w:t>
      </w:r>
    </w:p>
    <w:p w14:paraId="38D2E016" w14:textId="77777777" w:rsidR="00FF74CD" w:rsidRPr="00192B1E" w:rsidRDefault="00FF74CD" w:rsidP="00FF74CD">
      <w:pPr>
        <w:numPr>
          <w:ilvl w:val="0"/>
          <w:numId w:val="14"/>
        </w:numPr>
        <w:suppressAutoHyphens/>
        <w:autoSpaceDE w:val="0"/>
        <w:spacing w:line="276" w:lineRule="auto"/>
        <w:ind w:left="284" w:hanging="284"/>
        <w:jc w:val="both"/>
        <w:rPr>
          <w:rFonts w:eastAsia="Calibri" w:cs="Calibri"/>
          <w:sz w:val="20"/>
          <w:szCs w:val="20"/>
          <w:lang w:eastAsia="zh-CN"/>
        </w:rPr>
      </w:pPr>
      <w:r w:rsidRPr="00192B1E">
        <w:rPr>
          <w:rFonts w:cs="Calibri"/>
          <w:bCs/>
          <w:sz w:val="20"/>
          <w:szCs w:val="20"/>
          <w:lang w:eastAsia="ar-SA"/>
        </w:rPr>
        <w:t>Zamawiający będzie przekazywał Wykonawcom informacje w formie elektronicznej za pośrednictwem</w:t>
      </w:r>
      <w:r w:rsidRPr="00192B1E">
        <w:rPr>
          <w:rFonts w:cs="Calibri"/>
          <w:bCs/>
          <w:sz w:val="20"/>
          <w:szCs w:val="20"/>
          <w:u w:val="single"/>
          <w:lang w:eastAsia="ar-SA"/>
        </w:rPr>
        <w:t xml:space="preserve"> platformazakupowa.pl</w:t>
      </w:r>
      <w:r w:rsidRPr="00192B1E">
        <w:rPr>
          <w:rFonts w:cs="Calibri"/>
          <w:bCs/>
          <w:sz w:val="20"/>
          <w:szCs w:val="20"/>
          <w:lang w:eastAsia="ar-SA"/>
        </w:rPr>
        <w:t>. Informacje dotyczące odpowiedzi na pytania, zmiany specyfikacji, zmiany terminu składania i otwarcia ofert Zamawiający będzie zamieszczał na platformie</w:t>
      </w:r>
      <w:r>
        <w:rPr>
          <w:rFonts w:cs="Calibri"/>
          <w:bCs/>
          <w:sz w:val="20"/>
          <w:szCs w:val="20"/>
          <w:lang w:eastAsia="ar-SA"/>
        </w:rPr>
        <w:t xml:space="preserve"> </w:t>
      </w:r>
      <w:r w:rsidRPr="00192B1E">
        <w:rPr>
          <w:rFonts w:cs="Calibri"/>
          <w:bCs/>
          <w:sz w:val="20"/>
          <w:szCs w:val="20"/>
          <w:lang w:eastAsia="ar-SA"/>
        </w:rPr>
        <w:t xml:space="preserve">w sekcji </w:t>
      </w:r>
      <w:r w:rsidRPr="00192B1E">
        <w:rPr>
          <w:rFonts w:cs="Calibri"/>
          <w:b/>
          <w:sz w:val="20"/>
          <w:szCs w:val="20"/>
          <w:lang w:eastAsia="ar-SA"/>
        </w:rPr>
        <w:t>“Komunikaty”.</w:t>
      </w:r>
      <w:r w:rsidRPr="00192B1E">
        <w:rPr>
          <w:rFonts w:cs="Calibri"/>
          <w:bCs/>
          <w:sz w:val="20"/>
          <w:szCs w:val="20"/>
          <w:lang w:eastAsia="ar-SA"/>
        </w:rPr>
        <w:t xml:space="preserve"> Korespondencja, której zgodnie z obowiązującymi przepisami adresatem jest konkretny Wykonawca, będzie przekazywana w formie elektronicznej za pośrednictwem </w:t>
      </w:r>
      <w:r w:rsidRPr="00192B1E">
        <w:rPr>
          <w:rFonts w:cs="Calibri"/>
          <w:bCs/>
          <w:sz w:val="20"/>
          <w:szCs w:val="20"/>
          <w:u w:val="single"/>
          <w:lang w:eastAsia="ar-SA"/>
        </w:rPr>
        <w:t>platformazakupowa.pl</w:t>
      </w:r>
      <w:r w:rsidRPr="00192B1E">
        <w:rPr>
          <w:rFonts w:cs="Calibri"/>
          <w:bCs/>
          <w:sz w:val="20"/>
          <w:szCs w:val="20"/>
          <w:lang w:eastAsia="ar-SA"/>
        </w:rPr>
        <w:t xml:space="preserve"> do konkretnego Wykonawcy.</w:t>
      </w:r>
    </w:p>
    <w:p w14:paraId="0CEB7E92" w14:textId="77777777" w:rsidR="00FF74CD" w:rsidRPr="00192B1E" w:rsidRDefault="00FF74CD" w:rsidP="00FF74CD">
      <w:pPr>
        <w:numPr>
          <w:ilvl w:val="0"/>
          <w:numId w:val="14"/>
        </w:numPr>
        <w:suppressAutoHyphens/>
        <w:autoSpaceDE w:val="0"/>
        <w:spacing w:line="276" w:lineRule="auto"/>
        <w:ind w:left="284" w:hanging="284"/>
        <w:jc w:val="both"/>
        <w:rPr>
          <w:rFonts w:eastAsia="Calibri" w:cs="Calibri"/>
          <w:sz w:val="20"/>
          <w:szCs w:val="20"/>
          <w:lang w:eastAsia="zh-CN"/>
        </w:rPr>
      </w:pPr>
      <w:r w:rsidRPr="00192B1E">
        <w:rPr>
          <w:rFonts w:cs="Calibri"/>
          <w:bCs/>
          <w:sz w:val="20"/>
          <w:szCs w:val="20"/>
          <w:lang w:eastAsia="ar-SA"/>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1635199" w14:textId="77777777" w:rsidR="00FF74CD" w:rsidRPr="00192B1E" w:rsidRDefault="00FF74CD" w:rsidP="00FF74CD">
      <w:pPr>
        <w:numPr>
          <w:ilvl w:val="0"/>
          <w:numId w:val="14"/>
        </w:numPr>
        <w:suppressAutoHyphens/>
        <w:autoSpaceDE w:val="0"/>
        <w:spacing w:line="276" w:lineRule="auto"/>
        <w:ind w:left="284" w:hanging="284"/>
        <w:jc w:val="both"/>
        <w:rPr>
          <w:rFonts w:cs="Calibri"/>
          <w:bCs/>
          <w:sz w:val="20"/>
          <w:szCs w:val="20"/>
          <w:lang w:eastAsia="ar-SA"/>
        </w:rPr>
      </w:pPr>
      <w:r w:rsidRPr="00192B1E">
        <w:rPr>
          <w:rFonts w:cs="Calibri"/>
          <w:bCs/>
          <w:sz w:val="20"/>
          <w:szCs w:val="20"/>
          <w:lang w:eastAsia="ar-SA"/>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2452),określa niezbędne wymagania sprzętowo - aplikacyjne umożliwiające pracę na </w:t>
      </w:r>
      <w:hyperlink r:id="rId18" w:history="1">
        <w:r w:rsidRPr="00192B1E">
          <w:rPr>
            <w:rFonts w:cs="Calibri"/>
            <w:bCs/>
            <w:color w:val="0000FF"/>
            <w:sz w:val="20"/>
            <w:szCs w:val="20"/>
            <w:u w:val="single"/>
            <w:lang w:eastAsia="ar-SA"/>
          </w:rPr>
          <w:t>platformazakupowa.pl</w:t>
        </w:r>
      </w:hyperlink>
      <w:r w:rsidRPr="00192B1E">
        <w:rPr>
          <w:rFonts w:cs="Calibri"/>
          <w:bCs/>
          <w:sz w:val="20"/>
          <w:szCs w:val="20"/>
          <w:lang w:eastAsia="ar-SA"/>
        </w:rPr>
        <w:t xml:space="preserve">, tj.: </w:t>
      </w:r>
    </w:p>
    <w:p w14:paraId="1A3E3B04" w14:textId="77777777" w:rsidR="00FF74CD" w:rsidRPr="001F2908" w:rsidRDefault="00FF74CD" w:rsidP="00591640">
      <w:pPr>
        <w:numPr>
          <w:ilvl w:val="1"/>
          <w:numId w:val="37"/>
        </w:numPr>
        <w:suppressAutoHyphens/>
        <w:autoSpaceDE w:val="0"/>
        <w:ind w:left="567" w:hanging="283"/>
        <w:jc w:val="both"/>
        <w:rPr>
          <w:rFonts w:cs="Calibri"/>
          <w:bCs/>
          <w:sz w:val="18"/>
          <w:szCs w:val="20"/>
          <w:lang w:eastAsia="ar-SA"/>
        </w:rPr>
      </w:pPr>
      <w:r w:rsidRPr="001F2908">
        <w:rPr>
          <w:rFonts w:cs="Calibri"/>
          <w:bCs/>
          <w:sz w:val="18"/>
          <w:szCs w:val="20"/>
          <w:lang w:eastAsia="ar-SA"/>
        </w:rPr>
        <w:t>stały dostęp do sieci Internet o gwarantowanej przepustowości nie mniejszej niż 512 kb/s,</w:t>
      </w:r>
    </w:p>
    <w:p w14:paraId="606AD986" w14:textId="77777777" w:rsidR="00FF74CD" w:rsidRPr="001F2908" w:rsidRDefault="00FF74CD" w:rsidP="00591640">
      <w:pPr>
        <w:numPr>
          <w:ilvl w:val="1"/>
          <w:numId w:val="37"/>
        </w:numPr>
        <w:suppressAutoHyphens/>
        <w:autoSpaceDE w:val="0"/>
        <w:ind w:left="567" w:hanging="283"/>
        <w:jc w:val="both"/>
        <w:rPr>
          <w:rFonts w:cs="Calibri"/>
          <w:bCs/>
          <w:sz w:val="18"/>
          <w:szCs w:val="20"/>
          <w:lang w:eastAsia="ar-SA"/>
        </w:rPr>
      </w:pPr>
      <w:r w:rsidRPr="001F2908">
        <w:rPr>
          <w:rFonts w:cs="Calibri"/>
          <w:bCs/>
          <w:sz w:val="18"/>
          <w:szCs w:val="20"/>
          <w:lang w:eastAsia="ar-SA"/>
        </w:rPr>
        <w:t>komputer klasy PC lub MAC o następującej konfiguracji: pamięć min. 2 GB Ram, procesor Intel IV 2 GHZ lub jego nowsza wersja, jeden z systemów operacyjnych - MS Windows 7, Mac Os x 10 4, Linux, lub ich nowsze wersje,</w:t>
      </w:r>
    </w:p>
    <w:p w14:paraId="7E27D80C" w14:textId="77777777" w:rsidR="00FF74CD" w:rsidRPr="001F2908" w:rsidRDefault="00FF74CD" w:rsidP="00591640">
      <w:pPr>
        <w:numPr>
          <w:ilvl w:val="1"/>
          <w:numId w:val="37"/>
        </w:numPr>
        <w:suppressAutoHyphens/>
        <w:autoSpaceDE w:val="0"/>
        <w:ind w:left="567" w:hanging="283"/>
        <w:jc w:val="both"/>
        <w:rPr>
          <w:rFonts w:cs="Calibri"/>
          <w:bCs/>
          <w:sz w:val="18"/>
          <w:szCs w:val="20"/>
          <w:lang w:eastAsia="ar-SA"/>
        </w:rPr>
      </w:pPr>
      <w:r w:rsidRPr="001F2908">
        <w:rPr>
          <w:rFonts w:cs="Calibri"/>
          <w:bCs/>
          <w:sz w:val="18"/>
          <w:szCs w:val="20"/>
          <w:lang w:eastAsia="ar-SA"/>
        </w:rPr>
        <w:t xml:space="preserve">zainstalowana dowolna przeglądarka internetowa, w przypadku Internet Explorer minimalnie wersja </w:t>
      </w:r>
      <w:r w:rsidRPr="001F2908">
        <w:rPr>
          <w:rFonts w:cs="Calibri"/>
          <w:bCs/>
          <w:sz w:val="18"/>
          <w:szCs w:val="20"/>
          <w:lang w:eastAsia="ar-SA"/>
        </w:rPr>
        <w:br/>
        <w:t>10 0.,</w:t>
      </w:r>
    </w:p>
    <w:p w14:paraId="5998338D" w14:textId="77777777" w:rsidR="00FF74CD" w:rsidRPr="001F2908" w:rsidRDefault="00FF74CD" w:rsidP="00591640">
      <w:pPr>
        <w:numPr>
          <w:ilvl w:val="1"/>
          <w:numId w:val="37"/>
        </w:numPr>
        <w:suppressAutoHyphens/>
        <w:autoSpaceDE w:val="0"/>
        <w:ind w:left="567" w:hanging="283"/>
        <w:jc w:val="both"/>
        <w:rPr>
          <w:rFonts w:cs="Calibri"/>
          <w:bCs/>
          <w:sz w:val="18"/>
          <w:szCs w:val="20"/>
          <w:lang w:eastAsia="ar-SA"/>
        </w:rPr>
      </w:pPr>
      <w:r w:rsidRPr="001F2908">
        <w:rPr>
          <w:rFonts w:cs="Calibri"/>
          <w:bCs/>
          <w:sz w:val="18"/>
          <w:szCs w:val="20"/>
          <w:lang w:eastAsia="ar-SA"/>
        </w:rPr>
        <w:t>włączona obsługa JavaScript,</w:t>
      </w:r>
    </w:p>
    <w:p w14:paraId="3EFE9757" w14:textId="77777777" w:rsidR="00FF74CD" w:rsidRPr="001F2908" w:rsidRDefault="00FF74CD" w:rsidP="00591640">
      <w:pPr>
        <w:numPr>
          <w:ilvl w:val="1"/>
          <w:numId w:val="37"/>
        </w:numPr>
        <w:suppressAutoHyphens/>
        <w:autoSpaceDE w:val="0"/>
        <w:ind w:left="567" w:hanging="283"/>
        <w:jc w:val="both"/>
        <w:rPr>
          <w:rFonts w:cs="Calibri"/>
          <w:bCs/>
          <w:sz w:val="18"/>
          <w:szCs w:val="20"/>
          <w:lang w:eastAsia="ar-SA"/>
        </w:rPr>
      </w:pPr>
      <w:r w:rsidRPr="001F2908">
        <w:rPr>
          <w:rFonts w:cs="Calibri"/>
          <w:bCs/>
          <w:sz w:val="18"/>
          <w:szCs w:val="20"/>
          <w:lang w:eastAsia="ar-SA"/>
        </w:rPr>
        <w:t>zainstalowany program Adobe Acrobat Reader lub inny obsługujący format plików .pdf,</w:t>
      </w:r>
    </w:p>
    <w:p w14:paraId="4800CCC1" w14:textId="77777777" w:rsidR="00FF74CD" w:rsidRDefault="00FF74CD" w:rsidP="00591640">
      <w:pPr>
        <w:numPr>
          <w:ilvl w:val="1"/>
          <w:numId w:val="37"/>
        </w:numPr>
        <w:suppressAutoHyphens/>
        <w:autoSpaceDE w:val="0"/>
        <w:ind w:left="567" w:hanging="283"/>
        <w:jc w:val="both"/>
        <w:rPr>
          <w:rFonts w:cs="Calibri"/>
          <w:bCs/>
          <w:sz w:val="18"/>
          <w:szCs w:val="20"/>
          <w:lang w:eastAsia="ar-SA"/>
        </w:rPr>
      </w:pPr>
      <w:r w:rsidRPr="001F2908">
        <w:rPr>
          <w:rFonts w:cs="Calibri"/>
          <w:bCs/>
          <w:sz w:val="18"/>
          <w:szCs w:val="20"/>
          <w:lang w:eastAsia="ar-SA"/>
        </w:rPr>
        <w:t>Platformazakupowa.pl działa według standardu przyjętego w komunikacji sieciowej - kodowanie UTF8,</w:t>
      </w:r>
    </w:p>
    <w:p w14:paraId="61BBF462" w14:textId="77777777" w:rsidR="00FF74CD" w:rsidRPr="00C14573" w:rsidRDefault="00FF74CD" w:rsidP="00591640">
      <w:pPr>
        <w:numPr>
          <w:ilvl w:val="1"/>
          <w:numId w:val="37"/>
        </w:numPr>
        <w:suppressAutoHyphens/>
        <w:autoSpaceDE w:val="0"/>
        <w:ind w:left="567" w:hanging="283"/>
        <w:jc w:val="both"/>
        <w:rPr>
          <w:rFonts w:cs="Calibri"/>
          <w:bCs/>
          <w:sz w:val="18"/>
          <w:szCs w:val="20"/>
          <w:lang w:eastAsia="ar-SA"/>
        </w:rPr>
      </w:pPr>
      <w:r>
        <w:rPr>
          <w:rFonts w:cs="Calibri"/>
          <w:bCs/>
          <w:sz w:val="18"/>
          <w:szCs w:val="20"/>
          <w:lang w:eastAsia="ar-SA"/>
        </w:rPr>
        <w:lastRenderedPageBreak/>
        <w:t>Oznaczenie czasu odbioru danych przez platformę zakupową stanowi datę oraz dokładny czas (hh:mm:ss) generowany według czasu lokalnego serwera synchronizowanego z zegarem  Głównego Urzędu Miar.</w:t>
      </w:r>
    </w:p>
    <w:p w14:paraId="029B3F81" w14:textId="77777777" w:rsidR="00FF74CD" w:rsidRPr="00192B1E" w:rsidRDefault="00FF74CD" w:rsidP="00FF74CD">
      <w:pPr>
        <w:keepNext/>
        <w:numPr>
          <w:ilvl w:val="0"/>
          <w:numId w:val="14"/>
        </w:numPr>
        <w:suppressAutoHyphens/>
        <w:spacing w:line="276" w:lineRule="auto"/>
        <w:ind w:left="284" w:hanging="284"/>
        <w:contextualSpacing/>
        <w:jc w:val="both"/>
        <w:outlineLvl w:val="2"/>
        <w:rPr>
          <w:rFonts w:cs="Calibri"/>
          <w:bCs/>
          <w:sz w:val="20"/>
          <w:szCs w:val="20"/>
          <w:lang w:eastAsia="ar-SA"/>
        </w:rPr>
      </w:pPr>
      <w:r w:rsidRPr="00192B1E">
        <w:rPr>
          <w:rFonts w:cs="Calibri"/>
          <w:bCs/>
          <w:sz w:val="20"/>
          <w:szCs w:val="20"/>
          <w:lang w:eastAsia="ar-SA"/>
        </w:rPr>
        <w:t>Wykonawca, przystępując do niniejszego postępowania o udzielenie zamówienia publicznego:</w:t>
      </w:r>
    </w:p>
    <w:p w14:paraId="18DFDA8F" w14:textId="77777777" w:rsidR="00FF74CD" w:rsidRPr="00192B1E" w:rsidRDefault="00FF74CD" w:rsidP="00591640">
      <w:pPr>
        <w:keepNext/>
        <w:numPr>
          <w:ilvl w:val="0"/>
          <w:numId w:val="46"/>
        </w:numPr>
        <w:suppressAutoHyphens/>
        <w:spacing w:line="276" w:lineRule="auto"/>
        <w:ind w:left="567" w:hanging="283"/>
        <w:jc w:val="both"/>
        <w:outlineLvl w:val="2"/>
        <w:rPr>
          <w:rFonts w:cs="Calibri"/>
          <w:bCs/>
          <w:sz w:val="20"/>
          <w:szCs w:val="20"/>
          <w:lang w:eastAsia="ar-SA"/>
        </w:rPr>
      </w:pPr>
      <w:r w:rsidRPr="00192B1E">
        <w:rPr>
          <w:rFonts w:cs="Calibri"/>
          <w:bCs/>
          <w:sz w:val="20"/>
          <w:szCs w:val="20"/>
          <w:lang w:eastAsia="ar-SA"/>
        </w:rPr>
        <w:t xml:space="preserve">akceptuje warunki korzystania z </w:t>
      </w:r>
      <w:hyperlink r:id="rId19" w:history="1">
        <w:r w:rsidRPr="00192B1E">
          <w:rPr>
            <w:rFonts w:cs="Calibri"/>
            <w:bCs/>
            <w:color w:val="0000FF"/>
            <w:sz w:val="20"/>
            <w:szCs w:val="20"/>
            <w:u w:val="single"/>
            <w:lang w:eastAsia="ar-SA"/>
          </w:rPr>
          <w:t>platformazakupowa.pl</w:t>
        </w:r>
      </w:hyperlink>
      <w:r w:rsidRPr="00192B1E">
        <w:rPr>
          <w:rFonts w:cs="Calibri"/>
          <w:bCs/>
          <w:sz w:val="20"/>
          <w:szCs w:val="20"/>
          <w:lang w:eastAsia="ar-SA"/>
        </w:rPr>
        <w:t xml:space="preserve"> określone w Regulaminie zamieszczonym</w:t>
      </w:r>
      <w:r w:rsidRPr="00192B1E">
        <w:rPr>
          <w:rFonts w:cs="Calibri"/>
          <w:bCs/>
          <w:sz w:val="20"/>
          <w:szCs w:val="20"/>
          <w:lang w:eastAsia="ar-SA"/>
        </w:rPr>
        <w:br/>
        <w:t xml:space="preserve">na stronie internetowej </w:t>
      </w:r>
      <w:hyperlink r:id="rId20" w:history="1">
        <w:r w:rsidRPr="00192B1E">
          <w:rPr>
            <w:rFonts w:cs="Calibri"/>
            <w:bCs/>
            <w:color w:val="0000FF"/>
            <w:sz w:val="20"/>
            <w:szCs w:val="20"/>
            <w:u w:val="single"/>
            <w:lang w:eastAsia="ar-SA"/>
          </w:rPr>
          <w:t>pod linkiem</w:t>
        </w:r>
      </w:hyperlink>
      <w:r w:rsidRPr="00192B1E">
        <w:rPr>
          <w:rFonts w:cs="Calibri"/>
          <w:bCs/>
          <w:sz w:val="20"/>
          <w:szCs w:val="20"/>
          <w:lang w:eastAsia="ar-SA"/>
        </w:rPr>
        <w:t xml:space="preserve">  w zakładce „Regulamin" oraz uznaje go za wiążący,</w:t>
      </w:r>
    </w:p>
    <w:p w14:paraId="5ED0573F" w14:textId="77777777" w:rsidR="00FF74CD" w:rsidRPr="00192B1E" w:rsidRDefault="00FF74CD" w:rsidP="00591640">
      <w:pPr>
        <w:keepNext/>
        <w:numPr>
          <w:ilvl w:val="0"/>
          <w:numId w:val="46"/>
        </w:numPr>
        <w:suppressAutoHyphens/>
        <w:spacing w:line="276" w:lineRule="auto"/>
        <w:ind w:left="567" w:hanging="283"/>
        <w:jc w:val="both"/>
        <w:outlineLvl w:val="2"/>
        <w:rPr>
          <w:rFonts w:cs="Calibri"/>
          <w:bCs/>
          <w:sz w:val="20"/>
          <w:szCs w:val="20"/>
          <w:lang w:eastAsia="ar-SA"/>
        </w:rPr>
      </w:pPr>
      <w:r w:rsidRPr="00192B1E">
        <w:rPr>
          <w:rFonts w:cs="Calibri"/>
          <w:bCs/>
          <w:sz w:val="20"/>
          <w:szCs w:val="20"/>
          <w:lang w:eastAsia="ar-SA"/>
        </w:rPr>
        <w:t xml:space="preserve">zapoznał i stosuje się do Instrukcji składania ofert/wniosków dostępnej </w:t>
      </w:r>
      <w:hyperlink r:id="rId21" w:history="1">
        <w:r w:rsidRPr="00192B1E">
          <w:rPr>
            <w:rFonts w:cs="Calibri"/>
            <w:bCs/>
            <w:color w:val="0000FF"/>
            <w:sz w:val="20"/>
            <w:szCs w:val="20"/>
            <w:u w:val="single"/>
            <w:lang w:eastAsia="ar-SA"/>
          </w:rPr>
          <w:t>pod linkiem</w:t>
        </w:r>
      </w:hyperlink>
      <w:r w:rsidRPr="00192B1E">
        <w:rPr>
          <w:rFonts w:cs="Calibri"/>
          <w:bCs/>
          <w:sz w:val="20"/>
          <w:szCs w:val="20"/>
          <w:lang w:eastAsia="ar-SA"/>
        </w:rPr>
        <w:t xml:space="preserve">. </w:t>
      </w:r>
    </w:p>
    <w:p w14:paraId="79AFFEAC" w14:textId="77777777" w:rsidR="00FF74CD" w:rsidRPr="00192B1E" w:rsidRDefault="00FF74CD" w:rsidP="00FF74CD">
      <w:pPr>
        <w:keepNext/>
        <w:numPr>
          <w:ilvl w:val="0"/>
          <w:numId w:val="14"/>
        </w:numPr>
        <w:suppressAutoHyphens/>
        <w:spacing w:line="276" w:lineRule="auto"/>
        <w:ind w:left="284" w:hanging="283"/>
        <w:jc w:val="both"/>
        <w:outlineLvl w:val="2"/>
        <w:rPr>
          <w:rFonts w:cs="Calibri"/>
          <w:bCs/>
          <w:sz w:val="20"/>
          <w:szCs w:val="20"/>
          <w:lang w:eastAsia="ar-SA"/>
        </w:rPr>
      </w:pPr>
      <w:r w:rsidRPr="00192B1E">
        <w:rPr>
          <w:rFonts w:cs="Calibri"/>
          <w:b/>
          <w:bCs/>
          <w:sz w:val="20"/>
          <w:szCs w:val="20"/>
          <w:lang w:eastAsia="ar-SA"/>
        </w:rPr>
        <w:t>Zamawiający nie ponosi odpowiedzialności za złożenie oferty w sposób niezgodny z Instrukcją korzystania z platformazakupowa.pl</w:t>
      </w:r>
      <w:r w:rsidRPr="00192B1E">
        <w:rPr>
          <w:rFonts w:cs="Calibri"/>
          <w:bCs/>
          <w:sz w:val="20"/>
          <w:szCs w:val="20"/>
          <w:lang w:eastAsia="ar-SA"/>
        </w:rPr>
        <w:t>, w szczególności za sytuację, gdy Zamawiający zapozna się z treścią oferty przed upływem terminu składania ofert (np. złożenie oferty w zakładce „Wyślij wiadomość</w:t>
      </w:r>
      <w:r>
        <w:rPr>
          <w:rFonts w:cs="Calibri"/>
          <w:bCs/>
          <w:sz w:val="20"/>
          <w:szCs w:val="20"/>
          <w:lang w:eastAsia="ar-SA"/>
        </w:rPr>
        <w:br/>
      </w:r>
      <w:r w:rsidRPr="00192B1E">
        <w:rPr>
          <w:rFonts w:cs="Calibri"/>
          <w:bCs/>
          <w:sz w:val="20"/>
          <w:szCs w:val="20"/>
          <w:lang w:eastAsia="ar-SA"/>
        </w:rPr>
        <w:t>do Zamawiającego”). Taka oferta zostanie uznana przez Zamawiającego za ofertę handlową</w:t>
      </w:r>
      <w:r>
        <w:rPr>
          <w:rFonts w:cs="Calibri"/>
          <w:bCs/>
          <w:sz w:val="20"/>
          <w:szCs w:val="20"/>
          <w:lang w:eastAsia="ar-SA"/>
        </w:rPr>
        <w:t xml:space="preserve"> </w:t>
      </w:r>
      <w:r w:rsidRPr="00192B1E">
        <w:rPr>
          <w:rFonts w:cs="Calibri"/>
          <w:bCs/>
          <w:sz w:val="20"/>
          <w:szCs w:val="20"/>
          <w:lang w:eastAsia="ar-SA"/>
        </w:rPr>
        <w:t>i nie będzie brana pod uwagę w przedmiotowym postępowaniu ponieważ nie został spełniony obowiązek narzucony w art. 221 Ustawy Pzp.</w:t>
      </w:r>
    </w:p>
    <w:p w14:paraId="6FCA172D" w14:textId="77777777" w:rsidR="00FF74CD" w:rsidRPr="00192B1E" w:rsidRDefault="00FF74CD" w:rsidP="00FF74CD">
      <w:pPr>
        <w:keepNext/>
        <w:numPr>
          <w:ilvl w:val="0"/>
          <w:numId w:val="14"/>
        </w:numPr>
        <w:suppressAutoHyphens/>
        <w:spacing w:line="276" w:lineRule="auto"/>
        <w:ind w:left="284" w:hanging="283"/>
        <w:jc w:val="both"/>
        <w:outlineLvl w:val="2"/>
        <w:rPr>
          <w:rFonts w:cs="Calibri"/>
          <w:bCs/>
          <w:sz w:val="20"/>
          <w:szCs w:val="20"/>
          <w:lang w:eastAsia="ar-SA"/>
        </w:rPr>
      </w:pPr>
      <w:r w:rsidRPr="00192B1E">
        <w:rPr>
          <w:rFonts w:cs="Calibri"/>
          <w:bCs/>
          <w:sz w:val="20"/>
          <w:szCs w:val="20"/>
          <w:lang w:eastAsia="ar-SA"/>
        </w:rPr>
        <w:t xml:space="preserve">Zamawiający informuje, że instrukcje korzystania z </w:t>
      </w:r>
      <w:r w:rsidRPr="00192B1E">
        <w:rPr>
          <w:rFonts w:cs="Calibri"/>
          <w:bCs/>
          <w:sz w:val="20"/>
          <w:szCs w:val="20"/>
          <w:u w:val="single"/>
          <w:lang w:eastAsia="ar-SA"/>
        </w:rPr>
        <w:t>platformazakupowa.pl</w:t>
      </w:r>
      <w:r w:rsidRPr="00192B1E">
        <w:rPr>
          <w:rFonts w:cs="Calibri"/>
          <w:bCs/>
          <w:sz w:val="20"/>
          <w:szCs w:val="20"/>
          <w:lang w:eastAsia="ar-SA"/>
        </w:rPr>
        <w:t xml:space="preserve"> dotyczące w szczególności logowania, składania wniosków o wyjaśnienie treści SWZ, składania ofert oraz innych czynności podejmowanych w niniejszym postępowaniu przy użyciu </w:t>
      </w:r>
      <w:r w:rsidRPr="00192B1E">
        <w:rPr>
          <w:rFonts w:cs="Calibri"/>
          <w:bCs/>
          <w:sz w:val="20"/>
          <w:szCs w:val="20"/>
          <w:u w:val="single"/>
          <w:lang w:eastAsia="ar-SA"/>
        </w:rPr>
        <w:t>platformazakupowa.pl</w:t>
      </w:r>
      <w:r w:rsidRPr="00192B1E">
        <w:rPr>
          <w:rFonts w:cs="Calibri"/>
          <w:bCs/>
          <w:sz w:val="20"/>
          <w:szCs w:val="20"/>
          <w:lang w:eastAsia="ar-SA"/>
        </w:rPr>
        <w:t xml:space="preserve"> znajdują się w zakładce „Instrukcje dla Wykonawców" na stronie internetowej pod adresem:</w:t>
      </w:r>
      <w:r>
        <w:rPr>
          <w:rFonts w:cs="Calibri"/>
          <w:bCs/>
          <w:sz w:val="20"/>
          <w:szCs w:val="20"/>
          <w:lang w:eastAsia="ar-SA"/>
        </w:rPr>
        <w:t xml:space="preserve"> </w:t>
      </w:r>
      <w:hyperlink r:id="rId22" w:history="1">
        <w:r w:rsidRPr="00C2496A">
          <w:rPr>
            <w:rStyle w:val="Hipercze"/>
            <w:rFonts w:cs="Calibri"/>
            <w:bCs/>
            <w:sz w:val="20"/>
            <w:szCs w:val="20"/>
            <w:lang w:eastAsia="ar-SA"/>
          </w:rPr>
          <w:t>https://platformazakupowa.pl/strona/45-instrukcje</w:t>
        </w:r>
      </w:hyperlink>
      <w:r w:rsidRPr="00192B1E">
        <w:rPr>
          <w:rFonts w:cs="Calibri"/>
          <w:bCs/>
          <w:sz w:val="20"/>
          <w:szCs w:val="20"/>
          <w:u w:val="single"/>
          <w:lang w:eastAsia="ar-SA"/>
        </w:rPr>
        <w:t>.</w:t>
      </w:r>
    </w:p>
    <w:p w14:paraId="36E7FB94" w14:textId="77777777" w:rsidR="00FF74CD" w:rsidRPr="00192B1E" w:rsidRDefault="00FF74CD" w:rsidP="00FF74CD">
      <w:pPr>
        <w:keepNext/>
        <w:numPr>
          <w:ilvl w:val="0"/>
          <w:numId w:val="14"/>
        </w:numPr>
        <w:suppressAutoHyphens/>
        <w:spacing w:line="276" w:lineRule="auto"/>
        <w:ind w:left="284" w:hanging="283"/>
        <w:jc w:val="both"/>
        <w:outlineLvl w:val="2"/>
        <w:rPr>
          <w:rFonts w:cs="Calibri"/>
          <w:bCs/>
          <w:sz w:val="20"/>
          <w:szCs w:val="20"/>
          <w:lang w:eastAsia="ar-SA"/>
        </w:rPr>
      </w:pPr>
      <w:r w:rsidRPr="00192B1E">
        <w:rPr>
          <w:rFonts w:cs="Calibri"/>
          <w:b/>
          <w:sz w:val="20"/>
          <w:szCs w:val="20"/>
          <w:lang w:eastAsia="ar-SA"/>
        </w:rPr>
        <w:t>Zamawiający nie przewiduje sposobu komunikowania się z Wykonawcami w inny sposób niż przy użyciu środków komunikacji elektronicznej, wskazanych w SWZ.</w:t>
      </w:r>
    </w:p>
    <w:p w14:paraId="7CAB3BB2" w14:textId="77777777" w:rsidR="00FF74CD" w:rsidRPr="00192B1E" w:rsidRDefault="00FF74CD" w:rsidP="00FF74CD">
      <w:pPr>
        <w:keepNext/>
        <w:numPr>
          <w:ilvl w:val="0"/>
          <w:numId w:val="14"/>
        </w:numPr>
        <w:suppressAutoHyphens/>
        <w:spacing w:line="276" w:lineRule="auto"/>
        <w:ind w:left="284" w:hanging="283"/>
        <w:jc w:val="both"/>
        <w:outlineLvl w:val="2"/>
        <w:rPr>
          <w:rFonts w:cs="Calibri"/>
          <w:bCs/>
          <w:sz w:val="20"/>
          <w:szCs w:val="20"/>
          <w:lang w:eastAsia="ar-SA"/>
        </w:rPr>
      </w:pPr>
      <w:r w:rsidRPr="00192B1E">
        <w:rPr>
          <w:rFonts w:cs="Calibri"/>
          <w:bCs/>
          <w:sz w:val="20"/>
          <w:szCs w:val="20"/>
          <w:lang w:eastAsia="ar-SA"/>
        </w:rPr>
        <w:t>Zamawiający jest obowiązany udzielić wyjaśnień niezwłocznie, jednak nie później niż na 6 dni przed upływem terminu składania ofert pod warunkiem że wniosek o wyjaśnienie treści SWZ wpłynął</w:t>
      </w:r>
      <w:r>
        <w:rPr>
          <w:rFonts w:cs="Calibri"/>
          <w:bCs/>
          <w:sz w:val="20"/>
          <w:szCs w:val="20"/>
          <w:lang w:eastAsia="ar-SA"/>
        </w:rPr>
        <w:br/>
      </w:r>
      <w:r w:rsidRPr="00192B1E">
        <w:rPr>
          <w:rFonts w:cs="Calibri"/>
          <w:bCs/>
          <w:sz w:val="20"/>
          <w:szCs w:val="20"/>
          <w:lang w:eastAsia="ar-SA"/>
        </w:rPr>
        <w:t>do Zamawiającego nie później niż na 14 dni przed upływem terminu składania ofert. Jeżeli Zamawiający nie udzieli wyjaśnień w terminie, o którym mowa poprzednim zdaniu, przedłuża termin składania ofert</w:t>
      </w:r>
      <w:r>
        <w:rPr>
          <w:rFonts w:cs="Calibri"/>
          <w:bCs/>
          <w:sz w:val="20"/>
          <w:szCs w:val="20"/>
          <w:lang w:eastAsia="ar-SA"/>
        </w:rPr>
        <w:t xml:space="preserve"> </w:t>
      </w:r>
      <w:r w:rsidRPr="00192B1E">
        <w:rPr>
          <w:rFonts w:cs="Calibri"/>
          <w:bCs/>
          <w:sz w:val="20"/>
          <w:szCs w:val="20"/>
          <w:lang w:eastAsia="ar-SA"/>
        </w:rPr>
        <w:t>o czas niezbędny do zapoznania się wszystkich zainteresowanych Wykonawców z wyjaśnieniami niezbędnymi</w:t>
      </w:r>
      <w:r>
        <w:rPr>
          <w:rFonts w:cs="Calibri"/>
          <w:bCs/>
          <w:sz w:val="20"/>
          <w:szCs w:val="20"/>
          <w:lang w:eastAsia="ar-SA"/>
        </w:rPr>
        <w:br/>
      </w:r>
      <w:r w:rsidRPr="00192B1E">
        <w:rPr>
          <w:rFonts w:cs="Calibri"/>
          <w:bCs/>
          <w:sz w:val="20"/>
          <w:szCs w:val="20"/>
          <w:lang w:eastAsia="ar-SA"/>
        </w:rPr>
        <w:t>do należytego przygotowania i złożenia ofert.  Przedłużenie terminu składania ofert nie wpływa na bieg terminu składania wniosku o wyjaśnienie treści SWZ. W przypadku gdy wniosek</w:t>
      </w:r>
      <w:r>
        <w:rPr>
          <w:rFonts w:cs="Calibri"/>
          <w:bCs/>
          <w:sz w:val="20"/>
          <w:szCs w:val="20"/>
          <w:lang w:eastAsia="ar-SA"/>
        </w:rPr>
        <w:t xml:space="preserve"> </w:t>
      </w:r>
      <w:r w:rsidRPr="00192B1E">
        <w:rPr>
          <w:rFonts w:cs="Calibri"/>
          <w:bCs/>
          <w:sz w:val="20"/>
          <w:szCs w:val="20"/>
          <w:lang w:eastAsia="ar-SA"/>
        </w:rPr>
        <w:t>o wyjaśnienie treści SWZ nie wpłynął w terminie wskazanym w pierwszym zdaniu, Zamawiający nie ma obowiązku udzielania wyjaśnień SWZ oraz obowiązku przedłużenia terminu składania ofert.</w:t>
      </w:r>
    </w:p>
    <w:p w14:paraId="501E2130" w14:textId="77777777" w:rsidR="00FF74CD" w:rsidRDefault="00FF74CD" w:rsidP="00FF74CD">
      <w:pPr>
        <w:keepNext/>
        <w:numPr>
          <w:ilvl w:val="0"/>
          <w:numId w:val="14"/>
        </w:numPr>
        <w:suppressAutoHyphens/>
        <w:spacing w:line="276" w:lineRule="auto"/>
        <w:ind w:left="284" w:hanging="284"/>
        <w:jc w:val="both"/>
        <w:outlineLvl w:val="2"/>
        <w:rPr>
          <w:rFonts w:cs="Calibri"/>
          <w:bCs/>
          <w:sz w:val="20"/>
          <w:szCs w:val="20"/>
          <w:lang w:eastAsia="ar-SA"/>
        </w:rPr>
      </w:pPr>
      <w:r w:rsidRPr="00192B1E">
        <w:rPr>
          <w:rFonts w:cs="Calibri"/>
          <w:bCs/>
          <w:sz w:val="20"/>
          <w:szCs w:val="20"/>
          <w:lang w:eastAsia="ar-SA"/>
        </w:rPr>
        <w:t>W uzasadnionych przypadkach Zamawiający może przed upływem terminu składania ofert zmienić treść SWZ.</w:t>
      </w:r>
    </w:p>
    <w:p w14:paraId="167A28A9" w14:textId="395236E4" w:rsidR="00C65BA3" w:rsidRPr="00192B1E" w:rsidRDefault="00C65BA3" w:rsidP="00FF74CD">
      <w:pPr>
        <w:keepNext/>
        <w:numPr>
          <w:ilvl w:val="0"/>
          <w:numId w:val="14"/>
        </w:numPr>
        <w:suppressAutoHyphens/>
        <w:spacing w:line="276" w:lineRule="auto"/>
        <w:ind w:left="284" w:hanging="284"/>
        <w:jc w:val="both"/>
        <w:outlineLvl w:val="2"/>
        <w:rPr>
          <w:rFonts w:cs="Calibri"/>
          <w:bCs/>
          <w:sz w:val="20"/>
          <w:szCs w:val="20"/>
          <w:lang w:eastAsia="ar-SA"/>
        </w:rPr>
      </w:pPr>
      <w:r>
        <w:rPr>
          <w:rFonts w:cs="Calibri"/>
          <w:bCs/>
          <w:sz w:val="20"/>
          <w:szCs w:val="20"/>
          <w:lang w:eastAsia="ar-SA"/>
        </w:rPr>
        <w:t xml:space="preserve"> Osobą do kontaktu z Wykonawcami jest Katarzyna Lakutowicz-Frąk.</w:t>
      </w:r>
    </w:p>
    <w:p w14:paraId="2EEBFC4A" w14:textId="77777777" w:rsidR="00FF74CD" w:rsidRPr="0083415E" w:rsidRDefault="00FF74CD" w:rsidP="00FF74CD">
      <w:pPr>
        <w:suppressAutoHyphens/>
        <w:autoSpaceDE w:val="0"/>
        <w:spacing w:line="276" w:lineRule="auto"/>
        <w:jc w:val="both"/>
        <w:rPr>
          <w:rFonts w:cs="Calibri"/>
          <w:bCs/>
          <w:sz w:val="20"/>
          <w:szCs w:val="20"/>
          <w:lang w:eastAsia="ar-SA"/>
        </w:rPr>
      </w:pPr>
    </w:p>
    <w:p w14:paraId="2E3A7229" w14:textId="509AABB7" w:rsidR="00FF74CD" w:rsidRDefault="00FF74CD" w:rsidP="00FF74CD">
      <w:pPr>
        <w:keepNext/>
        <w:suppressAutoHyphens/>
        <w:spacing w:after="120" w:line="276" w:lineRule="auto"/>
        <w:jc w:val="both"/>
        <w:outlineLvl w:val="2"/>
        <w:rPr>
          <w:rFonts w:cs="Calibri"/>
          <w:b/>
          <w:bCs/>
          <w:lang w:val="x-none" w:eastAsia="ar-SA"/>
        </w:rPr>
      </w:pPr>
      <w:r w:rsidRPr="003E6847">
        <w:rPr>
          <w:rFonts w:cs="Calibri"/>
          <w:b/>
          <w:bCs/>
          <w:lang w:val="x-none" w:eastAsia="ar-SA"/>
        </w:rPr>
        <w:t xml:space="preserve">ROZDZIAŁ </w:t>
      </w:r>
      <w:r w:rsidRPr="003E6847">
        <w:rPr>
          <w:rFonts w:cs="Calibri"/>
          <w:b/>
          <w:bCs/>
          <w:lang w:eastAsia="ar-SA"/>
        </w:rPr>
        <w:t>XI</w:t>
      </w:r>
      <w:r w:rsidRPr="003E6847">
        <w:rPr>
          <w:rFonts w:cs="Calibri"/>
          <w:b/>
          <w:bCs/>
          <w:lang w:val="x-none" w:eastAsia="ar-SA"/>
        </w:rPr>
        <w:t>. Wymagania dotyczące wadium</w:t>
      </w:r>
    </w:p>
    <w:p w14:paraId="6876FE26" w14:textId="77777777" w:rsidR="00591640" w:rsidRDefault="003E6847" w:rsidP="00591640">
      <w:pPr>
        <w:widowControl w:val="0"/>
        <w:numPr>
          <w:ilvl w:val="0"/>
          <w:numId w:val="30"/>
        </w:numPr>
        <w:tabs>
          <w:tab w:val="clear" w:pos="1146"/>
          <w:tab w:val="num" w:pos="284"/>
        </w:tabs>
        <w:autoSpaceDE w:val="0"/>
        <w:autoSpaceDN w:val="0"/>
        <w:adjustRightInd w:val="0"/>
        <w:spacing w:before="60" w:line="276" w:lineRule="auto"/>
        <w:ind w:left="0" w:firstLine="0"/>
        <w:jc w:val="both"/>
        <w:rPr>
          <w:rFonts w:cs="Calibri"/>
          <w:sz w:val="20"/>
          <w:szCs w:val="20"/>
        </w:rPr>
      </w:pPr>
      <w:r w:rsidRPr="004F1133">
        <w:rPr>
          <w:rFonts w:cs="Calibri"/>
          <w:sz w:val="20"/>
          <w:szCs w:val="20"/>
        </w:rPr>
        <w:t xml:space="preserve">Zamawiający </w:t>
      </w:r>
      <w:r w:rsidRPr="004F1133">
        <w:rPr>
          <w:rFonts w:cs="Calibri"/>
          <w:b/>
          <w:sz w:val="20"/>
          <w:szCs w:val="20"/>
        </w:rPr>
        <w:t>żąda</w:t>
      </w:r>
      <w:r w:rsidRPr="004F1133">
        <w:rPr>
          <w:rFonts w:cs="Calibri"/>
          <w:sz w:val="20"/>
          <w:szCs w:val="20"/>
        </w:rPr>
        <w:t xml:space="preserve"> od Wykonawców wniesienia wadium</w:t>
      </w:r>
      <w:r w:rsidR="00591640">
        <w:rPr>
          <w:rFonts w:cs="Calibri"/>
          <w:sz w:val="20"/>
          <w:szCs w:val="20"/>
        </w:rPr>
        <w:t>:</w:t>
      </w:r>
    </w:p>
    <w:p w14:paraId="5EFA80AD" w14:textId="77777777" w:rsidR="00591640" w:rsidRPr="00591640" w:rsidRDefault="003E6847" w:rsidP="00591640">
      <w:pPr>
        <w:pStyle w:val="Akapitzlist"/>
        <w:widowControl w:val="0"/>
        <w:numPr>
          <w:ilvl w:val="0"/>
          <w:numId w:val="51"/>
        </w:numPr>
        <w:autoSpaceDE w:val="0"/>
        <w:autoSpaceDN w:val="0"/>
        <w:adjustRightInd w:val="0"/>
        <w:spacing w:before="60" w:line="276" w:lineRule="auto"/>
        <w:jc w:val="both"/>
        <w:rPr>
          <w:rFonts w:cs="Calibri"/>
          <w:sz w:val="20"/>
          <w:szCs w:val="20"/>
        </w:rPr>
      </w:pPr>
      <w:r w:rsidRPr="00591640">
        <w:rPr>
          <w:rFonts w:cs="Calibri"/>
          <w:b/>
          <w:bCs/>
          <w:sz w:val="20"/>
          <w:szCs w:val="20"/>
        </w:rPr>
        <w:t>dla Część 1: 20.00</w:t>
      </w:r>
      <w:r w:rsidR="00591640" w:rsidRPr="00591640">
        <w:rPr>
          <w:rFonts w:cs="Calibri"/>
          <w:b/>
          <w:bCs/>
          <w:sz w:val="20"/>
          <w:szCs w:val="20"/>
        </w:rPr>
        <w:t xml:space="preserve">0 PLN, </w:t>
      </w:r>
    </w:p>
    <w:p w14:paraId="403F3809" w14:textId="77777777" w:rsidR="00591640" w:rsidRPr="00591640" w:rsidRDefault="00591640" w:rsidP="00591640">
      <w:pPr>
        <w:pStyle w:val="Akapitzlist"/>
        <w:widowControl w:val="0"/>
        <w:numPr>
          <w:ilvl w:val="0"/>
          <w:numId w:val="51"/>
        </w:numPr>
        <w:autoSpaceDE w:val="0"/>
        <w:autoSpaceDN w:val="0"/>
        <w:adjustRightInd w:val="0"/>
        <w:spacing w:before="60" w:line="276" w:lineRule="auto"/>
        <w:jc w:val="both"/>
        <w:rPr>
          <w:rFonts w:cs="Calibri"/>
          <w:sz w:val="20"/>
          <w:szCs w:val="20"/>
        </w:rPr>
      </w:pPr>
      <w:r w:rsidRPr="00591640">
        <w:rPr>
          <w:rFonts w:cs="Calibri"/>
          <w:b/>
          <w:bCs/>
          <w:sz w:val="20"/>
          <w:szCs w:val="20"/>
        </w:rPr>
        <w:t xml:space="preserve">dla Części 2: 20.000 PLN, </w:t>
      </w:r>
    </w:p>
    <w:p w14:paraId="2229C19A" w14:textId="5AE9B773" w:rsidR="003E6847" w:rsidRPr="00591640" w:rsidRDefault="00591640" w:rsidP="00591640">
      <w:pPr>
        <w:pStyle w:val="Akapitzlist"/>
        <w:widowControl w:val="0"/>
        <w:numPr>
          <w:ilvl w:val="0"/>
          <w:numId w:val="51"/>
        </w:numPr>
        <w:autoSpaceDE w:val="0"/>
        <w:autoSpaceDN w:val="0"/>
        <w:adjustRightInd w:val="0"/>
        <w:spacing w:before="60" w:line="276" w:lineRule="auto"/>
        <w:jc w:val="both"/>
        <w:rPr>
          <w:rFonts w:cs="Calibri"/>
          <w:sz w:val="20"/>
          <w:szCs w:val="20"/>
        </w:rPr>
      </w:pPr>
      <w:r w:rsidRPr="00591640">
        <w:rPr>
          <w:rFonts w:cs="Calibri"/>
          <w:b/>
          <w:bCs/>
          <w:sz w:val="20"/>
          <w:szCs w:val="20"/>
        </w:rPr>
        <w:t xml:space="preserve">dla Części 3: 40.000 </w:t>
      </w:r>
      <w:r>
        <w:rPr>
          <w:rFonts w:cs="Calibri"/>
          <w:b/>
          <w:bCs/>
          <w:sz w:val="20"/>
          <w:szCs w:val="20"/>
        </w:rPr>
        <w:t>PLN.</w:t>
      </w:r>
    </w:p>
    <w:p w14:paraId="36F4EEC3" w14:textId="77777777" w:rsidR="003E6847" w:rsidRPr="004F1133" w:rsidRDefault="003E6847" w:rsidP="00591640">
      <w:pPr>
        <w:numPr>
          <w:ilvl w:val="0"/>
          <w:numId w:val="47"/>
        </w:numPr>
        <w:tabs>
          <w:tab w:val="left" w:pos="0"/>
        </w:tabs>
        <w:suppressAutoHyphens/>
        <w:spacing w:after="160" w:line="276" w:lineRule="auto"/>
        <w:ind w:left="284" w:hanging="284"/>
        <w:jc w:val="both"/>
        <w:rPr>
          <w:i/>
          <w:color w:val="000000"/>
          <w:sz w:val="20"/>
          <w:szCs w:val="20"/>
        </w:rPr>
      </w:pPr>
      <w:r w:rsidRPr="004F1133">
        <w:rPr>
          <w:rFonts w:cs="Calibri"/>
          <w:sz w:val="20"/>
          <w:szCs w:val="20"/>
        </w:rPr>
        <w:t>Zamawiający dopuszcza wniesienie wadium w innej walucie niż PLN.</w:t>
      </w:r>
      <w:r w:rsidRPr="004F1133">
        <w:rPr>
          <w:rFonts w:cs="Calibri"/>
          <w:color w:val="FF0000"/>
          <w:sz w:val="20"/>
          <w:szCs w:val="20"/>
        </w:rPr>
        <w:t xml:space="preserve"> </w:t>
      </w:r>
    </w:p>
    <w:p w14:paraId="6D78830F" w14:textId="77777777" w:rsidR="003E6847" w:rsidRPr="004F1133" w:rsidRDefault="003E6847" w:rsidP="003E6847">
      <w:pPr>
        <w:tabs>
          <w:tab w:val="left" w:pos="0"/>
        </w:tabs>
        <w:suppressAutoHyphens/>
        <w:spacing w:line="276" w:lineRule="auto"/>
        <w:jc w:val="both"/>
        <w:rPr>
          <w:i/>
          <w:color w:val="000000"/>
          <w:sz w:val="20"/>
          <w:szCs w:val="20"/>
        </w:rPr>
      </w:pPr>
      <w:r w:rsidRPr="004F1133">
        <w:rPr>
          <w:i/>
          <w:color w:val="000000"/>
          <w:sz w:val="20"/>
          <w:szCs w:val="20"/>
        </w:rPr>
        <w:t>W przypadku wniesienia wadium w walucie obcej  Zamawiający dokona jej przeliczenia według średniego kursu Narodowego Banku Polskiego (NBP) z dnia opublikowania ogłoszenia o zamówieniu w Dzienniku Urzędowym Unii Europejskiej. Jeżeli w dniu opublikowania ogłoszenia o zamówieniu, NBP nie opublikuje informacji o średnim kursie walut, Zamawiający dokona odpowiednich przeliczeń wg średniego kursu</w:t>
      </w:r>
      <w:r>
        <w:rPr>
          <w:i/>
          <w:color w:val="000000"/>
          <w:sz w:val="20"/>
          <w:szCs w:val="20"/>
        </w:rPr>
        <w:br/>
      </w:r>
      <w:r w:rsidRPr="004F1133">
        <w:rPr>
          <w:i/>
          <w:color w:val="000000"/>
          <w:sz w:val="20"/>
          <w:szCs w:val="20"/>
        </w:rPr>
        <w:t>z ostatniego dnia przed dniem publikacji.</w:t>
      </w:r>
    </w:p>
    <w:p w14:paraId="4348B695" w14:textId="77777777" w:rsidR="003E6847" w:rsidRPr="004F1133" w:rsidRDefault="003E6847" w:rsidP="00591640">
      <w:pPr>
        <w:pStyle w:val="Akapitzlist"/>
        <w:numPr>
          <w:ilvl w:val="0"/>
          <w:numId w:val="47"/>
        </w:numPr>
        <w:spacing w:line="276" w:lineRule="auto"/>
        <w:contextualSpacing w:val="0"/>
        <w:jc w:val="both"/>
        <w:rPr>
          <w:rFonts w:ascii="Cambria" w:hAnsi="Cambria" w:cs="Calibri"/>
          <w:sz w:val="20"/>
          <w:szCs w:val="20"/>
        </w:rPr>
      </w:pPr>
      <w:r w:rsidRPr="004F1133">
        <w:rPr>
          <w:rFonts w:ascii="Cambria" w:hAnsi="Cambria" w:cs="Calibri"/>
          <w:sz w:val="20"/>
          <w:szCs w:val="20"/>
        </w:rPr>
        <w:t>Wadium wnosi się przed upływem terminu składania ofert i utrzymuje nieprzerwanie do dnia upływu terminu związania ofertą, z wyjątkiem przypadków, o których mowa w art. 98 ust. 1 pkt 2 i 3 oraz ust. 2.</w:t>
      </w:r>
    </w:p>
    <w:p w14:paraId="57914DC4" w14:textId="77777777" w:rsidR="003E6847" w:rsidRPr="004F1133" w:rsidRDefault="003E6847" w:rsidP="00591640">
      <w:pPr>
        <w:pStyle w:val="Akapitzlist"/>
        <w:numPr>
          <w:ilvl w:val="0"/>
          <w:numId w:val="47"/>
        </w:numPr>
        <w:spacing w:line="276" w:lineRule="auto"/>
        <w:contextualSpacing w:val="0"/>
        <w:jc w:val="both"/>
        <w:rPr>
          <w:rFonts w:ascii="Cambria" w:hAnsi="Cambria" w:cs="Calibri"/>
          <w:sz w:val="20"/>
          <w:szCs w:val="20"/>
        </w:rPr>
      </w:pPr>
      <w:r w:rsidRPr="004F1133">
        <w:rPr>
          <w:rFonts w:ascii="Cambria" w:hAnsi="Cambria" w:cs="Calibri"/>
          <w:sz w:val="20"/>
          <w:szCs w:val="20"/>
        </w:rPr>
        <w:t>Wadium może być wnoszone według wyboru Wykonawcy w jednej lub kilku następujących formach:</w:t>
      </w:r>
    </w:p>
    <w:p w14:paraId="7C6137A9" w14:textId="77777777" w:rsidR="003E6847" w:rsidRPr="004F1133" w:rsidRDefault="003E6847" w:rsidP="00591640">
      <w:pPr>
        <w:pStyle w:val="Akapitzlist"/>
        <w:numPr>
          <w:ilvl w:val="1"/>
          <w:numId w:val="48"/>
        </w:numPr>
        <w:spacing w:line="276" w:lineRule="auto"/>
        <w:ind w:left="709" w:hanging="283"/>
        <w:contextualSpacing w:val="0"/>
        <w:jc w:val="both"/>
        <w:rPr>
          <w:rFonts w:ascii="Cambria" w:hAnsi="Cambria" w:cs="Calibri"/>
          <w:sz w:val="20"/>
          <w:szCs w:val="20"/>
        </w:rPr>
      </w:pPr>
      <w:r w:rsidRPr="004F1133">
        <w:rPr>
          <w:rFonts w:ascii="Cambria" w:hAnsi="Cambria" w:cs="Calibri"/>
          <w:sz w:val="20"/>
          <w:szCs w:val="20"/>
        </w:rPr>
        <w:lastRenderedPageBreak/>
        <w:t>pieniądzu;</w:t>
      </w:r>
    </w:p>
    <w:p w14:paraId="38A137F8" w14:textId="77777777" w:rsidR="003E6847" w:rsidRPr="004F1133" w:rsidRDefault="003E6847" w:rsidP="00591640">
      <w:pPr>
        <w:pStyle w:val="Akapitzlist"/>
        <w:numPr>
          <w:ilvl w:val="1"/>
          <w:numId w:val="48"/>
        </w:numPr>
        <w:spacing w:line="276" w:lineRule="auto"/>
        <w:ind w:left="709" w:hanging="283"/>
        <w:contextualSpacing w:val="0"/>
        <w:jc w:val="both"/>
        <w:rPr>
          <w:rFonts w:ascii="Cambria" w:hAnsi="Cambria" w:cs="Calibri"/>
          <w:sz w:val="20"/>
          <w:szCs w:val="20"/>
        </w:rPr>
      </w:pPr>
      <w:r w:rsidRPr="004F1133">
        <w:rPr>
          <w:rFonts w:ascii="Cambria" w:hAnsi="Cambria" w:cs="Calibri"/>
          <w:sz w:val="20"/>
          <w:szCs w:val="20"/>
        </w:rPr>
        <w:t>gwarancjach bankowych;</w:t>
      </w:r>
    </w:p>
    <w:p w14:paraId="1BECFC63" w14:textId="77777777" w:rsidR="003E6847" w:rsidRPr="004F1133" w:rsidRDefault="003E6847" w:rsidP="00591640">
      <w:pPr>
        <w:pStyle w:val="Akapitzlist"/>
        <w:numPr>
          <w:ilvl w:val="1"/>
          <w:numId w:val="48"/>
        </w:numPr>
        <w:spacing w:line="276" w:lineRule="auto"/>
        <w:ind w:left="709" w:hanging="283"/>
        <w:contextualSpacing w:val="0"/>
        <w:jc w:val="both"/>
        <w:rPr>
          <w:rFonts w:ascii="Cambria" w:hAnsi="Cambria" w:cs="Calibri"/>
          <w:sz w:val="20"/>
          <w:szCs w:val="20"/>
        </w:rPr>
      </w:pPr>
      <w:r w:rsidRPr="004F1133">
        <w:rPr>
          <w:rFonts w:ascii="Cambria" w:hAnsi="Cambria" w:cs="Calibri"/>
          <w:sz w:val="20"/>
          <w:szCs w:val="20"/>
        </w:rPr>
        <w:t>gwarancjach ubezpieczeniowych;</w:t>
      </w:r>
    </w:p>
    <w:p w14:paraId="6D9B2CE4" w14:textId="77777777" w:rsidR="003E6847" w:rsidRPr="004F1133" w:rsidRDefault="003E6847" w:rsidP="00591640">
      <w:pPr>
        <w:pStyle w:val="Akapitzlist"/>
        <w:numPr>
          <w:ilvl w:val="1"/>
          <w:numId w:val="48"/>
        </w:numPr>
        <w:spacing w:line="276" w:lineRule="auto"/>
        <w:ind w:left="709" w:hanging="283"/>
        <w:contextualSpacing w:val="0"/>
        <w:jc w:val="both"/>
        <w:rPr>
          <w:rFonts w:ascii="Cambria" w:hAnsi="Cambria" w:cs="Calibri"/>
          <w:sz w:val="20"/>
          <w:szCs w:val="20"/>
        </w:rPr>
      </w:pPr>
      <w:r w:rsidRPr="004F1133">
        <w:rPr>
          <w:rFonts w:ascii="Cambria" w:hAnsi="Cambria" w:cs="Calibri"/>
          <w:sz w:val="20"/>
          <w:szCs w:val="20"/>
        </w:rPr>
        <w:t>poręczeniach udzielanych przez podmioty, o których mowa w art. 6b ust. 5 pkt 2 ustawy z dnia 9 listopada 2000 r. o utworzeniu Polskiej Agencji Rozwoju Przedsiębiorczości (Dz. U. z 2020 r. poz. 299).</w:t>
      </w:r>
    </w:p>
    <w:p w14:paraId="7516193E" w14:textId="77777777" w:rsidR="003E6847" w:rsidRPr="0078195E" w:rsidRDefault="003E6847" w:rsidP="00591640">
      <w:pPr>
        <w:pStyle w:val="Akapitzlist"/>
        <w:numPr>
          <w:ilvl w:val="0"/>
          <w:numId w:val="47"/>
        </w:numPr>
        <w:spacing w:line="276" w:lineRule="auto"/>
        <w:contextualSpacing w:val="0"/>
        <w:jc w:val="both"/>
        <w:rPr>
          <w:rFonts w:ascii="Cambria" w:hAnsi="Cambria" w:cs="Calibri"/>
          <w:sz w:val="20"/>
          <w:szCs w:val="20"/>
        </w:rPr>
      </w:pPr>
      <w:r w:rsidRPr="004F1133">
        <w:rPr>
          <w:rFonts w:ascii="Cambria" w:hAnsi="Cambria" w:cs="Calibri"/>
          <w:sz w:val="20"/>
          <w:szCs w:val="20"/>
        </w:rPr>
        <w:t xml:space="preserve">Wadium w formie pieniądza należy wnieść przelewem na konto w Banku </w:t>
      </w:r>
      <w:r w:rsidRPr="004F1133">
        <w:rPr>
          <w:rFonts w:ascii="Cambria" w:hAnsi="Cambria" w:cs="Calibri"/>
          <w:bCs/>
          <w:kern w:val="144"/>
          <w:sz w:val="20"/>
          <w:szCs w:val="20"/>
        </w:rPr>
        <w:t>BANK PEKAO S.A. III O/Lublin</w:t>
      </w:r>
      <w:r w:rsidRPr="004F1133">
        <w:rPr>
          <w:rFonts w:ascii="Cambria" w:hAnsi="Cambria" w:cs="Calibri"/>
          <w:sz w:val="20"/>
          <w:szCs w:val="20"/>
        </w:rPr>
        <w:t xml:space="preserve"> nr rachunku </w:t>
      </w:r>
      <w:r w:rsidRPr="004F1133">
        <w:rPr>
          <w:rFonts w:ascii="Cambria" w:hAnsi="Cambria" w:cs="Calibri"/>
          <w:b/>
          <w:bCs/>
          <w:kern w:val="144"/>
          <w:sz w:val="20"/>
          <w:szCs w:val="20"/>
        </w:rPr>
        <w:t>23 1240 2382 1111 0000 3902 0877</w:t>
      </w:r>
      <w:r w:rsidRPr="004F1133">
        <w:rPr>
          <w:rFonts w:ascii="Cambria" w:hAnsi="Cambria" w:cs="Calibri"/>
          <w:sz w:val="20"/>
          <w:szCs w:val="20"/>
        </w:rPr>
        <w:t xml:space="preserve"> z dopiskiem "Wadium </w:t>
      </w:r>
      <w:r w:rsidRPr="00666444">
        <w:rPr>
          <w:rFonts w:ascii="Cambria" w:hAnsi="Cambria" w:cs="Calibri"/>
          <w:b/>
          <w:sz w:val="20"/>
          <w:szCs w:val="20"/>
        </w:rPr>
        <w:t>-</w:t>
      </w:r>
      <w:r w:rsidRPr="00666444">
        <w:rPr>
          <w:rFonts w:ascii="Cambria" w:hAnsi="Cambria" w:cs="Calibri"/>
          <w:b/>
          <w:color w:val="FF0000"/>
          <w:sz w:val="20"/>
          <w:szCs w:val="20"/>
        </w:rPr>
        <w:t xml:space="preserve"> </w:t>
      </w:r>
      <w:r w:rsidRPr="00666444">
        <w:rPr>
          <w:rFonts w:ascii="Cambria" w:hAnsi="Cambria" w:cs="Calibri"/>
          <w:b/>
          <w:sz w:val="20"/>
          <w:szCs w:val="20"/>
        </w:rPr>
        <w:t>KP-272-PNU-1/2022.</w:t>
      </w:r>
    </w:p>
    <w:p w14:paraId="6BD34772" w14:textId="77777777" w:rsidR="003E6847" w:rsidRPr="004F1133" w:rsidRDefault="003E6847" w:rsidP="003E6847">
      <w:pPr>
        <w:pStyle w:val="Akapitzlist"/>
        <w:ind w:left="426"/>
        <w:jc w:val="both"/>
        <w:rPr>
          <w:rFonts w:ascii="Cambria" w:hAnsi="Cambria" w:cs="Calibri"/>
          <w:sz w:val="20"/>
          <w:szCs w:val="20"/>
        </w:rPr>
      </w:pPr>
      <w:r w:rsidRPr="004F1133">
        <w:rPr>
          <w:rFonts w:ascii="Cambria" w:hAnsi="Cambria" w:cs="Calibri"/>
          <w:b/>
          <w:bCs/>
          <w:sz w:val="20"/>
          <w:szCs w:val="20"/>
        </w:rPr>
        <w:t>UWAGA:</w:t>
      </w:r>
      <w:r w:rsidRPr="004F1133">
        <w:rPr>
          <w:rFonts w:ascii="Cambria" w:hAnsi="Cambria" w:cs="Calibri"/>
          <w:sz w:val="20"/>
          <w:szCs w:val="20"/>
        </w:rPr>
        <w:t xml:space="preserve"> Za termin wniesienia wadium w formie pieniężnej zostanie przyjęty termin uznania rachunku Zamawiającego.</w:t>
      </w:r>
    </w:p>
    <w:p w14:paraId="2368DE39" w14:textId="77777777" w:rsidR="003E6847" w:rsidRPr="004F1133" w:rsidRDefault="003E6847" w:rsidP="00591640">
      <w:pPr>
        <w:pStyle w:val="Akapitzlist"/>
        <w:numPr>
          <w:ilvl w:val="0"/>
          <w:numId w:val="47"/>
        </w:numPr>
        <w:spacing w:line="276" w:lineRule="auto"/>
        <w:ind w:left="426" w:hanging="426"/>
        <w:contextualSpacing w:val="0"/>
        <w:jc w:val="both"/>
        <w:rPr>
          <w:rFonts w:ascii="Cambria" w:hAnsi="Cambria" w:cs="Calibri"/>
          <w:sz w:val="20"/>
          <w:szCs w:val="20"/>
        </w:rPr>
      </w:pPr>
      <w:r w:rsidRPr="004F1133">
        <w:rPr>
          <w:rFonts w:ascii="Cambria" w:hAnsi="Cambria" w:cs="Calibri"/>
          <w:sz w:val="20"/>
          <w:szCs w:val="20"/>
        </w:rPr>
        <w:t>Wadium wnoszone w formie poręczeń lub gwarancji musi spełniać co najmniej poniższe wymagania:</w:t>
      </w:r>
    </w:p>
    <w:p w14:paraId="0921E34A" w14:textId="77777777" w:rsidR="003E6847" w:rsidRPr="004F1133" w:rsidRDefault="003E6847" w:rsidP="00591640">
      <w:pPr>
        <w:pStyle w:val="Akapitzlist"/>
        <w:numPr>
          <w:ilvl w:val="1"/>
          <w:numId w:val="49"/>
        </w:numPr>
        <w:spacing w:line="276" w:lineRule="auto"/>
        <w:ind w:left="709" w:hanging="283"/>
        <w:contextualSpacing w:val="0"/>
        <w:jc w:val="both"/>
        <w:rPr>
          <w:rFonts w:ascii="Cambria" w:hAnsi="Cambria" w:cs="Calibri"/>
          <w:sz w:val="20"/>
          <w:szCs w:val="20"/>
        </w:rPr>
      </w:pPr>
      <w:r w:rsidRPr="004F1133">
        <w:rPr>
          <w:rFonts w:ascii="Cambria" w:hAnsi="Cambria" w:cs="Calibri"/>
          <w:sz w:val="20"/>
          <w:szCs w:val="20"/>
        </w:rPr>
        <w:t>musi obejmować odpowiedzialność za wszystkie przypadki powodujące utratę wadium przez Wykonawcę określone w ustawy Pzp, bez potwierdzania tych okoliczności;</w:t>
      </w:r>
    </w:p>
    <w:p w14:paraId="7419324C" w14:textId="77777777" w:rsidR="003E6847" w:rsidRPr="004F1133" w:rsidRDefault="003E6847" w:rsidP="00591640">
      <w:pPr>
        <w:pStyle w:val="Akapitzlist"/>
        <w:numPr>
          <w:ilvl w:val="1"/>
          <w:numId w:val="49"/>
        </w:numPr>
        <w:spacing w:line="276" w:lineRule="auto"/>
        <w:ind w:left="709" w:hanging="283"/>
        <w:contextualSpacing w:val="0"/>
        <w:jc w:val="both"/>
        <w:rPr>
          <w:rFonts w:ascii="Cambria" w:hAnsi="Cambria" w:cs="Calibri"/>
          <w:sz w:val="20"/>
          <w:szCs w:val="20"/>
        </w:rPr>
      </w:pPr>
      <w:r w:rsidRPr="004F1133">
        <w:rPr>
          <w:rFonts w:ascii="Cambria" w:hAnsi="Cambria" w:cs="Calibri"/>
          <w:sz w:val="20"/>
          <w:szCs w:val="20"/>
        </w:rPr>
        <w:t>z jej treści powinno jednoznacznej wynikać zobowiązanie gwaranta do zapłaty całej kwoty wadium;</w:t>
      </w:r>
    </w:p>
    <w:p w14:paraId="05AB7218" w14:textId="77777777" w:rsidR="003E6847" w:rsidRPr="004F1133" w:rsidRDefault="003E6847" w:rsidP="00591640">
      <w:pPr>
        <w:pStyle w:val="Akapitzlist"/>
        <w:numPr>
          <w:ilvl w:val="1"/>
          <w:numId w:val="49"/>
        </w:numPr>
        <w:spacing w:line="276" w:lineRule="auto"/>
        <w:ind w:left="709" w:hanging="283"/>
        <w:contextualSpacing w:val="0"/>
        <w:jc w:val="both"/>
        <w:rPr>
          <w:rFonts w:ascii="Cambria" w:hAnsi="Cambria" w:cs="Calibri"/>
          <w:sz w:val="20"/>
          <w:szCs w:val="20"/>
        </w:rPr>
      </w:pPr>
      <w:r w:rsidRPr="004F1133">
        <w:rPr>
          <w:rFonts w:ascii="Cambria" w:hAnsi="Cambria" w:cs="Calibri"/>
          <w:sz w:val="20"/>
          <w:szCs w:val="20"/>
        </w:rPr>
        <w:t>powinno być nieodwołalne i bezwarunkowe oraz płatne na pierwsze żądanie;</w:t>
      </w:r>
    </w:p>
    <w:p w14:paraId="1D44A62A" w14:textId="77777777" w:rsidR="003E6847" w:rsidRPr="004F1133" w:rsidRDefault="003E6847" w:rsidP="00591640">
      <w:pPr>
        <w:pStyle w:val="Akapitzlist"/>
        <w:numPr>
          <w:ilvl w:val="1"/>
          <w:numId w:val="49"/>
        </w:numPr>
        <w:spacing w:line="276" w:lineRule="auto"/>
        <w:ind w:left="709" w:hanging="283"/>
        <w:contextualSpacing w:val="0"/>
        <w:jc w:val="both"/>
        <w:rPr>
          <w:rFonts w:ascii="Cambria" w:hAnsi="Cambria" w:cs="Calibri"/>
          <w:sz w:val="20"/>
          <w:szCs w:val="20"/>
        </w:rPr>
      </w:pPr>
      <w:r w:rsidRPr="004F1133">
        <w:rPr>
          <w:rFonts w:ascii="Cambria" w:hAnsi="Cambria" w:cs="Calibri"/>
          <w:sz w:val="20"/>
          <w:szCs w:val="20"/>
        </w:rPr>
        <w:t xml:space="preserve">termin obowiązywania poręczenia lub gwarancji nie może być krótszy niż termin związania ofertą (z zastrzeżeniem iż pierwszym dniem związania ofertą jest dzień składania ofert); </w:t>
      </w:r>
    </w:p>
    <w:p w14:paraId="6DA74982" w14:textId="77777777" w:rsidR="003E6847" w:rsidRPr="004F1133" w:rsidRDefault="003E6847" w:rsidP="00591640">
      <w:pPr>
        <w:pStyle w:val="Akapitzlist"/>
        <w:numPr>
          <w:ilvl w:val="1"/>
          <w:numId w:val="49"/>
        </w:numPr>
        <w:spacing w:line="276" w:lineRule="auto"/>
        <w:ind w:left="709" w:hanging="283"/>
        <w:contextualSpacing w:val="0"/>
        <w:jc w:val="both"/>
        <w:rPr>
          <w:rFonts w:ascii="Cambria" w:hAnsi="Cambria" w:cs="Calibri"/>
          <w:sz w:val="20"/>
          <w:szCs w:val="20"/>
        </w:rPr>
      </w:pPr>
      <w:r w:rsidRPr="004F1133">
        <w:rPr>
          <w:rFonts w:ascii="Cambria" w:hAnsi="Cambria" w:cs="Calibri"/>
          <w:sz w:val="20"/>
          <w:szCs w:val="20"/>
        </w:rPr>
        <w:t>w treści poręczenia lub gwarancji powinna znaleźć się nazwa oraz numer przedmiotowego postępowania;</w:t>
      </w:r>
    </w:p>
    <w:p w14:paraId="45BBFF88" w14:textId="77777777" w:rsidR="003E6847" w:rsidRPr="004F1133" w:rsidRDefault="003E6847" w:rsidP="00591640">
      <w:pPr>
        <w:pStyle w:val="Akapitzlist"/>
        <w:numPr>
          <w:ilvl w:val="1"/>
          <w:numId w:val="49"/>
        </w:numPr>
        <w:spacing w:line="276" w:lineRule="auto"/>
        <w:ind w:left="709" w:hanging="283"/>
        <w:contextualSpacing w:val="0"/>
        <w:jc w:val="both"/>
        <w:rPr>
          <w:rFonts w:ascii="Cambria" w:hAnsi="Cambria" w:cs="Calibri"/>
          <w:sz w:val="20"/>
          <w:szCs w:val="20"/>
        </w:rPr>
      </w:pPr>
      <w:r w:rsidRPr="004F1133">
        <w:rPr>
          <w:rFonts w:ascii="Cambria" w:hAnsi="Cambria" w:cs="Calibri"/>
          <w:sz w:val="20"/>
          <w:szCs w:val="20"/>
        </w:rPr>
        <w:t xml:space="preserve">beneficjentem poręczenia lub gwarancji jest: </w:t>
      </w:r>
      <w:r w:rsidRPr="004F1133">
        <w:rPr>
          <w:rFonts w:ascii="Cambria" w:hAnsi="Cambria" w:cs="Calibri"/>
          <w:sz w:val="20"/>
          <w:szCs w:val="20"/>
          <w:lang w:eastAsia="zh-CN"/>
        </w:rPr>
        <w:t xml:space="preserve">Politechnika Lubelska, ul. Nadbystrzycka 38 D, </w:t>
      </w:r>
      <w:r w:rsidRPr="004F1133">
        <w:rPr>
          <w:rFonts w:ascii="Cambria" w:hAnsi="Cambria" w:cs="Calibri"/>
          <w:sz w:val="20"/>
          <w:szCs w:val="20"/>
          <w:lang w:eastAsia="zh-CN"/>
        </w:rPr>
        <w:br/>
        <w:t>20 – 618 Lublin</w:t>
      </w:r>
    </w:p>
    <w:p w14:paraId="5846CF42" w14:textId="77777777" w:rsidR="003E6847" w:rsidRPr="004F1133" w:rsidRDefault="003E6847" w:rsidP="00591640">
      <w:pPr>
        <w:pStyle w:val="Akapitzlist"/>
        <w:numPr>
          <w:ilvl w:val="1"/>
          <w:numId w:val="49"/>
        </w:numPr>
        <w:spacing w:line="276" w:lineRule="auto"/>
        <w:ind w:left="709" w:hanging="283"/>
        <w:contextualSpacing w:val="0"/>
        <w:jc w:val="both"/>
        <w:rPr>
          <w:rFonts w:ascii="Cambria" w:hAnsi="Cambria" w:cs="Calibri"/>
          <w:sz w:val="20"/>
          <w:szCs w:val="20"/>
        </w:rPr>
      </w:pPr>
      <w:r w:rsidRPr="004F1133">
        <w:rPr>
          <w:rFonts w:ascii="Cambria" w:hAnsi="Cambria" w:cs="Calibri"/>
          <w:sz w:val="20"/>
          <w:szCs w:val="20"/>
        </w:rPr>
        <w:t xml:space="preserve">w przypadku Wykonawców wspólnie ubiegających się o udzielenie zamówienia (art. 58 ustawy Pzp), Zamawiający wymaga aby poręczenie lub gwarancja obejmowała swą treścią </w:t>
      </w:r>
      <w:r w:rsidRPr="004F1133">
        <w:rPr>
          <w:rFonts w:ascii="Cambria" w:hAnsi="Cambria" w:cs="Calibri"/>
          <w:sz w:val="20"/>
          <w:szCs w:val="20"/>
        </w:rPr>
        <w:b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F8A026D" w14:textId="77777777" w:rsidR="003E6847" w:rsidRPr="004F1133" w:rsidRDefault="003E6847" w:rsidP="00591640">
      <w:pPr>
        <w:pStyle w:val="Akapitzlist"/>
        <w:numPr>
          <w:ilvl w:val="1"/>
          <w:numId w:val="49"/>
        </w:numPr>
        <w:spacing w:line="276" w:lineRule="auto"/>
        <w:ind w:left="709" w:hanging="283"/>
        <w:contextualSpacing w:val="0"/>
        <w:jc w:val="both"/>
        <w:rPr>
          <w:rFonts w:ascii="Cambria" w:hAnsi="Cambria" w:cs="Calibri"/>
          <w:sz w:val="20"/>
          <w:szCs w:val="20"/>
        </w:rPr>
      </w:pPr>
      <w:r w:rsidRPr="004F1133">
        <w:rPr>
          <w:rFonts w:ascii="Cambria" w:hAnsi="Cambria" w:cs="Calibri"/>
          <w:sz w:val="20"/>
          <w:szCs w:val="20"/>
        </w:rPr>
        <w:t>musi zostać złożone w postaci elektronicznej, opatrzone kwalifikowanym podpisem elektronicznym przez wystawcę poręczenia lub gwarancji.</w:t>
      </w:r>
    </w:p>
    <w:p w14:paraId="5C8BD534" w14:textId="77777777" w:rsidR="003E6847" w:rsidRPr="004F1133" w:rsidRDefault="003E6847" w:rsidP="00591640">
      <w:pPr>
        <w:pStyle w:val="Akapitzlist"/>
        <w:numPr>
          <w:ilvl w:val="0"/>
          <w:numId w:val="47"/>
        </w:numPr>
        <w:spacing w:line="276" w:lineRule="auto"/>
        <w:contextualSpacing w:val="0"/>
        <w:jc w:val="both"/>
        <w:rPr>
          <w:rFonts w:ascii="Cambria" w:hAnsi="Cambria" w:cs="Calibri"/>
          <w:sz w:val="20"/>
          <w:szCs w:val="20"/>
        </w:rPr>
      </w:pPr>
      <w:r w:rsidRPr="004F1133">
        <w:rPr>
          <w:rFonts w:ascii="Cambria" w:hAnsi="Cambria" w:cs="Calibri"/>
          <w:sz w:val="20"/>
          <w:szCs w:val="20"/>
        </w:rPr>
        <w:t>W przypadku wniesienia wadium w formie:</w:t>
      </w:r>
    </w:p>
    <w:p w14:paraId="7B7F2246" w14:textId="77777777" w:rsidR="003E6847" w:rsidRPr="00666444" w:rsidRDefault="003E6847" w:rsidP="00591640">
      <w:pPr>
        <w:pStyle w:val="Akapitzlist"/>
        <w:numPr>
          <w:ilvl w:val="1"/>
          <w:numId w:val="50"/>
        </w:numPr>
        <w:spacing w:line="276" w:lineRule="auto"/>
        <w:ind w:left="709" w:hanging="283"/>
        <w:contextualSpacing w:val="0"/>
        <w:jc w:val="both"/>
        <w:rPr>
          <w:rFonts w:ascii="Cambria" w:hAnsi="Cambria" w:cs="Calibri"/>
          <w:b/>
          <w:sz w:val="20"/>
          <w:szCs w:val="20"/>
        </w:rPr>
      </w:pPr>
      <w:r w:rsidRPr="00666444">
        <w:rPr>
          <w:rFonts w:ascii="Cambria" w:hAnsi="Cambria" w:cs="Calibri"/>
          <w:b/>
          <w:sz w:val="20"/>
          <w:szCs w:val="20"/>
        </w:rPr>
        <w:t>pieniężnej - zaleca się, by dowód dokonania przelewu został dołączony do oferty;</w:t>
      </w:r>
    </w:p>
    <w:p w14:paraId="5752D755" w14:textId="77777777" w:rsidR="003E6847" w:rsidRPr="00666444" w:rsidRDefault="003E6847" w:rsidP="00591640">
      <w:pPr>
        <w:pStyle w:val="Akapitzlist"/>
        <w:numPr>
          <w:ilvl w:val="1"/>
          <w:numId w:val="50"/>
        </w:numPr>
        <w:spacing w:line="276" w:lineRule="auto"/>
        <w:ind w:left="709" w:hanging="283"/>
        <w:contextualSpacing w:val="0"/>
        <w:jc w:val="both"/>
        <w:rPr>
          <w:rFonts w:ascii="Cambria" w:hAnsi="Cambria" w:cs="Calibri"/>
          <w:b/>
          <w:sz w:val="20"/>
          <w:szCs w:val="20"/>
        </w:rPr>
      </w:pPr>
      <w:r w:rsidRPr="00666444">
        <w:rPr>
          <w:rFonts w:ascii="Cambria" w:hAnsi="Cambria" w:cs="Calibri"/>
          <w:b/>
          <w:sz w:val="20"/>
          <w:szCs w:val="20"/>
        </w:rPr>
        <w:t>poręczeń lub gwarancji - wymaga się, by oryginał dokumentu został złożony wraz z ofertą.</w:t>
      </w:r>
    </w:p>
    <w:p w14:paraId="201BB41E" w14:textId="77777777" w:rsidR="003E6847" w:rsidRPr="004F1133" w:rsidRDefault="003E6847" w:rsidP="00591640">
      <w:pPr>
        <w:pStyle w:val="Akapitzlist"/>
        <w:numPr>
          <w:ilvl w:val="0"/>
          <w:numId w:val="47"/>
        </w:numPr>
        <w:spacing w:line="276" w:lineRule="auto"/>
        <w:contextualSpacing w:val="0"/>
        <w:jc w:val="both"/>
        <w:rPr>
          <w:rFonts w:ascii="Cambria" w:hAnsi="Cambria" w:cs="Calibri"/>
          <w:sz w:val="20"/>
          <w:szCs w:val="20"/>
        </w:rPr>
      </w:pPr>
      <w:r w:rsidRPr="004F1133">
        <w:rPr>
          <w:rFonts w:ascii="Cambria" w:hAnsi="Cambria" w:cs="Calibri"/>
          <w:sz w:val="20"/>
          <w:szCs w:val="20"/>
        </w:rPr>
        <w:t xml:space="preserve">Oferta wykonawcy, który nie wniesie wadium </w:t>
      </w:r>
      <w:r w:rsidRPr="004F1133">
        <w:rPr>
          <w:rFonts w:ascii="Cambria" w:hAnsi="Cambria" w:cs="Calibri"/>
          <w:bCs/>
          <w:sz w:val="20"/>
          <w:szCs w:val="20"/>
        </w:rPr>
        <w:t>lub wniesie w sposób nieprawidłowy</w:t>
      </w:r>
      <w:r w:rsidRPr="004F1133">
        <w:rPr>
          <w:rFonts w:ascii="Cambria" w:hAnsi="Cambria" w:cs="Calibri"/>
          <w:sz w:val="20"/>
          <w:szCs w:val="20"/>
        </w:rPr>
        <w:t xml:space="preserve"> lub nie utrzyma wadium nieprzerwanie do upływu terminu związania ofertą lub złoży wniosek o zwrot wadium </w:t>
      </w:r>
      <w:r w:rsidRPr="004F1133">
        <w:rPr>
          <w:rFonts w:ascii="Cambria" w:hAnsi="Cambria" w:cs="Calibri"/>
          <w:sz w:val="20"/>
          <w:szCs w:val="20"/>
        </w:rPr>
        <w:br/>
        <w:t>w przypadku, o którym mowa w art. 98 ust. 2 pkt 3 ustawy Pzp zostanie odrzucona.</w:t>
      </w:r>
    </w:p>
    <w:p w14:paraId="61D9AD60" w14:textId="49F8336F" w:rsidR="003E6847" w:rsidRDefault="003E6847" w:rsidP="00591640">
      <w:pPr>
        <w:pStyle w:val="Akapitzlist"/>
        <w:numPr>
          <w:ilvl w:val="0"/>
          <w:numId w:val="47"/>
        </w:numPr>
        <w:spacing w:line="276" w:lineRule="auto"/>
        <w:ind w:left="426" w:hanging="426"/>
        <w:contextualSpacing w:val="0"/>
        <w:jc w:val="both"/>
        <w:rPr>
          <w:rFonts w:ascii="Cambria" w:hAnsi="Cambria" w:cs="Calibri"/>
          <w:sz w:val="20"/>
          <w:szCs w:val="20"/>
        </w:rPr>
      </w:pPr>
      <w:r w:rsidRPr="004F1133">
        <w:rPr>
          <w:rFonts w:ascii="Cambria" w:hAnsi="Cambria" w:cs="Calibri"/>
          <w:sz w:val="20"/>
          <w:szCs w:val="20"/>
        </w:rPr>
        <w:t>Zasady zwrotu oraz okoliczności zatrzymania wadium określa ustawy Pzp.</w:t>
      </w:r>
    </w:p>
    <w:p w14:paraId="3E5E6DEE" w14:textId="77777777" w:rsidR="00591640" w:rsidRDefault="00591640" w:rsidP="00591640">
      <w:pPr>
        <w:spacing w:line="276" w:lineRule="auto"/>
        <w:jc w:val="both"/>
        <w:rPr>
          <w:rFonts w:ascii="Cambria" w:hAnsi="Cambria" w:cs="Calibri"/>
          <w:sz w:val="20"/>
          <w:szCs w:val="20"/>
        </w:rPr>
      </w:pPr>
    </w:p>
    <w:p w14:paraId="58BA7D98" w14:textId="35E7919A" w:rsidR="003E6847" w:rsidRPr="00591640" w:rsidRDefault="00591640" w:rsidP="00591640">
      <w:pPr>
        <w:spacing w:line="276" w:lineRule="auto"/>
        <w:jc w:val="both"/>
        <w:rPr>
          <w:rFonts w:ascii="Cambria" w:hAnsi="Cambria" w:cs="Calibri"/>
          <w:color w:val="FF0000"/>
          <w:sz w:val="20"/>
          <w:szCs w:val="20"/>
        </w:rPr>
      </w:pPr>
      <w:r w:rsidRPr="00591640">
        <w:rPr>
          <w:rFonts w:ascii="Cambria" w:hAnsi="Cambria" w:cs="Calibri"/>
          <w:color w:val="FF0000"/>
          <w:sz w:val="20"/>
          <w:szCs w:val="20"/>
        </w:rPr>
        <w:t xml:space="preserve">UWAGA!  Proszę o </w:t>
      </w:r>
      <w:r>
        <w:rPr>
          <w:rFonts w:ascii="Cambria" w:hAnsi="Cambria" w:cs="Calibri"/>
          <w:color w:val="FF0000"/>
          <w:sz w:val="20"/>
          <w:szCs w:val="20"/>
        </w:rPr>
        <w:t>wpisanie,</w:t>
      </w:r>
      <w:r w:rsidRPr="00591640">
        <w:rPr>
          <w:rFonts w:ascii="Cambria" w:hAnsi="Cambria" w:cs="Calibri"/>
          <w:color w:val="FF0000"/>
          <w:sz w:val="20"/>
          <w:szCs w:val="20"/>
        </w:rPr>
        <w:t xml:space="preserve"> na którą Część postępowania Wykonawca wnosi wadium.</w:t>
      </w:r>
    </w:p>
    <w:p w14:paraId="3E13BC8B" w14:textId="77777777" w:rsidR="00FF74CD" w:rsidRPr="00ED5BAA" w:rsidRDefault="00FF74CD" w:rsidP="00FF74CD">
      <w:pPr>
        <w:autoSpaceDE w:val="0"/>
        <w:spacing w:before="240" w:after="120" w:line="276" w:lineRule="auto"/>
        <w:rPr>
          <w:rFonts w:eastAsia="Calibri" w:cs="Calibri"/>
          <w:szCs w:val="20"/>
          <w:lang w:eastAsia="zh-CN"/>
        </w:rPr>
      </w:pPr>
      <w:r w:rsidRPr="00ED5BAA">
        <w:rPr>
          <w:rFonts w:eastAsia="Calibri" w:cs="Calibri"/>
          <w:b/>
          <w:szCs w:val="20"/>
          <w:lang w:eastAsia="zh-CN"/>
        </w:rPr>
        <w:t>ROZDZIAŁ XII. Termin związania ofertą</w:t>
      </w:r>
    </w:p>
    <w:p w14:paraId="163506A0" w14:textId="4C8EAD0E" w:rsidR="00FF74CD" w:rsidRPr="0083415E" w:rsidRDefault="00FF74CD" w:rsidP="00FF74CD">
      <w:pPr>
        <w:numPr>
          <w:ilvl w:val="3"/>
          <w:numId w:val="15"/>
        </w:numPr>
        <w:suppressAutoHyphens/>
        <w:spacing w:line="276" w:lineRule="auto"/>
        <w:ind w:left="426" w:hanging="426"/>
        <w:jc w:val="both"/>
        <w:rPr>
          <w:rFonts w:eastAsia="Calibri" w:cs="Calibri"/>
          <w:sz w:val="20"/>
          <w:szCs w:val="20"/>
          <w:lang w:val="x-none" w:eastAsia="ar-SA"/>
        </w:rPr>
      </w:pPr>
      <w:r w:rsidRPr="0083415E">
        <w:rPr>
          <w:rFonts w:eastAsia="Calibri" w:cs="Calibri"/>
          <w:sz w:val="20"/>
          <w:szCs w:val="20"/>
          <w:lang w:val="x-none" w:eastAsia="ar-SA"/>
        </w:rPr>
        <w:t>Wykonawca będzie związany ofertą</w:t>
      </w:r>
      <w:r w:rsidRPr="0083415E">
        <w:rPr>
          <w:rFonts w:eastAsia="Calibri" w:cs="Calibri"/>
          <w:sz w:val="20"/>
          <w:szCs w:val="20"/>
          <w:lang w:eastAsia="ar-SA"/>
        </w:rPr>
        <w:t xml:space="preserve"> </w:t>
      </w:r>
      <w:r w:rsidRPr="0083415E">
        <w:rPr>
          <w:rFonts w:eastAsia="Calibri" w:cs="Calibri"/>
          <w:sz w:val="20"/>
          <w:szCs w:val="20"/>
          <w:lang w:val="x-none" w:eastAsia="ar-SA"/>
        </w:rPr>
        <w:t xml:space="preserve">przez okres </w:t>
      </w:r>
      <w:r w:rsidRPr="0083415E">
        <w:rPr>
          <w:rFonts w:eastAsia="Calibri" w:cs="Calibri"/>
          <w:b/>
          <w:color w:val="FF0000"/>
          <w:sz w:val="20"/>
          <w:szCs w:val="20"/>
          <w:lang w:val="x-none" w:eastAsia="ar-SA"/>
        </w:rPr>
        <w:t>90 dni, tj. do dnia</w:t>
      </w:r>
      <w:r w:rsidR="00483E7C">
        <w:rPr>
          <w:rFonts w:eastAsia="Calibri" w:cs="Calibri"/>
          <w:b/>
          <w:color w:val="FF0000"/>
          <w:sz w:val="20"/>
          <w:szCs w:val="20"/>
          <w:lang w:eastAsia="ar-SA"/>
        </w:rPr>
        <w:t xml:space="preserve"> </w:t>
      </w:r>
      <w:r w:rsidR="00E52687">
        <w:rPr>
          <w:rFonts w:eastAsia="Calibri" w:cs="Calibri"/>
          <w:b/>
          <w:color w:val="FF0000"/>
          <w:sz w:val="20"/>
          <w:szCs w:val="20"/>
          <w:lang w:eastAsia="ar-SA"/>
        </w:rPr>
        <w:t>9</w:t>
      </w:r>
      <w:r w:rsidR="00483E7C">
        <w:rPr>
          <w:rFonts w:eastAsia="Calibri" w:cs="Calibri"/>
          <w:b/>
          <w:color w:val="FF0000"/>
          <w:sz w:val="20"/>
          <w:szCs w:val="20"/>
          <w:lang w:eastAsia="ar-SA"/>
        </w:rPr>
        <w:t xml:space="preserve"> października 2023</w:t>
      </w:r>
      <w:r w:rsidRPr="0083415E">
        <w:rPr>
          <w:rFonts w:eastAsia="Calibri" w:cs="Calibri"/>
          <w:b/>
          <w:color w:val="FF0000"/>
          <w:sz w:val="20"/>
          <w:szCs w:val="20"/>
          <w:lang w:val="x-none" w:eastAsia="ar-SA"/>
        </w:rPr>
        <w:t>r.</w:t>
      </w:r>
      <w:r w:rsidRPr="0083415E">
        <w:rPr>
          <w:rFonts w:eastAsia="Calibri" w:cs="Calibri"/>
          <w:b/>
          <w:color w:val="FF0000"/>
          <w:sz w:val="20"/>
          <w:szCs w:val="20"/>
          <w:lang w:eastAsia="ar-SA"/>
        </w:rPr>
        <w:t xml:space="preserve"> </w:t>
      </w:r>
      <w:r w:rsidRPr="0083415E">
        <w:rPr>
          <w:rFonts w:eastAsia="Calibri" w:cs="Calibri"/>
          <w:bCs/>
          <w:sz w:val="20"/>
          <w:szCs w:val="20"/>
          <w:lang w:eastAsia="ar-SA"/>
        </w:rPr>
        <w:t xml:space="preserve">Bieg terminu związania ofertą rozpoczyna się wraz z upływem terminu składania ofert, </w:t>
      </w:r>
      <w:r w:rsidRPr="0083415E">
        <w:rPr>
          <w:rFonts w:eastAsia="Calibri" w:cs="Calibri"/>
          <w:sz w:val="20"/>
          <w:szCs w:val="20"/>
          <w:lang w:val="x-none" w:eastAsia="ar-SA"/>
        </w:rPr>
        <w:t xml:space="preserve">przy czym pierwszym dniem terminu związania ofertą jest dzień, w którym upływa termin składania ofert, </w:t>
      </w:r>
    </w:p>
    <w:p w14:paraId="0B4BF1B5" w14:textId="77777777" w:rsidR="00FF74CD" w:rsidRPr="0083415E" w:rsidRDefault="00FF74CD" w:rsidP="00FF74CD">
      <w:pPr>
        <w:numPr>
          <w:ilvl w:val="3"/>
          <w:numId w:val="15"/>
        </w:numPr>
        <w:suppressAutoHyphens/>
        <w:spacing w:line="276" w:lineRule="auto"/>
        <w:ind w:left="426" w:hanging="426"/>
        <w:jc w:val="both"/>
        <w:rPr>
          <w:rFonts w:eastAsia="Calibri" w:cs="Calibri"/>
          <w:sz w:val="20"/>
          <w:szCs w:val="20"/>
          <w:lang w:val="x-none" w:eastAsia="ar-SA"/>
        </w:rPr>
      </w:pPr>
      <w:r w:rsidRPr="0083415E">
        <w:rPr>
          <w:rFonts w:eastAsia="Calibri" w:cs="Calibri"/>
          <w:sz w:val="20"/>
          <w:szCs w:val="20"/>
          <w:lang w:val="x-none" w:eastAsia="ar-SA"/>
        </w:rPr>
        <w:t xml:space="preserve">W przypadku gdy wybór najkorzystniejszej oferty nie nastąpi przed upływem </w:t>
      </w:r>
      <w:r w:rsidRPr="0083415E">
        <w:rPr>
          <w:rFonts w:eastAsia="Calibri" w:cs="Calibri"/>
          <w:iCs/>
          <w:sz w:val="20"/>
          <w:szCs w:val="20"/>
          <w:lang w:val="x-none" w:eastAsia="ar-SA"/>
        </w:rPr>
        <w:t>terminu związania</w:t>
      </w:r>
      <w:r w:rsidRPr="0083415E">
        <w:rPr>
          <w:rFonts w:eastAsia="Calibri" w:cs="Calibri"/>
          <w:sz w:val="20"/>
          <w:szCs w:val="20"/>
          <w:lang w:val="x-none" w:eastAsia="ar-SA"/>
        </w:rPr>
        <w:t xml:space="preserve"> ofertą,</w:t>
      </w:r>
      <w:r>
        <w:rPr>
          <w:rFonts w:eastAsia="Calibri" w:cs="Calibri"/>
          <w:sz w:val="20"/>
          <w:szCs w:val="20"/>
          <w:lang w:val="x-none" w:eastAsia="ar-SA"/>
        </w:rPr>
        <w:br/>
      </w:r>
      <w:r w:rsidRPr="0083415E">
        <w:rPr>
          <w:rFonts w:eastAsia="Calibri" w:cs="Calibri"/>
          <w:sz w:val="20"/>
          <w:szCs w:val="20"/>
          <w:lang w:val="x-none" w:eastAsia="ar-SA"/>
        </w:rPr>
        <w:t xml:space="preserve">o którym mowa w pkt 1, Zamawiający przed upływem </w:t>
      </w:r>
      <w:r w:rsidRPr="0083415E">
        <w:rPr>
          <w:rFonts w:eastAsia="Calibri" w:cs="Calibri"/>
          <w:iCs/>
          <w:sz w:val="20"/>
          <w:szCs w:val="20"/>
          <w:lang w:val="x-none" w:eastAsia="ar-SA"/>
        </w:rPr>
        <w:t>terminu związania</w:t>
      </w:r>
      <w:r w:rsidRPr="0083415E">
        <w:rPr>
          <w:rFonts w:eastAsia="Calibri" w:cs="Calibri"/>
          <w:sz w:val="20"/>
          <w:szCs w:val="20"/>
          <w:lang w:val="x-none" w:eastAsia="ar-SA"/>
        </w:rPr>
        <w:t xml:space="preserve"> ofertą, zwróci się </w:t>
      </w:r>
      <w:r w:rsidRPr="006D2A32">
        <w:rPr>
          <w:rFonts w:eastAsia="Calibri" w:cs="Calibri"/>
          <w:b/>
          <w:bCs/>
          <w:sz w:val="20"/>
          <w:szCs w:val="20"/>
          <w:lang w:val="x-none" w:eastAsia="ar-SA"/>
        </w:rPr>
        <w:t>jednokrotnie</w:t>
      </w:r>
      <w:r w:rsidRPr="0083415E">
        <w:rPr>
          <w:rFonts w:eastAsia="Calibri" w:cs="Calibri"/>
          <w:sz w:val="20"/>
          <w:szCs w:val="20"/>
          <w:lang w:val="x-none" w:eastAsia="ar-SA"/>
        </w:rPr>
        <w:t xml:space="preserve"> </w:t>
      </w:r>
      <w:r w:rsidRPr="0083415E">
        <w:rPr>
          <w:rFonts w:eastAsia="Calibri" w:cs="Calibri"/>
          <w:sz w:val="20"/>
          <w:szCs w:val="20"/>
          <w:lang w:val="x-none" w:eastAsia="ar-SA"/>
        </w:rPr>
        <w:lastRenderedPageBreak/>
        <w:t xml:space="preserve">do Wykonawców o wyrażenie zgody na przedłużenie tego terminu o wskazywany przez niego okres, </w:t>
      </w:r>
      <w:r w:rsidRPr="006D2A32">
        <w:rPr>
          <w:rFonts w:eastAsia="Calibri" w:cs="Calibri"/>
          <w:b/>
          <w:bCs/>
          <w:sz w:val="20"/>
          <w:szCs w:val="20"/>
          <w:lang w:val="x-none" w:eastAsia="ar-SA"/>
        </w:rPr>
        <w:t>nie dłuższy niż 60 dni.</w:t>
      </w:r>
    </w:p>
    <w:p w14:paraId="7B846E76" w14:textId="77777777" w:rsidR="00FF74CD" w:rsidRPr="0083415E" w:rsidRDefault="00FF74CD" w:rsidP="00FF74CD">
      <w:pPr>
        <w:numPr>
          <w:ilvl w:val="3"/>
          <w:numId w:val="15"/>
        </w:numPr>
        <w:suppressAutoHyphens/>
        <w:spacing w:line="276" w:lineRule="auto"/>
        <w:ind w:left="426" w:hanging="426"/>
        <w:jc w:val="both"/>
        <w:rPr>
          <w:rFonts w:eastAsia="Calibri" w:cs="Calibri"/>
          <w:sz w:val="20"/>
          <w:szCs w:val="20"/>
          <w:lang w:val="x-none" w:eastAsia="ar-SA"/>
        </w:rPr>
      </w:pPr>
      <w:r w:rsidRPr="0083415E">
        <w:rPr>
          <w:rFonts w:eastAsia="Calibri" w:cs="Calibri"/>
          <w:sz w:val="20"/>
          <w:szCs w:val="20"/>
          <w:lang w:val="x-none" w:eastAsia="ar-SA"/>
        </w:rPr>
        <w:t xml:space="preserve">Przedłużenie </w:t>
      </w:r>
      <w:r w:rsidRPr="0083415E">
        <w:rPr>
          <w:rFonts w:eastAsia="Calibri" w:cs="Calibri"/>
          <w:iCs/>
          <w:sz w:val="20"/>
          <w:szCs w:val="20"/>
          <w:lang w:val="x-none" w:eastAsia="ar-SA"/>
        </w:rPr>
        <w:t>terminu</w:t>
      </w:r>
      <w:r w:rsidRPr="0083415E">
        <w:rPr>
          <w:rFonts w:eastAsia="Calibri" w:cs="Calibri"/>
          <w:i/>
          <w:iCs/>
          <w:sz w:val="20"/>
          <w:szCs w:val="20"/>
          <w:lang w:val="x-none" w:eastAsia="ar-SA"/>
        </w:rPr>
        <w:t xml:space="preserve"> </w:t>
      </w:r>
      <w:r w:rsidRPr="0083415E">
        <w:rPr>
          <w:rFonts w:eastAsia="Calibri" w:cs="Calibri"/>
          <w:iCs/>
          <w:sz w:val="20"/>
          <w:szCs w:val="20"/>
          <w:lang w:val="x-none" w:eastAsia="ar-SA"/>
        </w:rPr>
        <w:t>związania</w:t>
      </w:r>
      <w:r w:rsidRPr="0083415E">
        <w:rPr>
          <w:rFonts w:eastAsia="Calibri" w:cs="Calibri"/>
          <w:sz w:val="20"/>
          <w:szCs w:val="20"/>
          <w:lang w:val="x-none" w:eastAsia="ar-SA"/>
        </w:rPr>
        <w:t xml:space="preserve"> ofertą, o którym mowa w ust. 2, wymaga złożenia przez Wykonawcę pisemnego oświadczenia o wyrażeniu zgody na przedłużenie </w:t>
      </w:r>
      <w:r w:rsidRPr="0083415E">
        <w:rPr>
          <w:rFonts w:eastAsia="Calibri" w:cs="Calibri"/>
          <w:iCs/>
          <w:sz w:val="20"/>
          <w:szCs w:val="20"/>
          <w:lang w:val="x-none" w:eastAsia="ar-SA"/>
        </w:rPr>
        <w:t>terminu związania</w:t>
      </w:r>
      <w:r w:rsidRPr="0083415E">
        <w:rPr>
          <w:rFonts w:eastAsia="Calibri" w:cs="Calibri"/>
          <w:sz w:val="20"/>
          <w:szCs w:val="20"/>
          <w:lang w:val="x-none" w:eastAsia="ar-SA"/>
        </w:rPr>
        <w:t xml:space="preserve"> ofertą.</w:t>
      </w:r>
    </w:p>
    <w:p w14:paraId="228EB089" w14:textId="77777777" w:rsidR="00FF74CD" w:rsidRDefault="00FF74CD" w:rsidP="00FF74CD">
      <w:pPr>
        <w:numPr>
          <w:ilvl w:val="3"/>
          <w:numId w:val="15"/>
        </w:numPr>
        <w:suppressAutoHyphens/>
        <w:spacing w:line="276" w:lineRule="auto"/>
        <w:ind w:left="426" w:hanging="426"/>
        <w:jc w:val="both"/>
        <w:rPr>
          <w:rFonts w:eastAsia="Calibri" w:cs="Calibri"/>
          <w:sz w:val="20"/>
          <w:szCs w:val="20"/>
          <w:lang w:val="x-none" w:eastAsia="ar-SA"/>
        </w:rPr>
      </w:pPr>
      <w:r w:rsidRPr="0083415E">
        <w:rPr>
          <w:rFonts w:eastAsia="Calibri" w:cs="Calibri"/>
          <w:sz w:val="20"/>
          <w:szCs w:val="20"/>
          <w:lang w:val="x-none" w:eastAsia="ar-SA"/>
        </w:rPr>
        <w:t xml:space="preserve">W przypadku gdy Zamawiający żąda wniesienia wadium, przedłużenie </w:t>
      </w:r>
      <w:r w:rsidRPr="0083415E">
        <w:rPr>
          <w:rFonts w:eastAsia="Calibri" w:cs="Calibri"/>
          <w:iCs/>
          <w:sz w:val="20"/>
          <w:szCs w:val="20"/>
          <w:lang w:val="x-none" w:eastAsia="ar-SA"/>
        </w:rPr>
        <w:t>terminu związania</w:t>
      </w:r>
      <w:r w:rsidRPr="0083415E">
        <w:rPr>
          <w:rFonts w:eastAsia="Calibri" w:cs="Calibri"/>
          <w:sz w:val="20"/>
          <w:szCs w:val="20"/>
          <w:lang w:val="x-none" w:eastAsia="ar-SA"/>
        </w:rPr>
        <w:t xml:space="preserve"> ofertą, o którym mowa w ust. 2, następuje wraz z przedłużeniem okresu ważności wadium albo, jeżeli nie jest to możliwe,</w:t>
      </w:r>
      <w:r>
        <w:rPr>
          <w:rFonts w:eastAsia="Calibri" w:cs="Calibri"/>
          <w:sz w:val="20"/>
          <w:szCs w:val="20"/>
          <w:lang w:val="x-none" w:eastAsia="ar-SA"/>
        </w:rPr>
        <w:br/>
      </w:r>
      <w:r w:rsidRPr="0083415E">
        <w:rPr>
          <w:rFonts w:eastAsia="Calibri" w:cs="Calibri"/>
          <w:sz w:val="20"/>
          <w:szCs w:val="20"/>
          <w:lang w:val="x-none" w:eastAsia="ar-SA"/>
        </w:rPr>
        <w:t>z wniesieniem nowego wadium na przedłużony okres związania ofertą.</w:t>
      </w:r>
    </w:p>
    <w:p w14:paraId="5717416C" w14:textId="77777777" w:rsidR="00FF74CD" w:rsidRPr="006D2A32" w:rsidRDefault="00FF74CD" w:rsidP="00FF74CD">
      <w:pPr>
        <w:numPr>
          <w:ilvl w:val="3"/>
          <w:numId w:val="15"/>
        </w:numPr>
        <w:suppressAutoHyphens/>
        <w:spacing w:line="276" w:lineRule="auto"/>
        <w:ind w:left="426" w:hanging="426"/>
        <w:jc w:val="both"/>
        <w:rPr>
          <w:rFonts w:eastAsia="Calibri" w:cs="Calibri"/>
          <w:sz w:val="20"/>
          <w:szCs w:val="20"/>
          <w:lang w:val="x-none" w:eastAsia="ar-SA"/>
        </w:rPr>
      </w:pPr>
      <w:r w:rsidRPr="006D2A32">
        <w:rPr>
          <w:rFonts w:eastAsia="Calibri" w:cs="Calibri"/>
          <w:sz w:val="20"/>
          <w:szCs w:val="20"/>
          <w:lang w:val="x-none" w:eastAsia="ar-SA"/>
        </w:rPr>
        <w:t xml:space="preserve">Odmowa wyrażenia zgody na przedłużenie terminu związania ofertą nie powoduje utraty wadium. </w:t>
      </w:r>
    </w:p>
    <w:p w14:paraId="3235BB47" w14:textId="77777777" w:rsidR="00FF74CD" w:rsidRPr="0083415E" w:rsidRDefault="00FF74CD" w:rsidP="00FF74CD">
      <w:pPr>
        <w:suppressAutoHyphens/>
        <w:spacing w:line="276" w:lineRule="auto"/>
        <w:jc w:val="both"/>
        <w:rPr>
          <w:rFonts w:cs="Calibri"/>
          <w:color w:val="FF0000"/>
          <w:sz w:val="20"/>
          <w:szCs w:val="20"/>
          <w:lang w:eastAsia="ar-SA"/>
        </w:rPr>
      </w:pPr>
    </w:p>
    <w:p w14:paraId="525E73F9" w14:textId="77777777" w:rsidR="00FF74CD" w:rsidRPr="009158F6" w:rsidRDefault="00FF74CD" w:rsidP="00FF74CD">
      <w:pPr>
        <w:autoSpaceDE w:val="0"/>
        <w:spacing w:after="120" w:line="276" w:lineRule="auto"/>
        <w:rPr>
          <w:rFonts w:eastAsia="Calibri" w:cs="Calibri"/>
          <w:b/>
          <w:szCs w:val="20"/>
          <w:lang w:eastAsia="zh-CN"/>
        </w:rPr>
      </w:pPr>
      <w:r w:rsidRPr="009158F6">
        <w:rPr>
          <w:rFonts w:eastAsia="Calibri" w:cs="Calibri"/>
          <w:b/>
          <w:szCs w:val="20"/>
          <w:lang w:eastAsia="zh-CN"/>
        </w:rPr>
        <w:t>ROZDZIAŁ XI</w:t>
      </w:r>
      <w:r>
        <w:rPr>
          <w:rFonts w:eastAsia="Calibri" w:cs="Calibri"/>
          <w:b/>
          <w:szCs w:val="20"/>
          <w:lang w:eastAsia="zh-CN"/>
        </w:rPr>
        <w:t>II</w:t>
      </w:r>
      <w:r w:rsidRPr="009158F6">
        <w:rPr>
          <w:rFonts w:eastAsia="Calibri" w:cs="Calibri"/>
          <w:b/>
          <w:szCs w:val="20"/>
          <w:lang w:eastAsia="zh-CN"/>
        </w:rPr>
        <w:t>. Opis sposobu przygotowania oferty</w:t>
      </w:r>
    </w:p>
    <w:p w14:paraId="0C9407DA" w14:textId="77777777" w:rsidR="00FF74CD" w:rsidRPr="0083415E" w:rsidRDefault="00FF74CD" w:rsidP="00FF74CD">
      <w:pPr>
        <w:numPr>
          <w:ilvl w:val="3"/>
          <w:numId w:val="16"/>
        </w:numPr>
        <w:suppressAutoHyphens/>
        <w:spacing w:line="276" w:lineRule="auto"/>
        <w:ind w:left="426" w:hanging="426"/>
        <w:jc w:val="both"/>
        <w:rPr>
          <w:rFonts w:eastAsia="Calibri" w:cs="Calibri"/>
          <w:sz w:val="20"/>
          <w:szCs w:val="20"/>
          <w:lang w:val="x-none" w:eastAsia="ar-SA"/>
        </w:rPr>
      </w:pPr>
      <w:r w:rsidRPr="0083415E">
        <w:rPr>
          <w:rFonts w:eastAsia="Calibri" w:cs="Calibri"/>
          <w:sz w:val="20"/>
          <w:szCs w:val="20"/>
          <w:lang w:val="x-none" w:eastAsia="ar-SA"/>
        </w:rPr>
        <w:t>Wykonawca może złożyć tylko jedną ofertę.</w:t>
      </w:r>
    </w:p>
    <w:p w14:paraId="25FDFB5B" w14:textId="77777777" w:rsidR="00FF74CD" w:rsidRPr="00154A9D" w:rsidRDefault="00FF74CD" w:rsidP="00FF74CD">
      <w:pPr>
        <w:numPr>
          <w:ilvl w:val="3"/>
          <w:numId w:val="16"/>
        </w:numPr>
        <w:suppressAutoHyphens/>
        <w:spacing w:before="120" w:after="120" w:line="266" w:lineRule="auto"/>
        <w:ind w:left="426" w:right="20" w:hanging="426"/>
        <w:jc w:val="both"/>
        <w:rPr>
          <w:rFonts w:eastAsia="Calibri" w:cs="Calibri"/>
          <w:b/>
          <w:sz w:val="20"/>
          <w:szCs w:val="20"/>
          <w:lang w:val="x-none" w:eastAsia="ar-SA"/>
        </w:rPr>
      </w:pPr>
      <w:r w:rsidRPr="00B8329E">
        <w:rPr>
          <w:rFonts w:eastAsia="Calibri" w:cs="Calibri"/>
          <w:b/>
          <w:sz w:val="20"/>
          <w:szCs w:val="20"/>
          <w:lang w:val="x-none" w:eastAsia="ar-SA"/>
        </w:rPr>
        <w:t>Ofertę sporządza się na Formularzu Ofertowym</w:t>
      </w:r>
      <w:r w:rsidRPr="0083415E">
        <w:rPr>
          <w:rFonts w:eastAsia="Calibri" w:cs="Calibri"/>
          <w:sz w:val="20"/>
          <w:szCs w:val="20"/>
          <w:lang w:val="x-none" w:eastAsia="ar-SA"/>
        </w:rPr>
        <w:t xml:space="preserve"> - zgodnie z</w:t>
      </w:r>
      <w:r w:rsidRPr="0083415E">
        <w:rPr>
          <w:rFonts w:eastAsia="Calibri" w:cs="Calibri"/>
          <w:i/>
          <w:sz w:val="20"/>
          <w:szCs w:val="20"/>
          <w:lang w:val="x-none" w:eastAsia="ar-SA"/>
        </w:rPr>
        <w:t xml:space="preserve"> </w:t>
      </w:r>
      <w:r>
        <w:rPr>
          <w:rFonts w:eastAsia="Calibri" w:cs="Calibri"/>
          <w:b/>
          <w:iCs/>
          <w:sz w:val="20"/>
          <w:szCs w:val="20"/>
          <w:lang w:eastAsia="ar-SA"/>
        </w:rPr>
        <w:t>Z</w:t>
      </w:r>
      <w:r w:rsidRPr="0083415E">
        <w:rPr>
          <w:rFonts w:eastAsia="Calibri" w:cs="Calibri"/>
          <w:b/>
          <w:iCs/>
          <w:sz w:val="20"/>
          <w:szCs w:val="20"/>
          <w:lang w:val="x-none" w:eastAsia="ar-SA"/>
        </w:rPr>
        <w:t xml:space="preserve">ałącznikiem </w:t>
      </w:r>
      <w:r w:rsidRPr="0083415E">
        <w:rPr>
          <w:rFonts w:eastAsia="Calibri" w:cs="Calibri"/>
          <w:b/>
          <w:iCs/>
          <w:sz w:val="20"/>
          <w:szCs w:val="20"/>
          <w:lang w:eastAsia="ar-SA"/>
        </w:rPr>
        <w:t xml:space="preserve">nr 2 </w:t>
      </w:r>
      <w:r w:rsidRPr="0083415E">
        <w:rPr>
          <w:rFonts w:eastAsia="Calibri" w:cs="Calibri"/>
          <w:b/>
          <w:iCs/>
          <w:sz w:val="20"/>
          <w:szCs w:val="20"/>
          <w:lang w:val="x-none" w:eastAsia="ar-SA"/>
        </w:rPr>
        <w:t>do SWZ</w:t>
      </w:r>
      <w:r w:rsidRPr="0083415E">
        <w:rPr>
          <w:rFonts w:eastAsia="Calibri" w:cs="Calibri"/>
          <w:iCs/>
          <w:sz w:val="20"/>
          <w:szCs w:val="20"/>
          <w:lang w:val="x-none" w:eastAsia="ar-SA"/>
        </w:rPr>
        <w:t>.</w:t>
      </w:r>
      <w:r>
        <w:rPr>
          <w:rFonts w:eastAsia="Calibri" w:cs="Calibri"/>
          <w:b/>
          <w:sz w:val="20"/>
          <w:szCs w:val="20"/>
          <w:lang w:eastAsia="ar-SA"/>
        </w:rPr>
        <w:t xml:space="preserve"> </w:t>
      </w:r>
      <w:r w:rsidRPr="00154A9D">
        <w:rPr>
          <w:rFonts w:eastAsia="Calibri" w:cs="Cambria"/>
          <w:bCs/>
          <w:sz w:val="20"/>
          <w:szCs w:val="20"/>
          <w:lang w:eastAsia="zh-CN"/>
        </w:rPr>
        <w:t>W przypadku złożenia oferty bez użycia załączonego formularza, złożona oferta musi zawierać wszelkie informacje wymagane w SWZ i wynikające z zawartości wzoru formularza ofertowego.</w:t>
      </w:r>
    </w:p>
    <w:p w14:paraId="1BA09EA3" w14:textId="77777777" w:rsidR="00FF74CD" w:rsidRPr="006D2A32" w:rsidRDefault="00FF74CD" w:rsidP="00FF74CD">
      <w:pPr>
        <w:numPr>
          <w:ilvl w:val="3"/>
          <w:numId w:val="16"/>
        </w:numPr>
        <w:suppressAutoHyphens/>
        <w:spacing w:before="120" w:after="120" w:line="266" w:lineRule="auto"/>
        <w:ind w:left="426" w:right="20" w:hanging="426"/>
        <w:jc w:val="both"/>
        <w:rPr>
          <w:rFonts w:eastAsia="Calibri" w:cs="Calibri"/>
          <w:b/>
          <w:bCs/>
          <w:sz w:val="20"/>
          <w:szCs w:val="20"/>
          <w:lang w:val="x-none" w:eastAsia="ar-SA"/>
        </w:rPr>
      </w:pPr>
      <w:r w:rsidRPr="0083415E">
        <w:rPr>
          <w:rFonts w:eastAsia="Calibri" w:cs="Calibri"/>
          <w:sz w:val="20"/>
          <w:szCs w:val="20"/>
          <w:lang w:val="x-none" w:eastAsia="ar-SA"/>
        </w:rPr>
        <w:t xml:space="preserve"> </w:t>
      </w:r>
      <w:r w:rsidRPr="006D2A32">
        <w:rPr>
          <w:rFonts w:eastAsia="Calibri" w:cs="Calibri"/>
          <w:b/>
          <w:bCs/>
          <w:sz w:val="20"/>
          <w:szCs w:val="20"/>
          <w:lang w:val="x-none" w:eastAsia="ar-SA"/>
        </w:rPr>
        <w:t>Wraz z ofertą Wykonawca jest zobowiązany złożyć:</w:t>
      </w:r>
    </w:p>
    <w:p w14:paraId="7BF29F1D" w14:textId="77777777" w:rsidR="00FF74CD" w:rsidRPr="00404B39" w:rsidRDefault="00FF74CD" w:rsidP="00591640">
      <w:pPr>
        <w:numPr>
          <w:ilvl w:val="0"/>
          <w:numId w:val="35"/>
        </w:numPr>
        <w:suppressAutoHyphens/>
        <w:spacing w:line="266" w:lineRule="auto"/>
        <w:ind w:left="709" w:right="20" w:hanging="283"/>
        <w:jc w:val="both"/>
        <w:rPr>
          <w:rFonts w:eastAsia="Calibri" w:cs="Calibri"/>
          <w:b/>
          <w:bCs/>
          <w:sz w:val="20"/>
          <w:szCs w:val="20"/>
          <w:lang w:val="x-none" w:eastAsia="ar-SA"/>
        </w:rPr>
      </w:pPr>
      <w:r w:rsidRPr="00404B39">
        <w:rPr>
          <w:rFonts w:eastAsia="Calibri" w:cs="Calibri"/>
          <w:b/>
          <w:bCs/>
          <w:sz w:val="20"/>
          <w:szCs w:val="20"/>
          <w:lang w:val="x-none" w:eastAsia="ar-SA"/>
        </w:rPr>
        <w:t>oświadczenie w formie Jednolitego Europejskiego Dokumentu Zamówienia (</w:t>
      </w:r>
      <w:r w:rsidRPr="00404B39">
        <w:rPr>
          <w:rFonts w:eastAsia="Calibri" w:cs="Calibri"/>
          <w:b/>
          <w:bCs/>
          <w:sz w:val="20"/>
          <w:szCs w:val="20"/>
          <w:lang w:eastAsia="ar-SA"/>
        </w:rPr>
        <w:t>JEDZ</w:t>
      </w:r>
      <w:r w:rsidRPr="00404B39">
        <w:rPr>
          <w:rFonts w:eastAsia="Calibri" w:cs="Calibri"/>
          <w:b/>
          <w:bCs/>
          <w:sz w:val="20"/>
          <w:szCs w:val="20"/>
          <w:lang w:val="x-none" w:eastAsia="ar-SA"/>
        </w:rPr>
        <w:t>)</w:t>
      </w:r>
      <w:r>
        <w:rPr>
          <w:rFonts w:eastAsia="Calibri" w:cs="Calibri"/>
          <w:b/>
          <w:bCs/>
          <w:sz w:val="20"/>
          <w:szCs w:val="20"/>
          <w:lang w:eastAsia="ar-SA"/>
        </w:rPr>
        <w:t xml:space="preserve"> zgodnie</w:t>
      </w:r>
      <w:r>
        <w:rPr>
          <w:rFonts w:eastAsia="Calibri" w:cs="Calibri"/>
          <w:b/>
          <w:bCs/>
          <w:sz w:val="20"/>
          <w:szCs w:val="20"/>
          <w:lang w:eastAsia="ar-SA"/>
        </w:rPr>
        <w:br/>
        <w:t>z Załącznikiem nr 3 do SWZ</w:t>
      </w:r>
      <w:r w:rsidRPr="00404B39">
        <w:rPr>
          <w:rFonts w:eastAsia="Calibri" w:cs="Calibri"/>
          <w:b/>
          <w:bCs/>
          <w:sz w:val="20"/>
          <w:szCs w:val="20"/>
          <w:lang w:eastAsia="ar-SA"/>
        </w:rPr>
        <w:t>,</w:t>
      </w:r>
    </w:p>
    <w:p w14:paraId="25CF1BD0" w14:textId="77777777" w:rsidR="00FF74CD" w:rsidRPr="00404B39" w:rsidRDefault="00FF74CD" w:rsidP="00FF74CD">
      <w:pPr>
        <w:suppressAutoHyphens/>
        <w:spacing w:line="266" w:lineRule="auto"/>
        <w:ind w:left="709" w:right="20"/>
        <w:jc w:val="both"/>
        <w:rPr>
          <w:rFonts w:eastAsia="Calibri" w:cs="Calibri"/>
          <w:b/>
          <w:sz w:val="20"/>
          <w:szCs w:val="20"/>
          <w:lang w:val="x-none" w:eastAsia="ar-SA"/>
        </w:rPr>
      </w:pPr>
      <w:r w:rsidRPr="00404B39">
        <w:rPr>
          <w:rFonts w:eastAsia="Calibri" w:cs="Calibri"/>
          <w:sz w:val="20"/>
          <w:szCs w:val="20"/>
          <w:lang w:eastAsia="ar-SA"/>
        </w:rPr>
        <w:t>Oświadczenie składają odrębnie:</w:t>
      </w:r>
    </w:p>
    <w:p w14:paraId="156AD335" w14:textId="77777777" w:rsidR="00FF74CD" w:rsidRDefault="00FF74CD" w:rsidP="00591640">
      <w:pPr>
        <w:numPr>
          <w:ilvl w:val="4"/>
          <w:numId w:val="30"/>
        </w:numPr>
        <w:tabs>
          <w:tab w:val="clear" w:pos="3586"/>
        </w:tabs>
        <w:suppressAutoHyphens/>
        <w:spacing w:line="266" w:lineRule="auto"/>
        <w:ind w:left="993" w:right="20" w:hanging="284"/>
        <w:jc w:val="both"/>
        <w:rPr>
          <w:rFonts w:eastAsia="Calibri" w:cs="Calibri"/>
          <w:b/>
          <w:sz w:val="20"/>
          <w:szCs w:val="20"/>
          <w:lang w:val="x-none" w:eastAsia="ar-SA"/>
        </w:rPr>
      </w:pPr>
      <w:r w:rsidRPr="00404B39">
        <w:rPr>
          <w:rFonts w:eastAsia="Calibri" w:cs="Calibri"/>
          <w:b/>
          <w:sz w:val="20"/>
          <w:szCs w:val="20"/>
          <w:lang w:eastAsia="ar-SA"/>
        </w:rPr>
        <w:t>Wykonawca/każdy</w:t>
      </w:r>
      <w:r w:rsidRPr="00404B39">
        <w:rPr>
          <w:rFonts w:eastAsia="Calibri" w:cs="Calibri"/>
          <w:sz w:val="20"/>
          <w:szCs w:val="20"/>
          <w:lang w:eastAsia="ar-SA"/>
        </w:rPr>
        <w:t xml:space="preserve"> spośród Wykonawców wspólnie ubiegających się o udzielenie zamówienie.</w:t>
      </w:r>
      <w:r>
        <w:rPr>
          <w:rFonts w:eastAsia="Calibri" w:cs="Calibri"/>
          <w:sz w:val="20"/>
          <w:szCs w:val="20"/>
          <w:lang w:eastAsia="ar-SA"/>
        </w:rPr>
        <w:br/>
      </w:r>
      <w:r w:rsidRPr="00404B39">
        <w:rPr>
          <w:rFonts w:eastAsia="Calibri" w:cs="Calibri"/>
          <w:sz w:val="20"/>
          <w:szCs w:val="20"/>
          <w:lang w:eastAsia="ar-SA"/>
        </w:rPr>
        <w:t>W takim przypadku oświadczenie potwierdza brak podstaw wykluczenia Wykonawcy oraz spełnienie warunków udziału w postępowaniu w zakresie, w jakim każdy z Wykonawców wykazuje spełnienie warunków udziału w postępowaniu;</w:t>
      </w:r>
    </w:p>
    <w:p w14:paraId="3E354729" w14:textId="77777777" w:rsidR="00FF74CD" w:rsidRPr="003D46DF" w:rsidRDefault="00FF74CD" w:rsidP="00591640">
      <w:pPr>
        <w:numPr>
          <w:ilvl w:val="4"/>
          <w:numId w:val="30"/>
        </w:numPr>
        <w:tabs>
          <w:tab w:val="clear" w:pos="3586"/>
        </w:tabs>
        <w:suppressAutoHyphens/>
        <w:spacing w:line="266" w:lineRule="auto"/>
        <w:ind w:left="993" w:right="20" w:hanging="284"/>
        <w:jc w:val="both"/>
        <w:rPr>
          <w:rFonts w:eastAsia="Calibri" w:cs="Calibri"/>
          <w:b/>
          <w:sz w:val="20"/>
          <w:szCs w:val="20"/>
          <w:lang w:val="x-none" w:eastAsia="ar-SA"/>
        </w:rPr>
      </w:pPr>
      <w:r w:rsidRPr="003D46DF">
        <w:rPr>
          <w:rFonts w:eastAsia="Calibri" w:cs="Calibri"/>
          <w:b/>
          <w:sz w:val="20"/>
          <w:szCs w:val="20"/>
          <w:lang w:eastAsia="ar-SA"/>
        </w:rPr>
        <w:t>podmiot trzeci</w:t>
      </w:r>
      <w:r w:rsidRPr="003D46DF">
        <w:rPr>
          <w:rFonts w:eastAsia="Calibri" w:cs="Calibri"/>
          <w:sz w:val="20"/>
          <w:szCs w:val="20"/>
          <w:lang w:eastAsia="ar-SA"/>
        </w:rPr>
        <w:t xml:space="preserve">, na którego potencjał powołuje się </w:t>
      </w:r>
      <w:r>
        <w:rPr>
          <w:rFonts w:eastAsia="Calibri" w:cs="Calibri"/>
          <w:sz w:val="20"/>
          <w:szCs w:val="20"/>
          <w:lang w:eastAsia="ar-SA"/>
        </w:rPr>
        <w:t>W</w:t>
      </w:r>
      <w:r w:rsidRPr="003D46DF">
        <w:rPr>
          <w:rFonts w:eastAsia="Calibri" w:cs="Calibri"/>
          <w:sz w:val="20"/>
          <w:szCs w:val="20"/>
          <w:lang w:eastAsia="ar-SA"/>
        </w:rPr>
        <w:t>ykonawca celem potwierdzenia spełnienia warunków udziału w postępowaniu. W takim przypadku oświadczenie potwierdza brak podstaw wykluczenia podmiotu oraz spełnienie warunków udziału w postępowaniu w zakresie, w jakim podmiot udostępnia swoje zasoby Wykonawcy;</w:t>
      </w:r>
    </w:p>
    <w:p w14:paraId="1CF7BE7F" w14:textId="77777777" w:rsidR="00FF74CD" w:rsidRPr="008C776B" w:rsidRDefault="00FF74CD" w:rsidP="00FF74CD">
      <w:pPr>
        <w:suppressAutoHyphens/>
        <w:spacing w:before="120" w:after="120" w:line="266" w:lineRule="auto"/>
        <w:ind w:left="709" w:right="20" w:hanging="283"/>
        <w:jc w:val="both"/>
        <w:rPr>
          <w:rFonts w:eastAsia="Calibri" w:cs="Calibri"/>
          <w:b/>
          <w:sz w:val="20"/>
          <w:szCs w:val="20"/>
          <w:lang w:eastAsia="ar-SA"/>
        </w:rPr>
      </w:pPr>
      <w:r>
        <w:rPr>
          <w:rFonts w:eastAsia="Calibri" w:cs="Calibri"/>
          <w:b/>
          <w:sz w:val="20"/>
          <w:szCs w:val="20"/>
          <w:lang w:eastAsia="ar-SA"/>
        </w:rPr>
        <w:t>2)</w:t>
      </w:r>
      <w:r w:rsidRPr="00404B39">
        <w:rPr>
          <w:rFonts w:eastAsia="Calibri" w:cs="Calibri"/>
          <w:b/>
          <w:iCs/>
          <w:sz w:val="20"/>
          <w:szCs w:val="20"/>
          <w:lang w:eastAsia="ar-SA"/>
        </w:rPr>
        <w:t xml:space="preserve"> </w:t>
      </w:r>
      <w:r w:rsidRPr="00250CF5">
        <w:rPr>
          <w:rFonts w:eastAsia="Calibri" w:cs="Calibri"/>
          <w:b/>
          <w:iCs/>
          <w:sz w:val="20"/>
          <w:szCs w:val="20"/>
          <w:lang w:eastAsia="ar-SA"/>
        </w:rPr>
        <w:t>Zobowiązanie podmiotu trzeciego (jeżeli dotyczy)</w:t>
      </w:r>
      <w:r w:rsidRPr="00250CF5">
        <w:rPr>
          <w:rFonts w:eastAsia="Calibri" w:cs="Calibri"/>
          <w:iCs/>
          <w:sz w:val="20"/>
          <w:szCs w:val="20"/>
          <w:lang w:eastAsia="ar-SA"/>
        </w:rPr>
        <w:t xml:space="preserve"> </w:t>
      </w:r>
      <w:r w:rsidRPr="00B8329E">
        <w:rPr>
          <w:rFonts w:eastAsia="Calibri" w:cs="Calibri"/>
          <w:sz w:val="20"/>
          <w:szCs w:val="20"/>
          <w:lang w:eastAsia="ar-SA"/>
        </w:rPr>
        <w:t>według wzoru stanowiącego</w:t>
      </w:r>
      <w:r w:rsidRPr="00B5626E">
        <w:rPr>
          <w:rFonts w:eastAsia="Calibri" w:cs="Calibri"/>
          <w:b/>
          <w:sz w:val="20"/>
          <w:szCs w:val="20"/>
          <w:lang w:eastAsia="ar-SA"/>
        </w:rPr>
        <w:t xml:space="preserve"> Załącznik</w:t>
      </w:r>
      <w:r>
        <w:rPr>
          <w:rFonts w:eastAsia="Calibri" w:cs="Calibri"/>
          <w:b/>
          <w:sz w:val="20"/>
          <w:szCs w:val="20"/>
          <w:lang w:eastAsia="ar-SA"/>
        </w:rPr>
        <w:br/>
      </w:r>
      <w:r w:rsidRPr="00B5626E">
        <w:rPr>
          <w:rFonts w:eastAsia="Calibri" w:cs="Calibri"/>
          <w:b/>
          <w:sz w:val="20"/>
          <w:szCs w:val="20"/>
          <w:lang w:eastAsia="ar-SA"/>
        </w:rPr>
        <w:t>nr 8</w:t>
      </w:r>
      <w:r>
        <w:rPr>
          <w:rFonts w:eastAsia="Calibri" w:cs="Calibri"/>
          <w:b/>
          <w:sz w:val="20"/>
          <w:szCs w:val="20"/>
          <w:lang w:eastAsia="ar-SA"/>
        </w:rPr>
        <w:t xml:space="preserve"> </w:t>
      </w:r>
      <w:r w:rsidRPr="00B5626E">
        <w:rPr>
          <w:rFonts w:eastAsia="Calibri" w:cs="Calibri"/>
          <w:b/>
          <w:sz w:val="20"/>
          <w:szCs w:val="20"/>
          <w:lang w:eastAsia="ar-SA"/>
        </w:rPr>
        <w:t>do SWZ.</w:t>
      </w:r>
    </w:p>
    <w:p w14:paraId="6753D65E" w14:textId="77777777" w:rsidR="00FF74CD" w:rsidRPr="005118F6" w:rsidRDefault="00FF74CD" w:rsidP="00FF74CD">
      <w:pPr>
        <w:suppressAutoHyphens/>
        <w:spacing w:line="266" w:lineRule="auto"/>
        <w:ind w:left="709" w:right="20" w:hanging="283"/>
        <w:jc w:val="both"/>
        <w:rPr>
          <w:rFonts w:eastAsia="Calibri" w:cs="Calibri"/>
          <w:sz w:val="20"/>
          <w:szCs w:val="20"/>
          <w:lang w:eastAsia="ar-SA"/>
        </w:rPr>
      </w:pPr>
      <w:r>
        <w:rPr>
          <w:rFonts w:eastAsia="Calibri" w:cs="Calibri"/>
          <w:b/>
          <w:bCs/>
          <w:sz w:val="20"/>
          <w:szCs w:val="20"/>
          <w:lang w:eastAsia="ar-SA"/>
        </w:rPr>
        <w:t xml:space="preserve">3) </w:t>
      </w:r>
      <w:r w:rsidRPr="00192B1E">
        <w:rPr>
          <w:rFonts w:cs="Calibri"/>
          <w:b/>
          <w:sz w:val="20"/>
          <w:szCs w:val="20"/>
          <w:lang w:eastAsia="ar-SA"/>
        </w:rPr>
        <w:t xml:space="preserve">oświadczenie o niepodleganiu wykluczenia z postępowania na podstawie art. 5k rozporządzenia Rady (UE) nr 833/2014 </w:t>
      </w:r>
      <w:r w:rsidRPr="003C5AFB">
        <w:rPr>
          <w:rFonts w:cs="Calibri"/>
          <w:sz w:val="20"/>
          <w:szCs w:val="20"/>
          <w:lang w:eastAsia="ar-SA"/>
        </w:rPr>
        <w:t>z dnia 31 lipca 2014 r. dotyczącego środków ograniczających w związku</w:t>
      </w:r>
      <w:r>
        <w:rPr>
          <w:rFonts w:cs="Calibri"/>
          <w:sz w:val="20"/>
          <w:szCs w:val="20"/>
          <w:lang w:eastAsia="ar-SA"/>
        </w:rPr>
        <w:br/>
      </w:r>
      <w:r w:rsidRPr="003C5AFB">
        <w:rPr>
          <w:rFonts w:cs="Calibri"/>
          <w:sz w:val="20"/>
          <w:szCs w:val="20"/>
          <w:lang w:eastAsia="ar-SA"/>
        </w:rPr>
        <w:t>z działaniami Rosji destabilizującymi sytuację na Ukrainie (Dz. Urz. UE nr L 229 z 31.7.2014, str. 1),</w:t>
      </w:r>
      <w:r>
        <w:rPr>
          <w:rFonts w:cs="Calibri"/>
          <w:sz w:val="20"/>
          <w:szCs w:val="20"/>
          <w:lang w:eastAsia="ar-SA"/>
        </w:rPr>
        <w:br/>
      </w:r>
      <w:r w:rsidRPr="003C5AFB">
        <w:rPr>
          <w:rFonts w:cs="Calibri"/>
          <w:sz w:val="20"/>
          <w:szCs w:val="20"/>
          <w:lang w:eastAsia="ar-SA"/>
        </w:rPr>
        <w:t>w brzmieniu nadanym rozporządzeniem Rady (UE) 2022/576 w sprawie zmiany rozporządzenia (UE) nr 833/2014 dotyczącego środków ograniczających w związku z działaniami Rosji destabilizującymi sytuację na Ukrainie (Dz. Urz. UE nr L 111 z 8.4.2022, str. 1)</w:t>
      </w:r>
      <w:r w:rsidRPr="00192B1E">
        <w:rPr>
          <w:rFonts w:cs="Calibri"/>
          <w:b/>
          <w:sz w:val="20"/>
          <w:szCs w:val="20"/>
          <w:lang w:eastAsia="ar-SA"/>
        </w:rPr>
        <w:t xml:space="preserve"> oraz </w:t>
      </w:r>
      <w:r w:rsidRPr="000F1955">
        <w:rPr>
          <w:rFonts w:cs="Calibri"/>
          <w:b/>
          <w:sz w:val="20"/>
          <w:szCs w:val="20"/>
          <w:lang w:eastAsia="ar-SA"/>
        </w:rPr>
        <w:t xml:space="preserve"> na podstawie art. 7 ust. 1 ustawy</w:t>
      </w:r>
      <w:r>
        <w:rPr>
          <w:rFonts w:cs="Calibri"/>
          <w:b/>
          <w:sz w:val="20"/>
          <w:szCs w:val="20"/>
          <w:lang w:eastAsia="ar-SA"/>
        </w:rPr>
        <w:br/>
      </w:r>
      <w:r w:rsidRPr="000F1955">
        <w:rPr>
          <w:rFonts w:cs="Calibri"/>
          <w:b/>
          <w:sz w:val="20"/>
          <w:szCs w:val="20"/>
          <w:lang w:eastAsia="ar-SA"/>
        </w:rPr>
        <w:t>o szczególnych rozwiązaniach w zakresie przeciwdziałania wspieraniu agresji na Ukrainę oraz służących ochronie bezpieczeństwa narodowego</w:t>
      </w:r>
      <w:r>
        <w:rPr>
          <w:rFonts w:cs="Calibri"/>
          <w:b/>
          <w:sz w:val="20"/>
          <w:szCs w:val="20"/>
          <w:lang w:eastAsia="ar-SA"/>
        </w:rPr>
        <w:t xml:space="preserve"> (wg załącznika nr 10 do SWZ)</w:t>
      </w:r>
      <w:r w:rsidRPr="00B8329E">
        <w:rPr>
          <w:rFonts w:eastAsia="Calibri" w:cs="Calibri"/>
          <w:i/>
          <w:sz w:val="20"/>
          <w:szCs w:val="20"/>
          <w:lang w:eastAsia="ar-SA"/>
        </w:rPr>
        <w:t>.</w:t>
      </w:r>
    </w:p>
    <w:p w14:paraId="1653B1E3" w14:textId="77777777" w:rsidR="00FF74CD" w:rsidRPr="00B530C5" w:rsidRDefault="00FF74CD" w:rsidP="00FF74CD">
      <w:pPr>
        <w:suppressAutoHyphens/>
        <w:spacing w:line="266" w:lineRule="auto"/>
        <w:ind w:left="709" w:right="20" w:hanging="283"/>
        <w:jc w:val="both"/>
        <w:rPr>
          <w:rFonts w:eastAsia="Calibri"/>
          <w:sz w:val="20"/>
          <w:szCs w:val="20"/>
          <w:lang w:eastAsia="ar-SA"/>
        </w:rPr>
      </w:pPr>
      <w:r>
        <w:rPr>
          <w:rFonts w:eastAsia="Calibri" w:cs="Calibri"/>
          <w:sz w:val="20"/>
          <w:szCs w:val="20"/>
          <w:lang w:eastAsia="ar-SA"/>
        </w:rPr>
        <w:t xml:space="preserve">5) </w:t>
      </w:r>
      <w:r w:rsidRPr="00B530C5">
        <w:rPr>
          <w:b/>
          <w:sz w:val="20"/>
          <w:szCs w:val="20"/>
        </w:rPr>
        <w:t>Potwierdzenie umocowania do działania w imieniu Wykonawcy lub podmiotu udostępniającego zasoby (jeżeli dotyczy)</w:t>
      </w:r>
      <w:r w:rsidRPr="00B530C5">
        <w:rPr>
          <w:sz w:val="20"/>
          <w:szCs w:val="20"/>
        </w:rPr>
        <w:t>:</w:t>
      </w:r>
    </w:p>
    <w:p w14:paraId="23DC0DDC" w14:textId="77777777" w:rsidR="00FF74CD" w:rsidRPr="00B530C5" w:rsidRDefault="00FF74CD" w:rsidP="00591640">
      <w:pPr>
        <w:pStyle w:val="Akapitzlist"/>
        <w:numPr>
          <w:ilvl w:val="0"/>
          <w:numId w:val="31"/>
        </w:numPr>
        <w:spacing w:line="266" w:lineRule="auto"/>
        <w:ind w:left="993" w:hanging="283"/>
        <w:contextualSpacing w:val="0"/>
        <w:jc w:val="both"/>
        <w:rPr>
          <w:sz w:val="20"/>
          <w:szCs w:val="20"/>
        </w:rPr>
      </w:pPr>
      <w:r w:rsidRPr="00B530C5">
        <w:rPr>
          <w:sz w:val="20"/>
          <w:szCs w:val="20"/>
        </w:rPr>
        <w:t>Zamawiający w celu potwierdzenia, że osoba działająca w imieniu Wykonawcy lub podmiotu udostępniającego zasoby jest umocowana do jego reprezentowania, żąda złożenia wraz z ofertą odpisu lub informacji z Krajowego Rejestru Sądowego, Centralnej Ewidencji i Informacji</w:t>
      </w:r>
      <w:r w:rsidRPr="00B530C5">
        <w:rPr>
          <w:sz w:val="20"/>
          <w:szCs w:val="20"/>
        </w:rPr>
        <w:br/>
        <w:t>o Działalności Gospodarczej lub innego właściwego rejestru;</w:t>
      </w:r>
    </w:p>
    <w:p w14:paraId="4C0C73D5" w14:textId="77777777" w:rsidR="00FF74CD" w:rsidRPr="00B530C5" w:rsidRDefault="00FF74CD" w:rsidP="00591640">
      <w:pPr>
        <w:pStyle w:val="Akapitzlist"/>
        <w:numPr>
          <w:ilvl w:val="0"/>
          <w:numId w:val="31"/>
        </w:numPr>
        <w:spacing w:line="276" w:lineRule="auto"/>
        <w:ind w:left="993" w:hanging="283"/>
        <w:contextualSpacing w:val="0"/>
        <w:jc w:val="both"/>
        <w:rPr>
          <w:b/>
          <w:bCs/>
          <w:sz w:val="20"/>
          <w:szCs w:val="20"/>
        </w:rPr>
      </w:pPr>
      <w:r w:rsidRPr="00B530C5">
        <w:rPr>
          <w:sz w:val="20"/>
          <w:szCs w:val="20"/>
        </w:rPr>
        <w:t>Wykonawca lub podmiot udostępniający zasoby nie jest zobowiązany do złożenia dokumentów,</w:t>
      </w:r>
      <w:r w:rsidRPr="00B530C5">
        <w:rPr>
          <w:sz w:val="20"/>
          <w:szCs w:val="20"/>
        </w:rPr>
        <w:br/>
        <w:t>o których mowa w lit a), jeżeli Zamawiający może je uzyskać za pomocą bezpłatnych</w:t>
      </w:r>
      <w:r w:rsidRPr="00B530C5">
        <w:rPr>
          <w:sz w:val="20"/>
          <w:szCs w:val="20"/>
        </w:rPr>
        <w:br/>
        <w:t xml:space="preserve">i ogólnodostępnych baz danych, </w:t>
      </w:r>
      <w:r w:rsidRPr="00B530C5">
        <w:rPr>
          <w:b/>
          <w:bCs/>
          <w:sz w:val="20"/>
          <w:szCs w:val="20"/>
          <w:u w:val="single"/>
        </w:rPr>
        <w:t>o ile Wykonawca wskazał dane umożliwiające dostęp do tych dokumentów;</w:t>
      </w:r>
    </w:p>
    <w:p w14:paraId="14C49417" w14:textId="77777777" w:rsidR="00FF74CD" w:rsidRPr="00B530C5" w:rsidRDefault="00FF74CD" w:rsidP="00591640">
      <w:pPr>
        <w:pStyle w:val="Akapitzlist"/>
        <w:numPr>
          <w:ilvl w:val="0"/>
          <w:numId w:val="31"/>
        </w:numPr>
        <w:spacing w:line="276" w:lineRule="auto"/>
        <w:ind w:left="993" w:hanging="283"/>
        <w:contextualSpacing w:val="0"/>
        <w:jc w:val="both"/>
        <w:rPr>
          <w:sz w:val="20"/>
          <w:szCs w:val="20"/>
        </w:rPr>
      </w:pPr>
      <w:r w:rsidRPr="00B530C5">
        <w:rPr>
          <w:sz w:val="20"/>
          <w:szCs w:val="20"/>
        </w:rPr>
        <w:lastRenderedPageBreak/>
        <w:t>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w:t>
      </w:r>
    </w:p>
    <w:p w14:paraId="5471E46F" w14:textId="77777777" w:rsidR="00FF74CD" w:rsidRDefault="00FF74CD" w:rsidP="00FF74CD">
      <w:pPr>
        <w:suppressAutoHyphens/>
        <w:spacing w:before="120"/>
        <w:ind w:left="993" w:right="20" w:hanging="567"/>
        <w:jc w:val="both"/>
        <w:rPr>
          <w:rFonts w:cs="Calibri"/>
          <w:b/>
          <w:bCs/>
          <w:sz w:val="20"/>
          <w:szCs w:val="20"/>
          <w:lang w:val="x-none" w:eastAsia="ar-SA"/>
        </w:rPr>
      </w:pPr>
      <w:r>
        <w:rPr>
          <w:rFonts w:eastAsia="Calibri" w:cs="Calibri"/>
          <w:b/>
          <w:bCs/>
          <w:sz w:val="20"/>
          <w:szCs w:val="20"/>
          <w:lang w:eastAsia="ar-SA"/>
        </w:rPr>
        <w:t xml:space="preserve">6) </w:t>
      </w:r>
      <w:r w:rsidRPr="00276100">
        <w:rPr>
          <w:rFonts w:eastAsia="Calibri" w:cs="Calibri"/>
          <w:b/>
          <w:bCs/>
          <w:sz w:val="20"/>
          <w:szCs w:val="20"/>
          <w:lang w:eastAsia="ar-SA"/>
        </w:rPr>
        <w:t>Pełnomocnictwo</w:t>
      </w:r>
      <w:r w:rsidRPr="00276100">
        <w:rPr>
          <w:rFonts w:eastAsia="Calibri" w:cs="Calibri"/>
          <w:b/>
          <w:sz w:val="20"/>
          <w:szCs w:val="20"/>
          <w:lang w:val="x-none"/>
        </w:rPr>
        <w:t xml:space="preserve"> </w:t>
      </w:r>
      <w:r w:rsidRPr="00C55C0D">
        <w:rPr>
          <w:rFonts w:cs="Calibri"/>
          <w:sz w:val="20"/>
          <w:szCs w:val="20"/>
          <w:lang w:val="x-none" w:eastAsia="ar-SA"/>
        </w:rPr>
        <w:t>do reprezentowania Wykonawców wspólnie ubiegających się o udzielenie zamówienia w postępowaniu o udzielenie zamówienia albo do reprezentowania ich w</w:t>
      </w:r>
      <w:r>
        <w:rPr>
          <w:rFonts w:cs="Calibri"/>
          <w:sz w:val="20"/>
          <w:szCs w:val="20"/>
          <w:lang w:eastAsia="ar-SA"/>
        </w:rPr>
        <w:t> </w:t>
      </w:r>
      <w:r w:rsidRPr="00C55C0D">
        <w:rPr>
          <w:rFonts w:cs="Calibri"/>
          <w:sz w:val="20"/>
          <w:szCs w:val="20"/>
          <w:lang w:val="x-none" w:eastAsia="ar-SA"/>
        </w:rPr>
        <w:t>postępowaniu i zawarcia umowy w sprawie zamówienia publicznego</w:t>
      </w:r>
      <w:r w:rsidRPr="00276100">
        <w:rPr>
          <w:rFonts w:cs="Calibri"/>
          <w:b/>
          <w:bCs/>
          <w:sz w:val="20"/>
          <w:szCs w:val="20"/>
          <w:lang w:val="x-none" w:eastAsia="ar-SA"/>
        </w:rPr>
        <w:t xml:space="preserve"> (jeżeli dotyczy).</w:t>
      </w:r>
    </w:p>
    <w:p w14:paraId="30556B5D" w14:textId="77777777" w:rsidR="00FF74CD" w:rsidRDefault="00FF74CD" w:rsidP="00FF74CD">
      <w:pPr>
        <w:suppressAutoHyphens/>
        <w:spacing w:before="120" w:after="120"/>
        <w:ind w:left="426" w:right="20"/>
        <w:jc w:val="both"/>
        <w:rPr>
          <w:rFonts w:eastAsia="Calibri" w:cs="Calibri"/>
          <w:b/>
          <w:bCs/>
          <w:sz w:val="20"/>
          <w:szCs w:val="20"/>
          <w:lang w:eastAsia="ar-SA"/>
        </w:rPr>
      </w:pPr>
      <w:r>
        <w:rPr>
          <w:rFonts w:eastAsia="Calibri" w:cs="Calibri"/>
          <w:b/>
          <w:bCs/>
          <w:sz w:val="20"/>
          <w:szCs w:val="20"/>
          <w:lang w:eastAsia="ar-SA"/>
        </w:rPr>
        <w:t>7) O</w:t>
      </w:r>
      <w:r w:rsidRPr="00C55C0D">
        <w:rPr>
          <w:rFonts w:eastAsia="Calibri" w:cs="Calibri"/>
          <w:b/>
          <w:bCs/>
          <w:sz w:val="20"/>
          <w:szCs w:val="20"/>
          <w:lang w:eastAsia="ar-SA"/>
        </w:rPr>
        <w:t>świadczenie, o którym mowa w art. 117 ust. 4</w:t>
      </w:r>
      <w:r>
        <w:rPr>
          <w:rFonts w:eastAsia="Calibri" w:cs="Calibri"/>
          <w:b/>
          <w:bCs/>
          <w:sz w:val="20"/>
          <w:szCs w:val="20"/>
          <w:lang w:eastAsia="ar-SA"/>
        </w:rPr>
        <w:t xml:space="preserve"> ustawy</w:t>
      </w:r>
      <w:r w:rsidRPr="00C55C0D">
        <w:rPr>
          <w:rFonts w:eastAsia="Calibri" w:cs="Calibri"/>
          <w:b/>
          <w:bCs/>
          <w:sz w:val="20"/>
          <w:szCs w:val="20"/>
          <w:lang w:eastAsia="ar-SA"/>
        </w:rPr>
        <w:t xml:space="preserve"> Pzp (jeżeli dotyczy).</w:t>
      </w:r>
    </w:p>
    <w:p w14:paraId="58049DFC" w14:textId="77777777" w:rsidR="00FF74CD" w:rsidRPr="009158F6" w:rsidRDefault="00FF74CD" w:rsidP="00FF74CD">
      <w:pPr>
        <w:suppressAutoHyphens/>
        <w:ind w:left="426" w:right="20"/>
        <w:jc w:val="both"/>
        <w:rPr>
          <w:rFonts w:cs="Calibri"/>
          <w:b/>
          <w:bCs/>
          <w:sz w:val="20"/>
          <w:szCs w:val="20"/>
          <w:lang w:eastAsia="ar-SA"/>
        </w:rPr>
      </w:pPr>
      <w:r>
        <w:rPr>
          <w:rFonts w:cs="Calibri"/>
          <w:b/>
          <w:bCs/>
          <w:sz w:val="20"/>
          <w:szCs w:val="20"/>
          <w:lang w:eastAsia="ar-SA"/>
        </w:rPr>
        <w:t xml:space="preserve">8) Oświadczenie </w:t>
      </w:r>
      <w:r w:rsidRPr="009158F6">
        <w:rPr>
          <w:rFonts w:cs="Calibri"/>
          <w:b/>
          <w:bCs/>
          <w:sz w:val="20"/>
          <w:szCs w:val="20"/>
          <w:lang w:eastAsia="ar-SA"/>
        </w:rPr>
        <w:t xml:space="preserve">podmiotu udostępniającego zasoby </w:t>
      </w:r>
      <w:r>
        <w:rPr>
          <w:rFonts w:cs="Calibri"/>
          <w:b/>
          <w:bCs/>
          <w:sz w:val="20"/>
          <w:szCs w:val="20"/>
          <w:lang w:eastAsia="ar-SA"/>
        </w:rPr>
        <w:t xml:space="preserve">a </w:t>
      </w:r>
      <w:r w:rsidRPr="009158F6">
        <w:rPr>
          <w:rFonts w:cs="Calibri"/>
          <w:b/>
          <w:bCs/>
          <w:sz w:val="20"/>
          <w:szCs w:val="20"/>
          <w:lang w:eastAsia="ar-SA"/>
        </w:rPr>
        <w:t xml:space="preserve">dotyczące przesłanek wykluczenia </w:t>
      </w:r>
      <w:r w:rsidRPr="009158F6">
        <w:rPr>
          <w:rFonts w:cs="Calibri"/>
          <w:bCs/>
          <w:sz w:val="20"/>
          <w:szCs w:val="20"/>
          <w:lang w:eastAsia="ar-SA"/>
        </w:rPr>
        <w:t>z art. 5k rozporządzenia 833/2014 oraz art. 7 ust. 1 ustawy o szczególnych rozwiązaniach w zakresie przeciwdziałania wspieraniu agresji na Ukrainę oraz służących ochronie bezpieczeństwa narodowego</w:t>
      </w:r>
      <w:r>
        <w:rPr>
          <w:rFonts w:cs="Calibri"/>
          <w:bCs/>
          <w:sz w:val="20"/>
          <w:szCs w:val="20"/>
          <w:lang w:eastAsia="ar-SA"/>
        </w:rPr>
        <w:br/>
      </w:r>
      <w:r w:rsidRPr="009158F6">
        <w:rPr>
          <w:rFonts w:cs="Calibri"/>
          <w:b/>
          <w:sz w:val="20"/>
          <w:szCs w:val="20"/>
          <w:lang w:eastAsia="ar-SA"/>
        </w:rPr>
        <w:t>(wg załącznika nr 11 do SWZ)</w:t>
      </w:r>
      <w:r w:rsidRPr="009158F6">
        <w:rPr>
          <w:rFonts w:eastAsia="Calibri" w:cs="Calibri"/>
          <w:b/>
          <w:i/>
          <w:sz w:val="20"/>
          <w:szCs w:val="20"/>
          <w:lang w:eastAsia="ar-SA"/>
        </w:rPr>
        <w:t>.</w:t>
      </w:r>
    </w:p>
    <w:p w14:paraId="442DA629" w14:textId="77777777" w:rsidR="00FF74CD" w:rsidRPr="0083415E" w:rsidRDefault="00FF74CD" w:rsidP="00591640">
      <w:pPr>
        <w:numPr>
          <w:ilvl w:val="0"/>
          <w:numId w:val="36"/>
        </w:numPr>
        <w:suppressAutoHyphens/>
        <w:spacing w:before="120" w:line="276" w:lineRule="auto"/>
        <w:ind w:left="426" w:right="23" w:hanging="426"/>
        <w:jc w:val="both"/>
        <w:rPr>
          <w:rFonts w:eastAsia="Calibri" w:cs="Calibri"/>
          <w:sz w:val="20"/>
          <w:szCs w:val="20"/>
          <w:lang w:val="x-none" w:eastAsia="ar-SA"/>
        </w:rPr>
      </w:pPr>
      <w:r w:rsidRPr="0083415E">
        <w:rPr>
          <w:rFonts w:eastAsia="Calibri" w:cs="Calibri"/>
          <w:sz w:val="20"/>
          <w:szCs w:val="20"/>
          <w:lang w:val="x-none" w:eastAsia="ar-SA"/>
        </w:rPr>
        <w:t>Oferta oraz pozostałe oświadczenia i dokumenty, dla których Zamawiający określił wzory w formie formularzy zamieszczonych w załącznikach do SWZ, powinny być sporządzone zgodnie z tymi wzorami.</w:t>
      </w:r>
    </w:p>
    <w:p w14:paraId="264C5607" w14:textId="77777777" w:rsidR="00FF74CD" w:rsidRPr="00C55C0D" w:rsidRDefault="00FF74CD" w:rsidP="00591640">
      <w:pPr>
        <w:numPr>
          <w:ilvl w:val="0"/>
          <w:numId w:val="36"/>
        </w:numPr>
        <w:suppressAutoHyphens/>
        <w:spacing w:line="276" w:lineRule="auto"/>
        <w:ind w:left="426" w:right="23" w:hanging="426"/>
        <w:jc w:val="both"/>
        <w:rPr>
          <w:rFonts w:eastAsia="Calibri" w:cs="Calibri"/>
          <w:b/>
          <w:i/>
          <w:iCs/>
          <w:sz w:val="20"/>
          <w:szCs w:val="20"/>
          <w:lang w:eastAsia="ar-SA"/>
        </w:rPr>
      </w:pPr>
      <w:r w:rsidRPr="00C55C0D">
        <w:rPr>
          <w:rFonts w:eastAsia="Calibri" w:cs="Calibri"/>
          <w:b/>
          <w:i/>
          <w:iCs/>
          <w:sz w:val="20"/>
          <w:szCs w:val="20"/>
          <w:lang w:val="x-none" w:eastAsia="ar-SA"/>
        </w:rPr>
        <w:t>Ofertę, w tym Jednolity Europejski Dokument Zamówienia (</w:t>
      </w:r>
      <w:r w:rsidRPr="00C55C0D">
        <w:rPr>
          <w:rFonts w:eastAsia="Calibri" w:cs="Calibri"/>
          <w:b/>
          <w:i/>
          <w:iCs/>
          <w:sz w:val="20"/>
          <w:szCs w:val="20"/>
          <w:lang w:eastAsia="ar-SA"/>
        </w:rPr>
        <w:t>JEDZ</w:t>
      </w:r>
      <w:r w:rsidRPr="00C55C0D">
        <w:rPr>
          <w:rFonts w:eastAsia="Calibri" w:cs="Calibri"/>
          <w:b/>
          <w:i/>
          <w:iCs/>
          <w:sz w:val="20"/>
          <w:szCs w:val="20"/>
          <w:lang w:val="x-none" w:eastAsia="ar-SA"/>
        </w:rPr>
        <w:t>),</w:t>
      </w:r>
      <w:r w:rsidRPr="00C55C0D">
        <w:rPr>
          <w:rFonts w:eastAsia="Calibri" w:cs="Calibri"/>
          <w:b/>
          <w:i/>
          <w:iCs/>
          <w:sz w:val="20"/>
          <w:szCs w:val="20"/>
          <w:lang w:eastAsia="ar-SA"/>
        </w:rPr>
        <w:t xml:space="preserve"> składa się pod rygorem nieważności w formie elektronicznej </w:t>
      </w:r>
      <w:r w:rsidRPr="00461E76">
        <w:rPr>
          <w:rFonts w:eastAsia="Calibri" w:cs="Calibri"/>
          <w:b/>
          <w:i/>
          <w:iCs/>
          <w:sz w:val="20"/>
          <w:szCs w:val="20"/>
          <w:u w:val="single"/>
          <w:lang w:eastAsia="ar-SA"/>
        </w:rPr>
        <w:t>opatrzonej kwalifikowanym podpisem elektronicznym</w:t>
      </w:r>
      <w:r w:rsidRPr="00C55C0D">
        <w:rPr>
          <w:rFonts w:eastAsia="Calibri" w:cs="Calibri"/>
          <w:b/>
          <w:i/>
          <w:iCs/>
          <w:sz w:val="20"/>
          <w:szCs w:val="20"/>
          <w:lang w:eastAsia="ar-SA"/>
        </w:rPr>
        <w:t>,</w:t>
      </w:r>
      <w:r w:rsidRPr="00C55C0D">
        <w:rPr>
          <w:rFonts w:eastAsia="Calibri" w:cs="Calibri"/>
          <w:bCs/>
          <w:i/>
          <w:iCs/>
          <w:sz w:val="20"/>
          <w:szCs w:val="20"/>
          <w:lang w:eastAsia="ar-SA"/>
        </w:rPr>
        <w:t xml:space="preserve"> w formatach danych określonych w przepisach wydanych na podstawie art. 18 ustawy z dnia 17 lutego 2005r. o informatyzacji działalności podmiotów realizujących zadania publiczne (Dz.U. z 2020r. poz. 346, 568, 695, 1571 i 2320),</w:t>
      </w:r>
      <w:r>
        <w:rPr>
          <w:rFonts w:eastAsia="Calibri" w:cs="Calibri"/>
          <w:bCs/>
          <w:i/>
          <w:iCs/>
          <w:sz w:val="20"/>
          <w:szCs w:val="20"/>
          <w:lang w:eastAsia="ar-SA"/>
        </w:rPr>
        <w:br/>
      </w:r>
      <w:r w:rsidRPr="00C55C0D">
        <w:rPr>
          <w:rFonts w:eastAsia="Calibri" w:cs="Calibri"/>
          <w:bCs/>
          <w:i/>
          <w:iCs/>
          <w:sz w:val="20"/>
          <w:szCs w:val="20"/>
          <w:lang w:eastAsia="ar-SA"/>
        </w:rPr>
        <w:t>z zastrzeżeniem formatów, o których mowa w art. 66 ust. 1 ustawy, z uwzględnieniem rodzaju przekazywanych danych.</w:t>
      </w:r>
    </w:p>
    <w:p w14:paraId="598D09EE" w14:textId="77777777" w:rsidR="00FF74CD" w:rsidRPr="00C55C0D" w:rsidRDefault="00FF74CD" w:rsidP="00591640">
      <w:pPr>
        <w:numPr>
          <w:ilvl w:val="0"/>
          <w:numId w:val="36"/>
        </w:numPr>
        <w:suppressAutoHyphens/>
        <w:spacing w:line="276" w:lineRule="auto"/>
        <w:ind w:left="426" w:right="23" w:hanging="426"/>
        <w:jc w:val="both"/>
        <w:rPr>
          <w:rFonts w:eastAsia="Calibri" w:cs="Calibri"/>
          <w:b/>
          <w:i/>
          <w:iCs/>
          <w:sz w:val="20"/>
          <w:szCs w:val="20"/>
          <w:lang w:val="x-none" w:eastAsia="ar-SA"/>
        </w:rPr>
      </w:pPr>
      <w:r w:rsidRPr="00C55C0D">
        <w:rPr>
          <w:rFonts w:eastAsia="Calibri" w:cs="Calibri"/>
          <w:b/>
          <w:i/>
          <w:iCs/>
          <w:sz w:val="20"/>
          <w:szCs w:val="20"/>
          <w:lang w:val="x-none" w:eastAsia="ar-SA"/>
        </w:rPr>
        <w:t xml:space="preserve">Potwierdzenie umocowania do działania w imieniu </w:t>
      </w:r>
      <w:r>
        <w:rPr>
          <w:rFonts w:eastAsia="Calibri" w:cs="Calibri"/>
          <w:b/>
          <w:i/>
          <w:iCs/>
          <w:sz w:val="20"/>
          <w:szCs w:val="20"/>
          <w:lang w:eastAsia="ar-SA"/>
        </w:rPr>
        <w:t>W</w:t>
      </w:r>
      <w:r w:rsidRPr="00C55C0D">
        <w:rPr>
          <w:rFonts w:eastAsia="Calibri" w:cs="Calibri"/>
          <w:b/>
          <w:i/>
          <w:iCs/>
          <w:sz w:val="20"/>
          <w:szCs w:val="20"/>
          <w:lang w:val="x-none" w:eastAsia="ar-SA"/>
        </w:rPr>
        <w:t>ykonawcy lub podmiotu udostępniającego zasoby składane/Pełnomocnictwo jest w formie elektronicznej opatrzonej kwalifikowanym podpisem elektronicznym lub w formie w zakresie i w sposobie określonym w przepisach wydanych</w:t>
      </w:r>
      <w:r>
        <w:rPr>
          <w:rFonts w:eastAsia="Calibri" w:cs="Calibri"/>
          <w:b/>
          <w:i/>
          <w:iCs/>
          <w:sz w:val="20"/>
          <w:szCs w:val="20"/>
          <w:lang w:eastAsia="ar-SA"/>
        </w:rPr>
        <w:br/>
      </w:r>
      <w:r w:rsidRPr="00C55C0D">
        <w:rPr>
          <w:rFonts w:eastAsia="Calibri" w:cs="Calibri"/>
          <w:b/>
          <w:i/>
          <w:iCs/>
          <w:sz w:val="20"/>
          <w:szCs w:val="20"/>
          <w:lang w:val="x-none" w:eastAsia="ar-SA"/>
        </w:rPr>
        <w:t>na podstawie art. 70 ustawy, tj. rozporządzenia Prezesa Rady Ministrów z dnia 30 grudnia 2020 r.</w:t>
      </w:r>
      <w:r>
        <w:rPr>
          <w:rFonts w:eastAsia="Calibri" w:cs="Calibri"/>
          <w:b/>
          <w:i/>
          <w:iCs/>
          <w:sz w:val="20"/>
          <w:szCs w:val="20"/>
          <w:lang w:val="x-none" w:eastAsia="ar-SA"/>
        </w:rPr>
        <w:br/>
      </w:r>
      <w:r w:rsidRPr="00C55C0D">
        <w:rPr>
          <w:rFonts w:eastAsia="Calibri" w:cs="Calibri"/>
          <w:b/>
          <w:i/>
          <w:iCs/>
          <w:sz w:val="20"/>
          <w:szCs w:val="20"/>
          <w:lang w:val="x-none" w:eastAsia="ar-SA"/>
        </w:rPr>
        <w:t>w sprawie sposobu sporządzania i przekazywania informacji oraz wymagań technicznych dla dokumentów elektronicznych oraz środków komunikacji elektronicznej w postępowaniu o udzielenie zamówienia publicznego lub konkursie.</w:t>
      </w:r>
    </w:p>
    <w:p w14:paraId="12C2E2EE" w14:textId="77777777" w:rsidR="00FF74CD" w:rsidRPr="0083415E" w:rsidRDefault="00FF74CD" w:rsidP="00591640">
      <w:pPr>
        <w:numPr>
          <w:ilvl w:val="0"/>
          <w:numId w:val="36"/>
        </w:numPr>
        <w:suppressAutoHyphens/>
        <w:spacing w:line="276" w:lineRule="auto"/>
        <w:ind w:left="426" w:right="23" w:hanging="426"/>
        <w:jc w:val="both"/>
        <w:rPr>
          <w:rFonts w:eastAsia="Calibri" w:cs="Calibri"/>
          <w:sz w:val="20"/>
          <w:szCs w:val="20"/>
          <w:lang w:val="x-none" w:eastAsia="ar-SA"/>
        </w:rPr>
      </w:pPr>
      <w:r w:rsidRPr="0083415E">
        <w:rPr>
          <w:rFonts w:eastAsia="Calibri" w:cs="Calibri"/>
          <w:sz w:val="20"/>
          <w:szCs w:val="20"/>
          <w:lang w:val="x-none" w:eastAsia="ar-SA"/>
        </w:rPr>
        <w:t xml:space="preserve">W celu złożenia oferty należy zarejestrować (zalogować) się na Platformie oraz postępując zgodnie </w:t>
      </w:r>
      <w:r w:rsidRPr="0083415E">
        <w:rPr>
          <w:rFonts w:eastAsia="Calibri" w:cs="Calibri"/>
          <w:sz w:val="20"/>
          <w:szCs w:val="20"/>
          <w:lang w:val="x-none" w:eastAsia="ar-SA"/>
        </w:rPr>
        <w:br/>
        <w:t xml:space="preserve">z instrukcją lub filmem instruktażowym umieścić ofertę w systemie. </w:t>
      </w:r>
    </w:p>
    <w:p w14:paraId="5988746A" w14:textId="77777777" w:rsidR="00FF74CD" w:rsidRDefault="00FF74CD" w:rsidP="00591640">
      <w:pPr>
        <w:numPr>
          <w:ilvl w:val="0"/>
          <w:numId w:val="36"/>
        </w:numPr>
        <w:suppressAutoHyphens/>
        <w:spacing w:line="276" w:lineRule="auto"/>
        <w:ind w:left="426" w:right="23" w:hanging="426"/>
        <w:jc w:val="both"/>
        <w:rPr>
          <w:rFonts w:eastAsia="Calibri" w:cs="Calibri"/>
          <w:sz w:val="20"/>
          <w:szCs w:val="20"/>
          <w:lang w:val="x-none" w:eastAsia="ar-SA"/>
        </w:rPr>
      </w:pPr>
      <w:r w:rsidRPr="0083415E">
        <w:rPr>
          <w:rFonts w:eastAsia="Calibri" w:cs="Calibri"/>
          <w:sz w:val="20"/>
          <w:szCs w:val="20"/>
          <w:lang w:val="x-none" w:eastAsia="ar-SA"/>
        </w:rPr>
        <w:t xml:space="preserve">Jeśli oferta zawiera informacje stanowiące </w:t>
      </w:r>
      <w:r w:rsidRPr="00C55C0D">
        <w:rPr>
          <w:rFonts w:eastAsia="Calibri" w:cs="Calibri"/>
          <w:b/>
          <w:bCs/>
          <w:sz w:val="20"/>
          <w:szCs w:val="20"/>
          <w:lang w:val="x-none" w:eastAsia="ar-SA"/>
        </w:rPr>
        <w:t>tajemnicę przedsiębiorstwa</w:t>
      </w:r>
      <w:r w:rsidRPr="0083415E">
        <w:rPr>
          <w:rFonts w:eastAsia="Calibri" w:cs="Calibri"/>
          <w:sz w:val="20"/>
          <w:szCs w:val="20"/>
          <w:lang w:val="x-none" w:eastAsia="ar-SA"/>
        </w:rPr>
        <w:t xml:space="preserve"> w rozumieniu ustawy z dnia</w:t>
      </w:r>
      <w:r>
        <w:rPr>
          <w:rFonts w:eastAsia="Calibri" w:cs="Calibri"/>
          <w:sz w:val="20"/>
          <w:szCs w:val="20"/>
          <w:lang w:val="x-none" w:eastAsia="ar-SA"/>
        </w:rPr>
        <w:br/>
      </w:r>
      <w:r w:rsidRPr="0083415E">
        <w:rPr>
          <w:rFonts w:eastAsia="Calibri" w:cs="Calibri"/>
          <w:sz w:val="20"/>
          <w:szCs w:val="20"/>
          <w:lang w:val="x-none" w:eastAsia="ar-SA"/>
        </w:rPr>
        <w:t>16 kwietnia 1993 r. o zwalczaniu nieuczciwej konkurencji (Dz. U. z 2020 r. poz. 1913), Wykonawca powinien nie później niż w terminie składania ofert, zastrzec, że nie mogą one być udostępnione oraz wykazać, iż zastrzeżone informacje stanowią tajemnicę przedsiębiorstwa. Zastrzeżone informacje należy złożyć</w:t>
      </w:r>
      <w:r>
        <w:rPr>
          <w:rFonts w:eastAsia="Calibri" w:cs="Calibri"/>
          <w:sz w:val="20"/>
          <w:szCs w:val="20"/>
          <w:lang w:eastAsia="ar-SA"/>
        </w:rPr>
        <w:t xml:space="preserve"> </w:t>
      </w:r>
      <w:r w:rsidRPr="0083415E">
        <w:rPr>
          <w:rFonts w:eastAsia="Calibri" w:cs="Calibri"/>
          <w:sz w:val="20"/>
          <w:szCs w:val="20"/>
          <w:lang w:val="x-none" w:eastAsia="ar-SA"/>
        </w:rPr>
        <w:t>w wydzielonym i odpowiednio oznaczonym pliku.</w:t>
      </w:r>
    </w:p>
    <w:p w14:paraId="62E6E9F0" w14:textId="77777777" w:rsidR="00FF74CD" w:rsidRPr="001F2908" w:rsidRDefault="00FF74CD" w:rsidP="00591640">
      <w:pPr>
        <w:numPr>
          <w:ilvl w:val="0"/>
          <w:numId w:val="36"/>
        </w:numPr>
        <w:suppressAutoHyphens/>
        <w:spacing w:line="276" w:lineRule="auto"/>
        <w:ind w:left="426" w:right="23" w:hanging="426"/>
        <w:jc w:val="both"/>
        <w:rPr>
          <w:rFonts w:eastAsia="Calibri" w:cs="Calibri"/>
          <w:b/>
          <w:sz w:val="20"/>
          <w:szCs w:val="20"/>
          <w:lang w:val="x-none" w:eastAsia="ar-SA"/>
        </w:rPr>
      </w:pPr>
      <w:r w:rsidRPr="001F2908">
        <w:rPr>
          <w:rFonts w:cs="Calibri"/>
          <w:b/>
          <w:sz w:val="20"/>
          <w:szCs w:val="20"/>
        </w:rPr>
        <w:t>Oferta powinna być sporządzona w języku polskim.</w:t>
      </w:r>
      <w:r w:rsidRPr="001F2908">
        <w:rPr>
          <w:rFonts w:eastAsia="Calibri" w:cs="Calibri"/>
          <w:b/>
          <w:sz w:val="20"/>
          <w:szCs w:val="20"/>
          <w:lang w:eastAsia="zh-CN"/>
        </w:rPr>
        <w:t xml:space="preserve"> </w:t>
      </w:r>
    </w:p>
    <w:p w14:paraId="4FA97773" w14:textId="77777777" w:rsidR="00FF74CD" w:rsidRPr="00C55C0D" w:rsidRDefault="00FF74CD" w:rsidP="00591640">
      <w:pPr>
        <w:numPr>
          <w:ilvl w:val="0"/>
          <w:numId w:val="36"/>
        </w:numPr>
        <w:suppressAutoHyphens/>
        <w:spacing w:line="276" w:lineRule="auto"/>
        <w:ind w:left="426" w:right="23" w:hanging="426"/>
        <w:jc w:val="both"/>
        <w:rPr>
          <w:rFonts w:eastAsia="Calibri" w:cs="Calibri"/>
          <w:sz w:val="20"/>
          <w:szCs w:val="20"/>
          <w:lang w:val="x-none" w:eastAsia="ar-SA"/>
        </w:rPr>
      </w:pPr>
      <w:r w:rsidRPr="00C55C0D">
        <w:rPr>
          <w:rFonts w:cs="Calibri"/>
          <w:sz w:val="20"/>
          <w:szCs w:val="20"/>
        </w:rPr>
        <w:t xml:space="preserve">Treść złożonej oferty musi być zgodna z wymaganiami określonymi w SWZ. </w:t>
      </w:r>
    </w:p>
    <w:p w14:paraId="335859C2" w14:textId="77777777" w:rsidR="00FF74CD" w:rsidRPr="0083415E" w:rsidRDefault="00FF74CD" w:rsidP="00591640">
      <w:pPr>
        <w:numPr>
          <w:ilvl w:val="0"/>
          <w:numId w:val="36"/>
        </w:numPr>
        <w:suppressAutoHyphens/>
        <w:spacing w:line="276" w:lineRule="auto"/>
        <w:ind w:left="426" w:right="23" w:hanging="426"/>
        <w:jc w:val="both"/>
        <w:rPr>
          <w:rFonts w:eastAsia="Calibri" w:cs="Calibri"/>
          <w:sz w:val="20"/>
          <w:szCs w:val="20"/>
          <w:lang w:val="x-none" w:eastAsia="ar-SA"/>
        </w:rPr>
      </w:pPr>
      <w:r w:rsidRPr="0083415E">
        <w:rPr>
          <w:rFonts w:eastAsia="Calibri" w:cs="Calibri"/>
          <w:sz w:val="20"/>
          <w:szCs w:val="20"/>
          <w:lang w:val="x-none" w:eastAsia="ar-SA"/>
        </w:rPr>
        <w:t xml:space="preserve">Wszystkie koszty związane z uczestnictwem w postępowaniu, w szczególności z przygotowaniem </w:t>
      </w:r>
      <w:r>
        <w:rPr>
          <w:rFonts w:eastAsia="Calibri" w:cs="Calibri"/>
          <w:sz w:val="20"/>
          <w:szCs w:val="20"/>
          <w:lang w:val="x-none" w:eastAsia="ar-SA"/>
        </w:rPr>
        <w:br/>
      </w:r>
      <w:r w:rsidRPr="0083415E">
        <w:rPr>
          <w:rFonts w:eastAsia="Calibri" w:cs="Calibri"/>
          <w:sz w:val="20"/>
          <w:szCs w:val="20"/>
          <w:lang w:val="x-none" w:eastAsia="ar-SA"/>
        </w:rPr>
        <w:t>i złożeniem ofert ponosi Wykonawca składający ofertę. Zamawiający nie przewiduje zwrotu kosztów udziału w postępowaniu.</w:t>
      </w:r>
    </w:p>
    <w:p w14:paraId="5F783F4A" w14:textId="77777777" w:rsidR="00FF74CD" w:rsidRPr="00544F72" w:rsidRDefault="00FF74CD" w:rsidP="00591640">
      <w:pPr>
        <w:numPr>
          <w:ilvl w:val="0"/>
          <w:numId w:val="36"/>
        </w:numPr>
        <w:suppressAutoHyphens/>
        <w:spacing w:line="276" w:lineRule="auto"/>
        <w:ind w:left="426" w:right="23" w:hanging="426"/>
        <w:jc w:val="both"/>
        <w:rPr>
          <w:rFonts w:eastAsia="Calibri"/>
          <w:i/>
          <w:iCs/>
          <w:sz w:val="20"/>
          <w:szCs w:val="20"/>
          <w:lang w:val="x-none" w:eastAsia="ar-SA"/>
        </w:rPr>
      </w:pPr>
      <w:r w:rsidRPr="006F46CA">
        <w:rPr>
          <w:rFonts w:eastAsia="Calibri" w:cs="Calibri"/>
          <w:i/>
          <w:iCs/>
          <w:sz w:val="20"/>
          <w:szCs w:val="20"/>
          <w:lang w:val="x-none" w:eastAsia="ar-SA"/>
        </w:rPr>
        <w:t>Dokumenty lub oświadczenia, o których mowa w rozporządzeniu w sprawie dokumentów, sporządzone</w:t>
      </w:r>
      <w:r w:rsidRPr="006F46CA">
        <w:rPr>
          <w:rFonts w:eastAsia="Calibri" w:cs="Calibri"/>
          <w:i/>
          <w:iCs/>
          <w:sz w:val="20"/>
          <w:szCs w:val="20"/>
          <w:lang w:val="x-none" w:eastAsia="ar-SA"/>
        </w:rPr>
        <w:br/>
        <w:t>w języku obcym są składane wraz z tłumaczeniem na język polski.</w:t>
      </w:r>
    </w:p>
    <w:p w14:paraId="4763C126" w14:textId="47C730E0" w:rsidR="00544F72" w:rsidRPr="00544F72" w:rsidRDefault="00544F72" w:rsidP="00591640">
      <w:pPr>
        <w:pStyle w:val="Akapitzlist"/>
        <w:numPr>
          <w:ilvl w:val="0"/>
          <w:numId w:val="36"/>
        </w:numPr>
        <w:spacing w:line="276" w:lineRule="auto"/>
        <w:ind w:left="426" w:hanging="426"/>
        <w:jc w:val="both"/>
        <w:textAlignment w:val="baseline"/>
        <w:rPr>
          <w:color w:val="000000"/>
          <w:sz w:val="20"/>
          <w:szCs w:val="20"/>
        </w:rPr>
      </w:pPr>
      <w:r w:rsidRPr="00544F72">
        <w:rPr>
          <w:color w:val="000000"/>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8F5A126" w14:textId="0CF70923" w:rsidR="00544F72" w:rsidRPr="00544F72" w:rsidRDefault="00544F72" w:rsidP="00591640">
      <w:pPr>
        <w:pStyle w:val="Akapitzlist"/>
        <w:numPr>
          <w:ilvl w:val="0"/>
          <w:numId w:val="36"/>
        </w:numPr>
        <w:spacing w:line="276" w:lineRule="auto"/>
        <w:ind w:left="426" w:hanging="426"/>
        <w:jc w:val="both"/>
        <w:textAlignment w:val="baseline"/>
        <w:rPr>
          <w:color w:val="000000"/>
          <w:sz w:val="20"/>
          <w:szCs w:val="20"/>
        </w:rPr>
      </w:pPr>
      <w:r w:rsidRPr="00544F72">
        <w:rPr>
          <w:color w:val="000000"/>
          <w:sz w:val="20"/>
          <w:szCs w:val="20"/>
        </w:rPr>
        <w:lastRenderedPageBreak/>
        <w:t>W przypadku wykorzystania formatu podpisu XAdES zewnętrzny. Zamawiający wymaga dołączenia odpowiedniej ilości plików tj. podpisywanych plików z danymi oraz plików podpisu w formacie XAdES.</w:t>
      </w:r>
    </w:p>
    <w:p w14:paraId="77991912" w14:textId="77777777" w:rsidR="00544F72" w:rsidRPr="006F46CA" w:rsidRDefault="00544F72" w:rsidP="00544F72">
      <w:pPr>
        <w:suppressAutoHyphens/>
        <w:spacing w:line="276" w:lineRule="auto"/>
        <w:ind w:left="426" w:right="23"/>
        <w:jc w:val="both"/>
        <w:rPr>
          <w:rFonts w:eastAsia="Calibri"/>
          <w:i/>
          <w:iCs/>
          <w:sz w:val="20"/>
          <w:szCs w:val="20"/>
          <w:lang w:val="x-none" w:eastAsia="ar-SA"/>
        </w:rPr>
      </w:pPr>
    </w:p>
    <w:p w14:paraId="2C4578A5" w14:textId="474C4737" w:rsidR="00544F72" w:rsidRPr="00B506FF" w:rsidRDefault="00FF74CD" w:rsidP="00591640">
      <w:pPr>
        <w:numPr>
          <w:ilvl w:val="0"/>
          <w:numId w:val="36"/>
        </w:numPr>
        <w:suppressAutoHyphens/>
        <w:spacing w:line="276" w:lineRule="auto"/>
        <w:ind w:left="426" w:right="23" w:hanging="426"/>
        <w:jc w:val="both"/>
        <w:rPr>
          <w:rFonts w:eastAsia="Calibri"/>
          <w:sz w:val="20"/>
          <w:szCs w:val="20"/>
          <w:lang w:val="x-none" w:eastAsia="ar-SA"/>
        </w:rPr>
      </w:pPr>
      <w:r w:rsidRPr="00C55C0D">
        <w:rPr>
          <w:rFonts w:eastAsia="Calibri"/>
          <w:sz w:val="20"/>
          <w:szCs w:val="20"/>
          <w:lang w:val="x-none" w:eastAsia="ar-SA"/>
        </w:rPr>
        <w:t>Oferta, której treść nie będzie odpowiadać treści SWZ, z zastrzeżeniem art. 223 ust. 2 pkt 3 ustawy Pzp zostanie odrzucona (art. 226 ust. 1 pkt 3) ustawy Pzp). Wszelkie niejasności i obiekcje dotyczące treści zapisów w SWZ należy zatem wyjaśnić z Zamawiającym przed terminem składania ofert w trybie przewidzianym w ustawi</w:t>
      </w:r>
      <w:r>
        <w:rPr>
          <w:rFonts w:eastAsia="Calibri"/>
          <w:sz w:val="20"/>
          <w:szCs w:val="20"/>
          <w:lang w:eastAsia="ar-SA"/>
        </w:rPr>
        <w:t>e</w:t>
      </w:r>
      <w:r w:rsidRPr="00C55C0D">
        <w:rPr>
          <w:rFonts w:eastAsia="Calibri"/>
          <w:sz w:val="20"/>
          <w:szCs w:val="20"/>
          <w:lang w:val="x-none" w:eastAsia="ar-SA"/>
        </w:rPr>
        <w:t xml:space="preserve"> Pzp. Przepisy ustawy Pzp nie przewidują negocjacji warunków udzielenia zamówienia, w tym zapisów dotyczących projektowanych postanowień umowy, po terminie otwarcia ofert.</w:t>
      </w:r>
    </w:p>
    <w:p w14:paraId="674D76EE" w14:textId="5A08AA2C" w:rsidR="00D16CE4" w:rsidRPr="00726BEF" w:rsidRDefault="00D16CE4" w:rsidP="00591640">
      <w:pPr>
        <w:pStyle w:val="NormalnyWeb"/>
        <w:keepLines w:val="0"/>
        <w:numPr>
          <w:ilvl w:val="0"/>
          <w:numId w:val="36"/>
        </w:numPr>
        <w:spacing w:before="0" w:beforeAutospacing="0" w:after="0" w:afterAutospacing="0"/>
        <w:ind w:left="426" w:hanging="426"/>
        <w:textAlignment w:val="baseline"/>
        <w:rPr>
          <w:color w:val="000000"/>
          <w:sz w:val="20"/>
          <w:szCs w:val="20"/>
        </w:rPr>
      </w:pPr>
      <w:r w:rsidRPr="005859C7">
        <w:rPr>
          <w:color w:val="000000"/>
          <w:sz w:val="20"/>
          <w:szCs w:val="20"/>
        </w:rPr>
        <w:t xml:space="preserve">Wykonawca, za pośrednictwem </w:t>
      </w:r>
      <w:hyperlink r:id="rId23" w:history="1">
        <w:r w:rsidRPr="005859C7">
          <w:rPr>
            <w:rStyle w:val="Hipercze"/>
            <w:color w:val="1155CC"/>
            <w:sz w:val="20"/>
            <w:szCs w:val="20"/>
          </w:rPr>
          <w:t>platformazakupowa.pl</w:t>
        </w:r>
      </w:hyperlink>
      <w:r w:rsidRPr="005859C7">
        <w:rPr>
          <w:color w:val="000000"/>
          <w:sz w:val="20"/>
          <w:szCs w:val="20"/>
        </w:rPr>
        <w:t xml:space="preserve"> może przed upływem terminu składania ofert wycofać ofertę. Sposób dokonywania wycofania oferty zamieszczono w instrukcji zamieszczonej na stronie internetowej pod adresem: </w:t>
      </w:r>
      <w:hyperlink r:id="rId24" w:history="1">
        <w:r w:rsidRPr="005859C7">
          <w:rPr>
            <w:rStyle w:val="Hipercze"/>
            <w:sz w:val="20"/>
            <w:szCs w:val="20"/>
          </w:rPr>
          <w:t>https://platformazakupowa.pl/strona/45-instrukcje</w:t>
        </w:r>
      </w:hyperlink>
    </w:p>
    <w:p w14:paraId="00732B0F" w14:textId="77777777" w:rsidR="00FD0DA1" w:rsidRDefault="00FD0DA1" w:rsidP="00FF74CD">
      <w:pPr>
        <w:autoSpaceDE w:val="0"/>
        <w:spacing w:after="120" w:line="276" w:lineRule="auto"/>
        <w:rPr>
          <w:rFonts w:eastAsia="Calibri" w:cs="Calibri"/>
          <w:b/>
          <w:szCs w:val="20"/>
          <w:lang w:eastAsia="zh-CN"/>
        </w:rPr>
      </w:pPr>
    </w:p>
    <w:p w14:paraId="6F4454B4" w14:textId="0A127084" w:rsidR="00FF74CD" w:rsidRPr="009158F6" w:rsidRDefault="00FF74CD" w:rsidP="00FF74CD">
      <w:pPr>
        <w:autoSpaceDE w:val="0"/>
        <w:spacing w:after="120" w:line="276" w:lineRule="auto"/>
        <w:rPr>
          <w:rFonts w:eastAsia="Calibri" w:cs="Calibri"/>
          <w:b/>
          <w:szCs w:val="20"/>
          <w:lang w:eastAsia="zh-CN"/>
        </w:rPr>
      </w:pPr>
      <w:r w:rsidRPr="009158F6">
        <w:rPr>
          <w:rFonts w:eastAsia="Calibri" w:cs="Calibri"/>
          <w:b/>
          <w:szCs w:val="20"/>
          <w:lang w:eastAsia="zh-CN"/>
        </w:rPr>
        <w:t>ROZDZIAŁ X</w:t>
      </w:r>
      <w:r>
        <w:rPr>
          <w:rFonts w:eastAsia="Calibri" w:cs="Calibri"/>
          <w:b/>
          <w:szCs w:val="20"/>
          <w:lang w:eastAsia="zh-CN"/>
        </w:rPr>
        <w:t>I</w:t>
      </w:r>
      <w:r w:rsidRPr="009158F6">
        <w:rPr>
          <w:rFonts w:eastAsia="Calibri" w:cs="Calibri"/>
          <w:b/>
          <w:szCs w:val="20"/>
          <w:lang w:eastAsia="zh-CN"/>
        </w:rPr>
        <w:t>V.  Miejsce oraz termin składania i otwarcia ofert</w:t>
      </w:r>
    </w:p>
    <w:p w14:paraId="2B7281DE" w14:textId="72A22FC6" w:rsidR="00FF74CD" w:rsidRPr="0083415E" w:rsidRDefault="00FF74CD" w:rsidP="00FF74CD">
      <w:pPr>
        <w:numPr>
          <w:ilvl w:val="3"/>
          <w:numId w:val="17"/>
        </w:numPr>
        <w:suppressAutoHyphens/>
        <w:spacing w:line="276" w:lineRule="auto"/>
        <w:ind w:left="426" w:hanging="426"/>
        <w:jc w:val="both"/>
        <w:rPr>
          <w:rFonts w:eastAsia="Calibri" w:cs="Calibri"/>
          <w:color w:val="FF0000"/>
          <w:sz w:val="20"/>
          <w:szCs w:val="20"/>
          <w:lang w:val="x-none" w:eastAsia="ar-SA"/>
        </w:rPr>
      </w:pPr>
      <w:r w:rsidRPr="0083415E">
        <w:rPr>
          <w:rFonts w:eastAsia="Calibri" w:cs="Calibri"/>
          <w:sz w:val="20"/>
          <w:szCs w:val="20"/>
          <w:lang w:val="x-none" w:eastAsia="ar-SA"/>
        </w:rPr>
        <w:t xml:space="preserve">Ofertę należy złożyć poprzez Platformę </w:t>
      </w:r>
      <w:r w:rsidRPr="0083415E">
        <w:rPr>
          <w:rFonts w:eastAsia="Calibri" w:cs="Calibri"/>
          <w:b/>
          <w:color w:val="FF0000"/>
          <w:sz w:val="20"/>
          <w:szCs w:val="20"/>
          <w:lang w:val="x-none" w:eastAsia="ar-SA"/>
        </w:rPr>
        <w:t>do dnia</w:t>
      </w:r>
      <w:r>
        <w:rPr>
          <w:rFonts w:eastAsia="Calibri" w:cs="Calibri"/>
          <w:b/>
          <w:color w:val="FF0000"/>
          <w:sz w:val="20"/>
          <w:szCs w:val="20"/>
          <w:lang w:eastAsia="ar-SA"/>
        </w:rPr>
        <w:t xml:space="preserve"> </w:t>
      </w:r>
      <w:r w:rsidR="00E52687">
        <w:rPr>
          <w:rFonts w:eastAsia="Calibri" w:cs="Calibri"/>
          <w:b/>
          <w:color w:val="FF0000"/>
          <w:sz w:val="20"/>
          <w:szCs w:val="20"/>
          <w:lang w:eastAsia="ar-SA"/>
        </w:rPr>
        <w:t>12</w:t>
      </w:r>
      <w:r w:rsidR="00FD0DA1">
        <w:rPr>
          <w:rFonts w:eastAsia="Calibri" w:cs="Calibri"/>
          <w:b/>
          <w:color w:val="FF0000"/>
          <w:sz w:val="20"/>
          <w:szCs w:val="20"/>
          <w:lang w:eastAsia="ar-SA"/>
        </w:rPr>
        <w:t xml:space="preserve"> lipca</w:t>
      </w:r>
      <w:r>
        <w:rPr>
          <w:rFonts w:eastAsia="Calibri" w:cs="Calibri"/>
          <w:b/>
          <w:color w:val="FF0000"/>
          <w:sz w:val="20"/>
          <w:szCs w:val="20"/>
          <w:lang w:eastAsia="ar-SA"/>
        </w:rPr>
        <w:t xml:space="preserve"> 202</w:t>
      </w:r>
      <w:r w:rsidR="00FD0DA1">
        <w:rPr>
          <w:rFonts w:eastAsia="Calibri" w:cs="Calibri"/>
          <w:b/>
          <w:color w:val="FF0000"/>
          <w:sz w:val="20"/>
          <w:szCs w:val="20"/>
          <w:lang w:eastAsia="ar-SA"/>
        </w:rPr>
        <w:t>3</w:t>
      </w:r>
      <w:r w:rsidRPr="0083415E">
        <w:rPr>
          <w:rFonts w:eastAsia="Calibri" w:cs="Calibri"/>
          <w:b/>
          <w:color w:val="FF0000"/>
          <w:sz w:val="20"/>
          <w:szCs w:val="20"/>
          <w:lang w:val="x-none" w:eastAsia="ar-SA"/>
        </w:rPr>
        <w:t xml:space="preserve"> r. do godziny 1</w:t>
      </w:r>
      <w:r>
        <w:rPr>
          <w:rFonts w:eastAsia="Calibri" w:cs="Calibri"/>
          <w:b/>
          <w:color w:val="FF0000"/>
          <w:sz w:val="20"/>
          <w:szCs w:val="20"/>
          <w:lang w:eastAsia="ar-SA"/>
        </w:rPr>
        <w:t>0</w:t>
      </w:r>
      <w:r w:rsidRPr="0083415E">
        <w:rPr>
          <w:rFonts w:eastAsia="Calibri" w:cs="Calibri"/>
          <w:b/>
          <w:color w:val="FF0000"/>
          <w:sz w:val="20"/>
          <w:szCs w:val="20"/>
          <w:lang w:val="x-none" w:eastAsia="ar-SA"/>
        </w:rPr>
        <w:t>:00</w:t>
      </w:r>
      <w:r w:rsidRPr="0083415E">
        <w:rPr>
          <w:rFonts w:eastAsia="Calibri" w:cs="Calibri"/>
          <w:color w:val="FF0000"/>
          <w:sz w:val="20"/>
          <w:szCs w:val="20"/>
          <w:lang w:val="x-none" w:eastAsia="ar-SA"/>
        </w:rPr>
        <w:t>.</w:t>
      </w:r>
    </w:p>
    <w:p w14:paraId="62ECDA84" w14:textId="77777777" w:rsidR="00FF74CD" w:rsidRPr="0083415E" w:rsidRDefault="00FF74CD" w:rsidP="00FF74CD">
      <w:pPr>
        <w:numPr>
          <w:ilvl w:val="3"/>
          <w:numId w:val="17"/>
        </w:numPr>
        <w:suppressAutoHyphens/>
        <w:spacing w:line="276" w:lineRule="auto"/>
        <w:ind w:left="426" w:hanging="426"/>
        <w:jc w:val="both"/>
        <w:rPr>
          <w:rFonts w:eastAsia="Calibri" w:cs="Calibri"/>
          <w:sz w:val="20"/>
          <w:szCs w:val="20"/>
          <w:lang w:val="x-none" w:eastAsia="ar-SA"/>
        </w:rPr>
      </w:pPr>
      <w:r w:rsidRPr="0083415E">
        <w:rPr>
          <w:rFonts w:eastAsia="Calibri" w:cs="Calibri"/>
          <w:sz w:val="20"/>
          <w:szCs w:val="20"/>
          <w:lang w:val="x-none" w:eastAsia="ar-SA"/>
        </w:rPr>
        <w:t>O terminie złożenia oferty decyduje czas pełnego przeprocesowania transakcji na Platformie.</w:t>
      </w:r>
    </w:p>
    <w:p w14:paraId="3387F4FD" w14:textId="7C07F8A2" w:rsidR="00FF74CD" w:rsidRPr="0083415E" w:rsidRDefault="00FF74CD" w:rsidP="00FF74CD">
      <w:pPr>
        <w:numPr>
          <w:ilvl w:val="3"/>
          <w:numId w:val="17"/>
        </w:numPr>
        <w:suppressAutoHyphens/>
        <w:spacing w:line="276" w:lineRule="auto"/>
        <w:ind w:left="426" w:hanging="426"/>
        <w:jc w:val="both"/>
        <w:rPr>
          <w:rFonts w:eastAsia="Calibri" w:cs="Calibri"/>
          <w:b/>
          <w:bCs/>
          <w:color w:val="FF0000"/>
          <w:sz w:val="20"/>
          <w:szCs w:val="20"/>
          <w:lang w:val="x-none" w:eastAsia="ar-SA"/>
        </w:rPr>
      </w:pPr>
      <w:r w:rsidRPr="0083415E">
        <w:rPr>
          <w:rFonts w:eastAsia="Calibri" w:cs="Calibri"/>
          <w:sz w:val="20"/>
          <w:szCs w:val="20"/>
          <w:lang w:val="x-none" w:eastAsia="ar-SA"/>
        </w:rPr>
        <w:t xml:space="preserve">Otwarcie ofert nastąpi </w:t>
      </w:r>
      <w:r w:rsidRPr="0083415E">
        <w:rPr>
          <w:rFonts w:eastAsia="Calibri" w:cs="Calibri"/>
          <w:b/>
          <w:color w:val="FF0000"/>
          <w:sz w:val="20"/>
          <w:szCs w:val="20"/>
          <w:lang w:val="x-none" w:eastAsia="ar-SA"/>
        </w:rPr>
        <w:t>w dniu</w:t>
      </w:r>
      <w:r>
        <w:rPr>
          <w:rFonts w:eastAsia="Calibri" w:cs="Calibri"/>
          <w:color w:val="FF0000"/>
          <w:sz w:val="20"/>
          <w:szCs w:val="20"/>
          <w:lang w:eastAsia="ar-SA"/>
        </w:rPr>
        <w:t xml:space="preserve"> </w:t>
      </w:r>
      <w:r w:rsidR="00E52687">
        <w:rPr>
          <w:rFonts w:eastAsia="Calibri" w:cs="Calibri"/>
          <w:b/>
          <w:color w:val="FF0000"/>
          <w:sz w:val="20"/>
          <w:szCs w:val="20"/>
          <w:lang w:eastAsia="ar-SA"/>
        </w:rPr>
        <w:t>12</w:t>
      </w:r>
      <w:r w:rsidR="00FD0DA1">
        <w:rPr>
          <w:rFonts w:eastAsia="Calibri" w:cs="Calibri"/>
          <w:b/>
          <w:color w:val="FF0000"/>
          <w:sz w:val="20"/>
          <w:szCs w:val="20"/>
          <w:lang w:eastAsia="ar-SA"/>
        </w:rPr>
        <w:t xml:space="preserve"> lipca </w:t>
      </w:r>
      <w:r>
        <w:rPr>
          <w:rFonts w:eastAsia="Calibri" w:cs="Calibri"/>
          <w:color w:val="FF0000"/>
          <w:sz w:val="20"/>
          <w:szCs w:val="20"/>
          <w:lang w:eastAsia="ar-SA"/>
        </w:rPr>
        <w:t xml:space="preserve"> </w:t>
      </w:r>
      <w:r>
        <w:rPr>
          <w:rFonts w:eastAsia="Calibri" w:cs="Calibri"/>
          <w:b/>
          <w:bCs/>
          <w:color w:val="FF0000"/>
          <w:sz w:val="20"/>
          <w:szCs w:val="20"/>
          <w:lang w:eastAsia="ar-SA"/>
        </w:rPr>
        <w:t>202</w:t>
      </w:r>
      <w:r w:rsidR="00FD0DA1">
        <w:rPr>
          <w:rFonts w:eastAsia="Calibri" w:cs="Calibri"/>
          <w:b/>
          <w:bCs/>
          <w:color w:val="FF0000"/>
          <w:sz w:val="20"/>
          <w:szCs w:val="20"/>
          <w:lang w:eastAsia="ar-SA"/>
        </w:rPr>
        <w:t>3</w:t>
      </w:r>
      <w:r w:rsidRPr="0083415E">
        <w:rPr>
          <w:rFonts w:eastAsia="Calibri" w:cs="Calibri"/>
          <w:b/>
          <w:bCs/>
          <w:color w:val="FF0000"/>
          <w:sz w:val="20"/>
          <w:szCs w:val="20"/>
          <w:lang w:val="x-none" w:eastAsia="ar-SA"/>
        </w:rPr>
        <w:t xml:space="preserve"> r. o godzinie 1</w:t>
      </w:r>
      <w:r>
        <w:rPr>
          <w:rFonts w:eastAsia="Calibri" w:cs="Calibri"/>
          <w:b/>
          <w:bCs/>
          <w:color w:val="FF0000"/>
          <w:sz w:val="20"/>
          <w:szCs w:val="20"/>
          <w:lang w:eastAsia="ar-SA"/>
        </w:rPr>
        <w:t>0</w:t>
      </w:r>
      <w:r w:rsidRPr="0083415E">
        <w:rPr>
          <w:rFonts w:eastAsia="Calibri" w:cs="Calibri"/>
          <w:b/>
          <w:bCs/>
          <w:color w:val="FF0000"/>
          <w:sz w:val="20"/>
          <w:szCs w:val="20"/>
          <w:lang w:val="x-none" w:eastAsia="ar-SA"/>
        </w:rPr>
        <w:t>:05</w:t>
      </w:r>
      <w:r>
        <w:rPr>
          <w:rFonts w:eastAsia="Calibri" w:cs="Calibri"/>
          <w:b/>
          <w:bCs/>
          <w:color w:val="FF0000"/>
          <w:sz w:val="20"/>
          <w:szCs w:val="20"/>
          <w:lang w:eastAsia="ar-SA"/>
        </w:rPr>
        <w:t>.</w:t>
      </w:r>
    </w:p>
    <w:p w14:paraId="01CE4B21" w14:textId="77777777" w:rsidR="00FF74CD" w:rsidRPr="0083415E" w:rsidRDefault="00FF74CD" w:rsidP="00FF74CD">
      <w:pPr>
        <w:numPr>
          <w:ilvl w:val="3"/>
          <w:numId w:val="17"/>
        </w:numPr>
        <w:suppressAutoHyphens/>
        <w:spacing w:line="276" w:lineRule="auto"/>
        <w:ind w:left="426" w:hanging="426"/>
        <w:jc w:val="both"/>
        <w:rPr>
          <w:rFonts w:eastAsia="Calibri" w:cs="Calibri"/>
          <w:sz w:val="20"/>
          <w:szCs w:val="20"/>
          <w:lang w:val="x-none" w:eastAsia="ar-SA"/>
        </w:rPr>
      </w:pPr>
      <w:r w:rsidRPr="0083415E">
        <w:rPr>
          <w:rFonts w:eastAsia="Calibri" w:cs="Calibri"/>
          <w:sz w:val="20"/>
          <w:szCs w:val="20"/>
          <w:lang w:val="x-none" w:eastAsia="ar-SA"/>
        </w:rPr>
        <w:t>Otwarcie ofert nastąpi przy użyciu systemu teleinformatycznego - Platformy. W przypadku awarii tego systemu, która spowoduje brak możliwości otwarcia ofert w terminie określonym przez Zamawiającego, otwarcie ofert nastąpi niezwłocznie po usunięciu awarii.</w:t>
      </w:r>
    </w:p>
    <w:p w14:paraId="6224F3D3" w14:textId="77777777" w:rsidR="00FF74CD" w:rsidRPr="0083415E" w:rsidRDefault="00FF74CD" w:rsidP="00FF74CD">
      <w:pPr>
        <w:numPr>
          <w:ilvl w:val="3"/>
          <w:numId w:val="17"/>
        </w:numPr>
        <w:suppressAutoHyphens/>
        <w:spacing w:line="276" w:lineRule="auto"/>
        <w:ind w:left="426" w:hanging="426"/>
        <w:jc w:val="both"/>
        <w:rPr>
          <w:rFonts w:eastAsia="Calibri" w:cs="Calibri"/>
          <w:sz w:val="20"/>
          <w:szCs w:val="20"/>
          <w:lang w:val="x-none" w:eastAsia="ar-SA"/>
        </w:rPr>
      </w:pPr>
      <w:r w:rsidRPr="0083415E">
        <w:rPr>
          <w:rFonts w:eastAsia="Calibri" w:cs="Calibri"/>
          <w:sz w:val="20"/>
          <w:szCs w:val="20"/>
          <w:lang w:val="x-none" w:eastAsia="ar-SA"/>
        </w:rPr>
        <w:t>Zamawiający, najpóźniej przed otwarciem ofert, udostępni na stronie internetowej prowadzonego postępowania informację o kwocie, jaką zamierza przeznaczyć na sfinansowanie zamówienia.</w:t>
      </w:r>
    </w:p>
    <w:p w14:paraId="3EAAC065" w14:textId="77777777" w:rsidR="00FF74CD" w:rsidRPr="0083415E" w:rsidRDefault="00FF74CD" w:rsidP="00FF74CD">
      <w:pPr>
        <w:numPr>
          <w:ilvl w:val="3"/>
          <w:numId w:val="17"/>
        </w:numPr>
        <w:suppressAutoHyphens/>
        <w:spacing w:line="276" w:lineRule="auto"/>
        <w:ind w:left="426" w:hanging="426"/>
        <w:jc w:val="both"/>
        <w:rPr>
          <w:rFonts w:eastAsia="Calibri" w:cs="Calibri"/>
          <w:sz w:val="20"/>
          <w:szCs w:val="20"/>
          <w:lang w:val="x-none" w:eastAsia="ar-SA"/>
        </w:rPr>
      </w:pPr>
      <w:r w:rsidRPr="0083415E">
        <w:rPr>
          <w:rFonts w:eastAsia="Calibri" w:cs="Calibri"/>
          <w:sz w:val="20"/>
          <w:szCs w:val="20"/>
          <w:lang w:val="x-none" w:eastAsia="ar-SA"/>
        </w:rPr>
        <w:t>Zamawiający, niezwłocznie po otwarciu ofert, udostępni na Platformie informacje o:</w:t>
      </w:r>
    </w:p>
    <w:p w14:paraId="37A3ABE6" w14:textId="77777777" w:rsidR="00FF74CD" w:rsidRPr="0083415E" w:rsidRDefault="00FF74CD" w:rsidP="00FF74CD">
      <w:pPr>
        <w:numPr>
          <w:ilvl w:val="1"/>
          <w:numId w:val="18"/>
        </w:numPr>
        <w:suppressAutoHyphens/>
        <w:spacing w:line="276" w:lineRule="auto"/>
        <w:ind w:left="709" w:hanging="283"/>
        <w:jc w:val="both"/>
        <w:rPr>
          <w:rFonts w:eastAsia="Calibri" w:cs="Calibri"/>
          <w:sz w:val="20"/>
          <w:szCs w:val="20"/>
          <w:lang w:val="x-none" w:eastAsia="ar-SA"/>
        </w:rPr>
      </w:pPr>
      <w:r w:rsidRPr="0083415E">
        <w:rPr>
          <w:rFonts w:eastAsia="Calibri" w:cs="Calibri"/>
          <w:sz w:val="20"/>
          <w:szCs w:val="20"/>
          <w:lang w:val="x-none" w:eastAsia="ar-SA"/>
        </w:rPr>
        <w:t>nazwach albo imionach i nazwiskach oraz siedzibach lub miejscach prowadzonej działalności gospodarczej albo miejscach zamieszkania Wykonawców, których oferty zostały otwarte;</w:t>
      </w:r>
    </w:p>
    <w:p w14:paraId="1D065BCA" w14:textId="77777777" w:rsidR="00FF74CD" w:rsidRPr="0083415E" w:rsidRDefault="00FF74CD" w:rsidP="00FF74CD">
      <w:pPr>
        <w:numPr>
          <w:ilvl w:val="1"/>
          <w:numId w:val="18"/>
        </w:numPr>
        <w:suppressAutoHyphens/>
        <w:spacing w:line="276" w:lineRule="auto"/>
        <w:ind w:left="709" w:hanging="283"/>
        <w:jc w:val="both"/>
        <w:rPr>
          <w:rFonts w:eastAsia="Calibri" w:cs="Calibri"/>
          <w:sz w:val="20"/>
          <w:szCs w:val="20"/>
          <w:lang w:val="x-none" w:eastAsia="ar-SA"/>
        </w:rPr>
      </w:pPr>
      <w:r w:rsidRPr="0083415E">
        <w:rPr>
          <w:rFonts w:eastAsia="Calibri" w:cs="Calibri"/>
          <w:sz w:val="20"/>
          <w:szCs w:val="20"/>
          <w:lang w:val="x-none" w:eastAsia="ar-SA"/>
        </w:rPr>
        <w:t>cenach lub kosztach zawartych w ofertach.</w:t>
      </w:r>
    </w:p>
    <w:p w14:paraId="17FC27EE" w14:textId="77777777" w:rsidR="00FF74CD" w:rsidRDefault="00FF74CD" w:rsidP="00FF74CD">
      <w:pPr>
        <w:autoSpaceDE w:val="0"/>
        <w:spacing w:before="240" w:after="120" w:line="276" w:lineRule="auto"/>
        <w:rPr>
          <w:rFonts w:eastAsia="Calibri" w:cs="Calibri"/>
          <w:b/>
          <w:szCs w:val="20"/>
          <w:lang w:eastAsia="zh-CN"/>
        </w:rPr>
      </w:pPr>
      <w:r w:rsidRPr="009158F6">
        <w:rPr>
          <w:rFonts w:eastAsia="Calibri" w:cs="Calibri"/>
          <w:b/>
          <w:szCs w:val="20"/>
          <w:lang w:eastAsia="zh-CN"/>
        </w:rPr>
        <w:t>ROZDZIAŁ XV. Opis sposobu obliczenia ceny</w:t>
      </w:r>
    </w:p>
    <w:p w14:paraId="17B233D3" w14:textId="77777777" w:rsidR="00F511D3" w:rsidRPr="00C44F20" w:rsidRDefault="00F511D3" w:rsidP="00591640">
      <w:pPr>
        <w:numPr>
          <w:ilvl w:val="3"/>
          <w:numId w:val="45"/>
        </w:numPr>
        <w:tabs>
          <w:tab w:val="clear" w:pos="2952"/>
        </w:tabs>
        <w:suppressAutoHyphens/>
        <w:spacing w:line="276" w:lineRule="auto"/>
        <w:ind w:left="284" w:hanging="284"/>
        <w:jc w:val="both"/>
        <w:rPr>
          <w:rFonts w:eastAsia="Calibri" w:cs="Calibri"/>
          <w:sz w:val="20"/>
          <w:szCs w:val="20"/>
          <w:lang w:val="x-none" w:eastAsia="ar-SA"/>
        </w:rPr>
      </w:pPr>
      <w:r w:rsidRPr="00C44F20">
        <w:rPr>
          <w:rFonts w:eastAsia="Calibri" w:cs="Calibri"/>
          <w:sz w:val="20"/>
          <w:szCs w:val="20"/>
          <w:lang w:eastAsia="ar-SA"/>
        </w:rPr>
        <w:t>Cena oferty to cena w rozumieniu art. 3 ust. 1 pkt 1 i ust. 2 ustawy z dnia 9 maja 2014 r. o informowaniu o cenach towarów i usług (Dz. U. z 2019 r., poz. 178).</w:t>
      </w:r>
    </w:p>
    <w:p w14:paraId="2A7AF155" w14:textId="77777777" w:rsidR="00F511D3" w:rsidRPr="00C44F20" w:rsidRDefault="00F511D3" w:rsidP="00591640">
      <w:pPr>
        <w:widowControl w:val="0"/>
        <w:numPr>
          <w:ilvl w:val="0"/>
          <w:numId w:val="45"/>
        </w:numPr>
        <w:tabs>
          <w:tab w:val="clear" w:pos="792"/>
        </w:tabs>
        <w:autoSpaceDE w:val="0"/>
        <w:autoSpaceDN w:val="0"/>
        <w:adjustRightInd w:val="0"/>
        <w:spacing w:before="120" w:line="276" w:lineRule="auto"/>
        <w:ind w:left="284" w:hanging="284"/>
        <w:jc w:val="both"/>
        <w:rPr>
          <w:rFonts w:cs="Calibri"/>
          <w:sz w:val="20"/>
          <w:szCs w:val="20"/>
        </w:rPr>
      </w:pPr>
      <w:r w:rsidRPr="00C44F20">
        <w:rPr>
          <w:rFonts w:cs="Calibri"/>
          <w:sz w:val="20"/>
          <w:szCs w:val="20"/>
        </w:rPr>
        <w:t>Cenę oferty należy obliczyć z uwzględnieniem wszystkich wymagań SWZ. Cena oferty musi uwzględniać wszystkie koszty związane z należytą realizacją przedmiotu zamówienia zgodnie z warunkami umowy, opisem przedmiotu zamówienia określonym w SWZ.</w:t>
      </w:r>
    </w:p>
    <w:p w14:paraId="49890EE3" w14:textId="77777777" w:rsidR="00F511D3" w:rsidRPr="00C44F20" w:rsidRDefault="00F511D3" w:rsidP="00591640">
      <w:pPr>
        <w:numPr>
          <w:ilvl w:val="0"/>
          <w:numId w:val="45"/>
        </w:numPr>
        <w:tabs>
          <w:tab w:val="clear" w:pos="792"/>
          <w:tab w:val="num" w:pos="284"/>
        </w:tabs>
        <w:suppressAutoHyphens/>
        <w:spacing w:line="276" w:lineRule="auto"/>
        <w:ind w:left="284" w:hanging="284"/>
        <w:jc w:val="both"/>
        <w:rPr>
          <w:rFonts w:eastAsia="Calibri" w:cs="Calibri"/>
          <w:sz w:val="20"/>
          <w:szCs w:val="20"/>
          <w:lang w:eastAsia="ar-SA"/>
        </w:rPr>
      </w:pPr>
      <w:r w:rsidRPr="00C44F20">
        <w:rPr>
          <w:rFonts w:eastAsia="Calibri" w:cs="Calibri"/>
          <w:sz w:val="20"/>
          <w:szCs w:val="20"/>
          <w:lang w:eastAsia="ar-SA"/>
        </w:rPr>
        <w:t xml:space="preserve">Wykonawca określa cenę realizacji zamówienia poprzez wskazanie w Formularzu „Oferta Wykonawcy” sporządzonym wg wzoru stanowiącego </w:t>
      </w:r>
      <w:r w:rsidRPr="00C44F20">
        <w:rPr>
          <w:rFonts w:eastAsia="Calibri" w:cs="Calibri"/>
          <w:b/>
          <w:sz w:val="20"/>
          <w:szCs w:val="20"/>
          <w:lang w:eastAsia="ar-SA"/>
        </w:rPr>
        <w:t>załącznik nr 2 do SWZ</w:t>
      </w:r>
      <w:r w:rsidRPr="00C44F20">
        <w:rPr>
          <w:rFonts w:eastAsia="Calibri" w:cs="Calibri"/>
          <w:sz w:val="20"/>
          <w:szCs w:val="20"/>
          <w:lang w:eastAsia="ar-SA"/>
        </w:rPr>
        <w:t xml:space="preserve"> łącznej ceny ofertowej brutto za realizację zamówienia. </w:t>
      </w:r>
    </w:p>
    <w:p w14:paraId="2A0CFF78" w14:textId="77777777" w:rsidR="00F511D3" w:rsidRPr="00C44F20" w:rsidRDefault="00F511D3" w:rsidP="00591640">
      <w:pPr>
        <w:widowControl w:val="0"/>
        <w:numPr>
          <w:ilvl w:val="0"/>
          <w:numId w:val="45"/>
        </w:numPr>
        <w:tabs>
          <w:tab w:val="clear" w:pos="792"/>
        </w:tabs>
        <w:autoSpaceDE w:val="0"/>
        <w:autoSpaceDN w:val="0"/>
        <w:adjustRightInd w:val="0"/>
        <w:spacing w:before="120" w:line="276" w:lineRule="auto"/>
        <w:ind w:left="284" w:hanging="284"/>
        <w:jc w:val="both"/>
        <w:rPr>
          <w:rFonts w:cs="Calibri"/>
          <w:sz w:val="20"/>
          <w:szCs w:val="20"/>
        </w:rPr>
      </w:pPr>
      <w:r w:rsidRPr="00C44F20">
        <w:rPr>
          <w:rFonts w:eastAsia="Arial" w:cs="Calibri"/>
          <w:sz w:val="20"/>
          <w:szCs w:val="20"/>
        </w:rPr>
        <w:t xml:space="preserve">Wykonawca musi przewidzieć wszystkie okoliczności, które mogą wpłynąć na cenę przedmiotu zamówienia, w tym </w:t>
      </w:r>
      <w:r w:rsidRPr="00C44F20">
        <w:rPr>
          <w:rFonts w:cs="Calibri"/>
          <w:sz w:val="20"/>
          <w:szCs w:val="20"/>
        </w:rPr>
        <w:t xml:space="preserve">uwzględnić wszelkie koszty jakie poniesie Wykonawca z tytułu należytej i zgodnej </w:t>
      </w:r>
      <w:r w:rsidRPr="00C44F20">
        <w:rPr>
          <w:rFonts w:cs="Calibri"/>
          <w:sz w:val="20"/>
          <w:szCs w:val="20"/>
        </w:rPr>
        <w:br/>
        <w:t xml:space="preserve">z obowiązującymi przepisami realizacji przedmiotu zamówienia, kompletnego z punktu widzenia celu, jakiemu ma służyć. </w:t>
      </w:r>
    </w:p>
    <w:p w14:paraId="4FB172BD" w14:textId="77777777" w:rsidR="00F511D3" w:rsidRPr="00C44F20" w:rsidRDefault="00F511D3" w:rsidP="00591640">
      <w:pPr>
        <w:widowControl w:val="0"/>
        <w:numPr>
          <w:ilvl w:val="0"/>
          <w:numId w:val="45"/>
        </w:numPr>
        <w:tabs>
          <w:tab w:val="clear" w:pos="792"/>
        </w:tabs>
        <w:autoSpaceDE w:val="0"/>
        <w:autoSpaceDN w:val="0"/>
        <w:adjustRightInd w:val="0"/>
        <w:spacing w:before="120" w:line="276" w:lineRule="auto"/>
        <w:ind w:left="284" w:hanging="284"/>
        <w:jc w:val="both"/>
        <w:rPr>
          <w:rFonts w:cs="Calibri"/>
          <w:sz w:val="20"/>
          <w:szCs w:val="20"/>
        </w:rPr>
      </w:pPr>
      <w:r w:rsidRPr="00C44F20">
        <w:rPr>
          <w:rFonts w:cs="Calibri"/>
          <w:sz w:val="20"/>
          <w:szCs w:val="20"/>
        </w:rPr>
        <w:t xml:space="preserve">Koszt transportu, koszty ubezpieczenia w czasie transportu, koszty załadunku, rozładunku i gwarancja dostarczenia przedmiotu zamówienia </w:t>
      </w:r>
      <w:r w:rsidRPr="00C44F20">
        <w:rPr>
          <w:rFonts w:cs="Calibri"/>
          <w:iCs/>
          <w:sz w:val="20"/>
          <w:szCs w:val="20"/>
        </w:rPr>
        <w:t>w stanie nienaruszonym do miejsca dostawy</w:t>
      </w:r>
      <w:r w:rsidRPr="00C44F20">
        <w:rPr>
          <w:rFonts w:cs="Calibri"/>
          <w:sz w:val="20"/>
          <w:szCs w:val="20"/>
        </w:rPr>
        <w:t xml:space="preserve"> oraz ewentualne koszty cła i odprawy celnej, podatek akcyzowy, koszty związane z obsługą serwisową, naprawami, przeglądami technicznymi, modyfikacjami, oględzinami, opiniami, ekspertyzami, transportem, w tym koszty poczty kurierskiej, dojazdami, zakwaterowaniem – pozostają po stronie Wykonawcy.</w:t>
      </w:r>
    </w:p>
    <w:p w14:paraId="658B95D3" w14:textId="77777777" w:rsidR="00F511D3" w:rsidRPr="00C44F20" w:rsidRDefault="00F511D3" w:rsidP="00591640">
      <w:pPr>
        <w:numPr>
          <w:ilvl w:val="0"/>
          <w:numId w:val="45"/>
        </w:numPr>
        <w:tabs>
          <w:tab w:val="clear" w:pos="792"/>
          <w:tab w:val="num" w:pos="0"/>
        </w:tabs>
        <w:suppressAutoHyphens/>
        <w:spacing w:line="276" w:lineRule="auto"/>
        <w:ind w:left="284" w:hanging="284"/>
        <w:jc w:val="both"/>
        <w:rPr>
          <w:rFonts w:eastAsia="Calibri" w:cs="Calibri"/>
          <w:sz w:val="20"/>
          <w:szCs w:val="20"/>
          <w:lang w:val="x-none" w:eastAsia="ar-SA"/>
        </w:rPr>
      </w:pPr>
      <w:r w:rsidRPr="00C44F20">
        <w:rPr>
          <w:rFonts w:eastAsia="Calibri" w:cs="Calibri"/>
          <w:sz w:val="20"/>
          <w:szCs w:val="20"/>
          <w:lang w:val="x-none" w:eastAsia="ar-SA"/>
        </w:rPr>
        <w:lastRenderedPageBreak/>
        <w:t>Cena oferty powinna być wyrażona w złotych polskich (PLN)</w:t>
      </w:r>
      <w:r w:rsidRPr="00C44F20">
        <w:rPr>
          <w:rFonts w:eastAsia="Calibri" w:cs="Calibri"/>
          <w:sz w:val="20"/>
          <w:szCs w:val="20"/>
          <w:lang w:eastAsia="ar-SA"/>
        </w:rPr>
        <w:t xml:space="preserve"> l</w:t>
      </w:r>
      <w:r w:rsidRPr="00C44F20">
        <w:rPr>
          <w:rFonts w:eastAsia="Calibri" w:cs="Calibri"/>
          <w:sz w:val="20"/>
          <w:szCs w:val="20"/>
          <w:lang w:val="x-none" w:eastAsia="ar-SA"/>
        </w:rPr>
        <w:t xml:space="preserve"> z dokładnością do dwóch miejsc po przecinku</w:t>
      </w:r>
      <w:r w:rsidRPr="00C44F20">
        <w:rPr>
          <w:rFonts w:eastAsia="Calibri" w:cs="Calibri"/>
          <w:sz w:val="20"/>
          <w:szCs w:val="20"/>
          <w:lang w:eastAsia="ar-SA"/>
        </w:rPr>
        <w:t xml:space="preserve"> przy zachowaniu matematycznej zasady zaokrąglania liczb.</w:t>
      </w:r>
    </w:p>
    <w:p w14:paraId="36FF9F56" w14:textId="77777777" w:rsidR="00F511D3" w:rsidRPr="00C44F20" w:rsidRDefault="00F511D3" w:rsidP="00F511D3">
      <w:pPr>
        <w:suppressAutoHyphens/>
        <w:spacing w:line="276" w:lineRule="auto"/>
        <w:ind w:left="284"/>
        <w:jc w:val="both"/>
        <w:rPr>
          <w:rFonts w:eastAsia="Calibri" w:cs="Calibri"/>
          <w:b/>
          <w:i/>
          <w:sz w:val="20"/>
          <w:szCs w:val="20"/>
          <w:lang w:val="x-none" w:eastAsia="ar-SA"/>
        </w:rPr>
      </w:pPr>
      <w:r w:rsidRPr="00C44F20">
        <w:rPr>
          <w:rFonts w:eastAsia="Calibri" w:cs="Calibri"/>
          <w:b/>
          <w:i/>
          <w:sz w:val="20"/>
          <w:szCs w:val="20"/>
          <w:lang w:eastAsia="ar-SA"/>
        </w:rPr>
        <w:t>Zamawiający dopuszcza składanie ofert z cenami podanymi w innej walucie obcej, z zastrzeżeniem, że na potrzeby porównania ofert, cena oferty podana w walucie obcej  zostanie przez Zamawiającego przeliczona na Złote Polskie (PLN) według Tabeli Kursów Średnich Narodowego Banku Polskiego (NBP) dostępne na oficjalnej stronie NBP z dnia publikacji ogłoszenia o zamówieniu w Dzienniku Urzędowym Unii Europejskiej. Jeżeli w dniu opublikowania ogłoszenia o zamówieniu, NBP nie opublikuje informacji o średnim kursie walut, Zamawiający dokona odpowiednich przeliczeń wg średniego kursu z ostatniego dnia przed dniem publikacji.</w:t>
      </w:r>
    </w:p>
    <w:p w14:paraId="07907E5D" w14:textId="77777777" w:rsidR="00F511D3" w:rsidRPr="00C44F20" w:rsidRDefault="00F511D3" w:rsidP="00591640">
      <w:pPr>
        <w:widowControl w:val="0"/>
        <w:numPr>
          <w:ilvl w:val="0"/>
          <w:numId w:val="45"/>
        </w:numPr>
        <w:tabs>
          <w:tab w:val="clear" w:pos="792"/>
        </w:tabs>
        <w:autoSpaceDE w:val="0"/>
        <w:autoSpaceDN w:val="0"/>
        <w:adjustRightInd w:val="0"/>
        <w:spacing w:before="120" w:line="276" w:lineRule="auto"/>
        <w:ind w:left="284" w:hanging="284"/>
        <w:jc w:val="both"/>
        <w:rPr>
          <w:rFonts w:cs="Calibri"/>
          <w:sz w:val="20"/>
          <w:szCs w:val="20"/>
        </w:rPr>
      </w:pPr>
      <w:r w:rsidRPr="00C44F20">
        <w:rPr>
          <w:rFonts w:cs="Calibri"/>
          <w:bCs/>
          <w:sz w:val="20"/>
          <w:szCs w:val="20"/>
        </w:rPr>
        <w:t xml:space="preserve">Prawidłowe ustalenie stawki podatku VAT leży po stronie Wykonawcy. </w:t>
      </w:r>
      <w:r w:rsidRPr="00C44F20">
        <w:rPr>
          <w:rFonts w:cs="Calibri"/>
          <w:sz w:val="20"/>
          <w:szCs w:val="20"/>
        </w:rPr>
        <w:t xml:space="preserve">Zamawiający wymaga, aby Wykonawca obliczając cenę oferty stosował stawki VAT zgodnie ze stanem prawnym obowiązującym </w:t>
      </w:r>
      <w:r w:rsidRPr="00C44F20">
        <w:rPr>
          <w:rFonts w:cs="Calibri"/>
          <w:b/>
          <w:sz w:val="20"/>
          <w:szCs w:val="20"/>
          <w:u w:val="single"/>
        </w:rPr>
        <w:t>na dzień składania ofert</w:t>
      </w:r>
      <w:r w:rsidRPr="00C44F20">
        <w:rPr>
          <w:rFonts w:cs="Calibri"/>
          <w:sz w:val="20"/>
          <w:szCs w:val="20"/>
        </w:rPr>
        <w:t>.</w:t>
      </w:r>
    </w:p>
    <w:p w14:paraId="4D4C5A46" w14:textId="77777777" w:rsidR="00F511D3" w:rsidRPr="00C44F20" w:rsidRDefault="00F511D3" w:rsidP="00591640">
      <w:pPr>
        <w:widowControl w:val="0"/>
        <w:numPr>
          <w:ilvl w:val="0"/>
          <w:numId w:val="45"/>
        </w:numPr>
        <w:tabs>
          <w:tab w:val="clear" w:pos="792"/>
          <w:tab w:val="left" w:pos="284"/>
        </w:tabs>
        <w:autoSpaceDE w:val="0"/>
        <w:autoSpaceDN w:val="0"/>
        <w:adjustRightInd w:val="0"/>
        <w:spacing w:before="120" w:line="276" w:lineRule="auto"/>
        <w:ind w:left="284" w:hanging="284"/>
        <w:jc w:val="both"/>
        <w:rPr>
          <w:rFonts w:cs="Calibri"/>
          <w:sz w:val="20"/>
          <w:szCs w:val="20"/>
        </w:rPr>
      </w:pPr>
      <w:r w:rsidRPr="00C44F20">
        <w:rPr>
          <w:rFonts w:cs="Calibri"/>
          <w:sz w:val="20"/>
          <w:szCs w:val="20"/>
        </w:rPr>
        <w:t xml:space="preserve">Jeżeli w postępowaniu złożona będzie oferta, której wybór prowadziłby do powstania </w:t>
      </w:r>
      <w:r w:rsidRPr="00C44F20">
        <w:rPr>
          <w:rFonts w:cs="Calibri"/>
          <w:sz w:val="20"/>
          <w:szCs w:val="20"/>
        </w:rPr>
        <w:br/>
        <w:t xml:space="preserve">u Zamawiającego obowiązku podatkowego zgodnie z przepisami o podatku od towarów i usług, Zamawiający w celu oceny takiej oferty doliczy do przedstawionej w niej ceny podatek od towarów </w:t>
      </w:r>
      <w:r w:rsidRPr="00C44F20">
        <w:rPr>
          <w:rFonts w:cs="Calibri"/>
          <w:sz w:val="20"/>
          <w:szCs w:val="20"/>
        </w:rPr>
        <w:br/>
        <w:t xml:space="preserve">i usług, który miałby obowiązek rozliczyć zgodnie z tymi przepisami. W takim przypadku Wykonawca, składając ofertę, jest zobligowany poinformować Zamawiającego, że wybór jego oferty będzie prowadzić do powstania u Zamawiającego obowiązku podatkowego, </w:t>
      </w:r>
      <w:r w:rsidRPr="00C44F20">
        <w:rPr>
          <w:rFonts w:cs="Calibri"/>
          <w:b/>
          <w:sz w:val="20"/>
          <w:szCs w:val="20"/>
        </w:rPr>
        <w:t>wskazując nazwę (rodzaj) towaru lub usługi, których dostawa lub wykonanie będzie prowadzić do jego powstania oraz wskazując ich wartość bez kwoty podatku i stawkę podatku od towarów i usług, która zgodnie z wiedzą Wykonawcy, będzie miała zastosowanie.</w:t>
      </w:r>
    </w:p>
    <w:p w14:paraId="05301AE1" w14:textId="77777777" w:rsidR="00F511D3" w:rsidRPr="00C44F20" w:rsidRDefault="00F511D3" w:rsidP="00591640">
      <w:pPr>
        <w:widowControl w:val="0"/>
        <w:numPr>
          <w:ilvl w:val="0"/>
          <w:numId w:val="45"/>
        </w:numPr>
        <w:tabs>
          <w:tab w:val="clear" w:pos="792"/>
          <w:tab w:val="left" w:pos="284"/>
        </w:tabs>
        <w:autoSpaceDE w:val="0"/>
        <w:autoSpaceDN w:val="0"/>
        <w:adjustRightInd w:val="0"/>
        <w:spacing w:before="120" w:line="276" w:lineRule="auto"/>
        <w:ind w:left="284" w:hanging="284"/>
        <w:jc w:val="both"/>
        <w:rPr>
          <w:rFonts w:cs="Calibri"/>
          <w:sz w:val="20"/>
          <w:szCs w:val="20"/>
        </w:rPr>
      </w:pPr>
      <w:r w:rsidRPr="00C44F20">
        <w:rPr>
          <w:rFonts w:cs="Calibri"/>
          <w:b/>
          <w:sz w:val="20"/>
          <w:szCs w:val="20"/>
        </w:rPr>
        <w:t>W przypadku złożenia oferty przez Wykonawców zagranicznych unijnych lub w przypadku złożenia oferty Wykonawców zagranicznych z krajów trzecich, Zamawiający wymaga jedynie ceny netto.</w:t>
      </w:r>
    </w:p>
    <w:p w14:paraId="2183EF59" w14:textId="77777777" w:rsidR="00F511D3" w:rsidRPr="00C44F20" w:rsidRDefault="00F511D3" w:rsidP="00F511D3">
      <w:pPr>
        <w:widowControl w:val="0"/>
        <w:tabs>
          <w:tab w:val="left" w:pos="284"/>
        </w:tabs>
        <w:autoSpaceDE w:val="0"/>
        <w:autoSpaceDN w:val="0"/>
        <w:adjustRightInd w:val="0"/>
        <w:spacing w:before="120" w:line="276" w:lineRule="auto"/>
        <w:ind w:left="284"/>
        <w:jc w:val="both"/>
        <w:rPr>
          <w:rFonts w:cs="Calibri"/>
          <w:sz w:val="20"/>
          <w:szCs w:val="20"/>
        </w:rPr>
      </w:pPr>
      <w:r w:rsidRPr="00C44F20">
        <w:rPr>
          <w:rFonts w:cs="Calibri"/>
          <w:sz w:val="20"/>
          <w:szCs w:val="20"/>
        </w:rPr>
        <w:t>Zgodnie bowiem z prawodawstwem polskim, podatek VAT oraz koszty odprawy celnej uiszcza Zamawiający w zakresie dotyczącym wewnątrz wspólnotowego nabycia towarów lub w przypadku nabycia towarów pochodzących od podmiotów zagranicznych z krajów trzecich. W związku z powyższym Zamawiający informuje, ze w toku oceny tego rodzaju ofert doliczy do przedstawionej ceny netto podatek od towarów i usług i dokona porównania ofert w części dotyczącej kryterium ceny. Wyliczony w ten sposób podatek , Zamawiający ma wpłacić zgodnie z obowiązującymi przepisami.</w:t>
      </w:r>
    </w:p>
    <w:p w14:paraId="10399DBC" w14:textId="5E520493" w:rsidR="00FD0DA1" w:rsidRPr="00D135DA" w:rsidRDefault="00F511D3" w:rsidP="00591640">
      <w:pPr>
        <w:numPr>
          <w:ilvl w:val="0"/>
          <w:numId w:val="45"/>
        </w:numPr>
        <w:tabs>
          <w:tab w:val="clear" w:pos="792"/>
          <w:tab w:val="num" w:pos="426"/>
        </w:tabs>
        <w:autoSpaceDE w:val="0"/>
        <w:spacing w:line="276" w:lineRule="auto"/>
        <w:ind w:left="426" w:hanging="426"/>
        <w:jc w:val="both"/>
        <w:rPr>
          <w:rFonts w:cs="Calibri"/>
          <w:b/>
          <w:bCs/>
          <w:sz w:val="20"/>
          <w:szCs w:val="20"/>
          <w:lang w:eastAsia="ar-SA"/>
        </w:rPr>
      </w:pPr>
      <w:r w:rsidRPr="00C44F20">
        <w:rPr>
          <w:rFonts w:eastAsia="Calibri" w:cs="Calibri"/>
          <w:b/>
          <w:sz w:val="20"/>
          <w:szCs w:val="20"/>
          <w:lang w:eastAsia="ar-SA"/>
        </w:rPr>
        <w:t>Rozliczenia pomiędzy Zamawiającym a Wykonawcą będą dokonywane w walucie PLN lub</w:t>
      </w:r>
      <w:r w:rsidRPr="00C44F20">
        <w:rPr>
          <w:rFonts w:eastAsia="Calibri" w:cs="Calibri"/>
          <w:b/>
          <w:sz w:val="20"/>
          <w:szCs w:val="20"/>
          <w:lang w:eastAsia="ar-SA"/>
        </w:rPr>
        <w:br/>
        <w:t>w walucie obcej.</w:t>
      </w:r>
    </w:p>
    <w:p w14:paraId="17591996" w14:textId="5ACA9933" w:rsidR="00D135DA" w:rsidRDefault="00D135DA" w:rsidP="00D135DA">
      <w:pPr>
        <w:autoSpaceDE w:val="0"/>
        <w:spacing w:line="276" w:lineRule="auto"/>
        <w:jc w:val="both"/>
        <w:rPr>
          <w:rFonts w:eastAsia="Calibri" w:cs="Calibri"/>
          <w:b/>
          <w:sz w:val="20"/>
          <w:szCs w:val="20"/>
          <w:lang w:eastAsia="ar-SA"/>
        </w:rPr>
      </w:pPr>
    </w:p>
    <w:p w14:paraId="75CFE5D6" w14:textId="25052433" w:rsidR="00FF74CD" w:rsidRDefault="00FF74CD" w:rsidP="00FF74CD">
      <w:pPr>
        <w:autoSpaceDE w:val="0"/>
        <w:spacing w:before="120" w:after="120" w:line="276" w:lineRule="auto"/>
        <w:jc w:val="both"/>
        <w:rPr>
          <w:rFonts w:eastAsia="Calibri" w:cs="Calibri"/>
          <w:b/>
          <w:szCs w:val="20"/>
          <w:lang w:eastAsia="zh-CN"/>
        </w:rPr>
      </w:pPr>
      <w:r w:rsidRPr="00FD0DA1">
        <w:rPr>
          <w:rFonts w:eastAsia="Calibri" w:cs="Calibri"/>
          <w:b/>
          <w:szCs w:val="20"/>
          <w:lang w:eastAsia="zh-CN"/>
        </w:rPr>
        <w:t>ROZDZIAŁ XVI. Opis kryteriów, którymi Zamawiający będzie kierował</w:t>
      </w:r>
      <w:r w:rsidRPr="009158F6">
        <w:rPr>
          <w:rFonts w:eastAsia="Calibri" w:cs="Calibri"/>
          <w:b/>
          <w:szCs w:val="20"/>
          <w:lang w:eastAsia="zh-CN"/>
        </w:rPr>
        <w:t xml:space="preserve"> się przy wyborze oferty wraz</w:t>
      </w:r>
      <w:r>
        <w:rPr>
          <w:rFonts w:eastAsia="Calibri" w:cs="Calibri"/>
          <w:b/>
          <w:szCs w:val="20"/>
          <w:lang w:eastAsia="zh-CN"/>
        </w:rPr>
        <w:t xml:space="preserve"> </w:t>
      </w:r>
      <w:r w:rsidRPr="009158F6">
        <w:rPr>
          <w:rFonts w:eastAsia="Calibri" w:cs="Calibri"/>
          <w:b/>
          <w:szCs w:val="20"/>
          <w:lang w:eastAsia="zh-CN"/>
        </w:rPr>
        <w:t>z podaniem wag tych kryteriów oraz sposobu oceny ofert</w:t>
      </w:r>
      <w:r w:rsidR="000A466B">
        <w:rPr>
          <w:rFonts w:eastAsia="Calibri" w:cs="Calibri"/>
          <w:b/>
          <w:szCs w:val="20"/>
          <w:lang w:eastAsia="zh-CN"/>
        </w:rPr>
        <w:t>c</w:t>
      </w:r>
    </w:p>
    <w:p w14:paraId="7B6215C1" w14:textId="77777777" w:rsidR="000A466B" w:rsidRPr="005859C7" w:rsidRDefault="000A466B" w:rsidP="000A466B">
      <w:pPr>
        <w:numPr>
          <w:ilvl w:val="0"/>
          <w:numId w:val="5"/>
        </w:numPr>
        <w:tabs>
          <w:tab w:val="clear" w:pos="2553"/>
        </w:tabs>
        <w:suppressAutoHyphens/>
        <w:autoSpaceDE w:val="0"/>
        <w:spacing w:line="276" w:lineRule="auto"/>
        <w:ind w:left="284"/>
        <w:jc w:val="both"/>
        <w:rPr>
          <w:rFonts w:eastAsia="Calibri"/>
          <w:sz w:val="20"/>
          <w:szCs w:val="20"/>
          <w:lang w:eastAsia="zh-CN"/>
        </w:rPr>
      </w:pPr>
      <w:r w:rsidRPr="005859C7">
        <w:rPr>
          <w:rFonts w:eastAsia="Calibri"/>
          <w:sz w:val="20"/>
          <w:szCs w:val="20"/>
          <w:lang w:eastAsia="zh-CN"/>
        </w:rPr>
        <w:t>Zamawiający przy ocenie ofert posłuży się następującymi kryteriami:</w:t>
      </w:r>
    </w:p>
    <w:p w14:paraId="7CE97A81" w14:textId="77777777" w:rsidR="000A466B" w:rsidRDefault="000A466B" w:rsidP="000A466B">
      <w:pPr>
        <w:spacing w:line="276" w:lineRule="auto"/>
        <w:ind w:left="567" w:hanging="283"/>
        <w:rPr>
          <w:rFonts w:eastAsia="Calibri"/>
          <w:bCs/>
          <w:sz w:val="20"/>
          <w:szCs w:val="20"/>
          <w:lang w:eastAsia="zh-CN"/>
        </w:rPr>
      </w:pPr>
    </w:p>
    <w:p w14:paraId="240DAE8F" w14:textId="77777777" w:rsidR="000A466B" w:rsidRDefault="000A466B" w:rsidP="000A466B">
      <w:pPr>
        <w:spacing w:line="276" w:lineRule="auto"/>
        <w:ind w:left="567" w:hanging="283"/>
        <w:rPr>
          <w:rFonts w:eastAsia="Calibri"/>
          <w:bCs/>
          <w:sz w:val="20"/>
          <w:szCs w:val="20"/>
          <w:u w:val="single"/>
          <w:lang w:eastAsia="zh-CN"/>
        </w:rPr>
      </w:pPr>
      <w:r w:rsidRPr="00C80628">
        <w:rPr>
          <w:rFonts w:eastAsia="Calibri"/>
          <w:bCs/>
          <w:sz w:val="20"/>
          <w:szCs w:val="20"/>
          <w:u w:val="single"/>
          <w:lang w:eastAsia="zh-CN"/>
        </w:rPr>
        <w:t xml:space="preserve">Część </w:t>
      </w:r>
      <w:r>
        <w:rPr>
          <w:rFonts w:eastAsia="Calibri"/>
          <w:bCs/>
          <w:sz w:val="20"/>
          <w:szCs w:val="20"/>
          <w:u w:val="single"/>
          <w:lang w:eastAsia="zh-CN"/>
        </w:rPr>
        <w:t>1 szlifierka do płaszczyzn</w:t>
      </w:r>
      <w:r w:rsidRPr="00C80628">
        <w:rPr>
          <w:rFonts w:eastAsia="Calibri"/>
          <w:bCs/>
          <w:sz w:val="20"/>
          <w:szCs w:val="20"/>
          <w:u w:val="single"/>
          <w:lang w:eastAsia="zh-CN"/>
        </w:rPr>
        <w:t>:</w:t>
      </w:r>
    </w:p>
    <w:p w14:paraId="3BEE7BFE" w14:textId="77777777" w:rsidR="000A466B" w:rsidRDefault="000A466B" w:rsidP="00591640">
      <w:pPr>
        <w:pStyle w:val="Akapitzlist"/>
        <w:numPr>
          <w:ilvl w:val="0"/>
          <w:numId w:val="43"/>
        </w:numPr>
        <w:spacing w:line="276" w:lineRule="auto"/>
        <w:rPr>
          <w:rFonts w:eastAsia="Calibri"/>
          <w:bCs/>
          <w:sz w:val="20"/>
          <w:szCs w:val="20"/>
          <w:lang w:eastAsia="zh-CN"/>
        </w:rPr>
      </w:pPr>
      <w:r>
        <w:rPr>
          <w:rFonts w:eastAsia="Calibri"/>
          <w:bCs/>
          <w:sz w:val="20"/>
          <w:szCs w:val="20"/>
          <w:lang w:eastAsia="zh-CN"/>
        </w:rPr>
        <w:t>Cena ofertowa brutto – 60%</w:t>
      </w:r>
    </w:p>
    <w:p w14:paraId="47178329" w14:textId="77777777" w:rsidR="000A466B" w:rsidRDefault="000A466B" w:rsidP="00591640">
      <w:pPr>
        <w:pStyle w:val="Akapitzlist"/>
        <w:numPr>
          <w:ilvl w:val="0"/>
          <w:numId w:val="43"/>
        </w:numPr>
        <w:spacing w:line="276" w:lineRule="auto"/>
        <w:rPr>
          <w:rFonts w:eastAsia="Calibri"/>
          <w:bCs/>
          <w:sz w:val="20"/>
          <w:szCs w:val="20"/>
          <w:lang w:eastAsia="zh-CN"/>
        </w:rPr>
      </w:pPr>
      <w:r>
        <w:rPr>
          <w:rFonts w:eastAsia="Calibri"/>
          <w:bCs/>
          <w:sz w:val="20"/>
          <w:szCs w:val="20"/>
          <w:lang w:eastAsia="zh-CN"/>
        </w:rPr>
        <w:t>Okres gwarancji – 20%</w:t>
      </w:r>
    </w:p>
    <w:p w14:paraId="6C0F8519" w14:textId="77777777" w:rsidR="000A466B" w:rsidRDefault="000A466B" w:rsidP="00591640">
      <w:pPr>
        <w:pStyle w:val="Akapitzlist"/>
        <w:numPr>
          <w:ilvl w:val="0"/>
          <w:numId w:val="43"/>
        </w:numPr>
        <w:spacing w:line="276" w:lineRule="auto"/>
        <w:rPr>
          <w:rFonts w:eastAsia="Calibri"/>
          <w:bCs/>
          <w:sz w:val="20"/>
          <w:szCs w:val="20"/>
          <w:lang w:eastAsia="zh-CN"/>
        </w:rPr>
      </w:pPr>
      <w:r>
        <w:rPr>
          <w:rFonts w:eastAsia="Calibri"/>
          <w:bCs/>
          <w:sz w:val="20"/>
          <w:szCs w:val="20"/>
          <w:lang w:eastAsia="zh-CN"/>
        </w:rPr>
        <w:t>Termin dostawy – 10%</w:t>
      </w:r>
    </w:p>
    <w:p w14:paraId="2A71FBAE" w14:textId="77777777" w:rsidR="000A466B" w:rsidRDefault="000A466B" w:rsidP="00591640">
      <w:pPr>
        <w:pStyle w:val="Akapitzlist"/>
        <w:numPr>
          <w:ilvl w:val="0"/>
          <w:numId w:val="43"/>
        </w:numPr>
        <w:spacing w:line="276" w:lineRule="auto"/>
        <w:rPr>
          <w:rFonts w:eastAsia="Calibri"/>
          <w:bCs/>
          <w:sz w:val="20"/>
          <w:szCs w:val="20"/>
          <w:lang w:eastAsia="zh-CN"/>
        </w:rPr>
      </w:pPr>
      <w:r>
        <w:rPr>
          <w:rFonts w:eastAsia="Calibri"/>
          <w:bCs/>
          <w:sz w:val="20"/>
          <w:szCs w:val="20"/>
          <w:lang w:eastAsia="zh-CN"/>
        </w:rPr>
        <w:t>Czas reakcji serwisu od momentu zgłoszenia – 10%</w:t>
      </w:r>
    </w:p>
    <w:p w14:paraId="71D115C1" w14:textId="77777777" w:rsidR="000A466B" w:rsidRDefault="000A466B" w:rsidP="000A466B">
      <w:pPr>
        <w:spacing w:line="276" w:lineRule="auto"/>
        <w:ind w:left="284"/>
        <w:rPr>
          <w:rFonts w:eastAsia="Calibri"/>
          <w:bCs/>
          <w:sz w:val="20"/>
          <w:szCs w:val="20"/>
          <w:lang w:eastAsia="zh-CN"/>
        </w:rPr>
      </w:pPr>
    </w:p>
    <w:p w14:paraId="7D3C7B41" w14:textId="77777777" w:rsidR="000A466B" w:rsidRPr="008E4BD2" w:rsidRDefault="000A466B" w:rsidP="000A466B">
      <w:pPr>
        <w:spacing w:line="276" w:lineRule="auto"/>
        <w:ind w:left="284"/>
        <w:rPr>
          <w:rFonts w:eastAsia="Calibri"/>
          <w:bCs/>
          <w:sz w:val="20"/>
          <w:szCs w:val="20"/>
          <w:u w:val="single"/>
          <w:lang w:eastAsia="zh-CN"/>
        </w:rPr>
      </w:pPr>
      <w:r w:rsidRPr="008E4BD2">
        <w:rPr>
          <w:rFonts w:eastAsia="Calibri"/>
          <w:bCs/>
          <w:sz w:val="20"/>
          <w:szCs w:val="20"/>
          <w:u w:val="single"/>
          <w:lang w:eastAsia="zh-CN"/>
        </w:rPr>
        <w:t xml:space="preserve">Część </w:t>
      </w:r>
      <w:r>
        <w:rPr>
          <w:rFonts w:eastAsia="Calibri"/>
          <w:bCs/>
          <w:sz w:val="20"/>
          <w:szCs w:val="20"/>
          <w:u w:val="single"/>
          <w:lang w:eastAsia="zh-CN"/>
        </w:rPr>
        <w:t>2</w:t>
      </w:r>
      <w:r w:rsidRPr="008E4BD2">
        <w:rPr>
          <w:rFonts w:eastAsia="Calibri"/>
          <w:bCs/>
          <w:sz w:val="20"/>
          <w:szCs w:val="20"/>
          <w:u w:val="single"/>
          <w:lang w:eastAsia="zh-CN"/>
        </w:rPr>
        <w:t>:</w:t>
      </w:r>
      <w:r>
        <w:rPr>
          <w:rFonts w:eastAsia="Calibri"/>
          <w:bCs/>
          <w:sz w:val="20"/>
          <w:szCs w:val="20"/>
          <w:u w:val="single"/>
          <w:lang w:eastAsia="zh-CN"/>
        </w:rPr>
        <w:t xml:space="preserve"> urządzenie do analizy odkształceń i przemieszczeń dynamicznych 3D</w:t>
      </w:r>
    </w:p>
    <w:p w14:paraId="14516D6B" w14:textId="77777777" w:rsidR="000A466B" w:rsidRDefault="000A466B" w:rsidP="00591640">
      <w:pPr>
        <w:pStyle w:val="Akapitzlist"/>
        <w:numPr>
          <w:ilvl w:val="0"/>
          <w:numId w:val="44"/>
        </w:numPr>
        <w:spacing w:line="276" w:lineRule="auto"/>
        <w:rPr>
          <w:rFonts w:eastAsia="Calibri"/>
          <w:bCs/>
          <w:sz w:val="20"/>
          <w:szCs w:val="20"/>
          <w:lang w:eastAsia="zh-CN"/>
        </w:rPr>
      </w:pPr>
      <w:r>
        <w:rPr>
          <w:rFonts w:eastAsia="Calibri"/>
          <w:bCs/>
          <w:sz w:val="20"/>
          <w:szCs w:val="20"/>
          <w:lang w:eastAsia="zh-CN"/>
        </w:rPr>
        <w:t>Cena – 60%</w:t>
      </w:r>
    </w:p>
    <w:p w14:paraId="12DF5EA4" w14:textId="77777777" w:rsidR="000A466B" w:rsidRDefault="000A466B" w:rsidP="00591640">
      <w:pPr>
        <w:pStyle w:val="Akapitzlist"/>
        <w:numPr>
          <w:ilvl w:val="0"/>
          <w:numId w:val="44"/>
        </w:numPr>
        <w:spacing w:line="276" w:lineRule="auto"/>
        <w:rPr>
          <w:rFonts w:eastAsia="Calibri"/>
          <w:bCs/>
          <w:sz w:val="20"/>
          <w:szCs w:val="20"/>
          <w:lang w:eastAsia="zh-CN"/>
        </w:rPr>
      </w:pPr>
      <w:r>
        <w:rPr>
          <w:rFonts w:eastAsia="Calibri"/>
          <w:bCs/>
          <w:sz w:val="20"/>
          <w:szCs w:val="20"/>
          <w:lang w:eastAsia="zh-CN"/>
        </w:rPr>
        <w:t>Częstotliwość wykonywania zdjęć – 20%</w:t>
      </w:r>
    </w:p>
    <w:p w14:paraId="1E3E78F8" w14:textId="77777777" w:rsidR="000A466B" w:rsidRDefault="000A466B" w:rsidP="00591640">
      <w:pPr>
        <w:pStyle w:val="Akapitzlist"/>
        <w:numPr>
          <w:ilvl w:val="0"/>
          <w:numId w:val="44"/>
        </w:numPr>
        <w:spacing w:line="276" w:lineRule="auto"/>
        <w:rPr>
          <w:rFonts w:eastAsia="Calibri"/>
          <w:bCs/>
          <w:sz w:val="20"/>
          <w:szCs w:val="20"/>
          <w:lang w:eastAsia="zh-CN"/>
        </w:rPr>
      </w:pPr>
      <w:r>
        <w:rPr>
          <w:rFonts w:eastAsia="Calibri"/>
          <w:bCs/>
          <w:sz w:val="20"/>
          <w:szCs w:val="20"/>
          <w:lang w:eastAsia="zh-CN"/>
        </w:rPr>
        <w:lastRenderedPageBreak/>
        <w:t>Gwarancja i wsparcie – 10%</w:t>
      </w:r>
    </w:p>
    <w:p w14:paraId="5DB38F32" w14:textId="77777777" w:rsidR="000A466B" w:rsidRDefault="000A466B" w:rsidP="00591640">
      <w:pPr>
        <w:pStyle w:val="Akapitzlist"/>
        <w:numPr>
          <w:ilvl w:val="0"/>
          <w:numId w:val="44"/>
        </w:numPr>
        <w:spacing w:line="276" w:lineRule="auto"/>
        <w:rPr>
          <w:rFonts w:eastAsia="Calibri"/>
          <w:bCs/>
          <w:sz w:val="20"/>
          <w:szCs w:val="20"/>
          <w:lang w:eastAsia="zh-CN"/>
        </w:rPr>
      </w:pPr>
      <w:r>
        <w:rPr>
          <w:rFonts w:eastAsia="Calibri"/>
          <w:bCs/>
          <w:sz w:val="20"/>
          <w:szCs w:val="20"/>
          <w:lang w:eastAsia="zh-CN"/>
        </w:rPr>
        <w:t>Czas reakcji serwisu – 10%</w:t>
      </w:r>
    </w:p>
    <w:p w14:paraId="4C89477B" w14:textId="77777777" w:rsidR="000A466B" w:rsidRPr="00414CD6" w:rsidRDefault="000A466B" w:rsidP="000A466B">
      <w:pPr>
        <w:spacing w:line="276" w:lineRule="auto"/>
        <w:ind w:left="284"/>
        <w:rPr>
          <w:rFonts w:eastAsia="Calibri"/>
          <w:bCs/>
          <w:sz w:val="20"/>
          <w:szCs w:val="20"/>
          <w:lang w:eastAsia="zh-CN"/>
        </w:rPr>
      </w:pPr>
    </w:p>
    <w:p w14:paraId="49881D1D" w14:textId="77777777" w:rsidR="000A466B" w:rsidRDefault="000A466B" w:rsidP="000A466B">
      <w:pPr>
        <w:spacing w:line="276" w:lineRule="auto"/>
        <w:rPr>
          <w:rFonts w:eastAsia="Calibri"/>
          <w:bCs/>
          <w:sz w:val="20"/>
          <w:szCs w:val="20"/>
          <w:u w:val="single"/>
          <w:lang w:eastAsia="zh-CN"/>
        </w:rPr>
      </w:pPr>
      <w:r w:rsidRPr="007C7792">
        <w:rPr>
          <w:rFonts w:eastAsia="Calibri"/>
          <w:bCs/>
          <w:sz w:val="20"/>
          <w:szCs w:val="20"/>
          <w:u w:val="single"/>
          <w:lang w:eastAsia="zh-CN"/>
        </w:rPr>
        <w:t>Część3: 5-osiowe symultaniczne centrum obróbkowe</w:t>
      </w:r>
    </w:p>
    <w:p w14:paraId="05D1BCCD" w14:textId="77777777" w:rsidR="000A466B" w:rsidRDefault="000A466B" w:rsidP="00591640">
      <w:pPr>
        <w:pStyle w:val="Akapitzlist"/>
        <w:numPr>
          <w:ilvl w:val="1"/>
          <w:numId w:val="45"/>
        </w:numPr>
        <w:tabs>
          <w:tab w:val="clear" w:pos="1512"/>
        </w:tabs>
        <w:spacing w:line="276" w:lineRule="auto"/>
        <w:ind w:left="567" w:hanging="283"/>
        <w:rPr>
          <w:rFonts w:eastAsia="Calibri"/>
          <w:bCs/>
          <w:sz w:val="20"/>
          <w:szCs w:val="20"/>
          <w:lang w:eastAsia="zh-CN"/>
        </w:rPr>
      </w:pPr>
      <w:r>
        <w:rPr>
          <w:rFonts w:eastAsia="Calibri"/>
          <w:bCs/>
          <w:sz w:val="20"/>
          <w:szCs w:val="20"/>
          <w:lang w:eastAsia="zh-CN"/>
        </w:rPr>
        <w:t>Cena ofertowa brutto – 60%</w:t>
      </w:r>
    </w:p>
    <w:p w14:paraId="5A44C117" w14:textId="77777777" w:rsidR="000A466B" w:rsidRDefault="000A466B" w:rsidP="00591640">
      <w:pPr>
        <w:pStyle w:val="Akapitzlist"/>
        <w:numPr>
          <w:ilvl w:val="1"/>
          <w:numId w:val="45"/>
        </w:numPr>
        <w:tabs>
          <w:tab w:val="clear" w:pos="1512"/>
        </w:tabs>
        <w:spacing w:line="276" w:lineRule="auto"/>
        <w:ind w:left="567" w:hanging="283"/>
        <w:rPr>
          <w:rFonts w:eastAsia="Calibri"/>
          <w:bCs/>
          <w:sz w:val="20"/>
          <w:szCs w:val="20"/>
          <w:lang w:eastAsia="zh-CN"/>
        </w:rPr>
      </w:pPr>
      <w:r>
        <w:rPr>
          <w:rFonts w:eastAsia="Calibri"/>
          <w:bCs/>
          <w:sz w:val="20"/>
          <w:szCs w:val="20"/>
          <w:lang w:eastAsia="zh-CN"/>
        </w:rPr>
        <w:t>Okres gwarancji – 20%</w:t>
      </w:r>
    </w:p>
    <w:p w14:paraId="1AB0672D" w14:textId="77777777" w:rsidR="000A466B" w:rsidRPr="00BB57D9" w:rsidRDefault="000A466B" w:rsidP="00591640">
      <w:pPr>
        <w:pStyle w:val="Akapitzlist"/>
        <w:numPr>
          <w:ilvl w:val="1"/>
          <w:numId w:val="45"/>
        </w:numPr>
        <w:tabs>
          <w:tab w:val="clear" w:pos="1512"/>
        </w:tabs>
        <w:spacing w:line="276" w:lineRule="auto"/>
        <w:ind w:left="567" w:hanging="283"/>
        <w:rPr>
          <w:rFonts w:eastAsia="Calibri"/>
          <w:bCs/>
          <w:sz w:val="20"/>
          <w:szCs w:val="20"/>
          <w:lang w:eastAsia="zh-CN"/>
        </w:rPr>
      </w:pPr>
      <w:r>
        <w:rPr>
          <w:rFonts w:eastAsia="Calibri"/>
          <w:bCs/>
          <w:sz w:val="20"/>
          <w:szCs w:val="20"/>
          <w:lang w:eastAsia="zh-CN"/>
        </w:rPr>
        <w:t>Czas reakcji serwisu od momentu zgłoszenia „S” – 20%</w:t>
      </w:r>
    </w:p>
    <w:p w14:paraId="7C72D853" w14:textId="77777777" w:rsidR="000A466B" w:rsidRPr="005859C7" w:rsidRDefault="000A466B" w:rsidP="000A466B">
      <w:pPr>
        <w:spacing w:line="276" w:lineRule="auto"/>
        <w:rPr>
          <w:rFonts w:eastAsia="Calibri"/>
          <w:bCs/>
          <w:sz w:val="20"/>
          <w:szCs w:val="20"/>
          <w:lang w:eastAsia="zh-CN"/>
        </w:rPr>
      </w:pPr>
    </w:p>
    <w:p w14:paraId="5CE1E415" w14:textId="77777777" w:rsidR="000A466B" w:rsidRPr="008E4BD2" w:rsidRDefault="000A466B" w:rsidP="000A466B">
      <w:pPr>
        <w:numPr>
          <w:ilvl w:val="0"/>
          <w:numId w:val="5"/>
        </w:numPr>
        <w:tabs>
          <w:tab w:val="clear" w:pos="2553"/>
          <w:tab w:val="num" w:pos="284"/>
        </w:tabs>
        <w:suppressAutoHyphens/>
        <w:spacing w:line="276" w:lineRule="auto"/>
        <w:ind w:left="426" w:hanging="426"/>
        <w:jc w:val="both"/>
        <w:rPr>
          <w:rFonts w:eastAsia="Calibri"/>
          <w:sz w:val="20"/>
          <w:szCs w:val="20"/>
          <w:lang w:eastAsia="zh-CN"/>
        </w:rPr>
      </w:pPr>
      <w:r w:rsidRPr="005859C7">
        <w:rPr>
          <w:rFonts w:eastAsia="Calibri"/>
          <w:sz w:val="20"/>
          <w:szCs w:val="20"/>
          <w:lang w:eastAsia="zh-CN"/>
        </w:rPr>
        <w:t>Zamawiający dokona oceny oferty wg następujących wzorów:</w:t>
      </w:r>
    </w:p>
    <w:p w14:paraId="60F7E440" w14:textId="77777777" w:rsidR="000A466B" w:rsidRPr="00A93C7C" w:rsidRDefault="000A466B" w:rsidP="000A466B">
      <w:pPr>
        <w:suppressAutoHyphens/>
        <w:spacing w:line="276" w:lineRule="auto"/>
        <w:ind w:left="426"/>
        <w:jc w:val="both"/>
        <w:rPr>
          <w:rFonts w:eastAsia="Calibri"/>
          <w:sz w:val="20"/>
          <w:szCs w:val="20"/>
          <w:lang w:eastAsia="zh-CN"/>
        </w:rPr>
      </w:pPr>
    </w:p>
    <w:p w14:paraId="20FC574C" w14:textId="77777777" w:rsidR="000A466B" w:rsidRPr="005859C7" w:rsidRDefault="000A466B" w:rsidP="000A466B">
      <w:pPr>
        <w:suppressAutoHyphens/>
        <w:spacing w:line="276" w:lineRule="auto"/>
        <w:ind w:left="426"/>
        <w:jc w:val="both"/>
        <w:rPr>
          <w:rFonts w:eastAsia="Calibri"/>
          <w:sz w:val="20"/>
          <w:szCs w:val="20"/>
          <w:u w:val="single"/>
          <w:lang w:eastAsia="zh-CN"/>
        </w:rPr>
      </w:pPr>
      <w:r w:rsidRPr="005859C7">
        <w:rPr>
          <w:rFonts w:eastAsia="Calibri"/>
          <w:sz w:val="20"/>
          <w:szCs w:val="20"/>
          <w:u w:val="single"/>
          <w:lang w:eastAsia="zh-CN"/>
        </w:rPr>
        <w:t>Część 1:</w:t>
      </w:r>
      <w:r>
        <w:rPr>
          <w:rFonts w:eastAsia="Calibri"/>
          <w:sz w:val="20"/>
          <w:szCs w:val="20"/>
          <w:u w:val="single"/>
          <w:lang w:eastAsia="zh-CN"/>
        </w:rPr>
        <w:t xml:space="preserve"> szlifierka do płaszczyzn</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1082"/>
        <w:gridCol w:w="1217"/>
        <w:gridCol w:w="6005"/>
      </w:tblGrid>
      <w:tr w:rsidR="000A466B" w:rsidRPr="00A93C7C" w14:paraId="2F585190" w14:textId="77777777" w:rsidTr="001C50B6">
        <w:trPr>
          <w:trHeight w:val="745"/>
          <w:jc w:val="center"/>
        </w:trPr>
        <w:tc>
          <w:tcPr>
            <w:tcW w:w="1490" w:type="dxa"/>
            <w:shd w:val="clear" w:color="auto" w:fill="D0CECE"/>
            <w:vAlign w:val="center"/>
          </w:tcPr>
          <w:p w14:paraId="0BADD59B" w14:textId="77777777" w:rsidR="000A466B" w:rsidRPr="00A93C7C" w:rsidRDefault="000A466B" w:rsidP="001C50B6">
            <w:pPr>
              <w:suppressAutoHyphens/>
              <w:jc w:val="center"/>
              <w:rPr>
                <w:b/>
                <w:sz w:val="18"/>
                <w:szCs w:val="18"/>
                <w:lang w:eastAsia="ar-SA"/>
              </w:rPr>
            </w:pPr>
            <w:r w:rsidRPr="00A93C7C">
              <w:rPr>
                <w:b/>
                <w:sz w:val="18"/>
                <w:szCs w:val="18"/>
                <w:lang w:eastAsia="ar-SA"/>
              </w:rPr>
              <w:t>Kryterium</w:t>
            </w:r>
          </w:p>
        </w:tc>
        <w:tc>
          <w:tcPr>
            <w:tcW w:w="1083" w:type="dxa"/>
            <w:shd w:val="clear" w:color="auto" w:fill="D0CECE"/>
            <w:vAlign w:val="center"/>
          </w:tcPr>
          <w:p w14:paraId="26E84A5E" w14:textId="77777777" w:rsidR="000A466B" w:rsidRPr="00A93C7C" w:rsidRDefault="000A466B" w:rsidP="001C50B6">
            <w:pPr>
              <w:suppressAutoHyphens/>
              <w:jc w:val="center"/>
              <w:rPr>
                <w:b/>
                <w:sz w:val="18"/>
                <w:szCs w:val="18"/>
                <w:lang w:eastAsia="ar-SA"/>
              </w:rPr>
            </w:pPr>
            <w:r w:rsidRPr="00A93C7C">
              <w:rPr>
                <w:b/>
                <w:sz w:val="18"/>
                <w:szCs w:val="18"/>
                <w:lang w:eastAsia="ar-SA"/>
              </w:rPr>
              <w:t>Waga kryterium [%]</w:t>
            </w:r>
          </w:p>
        </w:tc>
        <w:tc>
          <w:tcPr>
            <w:tcW w:w="1150" w:type="dxa"/>
            <w:shd w:val="clear" w:color="auto" w:fill="D0CECE"/>
            <w:vAlign w:val="center"/>
          </w:tcPr>
          <w:p w14:paraId="3879AE53" w14:textId="77777777" w:rsidR="000A466B" w:rsidRPr="00A93C7C" w:rsidRDefault="000A466B" w:rsidP="001C50B6">
            <w:pPr>
              <w:suppressAutoHyphens/>
              <w:jc w:val="center"/>
              <w:rPr>
                <w:b/>
                <w:sz w:val="18"/>
                <w:szCs w:val="18"/>
                <w:lang w:eastAsia="ar-SA"/>
              </w:rPr>
            </w:pPr>
            <w:r w:rsidRPr="00A93C7C">
              <w:rPr>
                <w:b/>
                <w:sz w:val="18"/>
                <w:szCs w:val="18"/>
                <w:lang w:eastAsia="ar-SA"/>
              </w:rPr>
              <w:t>Maksymalna liczba punktów za dane kryterium</w:t>
            </w:r>
          </w:p>
        </w:tc>
        <w:tc>
          <w:tcPr>
            <w:tcW w:w="6065" w:type="dxa"/>
            <w:shd w:val="clear" w:color="auto" w:fill="D0CECE"/>
            <w:vAlign w:val="center"/>
          </w:tcPr>
          <w:p w14:paraId="2F216624" w14:textId="77777777" w:rsidR="000A466B" w:rsidRPr="00A93C7C" w:rsidRDefault="000A466B" w:rsidP="001C50B6">
            <w:pPr>
              <w:suppressAutoHyphens/>
              <w:jc w:val="center"/>
              <w:rPr>
                <w:b/>
                <w:sz w:val="18"/>
                <w:szCs w:val="18"/>
                <w:lang w:eastAsia="ar-SA"/>
              </w:rPr>
            </w:pPr>
            <w:r w:rsidRPr="00A93C7C">
              <w:rPr>
                <w:b/>
                <w:sz w:val="18"/>
                <w:szCs w:val="18"/>
                <w:lang w:eastAsia="ar-SA"/>
              </w:rPr>
              <w:t>Sposób oceny wg wzoru</w:t>
            </w:r>
          </w:p>
        </w:tc>
      </w:tr>
      <w:tr w:rsidR="000A466B" w:rsidRPr="00A93C7C" w14:paraId="5BCDD2D7" w14:textId="77777777" w:rsidTr="001C50B6">
        <w:trPr>
          <w:trHeight w:val="290"/>
          <w:jc w:val="center"/>
        </w:trPr>
        <w:tc>
          <w:tcPr>
            <w:tcW w:w="1490" w:type="dxa"/>
            <w:tcBorders>
              <w:bottom w:val="single" w:sz="4" w:space="0" w:color="auto"/>
            </w:tcBorders>
            <w:vAlign w:val="center"/>
          </w:tcPr>
          <w:p w14:paraId="6A3DDD06" w14:textId="77777777" w:rsidR="000A466B" w:rsidRPr="00A93C7C" w:rsidRDefault="000A466B" w:rsidP="001C50B6">
            <w:pPr>
              <w:suppressAutoHyphens/>
              <w:jc w:val="center"/>
              <w:rPr>
                <w:b/>
                <w:sz w:val="18"/>
                <w:szCs w:val="18"/>
                <w:lang w:eastAsia="ar-SA"/>
              </w:rPr>
            </w:pPr>
            <w:r w:rsidRPr="00A93C7C">
              <w:rPr>
                <w:b/>
                <w:sz w:val="18"/>
                <w:szCs w:val="18"/>
                <w:lang w:eastAsia="ar-SA"/>
              </w:rPr>
              <w:t>Cena ofertowa brutto</w:t>
            </w:r>
          </w:p>
          <w:p w14:paraId="6255159B" w14:textId="77777777" w:rsidR="000A466B" w:rsidRPr="00A93C7C" w:rsidRDefault="000A466B" w:rsidP="001C50B6">
            <w:pPr>
              <w:suppressAutoHyphens/>
              <w:jc w:val="center"/>
              <w:rPr>
                <w:b/>
                <w:sz w:val="18"/>
                <w:szCs w:val="18"/>
                <w:lang w:eastAsia="ar-SA"/>
              </w:rPr>
            </w:pPr>
            <w:r w:rsidRPr="00A93C7C">
              <w:rPr>
                <w:b/>
                <w:sz w:val="18"/>
                <w:szCs w:val="18"/>
                <w:lang w:eastAsia="ar-SA"/>
              </w:rPr>
              <w:t>„C”</w:t>
            </w:r>
          </w:p>
        </w:tc>
        <w:tc>
          <w:tcPr>
            <w:tcW w:w="1083" w:type="dxa"/>
            <w:tcBorders>
              <w:bottom w:val="single" w:sz="4" w:space="0" w:color="auto"/>
            </w:tcBorders>
            <w:vAlign w:val="center"/>
          </w:tcPr>
          <w:p w14:paraId="752AC0C2" w14:textId="77777777" w:rsidR="000A466B" w:rsidRPr="00A93C7C" w:rsidRDefault="000A466B" w:rsidP="001C50B6">
            <w:pPr>
              <w:suppressAutoHyphens/>
              <w:jc w:val="center"/>
              <w:rPr>
                <w:b/>
                <w:sz w:val="18"/>
                <w:szCs w:val="18"/>
                <w:lang w:eastAsia="ar-SA"/>
              </w:rPr>
            </w:pPr>
            <w:r w:rsidRPr="00A93C7C">
              <w:rPr>
                <w:b/>
                <w:sz w:val="18"/>
                <w:szCs w:val="18"/>
                <w:lang w:eastAsia="ar-SA"/>
              </w:rPr>
              <w:t>60 %</w:t>
            </w:r>
          </w:p>
        </w:tc>
        <w:tc>
          <w:tcPr>
            <w:tcW w:w="1150" w:type="dxa"/>
            <w:tcBorders>
              <w:bottom w:val="single" w:sz="4" w:space="0" w:color="auto"/>
            </w:tcBorders>
            <w:vAlign w:val="center"/>
          </w:tcPr>
          <w:p w14:paraId="0431D06F" w14:textId="77777777" w:rsidR="000A466B" w:rsidRPr="00A93C7C" w:rsidRDefault="000A466B" w:rsidP="001C50B6">
            <w:pPr>
              <w:suppressAutoHyphens/>
              <w:jc w:val="center"/>
              <w:rPr>
                <w:b/>
                <w:sz w:val="18"/>
                <w:szCs w:val="18"/>
                <w:lang w:eastAsia="ar-SA"/>
              </w:rPr>
            </w:pPr>
            <w:r w:rsidRPr="00A93C7C">
              <w:rPr>
                <w:b/>
                <w:sz w:val="18"/>
                <w:szCs w:val="18"/>
                <w:lang w:eastAsia="ar-SA"/>
              </w:rPr>
              <w:t>60</w:t>
            </w:r>
          </w:p>
        </w:tc>
        <w:tc>
          <w:tcPr>
            <w:tcW w:w="6065" w:type="dxa"/>
            <w:tcBorders>
              <w:bottom w:val="single" w:sz="4" w:space="0" w:color="auto"/>
            </w:tcBorders>
            <w:vAlign w:val="center"/>
          </w:tcPr>
          <w:p w14:paraId="0615F2D7" w14:textId="77777777" w:rsidR="000A466B" w:rsidRPr="00A93C7C" w:rsidRDefault="000A466B" w:rsidP="001C50B6">
            <w:pPr>
              <w:suppressAutoHyphens/>
              <w:jc w:val="both"/>
              <w:rPr>
                <w:b/>
                <w:sz w:val="18"/>
                <w:szCs w:val="18"/>
                <w:lang w:eastAsia="ar-SA"/>
              </w:rPr>
            </w:pPr>
            <w:r w:rsidRPr="00A93C7C">
              <w:rPr>
                <w:b/>
                <w:sz w:val="18"/>
                <w:szCs w:val="18"/>
                <w:lang w:eastAsia="ar-SA"/>
              </w:rPr>
              <w:t>C = (Cn / Co) x 60 pkt</w:t>
            </w:r>
          </w:p>
          <w:p w14:paraId="1311E4A5" w14:textId="77777777" w:rsidR="000A466B" w:rsidRPr="00A93C7C" w:rsidRDefault="000A466B" w:rsidP="001C50B6">
            <w:pPr>
              <w:suppressAutoHyphens/>
              <w:jc w:val="both"/>
              <w:rPr>
                <w:sz w:val="18"/>
                <w:szCs w:val="18"/>
                <w:lang w:eastAsia="ar-SA"/>
              </w:rPr>
            </w:pPr>
            <w:r w:rsidRPr="00A93C7C">
              <w:rPr>
                <w:sz w:val="18"/>
                <w:szCs w:val="18"/>
                <w:lang w:eastAsia="ar-SA"/>
              </w:rPr>
              <w:t>gdzie:</w:t>
            </w:r>
          </w:p>
          <w:p w14:paraId="307D4CCF" w14:textId="77777777" w:rsidR="000A466B" w:rsidRPr="00A93C7C" w:rsidRDefault="000A466B" w:rsidP="001C50B6">
            <w:pPr>
              <w:suppressAutoHyphens/>
              <w:jc w:val="both"/>
              <w:rPr>
                <w:sz w:val="18"/>
                <w:szCs w:val="18"/>
                <w:lang w:eastAsia="ar-SA"/>
              </w:rPr>
            </w:pPr>
            <w:r w:rsidRPr="00A93C7C">
              <w:rPr>
                <w:sz w:val="18"/>
                <w:szCs w:val="18"/>
                <w:lang w:eastAsia="ar-SA"/>
              </w:rPr>
              <w:t xml:space="preserve">C – ocena punktowa </w:t>
            </w:r>
            <w:r w:rsidRPr="00A93C7C">
              <w:rPr>
                <w:bCs/>
                <w:sz w:val="18"/>
                <w:szCs w:val="18"/>
                <w:lang w:eastAsia="ar-SA"/>
              </w:rPr>
              <w:t>za oceniane kryterium ceny</w:t>
            </w:r>
            <w:r w:rsidRPr="00A93C7C">
              <w:rPr>
                <w:sz w:val="18"/>
                <w:szCs w:val="18"/>
                <w:lang w:eastAsia="ar-SA"/>
              </w:rPr>
              <w:t>;</w:t>
            </w:r>
          </w:p>
          <w:p w14:paraId="51F863E2" w14:textId="77777777" w:rsidR="000A466B" w:rsidRPr="00A93C7C" w:rsidRDefault="000A466B" w:rsidP="001C50B6">
            <w:pPr>
              <w:suppressAutoHyphens/>
              <w:jc w:val="both"/>
              <w:rPr>
                <w:sz w:val="18"/>
                <w:szCs w:val="18"/>
                <w:lang w:eastAsia="ar-SA"/>
              </w:rPr>
            </w:pPr>
            <w:r w:rsidRPr="00A93C7C">
              <w:rPr>
                <w:sz w:val="18"/>
                <w:szCs w:val="18"/>
                <w:lang w:eastAsia="ar-SA"/>
              </w:rPr>
              <w:t>Cn – najniższa cena ofertowa (brutto) spośród wszystkich podlegających ocenie ofert;</w:t>
            </w:r>
          </w:p>
          <w:p w14:paraId="411CC844" w14:textId="77777777" w:rsidR="000A466B" w:rsidRPr="00A93C7C" w:rsidRDefault="000A466B" w:rsidP="001C50B6">
            <w:pPr>
              <w:suppressAutoHyphens/>
              <w:jc w:val="both"/>
              <w:rPr>
                <w:sz w:val="18"/>
                <w:szCs w:val="18"/>
                <w:lang w:eastAsia="ar-SA"/>
              </w:rPr>
            </w:pPr>
            <w:r w:rsidRPr="00A93C7C">
              <w:rPr>
                <w:sz w:val="18"/>
                <w:szCs w:val="18"/>
                <w:lang w:eastAsia="ar-SA"/>
              </w:rPr>
              <w:t>Co – cena oferty ocenianej (brutto).</w:t>
            </w:r>
          </w:p>
          <w:p w14:paraId="083BB984" w14:textId="77777777" w:rsidR="000A466B" w:rsidRPr="00A93C7C" w:rsidRDefault="000A466B" w:rsidP="001C50B6">
            <w:pPr>
              <w:suppressAutoHyphens/>
              <w:jc w:val="both"/>
              <w:rPr>
                <w:sz w:val="18"/>
                <w:szCs w:val="18"/>
                <w:lang w:eastAsia="ar-SA"/>
              </w:rPr>
            </w:pPr>
            <w:r w:rsidRPr="00A93C7C">
              <w:rPr>
                <w:sz w:val="18"/>
                <w:szCs w:val="18"/>
                <w:lang w:eastAsia="ar-SA"/>
              </w:rPr>
              <w:t>Ocena w zakresie tego kryterium zostanie dokonana na podstawie wypełnionego załącznika pn. formularz ”Oferta Wykonawcy” i złożonej w nim deklaracji Wykonawcy.</w:t>
            </w:r>
          </w:p>
          <w:p w14:paraId="7648A423" w14:textId="77777777" w:rsidR="000A466B" w:rsidRPr="00A93C7C" w:rsidRDefault="000A466B" w:rsidP="001C50B6">
            <w:pPr>
              <w:suppressAutoHyphens/>
              <w:jc w:val="both"/>
              <w:rPr>
                <w:sz w:val="18"/>
                <w:szCs w:val="18"/>
                <w:lang w:eastAsia="ar-SA"/>
              </w:rPr>
            </w:pPr>
            <w:r w:rsidRPr="00A93C7C">
              <w:rPr>
                <w:sz w:val="18"/>
                <w:szCs w:val="18"/>
                <w:lang w:eastAsia="ar-SA"/>
              </w:rPr>
              <w:t>Maksymalna ilość punktów, jaką Zamawiający może przyznać w tym kryterium to 60 pkt.</w:t>
            </w:r>
          </w:p>
        </w:tc>
      </w:tr>
      <w:tr w:rsidR="000A466B" w:rsidRPr="00A93C7C" w14:paraId="6C6E9067" w14:textId="77777777" w:rsidTr="001C50B6">
        <w:trPr>
          <w:trHeight w:val="290"/>
          <w:jc w:val="center"/>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021E7354" w14:textId="77777777" w:rsidR="000A466B" w:rsidRPr="00A93C7C" w:rsidRDefault="000A466B" w:rsidP="001C50B6">
            <w:pPr>
              <w:suppressAutoHyphens/>
              <w:jc w:val="center"/>
              <w:rPr>
                <w:b/>
                <w:sz w:val="18"/>
                <w:szCs w:val="18"/>
                <w:lang w:eastAsia="ar-SA"/>
              </w:rPr>
            </w:pPr>
            <w:r w:rsidRPr="00A93C7C">
              <w:rPr>
                <w:b/>
                <w:sz w:val="18"/>
                <w:szCs w:val="18"/>
                <w:lang w:eastAsia="ar-SA"/>
              </w:rPr>
              <w:t>Okres gwarancji</w:t>
            </w:r>
          </w:p>
          <w:p w14:paraId="653AFC3C" w14:textId="77777777" w:rsidR="000A466B" w:rsidRPr="00A93C7C" w:rsidRDefault="000A466B" w:rsidP="001C50B6">
            <w:pPr>
              <w:suppressAutoHyphens/>
              <w:jc w:val="center"/>
              <w:rPr>
                <w:b/>
                <w:sz w:val="18"/>
                <w:szCs w:val="18"/>
                <w:lang w:eastAsia="ar-SA"/>
              </w:rPr>
            </w:pPr>
            <w:r w:rsidRPr="00A93C7C">
              <w:rPr>
                <w:b/>
                <w:sz w:val="18"/>
                <w:szCs w:val="18"/>
                <w:lang w:eastAsia="ar-SA"/>
              </w:rPr>
              <w:t>”G”</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2EB75C6" w14:textId="77777777" w:rsidR="000A466B" w:rsidRPr="00A93C7C" w:rsidRDefault="000A466B" w:rsidP="001C50B6">
            <w:pPr>
              <w:suppressAutoHyphens/>
              <w:jc w:val="center"/>
              <w:rPr>
                <w:b/>
                <w:sz w:val="18"/>
                <w:szCs w:val="18"/>
                <w:lang w:eastAsia="ar-SA"/>
              </w:rPr>
            </w:pPr>
            <w:r>
              <w:rPr>
                <w:b/>
                <w:sz w:val="18"/>
                <w:szCs w:val="18"/>
                <w:lang w:eastAsia="ar-SA"/>
              </w:rPr>
              <w:t>2</w:t>
            </w:r>
            <w:r w:rsidRPr="00A93C7C">
              <w:rPr>
                <w:b/>
                <w:sz w:val="18"/>
                <w:szCs w:val="18"/>
                <w:lang w:eastAsia="ar-SA"/>
              </w:rPr>
              <w:t>0 %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3E11ED98" w14:textId="77777777" w:rsidR="000A466B" w:rsidRPr="00A93C7C" w:rsidRDefault="000A466B" w:rsidP="001C50B6">
            <w:pPr>
              <w:suppressAutoHyphens/>
              <w:jc w:val="center"/>
              <w:rPr>
                <w:b/>
                <w:sz w:val="18"/>
                <w:szCs w:val="18"/>
                <w:lang w:eastAsia="ar-SA"/>
              </w:rPr>
            </w:pPr>
            <w:r>
              <w:rPr>
                <w:b/>
                <w:sz w:val="18"/>
                <w:szCs w:val="18"/>
                <w:lang w:eastAsia="ar-SA"/>
              </w:rPr>
              <w:t>2</w:t>
            </w:r>
            <w:r w:rsidRPr="00A93C7C">
              <w:rPr>
                <w:b/>
                <w:sz w:val="18"/>
                <w:szCs w:val="18"/>
                <w:lang w:eastAsia="ar-SA"/>
              </w:rPr>
              <w:t>0</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50D4B0B1" w14:textId="77777777" w:rsidR="000A466B" w:rsidRPr="00A93C7C" w:rsidRDefault="000A466B" w:rsidP="001C50B6">
            <w:pPr>
              <w:suppressAutoHyphens/>
              <w:jc w:val="both"/>
              <w:rPr>
                <w:sz w:val="18"/>
                <w:szCs w:val="18"/>
                <w:lang w:eastAsia="ar-SA"/>
              </w:rPr>
            </w:pPr>
            <w:r w:rsidRPr="00A93C7C">
              <w:rPr>
                <w:sz w:val="18"/>
                <w:szCs w:val="18"/>
                <w:lang w:eastAsia="ar-SA"/>
              </w:rPr>
              <w:t>Wykonawca otrzyma dodatkowe punkty za wskazany okres gwarancji:</w:t>
            </w:r>
          </w:p>
          <w:p w14:paraId="0A8B534A" w14:textId="77777777" w:rsidR="000A466B" w:rsidRPr="00A93C7C" w:rsidRDefault="000A466B" w:rsidP="001C50B6">
            <w:pPr>
              <w:suppressAutoHyphens/>
              <w:jc w:val="both"/>
              <w:rPr>
                <w:b/>
                <w:sz w:val="18"/>
                <w:szCs w:val="18"/>
                <w:lang w:eastAsia="ar-SA"/>
              </w:rPr>
            </w:pPr>
            <w:r w:rsidRPr="00A93C7C">
              <w:rPr>
                <w:b/>
                <w:sz w:val="18"/>
                <w:szCs w:val="18"/>
                <w:lang w:eastAsia="ar-SA"/>
              </w:rPr>
              <w:t xml:space="preserve">0 pkt jeśli zagwarantuje </w:t>
            </w:r>
            <w:r>
              <w:rPr>
                <w:b/>
                <w:sz w:val="18"/>
                <w:szCs w:val="18"/>
                <w:lang w:eastAsia="ar-SA"/>
              </w:rPr>
              <w:t>12</w:t>
            </w:r>
            <w:r w:rsidRPr="00A93C7C">
              <w:rPr>
                <w:b/>
                <w:sz w:val="18"/>
                <w:szCs w:val="18"/>
                <w:lang w:eastAsia="ar-SA"/>
              </w:rPr>
              <w:t xml:space="preserve"> miesi</w:t>
            </w:r>
            <w:r>
              <w:rPr>
                <w:b/>
                <w:sz w:val="18"/>
                <w:szCs w:val="18"/>
                <w:lang w:eastAsia="ar-SA"/>
              </w:rPr>
              <w:t>ę</w:t>
            </w:r>
            <w:r w:rsidRPr="00A93C7C">
              <w:rPr>
                <w:b/>
                <w:sz w:val="18"/>
                <w:szCs w:val="18"/>
                <w:lang w:eastAsia="ar-SA"/>
              </w:rPr>
              <w:t>c</w:t>
            </w:r>
            <w:r>
              <w:rPr>
                <w:b/>
                <w:sz w:val="18"/>
                <w:szCs w:val="18"/>
                <w:lang w:eastAsia="ar-SA"/>
              </w:rPr>
              <w:t>y</w:t>
            </w:r>
            <w:r w:rsidRPr="00A93C7C">
              <w:rPr>
                <w:b/>
                <w:sz w:val="18"/>
                <w:szCs w:val="18"/>
                <w:lang w:eastAsia="ar-SA"/>
              </w:rPr>
              <w:t xml:space="preserve"> gwarancji</w:t>
            </w:r>
          </w:p>
          <w:p w14:paraId="1E070152" w14:textId="08083AD2" w:rsidR="000A466B" w:rsidRPr="00A93C7C" w:rsidRDefault="000A466B" w:rsidP="001C50B6">
            <w:pPr>
              <w:suppressAutoHyphens/>
              <w:jc w:val="both"/>
              <w:rPr>
                <w:b/>
                <w:sz w:val="18"/>
                <w:szCs w:val="18"/>
                <w:lang w:eastAsia="ar-SA"/>
              </w:rPr>
            </w:pPr>
            <w:r w:rsidRPr="00A93C7C">
              <w:rPr>
                <w:b/>
                <w:sz w:val="18"/>
                <w:szCs w:val="18"/>
                <w:lang w:eastAsia="ar-SA"/>
              </w:rPr>
              <w:t xml:space="preserve">20 pkt jeśli zagwarantuje </w:t>
            </w:r>
            <w:r>
              <w:rPr>
                <w:b/>
                <w:sz w:val="18"/>
                <w:szCs w:val="18"/>
                <w:lang w:eastAsia="ar-SA"/>
              </w:rPr>
              <w:t>24</w:t>
            </w:r>
            <w:r w:rsidRPr="00A93C7C">
              <w:rPr>
                <w:b/>
                <w:sz w:val="18"/>
                <w:szCs w:val="18"/>
                <w:lang w:eastAsia="ar-SA"/>
              </w:rPr>
              <w:t xml:space="preserve"> miesi</w:t>
            </w:r>
            <w:r w:rsidR="00483E7C">
              <w:rPr>
                <w:b/>
                <w:sz w:val="18"/>
                <w:szCs w:val="18"/>
                <w:lang w:eastAsia="ar-SA"/>
              </w:rPr>
              <w:t>ące</w:t>
            </w:r>
            <w:r w:rsidRPr="00A93C7C">
              <w:rPr>
                <w:b/>
                <w:sz w:val="18"/>
                <w:szCs w:val="18"/>
                <w:lang w:eastAsia="ar-SA"/>
              </w:rPr>
              <w:t xml:space="preserve"> gwarancji</w:t>
            </w:r>
          </w:p>
          <w:p w14:paraId="0DCA6C8D" w14:textId="77777777" w:rsidR="000A466B" w:rsidRPr="00A93C7C" w:rsidRDefault="000A466B" w:rsidP="001C50B6">
            <w:pPr>
              <w:suppressAutoHyphens/>
              <w:jc w:val="both"/>
              <w:rPr>
                <w:sz w:val="18"/>
                <w:szCs w:val="18"/>
                <w:lang w:eastAsia="ar-SA"/>
              </w:rPr>
            </w:pPr>
            <w:r w:rsidRPr="00A93C7C">
              <w:rPr>
                <w:sz w:val="18"/>
                <w:szCs w:val="18"/>
                <w:lang w:eastAsia="ar-SA"/>
              </w:rPr>
              <w:t>Maksymalna ilość punktów, jaką Zamawiający może przyznać w tym kryterium to 20.</w:t>
            </w:r>
          </w:p>
          <w:p w14:paraId="29B314D2" w14:textId="77777777" w:rsidR="000A466B" w:rsidRPr="00A93C7C" w:rsidRDefault="000A466B" w:rsidP="001C50B6">
            <w:pPr>
              <w:suppressAutoHyphens/>
              <w:jc w:val="both"/>
              <w:rPr>
                <w:sz w:val="18"/>
                <w:szCs w:val="18"/>
                <w:lang w:eastAsia="ar-SA"/>
              </w:rPr>
            </w:pPr>
            <w:r w:rsidRPr="00A93C7C">
              <w:rPr>
                <w:sz w:val="18"/>
                <w:szCs w:val="18"/>
                <w:lang w:eastAsia="ar-SA"/>
              </w:rPr>
              <w:t>Ocena w zakresie tego kryterium zostanie dokonana na podstawie wypełnionego załącznika pn. „Formularz ofertowy” i złożonej w nim deklaracji Wykonawcy.</w:t>
            </w:r>
          </w:p>
          <w:p w14:paraId="56328D96" w14:textId="359AE455" w:rsidR="000A466B" w:rsidRPr="00A93C7C" w:rsidRDefault="000A466B" w:rsidP="001C50B6">
            <w:pPr>
              <w:suppressAutoHyphens/>
              <w:jc w:val="both"/>
              <w:rPr>
                <w:b/>
                <w:sz w:val="18"/>
                <w:szCs w:val="18"/>
                <w:lang w:eastAsia="ar-SA"/>
              </w:rPr>
            </w:pPr>
            <w:r w:rsidRPr="00A93C7C">
              <w:rPr>
                <w:sz w:val="18"/>
                <w:szCs w:val="18"/>
                <w:lang w:eastAsia="ar-SA"/>
              </w:rPr>
              <w:t xml:space="preserve">W przypadku braku zaznaczenia opcji </w:t>
            </w:r>
            <w:r>
              <w:rPr>
                <w:sz w:val="18"/>
                <w:szCs w:val="18"/>
                <w:lang w:eastAsia="ar-SA"/>
              </w:rPr>
              <w:t>12</w:t>
            </w:r>
            <w:r w:rsidRPr="00A93C7C">
              <w:rPr>
                <w:sz w:val="18"/>
                <w:szCs w:val="18"/>
                <w:lang w:eastAsia="ar-SA"/>
              </w:rPr>
              <w:t xml:space="preserve"> lub </w:t>
            </w:r>
            <w:r>
              <w:rPr>
                <w:sz w:val="18"/>
                <w:szCs w:val="18"/>
                <w:lang w:eastAsia="ar-SA"/>
              </w:rPr>
              <w:t>24</w:t>
            </w:r>
            <w:r w:rsidRPr="00A93C7C">
              <w:rPr>
                <w:sz w:val="18"/>
                <w:szCs w:val="18"/>
                <w:lang w:eastAsia="ar-SA"/>
              </w:rPr>
              <w:t xml:space="preserve"> miesi</w:t>
            </w:r>
            <w:r w:rsidR="00483E7C">
              <w:rPr>
                <w:sz w:val="18"/>
                <w:szCs w:val="18"/>
                <w:lang w:eastAsia="ar-SA"/>
              </w:rPr>
              <w:t>ące</w:t>
            </w:r>
            <w:r w:rsidRPr="00A93C7C">
              <w:rPr>
                <w:sz w:val="18"/>
                <w:szCs w:val="18"/>
                <w:lang w:eastAsia="ar-SA"/>
              </w:rPr>
              <w:t xml:space="preserve"> w formularzu ofertowym Zamawiający przyjmie </w:t>
            </w:r>
            <w:r>
              <w:rPr>
                <w:sz w:val="18"/>
                <w:szCs w:val="18"/>
                <w:lang w:eastAsia="ar-SA"/>
              </w:rPr>
              <w:t>12</w:t>
            </w:r>
            <w:r w:rsidRPr="00A93C7C">
              <w:rPr>
                <w:sz w:val="18"/>
                <w:szCs w:val="18"/>
                <w:lang w:eastAsia="ar-SA"/>
              </w:rPr>
              <w:t xml:space="preserve"> miesięcy gwarancji i przyzna 0 punktów dla tego kryterium. Przy wskazaniu innego okresu gwarancji niż </w:t>
            </w:r>
            <w:r>
              <w:rPr>
                <w:sz w:val="18"/>
                <w:szCs w:val="18"/>
                <w:lang w:eastAsia="ar-SA"/>
              </w:rPr>
              <w:t>12</w:t>
            </w:r>
            <w:r w:rsidRPr="00A93C7C">
              <w:rPr>
                <w:sz w:val="18"/>
                <w:szCs w:val="18"/>
                <w:lang w:eastAsia="ar-SA"/>
              </w:rPr>
              <w:t xml:space="preserve"> lub </w:t>
            </w:r>
            <w:r>
              <w:rPr>
                <w:sz w:val="18"/>
                <w:szCs w:val="18"/>
                <w:lang w:eastAsia="ar-SA"/>
              </w:rPr>
              <w:t>24</w:t>
            </w:r>
            <w:r w:rsidRPr="00A93C7C">
              <w:rPr>
                <w:sz w:val="18"/>
                <w:szCs w:val="18"/>
                <w:lang w:eastAsia="ar-SA"/>
              </w:rPr>
              <w:t xml:space="preserve"> miesiące lub więcej oferta zostanie odrzucona jako niezgodna z SWZ.</w:t>
            </w:r>
          </w:p>
        </w:tc>
      </w:tr>
      <w:tr w:rsidR="000A466B" w:rsidRPr="00A93C7C" w14:paraId="126E5C6B" w14:textId="77777777" w:rsidTr="001C50B6">
        <w:trPr>
          <w:trHeight w:val="290"/>
          <w:jc w:val="center"/>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68A6A23F" w14:textId="77777777" w:rsidR="000A466B" w:rsidRPr="00A93C7C" w:rsidRDefault="000A466B" w:rsidP="001C50B6">
            <w:pPr>
              <w:suppressAutoHyphens/>
              <w:jc w:val="center"/>
              <w:rPr>
                <w:b/>
                <w:sz w:val="18"/>
                <w:szCs w:val="18"/>
                <w:lang w:eastAsia="ar-SA"/>
              </w:rPr>
            </w:pPr>
            <w:r w:rsidRPr="00A93C7C">
              <w:rPr>
                <w:b/>
                <w:sz w:val="18"/>
                <w:szCs w:val="18"/>
                <w:lang w:eastAsia="ar-SA"/>
              </w:rPr>
              <w:t>Termin dostawy</w:t>
            </w:r>
          </w:p>
          <w:p w14:paraId="5BAB3B34" w14:textId="77777777" w:rsidR="000A466B" w:rsidRPr="00A93C7C" w:rsidRDefault="000A466B" w:rsidP="001C50B6">
            <w:pPr>
              <w:suppressAutoHyphens/>
              <w:jc w:val="center"/>
              <w:rPr>
                <w:b/>
                <w:sz w:val="18"/>
                <w:szCs w:val="18"/>
                <w:lang w:eastAsia="ar-SA"/>
              </w:rPr>
            </w:pPr>
            <w:r w:rsidRPr="00A93C7C">
              <w:rPr>
                <w:b/>
                <w:sz w:val="18"/>
                <w:szCs w:val="18"/>
                <w:lang w:eastAsia="ar-SA"/>
              </w:rPr>
              <w:t>„T”</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30B1E72" w14:textId="77777777" w:rsidR="000A466B" w:rsidRPr="00A93C7C" w:rsidRDefault="000A466B" w:rsidP="001C50B6">
            <w:pPr>
              <w:suppressAutoHyphens/>
              <w:jc w:val="center"/>
              <w:rPr>
                <w:b/>
                <w:sz w:val="18"/>
                <w:szCs w:val="18"/>
                <w:lang w:eastAsia="ar-SA"/>
              </w:rPr>
            </w:pPr>
            <w:r>
              <w:rPr>
                <w:b/>
                <w:sz w:val="18"/>
                <w:szCs w:val="18"/>
                <w:lang w:eastAsia="ar-SA"/>
              </w:rPr>
              <w:t>1</w:t>
            </w:r>
            <w:r w:rsidRPr="00A93C7C">
              <w:rPr>
                <w:b/>
                <w:sz w:val="18"/>
                <w:szCs w:val="18"/>
                <w:lang w:eastAsia="ar-SA"/>
              </w:rPr>
              <w:t>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6C9BCC1C" w14:textId="77777777" w:rsidR="000A466B" w:rsidRPr="00A93C7C" w:rsidRDefault="000A466B" w:rsidP="001C50B6">
            <w:pPr>
              <w:suppressAutoHyphens/>
              <w:jc w:val="center"/>
              <w:rPr>
                <w:b/>
                <w:sz w:val="18"/>
                <w:szCs w:val="18"/>
                <w:lang w:eastAsia="ar-SA"/>
              </w:rPr>
            </w:pPr>
            <w:r>
              <w:rPr>
                <w:b/>
                <w:sz w:val="18"/>
                <w:szCs w:val="18"/>
                <w:lang w:eastAsia="ar-SA"/>
              </w:rPr>
              <w:t>1</w:t>
            </w:r>
            <w:r w:rsidRPr="00A93C7C">
              <w:rPr>
                <w:b/>
                <w:sz w:val="18"/>
                <w:szCs w:val="18"/>
                <w:lang w:eastAsia="ar-SA"/>
              </w:rPr>
              <w:t>0</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2FF24010" w14:textId="77777777" w:rsidR="000A466B" w:rsidRPr="00A93C7C" w:rsidRDefault="000A466B" w:rsidP="001C50B6">
            <w:pPr>
              <w:suppressAutoHyphens/>
              <w:jc w:val="both"/>
              <w:rPr>
                <w:sz w:val="18"/>
                <w:szCs w:val="18"/>
                <w:lang w:eastAsia="ar-SA"/>
              </w:rPr>
            </w:pPr>
            <w:r w:rsidRPr="00A93C7C">
              <w:rPr>
                <w:sz w:val="18"/>
                <w:szCs w:val="18"/>
                <w:lang w:eastAsia="ar-SA"/>
              </w:rPr>
              <w:t>Wykonawca otrzyma dodatkowe punkty za skrócenie terminu dostawy:</w:t>
            </w:r>
          </w:p>
          <w:p w14:paraId="7B90833F" w14:textId="33B6B59A" w:rsidR="000A466B" w:rsidRPr="00A93C7C" w:rsidRDefault="000A466B" w:rsidP="001C50B6">
            <w:pPr>
              <w:suppressAutoHyphens/>
              <w:jc w:val="both"/>
              <w:rPr>
                <w:b/>
                <w:bCs/>
                <w:sz w:val="18"/>
                <w:szCs w:val="18"/>
                <w:lang w:eastAsia="ar-SA"/>
              </w:rPr>
            </w:pPr>
            <w:r w:rsidRPr="00A93C7C">
              <w:rPr>
                <w:b/>
                <w:bCs/>
                <w:sz w:val="18"/>
                <w:szCs w:val="18"/>
                <w:lang w:eastAsia="ar-SA"/>
              </w:rPr>
              <w:t xml:space="preserve">0 pkt jeśli zaproponuje czas dostawy  do </w:t>
            </w:r>
            <w:r>
              <w:rPr>
                <w:b/>
                <w:bCs/>
                <w:sz w:val="18"/>
                <w:szCs w:val="18"/>
                <w:lang w:eastAsia="ar-SA"/>
              </w:rPr>
              <w:t>3 miesi</w:t>
            </w:r>
            <w:r w:rsidR="00483E7C">
              <w:rPr>
                <w:b/>
                <w:bCs/>
                <w:sz w:val="18"/>
                <w:szCs w:val="18"/>
                <w:lang w:eastAsia="ar-SA"/>
              </w:rPr>
              <w:t>ęcy</w:t>
            </w:r>
          </w:p>
          <w:p w14:paraId="7207F521" w14:textId="4EEEAA9F" w:rsidR="000A466B" w:rsidRPr="00A93C7C" w:rsidRDefault="000A466B" w:rsidP="001C50B6">
            <w:pPr>
              <w:suppressAutoHyphens/>
              <w:jc w:val="both"/>
              <w:rPr>
                <w:b/>
                <w:bCs/>
                <w:sz w:val="18"/>
                <w:szCs w:val="18"/>
                <w:lang w:eastAsia="ar-SA"/>
              </w:rPr>
            </w:pPr>
            <w:r w:rsidRPr="00A93C7C">
              <w:rPr>
                <w:b/>
                <w:bCs/>
                <w:sz w:val="18"/>
                <w:szCs w:val="18"/>
                <w:lang w:eastAsia="ar-SA"/>
              </w:rPr>
              <w:t xml:space="preserve">10 pkt jeśli zaproponuje czas dostawy do </w:t>
            </w:r>
            <w:r>
              <w:rPr>
                <w:b/>
                <w:bCs/>
                <w:sz w:val="18"/>
                <w:szCs w:val="18"/>
                <w:lang w:eastAsia="ar-SA"/>
              </w:rPr>
              <w:t>2</w:t>
            </w:r>
            <w:r w:rsidRPr="00A93C7C">
              <w:rPr>
                <w:b/>
                <w:bCs/>
                <w:sz w:val="18"/>
                <w:szCs w:val="18"/>
                <w:lang w:eastAsia="ar-SA"/>
              </w:rPr>
              <w:t xml:space="preserve"> miesi</w:t>
            </w:r>
            <w:r w:rsidR="00483E7C">
              <w:rPr>
                <w:b/>
                <w:bCs/>
                <w:sz w:val="18"/>
                <w:szCs w:val="18"/>
                <w:lang w:eastAsia="ar-SA"/>
              </w:rPr>
              <w:t>ęcy</w:t>
            </w:r>
          </w:p>
          <w:p w14:paraId="3653ECE6" w14:textId="77777777" w:rsidR="000A466B" w:rsidRPr="00A93C7C" w:rsidRDefault="000A466B" w:rsidP="001C50B6">
            <w:pPr>
              <w:suppressAutoHyphens/>
              <w:jc w:val="both"/>
              <w:rPr>
                <w:sz w:val="18"/>
                <w:szCs w:val="18"/>
                <w:lang w:eastAsia="ar-SA"/>
              </w:rPr>
            </w:pPr>
            <w:r w:rsidRPr="00A93C7C">
              <w:rPr>
                <w:sz w:val="18"/>
                <w:szCs w:val="18"/>
                <w:lang w:eastAsia="ar-SA"/>
              </w:rPr>
              <w:t xml:space="preserve">Maksymalna ilość punktów, jaką Zamawiający może przyznać w tym kryterium to </w:t>
            </w:r>
            <w:r>
              <w:rPr>
                <w:sz w:val="18"/>
                <w:szCs w:val="18"/>
                <w:lang w:eastAsia="ar-SA"/>
              </w:rPr>
              <w:t>1</w:t>
            </w:r>
            <w:r w:rsidRPr="00A93C7C">
              <w:rPr>
                <w:sz w:val="18"/>
                <w:szCs w:val="18"/>
                <w:lang w:eastAsia="ar-SA"/>
              </w:rPr>
              <w:t>0.</w:t>
            </w:r>
          </w:p>
          <w:p w14:paraId="4CB3FB69" w14:textId="77777777" w:rsidR="000A466B" w:rsidRPr="00A93C7C" w:rsidRDefault="000A466B" w:rsidP="001C50B6">
            <w:pPr>
              <w:suppressAutoHyphens/>
              <w:jc w:val="both"/>
              <w:rPr>
                <w:sz w:val="18"/>
                <w:szCs w:val="18"/>
                <w:lang w:eastAsia="ar-SA"/>
              </w:rPr>
            </w:pPr>
            <w:r w:rsidRPr="00A93C7C">
              <w:rPr>
                <w:sz w:val="18"/>
                <w:szCs w:val="18"/>
                <w:lang w:eastAsia="ar-SA"/>
              </w:rPr>
              <w:t>Ocena w zakresie tego kryterium zostanie dokonana na podstawie wypełnionego załącznika pn. „Formularz ofertowy” i złożonej w nim deklaracji Wykonawcy.</w:t>
            </w:r>
          </w:p>
          <w:p w14:paraId="2FC0CC67" w14:textId="77FA2390" w:rsidR="000A466B" w:rsidRPr="00A93C7C" w:rsidRDefault="000A466B" w:rsidP="001C50B6">
            <w:pPr>
              <w:suppressAutoHyphens/>
              <w:jc w:val="both"/>
              <w:rPr>
                <w:sz w:val="18"/>
                <w:szCs w:val="18"/>
                <w:lang w:eastAsia="ar-SA"/>
              </w:rPr>
            </w:pPr>
            <w:r w:rsidRPr="00A93C7C">
              <w:rPr>
                <w:sz w:val="18"/>
                <w:szCs w:val="18"/>
                <w:lang w:eastAsia="ar-SA"/>
              </w:rPr>
              <w:t xml:space="preserve">W przypadku braku zaznaczenia opcji </w:t>
            </w:r>
            <w:r>
              <w:rPr>
                <w:sz w:val="18"/>
                <w:szCs w:val="18"/>
                <w:lang w:eastAsia="ar-SA"/>
              </w:rPr>
              <w:t>3</w:t>
            </w:r>
            <w:r w:rsidRPr="00A93C7C">
              <w:rPr>
                <w:sz w:val="18"/>
                <w:szCs w:val="18"/>
                <w:lang w:eastAsia="ar-SA"/>
              </w:rPr>
              <w:t xml:space="preserve"> lub </w:t>
            </w:r>
            <w:r>
              <w:rPr>
                <w:sz w:val="18"/>
                <w:szCs w:val="18"/>
                <w:lang w:eastAsia="ar-SA"/>
              </w:rPr>
              <w:t>2</w:t>
            </w:r>
            <w:r w:rsidRPr="00A93C7C">
              <w:rPr>
                <w:sz w:val="18"/>
                <w:szCs w:val="18"/>
                <w:lang w:eastAsia="ar-SA"/>
              </w:rPr>
              <w:t xml:space="preserve"> miesi</w:t>
            </w:r>
            <w:r w:rsidR="00483E7C">
              <w:rPr>
                <w:sz w:val="18"/>
                <w:szCs w:val="18"/>
                <w:lang w:eastAsia="ar-SA"/>
              </w:rPr>
              <w:t>ęcy</w:t>
            </w:r>
            <w:r w:rsidRPr="00A93C7C">
              <w:rPr>
                <w:sz w:val="18"/>
                <w:szCs w:val="18"/>
                <w:lang w:eastAsia="ar-SA"/>
              </w:rPr>
              <w:t xml:space="preserve"> w formularzu ofertowym Zamawiający przyjmie </w:t>
            </w:r>
            <w:r>
              <w:rPr>
                <w:sz w:val="18"/>
                <w:szCs w:val="18"/>
                <w:lang w:eastAsia="ar-SA"/>
              </w:rPr>
              <w:t xml:space="preserve">3 </w:t>
            </w:r>
            <w:r w:rsidRPr="00A93C7C">
              <w:rPr>
                <w:sz w:val="18"/>
                <w:szCs w:val="18"/>
                <w:lang w:eastAsia="ar-SA"/>
              </w:rPr>
              <w:t xml:space="preserve">miesiące termin dostawy i przyzna 0 punktów dla tego kryterium. Przy wskazaniu innego terminu dostawy niż </w:t>
            </w:r>
            <w:r>
              <w:rPr>
                <w:sz w:val="18"/>
                <w:szCs w:val="18"/>
                <w:lang w:eastAsia="ar-SA"/>
              </w:rPr>
              <w:t>3</w:t>
            </w:r>
            <w:r w:rsidRPr="00A93C7C">
              <w:rPr>
                <w:sz w:val="18"/>
                <w:szCs w:val="18"/>
                <w:lang w:eastAsia="ar-SA"/>
              </w:rPr>
              <w:t xml:space="preserve"> lub </w:t>
            </w:r>
            <w:r>
              <w:rPr>
                <w:sz w:val="18"/>
                <w:szCs w:val="18"/>
                <w:lang w:eastAsia="ar-SA"/>
              </w:rPr>
              <w:t>2</w:t>
            </w:r>
            <w:r w:rsidRPr="00A93C7C">
              <w:rPr>
                <w:sz w:val="18"/>
                <w:szCs w:val="18"/>
                <w:lang w:eastAsia="ar-SA"/>
              </w:rPr>
              <w:t xml:space="preserve"> miesiące lub więcej oferta zostanie odrzucona jako niezgodna z SWZ.</w:t>
            </w:r>
          </w:p>
        </w:tc>
      </w:tr>
      <w:tr w:rsidR="000A466B" w:rsidRPr="00A93C7C" w14:paraId="369FB0C8" w14:textId="77777777" w:rsidTr="001C50B6">
        <w:trPr>
          <w:trHeight w:val="290"/>
          <w:jc w:val="center"/>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2EDC35E9" w14:textId="77777777" w:rsidR="000A466B" w:rsidRPr="00A93C7C" w:rsidRDefault="000A466B" w:rsidP="001C50B6">
            <w:pPr>
              <w:suppressAutoHyphens/>
              <w:jc w:val="center"/>
              <w:rPr>
                <w:b/>
                <w:sz w:val="18"/>
                <w:szCs w:val="18"/>
                <w:lang w:eastAsia="ar-SA"/>
              </w:rPr>
            </w:pPr>
            <w:r w:rsidRPr="00A93C7C">
              <w:rPr>
                <w:b/>
                <w:sz w:val="18"/>
                <w:szCs w:val="18"/>
                <w:lang w:eastAsia="ar-SA"/>
              </w:rPr>
              <w:t xml:space="preserve">Czas </w:t>
            </w:r>
            <w:r>
              <w:rPr>
                <w:b/>
                <w:sz w:val="18"/>
                <w:szCs w:val="18"/>
                <w:lang w:eastAsia="ar-SA"/>
              </w:rPr>
              <w:t>reakcji serwisu od momentu zgłoszenia</w:t>
            </w:r>
          </w:p>
          <w:p w14:paraId="510CF898" w14:textId="77777777" w:rsidR="000A466B" w:rsidRPr="00A93C7C" w:rsidRDefault="000A466B" w:rsidP="001C50B6">
            <w:pPr>
              <w:suppressAutoHyphens/>
              <w:jc w:val="center"/>
              <w:rPr>
                <w:b/>
                <w:sz w:val="18"/>
                <w:szCs w:val="18"/>
                <w:lang w:eastAsia="ar-SA"/>
              </w:rPr>
            </w:pPr>
            <w:r w:rsidRPr="00A93C7C">
              <w:rPr>
                <w:b/>
                <w:sz w:val="18"/>
                <w:szCs w:val="18"/>
                <w:lang w:eastAsia="ar-SA"/>
              </w:rPr>
              <w:t>„S</w:t>
            </w:r>
            <w:r>
              <w:rPr>
                <w:b/>
                <w:sz w:val="18"/>
                <w:szCs w:val="18"/>
                <w:lang w:eastAsia="ar-SA"/>
              </w:rPr>
              <w:t>r</w:t>
            </w:r>
            <w:r w:rsidRPr="00A93C7C">
              <w:rPr>
                <w:b/>
                <w:sz w:val="18"/>
                <w:szCs w:val="18"/>
                <w:lang w:eastAsia="ar-SA"/>
              </w:rPr>
              <w:t>”</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9A9CDF6" w14:textId="77777777" w:rsidR="000A466B" w:rsidRDefault="000A466B" w:rsidP="001C50B6">
            <w:pPr>
              <w:suppressAutoHyphens/>
              <w:jc w:val="center"/>
              <w:rPr>
                <w:b/>
                <w:sz w:val="18"/>
                <w:szCs w:val="18"/>
                <w:lang w:eastAsia="ar-SA"/>
              </w:rPr>
            </w:pPr>
            <w:r>
              <w:rPr>
                <w:b/>
                <w:sz w:val="18"/>
                <w:szCs w:val="18"/>
                <w:lang w:eastAsia="ar-SA"/>
              </w:rPr>
              <w:t>10%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024F420B" w14:textId="77777777" w:rsidR="000A466B" w:rsidRDefault="000A466B" w:rsidP="001C50B6">
            <w:pPr>
              <w:suppressAutoHyphens/>
              <w:jc w:val="center"/>
              <w:rPr>
                <w:b/>
                <w:sz w:val="18"/>
                <w:szCs w:val="18"/>
                <w:lang w:eastAsia="ar-SA"/>
              </w:rPr>
            </w:pPr>
            <w:r>
              <w:rPr>
                <w:b/>
                <w:sz w:val="18"/>
                <w:szCs w:val="18"/>
                <w:lang w:eastAsia="ar-SA"/>
              </w:rPr>
              <w:t>10</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35A55439" w14:textId="77777777" w:rsidR="000A466B" w:rsidRPr="00A93C7C" w:rsidRDefault="000A466B" w:rsidP="001C50B6">
            <w:pPr>
              <w:suppressAutoHyphens/>
              <w:jc w:val="both"/>
              <w:rPr>
                <w:sz w:val="18"/>
                <w:szCs w:val="18"/>
                <w:lang w:eastAsia="ar-SA"/>
              </w:rPr>
            </w:pPr>
            <w:r w:rsidRPr="00A93C7C">
              <w:rPr>
                <w:sz w:val="18"/>
                <w:szCs w:val="18"/>
                <w:lang w:eastAsia="ar-SA"/>
              </w:rPr>
              <w:t xml:space="preserve">Wykonawca otrzyma dodatkowe punkty za skrócenie czasu </w:t>
            </w:r>
            <w:r>
              <w:rPr>
                <w:sz w:val="18"/>
                <w:szCs w:val="18"/>
                <w:lang w:eastAsia="ar-SA"/>
              </w:rPr>
              <w:t>podjęcia działań serwisowych</w:t>
            </w:r>
            <w:r w:rsidRPr="00A93C7C">
              <w:rPr>
                <w:sz w:val="18"/>
                <w:szCs w:val="18"/>
                <w:lang w:eastAsia="ar-SA"/>
              </w:rPr>
              <w:t>:</w:t>
            </w:r>
          </w:p>
          <w:p w14:paraId="229CD957" w14:textId="77777777" w:rsidR="000A466B" w:rsidRPr="00A93C7C" w:rsidRDefault="000A466B" w:rsidP="001C50B6">
            <w:pPr>
              <w:suppressAutoHyphens/>
              <w:jc w:val="both"/>
              <w:rPr>
                <w:b/>
                <w:bCs/>
                <w:sz w:val="18"/>
                <w:szCs w:val="18"/>
                <w:lang w:eastAsia="ar-SA"/>
              </w:rPr>
            </w:pPr>
            <w:r w:rsidRPr="00A93C7C">
              <w:rPr>
                <w:b/>
                <w:bCs/>
                <w:sz w:val="18"/>
                <w:szCs w:val="18"/>
                <w:lang w:eastAsia="ar-SA"/>
              </w:rPr>
              <w:t xml:space="preserve">0 pkt jeśli zaproponuje czas reakcji serwisu </w:t>
            </w:r>
            <w:r>
              <w:rPr>
                <w:b/>
                <w:bCs/>
                <w:sz w:val="18"/>
                <w:szCs w:val="18"/>
                <w:lang w:eastAsia="ar-SA"/>
              </w:rPr>
              <w:t>3</w:t>
            </w:r>
            <w:r w:rsidRPr="00A93C7C">
              <w:rPr>
                <w:b/>
                <w:bCs/>
                <w:sz w:val="18"/>
                <w:szCs w:val="18"/>
                <w:lang w:eastAsia="ar-SA"/>
              </w:rPr>
              <w:t xml:space="preserve"> dni</w:t>
            </w:r>
            <w:r>
              <w:rPr>
                <w:b/>
                <w:bCs/>
                <w:sz w:val="18"/>
                <w:szCs w:val="18"/>
                <w:lang w:eastAsia="ar-SA"/>
              </w:rPr>
              <w:t xml:space="preserve"> robocze</w:t>
            </w:r>
          </w:p>
          <w:p w14:paraId="764AA5C9" w14:textId="77777777" w:rsidR="000A466B" w:rsidRPr="00A93C7C" w:rsidRDefault="000A466B" w:rsidP="001C50B6">
            <w:pPr>
              <w:suppressAutoHyphens/>
              <w:jc w:val="both"/>
              <w:rPr>
                <w:b/>
                <w:bCs/>
                <w:sz w:val="18"/>
                <w:szCs w:val="18"/>
                <w:lang w:eastAsia="ar-SA"/>
              </w:rPr>
            </w:pPr>
            <w:r>
              <w:rPr>
                <w:b/>
                <w:bCs/>
                <w:sz w:val="18"/>
                <w:szCs w:val="18"/>
                <w:lang w:eastAsia="ar-SA"/>
              </w:rPr>
              <w:t>1</w:t>
            </w:r>
            <w:r w:rsidRPr="00A93C7C">
              <w:rPr>
                <w:b/>
                <w:bCs/>
                <w:sz w:val="18"/>
                <w:szCs w:val="18"/>
                <w:lang w:eastAsia="ar-SA"/>
              </w:rPr>
              <w:t xml:space="preserve">0 pkt jeśli zaproponuje czas reakcji serwisu </w:t>
            </w:r>
            <w:r>
              <w:rPr>
                <w:b/>
                <w:bCs/>
                <w:sz w:val="18"/>
                <w:szCs w:val="18"/>
                <w:lang w:eastAsia="ar-SA"/>
              </w:rPr>
              <w:t>2</w:t>
            </w:r>
            <w:r w:rsidRPr="00A93C7C">
              <w:rPr>
                <w:b/>
                <w:bCs/>
                <w:sz w:val="18"/>
                <w:szCs w:val="18"/>
                <w:lang w:eastAsia="ar-SA"/>
              </w:rPr>
              <w:t xml:space="preserve"> d</w:t>
            </w:r>
            <w:r>
              <w:rPr>
                <w:b/>
                <w:bCs/>
                <w:sz w:val="18"/>
                <w:szCs w:val="18"/>
                <w:lang w:eastAsia="ar-SA"/>
              </w:rPr>
              <w:t xml:space="preserve">ni robocze </w:t>
            </w:r>
          </w:p>
          <w:p w14:paraId="28C6FF4A" w14:textId="77777777" w:rsidR="000A466B" w:rsidRPr="00A93C7C" w:rsidRDefault="000A466B" w:rsidP="001C50B6">
            <w:pPr>
              <w:suppressAutoHyphens/>
              <w:jc w:val="both"/>
              <w:rPr>
                <w:sz w:val="18"/>
                <w:szCs w:val="18"/>
                <w:lang w:eastAsia="ar-SA"/>
              </w:rPr>
            </w:pPr>
            <w:r w:rsidRPr="00A93C7C">
              <w:rPr>
                <w:sz w:val="18"/>
                <w:szCs w:val="18"/>
                <w:lang w:eastAsia="ar-SA"/>
              </w:rPr>
              <w:t xml:space="preserve">Maksymalna ilość punktów, jaką Zamawiający może przyznać w tym kryterium to </w:t>
            </w:r>
            <w:r>
              <w:rPr>
                <w:sz w:val="18"/>
                <w:szCs w:val="18"/>
                <w:lang w:eastAsia="ar-SA"/>
              </w:rPr>
              <w:t>1</w:t>
            </w:r>
            <w:r w:rsidRPr="00A93C7C">
              <w:rPr>
                <w:sz w:val="18"/>
                <w:szCs w:val="18"/>
                <w:lang w:eastAsia="ar-SA"/>
              </w:rPr>
              <w:t>0.</w:t>
            </w:r>
          </w:p>
          <w:p w14:paraId="753C89AE" w14:textId="77777777" w:rsidR="000A466B" w:rsidRPr="00A93C7C" w:rsidRDefault="000A466B" w:rsidP="001C50B6">
            <w:pPr>
              <w:suppressAutoHyphens/>
              <w:jc w:val="both"/>
              <w:rPr>
                <w:sz w:val="18"/>
                <w:szCs w:val="18"/>
                <w:lang w:eastAsia="ar-SA"/>
              </w:rPr>
            </w:pPr>
            <w:r w:rsidRPr="00A93C7C">
              <w:rPr>
                <w:sz w:val="18"/>
                <w:szCs w:val="18"/>
                <w:lang w:eastAsia="ar-SA"/>
              </w:rPr>
              <w:t>Ocena w zakresie tego kryterium zostanie dokonana na podstawie wypełnionego załącznika pn. „Formularz ofertowy” i złożonej w nim deklaracji Wykonawcy.</w:t>
            </w:r>
          </w:p>
          <w:p w14:paraId="2E7AC336" w14:textId="77777777" w:rsidR="000A466B" w:rsidRPr="00A93C7C" w:rsidRDefault="000A466B" w:rsidP="001C50B6">
            <w:pPr>
              <w:suppressAutoHyphens/>
              <w:jc w:val="both"/>
              <w:rPr>
                <w:sz w:val="18"/>
                <w:szCs w:val="18"/>
                <w:lang w:eastAsia="ar-SA"/>
              </w:rPr>
            </w:pPr>
            <w:r w:rsidRPr="00A93C7C">
              <w:rPr>
                <w:sz w:val="18"/>
                <w:szCs w:val="18"/>
                <w:lang w:eastAsia="ar-SA"/>
              </w:rPr>
              <w:lastRenderedPageBreak/>
              <w:t xml:space="preserve">W przypadku braku zaznaczenia opcji </w:t>
            </w:r>
            <w:r>
              <w:rPr>
                <w:sz w:val="18"/>
                <w:szCs w:val="18"/>
                <w:lang w:eastAsia="ar-SA"/>
              </w:rPr>
              <w:t>3</w:t>
            </w:r>
            <w:r w:rsidRPr="00A93C7C">
              <w:rPr>
                <w:sz w:val="18"/>
                <w:szCs w:val="18"/>
                <w:lang w:eastAsia="ar-SA"/>
              </w:rPr>
              <w:t xml:space="preserve"> lub </w:t>
            </w:r>
            <w:r>
              <w:rPr>
                <w:sz w:val="18"/>
                <w:szCs w:val="18"/>
                <w:lang w:eastAsia="ar-SA"/>
              </w:rPr>
              <w:t>2</w:t>
            </w:r>
            <w:r w:rsidRPr="00A93C7C">
              <w:rPr>
                <w:sz w:val="18"/>
                <w:szCs w:val="18"/>
                <w:lang w:eastAsia="ar-SA"/>
              </w:rPr>
              <w:t xml:space="preserve"> d</w:t>
            </w:r>
            <w:r>
              <w:rPr>
                <w:sz w:val="18"/>
                <w:szCs w:val="18"/>
                <w:lang w:eastAsia="ar-SA"/>
              </w:rPr>
              <w:t>ni</w:t>
            </w:r>
            <w:r w:rsidRPr="00A93C7C">
              <w:rPr>
                <w:sz w:val="18"/>
                <w:szCs w:val="18"/>
                <w:lang w:eastAsia="ar-SA"/>
              </w:rPr>
              <w:t xml:space="preserve"> w formularzu ofertowym Zamawiający przyjmie </w:t>
            </w:r>
            <w:r>
              <w:rPr>
                <w:sz w:val="18"/>
                <w:szCs w:val="18"/>
                <w:lang w:eastAsia="ar-SA"/>
              </w:rPr>
              <w:t>3</w:t>
            </w:r>
            <w:r w:rsidRPr="00A93C7C">
              <w:rPr>
                <w:sz w:val="18"/>
                <w:szCs w:val="18"/>
                <w:lang w:eastAsia="ar-SA"/>
              </w:rPr>
              <w:t xml:space="preserve"> dni i przyzna 0 punktów dla tego kryterium. Przy wskazaniu innego czasu reakcji niż </w:t>
            </w:r>
            <w:r>
              <w:rPr>
                <w:sz w:val="18"/>
                <w:szCs w:val="18"/>
                <w:lang w:eastAsia="ar-SA"/>
              </w:rPr>
              <w:t>3</w:t>
            </w:r>
            <w:r w:rsidRPr="00A93C7C">
              <w:rPr>
                <w:sz w:val="18"/>
                <w:szCs w:val="18"/>
                <w:lang w:eastAsia="ar-SA"/>
              </w:rPr>
              <w:t xml:space="preserve"> lub </w:t>
            </w:r>
            <w:r>
              <w:rPr>
                <w:sz w:val="18"/>
                <w:szCs w:val="18"/>
                <w:lang w:eastAsia="ar-SA"/>
              </w:rPr>
              <w:t>2</w:t>
            </w:r>
            <w:r w:rsidRPr="00A93C7C">
              <w:rPr>
                <w:sz w:val="18"/>
                <w:szCs w:val="18"/>
                <w:lang w:eastAsia="ar-SA"/>
              </w:rPr>
              <w:t xml:space="preserve"> d</w:t>
            </w:r>
            <w:r>
              <w:rPr>
                <w:sz w:val="18"/>
                <w:szCs w:val="18"/>
                <w:lang w:eastAsia="ar-SA"/>
              </w:rPr>
              <w:t>ni</w:t>
            </w:r>
            <w:r w:rsidRPr="00A93C7C">
              <w:rPr>
                <w:sz w:val="18"/>
                <w:szCs w:val="18"/>
                <w:lang w:eastAsia="ar-SA"/>
              </w:rPr>
              <w:t xml:space="preserve"> lub więcej oferta zostanie odrzucona jako niezgodna z SWZ.</w:t>
            </w:r>
          </w:p>
        </w:tc>
      </w:tr>
    </w:tbl>
    <w:p w14:paraId="274DAB0B" w14:textId="77777777" w:rsidR="000A466B" w:rsidRPr="00A93C7C" w:rsidRDefault="000A466B" w:rsidP="000A466B">
      <w:pPr>
        <w:suppressAutoHyphens/>
        <w:spacing w:line="276" w:lineRule="auto"/>
        <w:jc w:val="both"/>
        <w:rPr>
          <w:color w:val="FF0000"/>
          <w:sz w:val="18"/>
          <w:szCs w:val="18"/>
          <w:lang w:eastAsia="ar-SA"/>
        </w:rPr>
      </w:pPr>
    </w:p>
    <w:p w14:paraId="69A79C49" w14:textId="77777777" w:rsidR="000A466B" w:rsidRDefault="000A466B" w:rsidP="000A466B">
      <w:pPr>
        <w:suppressAutoHyphens/>
        <w:spacing w:line="276" w:lineRule="auto"/>
        <w:ind w:left="-1276" w:firstLine="567"/>
        <w:rPr>
          <w:sz w:val="20"/>
          <w:szCs w:val="20"/>
          <w:u w:val="single"/>
          <w:lang w:eastAsia="ar-SA"/>
        </w:rPr>
      </w:pPr>
    </w:p>
    <w:p w14:paraId="5E238DCF" w14:textId="77777777" w:rsidR="000A466B" w:rsidRDefault="000A466B" w:rsidP="000A466B">
      <w:pPr>
        <w:suppressAutoHyphens/>
        <w:spacing w:line="276" w:lineRule="auto"/>
        <w:rPr>
          <w:sz w:val="20"/>
          <w:szCs w:val="20"/>
          <w:u w:val="single"/>
          <w:lang w:eastAsia="ar-SA"/>
        </w:rPr>
      </w:pPr>
      <w:r>
        <w:rPr>
          <w:sz w:val="20"/>
          <w:szCs w:val="20"/>
          <w:u w:val="single"/>
          <w:lang w:eastAsia="ar-SA"/>
        </w:rPr>
        <w:t>Część 2: urządzenie do analizy odkształceń i przemieszczeń dynamicznych 3D</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1082"/>
        <w:gridCol w:w="1217"/>
        <w:gridCol w:w="6002"/>
      </w:tblGrid>
      <w:tr w:rsidR="000A466B" w:rsidRPr="00A93C7C" w14:paraId="62ABE5E4" w14:textId="77777777" w:rsidTr="001C50B6">
        <w:trPr>
          <w:trHeight w:val="745"/>
          <w:jc w:val="center"/>
        </w:trPr>
        <w:tc>
          <w:tcPr>
            <w:tcW w:w="1490" w:type="dxa"/>
            <w:shd w:val="clear" w:color="auto" w:fill="D0CECE"/>
            <w:vAlign w:val="center"/>
          </w:tcPr>
          <w:p w14:paraId="1504309E" w14:textId="77777777" w:rsidR="000A466B" w:rsidRPr="00A93C7C" w:rsidRDefault="000A466B" w:rsidP="001C50B6">
            <w:pPr>
              <w:suppressAutoHyphens/>
              <w:jc w:val="center"/>
              <w:rPr>
                <w:b/>
                <w:sz w:val="18"/>
                <w:szCs w:val="18"/>
                <w:lang w:eastAsia="ar-SA"/>
              </w:rPr>
            </w:pPr>
            <w:r w:rsidRPr="00A93C7C">
              <w:rPr>
                <w:b/>
                <w:sz w:val="18"/>
                <w:szCs w:val="18"/>
                <w:lang w:eastAsia="ar-SA"/>
              </w:rPr>
              <w:t>Kryterium</w:t>
            </w:r>
          </w:p>
        </w:tc>
        <w:tc>
          <w:tcPr>
            <w:tcW w:w="1083" w:type="dxa"/>
            <w:shd w:val="clear" w:color="auto" w:fill="D0CECE"/>
            <w:vAlign w:val="center"/>
          </w:tcPr>
          <w:p w14:paraId="5CC9DEE2" w14:textId="77777777" w:rsidR="000A466B" w:rsidRPr="00A93C7C" w:rsidRDefault="000A466B" w:rsidP="001C50B6">
            <w:pPr>
              <w:suppressAutoHyphens/>
              <w:jc w:val="center"/>
              <w:rPr>
                <w:b/>
                <w:sz w:val="18"/>
                <w:szCs w:val="18"/>
                <w:lang w:eastAsia="ar-SA"/>
              </w:rPr>
            </w:pPr>
            <w:r w:rsidRPr="00A93C7C">
              <w:rPr>
                <w:b/>
                <w:sz w:val="18"/>
                <w:szCs w:val="18"/>
                <w:lang w:eastAsia="ar-SA"/>
              </w:rPr>
              <w:t>Waga kryterium [%]</w:t>
            </w:r>
          </w:p>
        </w:tc>
        <w:tc>
          <w:tcPr>
            <w:tcW w:w="1150" w:type="dxa"/>
            <w:shd w:val="clear" w:color="auto" w:fill="D0CECE"/>
            <w:vAlign w:val="center"/>
          </w:tcPr>
          <w:p w14:paraId="47787ADD" w14:textId="77777777" w:rsidR="000A466B" w:rsidRPr="00A93C7C" w:rsidRDefault="000A466B" w:rsidP="001C50B6">
            <w:pPr>
              <w:suppressAutoHyphens/>
              <w:jc w:val="center"/>
              <w:rPr>
                <w:b/>
                <w:sz w:val="18"/>
                <w:szCs w:val="18"/>
                <w:lang w:eastAsia="ar-SA"/>
              </w:rPr>
            </w:pPr>
            <w:r w:rsidRPr="00A93C7C">
              <w:rPr>
                <w:b/>
                <w:sz w:val="18"/>
                <w:szCs w:val="18"/>
                <w:lang w:eastAsia="ar-SA"/>
              </w:rPr>
              <w:t>Maksymalna liczba punktów za dane kryterium</w:t>
            </w:r>
          </w:p>
        </w:tc>
        <w:tc>
          <w:tcPr>
            <w:tcW w:w="6065" w:type="dxa"/>
            <w:shd w:val="clear" w:color="auto" w:fill="D0CECE"/>
            <w:vAlign w:val="center"/>
          </w:tcPr>
          <w:p w14:paraId="740E464D" w14:textId="77777777" w:rsidR="000A466B" w:rsidRPr="00A93C7C" w:rsidRDefault="000A466B" w:rsidP="001C50B6">
            <w:pPr>
              <w:suppressAutoHyphens/>
              <w:jc w:val="center"/>
              <w:rPr>
                <w:b/>
                <w:sz w:val="18"/>
                <w:szCs w:val="18"/>
                <w:lang w:eastAsia="ar-SA"/>
              </w:rPr>
            </w:pPr>
            <w:r w:rsidRPr="00A93C7C">
              <w:rPr>
                <w:b/>
                <w:sz w:val="18"/>
                <w:szCs w:val="18"/>
                <w:lang w:eastAsia="ar-SA"/>
              </w:rPr>
              <w:t>Sposób oceny wg wzoru</w:t>
            </w:r>
          </w:p>
        </w:tc>
      </w:tr>
      <w:tr w:rsidR="000A466B" w:rsidRPr="00A93C7C" w14:paraId="5FBAD50D" w14:textId="77777777" w:rsidTr="001C50B6">
        <w:trPr>
          <w:trHeight w:val="290"/>
          <w:jc w:val="center"/>
        </w:trPr>
        <w:tc>
          <w:tcPr>
            <w:tcW w:w="1490" w:type="dxa"/>
            <w:tcBorders>
              <w:bottom w:val="single" w:sz="4" w:space="0" w:color="auto"/>
            </w:tcBorders>
            <w:vAlign w:val="center"/>
          </w:tcPr>
          <w:p w14:paraId="779F47A6" w14:textId="77777777" w:rsidR="000A466B" w:rsidRPr="00A93C7C" w:rsidRDefault="000A466B" w:rsidP="001C50B6">
            <w:pPr>
              <w:suppressAutoHyphens/>
              <w:jc w:val="center"/>
              <w:rPr>
                <w:b/>
                <w:sz w:val="18"/>
                <w:szCs w:val="18"/>
                <w:lang w:eastAsia="ar-SA"/>
              </w:rPr>
            </w:pPr>
            <w:r w:rsidRPr="00A93C7C">
              <w:rPr>
                <w:b/>
                <w:sz w:val="18"/>
                <w:szCs w:val="18"/>
                <w:lang w:eastAsia="ar-SA"/>
              </w:rPr>
              <w:t>Cena ofertowa brutto</w:t>
            </w:r>
          </w:p>
          <w:p w14:paraId="348C93C1" w14:textId="77777777" w:rsidR="000A466B" w:rsidRPr="00A93C7C" w:rsidRDefault="000A466B" w:rsidP="001C50B6">
            <w:pPr>
              <w:suppressAutoHyphens/>
              <w:jc w:val="center"/>
              <w:rPr>
                <w:b/>
                <w:sz w:val="18"/>
                <w:szCs w:val="18"/>
                <w:lang w:eastAsia="ar-SA"/>
              </w:rPr>
            </w:pPr>
            <w:r w:rsidRPr="00A93C7C">
              <w:rPr>
                <w:b/>
                <w:sz w:val="18"/>
                <w:szCs w:val="18"/>
                <w:lang w:eastAsia="ar-SA"/>
              </w:rPr>
              <w:t>„C”</w:t>
            </w:r>
          </w:p>
        </w:tc>
        <w:tc>
          <w:tcPr>
            <w:tcW w:w="1083" w:type="dxa"/>
            <w:tcBorders>
              <w:bottom w:val="single" w:sz="4" w:space="0" w:color="auto"/>
            </w:tcBorders>
            <w:vAlign w:val="center"/>
          </w:tcPr>
          <w:p w14:paraId="100D350C" w14:textId="77777777" w:rsidR="000A466B" w:rsidRPr="00A93C7C" w:rsidRDefault="000A466B" w:rsidP="001C50B6">
            <w:pPr>
              <w:suppressAutoHyphens/>
              <w:jc w:val="center"/>
              <w:rPr>
                <w:b/>
                <w:sz w:val="18"/>
                <w:szCs w:val="18"/>
                <w:lang w:eastAsia="ar-SA"/>
              </w:rPr>
            </w:pPr>
            <w:r w:rsidRPr="00A93C7C">
              <w:rPr>
                <w:b/>
                <w:sz w:val="18"/>
                <w:szCs w:val="18"/>
                <w:lang w:eastAsia="ar-SA"/>
              </w:rPr>
              <w:t>60 %</w:t>
            </w:r>
          </w:p>
        </w:tc>
        <w:tc>
          <w:tcPr>
            <w:tcW w:w="1150" w:type="dxa"/>
            <w:tcBorders>
              <w:bottom w:val="single" w:sz="4" w:space="0" w:color="auto"/>
            </w:tcBorders>
            <w:vAlign w:val="center"/>
          </w:tcPr>
          <w:p w14:paraId="65B8D058" w14:textId="77777777" w:rsidR="000A466B" w:rsidRPr="00A93C7C" w:rsidRDefault="000A466B" w:rsidP="001C50B6">
            <w:pPr>
              <w:suppressAutoHyphens/>
              <w:jc w:val="center"/>
              <w:rPr>
                <w:b/>
                <w:sz w:val="18"/>
                <w:szCs w:val="18"/>
                <w:lang w:eastAsia="ar-SA"/>
              </w:rPr>
            </w:pPr>
            <w:r w:rsidRPr="00A93C7C">
              <w:rPr>
                <w:b/>
                <w:sz w:val="18"/>
                <w:szCs w:val="18"/>
                <w:lang w:eastAsia="ar-SA"/>
              </w:rPr>
              <w:t>60</w:t>
            </w:r>
          </w:p>
        </w:tc>
        <w:tc>
          <w:tcPr>
            <w:tcW w:w="6065" w:type="dxa"/>
            <w:tcBorders>
              <w:bottom w:val="single" w:sz="4" w:space="0" w:color="auto"/>
            </w:tcBorders>
            <w:vAlign w:val="center"/>
          </w:tcPr>
          <w:p w14:paraId="7E1DA8A4" w14:textId="77777777" w:rsidR="000A466B" w:rsidRPr="00A93C7C" w:rsidRDefault="000A466B" w:rsidP="001C50B6">
            <w:pPr>
              <w:suppressAutoHyphens/>
              <w:jc w:val="both"/>
              <w:rPr>
                <w:b/>
                <w:sz w:val="18"/>
                <w:szCs w:val="18"/>
                <w:lang w:eastAsia="ar-SA"/>
              </w:rPr>
            </w:pPr>
            <w:r w:rsidRPr="00A93C7C">
              <w:rPr>
                <w:b/>
                <w:sz w:val="18"/>
                <w:szCs w:val="18"/>
                <w:lang w:eastAsia="ar-SA"/>
              </w:rPr>
              <w:t>C = (Cn / Co) x 60 pkt</w:t>
            </w:r>
          </w:p>
          <w:p w14:paraId="52DB9244" w14:textId="77777777" w:rsidR="000A466B" w:rsidRPr="00A93C7C" w:rsidRDefault="000A466B" w:rsidP="001C50B6">
            <w:pPr>
              <w:suppressAutoHyphens/>
              <w:jc w:val="both"/>
              <w:rPr>
                <w:sz w:val="18"/>
                <w:szCs w:val="18"/>
                <w:lang w:eastAsia="ar-SA"/>
              </w:rPr>
            </w:pPr>
            <w:r w:rsidRPr="00A93C7C">
              <w:rPr>
                <w:sz w:val="18"/>
                <w:szCs w:val="18"/>
                <w:lang w:eastAsia="ar-SA"/>
              </w:rPr>
              <w:t>gdzie:</w:t>
            </w:r>
          </w:p>
          <w:p w14:paraId="4C8709C1" w14:textId="77777777" w:rsidR="000A466B" w:rsidRPr="00A93C7C" w:rsidRDefault="000A466B" w:rsidP="001C50B6">
            <w:pPr>
              <w:suppressAutoHyphens/>
              <w:jc w:val="both"/>
              <w:rPr>
                <w:sz w:val="18"/>
                <w:szCs w:val="18"/>
                <w:lang w:eastAsia="ar-SA"/>
              </w:rPr>
            </w:pPr>
            <w:r w:rsidRPr="00A93C7C">
              <w:rPr>
                <w:sz w:val="18"/>
                <w:szCs w:val="18"/>
                <w:lang w:eastAsia="ar-SA"/>
              </w:rPr>
              <w:t xml:space="preserve">C – ocena punktowa </w:t>
            </w:r>
            <w:r w:rsidRPr="00A93C7C">
              <w:rPr>
                <w:bCs/>
                <w:sz w:val="18"/>
                <w:szCs w:val="18"/>
                <w:lang w:eastAsia="ar-SA"/>
              </w:rPr>
              <w:t>za oceniane kryterium ceny</w:t>
            </w:r>
            <w:r w:rsidRPr="00A93C7C">
              <w:rPr>
                <w:sz w:val="18"/>
                <w:szCs w:val="18"/>
                <w:lang w:eastAsia="ar-SA"/>
              </w:rPr>
              <w:t>;</w:t>
            </w:r>
          </w:p>
          <w:p w14:paraId="738DFCCA" w14:textId="77777777" w:rsidR="000A466B" w:rsidRPr="00A93C7C" w:rsidRDefault="000A466B" w:rsidP="001C50B6">
            <w:pPr>
              <w:suppressAutoHyphens/>
              <w:jc w:val="both"/>
              <w:rPr>
                <w:sz w:val="18"/>
                <w:szCs w:val="18"/>
                <w:lang w:eastAsia="ar-SA"/>
              </w:rPr>
            </w:pPr>
            <w:r w:rsidRPr="00A93C7C">
              <w:rPr>
                <w:sz w:val="18"/>
                <w:szCs w:val="18"/>
                <w:lang w:eastAsia="ar-SA"/>
              </w:rPr>
              <w:t>Cn – najniższa cena ofertowa (brutto) spośród wszystkich podlegających ocenie ofert;</w:t>
            </w:r>
          </w:p>
          <w:p w14:paraId="2927BCC2" w14:textId="77777777" w:rsidR="000A466B" w:rsidRPr="00A93C7C" w:rsidRDefault="000A466B" w:rsidP="001C50B6">
            <w:pPr>
              <w:suppressAutoHyphens/>
              <w:jc w:val="both"/>
              <w:rPr>
                <w:sz w:val="18"/>
                <w:szCs w:val="18"/>
                <w:lang w:eastAsia="ar-SA"/>
              </w:rPr>
            </w:pPr>
            <w:r w:rsidRPr="00A93C7C">
              <w:rPr>
                <w:sz w:val="18"/>
                <w:szCs w:val="18"/>
                <w:lang w:eastAsia="ar-SA"/>
              </w:rPr>
              <w:t>Co – cena oferty ocenianej (brutto).</w:t>
            </w:r>
          </w:p>
          <w:p w14:paraId="74811D30" w14:textId="77777777" w:rsidR="000A466B" w:rsidRPr="00A93C7C" w:rsidRDefault="000A466B" w:rsidP="001C50B6">
            <w:pPr>
              <w:suppressAutoHyphens/>
              <w:jc w:val="both"/>
              <w:rPr>
                <w:sz w:val="18"/>
                <w:szCs w:val="18"/>
                <w:lang w:eastAsia="ar-SA"/>
              </w:rPr>
            </w:pPr>
            <w:r w:rsidRPr="00A93C7C">
              <w:rPr>
                <w:sz w:val="18"/>
                <w:szCs w:val="18"/>
                <w:lang w:eastAsia="ar-SA"/>
              </w:rPr>
              <w:t>Ocena w zakresie tego kryterium zostanie dokonana na podstawie wypełnionego załącznika pn. formularz ”Oferta Wykonawcy” i złożonej w nim deklaracji Wykonawcy.</w:t>
            </w:r>
          </w:p>
          <w:p w14:paraId="1849BBEB" w14:textId="77777777" w:rsidR="000A466B" w:rsidRPr="00A93C7C" w:rsidRDefault="000A466B" w:rsidP="001C50B6">
            <w:pPr>
              <w:suppressAutoHyphens/>
              <w:jc w:val="both"/>
              <w:rPr>
                <w:sz w:val="18"/>
                <w:szCs w:val="18"/>
                <w:lang w:eastAsia="ar-SA"/>
              </w:rPr>
            </w:pPr>
            <w:r w:rsidRPr="00A93C7C">
              <w:rPr>
                <w:sz w:val="18"/>
                <w:szCs w:val="18"/>
                <w:lang w:eastAsia="ar-SA"/>
              </w:rPr>
              <w:t>Maksymalna ilość punktów, jaką Zamawiający może przyznać w tym kryterium to 60 pkt.</w:t>
            </w:r>
          </w:p>
        </w:tc>
      </w:tr>
      <w:tr w:rsidR="000A466B" w:rsidRPr="00A93C7C" w14:paraId="133F165F" w14:textId="77777777" w:rsidTr="001C50B6">
        <w:trPr>
          <w:trHeight w:val="290"/>
          <w:jc w:val="center"/>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1D8C33C8" w14:textId="77777777" w:rsidR="000A466B" w:rsidRDefault="000A466B" w:rsidP="001C50B6">
            <w:pPr>
              <w:suppressAutoHyphens/>
              <w:jc w:val="center"/>
              <w:rPr>
                <w:b/>
                <w:sz w:val="18"/>
                <w:szCs w:val="18"/>
                <w:lang w:eastAsia="ar-SA"/>
              </w:rPr>
            </w:pPr>
            <w:r>
              <w:rPr>
                <w:b/>
                <w:sz w:val="18"/>
                <w:szCs w:val="18"/>
                <w:lang w:eastAsia="ar-SA"/>
              </w:rPr>
              <w:t xml:space="preserve">Częstotliwość wykonywania zdjęć </w:t>
            </w:r>
          </w:p>
          <w:p w14:paraId="26AB5441" w14:textId="77777777" w:rsidR="000A466B" w:rsidRPr="00A93C7C" w:rsidRDefault="000A466B" w:rsidP="001C50B6">
            <w:pPr>
              <w:suppressAutoHyphens/>
              <w:jc w:val="center"/>
              <w:rPr>
                <w:b/>
                <w:sz w:val="18"/>
                <w:szCs w:val="18"/>
                <w:lang w:eastAsia="ar-SA"/>
              </w:rPr>
            </w:pPr>
            <w:r>
              <w:rPr>
                <w:b/>
                <w:sz w:val="18"/>
                <w:szCs w:val="18"/>
                <w:lang w:eastAsia="ar-SA"/>
              </w:rPr>
              <w:t>„Z”</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5CBF7DD" w14:textId="77777777" w:rsidR="000A466B" w:rsidRPr="00A93C7C" w:rsidRDefault="000A466B" w:rsidP="001C50B6">
            <w:pPr>
              <w:suppressAutoHyphens/>
              <w:jc w:val="center"/>
              <w:rPr>
                <w:b/>
                <w:sz w:val="18"/>
                <w:szCs w:val="18"/>
                <w:lang w:eastAsia="ar-SA"/>
              </w:rPr>
            </w:pPr>
            <w:r>
              <w:rPr>
                <w:b/>
                <w:sz w:val="18"/>
                <w:szCs w:val="18"/>
                <w:lang w:eastAsia="ar-SA"/>
              </w:rPr>
              <w:t>2</w:t>
            </w:r>
            <w:r w:rsidRPr="00A93C7C">
              <w:rPr>
                <w:b/>
                <w:sz w:val="18"/>
                <w:szCs w:val="18"/>
                <w:lang w:eastAsia="ar-SA"/>
              </w:rPr>
              <w:t>0 %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4CF0A03E" w14:textId="77777777" w:rsidR="000A466B" w:rsidRPr="00A93C7C" w:rsidRDefault="000A466B" w:rsidP="001C50B6">
            <w:pPr>
              <w:suppressAutoHyphens/>
              <w:jc w:val="center"/>
              <w:rPr>
                <w:b/>
                <w:sz w:val="18"/>
                <w:szCs w:val="18"/>
                <w:lang w:eastAsia="ar-SA"/>
              </w:rPr>
            </w:pPr>
            <w:r>
              <w:rPr>
                <w:b/>
                <w:sz w:val="18"/>
                <w:szCs w:val="18"/>
                <w:lang w:eastAsia="ar-SA"/>
              </w:rPr>
              <w:t>2</w:t>
            </w:r>
            <w:r w:rsidRPr="00A93C7C">
              <w:rPr>
                <w:b/>
                <w:sz w:val="18"/>
                <w:szCs w:val="18"/>
                <w:lang w:eastAsia="ar-SA"/>
              </w:rPr>
              <w:t>0</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464044E3" w14:textId="77777777" w:rsidR="000A466B" w:rsidRDefault="000A466B" w:rsidP="001C50B6">
            <w:pPr>
              <w:suppressAutoHyphens/>
              <w:jc w:val="both"/>
              <w:rPr>
                <w:bCs/>
                <w:sz w:val="18"/>
                <w:szCs w:val="18"/>
                <w:lang w:eastAsia="ar-SA"/>
              </w:rPr>
            </w:pPr>
            <w:r w:rsidRPr="00F8722E">
              <w:rPr>
                <w:bCs/>
                <w:sz w:val="18"/>
                <w:szCs w:val="18"/>
                <w:lang w:eastAsia="ar-SA"/>
              </w:rPr>
              <w:t>Wykonawca otrzyma dodatkowe punkty za częstotliwość wykonywania zdjęć</w:t>
            </w:r>
            <w:r>
              <w:rPr>
                <w:bCs/>
                <w:sz w:val="18"/>
                <w:szCs w:val="18"/>
                <w:lang w:eastAsia="ar-SA"/>
              </w:rPr>
              <w:t>:</w:t>
            </w:r>
          </w:p>
          <w:p w14:paraId="2A9F948E" w14:textId="77777777" w:rsidR="000A466B" w:rsidRDefault="000A466B" w:rsidP="001C50B6">
            <w:pPr>
              <w:suppressAutoHyphens/>
              <w:jc w:val="both"/>
              <w:rPr>
                <w:bCs/>
                <w:sz w:val="18"/>
                <w:szCs w:val="18"/>
                <w:lang w:eastAsia="ar-SA"/>
              </w:rPr>
            </w:pPr>
            <w:r>
              <w:rPr>
                <w:bCs/>
                <w:sz w:val="18"/>
                <w:szCs w:val="18"/>
                <w:lang w:eastAsia="ar-SA"/>
              </w:rPr>
              <w:t>Od 0 do 150 Hz – 0 pkt</w:t>
            </w:r>
          </w:p>
          <w:p w14:paraId="4712C821" w14:textId="77777777" w:rsidR="000A466B" w:rsidRDefault="000A466B" w:rsidP="001C50B6">
            <w:pPr>
              <w:suppressAutoHyphens/>
              <w:jc w:val="both"/>
              <w:rPr>
                <w:bCs/>
                <w:sz w:val="18"/>
                <w:szCs w:val="18"/>
                <w:lang w:eastAsia="ar-SA"/>
              </w:rPr>
            </w:pPr>
            <w:r>
              <w:rPr>
                <w:bCs/>
                <w:sz w:val="18"/>
                <w:szCs w:val="18"/>
                <w:lang w:eastAsia="ar-SA"/>
              </w:rPr>
              <w:t>Od 151 do 249 Hz – 10 pkt</w:t>
            </w:r>
          </w:p>
          <w:p w14:paraId="36946AD6" w14:textId="77777777" w:rsidR="000A466B" w:rsidRDefault="000A466B" w:rsidP="001C50B6">
            <w:pPr>
              <w:suppressAutoHyphens/>
              <w:jc w:val="both"/>
              <w:rPr>
                <w:bCs/>
                <w:sz w:val="18"/>
                <w:szCs w:val="18"/>
                <w:lang w:eastAsia="ar-SA"/>
              </w:rPr>
            </w:pPr>
            <w:r>
              <w:rPr>
                <w:bCs/>
                <w:sz w:val="18"/>
                <w:szCs w:val="18"/>
                <w:lang w:eastAsia="ar-SA"/>
              </w:rPr>
              <w:t>Od 250 do 500 Hz – 20 pkt</w:t>
            </w:r>
          </w:p>
          <w:p w14:paraId="76D36D34" w14:textId="77777777" w:rsidR="000A466B" w:rsidRPr="00A93C7C" w:rsidRDefault="000A466B" w:rsidP="001C50B6">
            <w:pPr>
              <w:suppressAutoHyphens/>
              <w:jc w:val="both"/>
              <w:rPr>
                <w:sz w:val="18"/>
                <w:szCs w:val="18"/>
                <w:lang w:eastAsia="ar-SA"/>
              </w:rPr>
            </w:pPr>
            <w:r w:rsidRPr="00A93C7C">
              <w:rPr>
                <w:sz w:val="18"/>
                <w:szCs w:val="18"/>
                <w:lang w:eastAsia="ar-SA"/>
              </w:rPr>
              <w:t xml:space="preserve">Maksymalna ilość punktów, jaką Zamawiający może przyznać w tym kryterium to </w:t>
            </w:r>
            <w:r>
              <w:rPr>
                <w:sz w:val="18"/>
                <w:szCs w:val="18"/>
                <w:lang w:eastAsia="ar-SA"/>
              </w:rPr>
              <w:t>2</w:t>
            </w:r>
            <w:r w:rsidRPr="00A93C7C">
              <w:rPr>
                <w:sz w:val="18"/>
                <w:szCs w:val="18"/>
                <w:lang w:eastAsia="ar-SA"/>
              </w:rPr>
              <w:t>0.</w:t>
            </w:r>
          </w:p>
          <w:p w14:paraId="28115F73" w14:textId="77777777" w:rsidR="000A466B" w:rsidRPr="00A93C7C" w:rsidRDefault="000A466B" w:rsidP="001C50B6">
            <w:pPr>
              <w:suppressAutoHyphens/>
              <w:jc w:val="both"/>
              <w:rPr>
                <w:sz w:val="18"/>
                <w:szCs w:val="18"/>
                <w:lang w:eastAsia="ar-SA"/>
              </w:rPr>
            </w:pPr>
            <w:r w:rsidRPr="00A93C7C">
              <w:rPr>
                <w:sz w:val="18"/>
                <w:szCs w:val="18"/>
                <w:lang w:eastAsia="ar-SA"/>
              </w:rPr>
              <w:t>Ocena w zakresie tego kryterium zostanie dokonana na podstawie wypełnionego załącznika pn. „Formularz ofertowy” i złożonej w nim deklaracji Wykonawcy.</w:t>
            </w:r>
          </w:p>
          <w:p w14:paraId="3D87867C" w14:textId="77777777" w:rsidR="000A466B" w:rsidRPr="00F8722E" w:rsidRDefault="000A466B" w:rsidP="001C50B6">
            <w:pPr>
              <w:suppressAutoHyphens/>
              <w:jc w:val="both"/>
              <w:rPr>
                <w:bCs/>
                <w:sz w:val="18"/>
                <w:szCs w:val="18"/>
                <w:lang w:eastAsia="ar-SA"/>
              </w:rPr>
            </w:pPr>
            <w:r w:rsidRPr="00A93C7C">
              <w:rPr>
                <w:sz w:val="18"/>
                <w:szCs w:val="18"/>
                <w:lang w:eastAsia="ar-SA"/>
              </w:rPr>
              <w:t xml:space="preserve">W przypadku braku zaznaczenia </w:t>
            </w:r>
            <w:r>
              <w:rPr>
                <w:sz w:val="18"/>
                <w:szCs w:val="18"/>
                <w:lang w:eastAsia="ar-SA"/>
              </w:rPr>
              <w:t xml:space="preserve">jednej z opcji </w:t>
            </w:r>
            <w:r w:rsidRPr="00A93C7C">
              <w:rPr>
                <w:sz w:val="18"/>
                <w:szCs w:val="18"/>
                <w:lang w:eastAsia="ar-SA"/>
              </w:rPr>
              <w:t xml:space="preserve"> w formularzu ofertowym Zamawiający </w:t>
            </w:r>
            <w:r>
              <w:rPr>
                <w:sz w:val="18"/>
                <w:szCs w:val="18"/>
                <w:lang w:eastAsia="ar-SA"/>
              </w:rPr>
              <w:t xml:space="preserve">przyzna </w:t>
            </w:r>
            <w:r w:rsidRPr="00A93C7C">
              <w:rPr>
                <w:sz w:val="18"/>
                <w:szCs w:val="18"/>
                <w:lang w:eastAsia="ar-SA"/>
              </w:rPr>
              <w:t xml:space="preserve">0 punktów dla tego kryterium. Przy wskazaniu innego </w:t>
            </w:r>
            <w:r>
              <w:rPr>
                <w:sz w:val="18"/>
                <w:szCs w:val="18"/>
                <w:lang w:eastAsia="ar-SA"/>
              </w:rPr>
              <w:t xml:space="preserve">parametru oferta </w:t>
            </w:r>
            <w:r w:rsidRPr="00A93C7C">
              <w:rPr>
                <w:sz w:val="18"/>
                <w:szCs w:val="18"/>
                <w:lang w:eastAsia="ar-SA"/>
              </w:rPr>
              <w:t>zostanie odrzucona jako niezgodna z SWZ.</w:t>
            </w:r>
          </w:p>
        </w:tc>
      </w:tr>
      <w:tr w:rsidR="000A466B" w:rsidRPr="00A93C7C" w14:paraId="3180625B" w14:textId="77777777" w:rsidTr="001C50B6">
        <w:trPr>
          <w:trHeight w:val="290"/>
          <w:jc w:val="center"/>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7649ED63" w14:textId="77777777" w:rsidR="000A466B" w:rsidRPr="00A93C7C" w:rsidRDefault="000A466B" w:rsidP="001C50B6">
            <w:pPr>
              <w:suppressAutoHyphens/>
              <w:jc w:val="center"/>
              <w:rPr>
                <w:b/>
                <w:sz w:val="18"/>
                <w:szCs w:val="18"/>
                <w:lang w:eastAsia="ar-SA"/>
              </w:rPr>
            </w:pPr>
            <w:r w:rsidRPr="00A93C7C">
              <w:rPr>
                <w:b/>
                <w:sz w:val="18"/>
                <w:szCs w:val="18"/>
                <w:lang w:eastAsia="ar-SA"/>
              </w:rPr>
              <w:t>Okres gwarancji</w:t>
            </w:r>
            <w:r>
              <w:rPr>
                <w:b/>
                <w:sz w:val="18"/>
                <w:szCs w:val="18"/>
                <w:lang w:eastAsia="ar-SA"/>
              </w:rPr>
              <w:t xml:space="preserve"> i wsparcia</w:t>
            </w:r>
          </w:p>
          <w:p w14:paraId="0D24D59F" w14:textId="77777777" w:rsidR="000A466B" w:rsidRPr="00A93C7C" w:rsidRDefault="000A466B" w:rsidP="001C50B6">
            <w:pPr>
              <w:suppressAutoHyphens/>
              <w:jc w:val="center"/>
              <w:rPr>
                <w:b/>
                <w:sz w:val="18"/>
                <w:szCs w:val="18"/>
                <w:lang w:eastAsia="ar-SA"/>
              </w:rPr>
            </w:pPr>
            <w:r w:rsidRPr="00A93C7C">
              <w:rPr>
                <w:b/>
                <w:sz w:val="18"/>
                <w:szCs w:val="18"/>
                <w:lang w:eastAsia="ar-SA"/>
              </w:rPr>
              <w:t>”G</w:t>
            </w:r>
            <w:r>
              <w:rPr>
                <w:b/>
                <w:sz w:val="18"/>
                <w:szCs w:val="18"/>
                <w:lang w:eastAsia="ar-SA"/>
              </w:rPr>
              <w:t>W</w:t>
            </w:r>
            <w:r w:rsidRPr="00A93C7C">
              <w:rPr>
                <w:b/>
                <w:sz w:val="18"/>
                <w:szCs w:val="18"/>
                <w:lang w:eastAsia="ar-SA"/>
              </w:rPr>
              <w:t>”</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923E28B" w14:textId="77777777" w:rsidR="000A466B" w:rsidRPr="00A93C7C" w:rsidRDefault="000A466B" w:rsidP="001C50B6">
            <w:pPr>
              <w:suppressAutoHyphens/>
              <w:jc w:val="center"/>
              <w:rPr>
                <w:b/>
                <w:sz w:val="18"/>
                <w:szCs w:val="18"/>
                <w:lang w:eastAsia="ar-SA"/>
              </w:rPr>
            </w:pPr>
            <w:r>
              <w:rPr>
                <w:b/>
                <w:sz w:val="18"/>
                <w:szCs w:val="18"/>
                <w:lang w:eastAsia="ar-SA"/>
              </w:rPr>
              <w:t>1</w:t>
            </w:r>
            <w:r w:rsidRPr="00A93C7C">
              <w:rPr>
                <w:b/>
                <w:sz w:val="18"/>
                <w:szCs w:val="18"/>
                <w:lang w:eastAsia="ar-SA"/>
              </w:rPr>
              <w:t>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50B6C7A9" w14:textId="77777777" w:rsidR="000A466B" w:rsidRPr="00A93C7C" w:rsidRDefault="000A466B" w:rsidP="001C50B6">
            <w:pPr>
              <w:suppressAutoHyphens/>
              <w:jc w:val="center"/>
              <w:rPr>
                <w:b/>
                <w:sz w:val="18"/>
                <w:szCs w:val="18"/>
                <w:lang w:eastAsia="ar-SA"/>
              </w:rPr>
            </w:pPr>
            <w:r>
              <w:rPr>
                <w:b/>
                <w:sz w:val="18"/>
                <w:szCs w:val="18"/>
                <w:lang w:eastAsia="ar-SA"/>
              </w:rPr>
              <w:t>1</w:t>
            </w:r>
            <w:r w:rsidRPr="00A93C7C">
              <w:rPr>
                <w:b/>
                <w:sz w:val="18"/>
                <w:szCs w:val="18"/>
                <w:lang w:eastAsia="ar-SA"/>
              </w:rPr>
              <w:t>0</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0F167E15" w14:textId="77777777" w:rsidR="000A466B" w:rsidRPr="00A93C7C" w:rsidRDefault="000A466B" w:rsidP="001C50B6">
            <w:pPr>
              <w:suppressAutoHyphens/>
              <w:jc w:val="both"/>
              <w:rPr>
                <w:sz w:val="18"/>
                <w:szCs w:val="18"/>
                <w:lang w:eastAsia="ar-SA"/>
              </w:rPr>
            </w:pPr>
            <w:r w:rsidRPr="00A93C7C">
              <w:rPr>
                <w:sz w:val="18"/>
                <w:szCs w:val="18"/>
                <w:lang w:eastAsia="ar-SA"/>
              </w:rPr>
              <w:t>Wykonawca otrzyma dodatkowe punkty za wskazany okres gwarancji:</w:t>
            </w:r>
          </w:p>
          <w:p w14:paraId="6CEF9D61" w14:textId="77777777" w:rsidR="000A466B" w:rsidRPr="00A93C7C" w:rsidRDefault="000A466B" w:rsidP="001C50B6">
            <w:pPr>
              <w:suppressAutoHyphens/>
              <w:jc w:val="both"/>
              <w:rPr>
                <w:b/>
                <w:sz w:val="18"/>
                <w:szCs w:val="18"/>
                <w:lang w:eastAsia="ar-SA"/>
              </w:rPr>
            </w:pPr>
            <w:r w:rsidRPr="00A93C7C">
              <w:rPr>
                <w:b/>
                <w:sz w:val="18"/>
                <w:szCs w:val="18"/>
                <w:lang w:eastAsia="ar-SA"/>
              </w:rPr>
              <w:t xml:space="preserve">0 pkt jeśli zagwarantuje </w:t>
            </w:r>
            <w:r>
              <w:rPr>
                <w:b/>
                <w:sz w:val="18"/>
                <w:szCs w:val="18"/>
                <w:lang w:eastAsia="ar-SA"/>
              </w:rPr>
              <w:t>24</w:t>
            </w:r>
            <w:r w:rsidRPr="00A93C7C">
              <w:rPr>
                <w:b/>
                <w:sz w:val="18"/>
                <w:szCs w:val="18"/>
                <w:lang w:eastAsia="ar-SA"/>
              </w:rPr>
              <w:t xml:space="preserve"> miesi</w:t>
            </w:r>
            <w:r>
              <w:rPr>
                <w:b/>
                <w:sz w:val="18"/>
                <w:szCs w:val="18"/>
                <w:lang w:eastAsia="ar-SA"/>
              </w:rPr>
              <w:t>ę</w:t>
            </w:r>
            <w:r w:rsidRPr="00A93C7C">
              <w:rPr>
                <w:b/>
                <w:sz w:val="18"/>
                <w:szCs w:val="18"/>
                <w:lang w:eastAsia="ar-SA"/>
              </w:rPr>
              <w:t>c</w:t>
            </w:r>
            <w:r>
              <w:rPr>
                <w:b/>
                <w:sz w:val="18"/>
                <w:szCs w:val="18"/>
                <w:lang w:eastAsia="ar-SA"/>
              </w:rPr>
              <w:t>y</w:t>
            </w:r>
            <w:r w:rsidRPr="00A93C7C">
              <w:rPr>
                <w:b/>
                <w:sz w:val="18"/>
                <w:szCs w:val="18"/>
                <w:lang w:eastAsia="ar-SA"/>
              </w:rPr>
              <w:t xml:space="preserve"> gwarancji</w:t>
            </w:r>
          </w:p>
          <w:p w14:paraId="3F758375" w14:textId="77777777" w:rsidR="000A466B" w:rsidRPr="00A93C7C" w:rsidRDefault="000A466B" w:rsidP="001C50B6">
            <w:pPr>
              <w:suppressAutoHyphens/>
              <w:jc w:val="both"/>
              <w:rPr>
                <w:b/>
                <w:sz w:val="18"/>
                <w:szCs w:val="18"/>
                <w:lang w:eastAsia="ar-SA"/>
              </w:rPr>
            </w:pPr>
            <w:r>
              <w:rPr>
                <w:b/>
                <w:sz w:val="18"/>
                <w:szCs w:val="18"/>
                <w:lang w:eastAsia="ar-SA"/>
              </w:rPr>
              <w:t>1</w:t>
            </w:r>
            <w:r w:rsidRPr="00A93C7C">
              <w:rPr>
                <w:b/>
                <w:sz w:val="18"/>
                <w:szCs w:val="18"/>
                <w:lang w:eastAsia="ar-SA"/>
              </w:rPr>
              <w:t xml:space="preserve">0 pkt jeśli zagwarantuje </w:t>
            </w:r>
            <w:r>
              <w:rPr>
                <w:b/>
                <w:sz w:val="18"/>
                <w:szCs w:val="18"/>
                <w:lang w:eastAsia="ar-SA"/>
              </w:rPr>
              <w:t>36</w:t>
            </w:r>
            <w:r w:rsidRPr="00A93C7C">
              <w:rPr>
                <w:b/>
                <w:sz w:val="18"/>
                <w:szCs w:val="18"/>
                <w:lang w:eastAsia="ar-SA"/>
              </w:rPr>
              <w:t xml:space="preserve"> miesięcy gwarancji</w:t>
            </w:r>
          </w:p>
          <w:p w14:paraId="1A40E4AA" w14:textId="77777777" w:rsidR="000A466B" w:rsidRPr="00A93C7C" w:rsidRDefault="000A466B" w:rsidP="001C50B6">
            <w:pPr>
              <w:suppressAutoHyphens/>
              <w:jc w:val="both"/>
              <w:rPr>
                <w:sz w:val="18"/>
                <w:szCs w:val="18"/>
                <w:lang w:eastAsia="ar-SA"/>
              </w:rPr>
            </w:pPr>
            <w:r w:rsidRPr="00A93C7C">
              <w:rPr>
                <w:sz w:val="18"/>
                <w:szCs w:val="18"/>
                <w:lang w:eastAsia="ar-SA"/>
              </w:rPr>
              <w:t xml:space="preserve">Maksymalna ilość punktów, jaką Zamawiający może przyznać w tym kryterium to </w:t>
            </w:r>
            <w:r>
              <w:rPr>
                <w:sz w:val="18"/>
                <w:szCs w:val="18"/>
                <w:lang w:eastAsia="ar-SA"/>
              </w:rPr>
              <w:t>1</w:t>
            </w:r>
            <w:r w:rsidRPr="00A93C7C">
              <w:rPr>
                <w:sz w:val="18"/>
                <w:szCs w:val="18"/>
                <w:lang w:eastAsia="ar-SA"/>
              </w:rPr>
              <w:t>0.</w:t>
            </w:r>
          </w:p>
          <w:p w14:paraId="46911A56" w14:textId="77777777" w:rsidR="000A466B" w:rsidRPr="00A93C7C" w:rsidRDefault="000A466B" w:rsidP="001C50B6">
            <w:pPr>
              <w:suppressAutoHyphens/>
              <w:jc w:val="both"/>
              <w:rPr>
                <w:sz w:val="18"/>
                <w:szCs w:val="18"/>
                <w:lang w:eastAsia="ar-SA"/>
              </w:rPr>
            </w:pPr>
            <w:r w:rsidRPr="00A93C7C">
              <w:rPr>
                <w:sz w:val="18"/>
                <w:szCs w:val="18"/>
                <w:lang w:eastAsia="ar-SA"/>
              </w:rPr>
              <w:t>Ocena w zakresie tego kryterium zostanie dokonana na podstawie wypełnionego załącznika pn. „Formularz ofertowy” i złożonej w nim deklaracji Wykonawcy.</w:t>
            </w:r>
          </w:p>
          <w:p w14:paraId="47AC2125" w14:textId="77777777" w:rsidR="000A466B" w:rsidRPr="00A93C7C" w:rsidRDefault="000A466B" w:rsidP="001C50B6">
            <w:pPr>
              <w:suppressAutoHyphens/>
              <w:jc w:val="both"/>
              <w:rPr>
                <w:sz w:val="18"/>
                <w:szCs w:val="18"/>
                <w:lang w:eastAsia="ar-SA"/>
              </w:rPr>
            </w:pPr>
            <w:r w:rsidRPr="00A93C7C">
              <w:rPr>
                <w:sz w:val="18"/>
                <w:szCs w:val="18"/>
                <w:lang w:eastAsia="ar-SA"/>
              </w:rPr>
              <w:t xml:space="preserve">W przypadku braku zaznaczenia opcji </w:t>
            </w:r>
            <w:r>
              <w:rPr>
                <w:sz w:val="18"/>
                <w:szCs w:val="18"/>
                <w:lang w:eastAsia="ar-SA"/>
              </w:rPr>
              <w:t>24</w:t>
            </w:r>
            <w:r w:rsidRPr="00A93C7C">
              <w:rPr>
                <w:sz w:val="18"/>
                <w:szCs w:val="18"/>
                <w:lang w:eastAsia="ar-SA"/>
              </w:rPr>
              <w:t xml:space="preserve"> lub </w:t>
            </w:r>
            <w:r>
              <w:rPr>
                <w:sz w:val="18"/>
                <w:szCs w:val="18"/>
                <w:lang w:eastAsia="ar-SA"/>
              </w:rPr>
              <w:t>36</w:t>
            </w:r>
            <w:r w:rsidRPr="00A93C7C">
              <w:rPr>
                <w:sz w:val="18"/>
                <w:szCs w:val="18"/>
                <w:lang w:eastAsia="ar-SA"/>
              </w:rPr>
              <w:t xml:space="preserve"> miesięcy w formularzu ofertowym Zamawiający przyjmie </w:t>
            </w:r>
            <w:r>
              <w:rPr>
                <w:sz w:val="18"/>
                <w:szCs w:val="18"/>
                <w:lang w:eastAsia="ar-SA"/>
              </w:rPr>
              <w:t>24</w:t>
            </w:r>
            <w:r w:rsidRPr="00A93C7C">
              <w:rPr>
                <w:sz w:val="18"/>
                <w:szCs w:val="18"/>
                <w:lang w:eastAsia="ar-SA"/>
              </w:rPr>
              <w:t xml:space="preserve"> miesięcy gwarancji i przyzna 0 punktów dla tego kryterium. Przy wskazaniu innego okresu gwarancji niż </w:t>
            </w:r>
            <w:r>
              <w:rPr>
                <w:sz w:val="18"/>
                <w:szCs w:val="18"/>
                <w:lang w:eastAsia="ar-SA"/>
              </w:rPr>
              <w:t>24</w:t>
            </w:r>
            <w:r w:rsidRPr="00A93C7C">
              <w:rPr>
                <w:sz w:val="18"/>
                <w:szCs w:val="18"/>
                <w:lang w:eastAsia="ar-SA"/>
              </w:rPr>
              <w:t xml:space="preserve"> lub </w:t>
            </w:r>
            <w:r>
              <w:rPr>
                <w:sz w:val="18"/>
                <w:szCs w:val="18"/>
                <w:lang w:eastAsia="ar-SA"/>
              </w:rPr>
              <w:t>36</w:t>
            </w:r>
            <w:r w:rsidRPr="00A93C7C">
              <w:rPr>
                <w:sz w:val="18"/>
                <w:szCs w:val="18"/>
                <w:lang w:eastAsia="ar-SA"/>
              </w:rPr>
              <w:t xml:space="preserve"> miesiące lub więcej oferta zostanie odrzucona jako niezgodna z SWZ.</w:t>
            </w:r>
          </w:p>
        </w:tc>
      </w:tr>
      <w:tr w:rsidR="000A466B" w:rsidRPr="00A93C7C" w14:paraId="0B1D7114" w14:textId="77777777" w:rsidTr="001C50B6">
        <w:trPr>
          <w:trHeight w:val="290"/>
          <w:jc w:val="center"/>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254A15B3" w14:textId="77777777" w:rsidR="000A466B" w:rsidRPr="00A93C7C" w:rsidRDefault="000A466B" w:rsidP="001C50B6">
            <w:pPr>
              <w:suppressAutoHyphens/>
              <w:jc w:val="center"/>
              <w:rPr>
                <w:b/>
                <w:sz w:val="18"/>
                <w:szCs w:val="18"/>
                <w:lang w:eastAsia="ar-SA"/>
              </w:rPr>
            </w:pPr>
            <w:r w:rsidRPr="00A93C7C">
              <w:rPr>
                <w:b/>
                <w:sz w:val="18"/>
                <w:szCs w:val="18"/>
                <w:lang w:eastAsia="ar-SA"/>
              </w:rPr>
              <w:t xml:space="preserve">Czas </w:t>
            </w:r>
            <w:r>
              <w:rPr>
                <w:b/>
                <w:sz w:val="18"/>
                <w:szCs w:val="18"/>
                <w:lang w:eastAsia="ar-SA"/>
              </w:rPr>
              <w:t>reakcji serwisu od momentu zgłoszenia</w:t>
            </w:r>
          </w:p>
          <w:p w14:paraId="262F494C" w14:textId="77777777" w:rsidR="000A466B" w:rsidRPr="00A93C7C" w:rsidRDefault="000A466B" w:rsidP="001C50B6">
            <w:pPr>
              <w:suppressAutoHyphens/>
              <w:jc w:val="center"/>
              <w:rPr>
                <w:b/>
                <w:sz w:val="18"/>
                <w:szCs w:val="18"/>
                <w:lang w:eastAsia="ar-SA"/>
              </w:rPr>
            </w:pPr>
            <w:r w:rsidRPr="00A93C7C">
              <w:rPr>
                <w:b/>
                <w:sz w:val="18"/>
                <w:szCs w:val="18"/>
                <w:lang w:eastAsia="ar-SA"/>
              </w:rPr>
              <w:t>„S</w:t>
            </w:r>
            <w:r>
              <w:rPr>
                <w:b/>
                <w:sz w:val="18"/>
                <w:szCs w:val="18"/>
                <w:lang w:eastAsia="ar-SA"/>
              </w:rPr>
              <w:t>r</w:t>
            </w:r>
            <w:r w:rsidRPr="00A93C7C">
              <w:rPr>
                <w:b/>
                <w:sz w:val="18"/>
                <w:szCs w:val="18"/>
                <w:lang w:eastAsia="ar-SA"/>
              </w:rPr>
              <w:t>”</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F1BB735" w14:textId="77777777" w:rsidR="000A466B" w:rsidRDefault="000A466B" w:rsidP="001C50B6">
            <w:pPr>
              <w:suppressAutoHyphens/>
              <w:jc w:val="center"/>
              <w:rPr>
                <w:b/>
                <w:sz w:val="18"/>
                <w:szCs w:val="18"/>
                <w:lang w:eastAsia="ar-SA"/>
              </w:rPr>
            </w:pPr>
            <w:r>
              <w:rPr>
                <w:b/>
                <w:sz w:val="18"/>
                <w:szCs w:val="18"/>
                <w:lang w:eastAsia="ar-SA"/>
              </w:rPr>
              <w:t>10%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65505AD9" w14:textId="77777777" w:rsidR="000A466B" w:rsidRDefault="000A466B" w:rsidP="001C50B6">
            <w:pPr>
              <w:suppressAutoHyphens/>
              <w:jc w:val="center"/>
              <w:rPr>
                <w:b/>
                <w:sz w:val="18"/>
                <w:szCs w:val="18"/>
                <w:lang w:eastAsia="ar-SA"/>
              </w:rPr>
            </w:pPr>
            <w:r>
              <w:rPr>
                <w:b/>
                <w:sz w:val="18"/>
                <w:szCs w:val="18"/>
                <w:lang w:eastAsia="ar-SA"/>
              </w:rPr>
              <w:t>10</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56BA1491" w14:textId="77777777" w:rsidR="000A466B" w:rsidRPr="00A93C7C" w:rsidRDefault="000A466B" w:rsidP="001C50B6">
            <w:pPr>
              <w:suppressAutoHyphens/>
              <w:jc w:val="both"/>
              <w:rPr>
                <w:sz w:val="18"/>
                <w:szCs w:val="18"/>
                <w:lang w:eastAsia="ar-SA"/>
              </w:rPr>
            </w:pPr>
            <w:r w:rsidRPr="00A93C7C">
              <w:rPr>
                <w:sz w:val="18"/>
                <w:szCs w:val="18"/>
                <w:lang w:eastAsia="ar-SA"/>
              </w:rPr>
              <w:t xml:space="preserve">Wykonawca otrzyma dodatkowe punkty za skrócenie czasu </w:t>
            </w:r>
            <w:r>
              <w:rPr>
                <w:sz w:val="18"/>
                <w:szCs w:val="18"/>
                <w:lang w:eastAsia="ar-SA"/>
              </w:rPr>
              <w:t>podjęcia działań serwisowych</w:t>
            </w:r>
            <w:r w:rsidRPr="00A93C7C">
              <w:rPr>
                <w:sz w:val="18"/>
                <w:szCs w:val="18"/>
                <w:lang w:eastAsia="ar-SA"/>
              </w:rPr>
              <w:t>:</w:t>
            </w:r>
          </w:p>
          <w:p w14:paraId="3BB3E16F" w14:textId="77777777" w:rsidR="000A466B" w:rsidRPr="00A93C7C" w:rsidRDefault="000A466B" w:rsidP="001C50B6">
            <w:pPr>
              <w:suppressAutoHyphens/>
              <w:jc w:val="both"/>
              <w:rPr>
                <w:b/>
                <w:bCs/>
                <w:sz w:val="18"/>
                <w:szCs w:val="18"/>
                <w:lang w:eastAsia="ar-SA"/>
              </w:rPr>
            </w:pPr>
            <w:r w:rsidRPr="00A93C7C">
              <w:rPr>
                <w:b/>
                <w:bCs/>
                <w:sz w:val="18"/>
                <w:szCs w:val="18"/>
                <w:lang w:eastAsia="ar-SA"/>
              </w:rPr>
              <w:t xml:space="preserve">0 pkt jeśli zaproponuje czas reakcji serwisu </w:t>
            </w:r>
            <w:r>
              <w:rPr>
                <w:b/>
                <w:bCs/>
                <w:sz w:val="18"/>
                <w:szCs w:val="18"/>
                <w:lang w:eastAsia="ar-SA"/>
              </w:rPr>
              <w:t>3</w:t>
            </w:r>
            <w:r w:rsidRPr="00A93C7C">
              <w:rPr>
                <w:b/>
                <w:bCs/>
                <w:sz w:val="18"/>
                <w:szCs w:val="18"/>
                <w:lang w:eastAsia="ar-SA"/>
              </w:rPr>
              <w:t xml:space="preserve"> dni</w:t>
            </w:r>
            <w:r>
              <w:rPr>
                <w:b/>
                <w:bCs/>
                <w:sz w:val="18"/>
                <w:szCs w:val="18"/>
                <w:lang w:eastAsia="ar-SA"/>
              </w:rPr>
              <w:t xml:space="preserve"> robocze</w:t>
            </w:r>
          </w:p>
          <w:p w14:paraId="7EDC223B" w14:textId="77777777" w:rsidR="000A466B" w:rsidRPr="00A93C7C" w:rsidRDefault="000A466B" w:rsidP="001C50B6">
            <w:pPr>
              <w:suppressAutoHyphens/>
              <w:jc w:val="both"/>
              <w:rPr>
                <w:b/>
                <w:bCs/>
                <w:sz w:val="18"/>
                <w:szCs w:val="18"/>
                <w:lang w:eastAsia="ar-SA"/>
              </w:rPr>
            </w:pPr>
            <w:r>
              <w:rPr>
                <w:b/>
                <w:bCs/>
                <w:sz w:val="18"/>
                <w:szCs w:val="18"/>
                <w:lang w:eastAsia="ar-SA"/>
              </w:rPr>
              <w:t>1</w:t>
            </w:r>
            <w:r w:rsidRPr="00A93C7C">
              <w:rPr>
                <w:b/>
                <w:bCs/>
                <w:sz w:val="18"/>
                <w:szCs w:val="18"/>
                <w:lang w:eastAsia="ar-SA"/>
              </w:rPr>
              <w:t xml:space="preserve">0 pkt jeśli zaproponuje czas reakcji serwisu </w:t>
            </w:r>
            <w:r>
              <w:rPr>
                <w:b/>
                <w:bCs/>
                <w:sz w:val="18"/>
                <w:szCs w:val="18"/>
                <w:lang w:eastAsia="ar-SA"/>
              </w:rPr>
              <w:t>2</w:t>
            </w:r>
            <w:r w:rsidRPr="00A93C7C">
              <w:rPr>
                <w:b/>
                <w:bCs/>
                <w:sz w:val="18"/>
                <w:szCs w:val="18"/>
                <w:lang w:eastAsia="ar-SA"/>
              </w:rPr>
              <w:t xml:space="preserve"> d</w:t>
            </w:r>
            <w:r>
              <w:rPr>
                <w:b/>
                <w:bCs/>
                <w:sz w:val="18"/>
                <w:szCs w:val="18"/>
                <w:lang w:eastAsia="ar-SA"/>
              </w:rPr>
              <w:t xml:space="preserve">ni robocze </w:t>
            </w:r>
          </w:p>
          <w:p w14:paraId="5E1A3980" w14:textId="77777777" w:rsidR="000A466B" w:rsidRPr="00A93C7C" w:rsidRDefault="000A466B" w:rsidP="001C50B6">
            <w:pPr>
              <w:suppressAutoHyphens/>
              <w:jc w:val="both"/>
              <w:rPr>
                <w:sz w:val="18"/>
                <w:szCs w:val="18"/>
                <w:lang w:eastAsia="ar-SA"/>
              </w:rPr>
            </w:pPr>
            <w:r w:rsidRPr="00A93C7C">
              <w:rPr>
                <w:sz w:val="18"/>
                <w:szCs w:val="18"/>
                <w:lang w:eastAsia="ar-SA"/>
              </w:rPr>
              <w:t xml:space="preserve">Maksymalna ilość punktów, jaką Zamawiający może przyznać w tym kryterium to </w:t>
            </w:r>
            <w:r>
              <w:rPr>
                <w:sz w:val="18"/>
                <w:szCs w:val="18"/>
                <w:lang w:eastAsia="ar-SA"/>
              </w:rPr>
              <w:t>1</w:t>
            </w:r>
            <w:r w:rsidRPr="00A93C7C">
              <w:rPr>
                <w:sz w:val="18"/>
                <w:szCs w:val="18"/>
                <w:lang w:eastAsia="ar-SA"/>
              </w:rPr>
              <w:t>0.</w:t>
            </w:r>
          </w:p>
          <w:p w14:paraId="2F1CDE4F" w14:textId="77777777" w:rsidR="000A466B" w:rsidRPr="00A93C7C" w:rsidRDefault="000A466B" w:rsidP="001C50B6">
            <w:pPr>
              <w:suppressAutoHyphens/>
              <w:jc w:val="both"/>
              <w:rPr>
                <w:sz w:val="18"/>
                <w:szCs w:val="18"/>
                <w:lang w:eastAsia="ar-SA"/>
              </w:rPr>
            </w:pPr>
            <w:r w:rsidRPr="00A93C7C">
              <w:rPr>
                <w:sz w:val="18"/>
                <w:szCs w:val="18"/>
                <w:lang w:eastAsia="ar-SA"/>
              </w:rPr>
              <w:t>Ocena w zakresie tego kryterium zostanie dokonana na podstawie wypełnionego załącznika pn. „Formularz ofertowy” i złożonej w nim deklaracji Wykonawcy.</w:t>
            </w:r>
          </w:p>
          <w:p w14:paraId="01894B61" w14:textId="77777777" w:rsidR="000A466B" w:rsidRPr="00A93C7C" w:rsidRDefault="000A466B" w:rsidP="001C50B6">
            <w:pPr>
              <w:suppressAutoHyphens/>
              <w:jc w:val="both"/>
              <w:rPr>
                <w:sz w:val="18"/>
                <w:szCs w:val="18"/>
                <w:lang w:eastAsia="ar-SA"/>
              </w:rPr>
            </w:pPr>
            <w:r w:rsidRPr="00A93C7C">
              <w:rPr>
                <w:sz w:val="18"/>
                <w:szCs w:val="18"/>
                <w:lang w:eastAsia="ar-SA"/>
              </w:rPr>
              <w:t xml:space="preserve">W przypadku braku zaznaczenia opcji </w:t>
            </w:r>
            <w:r>
              <w:rPr>
                <w:sz w:val="18"/>
                <w:szCs w:val="18"/>
                <w:lang w:eastAsia="ar-SA"/>
              </w:rPr>
              <w:t>3</w:t>
            </w:r>
            <w:r w:rsidRPr="00A93C7C">
              <w:rPr>
                <w:sz w:val="18"/>
                <w:szCs w:val="18"/>
                <w:lang w:eastAsia="ar-SA"/>
              </w:rPr>
              <w:t xml:space="preserve"> lub </w:t>
            </w:r>
            <w:r>
              <w:rPr>
                <w:sz w:val="18"/>
                <w:szCs w:val="18"/>
                <w:lang w:eastAsia="ar-SA"/>
              </w:rPr>
              <w:t>2</w:t>
            </w:r>
            <w:r w:rsidRPr="00A93C7C">
              <w:rPr>
                <w:sz w:val="18"/>
                <w:szCs w:val="18"/>
                <w:lang w:eastAsia="ar-SA"/>
              </w:rPr>
              <w:t xml:space="preserve"> d</w:t>
            </w:r>
            <w:r>
              <w:rPr>
                <w:sz w:val="18"/>
                <w:szCs w:val="18"/>
                <w:lang w:eastAsia="ar-SA"/>
              </w:rPr>
              <w:t>ni</w:t>
            </w:r>
            <w:r w:rsidRPr="00A93C7C">
              <w:rPr>
                <w:sz w:val="18"/>
                <w:szCs w:val="18"/>
                <w:lang w:eastAsia="ar-SA"/>
              </w:rPr>
              <w:t xml:space="preserve"> w formularzu ofertowym Zamawiający przyjmie </w:t>
            </w:r>
            <w:r>
              <w:rPr>
                <w:sz w:val="18"/>
                <w:szCs w:val="18"/>
                <w:lang w:eastAsia="ar-SA"/>
              </w:rPr>
              <w:t>3</w:t>
            </w:r>
            <w:r w:rsidRPr="00A93C7C">
              <w:rPr>
                <w:sz w:val="18"/>
                <w:szCs w:val="18"/>
                <w:lang w:eastAsia="ar-SA"/>
              </w:rPr>
              <w:t xml:space="preserve"> dni i przyzna 0 punktów dla tego kryterium. Przy wskazaniu innego czasu reakcji niż </w:t>
            </w:r>
            <w:r>
              <w:rPr>
                <w:sz w:val="18"/>
                <w:szCs w:val="18"/>
                <w:lang w:eastAsia="ar-SA"/>
              </w:rPr>
              <w:t>3</w:t>
            </w:r>
            <w:r w:rsidRPr="00A93C7C">
              <w:rPr>
                <w:sz w:val="18"/>
                <w:szCs w:val="18"/>
                <w:lang w:eastAsia="ar-SA"/>
              </w:rPr>
              <w:t xml:space="preserve"> lub </w:t>
            </w:r>
            <w:r>
              <w:rPr>
                <w:sz w:val="18"/>
                <w:szCs w:val="18"/>
                <w:lang w:eastAsia="ar-SA"/>
              </w:rPr>
              <w:t>2</w:t>
            </w:r>
            <w:r w:rsidRPr="00A93C7C">
              <w:rPr>
                <w:sz w:val="18"/>
                <w:szCs w:val="18"/>
                <w:lang w:eastAsia="ar-SA"/>
              </w:rPr>
              <w:t xml:space="preserve"> d</w:t>
            </w:r>
            <w:r>
              <w:rPr>
                <w:sz w:val="18"/>
                <w:szCs w:val="18"/>
                <w:lang w:eastAsia="ar-SA"/>
              </w:rPr>
              <w:t>ni</w:t>
            </w:r>
            <w:r w:rsidRPr="00A93C7C">
              <w:rPr>
                <w:sz w:val="18"/>
                <w:szCs w:val="18"/>
                <w:lang w:eastAsia="ar-SA"/>
              </w:rPr>
              <w:t xml:space="preserve"> lub więcej oferta zostanie odrzucona jako niezgodna z SWZ.</w:t>
            </w:r>
          </w:p>
        </w:tc>
      </w:tr>
    </w:tbl>
    <w:p w14:paraId="0387BF86" w14:textId="77777777" w:rsidR="000A466B" w:rsidRDefault="000A466B" w:rsidP="000A466B">
      <w:pPr>
        <w:suppressAutoHyphens/>
        <w:spacing w:line="276" w:lineRule="auto"/>
        <w:rPr>
          <w:sz w:val="20"/>
          <w:szCs w:val="20"/>
          <w:u w:val="single"/>
          <w:lang w:eastAsia="ar-SA"/>
        </w:rPr>
      </w:pPr>
    </w:p>
    <w:p w14:paraId="382BB27E" w14:textId="77777777" w:rsidR="001E61EE" w:rsidRDefault="001E61EE" w:rsidP="00483E7C">
      <w:pPr>
        <w:suppressAutoHyphens/>
        <w:spacing w:line="276" w:lineRule="auto"/>
        <w:rPr>
          <w:sz w:val="20"/>
          <w:szCs w:val="20"/>
          <w:u w:val="single"/>
          <w:lang w:eastAsia="ar-SA"/>
        </w:rPr>
      </w:pPr>
    </w:p>
    <w:p w14:paraId="53BEE562" w14:textId="77777777" w:rsidR="001E61EE" w:rsidRDefault="001E61EE" w:rsidP="000A466B">
      <w:pPr>
        <w:suppressAutoHyphens/>
        <w:spacing w:line="276" w:lineRule="auto"/>
        <w:ind w:left="-1276" w:firstLine="567"/>
        <w:jc w:val="center"/>
        <w:rPr>
          <w:sz w:val="20"/>
          <w:szCs w:val="20"/>
          <w:u w:val="single"/>
          <w:lang w:eastAsia="ar-SA"/>
        </w:rPr>
      </w:pPr>
    </w:p>
    <w:p w14:paraId="4FA15D88" w14:textId="77777777" w:rsidR="000A466B" w:rsidRDefault="000A466B" w:rsidP="000A466B">
      <w:pPr>
        <w:suppressAutoHyphens/>
        <w:spacing w:line="276" w:lineRule="auto"/>
        <w:jc w:val="both"/>
        <w:rPr>
          <w:sz w:val="20"/>
          <w:szCs w:val="20"/>
          <w:u w:val="single"/>
          <w:lang w:eastAsia="ar-SA"/>
        </w:rPr>
      </w:pPr>
      <w:r>
        <w:rPr>
          <w:sz w:val="20"/>
          <w:szCs w:val="20"/>
          <w:u w:val="single"/>
          <w:lang w:eastAsia="ar-SA"/>
        </w:rPr>
        <w:t>Część 3: 5-osiowe symultaniczne centrum obróbkowe</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1082"/>
        <w:gridCol w:w="1217"/>
        <w:gridCol w:w="6005"/>
      </w:tblGrid>
      <w:tr w:rsidR="000A466B" w:rsidRPr="00A93C7C" w14:paraId="02A9C2E8" w14:textId="77777777" w:rsidTr="001C50B6">
        <w:trPr>
          <w:trHeight w:val="745"/>
          <w:jc w:val="center"/>
        </w:trPr>
        <w:tc>
          <w:tcPr>
            <w:tcW w:w="1484" w:type="dxa"/>
            <w:shd w:val="clear" w:color="auto" w:fill="D0CECE"/>
            <w:vAlign w:val="center"/>
          </w:tcPr>
          <w:p w14:paraId="7C8DF7EB" w14:textId="77777777" w:rsidR="000A466B" w:rsidRPr="00A93C7C" w:rsidRDefault="000A466B" w:rsidP="001C50B6">
            <w:pPr>
              <w:suppressAutoHyphens/>
              <w:jc w:val="center"/>
              <w:rPr>
                <w:b/>
                <w:sz w:val="18"/>
                <w:szCs w:val="18"/>
                <w:lang w:eastAsia="ar-SA"/>
              </w:rPr>
            </w:pPr>
            <w:r w:rsidRPr="00A93C7C">
              <w:rPr>
                <w:b/>
                <w:sz w:val="18"/>
                <w:szCs w:val="18"/>
                <w:lang w:eastAsia="ar-SA"/>
              </w:rPr>
              <w:t>Kryterium</w:t>
            </w:r>
          </w:p>
        </w:tc>
        <w:tc>
          <w:tcPr>
            <w:tcW w:w="1082" w:type="dxa"/>
            <w:shd w:val="clear" w:color="auto" w:fill="D0CECE"/>
            <w:vAlign w:val="center"/>
          </w:tcPr>
          <w:p w14:paraId="6D6CDBDE" w14:textId="77777777" w:rsidR="000A466B" w:rsidRPr="00A93C7C" w:rsidRDefault="000A466B" w:rsidP="001C50B6">
            <w:pPr>
              <w:suppressAutoHyphens/>
              <w:jc w:val="center"/>
              <w:rPr>
                <w:b/>
                <w:sz w:val="18"/>
                <w:szCs w:val="18"/>
                <w:lang w:eastAsia="ar-SA"/>
              </w:rPr>
            </w:pPr>
            <w:r w:rsidRPr="00A93C7C">
              <w:rPr>
                <w:b/>
                <w:sz w:val="18"/>
                <w:szCs w:val="18"/>
                <w:lang w:eastAsia="ar-SA"/>
              </w:rPr>
              <w:t>Waga kryterium [%]</w:t>
            </w:r>
          </w:p>
        </w:tc>
        <w:tc>
          <w:tcPr>
            <w:tcW w:w="1217" w:type="dxa"/>
            <w:shd w:val="clear" w:color="auto" w:fill="D0CECE"/>
            <w:vAlign w:val="center"/>
          </w:tcPr>
          <w:p w14:paraId="043BCA44" w14:textId="77777777" w:rsidR="000A466B" w:rsidRPr="00A93C7C" w:rsidRDefault="000A466B" w:rsidP="001C50B6">
            <w:pPr>
              <w:suppressAutoHyphens/>
              <w:jc w:val="center"/>
              <w:rPr>
                <w:b/>
                <w:sz w:val="18"/>
                <w:szCs w:val="18"/>
                <w:lang w:eastAsia="ar-SA"/>
              </w:rPr>
            </w:pPr>
            <w:r w:rsidRPr="00A93C7C">
              <w:rPr>
                <w:b/>
                <w:sz w:val="18"/>
                <w:szCs w:val="18"/>
                <w:lang w:eastAsia="ar-SA"/>
              </w:rPr>
              <w:t>Maksymalna liczba punktów za dane kryterium</w:t>
            </w:r>
          </w:p>
        </w:tc>
        <w:tc>
          <w:tcPr>
            <w:tcW w:w="6005" w:type="dxa"/>
            <w:shd w:val="clear" w:color="auto" w:fill="D0CECE"/>
            <w:vAlign w:val="center"/>
          </w:tcPr>
          <w:p w14:paraId="04CB3480" w14:textId="77777777" w:rsidR="000A466B" w:rsidRPr="00A93C7C" w:rsidRDefault="000A466B" w:rsidP="001C50B6">
            <w:pPr>
              <w:suppressAutoHyphens/>
              <w:jc w:val="center"/>
              <w:rPr>
                <w:b/>
                <w:sz w:val="18"/>
                <w:szCs w:val="18"/>
                <w:lang w:eastAsia="ar-SA"/>
              </w:rPr>
            </w:pPr>
            <w:r w:rsidRPr="00A93C7C">
              <w:rPr>
                <w:b/>
                <w:sz w:val="18"/>
                <w:szCs w:val="18"/>
                <w:lang w:eastAsia="ar-SA"/>
              </w:rPr>
              <w:t>Sposób oceny wg wzoru</w:t>
            </w:r>
          </w:p>
        </w:tc>
      </w:tr>
      <w:tr w:rsidR="000A466B" w:rsidRPr="00A93C7C" w14:paraId="0984058D" w14:textId="77777777" w:rsidTr="001C50B6">
        <w:trPr>
          <w:trHeight w:val="290"/>
          <w:jc w:val="center"/>
        </w:trPr>
        <w:tc>
          <w:tcPr>
            <w:tcW w:w="1484" w:type="dxa"/>
            <w:tcBorders>
              <w:bottom w:val="single" w:sz="4" w:space="0" w:color="auto"/>
            </w:tcBorders>
            <w:vAlign w:val="center"/>
          </w:tcPr>
          <w:p w14:paraId="45A6FECB" w14:textId="77777777" w:rsidR="000A466B" w:rsidRPr="00A93C7C" w:rsidRDefault="000A466B" w:rsidP="001C50B6">
            <w:pPr>
              <w:suppressAutoHyphens/>
              <w:jc w:val="center"/>
              <w:rPr>
                <w:b/>
                <w:sz w:val="18"/>
                <w:szCs w:val="18"/>
                <w:lang w:eastAsia="ar-SA"/>
              </w:rPr>
            </w:pPr>
            <w:r w:rsidRPr="00A93C7C">
              <w:rPr>
                <w:b/>
                <w:sz w:val="18"/>
                <w:szCs w:val="18"/>
                <w:lang w:eastAsia="ar-SA"/>
              </w:rPr>
              <w:t>Cena ofertowa brutto</w:t>
            </w:r>
          </w:p>
          <w:p w14:paraId="32899AA6" w14:textId="77777777" w:rsidR="000A466B" w:rsidRPr="00A93C7C" w:rsidRDefault="000A466B" w:rsidP="001C50B6">
            <w:pPr>
              <w:suppressAutoHyphens/>
              <w:jc w:val="center"/>
              <w:rPr>
                <w:b/>
                <w:sz w:val="18"/>
                <w:szCs w:val="18"/>
                <w:lang w:eastAsia="ar-SA"/>
              </w:rPr>
            </w:pPr>
            <w:r w:rsidRPr="00A93C7C">
              <w:rPr>
                <w:b/>
                <w:sz w:val="18"/>
                <w:szCs w:val="18"/>
                <w:lang w:eastAsia="ar-SA"/>
              </w:rPr>
              <w:t>„C”</w:t>
            </w:r>
          </w:p>
        </w:tc>
        <w:tc>
          <w:tcPr>
            <w:tcW w:w="1082" w:type="dxa"/>
            <w:tcBorders>
              <w:bottom w:val="single" w:sz="4" w:space="0" w:color="auto"/>
            </w:tcBorders>
            <w:vAlign w:val="center"/>
          </w:tcPr>
          <w:p w14:paraId="63FEA82C" w14:textId="77777777" w:rsidR="000A466B" w:rsidRPr="00A93C7C" w:rsidRDefault="000A466B" w:rsidP="001C50B6">
            <w:pPr>
              <w:suppressAutoHyphens/>
              <w:jc w:val="center"/>
              <w:rPr>
                <w:b/>
                <w:sz w:val="18"/>
                <w:szCs w:val="18"/>
                <w:lang w:eastAsia="ar-SA"/>
              </w:rPr>
            </w:pPr>
            <w:r w:rsidRPr="00A93C7C">
              <w:rPr>
                <w:b/>
                <w:sz w:val="18"/>
                <w:szCs w:val="18"/>
                <w:lang w:eastAsia="ar-SA"/>
              </w:rPr>
              <w:t>60 %</w:t>
            </w:r>
          </w:p>
        </w:tc>
        <w:tc>
          <w:tcPr>
            <w:tcW w:w="1217" w:type="dxa"/>
            <w:tcBorders>
              <w:bottom w:val="single" w:sz="4" w:space="0" w:color="auto"/>
            </w:tcBorders>
            <w:vAlign w:val="center"/>
          </w:tcPr>
          <w:p w14:paraId="3B867FF8" w14:textId="77777777" w:rsidR="000A466B" w:rsidRPr="00A93C7C" w:rsidRDefault="000A466B" w:rsidP="001C50B6">
            <w:pPr>
              <w:suppressAutoHyphens/>
              <w:jc w:val="center"/>
              <w:rPr>
                <w:b/>
                <w:sz w:val="18"/>
                <w:szCs w:val="18"/>
                <w:lang w:eastAsia="ar-SA"/>
              </w:rPr>
            </w:pPr>
            <w:r w:rsidRPr="00A93C7C">
              <w:rPr>
                <w:b/>
                <w:sz w:val="18"/>
                <w:szCs w:val="18"/>
                <w:lang w:eastAsia="ar-SA"/>
              </w:rPr>
              <w:t>60</w:t>
            </w:r>
          </w:p>
        </w:tc>
        <w:tc>
          <w:tcPr>
            <w:tcW w:w="6005" w:type="dxa"/>
            <w:tcBorders>
              <w:bottom w:val="single" w:sz="4" w:space="0" w:color="auto"/>
            </w:tcBorders>
            <w:vAlign w:val="center"/>
          </w:tcPr>
          <w:p w14:paraId="31E81AB8" w14:textId="77777777" w:rsidR="000A466B" w:rsidRPr="00A93C7C" w:rsidRDefault="000A466B" w:rsidP="001C50B6">
            <w:pPr>
              <w:suppressAutoHyphens/>
              <w:jc w:val="both"/>
              <w:rPr>
                <w:b/>
                <w:sz w:val="18"/>
                <w:szCs w:val="18"/>
                <w:lang w:eastAsia="ar-SA"/>
              </w:rPr>
            </w:pPr>
            <w:r w:rsidRPr="00A93C7C">
              <w:rPr>
                <w:b/>
                <w:sz w:val="18"/>
                <w:szCs w:val="18"/>
                <w:lang w:eastAsia="ar-SA"/>
              </w:rPr>
              <w:t>C = (Cn / Co) x 60 pkt</w:t>
            </w:r>
          </w:p>
          <w:p w14:paraId="3055E594" w14:textId="77777777" w:rsidR="000A466B" w:rsidRPr="00A93C7C" w:rsidRDefault="000A466B" w:rsidP="001C50B6">
            <w:pPr>
              <w:suppressAutoHyphens/>
              <w:jc w:val="both"/>
              <w:rPr>
                <w:sz w:val="18"/>
                <w:szCs w:val="18"/>
                <w:lang w:eastAsia="ar-SA"/>
              </w:rPr>
            </w:pPr>
            <w:r w:rsidRPr="00A93C7C">
              <w:rPr>
                <w:sz w:val="18"/>
                <w:szCs w:val="18"/>
                <w:lang w:eastAsia="ar-SA"/>
              </w:rPr>
              <w:t>gdzie:</w:t>
            </w:r>
          </w:p>
          <w:p w14:paraId="6A552559" w14:textId="77777777" w:rsidR="000A466B" w:rsidRPr="00A93C7C" w:rsidRDefault="000A466B" w:rsidP="001C50B6">
            <w:pPr>
              <w:suppressAutoHyphens/>
              <w:jc w:val="both"/>
              <w:rPr>
                <w:sz w:val="18"/>
                <w:szCs w:val="18"/>
                <w:lang w:eastAsia="ar-SA"/>
              </w:rPr>
            </w:pPr>
            <w:r w:rsidRPr="00A93C7C">
              <w:rPr>
                <w:sz w:val="18"/>
                <w:szCs w:val="18"/>
                <w:lang w:eastAsia="ar-SA"/>
              </w:rPr>
              <w:t xml:space="preserve">C – ocena punktowa </w:t>
            </w:r>
            <w:r w:rsidRPr="00A93C7C">
              <w:rPr>
                <w:bCs/>
                <w:sz w:val="18"/>
                <w:szCs w:val="18"/>
                <w:lang w:eastAsia="ar-SA"/>
              </w:rPr>
              <w:t>za oceniane kryterium ceny</w:t>
            </w:r>
            <w:r w:rsidRPr="00A93C7C">
              <w:rPr>
                <w:sz w:val="18"/>
                <w:szCs w:val="18"/>
                <w:lang w:eastAsia="ar-SA"/>
              </w:rPr>
              <w:t>;</w:t>
            </w:r>
          </w:p>
          <w:p w14:paraId="5F86A537" w14:textId="77777777" w:rsidR="000A466B" w:rsidRPr="00A93C7C" w:rsidRDefault="000A466B" w:rsidP="001C50B6">
            <w:pPr>
              <w:suppressAutoHyphens/>
              <w:jc w:val="both"/>
              <w:rPr>
                <w:sz w:val="18"/>
                <w:szCs w:val="18"/>
                <w:lang w:eastAsia="ar-SA"/>
              </w:rPr>
            </w:pPr>
            <w:r w:rsidRPr="00A93C7C">
              <w:rPr>
                <w:sz w:val="18"/>
                <w:szCs w:val="18"/>
                <w:lang w:eastAsia="ar-SA"/>
              </w:rPr>
              <w:t>Cn – najniższa cena ofertowa (brutto) spośród wszystkich podlegających ocenie ofert;</w:t>
            </w:r>
          </w:p>
          <w:p w14:paraId="4B7D1FAC" w14:textId="77777777" w:rsidR="000A466B" w:rsidRPr="00A93C7C" w:rsidRDefault="000A466B" w:rsidP="001C50B6">
            <w:pPr>
              <w:suppressAutoHyphens/>
              <w:jc w:val="both"/>
              <w:rPr>
                <w:sz w:val="18"/>
                <w:szCs w:val="18"/>
                <w:lang w:eastAsia="ar-SA"/>
              </w:rPr>
            </w:pPr>
            <w:r w:rsidRPr="00A93C7C">
              <w:rPr>
                <w:sz w:val="18"/>
                <w:szCs w:val="18"/>
                <w:lang w:eastAsia="ar-SA"/>
              </w:rPr>
              <w:t>Co – cena oferty ocenianej (brutto).</w:t>
            </w:r>
          </w:p>
          <w:p w14:paraId="1A34EA85" w14:textId="77777777" w:rsidR="000A466B" w:rsidRPr="00A93C7C" w:rsidRDefault="000A466B" w:rsidP="001C50B6">
            <w:pPr>
              <w:suppressAutoHyphens/>
              <w:jc w:val="both"/>
              <w:rPr>
                <w:sz w:val="18"/>
                <w:szCs w:val="18"/>
                <w:lang w:eastAsia="ar-SA"/>
              </w:rPr>
            </w:pPr>
            <w:r w:rsidRPr="00A93C7C">
              <w:rPr>
                <w:sz w:val="18"/>
                <w:szCs w:val="18"/>
                <w:lang w:eastAsia="ar-SA"/>
              </w:rPr>
              <w:t>Ocena w zakresie tego kryterium zostanie dokonana na podstawie wypełnionego załącznika pn. formularz ”Oferta Wykonawcy” i złożonej w nim deklaracji Wykonawcy.</w:t>
            </w:r>
          </w:p>
          <w:p w14:paraId="7B15AC68" w14:textId="77777777" w:rsidR="000A466B" w:rsidRPr="00A93C7C" w:rsidRDefault="000A466B" w:rsidP="001C50B6">
            <w:pPr>
              <w:suppressAutoHyphens/>
              <w:jc w:val="both"/>
              <w:rPr>
                <w:sz w:val="18"/>
                <w:szCs w:val="18"/>
                <w:lang w:eastAsia="ar-SA"/>
              </w:rPr>
            </w:pPr>
            <w:r w:rsidRPr="00A93C7C">
              <w:rPr>
                <w:sz w:val="18"/>
                <w:szCs w:val="18"/>
                <w:lang w:eastAsia="ar-SA"/>
              </w:rPr>
              <w:t>Maksymalna ilość punktów, jaką Zamawiający może przyznać w tym kryterium to 60 pkt.</w:t>
            </w:r>
          </w:p>
        </w:tc>
      </w:tr>
      <w:tr w:rsidR="000A466B" w:rsidRPr="00A93C7C" w14:paraId="44867F1D" w14:textId="77777777" w:rsidTr="001C50B6">
        <w:trPr>
          <w:trHeight w:val="290"/>
          <w:jc w:val="center"/>
        </w:trPr>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28D597C3" w14:textId="77777777" w:rsidR="000A466B" w:rsidRPr="00A93C7C" w:rsidRDefault="000A466B" w:rsidP="001C50B6">
            <w:pPr>
              <w:suppressAutoHyphens/>
              <w:jc w:val="center"/>
              <w:rPr>
                <w:b/>
                <w:sz w:val="18"/>
                <w:szCs w:val="18"/>
                <w:lang w:eastAsia="ar-SA"/>
              </w:rPr>
            </w:pPr>
            <w:r w:rsidRPr="00A93C7C">
              <w:rPr>
                <w:b/>
                <w:sz w:val="18"/>
                <w:szCs w:val="18"/>
                <w:lang w:eastAsia="ar-SA"/>
              </w:rPr>
              <w:t>Okres gwarancji</w:t>
            </w:r>
          </w:p>
          <w:p w14:paraId="252BEDC1" w14:textId="77777777" w:rsidR="000A466B" w:rsidRPr="00A93C7C" w:rsidRDefault="000A466B" w:rsidP="001C50B6">
            <w:pPr>
              <w:suppressAutoHyphens/>
              <w:jc w:val="center"/>
              <w:rPr>
                <w:b/>
                <w:sz w:val="18"/>
                <w:szCs w:val="18"/>
                <w:lang w:eastAsia="ar-SA"/>
              </w:rPr>
            </w:pPr>
            <w:r w:rsidRPr="00A93C7C">
              <w:rPr>
                <w:b/>
                <w:sz w:val="18"/>
                <w:szCs w:val="18"/>
                <w:lang w:eastAsia="ar-SA"/>
              </w:rPr>
              <w:t>”G”</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214CDDC1" w14:textId="77777777" w:rsidR="000A466B" w:rsidRPr="00A93C7C" w:rsidRDefault="000A466B" w:rsidP="001C50B6">
            <w:pPr>
              <w:suppressAutoHyphens/>
              <w:jc w:val="center"/>
              <w:rPr>
                <w:b/>
                <w:sz w:val="18"/>
                <w:szCs w:val="18"/>
                <w:lang w:eastAsia="ar-SA"/>
              </w:rPr>
            </w:pPr>
            <w:r w:rsidRPr="00A93C7C">
              <w:rPr>
                <w:b/>
                <w:sz w:val="18"/>
                <w:szCs w:val="18"/>
                <w:lang w:eastAsia="ar-SA"/>
              </w:rPr>
              <w:t>20 %</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1CE40A62" w14:textId="77777777" w:rsidR="000A466B" w:rsidRPr="00A93C7C" w:rsidRDefault="000A466B" w:rsidP="001C50B6">
            <w:pPr>
              <w:suppressAutoHyphens/>
              <w:jc w:val="center"/>
              <w:rPr>
                <w:b/>
                <w:sz w:val="18"/>
                <w:szCs w:val="18"/>
                <w:lang w:eastAsia="ar-SA"/>
              </w:rPr>
            </w:pPr>
            <w:r w:rsidRPr="00A93C7C">
              <w:rPr>
                <w:b/>
                <w:sz w:val="18"/>
                <w:szCs w:val="18"/>
                <w:lang w:eastAsia="ar-SA"/>
              </w:rPr>
              <w:t>20</w:t>
            </w:r>
          </w:p>
        </w:tc>
        <w:tc>
          <w:tcPr>
            <w:tcW w:w="6005" w:type="dxa"/>
            <w:tcBorders>
              <w:top w:val="single" w:sz="4" w:space="0" w:color="auto"/>
              <w:left w:val="single" w:sz="4" w:space="0" w:color="auto"/>
              <w:bottom w:val="single" w:sz="4" w:space="0" w:color="auto"/>
              <w:right w:val="single" w:sz="4" w:space="0" w:color="auto"/>
            </w:tcBorders>
            <w:shd w:val="clear" w:color="auto" w:fill="auto"/>
            <w:vAlign w:val="center"/>
          </w:tcPr>
          <w:p w14:paraId="736F2033" w14:textId="77777777" w:rsidR="000A466B" w:rsidRPr="00A93C7C" w:rsidRDefault="000A466B" w:rsidP="001C50B6">
            <w:pPr>
              <w:suppressAutoHyphens/>
              <w:jc w:val="both"/>
              <w:rPr>
                <w:sz w:val="18"/>
                <w:szCs w:val="18"/>
                <w:lang w:eastAsia="ar-SA"/>
              </w:rPr>
            </w:pPr>
            <w:r w:rsidRPr="00A93C7C">
              <w:rPr>
                <w:sz w:val="18"/>
                <w:szCs w:val="18"/>
                <w:lang w:eastAsia="ar-SA"/>
              </w:rPr>
              <w:t>Wykonawca otrzyma dodatkowe punkty za wskazany okres gwarancji:</w:t>
            </w:r>
          </w:p>
          <w:p w14:paraId="09333320" w14:textId="77777777" w:rsidR="000A466B" w:rsidRPr="00A93C7C" w:rsidRDefault="000A466B" w:rsidP="001C50B6">
            <w:pPr>
              <w:suppressAutoHyphens/>
              <w:jc w:val="both"/>
              <w:rPr>
                <w:b/>
                <w:sz w:val="18"/>
                <w:szCs w:val="18"/>
                <w:lang w:eastAsia="ar-SA"/>
              </w:rPr>
            </w:pPr>
            <w:r w:rsidRPr="00A93C7C">
              <w:rPr>
                <w:b/>
                <w:sz w:val="18"/>
                <w:szCs w:val="18"/>
                <w:lang w:eastAsia="ar-SA"/>
              </w:rPr>
              <w:t xml:space="preserve">0 pkt jeśli zagwarantuje </w:t>
            </w:r>
            <w:r>
              <w:rPr>
                <w:b/>
                <w:sz w:val="18"/>
                <w:szCs w:val="18"/>
                <w:lang w:eastAsia="ar-SA"/>
              </w:rPr>
              <w:t>12</w:t>
            </w:r>
            <w:r w:rsidRPr="00A93C7C">
              <w:rPr>
                <w:b/>
                <w:sz w:val="18"/>
                <w:szCs w:val="18"/>
                <w:lang w:eastAsia="ar-SA"/>
              </w:rPr>
              <w:t xml:space="preserve"> miesi</w:t>
            </w:r>
            <w:r>
              <w:rPr>
                <w:b/>
                <w:sz w:val="18"/>
                <w:szCs w:val="18"/>
                <w:lang w:eastAsia="ar-SA"/>
              </w:rPr>
              <w:t>ę</w:t>
            </w:r>
            <w:r w:rsidRPr="00A93C7C">
              <w:rPr>
                <w:b/>
                <w:sz w:val="18"/>
                <w:szCs w:val="18"/>
                <w:lang w:eastAsia="ar-SA"/>
              </w:rPr>
              <w:t>c</w:t>
            </w:r>
            <w:r>
              <w:rPr>
                <w:b/>
                <w:sz w:val="18"/>
                <w:szCs w:val="18"/>
                <w:lang w:eastAsia="ar-SA"/>
              </w:rPr>
              <w:t>y</w:t>
            </w:r>
            <w:r w:rsidRPr="00A93C7C">
              <w:rPr>
                <w:b/>
                <w:sz w:val="18"/>
                <w:szCs w:val="18"/>
                <w:lang w:eastAsia="ar-SA"/>
              </w:rPr>
              <w:t xml:space="preserve"> gwarancji</w:t>
            </w:r>
          </w:p>
          <w:p w14:paraId="0C3D0A00" w14:textId="77777777" w:rsidR="000A466B" w:rsidRPr="00A93C7C" w:rsidRDefault="000A466B" w:rsidP="001C50B6">
            <w:pPr>
              <w:suppressAutoHyphens/>
              <w:jc w:val="both"/>
              <w:rPr>
                <w:b/>
                <w:sz w:val="18"/>
                <w:szCs w:val="18"/>
                <w:lang w:eastAsia="ar-SA"/>
              </w:rPr>
            </w:pPr>
            <w:r w:rsidRPr="00A93C7C">
              <w:rPr>
                <w:b/>
                <w:sz w:val="18"/>
                <w:szCs w:val="18"/>
                <w:lang w:eastAsia="ar-SA"/>
              </w:rPr>
              <w:t xml:space="preserve">20 pkt jeśli zagwarantuje </w:t>
            </w:r>
            <w:r>
              <w:rPr>
                <w:b/>
                <w:sz w:val="18"/>
                <w:szCs w:val="18"/>
                <w:lang w:eastAsia="ar-SA"/>
              </w:rPr>
              <w:t>24</w:t>
            </w:r>
            <w:r w:rsidRPr="00A93C7C">
              <w:rPr>
                <w:b/>
                <w:sz w:val="18"/>
                <w:szCs w:val="18"/>
                <w:lang w:eastAsia="ar-SA"/>
              </w:rPr>
              <w:t xml:space="preserve"> miesięcy gwarancji</w:t>
            </w:r>
          </w:p>
          <w:p w14:paraId="1CB55E65" w14:textId="77777777" w:rsidR="000A466B" w:rsidRPr="00A93C7C" w:rsidRDefault="000A466B" w:rsidP="001C50B6">
            <w:pPr>
              <w:suppressAutoHyphens/>
              <w:jc w:val="both"/>
              <w:rPr>
                <w:sz w:val="18"/>
                <w:szCs w:val="18"/>
                <w:lang w:eastAsia="ar-SA"/>
              </w:rPr>
            </w:pPr>
            <w:r w:rsidRPr="00A93C7C">
              <w:rPr>
                <w:sz w:val="18"/>
                <w:szCs w:val="18"/>
                <w:lang w:eastAsia="ar-SA"/>
              </w:rPr>
              <w:t>Maksymalna ilość punktów, jaką Zamawiający może przyznać w tym kryterium to 20.</w:t>
            </w:r>
          </w:p>
          <w:p w14:paraId="74F30B99" w14:textId="77777777" w:rsidR="000A466B" w:rsidRPr="00A93C7C" w:rsidRDefault="000A466B" w:rsidP="001C50B6">
            <w:pPr>
              <w:suppressAutoHyphens/>
              <w:jc w:val="both"/>
              <w:rPr>
                <w:sz w:val="18"/>
                <w:szCs w:val="18"/>
                <w:lang w:eastAsia="ar-SA"/>
              </w:rPr>
            </w:pPr>
            <w:r w:rsidRPr="00A93C7C">
              <w:rPr>
                <w:sz w:val="18"/>
                <w:szCs w:val="18"/>
                <w:lang w:eastAsia="ar-SA"/>
              </w:rPr>
              <w:t>Ocena w zakresie tego kryterium zostanie dokonana na podstawie wypełnionego załącznika pn. „Formularz ofertowy” i złożonej w nim deklaracji Wykonawcy.</w:t>
            </w:r>
          </w:p>
          <w:p w14:paraId="2B10F4A7" w14:textId="77777777" w:rsidR="000A466B" w:rsidRPr="00A93C7C" w:rsidRDefault="000A466B" w:rsidP="001C50B6">
            <w:pPr>
              <w:suppressAutoHyphens/>
              <w:jc w:val="both"/>
              <w:rPr>
                <w:b/>
                <w:sz w:val="18"/>
                <w:szCs w:val="18"/>
                <w:lang w:eastAsia="ar-SA"/>
              </w:rPr>
            </w:pPr>
            <w:r w:rsidRPr="00A93C7C">
              <w:rPr>
                <w:sz w:val="18"/>
                <w:szCs w:val="18"/>
                <w:lang w:eastAsia="ar-SA"/>
              </w:rPr>
              <w:t xml:space="preserve">W przypadku braku zaznaczenia opcji </w:t>
            </w:r>
            <w:r>
              <w:rPr>
                <w:sz w:val="18"/>
                <w:szCs w:val="18"/>
                <w:lang w:eastAsia="ar-SA"/>
              </w:rPr>
              <w:t>12</w:t>
            </w:r>
            <w:r w:rsidRPr="00A93C7C">
              <w:rPr>
                <w:sz w:val="18"/>
                <w:szCs w:val="18"/>
                <w:lang w:eastAsia="ar-SA"/>
              </w:rPr>
              <w:t xml:space="preserve"> lub </w:t>
            </w:r>
            <w:r>
              <w:rPr>
                <w:sz w:val="18"/>
                <w:szCs w:val="18"/>
                <w:lang w:eastAsia="ar-SA"/>
              </w:rPr>
              <w:t>24</w:t>
            </w:r>
            <w:r w:rsidRPr="00A93C7C">
              <w:rPr>
                <w:sz w:val="18"/>
                <w:szCs w:val="18"/>
                <w:lang w:eastAsia="ar-SA"/>
              </w:rPr>
              <w:t xml:space="preserve"> miesięcy w formularzu ofertowym Zamawiający przyjmie </w:t>
            </w:r>
            <w:r>
              <w:rPr>
                <w:sz w:val="18"/>
                <w:szCs w:val="18"/>
                <w:lang w:eastAsia="ar-SA"/>
              </w:rPr>
              <w:t>12</w:t>
            </w:r>
            <w:r w:rsidRPr="00A93C7C">
              <w:rPr>
                <w:sz w:val="18"/>
                <w:szCs w:val="18"/>
                <w:lang w:eastAsia="ar-SA"/>
              </w:rPr>
              <w:t xml:space="preserve"> miesięcy gwarancji i przyzna 0 punktów dla tego kryterium. Przy wskazaniu innego okresu gwarancji niż </w:t>
            </w:r>
            <w:r>
              <w:rPr>
                <w:sz w:val="18"/>
                <w:szCs w:val="18"/>
                <w:lang w:eastAsia="ar-SA"/>
              </w:rPr>
              <w:t>12</w:t>
            </w:r>
            <w:r w:rsidRPr="00A93C7C">
              <w:rPr>
                <w:sz w:val="18"/>
                <w:szCs w:val="18"/>
                <w:lang w:eastAsia="ar-SA"/>
              </w:rPr>
              <w:t xml:space="preserve"> lub </w:t>
            </w:r>
            <w:r>
              <w:rPr>
                <w:sz w:val="18"/>
                <w:szCs w:val="18"/>
                <w:lang w:eastAsia="ar-SA"/>
              </w:rPr>
              <w:t>24</w:t>
            </w:r>
            <w:r w:rsidRPr="00A93C7C">
              <w:rPr>
                <w:sz w:val="18"/>
                <w:szCs w:val="18"/>
                <w:lang w:eastAsia="ar-SA"/>
              </w:rPr>
              <w:t xml:space="preserve"> miesiące lub więcej oferta zostanie odrzucona jako niezgodna z SWZ.</w:t>
            </w:r>
          </w:p>
        </w:tc>
      </w:tr>
      <w:tr w:rsidR="000A466B" w:rsidRPr="00A93C7C" w14:paraId="547C4130" w14:textId="77777777" w:rsidTr="001C50B6">
        <w:trPr>
          <w:trHeight w:val="290"/>
          <w:jc w:val="center"/>
        </w:trPr>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76C74A35" w14:textId="77777777" w:rsidR="000A466B" w:rsidRPr="00A93C7C" w:rsidRDefault="000A466B" w:rsidP="001C50B6">
            <w:pPr>
              <w:suppressAutoHyphens/>
              <w:jc w:val="center"/>
              <w:rPr>
                <w:b/>
                <w:sz w:val="18"/>
                <w:szCs w:val="18"/>
                <w:lang w:eastAsia="ar-SA"/>
              </w:rPr>
            </w:pPr>
            <w:r w:rsidRPr="00A93C7C">
              <w:rPr>
                <w:b/>
                <w:sz w:val="18"/>
                <w:szCs w:val="18"/>
                <w:lang w:eastAsia="ar-SA"/>
              </w:rPr>
              <w:t xml:space="preserve">Czas </w:t>
            </w:r>
            <w:r>
              <w:rPr>
                <w:b/>
                <w:sz w:val="18"/>
                <w:szCs w:val="18"/>
                <w:lang w:eastAsia="ar-SA"/>
              </w:rPr>
              <w:t>reakcji serwisu od momentu zgłoszenia</w:t>
            </w:r>
          </w:p>
          <w:p w14:paraId="5676C8D1" w14:textId="77777777" w:rsidR="000A466B" w:rsidRPr="00A93C7C" w:rsidRDefault="000A466B" w:rsidP="001C50B6">
            <w:pPr>
              <w:suppressAutoHyphens/>
              <w:jc w:val="center"/>
              <w:rPr>
                <w:b/>
                <w:sz w:val="18"/>
                <w:szCs w:val="18"/>
                <w:lang w:eastAsia="ar-SA"/>
              </w:rPr>
            </w:pPr>
            <w:r w:rsidRPr="00A93C7C">
              <w:rPr>
                <w:b/>
                <w:sz w:val="18"/>
                <w:szCs w:val="18"/>
                <w:lang w:eastAsia="ar-SA"/>
              </w:rPr>
              <w:t>„S</w:t>
            </w:r>
            <w:r>
              <w:rPr>
                <w:b/>
                <w:sz w:val="18"/>
                <w:szCs w:val="18"/>
                <w:lang w:eastAsia="ar-SA"/>
              </w:rPr>
              <w:t>r</w:t>
            </w:r>
            <w:r w:rsidRPr="00A93C7C">
              <w:rPr>
                <w:b/>
                <w:sz w:val="18"/>
                <w:szCs w:val="18"/>
                <w:lang w:eastAsia="ar-SA"/>
              </w:rPr>
              <w:t>”</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2602D39E" w14:textId="77777777" w:rsidR="000A466B" w:rsidRPr="00A93C7C" w:rsidRDefault="000A466B" w:rsidP="001C50B6">
            <w:pPr>
              <w:suppressAutoHyphens/>
              <w:jc w:val="center"/>
              <w:rPr>
                <w:b/>
                <w:sz w:val="18"/>
                <w:szCs w:val="18"/>
                <w:lang w:eastAsia="ar-SA"/>
              </w:rPr>
            </w:pPr>
            <w:r>
              <w:rPr>
                <w:b/>
                <w:sz w:val="18"/>
                <w:szCs w:val="18"/>
                <w:lang w:eastAsia="ar-SA"/>
              </w:rPr>
              <w:t>2</w:t>
            </w:r>
            <w:r w:rsidRPr="00A93C7C">
              <w:rPr>
                <w:b/>
                <w:sz w:val="18"/>
                <w:szCs w:val="18"/>
                <w:lang w:eastAsia="ar-SA"/>
              </w:rPr>
              <w:t>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557D1822" w14:textId="77777777" w:rsidR="000A466B" w:rsidRPr="00A93C7C" w:rsidRDefault="000A466B" w:rsidP="001C50B6">
            <w:pPr>
              <w:suppressAutoHyphens/>
              <w:jc w:val="center"/>
              <w:rPr>
                <w:b/>
                <w:sz w:val="18"/>
                <w:szCs w:val="18"/>
                <w:lang w:eastAsia="ar-SA"/>
              </w:rPr>
            </w:pPr>
            <w:r>
              <w:rPr>
                <w:b/>
                <w:sz w:val="18"/>
                <w:szCs w:val="18"/>
                <w:lang w:eastAsia="ar-SA"/>
              </w:rPr>
              <w:t>2</w:t>
            </w:r>
            <w:r w:rsidRPr="00A93C7C">
              <w:rPr>
                <w:b/>
                <w:sz w:val="18"/>
                <w:szCs w:val="18"/>
                <w:lang w:eastAsia="ar-SA"/>
              </w:rPr>
              <w:t>0</w:t>
            </w:r>
          </w:p>
        </w:tc>
        <w:tc>
          <w:tcPr>
            <w:tcW w:w="6005" w:type="dxa"/>
            <w:tcBorders>
              <w:top w:val="single" w:sz="4" w:space="0" w:color="auto"/>
              <w:left w:val="single" w:sz="4" w:space="0" w:color="auto"/>
              <w:bottom w:val="single" w:sz="4" w:space="0" w:color="auto"/>
              <w:right w:val="single" w:sz="4" w:space="0" w:color="auto"/>
            </w:tcBorders>
            <w:shd w:val="clear" w:color="auto" w:fill="auto"/>
            <w:vAlign w:val="center"/>
          </w:tcPr>
          <w:p w14:paraId="3B13B1FC" w14:textId="77777777" w:rsidR="000A466B" w:rsidRPr="00A93C7C" w:rsidRDefault="000A466B" w:rsidP="001C50B6">
            <w:pPr>
              <w:suppressAutoHyphens/>
              <w:jc w:val="both"/>
              <w:rPr>
                <w:sz w:val="18"/>
                <w:szCs w:val="18"/>
                <w:lang w:eastAsia="ar-SA"/>
              </w:rPr>
            </w:pPr>
            <w:r w:rsidRPr="00A93C7C">
              <w:rPr>
                <w:sz w:val="18"/>
                <w:szCs w:val="18"/>
                <w:lang w:eastAsia="ar-SA"/>
              </w:rPr>
              <w:t xml:space="preserve">Wykonawca otrzyma dodatkowe punkty za skrócenie czasu </w:t>
            </w:r>
            <w:r>
              <w:rPr>
                <w:sz w:val="18"/>
                <w:szCs w:val="18"/>
                <w:lang w:eastAsia="ar-SA"/>
              </w:rPr>
              <w:t>podjęcia działań serwisowych</w:t>
            </w:r>
            <w:r w:rsidRPr="00A93C7C">
              <w:rPr>
                <w:sz w:val="18"/>
                <w:szCs w:val="18"/>
                <w:lang w:eastAsia="ar-SA"/>
              </w:rPr>
              <w:t>:</w:t>
            </w:r>
          </w:p>
          <w:p w14:paraId="7D9FDE05" w14:textId="77777777" w:rsidR="000A466B" w:rsidRPr="00A93C7C" w:rsidRDefault="000A466B" w:rsidP="001C50B6">
            <w:pPr>
              <w:suppressAutoHyphens/>
              <w:jc w:val="both"/>
              <w:rPr>
                <w:b/>
                <w:bCs/>
                <w:sz w:val="18"/>
                <w:szCs w:val="18"/>
                <w:lang w:eastAsia="ar-SA"/>
              </w:rPr>
            </w:pPr>
            <w:r w:rsidRPr="00A93C7C">
              <w:rPr>
                <w:b/>
                <w:bCs/>
                <w:sz w:val="18"/>
                <w:szCs w:val="18"/>
                <w:lang w:eastAsia="ar-SA"/>
              </w:rPr>
              <w:t xml:space="preserve">0 pkt jeśli zaproponuje czas reakcji serwisu </w:t>
            </w:r>
            <w:r>
              <w:rPr>
                <w:b/>
                <w:bCs/>
                <w:sz w:val="18"/>
                <w:szCs w:val="18"/>
                <w:lang w:eastAsia="ar-SA"/>
              </w:rPr>
              <w:t>3</w:t>
            </w:r>
            <w:r w:rsidRPr="00A93C7C">
              <w:rPr>
                <w:b/>
                <w:bCs/>
                <w:sz w:val="18"/>
                <w:szCs w:val="18"/>
                <w:lang w:eastAsia="ar-SA"/>
              </w:rPr>
              <w:t xml:space="preserve"> dni</w:t>
            </w:r>
            <w:r>
              <w:rPr>
                <w:b/>
                <w:bCs/>
                <w:sz w:val="18"/>
                <w:szCs w:val="18"/>
                <w:lang w:eastAsia="ar-SA"/>
              </w:rPr>
              <w:t xml:space="preserve"> robocze</w:t>
            </w:r>
          </w:p>
          <w:p w14:paraId="79155EF9" w14:textId="77777777" w:rsidR="000A466B" w:rsidRPr="00A93C7C" w:rsidRDefault="000A466B" w:rsidP="001C50B6">
            <w:pPr>
              <w:suppressAutoHyphens/>
              <w:jc w:val="both"/>
              <w:rPr>
                <w:b/>
                <w:bCs/>
                <w:sz w:val="18"/>
                <w:szCs w:val="18"/>
                <w:lang w:eastAsia="ar-SA"/>
              </w:rPr>
            </w:pPr>
            <w:r>
              <w:rPr>
                <w:b/>
                <w:bCs/>
                <w:sz w:val="18"/>
                <w:szCs w:val="18"/>
                <w:lang w:eastAsia="ar-SA"/>
              </w:rPr>
              <w:t>2</w:t>
            </w:r>
            <w:r w:rsidRPr="00A93C7C">
              <w:rPr>
                <w:b/>
                <w:bCs/>
                <w:sz w:val="18"/>
                <w:szCs w:val="18"/>
                <w:lang w:eastAsia="ar-SA"/>
              </w:rPr>
              <w:t xml:space="preserve">0 pkt jeśli zaproponuje czas reakcji serwisu </w:t>
            </w:r>
            <w:r>
              <w:rPr>
                <w:b/>
                <w:bCs/>
                <w:sz w:val="18"/>
                <w:szCs w:val="18"/>
                <w:lang w:eastAsia="ar-SA"/>
              </w:rPr>
              <w:t>2</w:t>
            </w:r>
            <w:r w:rsidRPr="00A93C7C">
              <w:rPr>
                <w:b/>
                <w:bCs/>
                <w:sz w:val="18"/>
                <w:szCs w:val="18"/>
                <w:lang w:eastAsia="ar-SA"/>
              </w:rPr>
              <w:t xml:space="preserve"> d</w:t>
            </w:r>
            <w:r>
              <w:rPr>
                <w:b/>
                <w:bCs/>
                <w:sz w:val="18"/>
                <w:szCs w:val="18"/>
                <w:lang w:eastAsia="ar-SA"/>
              </w:rPr>
              <w:t xml:space="preserve">ni robocze </w:t>
            </w:r>
          </w:p>
          <w:p w14:paraId="43E96BB8" w14:textId="77777777" w:rsidR="000A466B" w:rsidRPr="00A93C7C" w:rsidRDefault="000A466B" w:rsidP="001C50B6">
            <w:pPr>
              <w:suppressAutoHyphens/>
              <w:jc w:val="both"/>
              <w:rPr>
                <w:sz w:val="18"/>
                <w:szCs w:val="18"/>
                <w:lang w:eastAsia="ar-SA"/>
              </w:rPr>
            </w:pPr>
            <w:r w:rsidRPr="00A93C7C">
              <w:rPr>
                <w:sz w:val="18"/>
                <w:szCs w:val="18"/>
                <w:lang w:eastAsia="ar-SA"/>
              </w:rPr>
              <w:t xml:space="preserve">Maksymalna ilość punktów, jaką Zamawiający może przyznać w tym kryterium to </w:t>
            </w:r>
            <w:r>
              <w:rPr>
                <w:sz w:val="18"/>
                <w:szCs w:val="18"/>
                <w:lang w:eastAsia="ar-SA"/>
              </w:rPr>
              <w:t>2</w:t>
            </w:r>
            <w:r w:rsidRPr="00A93C7C">
              <w:rPr>
                <w:sz w:val="18"/>
                <w:szCs w:val="18"/>
                <w:lang w:eastAsia="ar-SA"/>
              </w:rPr>
              <w:t>0.</w:t>
            </w:r>
          </w:p>
          <w:p w14:paraId="6CD65605" w14:textId="77777777" w:rsidR="000A466B" w:rsidRPr="00A93C7C" w:rsidRDefault="000A466B" w:rsidP="001C50B6">
            <w:pPr>
              <w:suppressAutoHyphens/>
              <w:jc w:val="both"/>
              <w:rPr>
                <w:sz w:val="18"/>
                <w:szCs w:val="18"/>
                <w:lang w:eastAsia="ar-SA"/>
              </w:rPr>
            </w:pPr>
            <w:r w:rsidRPr="00A93C7C">
              <w:rPr>
                <w:sz w:val="18"/>
                <w:szCs w:val="18"/>
                <w:lang w:eastAsia="ar-SA"/>
              </w:rPr>
              <w:t>Ocena w zakresie tego kryterium zostanie dokonana na podstawie wypełnionego załącznika pn. „Formularz ofertowy” i złożonej w nim deklaracji Wykonawcy.</w:t>
            </w:r>
          </w:p>
          <w:p w14:paraId="75AEF865" w14:textId="77777777" w:rsidR="000A466B" w:rsidRPr="00A93C7C" w:rsidRDefault="000A466B" w:rsidP="001C50B6">
            <w:pPr>
              <w:suppressAutoHyphens/>
              <w:jc w:val="both"/>
              <w:rPr>
                <w:sz w:val="18"/>
                <w:szCs w:val="18"/>
                <w:lang w:eastAsia="ar-SA"/>
              </w:rPr>
            </w:pPr>
            <w:r w:rsidRPr="00A93C7C">
              <w:rPr>
                <w:sz w:val="18"/>
                <w:szCs w:val="18"/>
                <w:lang w:eastAsia="ar-SA"/>
              </w:rPr>
              <w:t xml:space="preserve">W przypadku braku zaznaczenia opcji </w:t>
            </w:r>
            <w:r>
              <w:rPr>
                <w:sz w:val="18"/>
                <w:szCs w:val="18"/>
                <w:lang w:eastAsia="ar-SA"/>
              </w:rPr>
              <w:t>3</w:t>
            </w:r>
            <w:r w:rsidRPr="00A93C7C">
              <w:rPr>
                <w:sz w:val="18"/>
                <w:szCs w:val="18"/>
                <w:lang w:eastAsia="ar-SA"/>
              </w:rPr>
              <w:t xml:space="preserve"> lub </w:t>
            </w:r>
            <w:r>
              <w:rPr>
                <w:sz w:val="18"/>
                <w:szCs w:val="18"/>
                <w:lang w:eastAsia="ar-SA"/>
              </w:rPr>
              <w:t>2</w:t>
            </w:r>
            <w:r w:rsidRPr="00A93C7C">
              <w:rPr>
                <w:sz w:val="18"/>
                <w:szCs w:val="18"/>
                <w:lang w:eastAsia="ar-SA"/>
              </w:rPr>
              <w:t xml:space="preserve"> d</w:t>
            </w:r>
            <w:r>
              <w:rPr>
                <w:sz w:val="18"/>
                <w:szCs w:val="18"/>
                <w:lang w:eastAsia="ar-SA"/>
              </w:rPr>
              <w:t>ni</w:t>
            </w:r>
            <w:r w:rsidRPr="00A93C7C">
              <w:rPr>
                <w:sz w:val="18"/>
                <w:szCs w:val="18"/>
                <w:lang w:eastAsia="ar-SA"/>
              </w:rPr>
              <w:t xml:space="preserve"> w formularzu ofertowym Zamawiający przyjmie </w:t>
            </w:r>
            <w:r>
              <w:rPr>
                <w:sz w:val="18"/>
                <w:szCs w:val="18"/>
                <w:lang w:eastAsia="ar-SA"/>
              </w:rPr>
              <w:t>3</w:t>
            </w:r>
            <w:r w:rsidRPr="00A93C7C">
              <w:rPr>
                <w:sz w:val="18"/>
                <w:szCs w:val="18"/>
                <w:lang w:eastAsia="ar-SA"/>
              </w:rPr>
              <w:t xml:space="preserve"> dni i przyzna 0 punktów dla tego kryterium. Przy wskazaniu innego czasu reakcji niż </w:t>
            </w:r>
            <w:r>
              <w:rPr>
                <w:sz w:val="18"/>
                <w:szCs w:val="18"/>
                <w:lang w:eastAsia="ar-SA"/>
              </w:rPr>
              <w:t>3</w:t>
            </w:r>
            <w:r w:rsidRPr="00A93C7C">
              <w:rPr>
                <w:sz w:val="18"/>
                <w:szCs w:val="18"/>
                <w:lang w:eastAsia="ar-SA"/>
              </w:rPr>
              <w:t xml:space="preserve"> lub </w:t>
            </w:r>
            <w:r>
              <w:rPr>
                <w:sz w:val="18"/>
                <w:szCs w:val="18"/>
                <w:lang w:eastAsia="ar-SA"/>
              </w:rPr>
              <w:t>2</w:t>
            </w:r>
            <w:r w:rsidRPr="00A93C7C">
              <w:rPr>
                <w:sz w:val="18"/>
                <w:szCs w:val="18"/>
                <w:lang w:eastAsia="ar-SA"/>
              </w:rPr>
              <w:t xml:space="preserve"> d</w:t>
            </w:r>
            <w:r>
              <w:rPr>
                <w:sz w:val="18"/>
                <w:szCs w:val="18"/>
                <w:lang w:eastAsia="ar-SA"/>
              </w:rPr>
              <w:t>ni</w:t>
            </w:r>
            <w:r w:rsidRPr="00A93C7C">
              <w:rPr>
                <w:sz w:val="18"/>
                <w:szCs w:val="18"/>
                <w:lang w:eastAsia="ar-SA"/>
              </w:rPr>
              <w:t xml:space="preserve"> lub więcej oferta zostanie odrzucona jako niezgodna z SWZ.</w:t>
            </w:r>
          </w:p>
        </w:tc>
      </w:tr>
    </w:tbl>
    <w:p w14:paraId="3DDDAA13" w14:textId="77777777" w:rsidR="000A466B" w:rsidRPr="0047093E" w:rsidRDefault="000A466B" w:rsidP="000A466B">
      <w:pPr>
        <w:suppressAutoHyphens/>
        <w:spacing w:line="276" w:lineRule="auto"/>
        <w:jc w:val="both"/>
        <w:rPr>
          <w:sz w:val="20"/>
          <w:szCs w:val="20"/>
          <w:u w:val="single"/>
          <w:lang w:eastAsia="ar-SA"/>
        </w:rPr>
      </w:pPr>
    </w:p>
    <w:p w14:paraId="7BD27A5C" w14:textId="77777777" w:rsidR="000A466B" w:rsidRPr="005859C7" w:rsidRDefault="000A466B" w:rsidP="000A466B">
      <w:pPr>
        <w:numPr>
          <w:ilvl w:val="0"/>
          <w:numId w:val="5"/>
        </w:numPr>
        <w:tabs>
          <w:tab w:val="clear" w:pos="2553"/>
          <w:tab w:val="num" w:pos="284"/>
        </w:tabs>
        <w:suppressAutoHyphens/>
        <w:spacing w:line="276" w:lineRule="auto"/>
        <w:ind w:left="426" w:hanging="426"/>
        <w:jc w:val="both"/>
        <w:rPr>
          <w:rFonts w:eastAsia="Calibri"/>
          <w:sz w:val="20"/>
          <w:szCs w:val="20"/>
          <w:lang w:eastAsia="zh-CN"/>
        </w:rPr>
      </w:pPr>
      <w:r w:rsidRPr="005859C7">
        <w:rPr>
          <w:rFonts w:eastAsia="Calibri"/>
          <w:sz w:val="20"/>
          <w:szCs w:val="20"/>
          <w:lang w:eastAsia="zh-CN"/>
        </w:rPr>
        <w:t>Zamawiający dokona oceny ww. kryteriów na podstawie informacji wskazanych przez Wykonawcę</w:t>
      </w:r>
      <w:r w:rsidRPr="005859C7">
        <w:rPr>
          <w:rFonts w:eastAsia="Calibri"/>
          <w:sz w:val="20"/>
          <w:szCs w:val="20"/>
          <w:lang w:eastAsia="zh-CN"/>
        </w:rPr>
        <w:br/>
        <w:t>w formularzu ofertowym.</w:t>
      </w:r>
    </w:p>
    <w:p w14:paraId="54AD04FF" w14:textId="77777777" w:rsidR="000A466B" w:rsidRPr="005859C7" w:rsidRDefault="000A466B" w:rsidP="000A466B">
      <w:pPr>
        <w:numPr>
          <w:ilvl w:val="0"/>
          <w:numId w:val="5"/>
        </w:numPr>
        <w:tabs>
          <w:tab w:val="clear" w:pos="2553"/>
          <w:tab w:val="num" w:pos="284"/>
        </w:tabs>
        <w:suppressAutoHyphens/>
        <w:spacing w:line="276" w:lineRule="auto"/>
        <w:ind w:left="426" w:hanging="426"/>
        <w:jc w:val="both"/>
        <w:rPr>
          <w:rFonts w:eastAsia="Calibri"/>
          <w:sz w:val="20"/>
          <w:szCs w:val="20"/>
          <w:lang w:eastAsia="zh-CN"/>
        </w:rPr>
      </w:pPr>
      <w:r w:rsidRPr="005859C7">
        <w:rPr>
          <w:rFonts w:eastAsia="Calibri"/>
          <w:sz w:val="20"/>
          <w:szCs w:val="20"/>
          <w:lang w:eastAsia="zh-CN"/>
        </w:rPr>
        <w:t>Zamawiający dokona całkowitej o</w:t>
      </w:r>
      <w:r w:rsidRPr="005859C7">
        <w:rPr>
          <w:rFonts w:eastAsia="Calibri"/>
          <w:bCs/>
          <w:sz w:val="20"/>
          <w:szCs w:val="20"/>
          <w:lang w:eastAsia="zh-CN"/>
        </w:rPr>
        <w:t xml:space="preserve">ceny końcowej ofert według poniższego wzoru: </w:t>
      </w:r>
    </w:p>
    <w:p w14:paraId="0CA581EE" w14:textId="77777777" w:rsidR="000A466B" w:rsidRPr="00A93C7C" w:rsidRDefault="000A466B" w:rsidP="000A466B">
      <w:pPr>
        <w:suppressAutoHyphens/>
        <w:spacing w:line="276" w:lineRule="auto"/>
        <w:ind w:left="426" w:hanging="142"/>
        <w:jc w:val="both"/>
        <w:rPr>
          <w:rFonts w:eastAsia="Calibri"/>
          <w:bCs/>
          <w:sz w:val="20"/>
          <w:szCs w:val="20"/>
          <w:u w:val="single"/>
          <w:lang w:eastAsia="zh-CN"/>
        </w:rPr>
      </w:pPr>
      <w:r w:rsidRPr="00A93C7C">
        <w:rPr>
          <w:rFonts w:eastAsia="Calibri"/>
          <w:bCs/>
          <w:sz w:val="20"/>
          <w:szCs w:val="20"/>
          <w:u w:val="single"/>
          <w:lang w:eastAsia="zh-CN"/>
        </w:rPr>
        <w:t>Część 1:</w:t>
      </w:r>
    </w:p>
    <w:p w14:paraId="44765264" w14:textId="77777777" w:rsidR="000A466B" w:rsidRPr="005859C7" w:rsidRDefault="000A466B" w:rsidP="000A466B">
      <w:pPr>
        <w:suppressAutoHyphens/>
        <w:spacing w:line="276" w:lineRule="auto"/>
        <w:ind w:left="426" w:hanging="142"/>
        <w:jc w:val="both"/>
        <w:rPr>
          <w:rFonts w:eastAsia="Calibri"/>
          <w:sz w:val="20"/>
          <w:szCs w:val="20"/>
          <w:lang w:eastAsia="zh-CN"/>
        </w:rPr>
      </w:pPr>
      <w:r w:rsidRPr="005859C7">
        <w:rPr>
          <w:rFonts w:eastAsia="Calibri"/>
          <w:bCs/>
          <w:sz w:val="20"/>
          <w:szCs w:val="20"/>
          <w:lang w:eastAsia="zh-CN"/>
        </w:rPr>
        <w:t>SP1= C+G+T</w:t>
      </w:r>
      <w:r>
        <w:rPr>
          <w:rFonts w:eastAsia="Calibri"/>
          <w:bCs/>
          <w:sz w:val="20"/>
          <w:szCs w:val="20"/>
          <w:lang w:eastAsia="zh-CN"/>
        </w:rPr>
        <w:t>+ Sr</w:t>
      </w:r>
    </w:p>
    <w:p w14:paraId="0A439262" w14:textId="77777777" w:rsidR="000A466B" w:rsidRPr="005859C7" w:rsidRDefault="000A466B" w:rsidP="000A466B">
      <w:pPr>
        <w:suppressAutoHyphens/>
        <w:spacing w:line="276" w:lineRule="auto"/>
        <w:ind w:left="284"/>
        <w:jc w:val="both"/>
        <w:rPr>
          <w:rFonts w:eastAsia="Calibri"/>
          <w:b/>
          <w:bCs/>
          <w:sz w:val="20"/>
          <w:szCs w:val="20"/>
          <w:lang w:eastAsia="zh-CN"/>
        </w:rPr>
      </w:pPr>
      <w:r w:rsidRPr="005859C7">
        <w:rPr>
          <w:rFonts w:eastAsia="Calibri"/>
          <w:b/>
          <w:bCs/>
          <w:sz w:val="20"/>
          <w:szCs w:val="20"/>
          <w:lang w:eastAsia="zh-CN"/>
        </w:rPr>
        <w:t xml:space="preserve">SP1 – </w:t>
      </w:r>
      <w:r w:rsidRPr="005859C7">
        <w:rPr>
          <w:rFonts w:eastAsia="Calibri"/>
          <w:bCs/>
          <w:sz w:val="20"/>
          <w:szCs w:val="20"/>
          <w:lang w:eastAsia="zh-CN"/>
        </w:rPr>
        <w:t>suma punktów uzyskana za wszystkie kryteria wymienione wyżej dla części 1;</w:t>
      </w:r>
    </w:p>
    <w:p w14:paraId="5D537B16" w14:textId="77777777" w:rsidR="000A466B" w:rsidRPr="005859C7" w:rsidRDefault="000A466B" w:rsidP="000A466B">
      <w:pPr>
        <w:autoSpaceDE w:val="0"/>
        <w:spacing w:line="276" w:lineRule="auto"/>
        <w:ind w:left="284"/>
        <w:jc w:val="both"/>
        <w:rPr>
          <w:rFonts w:eastAsia="Calibri"/>
          <w:bCs/>
          <w:sz w:val="20"/>
          <w:szCs w:val="20"/>
          <w:lang w:eastAsia="zh-CN"/>
        </w:rPr>
      </w:pPr>
      <w:r w:rsidRPr="005859C7">
        <w:rPr>
          <w:rFonts w:eastAsia="Calibri"/>
          <w:b/>
          <w:bCs/>
          <w:sz w:val="20"/>
          <w:szCs w:val="20"/>
          <w:lang w:eastAsia="zh-CN"/>
        </w:rPr>
        <w:t xml:space="preserve">C – </w:t>
      </w:r>
      <w:r w:rsidRPr="005859C7">
        <w:rPr>
          <w:rFonts w:eastAsia="Calibri"/>
          <w:bCs/>
          <w:sz w:val="20"/>
          <w:szCs w:val="20"/>
          <w:lang w:eastAsia="zh-CN"/>
        </w:rPr>
        <w:t>ocena punktowa uzyskana za kryterium cena;</w:t>
      </w:r>
    </w:p>
    <w:p w14:paraId="66A5F1C0" w14:textId="77777777" w:rsidR="000A466B" w:rsidRPr="005859C7" w:rsidRDefault="000A466B" w:rsidP="000A466B">
      <w:pPr>
        <w:autoSpaceDE w:val="0"/>
        <w:spacing w:line="276" w:lineRule="auto"/>
        <w:ind w:left="284"/>
        <w:jc w:val="both"/>
        <w:rPr>
          <w:rFonts w:eastAsia="Calibri"/>
          <w:bCs/>
          <w:sz w:val="20"/>
          <w:szCs w:val="20"/>
          <w:lang w:eastAsia="zh-CN"/>
        </w:rPr>
      </w:pPr>
      <w:r w:rsidRPr="005859C7">
        <w:rPr>
          <w:rFonts w:eastAsia="Calibri"/>
          <w:b/>
          <w:sz w:val="20"/>
          <w:szCs w:val="20"/>
          <w:lang w:eastAsia="zh-CN"/>
        </w:rPr>
        <w:t xml:space="preserve">G </w:t>
      </w:r>
      <w:r w:rsidRPr="005859C7">
        <w:rPr>
          <w:rFonts w:eastAsia="Calibri"/>
          <w:bCs/>
          <w:sz w:val="20"/>
          <w:szCs w:val="20"/>
          <w:lang w:eastAsia="zh-CN"/>
        </w:rPr>
        <w:t>- ocena punktowa uzyskana za kryterium okres gwarancji;</w:t>
      </w:r>
    </w:p>
    <w:p w14:paraId="07384F22" w14:textId="77777777" w:rsidR="000A466B" w:rsidRDefault="000A466B" w:rsidP="000A466B">
      <w:pPr>
        <w:autoSpaceDE w:val="0"/>
        <w:spacing w:line="276" w:lineRule="auto"/>
        <w:ind w:left="284"/>
        <w:jc w:val="both"/>
        <w:rPr>
          <w:rFonts w:eastAsia="Calibri"/>
          <w:bCs/>
          <w:sz w:val="20"/>
          <w:szCs w:val="20"/>
          <w:lang w:eastAsia="zh-CN"/>
        </w:rPr>
      </w:pPr>
      <w:bookmarkStart w:id="5" w:name="_Hlk105409075"/>
      <w:r w:rsidRPr="005859C7">
        <w:rPr>
          <w:rFonts w:eastAsia="Calibri"/>
          <w:b/>
          <w:sz w:val="20"/>
          <w:szCs w:val="20"/>
          <w:lang w:eastAsia="zh-CN"/>
        </w:rPr>
        <w:t xml:space="preserve">T - </w:t>
      </w:r>
      <w:r w:rsidRPr="005859C7">
        <w:rPr>
          <w:rFonts w:eastAsia="Calibri"/>
          <w:bCs/>
          <w:sz w:val="20"/>
          <w:szCs w:val="20"/>
          <w:lang w:eastAsia="zh-CN"/>
        </w:rPr>
        <w:t>ocena punktowa uzyskana za kryterium termin dostawy;</w:t>
      </w:r>
    </w:p>
    <w:p w14:paraId="164092E9" w14:textId="77777777" w:rsidR="000A466B" w:rsidRPr="005859C7" w:rsidRDefault="000A466B" w:rsidP="000A466B">
      <w:pPr>
        <w:autoSpaceDE w:val="0"/>
        <w:spacing w:line="276" w:lineRule="auto"/>
        <w:ind w:left="284"/>
        <w:jc w:val="both"/>
        <w:rPr>
          <w:rFonts w:eastAsia="Calibri"/>
          <w:bCs/>
          <w:sz w:val="20"/>
          <w:szCs w:val="20"/>
          <w:lang w:eastAsia="zh-CN"/>
        </w:rPr>
      </w:pPr>
      <w:r>
        <w:rPr>
          <w:rFonts w:eastAsia="Calibri"/>
          <w:b/>
          <w:sz w:val="20"/>
          <w:szCs w:val="20"/>
          <w:lang w:eastAsia="zh-CN"/>
        </w:rPr>
        <w:t>Sr –</w:t>
      </w:r>
      <w:r>
        <w:rPr>
          <w:rFonts w:eastAsia="Calibri"/>
          <w:bCs/>
          <w:sz w:val="20"/>
          <w:szCs w:val="20"/>
          <w:lang w:eastAsia="zh-CN"/>
        </w:rPr>
        <w:t xml:space="preserve"> czas reakcji serwisu od momentu zgłoszenia;</w:t>
      </w:r>
    </w:p>
    <w:p w14:paraId="4650BA07" w14:textId="77777777" w:rsidR="000A466B" w:rsidRPr="00A93C7C" w:rsidRDefault="000A466B" w:rsidP="000A466B">
      <w:pPr>
        <w:autoSpaceDE w:val="0"/>
        <w:spacing w:line="276" w:lineRule="auto"/>
        <w:ind w:left="284"/>
        <w:jc w:val="both"/>
        <w:rPr>
          <w:rFonts w:eastAsia="Calibri"/>
          <w:bCs/>
          <w:sz w:val="20"/>
          <w:szCs w:val="20"/>
          <w:u w:val="single"/>
          <w:lang w:eastAsia="zh-CN"/>
        </w:rPr>
      </w:pPr>
      <w:r w:rsidRPr="00A93C7C">
        <w:rPr>
          <w:rFonts w:eastAsia="Calibri"/>
          <w:bCs/>
          <w:sz w:val="20"/>
          <w:szCs w:val="20"/>
          <w:u w:val="single"/>
          <w:lang w:eastAsia="zh-CN"/>
        </w:rPr>
        <w:t>Część 2:</w:t>
      </w:r>
    </w:p>
    <w:p w14:paraId="21FD8007" w14:textId="77777777" w:rsidR="000A466B" w:rsidRPr="005859C7" w:rsidRDefault="000A466B" w:rsidP="000A466B">
      <w:pPr>
        <w:suppressAutoHyphens/>
        <w:spacing w:line="276" w:lineRule="auto"/>
        <w:ind w:firstLine="284"/>
        <w:jc w:val="both"/>
        <w:rPr>
          <w:rFonts w:eastAsia="Calibri"/>
          <w:sz w:val="20"/>
          <w:szCs w:val="20"/>
          <w:lang w:eastAsia="zh-CN"/>
        </w:rPr>
      </w:pPr>
      <w:r w:rsidRPr="005859C7">
        <w:rPr>
          <w:rFonts w:eastAsia="Calibri"/>
          <w:bCs/>
          <w:sz w:val="20"/>
          <w:szCs w:val="20"/>
          <w:lang w:eastAsia="zh-CN"/>
        </w:rPr>
        <w:t>SP2= C+</w:t>
      </w:r>
      <w:r>
        <w:rPr>
          <w:rFonts w:eastAsia="Calibri"/>
          <w:bCs/>
          <w:sz w:val="20"/>
          <w:szCs w:val="20"/>
          <w:lang w:eastAsia="zh-CN"/>
        </w:rPr>
        <w:t>Z</w:t>
      </w:r>
      <w:r w:rsidRPr="005859C7">
        <w:rPr>
          <w:rFonts w:eastAsia="Calibri"/>
          <w:bCs/>
          <w:sz w:val="20"/>
          <w:szCs w:val="20"/>
          <w:lang w:eastAsia="zh-CN"/>
        </w:rPr>
        <w:t>+</w:t>
      </w:r>
      <w:r>
        <w:rPr>
          <w:rFonts w:eastAsia="Calibri"/>
          <w:bCs/>
          <w:sz w:val="20"/>
          <w:szCs w:val="20"/>
          <w:lang w:eastAsia="zh-CN"/>
        </w:rPr>
        <w:t>GW+Sr</w:t>
      </w:r>
    </w:p>
    <w:p w14:paraId="15254C16" w14:textId="77777777" w:rsidR="000A466B" w:rsidRPr="005859C7" w:rsidRDefault="000A466B" w:rsidP="000A466B">
      <w:pPr>
        <w:suppressAutoHyphens/>
        <w:spacing w:line="276" w:lineRule="auto"/>
        <w:ind w:left="284"/>
        <w:jc w:val="both"/>
        <w:rPr>
          <w:rFonts w:eastAsia="Calibri"/>
          <w:b/>
          <w:bCs/>
          <w:sz w:val="20"/>
          <w:szCs w:val="20"/>
          <w:lang w:eastAsia="zh-CN"/>
        </w:rPr>
      </w:pPr>
      <w:bookmarkStart w:id="6" w:name="_Hlk128734304"/>
      <w:r w:rsidRPr="005859C7">
        <w:rPr>
          <w:rFonts w:eastAsia="Calibri"/>
          <w:b/>
          <w:bCs/>
          <w:sz w:val="20"/>
          <w:szCs w:val="20"/>
          <w:lang w:eastAsia="zh-CN"/>
        </w:rPr>
        <w:t>SP</w:t>
      </w:r>
      <w:r>
        <w:rPr>
          <w:rFonts w:eastAsia="Calibri"/>
          <w:b/>
          <w:bCs/>
          <w:sz w:val="20"/>
          <w:szCs w:val="20"/>
          <w:lang w:eastAsia="zh-CN"/>
        </w:rPr>
        <w:t>2</w:t>
      </w:r>
      <w:r w:rsidRPr="005859C7">
        <w:rPr>
          <w:rFonts w:eastAsia="Calibri"/>
          <w:b/>
          <w:bCs/>
          <w:sz w:val="20"/>
          <w:szCs w:val="20"/>
          <w:lang w:eastAsia="zh-CN"/>
        </w:rPr>
        <w:t xml:space="preserve"> – </w:t>
      </w:r>
      <w:r w:rsidRPr="005859C7">
        <w:rPr>
          <w:rFonts w:eastAsia="Calibri"/>
          <w:bCs/>
          <w:sz w:val="20"/>
          <w:szCs w:val="20"/>
          <w:lang w:eastAsia="zh-CN"/>
        </w:rPr>
        <w:t>suma punktów uzyskana za wszystkie kryteria wymienione wyżej dla części 2;</w:t>
      </w:r>
    </w:p>
    <w:p w14:paraId="52E49CAA" w14:textId="77777777" w:rsidR="000A466B" w:rsidRPr="005859C7" w:rsidRDefault="000A466B" w:rsidP="000A466B">
      <w:pPr>
        <w:autoSpaceDE w:val="0"/>
        <w:spacing w:line="276" w:lineRule="auto"/>
        <w:ind w:left="284"/>
        <w:jc w:val="both"/>
        <w:rPr>
          <w:rFonts w:eastAsia="Calibri"/>
          <w:bCs/>
          <w:sz w:val="20"/>
          <w:szCs w:val="20"/>
          <w:lang w:eastAsia="zh-CN"/>
        </w:rPr>
      </w:pPr>
      <w:r w:rsidRPr="005859C7">
        <w:rPr>
          <w:rFonts w:eastAsia="Calibri"/>
          <w:b/>
          <w:bCs/>
          <w:sz w:val="20"/>
          <w:szCs w:val="20"/>
          <w:lang w:eastAsia="zh-CN"/>
        </w:rPr>
        <w:t xml:space="preserve">C – </w:t>
      </w:r>
      <w:r w:rsidRPr="005859C7">
        <w:rPr>
          <w:rFonts w:eastAsia="Calibri"/>
          <w:bCs/>
          <w:sz w:val="20"/>
          <w:szCs w:val="20"/>
          <w:lang w:eastAsia="zh-CN"/>
        </w:rPr>
        <w:t>ocena punktowa uzyskana za kryterium cena;</w:t>
      </w:r>
    </w:p>
    <w:p w14:paraId="275B1A33" w14:textId="46158A1D" w:rsidR="000A466B" w:rsidRDefault="00483E7C" w:rsidP="000A466B">
      <w:pPr>
        <w:autoSpaceDE w:val="0"/>
        <w:spacing w:line="276" w:lineRule="auto"/>
        <w:ind w:left="284"/>
        <w:jc w:val="both"/>
        <w:rPr>
          <w:rFonts w:eastAsia="Calibri"/>
          <w:bCs/>
          <w:sz w:val="20"/>
          <w:szCs w:val="20"/>
          <w:lang w:eastAsia="zh-CN"/>
        </w:rPr>
      </w:pPr>
      <w:r>
        <w:rPr>
          <w:rFonts w:eastAsia="Calibri"/>
          <w:b/>
          <w:sz w:val="20"/>
          <w:szCs w:val="20"/>
          <w:lang w:eastAsia="zh-CN"/>
        </w:rPr>
        <w:lastRenderedPageBreak/>
        <w:t>Z</w:t>
      </w:r>
      <w:r w:rsidR="000A466B" w:rsidRPr="005859C7">
        <w:rPr>
          <w:rFonts w:eastAsia="Calibri"/>
          <w:b/>
          <w:sz w:val="20"/>
          <w:szCs w:val="20"/>
          <w:lang w:eastAsia="zh-CN"/>
        </w:rPr>
        <w:t xml:space="preserve"> </w:t>
      </w:r>
      <w:r w:rsidR="000A466B" w:rsidRPr="005859C7">
        <w:rPr>
          <w:rFonts w:eastAsia="Calibri"/>
          <w:bCs/>
          <w:sz w:val="20"/>
          <w:szCs w:val="20"/>
          <w:lang w:eastAsia="zh-CN"/>
        </w:rPr>
        <w:t>- ocena pu</w:t>
      </w:r>
      <w:r w:rsidR="000A466B">
        <w:rPr>
          <w:rFonts w:eastAsia="Calibri"/>
          <w:bCs/>
          <w:sz w:val="20"/>
          <w:szCs w:val="20"/>
          <w:lang w:eastAsia="zh-CN"/>
        </w:rPr>
        <w:t>nktowa uzyskana za kryterium częstotliwość wykonywania zdjęć</w:t>
      </w:r>
    </w:p>
    <w:p w14:paraId="43604889" w14:textId="4E289231" w:rsidR="00483E7C" w:rsidRPr="005859C7" w:rsidRDefault="00483E7C" w:rsidP="000A466B">
      <w:pPr>
        <w:autoSpaceDE w:val="0"/>
        <w:spacing w:line="276" w:lineRule="auto"/>
        <w:ind w:left="284"/>
        <w:jc w:val="both"/>
        <w:rPr>
          <w:rFonts w:eastAsia="Calibri"/>
          <w:bCs/>
          <w:sz w:val="20"/>
          <w:szCs w:val="20"/>
          <w:lang w:eastAsia="zh-CN"/>
        </w:rPr>
      </w:pPr>
      <w:r>
        <w:rPr>
          <w:rFonts w:eastAsia="Calibri"/>
          <w:b/>
          <w:sz w:val="20"/>
          <w:szCs w:val="20"/>
          <w:lang w:eastAsia="zh-CN"/>
        </w:rPr>
        <w:t xml:space="preserve">GW </w:t>
      </w:r>
      <w:r>
        <w:rPr>
          <w:rFonts w:eastAsia="Calibri"/>
          <w:bCs/>
          <w:sz w:val="20"/>
          <w:szCs w:val="20"/>
          <w:lang w:eastAsia="zh-CN"/>
        </w:rPr>
        <w:t>– ocena punktowa za kryterium gwarancja i wsparcie</w:t>
      </w:r>
    </w:p>
    <w:p w14:paraId="6D08D457" w14:textId="77777777" w:rsidR="000A466B" w:rsidRDefault="000A466B" w:rsidP="000A466B">
      <w:pPr>
        <w:autoSpaceDE w:val="0"/>
        <w:spacing w:line="276" w:lineRule="auto"/>
        <w:ind w:left="284"/>
        <w:jc w:val="both"/>
        <w:rPr>
          <w:rFonts w:eastAsia="Calibri"/>
          <w:bCs/>
          <w:sz w:val="20"/>
          <w:szCs w:val="20"/>
          <w:lang w:eastAsia="zh-CN"/>
        </w:rPr>
      </w:pPr>
      <w:r w:rsidRPr="005859C7">
        <w:rPr>
          <w:rFonts w:eastAsia="Calibri"/>
          <w:b/>
          <w:sz w:val="20"/>
          <w:szCs w:val="20"/>
          <w:lang w:eastAsia="zh-CN"/>
        </w:rPr>
        <w:t>S</w:t>
      </w:r>
      <w:r>
        <w:rPr>
          <w:rFonts w:eastAsia="Calibri"/>
          <w:b/>
          <w:sz w:val="20"/>
          <w:szCs w:val="20"/>
          <w:lang w:eastAsia="zh-CN"/>
        </w:rPr>
        <w:t>r</w:t>
      </w:r>
      <w:r w:rsidRPr="005859C7">
        <w:rPr>
          <w:rFonts w:eastAsia="Calibri"/>
          <w:b/>
          <w:sz w:val="20"/>
          <w:szCs w:val="20"/>
          <w:lang w:eastAsia="zh-CN"/>
        </w:rPr>
        <w:t xml:space="preserve"> - </w:t>
      </w:r>
      <w:r w:rsidRPr="005859C7">
        <w:rPr>
          <w:rFonts w:eastAsia="Calibri"/>
          <w:bCs/>
          <w:sz w:val="20"/>
          <w:szCs w:val="20"/>
          <w:lang w:eastAsia="zh-CN"/>
        </w:rPr>
        <w:t xml:space="preserve">ocena punktowa uzyskana za kryterium czas </w:t>
      </w:r>
      <w:r>
        <w:rPr>
          <w:rFonts w:eastAsia="Calibri"/>
          <w:bCs/>
          <w:sz w:val="20"/>
          <w:szCs w:val="20"/>
          <w:lang w:eastAsia="zh-CN"/>
        </w:rPr>
        <w:t>reakcji serwisu od momentu zgłoszenia</w:t>
      </w:r>
    </w:p>
    <w:bookmarkEnd w:id="6"/>
    <w:p w14:paraId="06C70831" w14:textId="77777777" w:rsidR="000A466B" w:rsidRPr="00D43E02" w:rsidRDefault="000A466B" w:rsidP="000A466B">
      <w:pPr>
        <w:autoSpaceDE w:val="0"/>
        <w:spacing w:line="276" w:lineRule="auto"/>
        <w:ind w:left="284"/>
        <w:jc w:val="both"/>
        <w:rPr>
          <w:rFonts w:eastAsia="Calibri"/>
          <w:bCs/>
          <w:sz w:val="20"/>
          <w:szCs w:val="20"/>
          <w:u w:val="single"/>
          <w:lang w:eastAsia="zh-CN"/>
        </w:rPr>
      </w:pPr>
      <w:r w:rsidRPr="00D43E02">
        <w:rPr>
          <w:rFonts w:eastAsia="Calibri"/>
          <w:bCs/>
          <w:sz w:val="20"/>
          <w:szCs w:val="20"/>
          <w:u w:val="single"/>
          <w:lang w:eastAsia="zh-CN"/>
        </w:rPr>
        <w:t xml:space="preserve">Część </w:t>
      </w:r>
      <w:r>
        <w:rPr>
          <w:rFonts w:eastAsia="Calibri"/>
          <w:bCs/>
          <w:sz w:val="20"/>
          <w:szCs w:val="20"/>
          <w:u w:val="single"/>
          <w:lang w:eastAsia="zh-CN"/>
        </w:rPr>
        <w:t>3</w:t>
      </w:r>
      <w:r w:rsidRPr="00D43E02">
        <w:rPr>
          <w:rFonts w:eastAsia="Calibri"/>
          <w:bCs/>
          <w:sz w:val="20"/>
          <w:szCs w:val="20"/>
          <w:u w:val="single"/>
          <w:lang w:eastAsia="zh-CN"/>
        </w:rPr>
        <w:t>:</w:t>
      </w:r>
    </w:p>
    <w:p w14:paraId="1C91F993" w14:textId="77777777" w:rsidR="000A466B" w:rsidRDefault="000A466B" w:rsidP="000A466B">
      <w:pPr>
        <w:autoSpaceDE w:val="0"/>
        <w:spacing w:line="276" w:lineRule="auto"/>
        <w:ind w:left="284"/>
        <w:jc w:val="both"/>
        <w:rPr>
          <w:rFonts w:eastAsia="Calibri"/>
          <w:bCs/>
          <w:sz w:val="20"/>
          <w:szCs w:val="20"/>
          <w:lang w:eastAsia="zh-CN"/>
        </w:rPr>
      </w:pPr>
      <w:r w:rsidRPr="00D43E02">
        <w:rPr>
          <w:rFonts w:eastAsia="Calibri"/>
          <w:bCs/>
          <w:sz w:val="20"/>
          <w:szCs w:val="20"/>
          <w:lang w:eastAsia="zh-CN"/>
        </w:rPr>
        <w:t>SP</w:t>
      </w:r>
      <w:r>
        <w:rPr>
          <w:rFonts w:eastAsia="Calibri"/>
          <w:bCs/>
          <w:sz w:val="20"/>
          <w:szCs w:val="20"/>
          <w:lang w:eastAsia="zh-CN"/>
        </w:rPr>
        <w:t>4</w:t>
      </w:r>
      <w:r w:rsidRPr="00D43E02">
        <w:rPr>
          <w:rFonts w:eastAsia="Calibri"/>
          <w:bCs/>
          <w:sz w:val="20"/>
          <w:szCs w:val="20"/>
          <w:lang w:eastAsia="zh-CN"/>
        </w:rPr>
        <w:t>=</w:t>
      </w:r>
      <w:r>
        <w:rPr>
          <w:rFonts w:eastAsia="Calibri"/>
          <w:bCs/>
          <w:sz w:val="20"/>
          <w:szCs w:val="20"/>
          <w:lang w:eastAsia="zh-CN"/>
        </w:rPr>
        <w:t>C+G+Sr</w:t>
      </w:r>
    </w:p>
    <w:p w14:paraId="2720319A" w14:textId="77777777" w:rsidR="000A466B" w:rsidRPr="005859C7" w:rsidRDefault="000A466B" w:rsidP="000A466B">
      <w:pPr>
        <w:suppressAutoHyphens/>
        <w:spacing w:line="276" w:lineRule="auto"/>
        <w:ind w:left="284"/>
        <w:jc w:val="both"/>
        <w:rPr>
          <w:rFonts w:eastAsia="Calibri"/>
          <w:b/>
          <w:bCs/>
          <w:sz w:val="20"/>
          <w:szCs w:val="20"/>
          <w:lang w:eastAsia="zh-CN"/>
        </w:rPr>
      </w:pPr>
      <w:r w:rsidRPr="005859C7">
        <w:rPr>
          <w:rFonts w:eastAsia="Calibri"/>
          <w:b/>
          <w:bCs/>
          <w:sz w:val="20"/>
          <w:szCs w:val="20"/>
          <w:lang w:eastAsia="zh-CN"/>
        </w:rPr>
        <w:t>SP</w:t>
      </w:r>
      <w:r>
        <w:rPr>
          <w:rFonts w:eastAsia="Calibri"/>
          <w:b/>
          <w:bCs/>
          <w:sz w:val="20"/>
          <w:szCs w:val="20"/>
          <w:lang w:eastAsia="zh-CN"/>
        </w:rPr>
        <w:t>3</w:t>
      </w:r>
      <w:r w:rsidRPr="005859C7">
        <w:rPr>
          <w:rFonts w:eastAsia="Calibri"/>
          <w:b/>
          <w:bCs/>
          <w:sz w:val="20"/>
          <w:szCs w:val="20"/>
          <w:lang w:eastAsia="zh-CN"/>
        </w:rPr>
        <w:t xml:space="preserve"> – </w:t>
      </w:r>
      <w:r w:rsidRPr="005859C7">
        <w:rPr>
          <w:rFonts w:eastAsia="Calibri"/>
          <w:bCs/>
          <w:sz w:val="20"/>
          <w:szCs w:val="20"/>
          <w:lang w:eastAsia="zh-CN"/>
        </w:rPr>
        <w:t xml:space="preserve">suma punktów uzyskana za wszystkie kryteria wymienione wyżej dla części </w:t>
      </w:r>
      <w:r>
        <w:rPr>
          <w:rFonts w:eastAsia="Calibri"/>
          <w:bCs/>
          <w:sz w:val="20"/>
          <w:szCs w:val="20"/>
          <w:lang w:eastAsia="zh-CN"/>
        </w:rPr>
        <w:t>4</w:t>
      </w:r>
      <w:r w:rsidRPr="005859C7">
        <w:rPr>
          <w:rFonts w:eastAsia="Calibri"/>
          <w:bCs/>
          <w:sz w:val="20"/>
          <w:szCs w:val="20"/>
          <w:lang w:eastAsia="zh-CN"/>
        </w:rPr>
        <w:t>;</w:t>
      </w:r>
    </w:p>
    <w:p w14:paraId="191BB970" w14:textId="77777777" w:rsidR="000A466B" w:rsidRPr="005859C7" w:rsidRDefault="000A466B" w:rsidP="000A466B">
      <w:pPr>
        <w:autoSpaceDE w:val="0"/>
        <w:spacing w:line="276" w:lineRule="auto"/>
        <w:ind w:left="284"/>
        <w:jc w:val="both"/>
        <w:rPr>
          <w:rFonts w:eastAsia="Calibri"/>
          <w:bCs/>
          <w:sz w:val="20"/>
          <w:szCs w:val="20"/>
          <w:lang w:eastAsia="zh-CN"/>
        </w:rPr>
      </w:pPr>
      <w:r w:rsidRPr="005859C7">
        <w:rPr>
          <w:rFonts w:eastAsia="Calibri"/>
          <w:b/>
          <w:bCs/>
          <w:sz w:val="20"/>
          <w:szCs w:val="20"/>
          <w:lang w:eastAsia="zh-CN"/>
        </w:rPr>
        <w:t xml:space="preserve">C – </w:t>
      </w:r>
      <w:r w:rsidRPr="005859C7">
        <w:rPr>
          <w:rFonts w:eastAsia="Calibri"/>
          <w:bCs/>
          <w:sz w:val="20"/>
          <w:szCs w:val="20"/>
          <w:lang w:eastAsia="zh-CN"/>
        </w:rPr>
        <w:t>ocena punktowa uzyskana za kryterium cena;</w:t>
      </w:r>
    </w:p>
    <w:p w14:paraId="57A5C505" w14:textId="77777777" w:rsidR="000A466B" w:rsidRDefault="000A466B" w:rsidP="000A466B">
      <w:pPr>
        <w:autoSpaceDE w:val="0"/>
        <w:spacing w:line="276" w:lineRule="auto"/>
        <w:ind w:left="284"/>
        <w:jc w:val="both"/>
        <w:rPr>
          <w:rFonts w:eastAsia="Calibri"/>
          <w:bCs/>
          <w:sz w:val="20"/>
          <w:szCs w:val="20"/>
          <w:lang w:eastAsia="zh-CN"/>
        </w:rPr>
      </w:pPr>
      <w:r w:rsidRPr="005859C7">
        <w:rPr>
          <w:rFonts w:eastAsia="Calibri"/>
          <w:b/>
          <w:sz w:val="20"/>
          <w:szCs w:val="20"/>
          <w:lang w:eastAsia="zh-CN"/>
        </w:rPr>
        <w:t xml:space="preserve">G </w:t>
      </w:r>
      <w:r w:rsidRPr="005859C7">
        <w:rPr>
          <w:rFonts w:eastAsia="Calibri"/>
          <w:bCs/>
          <w:sz w:val="20"/>
          <w:szCs w:val="20"/>
          <w:lang w:eastAsia="zh-CN"/>
        </w:rPr>
        <w:t>- ocena punktowa uzyskana za kryterium okres gwarancji;</w:t>
      </w:r>
    </w:p>
    <w:p w14:paraId="0D8427A9" w14:textId="77777777" w:rsidR="000A466B" w:rsidRPr="005859C7" w:rsidRDefault="000A466B" w:rsidP="000A466B">
      <w:pPr>
        <w:autoSpaceDE w:val="0"/>
        <w:spacing w:line="276" w:lineRule="auto"/>
        <w:ind w:left="284"/>
        <w:jc w:val="both"/>
        <w:rPr>
          <w:rFonts w:eastAsia="Calibri"/>
          <w:bCs/>
          <w:sz w:val="20"/>
          <w:szCs w:val="20"/>
          <w:lang w:eastAsia="zh-CN"/>
        </w:rPr>
      </w:pPr>
      <w:r w:rsidRPr="005859C7">
        <w:rPr>
          <w:rFonts w:eastAsia="Calibri"/>
          <w:b/>
          <w:sz w:val="20"/>
          <w:szCs w:val="20"/>
          <w:lang w:eastAsia="zh-CN"/>
        </w:rPr>
        <w:t>S</w:t>
      </w:r>
      <w:r>
        <w:rPr>
          <w:rFonts w:eastAsia="Calibri"/>
          <w:b/>
          <w:sz w:val="20"/>
          <w:szCs w:val="20"/>
          <w:lang w:eastAsia="zh-CN"/>
        </w:rPr>
        <w:t>r</w:t>
      </w:r>
      <w:r w:rsidRPr="005859C7">
        <w:rPr>
          <w:rFonts w:eastAsia="Calibri"/>
          <w:b/>
          <w:sz w:val="20"/>
          <w:szCs w:val="20"/>
          <w:lang w:eastAsia="zh-CN"/>
        </w:rPr>
        <w:t xml:space="preserve"> - </w:t>
      </w:r>
      <w:r w:rsidRPr="005859C7">
        <w:rPr>
          <w:rFonts w:eastAsia="Calibri"/>
          <w:bCs/>
          <w:sz w:val="20"/>
          <w:szCs w:val="20"/>
          <w:lang w:eastAsia="zh-CN"/>
        </w:rPr>
        <w:t>ocena punktowa uzyskana za kryterium czas</w:t>
      </w:r>
      <w:r>
        <w:rPr>
          <w:rFonts w:eastAsia="Calibri"/>
          <w:bCs/>
          <w:sz w:val="20"/>
          <w:szCs w:val="20"/>
          <w:lang w:eastAsia="zh-CN"/>
        </w:rPr>
        <w:t xml:space="preserve"> reakcji serwisu od momentu zgłoszenia</w:t>
      </w:r>
    </w:p>
    <w:p w14:paraId="21F245E1" w14:textId="77777777" w:rsidR="000A466B" w:rsidRPr="00C94682" w:rsidRDefault="000A466B" w:rsidP="000A466B">
      <w:pPr>
        <w:pStyle w:val="Akapitzlist"/>
        <w:numPr>
          <w:ilvl w:val="0"/>
          <w:numId w:val="5"/>
        </w:numPr>
        <w:tabs>
          <w:tab w:val="clear" w:pos="2553"/>
          <w:tab w:val="num" w:pos="284"/>
        </w:tabs>
        <w:autoSpaceDE w:val="0"/>
        <w:spacing w:line="276" w:lineRule="auto"/>
        <w:ind w:left="284"/>
        <w:jc w:val="both"/>
        <w:rPr>
          <w:rFonts w:eastAsia="Calibri"/>
          <w:bCs/>
          <w:sz w:val="20"/>
          <w:szCs w:val="20"/>
          <w:lang w:eastAsia="zh-CN"/>
        </w:rPr>
      </w:pPr>
      <w:r w:rsidRPr="00C94682">
        <w:rPr>
          <w:rFonts w:eastAsia="Calibri"/>
          <w:bCs/>
          <w:sz w:val="20"/>
          <w:szCs w:val="20"/>
          <w:lang w:eastAsia="zh-CN"/>
        </w:rPr>
        <w:t>Punkty dla każdego kryterium zaokrąglane są do dwóch miejsc po przecinku.</w:t>
      </w:r>
    </w:p>
    <w:bookmarkEnd w:id="5"/>
    <w:p w14:paraId="666F8727" w14:textId="77777777" w:rsidR="000A466B" w:rsidRPr="00C94682" w:rsidRDefault="000A466B" w:rsidP="000A466B">
      <w:pPr>
        <w:pStyle w:val="Akapitzlist"/>
        <w:numPr>
          <w:ilvl w:val="0"/>
          <w:numId w:val="5"/>
        </w:numPr>
        <w:tabs>
          <w:tab w:val="clear" w:pos="2553"/>
          <w:tab w:val="num" w:pos="284"/>
        </w:tabs>
        <w:suppressAutoHyphens/>
        <w:spacing w:line="276" w:lineRule="auto"/>
        <w:ind w:left="284"/>
        <w:jc w:val="both"/>
        <w:rPr>
          <w:rFonts w:eastAsia="Calibri"/>
          <w:sz w:val="20"/>
          <w:szCs w:val="20"/>
          <w:lang w:eastAsia="zh-CN"/>
        </w:rPr>
      </w:pPr>
      <w:r>
        <w:rPr>
          <w:rFonts w:eastAsia="Calibri"/>
          <w:sz w:val="20"/>
          <w:szCs w:val="20"/>
        </w:rPr>
        <w:t xml:space="preserve"> </w:t>
      </w:r>
      <w:r w:rsidRPr="00C94682">
        <w:rPr>
          <w:rFonts w:eastAsia="Calibri"/>
          <w:sz w:val="20"/>
          <w:szCs w:val="20"/>
        </w:rPr>
        <w:t>Zamówienie zostanie udzielone Wykonawcy, którego oferta odpowiadać będzie wszystkim wymaganiom przedstawionym w ustawie Pzp oraz SWZ i uzyska największą ilość punktów w oparciu o kryteria wyboru.</w:t>
      </w:r>
    </w:p>
    <w:p w14:paraId="00DB45B1" w14:textId="77777777" w:rsidR="00FF74CD" w:rsidRPr="0083415E" w:rsidRDefault="00FF74CD" w:rsidP="001E61EE">
      <w:pPr>
        <w:suppressAutoHyphens/>
        <w:spacing w:line="276" w:lineRule="auto"/>
        <w:jc w:val="both"/>
        <w:rPr>
          <w:rFonts w:eastAsia="Calibri" w:cs="Calibri"/>
          <w:sz w:val="20"/>
          <w:szCs w:val="20"/>
          <w:lang w:eastAsia="zh-CN"/>
        </w:rPr>
      </w:pPr>
    </w:p>
    <w:p w14:paraId="770D4933" w14:textId="514A8853" w:rsidR="00FF74CD" w:rsidRPr="00F90DD0" w:rsidRDefault="00FF74CD" w:rsidP="00FF74CD">
      <w:pPr>
        <w:autoSpaceDE w:val="0"/>
        <w:spacing w:after="120" w:line="276" w:lineRule="auto"/>
        <w:jc w:val="both"/>
        <w:rPr>
          <w:rFonts w:eastAsia="Calibri" w:cs="Calibri"/>
          <w:szCs w:val="20"/>
          <w:lang w:eastAsia="zh-CN"/>
        </w:rPr>
      </w:pPr>
      <w:r w:rsidRPr="00F90DD0">
        <w:rPr>
          <w:rFonts w:eastAsia="Calibri" w:cs="Calibri"/>
          <w:b/>
          <w:bCs/>
          <w:szCs w:val="20"/>
          <w:lang w:eastAsia="zh-CN"/>
        </w:rPr>
        <w:t>ROZDZIAŁ XVI</w:t>
      </w:r>
      <w:r>
        <w:rPr>
          <w:rFonts w:eastAsia="Calibri" w:cs="Calibri"/>
          <w:b/>
          <w:bCs/>
          <w:szCs w:val="20"/>
          <w:lang w:eastAsia="zh-CN"/>
        </w:rPr>
        <w:t>I</w:t>
      </w:r>
      <w:r w:rsidRPr="00F90DD0">
        <w:rPr>
          <w:rFonts w:eastAsia="Calibri" w:cs="Calibri"/>
          <w:b/>
          <w:bCs/>
          <w:szCs w:val="20"/>
          <w:lang w:eastAsia="zh-CN"/>
        </w:rPr>
        <w:t>. Informacja o formalnościach, jakie powinny zostać dopełnione po wyborze oferty w celu zawarcia umowy w sprawie zamówienia publicznego</w:t>
      </w:r>
    </w:p>
    <w:p w14:paraId="53BE28AE" w14:textId="77777777" w:rsidR="00FF74CD" w:rsidRPr="0083415E" w:rsidRDefault="00FF74CD" w:rsidP="00FF74CD">
      <w:pPr>
        <w:numPr>
          <w:ilvl w:val="3"/>
          <w:numId w:val="19"/>
        </w:numPr>
        <w:suppressAutoHyphens/>
        <w:spacing w:line="276" w:lineRule="auto"/>
        <w:ind w:left="426" w:hanging="426"/>
        <w:jc w:val="both"/>
        <w:rPr>
          <w:rFonts w:eastAsia="Calibri" w:cs="Calibri"/>
          <w:sz w:val="20"/>
          <w:szCs w:val="20"/>
          <w:lang w:val="x-none" w:eastAsia="ar-SA"/>
        </w:rPr>
      </w:pPr>
      <w:r w:rsidRPr="0083415E">
        <w:rPr>
          <w:rFonts w:eastAsia="Calibri" w:cs="Calibri"/>
          <w:sz w:val="20"/>
          <w:szCs w:val="20"/>
          <w:lang w:val="x-none" w:eastAsia="ar-SA"/>
        </w:rPr>
        <w:t xml:space="preserve">Zamawiający  zawrze umowę w sprawie zamówienia publicznego z Wykonawcą, którego oferta zostanie uznana za najkorzystniejszą, w terminach określonych w art. 264 ustawy Pzp. </w:t>
      </w:r>
    </w:p>
    <w:p w14:paraId="412B8A08" w14:textId="77777777" w:rsidR="00FF74CD" w:rsidRPr="0083415E" w:rsidRDefault="00FF74CD" w:rsidP="00FF74CD">
      <w:pPr>
        <w:numPr>
          <w:ilvl w:val="3"/>
          <w:numId w:val="19"/>
        </w:numPr>
        <w:suppressAutoHyphens/>
        <w:spacing w:line="276" w:lineRule="auto"/>
        <w:ind w:left="426" w:hanging="426"/>
        <w:jc w:val="both"/>
        <w:rPr>
          <w:rFonts w:eastAsia="Calibri" w:cs="Calibri"/>
          <w:sz w:val="20"/>
          <w:szCs w:val="20"/>
          <w:lang w:val="x-none" w:eastAsia="ar-SA"/>
        </w:rPr>
      </w:pPr>
      <w:r w:rsidRPr="0083415E">
        <w:rPr>
          <w:rFonts w:eastAsia="Calibri" w:cs="Calibri"/>
          <w:sz w:val="20"/>
          <w:szCs w:val="20"/>
          <w:lang w:val="x-none" w:eastAsia="ar-SA"/>
        </w:rPr>
        <w:t>Wykonawca będzie zobowiązany do podpisania umowy w miejscu i terminie wskazanym przez Zamawiającego.</w:t>
      </w:r>
    </w:p>
    <w:p w14:paraId="3E5B212F" w14:textId="77777777" w:rsidR="00FF74CD" w:rsidRPr="0083415E" w:rsidRDefault="00FF74CD" w:rsidP="00FF74CD">
      <w:pPr>
        <w:numPr>
          <w:ilvl w:val="3"/>
          <w:numId w:val="19"/>
        </w:numPr>
        <w:suppressAutoHyphens/>
        <w:spacing w:line="276" w:lineRule="auto"/>
        <w:ind w:left="426" w:hanging="426"/>
        <w:jc w:val="both"/>
        <w:rPr>
          <w:rFonts w:eastAsia="Calibri" w:cs="Calibri"/>
          <w:sz w:val="20"/>
          <w:szCs w:val="20"/>
          <w:lang w:val="x-none" w:eastAsia="ar-SA"/>
        </w:rPr>
      </w:pPr>
      <w:r w:rsidRPr="0083415E">
        <w:rPr>
          <w:rFonts w:eastAsia="Calibri" w:cs="Calibri"/>
          <w:sz w:val="20"/>
          <w:szCs w:val="20"/>
          <w:lang w:val="x-none" w:eastAsia="ar-SA"/>
        </w:rPr>
        <w:t xml:space="preserve">W przypadku wyboru oferty złożonej przez Wykonawców wspólnie ubiegających się o udzielenie zamówienia Zamawiający zastrzega, </w:t>
      </w:r>
      <w:r w:rsidRPr="0083415E">
        <w:rPr>
          <w:rFonts w:eastAsia="Calibri" w:cs="Calibri"/>
          <w:sz w:val="20"/>
          <w:szCs w:val="20"/>
          <w:lang w:eastAsia="ar-SA"/>
        </w:rPr>
        <w:t>że może za</w:t>
      </w:r>
      <w:r w:rsidRPr="0083415E">
        <w:rPr>
          <w:rFonts w:eastAsia="Calibri" w:cs="Calibri"/>
          <w:sz w:val="20"/>
          <w:szCs w:val="20"/>
          <w:lang w:val="x-none" w:eastAsia="ar-SA"/>
        </w:rPr>
        <w:t>żąda</w:t>
      </w:r>
      <w:r w:rsidRPr="0083415E">
        <w:rPr>
          <w:rFonts w:eastAsia="Calibri" w:cs="Calibri"/>
          <w:sz w:val="20"/>
          <w:szCs w:val="20"/>
          <w:lang w:eastAsia="ar-SA"/>
        </w:rPr>
        <w:t>ć</w:t>
      </w:r>
      <w:r w:rsidRPr="0083415E">
        <w:rPr>
          <w:rFonts w:eastAsia="Calibri" w:cs="Calibri"/>
          <w:sz w:val="20"/>
          <w:szCs w:val="20"/>
          <w:lang w:val="x-none" w:eastAsia="ar-SA"/>
        </w:rPr>
        <w:t xml:space="preserve"> przed zawarciem umowy w sprawie zamówienia publicznego kopii umowy regulującej współpracę tych Wykonawców.</w:t>
      </w:r>
    </w:p>
    <w:p w14:paraId="4914DE77" w14:textId="77777777" w:rsidR="00FF74CD" w:rsidRDefault="00FF74CD" w:rsidP="00FF74CD">
      <w:pPr>
        <w:numPr>
          <w:ilvl w:val="3"/>
          <w:numId w:val="19"/>
        </w:numPr>
        <w:suppressAutoHyphens/>
        <w:spacing w:line="276" w:lineRule="auto"/>
        <w:ind w:left="426" w:hanging="426"/>
        <w:jc w:val="both"/>
        <w:rPr>
          <w:rFonts w:eastAsia="Calibri" w:cs="Calibri"/>
          <w:sz w:val="20"/>
          <w:szCs w:val="20"/>
          <w:lang w:val="x-none" w:eastAsia="ar-SA"/>
        </w:rPr>
      </w:pPr>
      <w:r w:rsidRPr="0083415E">
        <w:rPr>
          <w:rFonts w:eastAsia="Calibri" w:cs="Calibri"/>
          <w:sz w:val="20"/>
          <w:szCs w:val="20"/>
          <w:lang w:val="x-none" w:eastAsia="ar-SA"/>
        </w:rPr>
        <w:t xml:space="preserve">Jeżeli </w:t>
      </w:r>
      <w:r>
        <w:rPr>
          <w:rFonts w:eastAsia="Calibri" w:cs="Calibri"/>
          <w:sz w:val="20"/>
          <w:szCs w:val="20"/>
          <w:lang w:eastAsia="ar-SA"/>
        </w:rPr>
        <w:t>W</w:t>
      </w:r>
      <w:r w:rsidRPr="0083415E">
        <w:rPr>
          <w:rFonts w:eastAsia="Calibri" w:cs="Calibri"/>
          <w:sz w:val="20"/>
          <w:szCs w:val="20"/>
          <w:lang w:val="x-none" w:eastAsia="ar-SA"/>
        </w:rPr>
        <w:t>ykonawca, którego oferta została wybrana jako najkorzystniejsza, uchyla się od zawarcia umowy</w:t>
      </w:r>
      <w:r>
        <w:rPr>
          <w:rFonts w:eastAsia="Calibri" w:cs="Calibri"/>
          <w:sz w:val="20"/>
          <w:szCs w:val="20"/>
          <w:lang w:val="x-none" w:eastAsia="ar-SA"/>
        </w:rPr>
        <w:br/>
      </w:r>
      <w:r w:rsidRPr="0083415E">
        <w:rPr>
          <w:rFonts w:eastAsia="Calibri" w:cs="Calibri"/>
          <w:sz w:val="20"/>
          <w:szCs w:val="20"/>
          <w:lang w:val="x-none" w:eastAsia="ar-SA"/>
        </w:rPr>
        <w:t xml:space="preserve">w sprawie zamówienia publicznego </w:t>
      </w:r>
      <w:r>
        <w:rPr>
          <w:rFonts w:eastAsia="Calibri" w:cs="Calibri"/>
          <w:sz w:val="20"/>
          <w:szCs w:val="20"/>
          <w:lang w:eastAsia="ar-SA"/>
        </w:rPr>
        <w:t>Z</w:t>
      </w:r>
      <w:r w:rsidRPr="0083415E">
        <w:rPr>
          <w:rFonts w:eastAsia="Calibri" w:cs="Calibri"/>
          <w:sz w:val="20"/>
          <w:szCs w:val="20"/>
          <w:lang w:val="x-none" w:eastAsia="ar-SA"/>
        </w:rPr>
        <w:t xml:space="preserve">amawiający może dokonać ponownego badania i oceny ofert spośród ofert pozostałych w postępowaniu </w:t>
      </w:r>
      <w:r>
        <w:rPr>
          <w:rFonts w:eastAsia="Calibri" w:cs="Calibri"/>
          <w:sz w:val="20"/>
          <w:szCs w:val="20"/>
          <w:lang w:eastAsia="ar-SA"/>
        </w:rPr>
        <w:t>W</w:t>
      </w:r>
      <w:r w:rsidRPr="0083415E">
        <w:rPr>
          <w:rFonts w:eastAsia="Calibri" w:cs="Calibri"/>
          <w:sz w:val="20"/>
          <w:szCs w:val="20"/>
          <w:lang w:val="x-none" w:eastAsia="ar-SA"/>
        </w:rPr>
        <w:t>ykonawców oraz wybrać najkorzystniejszą ofertę albo unieważnić postępowanie.</w:t>
      </w:r>
    </w:p>
    <w:p w14:paraId="40A765A1" w14:textId="77777777" w:rsidR="00FF74CD" w:rsidRPr="0083415E" w:rsidRDefault="00FF74CD" w:rsidP="00FF74CD">
      <w:pPr>
        <w:suppressAutoHyphens/>
        <w:spacing w:line="276" w:lineRule="auto"/>
        <w:jc w:val="both"/>
        <w:rPr>
          <w:rFonts w:cs="Calibri"/>
          <w:sz w:val="20"/>
          <w:szCs w:val="20"/>
          <w:lang w:eastAsia="ar-SA"/>
        </w:rPr>
      </w:pPr>
    </w:p>
    <w:p w14:paraId="70F2A8A1" w14:textId="39012A31" w:rsidR="00FF74CD" w:rsidRPr="0083415E" w:rsidRDefault="00FF74CD" w:rsidP="00FF74CD">
      <w:pPr>
        <w:autoSpaceDE w:val="0"/>
        <w:spacing w:after="120" w:line="276" w:lineRule="auto"/>
        <w:jc w:val="both"/>
        <w:rPr>
          <w:rFonts w:cs="Calibri"/>
          <w:b/>
          <w:bCs/>
          <w:sz w:val="20"/>
          <w:szCs w:val="20"/>
          <w:lang w:eastAsia="ar-SA"/>
        </w:rPr>
      </w:pPr>
      <w:r w:rsidRPr="00F90DD0">
        <w:rPr>
          <w:rFonts w:cs="Calibri"/>
          <w:b/>
          <w:bCs/>
          <w:szCs w:val="20"/>
          <w:lang w:eastAsia="ar-SA"/>
        </w:rPr>
        <w:t>ROZDZIAŁ X</w:t>
      </w:r>
      <w:r w:rsidR="002E6CC3">
        <w:rPr>
          <w:rFonts w:cs="Calibri"/>
          <w:b/>
          <w:bCs/>
          <w:szCs w:val="20"/>
          <w:lang w:eastAsia="ar-SA"/>
        </w:rPr>
        <w:t>VIII</w:t>
      </w:r>
      <w:r w:rsidRPr="00F90DD0">
        <w:rPr>
          <w:rFonts w:cs="Calibri"/>
          <w:b/>
          <w:bCs/>
          <w:szCs w:val="20"/>
          <w:lang w:eastAsia="ar-SA"/>
        </w:rPr>
        <w:t>. Wymagania dotyczące zabezpieczenia należytego wykonania umowy</w:t>
      </w:r>
    </w:p>
    <w:p w14:paraId="283C0BD8" w14:textId="77777777" w:rsidR="00FF74CD" w:rsidRPr="0083415E" w:rsidRDefault="00FF74CD" w:rsidP="00FF74CD">
      <w:pPr>
        <w:autoSpaceDE w:val="0"/>
        <w:spacing w:line="276" w:lineRule="auto"/>
        <w:jc w:val="both"/>
        <w:rPr>
          <w:rFonts w:eastAsia="Calibri" w:cs="Calibri"/>
          <w:bCs/>
          <w:sz w:val="20"/>
          <w:szCs w:val="20"/>
        </w:rPr>
      </w:pPr>
      <w:r w:rsidRPr="0083415E">
        <w:rPr>
          <w:rFonts w:eastAsia="Calibri" w:cs="Calibri"/>
          <w:bCs/>
          <w:sz w:val="20"/>
          <w:szCs w:val="20"/>
        </w:rPr>
        <w:t xml:space="preserve">W </w:t>
      </w:r>
      <w:r>
        <w:rPr>
          <w:rFonts w:eastAsia="Calibri" w:cs="Calibri"/>
          <w:bCs/>
          <w:sz w:val="20"/>
          <w:szCs w:val="20"/>
        </w:rPr>
        <w:t>niniejszym</w:t>
      </w:r>
      <w:r w:rsidRPr="0083415E">
        <w:rPr>
          <w:rFonts w:eastAsia="Calibri" w:cs="Calibri"/>
          <w:bCs/>
          <w:sz w:val="20"/>
          <w:szCs w:val="20"/>
        </w:rPr>
        <w:t xml:space="preserve"> postępowaniu wniesienie zabezpieczenia należytego wykonania umowy nie jest wymagane.</w:t>
      </w:r>
    </w:p>
    <w:p w14:paraId="229F31EA" w14:textId="7CBC79A1" w:rsidR="00FF74CD" w:rsidRPr="00F90DD0" w:rsidRDefault="00FF74CD" w:rsidP="00FF74CD">
      <w:pPr>
        <w:autoSpaceDE w:val="0"/>
        <w:spacing w:before="240" w:after="120" w:line="276" w:lineRule="auto"/>
        <w:jc w:val="both"/>
        <w:rPr>
          <w:rFonts w:eastAsia="Calibri" w:cs="Calibri"/>
          <w:szCs w:val="20"/>
          <w:lang w:eastAsia="zh-CN"/>
        </w:rPr>
      </w:pPr>
      <w:r w:rsidRPr="00F90DD0">
        <w:rPr>
          <w:rFonts w:eastAsia="Calibri" w:cs="Calibri"/>
          <w:b/>
          <w:bCs/>
          <w:szCs w:val="20"/>
          <w:lang w:eastAsia="zh-CN"/>
        </w:rPr>
        <w:t>ROZDZIAŁ X</w:t>
      </w:r>
      <w:r w:rsidR="002E6CC3">
        <w:rPr>
          <w:rFonts w:eastAsia="Calibri" w:cs="Calibri"/>
          <w:b/>
          <w:bCs/>
          <w:szCs w:val="20"/>
          <w:lang w:eastAsia="zh-CN"/>
        </w:rPr>
        <w:t>I</w:t>
      </w:r>
      <w:r w:rsidRPr="00F90DD0">
        <w:rPr>
          <w:rFonts w:eastAsia="Calibri" w:cs="Calibri"/>
          <w:b/>
          <w:bCs/>
          <w:szCs w:val="20"/>
          <w:lang w:eastAsia="zh-CN"/>
        </w:rPr>
        <w:t>X. Istotne dla stron postanowienia umowy w sprawie zamówienia publicznego</w:t>
      </w:r>
    </w:p>
    <w:p w14:paraId="504AACAF" w14:textId="4023E026" w:rsidR="00FF74CD" w:rsidRPr="0083415E" w:rsidRDefault="00FF74CD" w:rsidP="00FF74CD">
      <w:pPr>
        <w:numPr>
          <w:ilvl w:val="3"/>
          <w:numId w:val="20"/>
        </w:numPr>
        <w:suppressAutoHyphens/>
        <w:spacing w:line="276" w:lineRule="auto"/>
        <w:ind w:left="426" w:hanging="426"/>
        <w:jc w:val="both"/>
        <w:rPr>
          <w:rFonts w:eastAsia="Calibri" w:cs="Calibri"/>
          <w:b/>
          <w:bCs/>
          <w:i/>
          <w:iCs/>
          <w:sz w:val="20"/>
          <w:szCs w:val="20"/>
          <w:lang w:val="x-none" w:eastAsia="ar-SA"/>
        </w:rPr>
      </w:pPr>
      <w:r w:rsidRPr="0083415E">
        <w:rPr>
          <w:rFonts w:eastAsia="Calibri" w:cs="Calibri"/>
          <w:sz w:val="20"/>
          <w:szCs w:val="20"/>
          <w:lang w:val="x-none" w:eastAsia="ar-SA"/>
        </w:rPr>
        <w:t xml:space="preserve">Wybrany Wykonawca jest zobowiązany do zawarcia umowy w sprawie zamówienia publicznego </w:t>
      </w:r>
      <w:r w:rsidRPr="0083415E">
        <w:rPr>
          <w:rFonts w:eastAsia="Calibri" w:cs="Calibri"/>
          <w:sz w:val="20"/>
          <w:szCs w:val="20"/>
          <w:lang w:val="x-none" w:eastAsia="ar-SA"/>
        </w:rPr>
        <w:br/>
        <w:t xml:space="preserve">na warunkach określonych we </w:t>
      </w:r>
      <w:r w:rsidRPr="00C55C0D">
        <w:rPr>
          <w:rFonts w:eastAsia="Calibri" w:cs="Calibri"/>
          <w:b/>
          <w:bCs/>
          <w:sz w:val="20"/>
          <w:szCs w:val="20"/>
          <w:lang w:val="x-none" w:eastAsia="ar-SA"/>
        </w:rPr>
        <w:t>Wzorze Umowy, stanowiącym</w:t>
      </w:r>
      <w:r w:rsidRPr="0083415E">
        <w:rPr>
          <w:rFonts w:eastAsia="Calibri" w:cs="Calibri"/>
          <w:sz w:val="20"/>
          <w:szCs w:val="20"/>
          <w:lang w:val="x-none" w:eastAsia="ar-SA"/>
        </w:rPr>
        <w:t xml:space="preserve"> </w:t>
      </w:r>
      <w:r w:rsidRPr="0083415E">
        <w:rPr>
          <w:rFonts w:eastAsia="Calibri" w:cs="Calibri"/>
          <w:b/>
          <w:bCs/>
          <w:sz w:val="20"/>
          <w:szCs w:val="20"/>
          <w:lang w:eastAsia="ar-SA"/>
        </w:rPr>
        <w:t>Z</w:t>
      </w:r>
      <w:r w:rsidRPr="0083415E">
        <w:rPr>
          <w:rFonts w:eastAsia="Calibri" w:cs="Calibri"/>
          <w:b/>
          <w:bCs/>
          <w:sz w:val="20"/>
          <w:szCs w:val="20"/>
          <w:lang w:val="x-none" w:eastAsia="ar-SA"/>
        </w:rPr>
        <w:t>ałącznik</w:t>
      </w:r>
      <w:r w:rsidRPr="0083415E">
        <w:rPr>
          <w:rFonts w:eastAsia="Calibri" w:cs="Calibri"/>
          <w:b/>
          <w:bCs/>
          <w:sz w:val="20"/>
          <w:szCs w:val="20"/>
          <w:lang w:eastAsia="ar-SA"/>
        </w:rPr>
        <w:t xml:space="preserve"> nr 4</w:t>
      </w:r>
      <w:r w:rsidR="001E61EE">
        <w:rPr>
          <w:rFonts w:eastAsia="Calibri" w:cs="Calibri"/>
          <w:b/>
          <w:bCs/>
          <w:sz w:val="20"/>
          <w:szCs w:val="20"/>
          <w:lang w:eastAsia="ar-SA"/>
        </w:rPr>
        <w:t>, 4a, 4b</w:t>
      </w:r>
      <w:r w:rsidRPr="0083415E">
        <w:rPr>
          <w:rFonts w:eastAsia="Calibri" w:cs="Calibri"/>
          <w:b/>
          <w:bCs/>
          <w:sz w:val="20"/>
          <w:szCs w:val="20"/>
          <w:lang w:eastAsia="ar-SA"/>
        </w:rPr>
        <w:t xml:space="preserve"> </w:t>
      </w:r>
      <w:r w:rsidRPr="0083415E">
        <w:rPr>
          <w:rFonts w:eastAsia="Calibri" w:cs="Calibri"/>
          <w:b/>
          <w:bCs/>
          <w:sz w:val="20"/>
          <w:szCs w:val="20"/>
          <w:lang w:val="x-none" w:eastAsia="ar-SA"/>
        </w:rPr>
        <w:t>do SWZ.</w:t>
      </w:r>
    </w:p>
    <w:p w14:paraId="5BCF84C6" w14:textId="77777777" w:rsidR="00FF74CD" w:rsidRPr="0083415E" w:rsidRDefault="00FF74CD" w:rsidP="00FF74CD">
      <w:pPr>
        <w:numPr>
          <w:ilvl w:val="3"/>
          <w:numId w:val="20"/>
        </w:numPr>
        <w:suppressAutoHyphens/>
        <w:spacing w:line="276" w:lineRule="auto"/>
        <w:ind w:left="426" w:hanging="426"/>
        <w:jc w:val="both"/>
        <w:rPr>
          <w:rFonts w:eastAsia="Calibri" w:cs="Calibri"/>
          <w:sz w:val="20"/>
          <w:szCs w:val="20"/>
          <w:lang w:val="x-none" w:eastAsia="ar-SA"/>
        </w:rPr>
      </w:pPr>
      <w:r w:rsidRPr="0083415E">
        <w:rPr>
          <w:rFonts w:eastAsia="Calibri" w:cs="Calibri"/>
          <w:sz w:val="20"/>
          <w:szCs w:val="20"/>
          <w:lang w:val="x-none" w:eastAsia="ar-SA"/>
        </w:rPr>
        <w:t>Zakres świadczenia Wykonawcy wynikający z umowy jest tożsamy z jego zobowiązaniem zawartym</w:t>
      </w:r>
      <w:r>
        <w:rPr>
          <w:rFonts w:eastAsia="Calibri" w:cs="Calibri"/>
          <w:sz w:val="20"/>
          <w:szCs w:val="20"/>
          <w:lang w:val="x-none" w:eastAsia="ar-SA"/>
        </w:rPr>
        <w:br/>
      </w:r>
      <w:r w:rsidRPr="0083415E">
        <w:rPr>
          <w:rFonts w:eastAsia="Calibri" w:cs="Calibri"/>
          <w:sz w:val="20"/>
          <w:szCs w:val="20"/>
          <w:lang w:val="x-none" w:eastAsia="ar-SA"/>
        </w:rPr>
        <w:t>w ofercie.</w:t>
      </w:r>
    </w:p>
    <w:p w14:paraId="4325798B" w14:textId="77777777" w:rsidR="00FF74CD" w:rsidRPr="0083415E" w:rsidRDefault="00FF74CD" w:rsidP="00FF74CD">
      <w:pPr>
        <w:numPr>
          <w:ilvl w:val="3"/>
          <w:numId w:val="20"/>
        </w:numPr>
        <w:suppressAutoHyphens/>
        <w:spacing w:line="276" w:lineRule="auto"/>
        <w:ind w:left="426" w:hanging="426"/>
        <w:jc w:val="both"/>
        <w:rPr>
          <w:rFonts w:eastAsia="Calibri" w:cs="Calibri"/>
          <w:sz w:val="20"/>
          <w:szCs w:val="20"/>
          <w:lang w:val="x-none" w:eastAsia="ar-SA"/>
        </w:rPr>
      </w:pPr>
      <w:r w:rsidRPr="0083415E">
        <w:rPr>
          <w:rFonts w:eastAsia="Calibri" w:cs="Calibri"/>
          <w:sz w:val="20"/>
          <w:szCs w:val="20"/>
          <w:lang w:val="x-none" w:eastAsia="ar-SA"/>
        </w:rPr>
        <w:t>Zmiana umowy podlega unieważnieniu, jeżeli została dokonana z naruszeniem art. 454 i art. 455 ustawy Pzp.</w:t>
      </w:r>
    </w:p>
    <w:p w14:paraId="0FB4ACA1" w14:textId="77777777" w:rsidR="00FF74CD" w:rsidRDefault="00FF74CD" w:rsidP="00FF74CD">
      <w:pPr>
        <w:numPr>
          <w:ilvl w:val="3"/>
          <w:numId w:val="20"/>
        </w:numPr>
        <w:suppressAutoHyphens/>
        <w:spacing w:line="276" w:lineRule="auto"/>
        <w:ind w:left="426" w:hanging="426"/>
        <w:jc w:val="both"/>
        <w:rPr>
          <w:rFonts w:eastAsia="Calibri" w:cs="Calibri"/>
          <w:sz w:val="20"/>
          <w:szCs w:val="20"/>
          <w:lang w:val="x-none" w:eastAsia="ar-SA"/>
        </w:rPr>
      </w:pPr>
      <w:r w:rsidRPr="0083415E">
        <w:rPr>
          <w:rFonts w:eastAsia="Calibri" w:cs="Calibri"/>
          <w:sz w:val="20"/>
          <w:szCs w:val="20"/>
          <w:lang w:val="x-none" w:eastAsia="ar-SA"/>
        </w:rPr>
        <w:t xml:space="preserve">Zamawiający przewiduje </w:t>
      </w:r>
      <w:r w:rsidRPr="00994028">
        <w:rPr>
          <w:rFonts w:eastAsia="Calibri" w:cs="Calibri"/>
          <w:sz w:val="20"/>
          <w:szCs w:val="20"/>
          <w:lang w:val="x-none" w:eastAsia="ar-SA"/>
        </w:rPr>
        <w:t xml:space="preserve">możliwość zmiany zawartej umowy w stosunku do treści wybranej oferty </w:t>
      </w:r>
      <w:r w:rsidRPr="00994028">
        <w:rPr>
          <w:rFonts w:eastAsia="Calibri" w:cs="Calibri"/>
          <w:sz w:val="20"/>
          <w:szCs w:val="20"/>
          <w:lang w:val="x-none" w:eastAsia="ar-SA"/>
        </w:rPr>
        <w:br/>
        <w:t>w zakresie wskazanym we Wzorze Umowy</w:t>
      </w:r>
      <w:r w:rsidRPr="002076D9">
        <w:rPr>
          <w:rFonts w:eastAsia="Calibri" w:cs="Calibri"/>
          <w:sz w:val="20"/>
          <w:szCs w:val="20"/>
          <w:lang w:val="x-none" w:eastAsia="ar-SA"/>
        </w:rPr>
        <w:t xml:space="preserve">, zgodnie z </w:t>
      </w:r>
      <w:r w:rsidRPr="00994028">
        <w:rPr>
          <w:rFonts w:eastAsia="Calibri" w:cs="Calibri"/>
          <w:sz w:val="20"/>
          <w:szCs w:val="20"/>
          <w:lang w:val="x-none" w:eastAsia="ar-SA"/>
        </w:rPr>
        <w:t xml:space="preserve"> </w:t>
      </w:r>
      <w:r w:rsidRPr="002076D9">
        <w:rPr>
          <w:rFonts w:eastAsia="Calibri" w:cs="Calibri"/>
          <w:sz w:val="20"/>
          <w:szCs w:val="20"/>
          <w:lang w:val="x-none" w:eastAsia="ar-SA"/>
        </w:rPr>
        <w:t>§ 8 Wzoru umowy. Zmiana umowy wymaga dla swej ważności, pod rygorem nieważności, zachowania formy pisemnej.</w:t>
      </w:r>
    </w:p>
    <w:p w14:paraId="214F5BE1" w14:textId="77777777" w:rsidR="00FF74CD" w:rsidRPr="005118F6" w:rsidRDefault="00FF74CD" w:rsidP="00FF74CD">
      <w:pPr>
        <w:suppressAutoHyphens/>
        <w:spacing w:line="276" w:lineRule="auto"/>
        <w:ind w:left="426"/>
        <w:jc w:val="both"/>
        <w:rPr>
          <w:rFonts w:eastAsia="Calibri" w:cs="Calibri"/>
          <w:sz w:val="20"/>
          <w:szCs w:val="20"/>
          <w:lang w:val="x-none" w:eastAsia="ar-SA"/>
        </w:rPr>
      </w:pPr>
    </w:p>
    <w:p w14:paraId="2B2D4A8A" w14:textId="77777777" w:rsidR="001B55D0" w:rsidRDefault="001B55D0" w:rsidP="00FF74CD">
      <w:pPr>
        <w:spacing w:after="120" w:line="276" w:lineRule="auto"/>
        <w:jc w:val="both"/>
        <w:rPr>
          <w:rFonts w:eastAsia="Lucida Sans Unicode" w:cs="Calibri"/>
          <w:b/>
          <w:kern w:val="1"/>
          <w:szCs w:val="20"/>
          <w:lang w:eastAsia="zh-CN"/>
        </w:rPr>
      </w:pPr>
    </w:p>
    <w:p w14:paraId="7817BB1D" w14:textId="77777777" w:rsidR="001B55D0" w:rsidRDefault="001B55D0" w:rsidP="00FF74CD">
      <w:pPr>
        <w:spacing w:after="120" w:line="276" w:lineRule="auto"/>
        <w:jc w:val="both"/>
        <w:rPr>
          <w:rFonts w:eastAsia="Lucida Sans Unicode" w:cs="Calibri"/>
          <w:b/>
          <w:kern w:val="1"/>
          <w:szCs w:val="20"/>
          <w:lang w:eastAsia="zh-CN"/>
        </w:rPr>
      </w:pPr>
    </w:p>
    <w:p w14:paraId="7C8493D6" w14:textId="03914BDB" w:rsidR="00FF74CD" w:rsidRPr="00F90DD0" w:rsidRDefault="00FF74CD" w:rsidP="00FF74CD">
      <w:pPr>
        <w:spacing w:after="120" w:line="276" w:lineRule="auto"/>
        <w:jc w:val="both"/>
        <w:rPr>
          <w:rFonts w:eastAsia="Lucida Sans Unicode" w:cs="Calibri"/>
          <w:b/>
          <w:kern w:val="1"/>
          <w:szCs w:val="20"/>
          <w:lang w:eastAsia="zh-CN"/>
        </w:rPr>
      </w:pPr>
      <w:r w:rsidRPr="00F90DD0">
        <w:rPr>
          <w:rFonts w:eastAsia="Lucida Sans Unicode" w:cs="Calibri"/>
          <w:b/>
          <w:kern w:val="1"/>
          <w:szCs w:val="20"/>
          <w:lang w:eastAsia="zh-CN"/>
        </w:rPr>
        <w:lastRenderedPageBreak/>
        <w:t>ROZDZIAŁ XX. Podwykonawstwo</w:t>
      </w:r>
    </w:p>
    <w:p w14:paraId="0528756D" w14:textId="77777777" w:rsidR="00FF74CD" w:rsidRPr="00C55C0D" w:rsidRDefault="00FF74CD" w:rsidP="00591640">
      <w:pPr>
        <w:numPr>
          <w:ilvl w:val="3"/>
          <w:numId w:val="27"/>
        </w:numPr>
        <w:spacing w:line="276" w:lineRule="auto"/>
        <w:ind w:left="284" w:hanging="284"/>
        <w:jc w:val="both"/>
        <w:rPr>
          <w:rFonts w:eastAsia="Lucida Sans Unicode" w:cs="Calibri"/>
          <w:kern w:val="1"/>
          <w:sz w:val="20"/>
          <w:szCs w:val="20"/>
          <w:lang w:eastAsia="zh-CN"/>
        </w:rPr>
      </w:pPr>
      <w:r w:rsidRPr="00C55C0D">
        <w:rPr>
          <w:rFonts w:eastAsia="Lucida Sans Unicode" w:cs="Calibri"/>
          <w:kern w:val="1"/>
          <w:sz w:val="20"/>
          <w:szCs w:val="20"/>
          <w:lang w:eastAsia="zh-CN"/>
        </w:rPr>
        <w:t>Wykonawca może powierzyć wykonanie części zamówienia podwykonawcy lub podwykonawcom</w:t>
      </w:r>
      <w:r>
        <w:rPr>
          <w:rFonts w:eastAsia="Lucida Sans Unicode" w:cs="Calibri"/>
          <w:kern w:val="1"/>
          <w:sz w:val="20"/>
          <w:szCs w:val="20"/>
          <w:lang w:eastAsia="zh-CN"/>
        </w:rPr>
        <w:br/>
      </w:r>
      <w:r w:rsidRPr="00C55C0D">
        <w:rPr>
          <w:rFonts w:eastAsia="Lucida Sans Unicode" w:cs="Calibri"/>
          <w:kern w:val="1"/>
          <w:sz w:val="20"/>
          <w:szCs w:val="20"/>
          <w:lang w:eastAsia="zh-CN"/>
        </w:rPr>
        <w:t xml:space="preserve">na zasadach i w granicach określonych w ustawie Pzp. </w:t>
      </w:r>
    </w:p>
    <w:p w14:paraId="7C2D93A9" w14:textId="77777777" w:rsidR="00FF74CD" w:rsidRPr="00C55C0D" w:rsidRDefault="00FF74CD" w:rsidP="00591640">
      <w:pPr>
        <w:numPr>
          <w:ilvl w:val="3"/>
          <w:numId w:val="27"/>
        </w:numPr>
        <w:spacing w:line="276" w:lineRule="auto"/>
        <w:ind w:left="284" w:hanging="284"/>
        <w:jc w:val="both"/>
        <w:rPr>
          <w:rFonts w:eastAsia="Lucida Sans Unicode" w:cs="Calibri"/>
          <w:kern w:val="1"/>
          <w:sz w:val="20"/>
          <w:szCs w:val="20"/>
          <w:lang w:eastAsia="zh-CN"/>
        </w:rPr>
      </w:pPr>
      <w:r w:rsidRPr="00C55C0D">
        <w:rPr>
          <w:rFonts w:eastAsia="Lucida Sans Unicode" w:cs="Calibri"/>
          <w:kern w:val="1"/>
          <w:sz w:val="20"/>
          <w:szCs w:val="20"/>
          <w:lang w:eastAsia="zh-CN"/>
        </w:rPr>
        <w:t xml:space="preserve">Zamawiający żąda wskazania przez Wykonawcę w ofercie części zamówienia, których wykonanie zamierza powierzyć podwykonawcy lub podwykonawcom oraz podania nazw ewentualnych podwykonawców, </w:t>
      </w:r>
      <w:r w:rsidRPr="00C55C0D">
        <w:rPr>
          <w:rFonts w:eastAsia="Lucida Sans Unicode" w:cs="Calibri"/>
          <w:b/>
          <w:bCs/>
          <w:kern w:val="1"/>
          <w:sz w:val="20"/>
          <w:szCs w:val="20"/>
          <w:lang w:eastAsia="zh-CN"/>
        </w:rPr>
        <w:t>jeżeli są już znani. Informacji należy udzielić na formularzu ofertowym – Załącznik nr 2 do SWZ</w:t>
      </w:r>
      <w:r>
        <w:rPr>
          <w:rFonts w:eastAsia="Lucida Sans Unicode" w:cs="Calibri"/>
          <w:b/>
          <w:bCs/>
          <w:kern w:val="1"/>
          <w:sz w:val="20"/>
          <w:szCs w:val="20"/>
          <w:lang w:eastAsia="zh-CN"/>
        </w:rPr>
        <w:t>.</w:t>
      </w:r>
    </w:p>
    <w:p w14:paraId="7B86BC04" w14:textId="748AD081" w:rsidR="00FF74CD" w:rsidRPr="001B55D0" w:rsidRDefault="00FF74CD" w:rsidP="001B55D0">
      <w:pPr>
        <w:numPr>
          <w:ilvl w:val="3"/>
          <w:numId w:val="27"/>
        </w:numPr>
        <w:spacing w:line="276" w:lineRule="auto"/>
        <w:ind w:left="284" w:hanging="284"/>
        <w:jc w:val="both"/>
        <w:rPr>
          <w:rFonts w:eastAsia="Lucida Sans Unicode" w:cs="Calibri"/>
          <w:kern w:val="1"/>
          <w:sz w:val="20"/>
          <w:szCs w:val="20"/>
          <w:lang w:eastAsia="zh-CN"/>
        </w:rPr>
      </w:pPr>
      <w:r w:rsidRPr="00C55C0D">
        <w:rPr>
          <w:rFonts w:eastAsia="Lucida Sans Unicode" w:cs="Calibri"/>
          <w:kern w:val="1"/>
          <w:sz w:val="20"/>
          <w:szCs w:val="20"/>
          <w:lang w:eastAsia="zh-CN"/>
        </w:rPr>
        <w:t>Jeżeli zmiana albo rezygnacja z podwykonawcy dotyczy podmiotu, na którego zasoby Wykonawca powoływał się, na zasadach określonych w art. 118 ust. 1 ustawy Pzp., w celu wykazania spełnienia warunków</w:t>
      </w:r>
      <w:r w:rsidR="001B55D0">
        <w:rPr>
          <w:rFonts w:eastAsia="Lucida Sans Unicode" w:cs="Calibri"/>
          <w:kern w:val="1"/>
          <w:sz w:val="20"/>
          <w:szCs w:val="20"/>
          <w:lang w:eastAsia="zh-CN"/>
        </w:rPr>
        <w:t xml:space="preserve"> udziału w postepowaniu</w:t>
      </w:r>
      <w:r w:rsidRPr="001B55D0">
        <w:rPr>
          <w:rFonts w:eastAsia="Lucida Sans Unicode" w:cs="Calibri"/>
          <w:kern w:val="1"/>
          <w:sz w:val="20"/>
          <w:szCs w:val="20"/>
          <w:lang w:eastAsia="zh-CN"/>
        </w:rPr>
        <w:t>, Wykonawca jest obowiązany wykazać Zamawiającemu, że proponowany inny podwykonawca lub Wykonawca samodzielnie spełnia je w stopniu nie mniejszym niż podwykonawca,</w:t>
      </w:r>
      <w:r w:rsidR="001B55D0">
        <w:rPr>
          <w:rFonts w:eastAsia="Lucida Sans Unicode" w:cs="Calibri"/>
          <w:kern w:val="1"/>
          <w:sz w:val="20"/>
          <w:szCs w:val="20"/>
          <w:lang w:eastAsia="zh-CN"/>
        </w:rPr>
        <w:t xml:space="preserve"> </w:t>
      </w:r>
      <w:r w:rsidRPr="001B55D0">
        <w:rPr>
          <w:rFonts w:eastAsia="Lucida Sans Unicode" w:cs="Calibri"/>
          <w:kern w:val="1"/>
          <w:sz w:val="20"/>
          <w:szCs w:val="20"/>
          <w:lang w:eastAsia="zh-CN"/>
        </w:rPr>
        <w:t>na którego zasoby Wykonawca powoływała się w trakcie postępowania o udzielenie zamówienia.</w:t>
      </w:r>
    </w:p>
    <w:p w14:paraId="7AE7EEF1" w14:textId="77777777" w:rsidR="00FF74CD" w:rsidRPr="00C55C0D" w:rsidRDefault="00FF74CD" w:rsidP="00591640">
      <w:pPr>
        <w:numPr>
          <w:ilvl w:val="3"/>
          <w:numId w:val="27"/>
        </w:numPr>
        <w:spacing w:line="276" w:lineRule="auto"/>
        <w:ind w:left="284" w:hanging="284"/>
        <w:jc w:val="both"/>
        <w:rPr>
          <w:rFonts w:eastAsia="Lucida Sans Unicode" w:cs="Calibri"/>
          <w:kern w:val="1"/>
          <w:sz w:val="20"/>
          <w:szCs w:val="20"/>
          <w:lang w:eastAsia="zh-CN"/>
        </w:rPr>
      </w:pPr>
      <w:r w:rsidRPr="00C55C0D">
        <w:rPr>
          <w:rFonts w:eastAsia="Lucida Sans Unicode" w:cs="Calibri"/>
          <w:kern w:val="1"/>
          <w:sz w:val="20"/>
          <w:szCs w:val="20"/>
          <w:lang w:eastAsia="zh-CN"/>
        </w:rPr>
        <w:t>Powierzenie wykonania części zamówienia podwykonawcom nie zwalnia Wykonawcy z odpowiedzialności</w:t>
      </w:r>
      <w:r>
        <w:rPr>
          <w:rFonts w:eastAsia="Lucida Sans Unicode" w:cs="Calibri"/>
          <w:kern w:val="1"/>
          <w:sz w:val="20"/>
          <w:szCs w:val="20"/>
          <w:lang w:eastAsia="zh-CN"/>
        </w:rPr>
        <w:br/>
      </w:r>
      <w:r w:rsidRPr="00C55C0D">
        <w:rPr>
          <w:rFonts w:eastAsia="Lucida Sans Unicode" w:cs="Calibri"/>
          <w:kern w:val="1"/>
          <w:sz w:val="20"/>
          <w:szCs w:val="20"/>
          <w:lang w:eastAsia="zh-CN"/>
        </w:rPr>
        <w:t>za należyte wykonanie zamówienia</w:t>
      </w:r>
      <w:r>
        <w:rPr>
          <w:rFonts w:eastAsia="Lucida Sans Unicode" w:cs="Calibri"/>
          <w:kern w:val="1"/>
          <w:sz w:val="20"/>
          <w:szCs w:val="20"/>
          <w:lang w:eastAsia="zh-CN"/>
        </w:rPr>
        <w:t>.</w:t>
      </w:r>
      <w:r w:rsidRPr="00C55C0D">
        <w:rPr>
          <w:rFonts w:eastAsia="Lucida Sans Unicode" w:cs="Calibri"/>
          <w:kern w:val="1"/>
          <w:sz w:val="20"/>
          <w:szCs w:val="20"/>
          <w:lang w:eastAsia="zh-CN"/>
        </w:rPr>
        <w:t xml:space="preserve">                                                                                                                                                                                                                                                                                                                                                                                                                                                </w:t>
      </w:r>
    </w:p>
    <w:p w14:paraId="2EC69FBE" w14:textId="77777777" w:rsidR="00FF74CD" w:rsidRDefault="00FF74CD" w:rsidP="00FF74CD">
      <w:pPr>
        <w:autoSpaceDE w:val="0"/>
        <w:spacing w:line="276" w:lineRule="auto"/>
        <w:jc w:val="both"/>
        <w:rPr>
          <w:rFonts w:eastAsia="Calibri" w:cs="Calibri"/>
          <w:b/>
          <w:bCs/>
          <w:sz w:val="20"/>
          <w:szCs w:val="20"/>
          <w:lang w:eastAsia="zh-CN"/>
        </w:rPr>
      </w:pPr>
    </w:p>
    <w:p w14:paraId="14EB102C" w14:textId="5888840B" w:rsidR="00FF74CD" w:rsidRPr="00F90DD0" w:rsidRDefault="00FF74CD" w:rsidP="00FF74CD">
      <w:pPr>
        <w:autoSpaceDE w:val="0"/>
        <w:spacing w:after="120" w:line="276" w:lineRule="auto"/>
        <w:jc w:val="both"/>
        <w:rPr>
          <w:rFonts w:eastAsia="Calibri" w:cs="Calibri"/>
          <w:szCs w:val="20"/>
          <w:lang w:eastAsia="zh-CN"/>
        </w:rPr>
      </w:pPr>
      <w:r w:rsidRPr="00F90DD0">
        <w:rPr>
          <w:rFonts w:eastAsia="Calibri" w:cs="Calibri"/>
          <w:b/>
          <w:bCs/>
          <w:szCs w:val="20"/>
          <w:lang w:eastAsia="zh-CN"/>
        </w:rPr>
        <w:t xml:space="preserve">ROZDZIAŁ XXI. Pouczenie o środkach ochrony prawnej przysługujących </w:t>
      </w:r>
      <w:r>
        <w:rPr>
          <w:rFonts w:eastAsia="Calibri" w:cs="Calibri"/>
          <w:b/>
          <w:bCs/>
          <w:szCs w:val="20"/>
          <w:lang w:eastAsia="zh-CN"/>
        </w:rPr>
        <w:t>W</w:t>
      </w:r>
      <w:r w:rsidRPr="00F90DD0">
        <w:rPr>
          <w:rFonts w:eastAsia="Calibri" w:cs="Calibri"/>
          <w:b/>
          <w:bCs/>
          <w:szCs w:val="20"/>
          <w:lang w:eastAsia="zh-CN"/>
        </w:rPr>
        <w:t>ykonawcy w toku postępowania o udzielenie zamówienia publicznego</w:t>
      </w:r>
    </w:p>
    <w:p w14:paraId="18D81ACA" w14:textId="77777777" w:rsidR="00FF74CD" w:rsidRPr="0083415E" w:rsidRDefault="00FF74CD" w:rsidP="00FF74CD">
      <w:pPr>
        <w:numPr>
          <w:ilvl w:val="3"/>
          <w:numId w:val="21"/>
        </w:numPr>
        <w:suppressAutoHyphens/>
        <w:spacing w:line="276" w:lineRule="auto"/>
        <w:ind w:left="426" w:hanging="426"/>
        <w:jc w:val="both"/>
        <w:rPr>
          <w:rFonts w:eastAsia="Calibri" w:cs="Calibri"/>
          <w:sz w:val="20"/>
          <w:szCs w:val="20"/>
          <w:lang w:val="x-none" w:eastAsia="ar-SA"/>
        </w:rPr>
      </w:pPr>
      <w:r w:rsidRPr="0083415E">
        <w:rPr>
          <w:rFonts w:eastAsia="Calibri" w:cs="Calibri"/>
          <w:sz w:val="20"/>
          <w:szCs w:val="20"/>
          <w:lang w:val="x-none" w:eastAsia="ar-SA"/>
        </w:rPr>
        <w:t xml:space="preserve">Środki ochrony prawnej określone w niniejszym dziale przysługują </w:t>
      </w:r>
      <w:r>
        <w:rPr>
          <w:rFonts w:eastAsia="Calibri" w:cs="Calibri"/>
          <w:sz w:val="20"/>
          <w:szCs w:val="20"/>
          <w:lang w:eastAsia="ar-SA"/>
        </w:rPr>
        <w:t>W</w:t>
      </w:r>
      <w:r w:rsidRPr="0083415E">
        <w:rPr>
          <w:rFonts w:eastAsia="Calibri" w:cs="Calibri"/>
          <w:sz w:val="20"/>
          <w:szCs w:val="20"/>
          <w:lang w:val="x-none" w:eastAsia="ar-SA"/>
        </w:rPr>
        <w:t xml:space="preserve">ykonawcy, uczestnikowi konkursu oraz innemu podmiotowi, jeżeli ma lub miał interes w uzyskaniu zamówienia lub nagrody w konkursie oraz poniósł lub może ponieść szkodę w wyniku naruszenia przez Zamawiającego przepisów ustawy Pzp. </w:t>
      </w:r>
    </w:p>
    <w:p w14:paraId="358870B4" w14:textId="77777777" w:rsidR="00FF74CD" w:rsidRPr="0083415E" w:rsidRDefault="00FF74CD" w:rsidP="00FF74CD">
      <w:pPr>
        <w:numPr>
          <w:ilvl w:val="3"/>
          <w:numId w:val="21"/>
        </w:numPr>
        <w:suppressAutoHyphens/>
        <w:spacing w:line="276" w:lineRule="auto"/>
        <w:ind w:left="426" w:hanging="426"/>
        <w:jc w:val="both"/>
        <w:rPr>
          <w:rFonts w:eastAsia="Calibri" w:cs="Calibri"/>
          <w:sz w:val="20"/>
          <w:szCs w:val="20"/>
          <w:lang w:val="x-none" w:eastAsia="ar-SA"/>
        </w:rPr>
      </w:pPr>
      <w:r w:rsidRPr="0083415E">
        <w:rPr>
          <w:rFonts w:eastAsia="Calibri" w:cs="Calibri"/>
          <w:sz w:val="20"/>
          <w:szCs w:val="20"/>
          <w:lang w:val="x-none" w:eastAsia="ar-SA"/>
        </w:rPr>
        <w:t>Środki ochrony prawnej wobec ogłoszenia wszczynającego postępowanie o udzielenie zamówienia lub ogłoszenia o konkursie oraz dokumentów zamówienia przysługują również organizacjom wpisanym</w:t>
      </w:r>
      <w:r>
        <w:rPr>
          <w:rFonts w:eastAsia="Calibri" w:cs="Calibri"/>
          <w:sz w:val="20"/>
          <w:szCs w:val="20"/>
          <w:lang w:eastAsia="ar-SA"/>
        </w:rPr>
        <w:br/>
      </w:r>
      <w:r w:rsidRPr="0083415E">
        <w:rPr>
          <w:rFonts w:eastAsia="Calibri" w:cs="Calibri"/>
          <w:sz w:val="20"/>
          <w:szCs w:val="20"/>
          <w:lang w:val="x-none" w:eastAsia="ar-SA"/>
        </w:rPr>
        <w:t>na listę, o której mowa w art. 469 pkt 15 ustawy Pzp oraz Rzecznikowi Małych i Średnich Przedsiębiorców.</w:t>
      </w:r>
    </w:p>
    <w:p w14:paraId="4E588181" w14:textId="77777777" w:rsidR="00FF74CD" w:rsidRPr="0083415E" w:rsidRDefault="00FF74CD" w:rsidP="00FF74CD">
      <w:pPr>
        <w:numPr>
          <w:ilvl w:val="3"/>
          <w:numId w:val="21"/>
        </w:numPr>
        <w:suppressAutoHyphens/>
        <w:spacing w:line="276" w:lineRule="auto"/>
        <w:ind w:left="426" w:hanging="426"/>
        <w:jc w:val="both"/>
        <w:rPr>
          <w:rFonts w:eastAsia="Calibri" w:cs="Calibri"/>
          <w:sz w:val="20"/>
          <w:szCs w:val="20"/>
          <w:lang w:val="x-none" w:eastAsia="ar-SA"/>
        </w:rPr>
      </w:pPr>
      <w:r w:rsidRPr="0083415E">
        <w:rPr>
          <w:rFonts w:eastAsia="Calibri" w:cs="Calibri"/>
          <w:sz w:val="20"/>
          <w:szCs w:val="20"/>
          <w:lang w:val="x-none" w:eastAsia="ar-SA"/>
        </w:rPr>
        <w:t>Odwołanie przysługuje na:</w:t>
      </w:r>
    </w:p>
    <w:p w14:paraId="346D2315" w14:textId="77777777" w:rsidR="00FF74CD" w:rsidRPr="0083415E" w:rsidRDefault="00FF74CD" w:rsidP="00FF74CD">
      <w:pPr>
        <w:numPr>
          <w:ilvl w:val="1"/>
          <w:numId w:val="22"/>
        </w:numPr>
        <w:suppressAutoHyphens/>
        <w:spacing w:line="276" w:lineRule="auto"/>
        <w:ind w:left="709" w:hanging="283"/>
        <w:jc w:val="both"/>
        <w:rPr>
          <w:rFonts w:eastAsia="Calibri" w:cs="Calibri"/>
          <w:sz w:val="20"/>
          <w:szCs w:val="20"/>
          <w:lang w:val="x-none" w:eastAsia="ar-SA"/>
        </w:rPr>
      </w:pPr>
      <w:r w:rsidRPr="0083415E">
        <w:rPr>
          <w:rFonts w:eastAsia="Calibri" w:cs="Calibri"/>
          <w:sz w:val="20"/>
          <w:szCs w:val="20"/>
          <w:lang w:val="x-none" w:eastAsia="ar-SA"/>
        </w:rPr>
        <w:t>niezgodną z przepisami ustawy czynność Zamawiającego, podjętą w postępowaniu o udzielenie zamówienia, w tym na projektowane postanowienie umowy;</w:t>
      </w:r>
    </w:p>
    <w:p w14:paraId="59E7A1B6" w14:textId="77777777" w:rsidR="00FF74CD" w:rsidRPr="0083415E" w:rsidRDefault="00FF74CD" w:rsidP="00FF74CD">
      <w:pPr>
        <w:numPr>
          <w:ilvl w:val="1"/>
          <w:numId w:val="22"/>
        </w:numPr>
        <w:suppressAutoHyphens/>
        <w:spacing w:line="276" w:lineRule="auto"/>
        <w:ind w:left="709" w:hanging="283"/>
        <w:jc w:val="both"/>
        <w:rPr>
          <w:rFonts w:eastAsia="Calibri" w:cs="Calibri"/>
          <w:sz w:val="20"/>
          <w:szCs w:val="20"/>
          <w:lang w:val="x-none" w:eastAsia="ar-SA"/>
        </w:rPr>
      </w:pPr>
      <w:r w:rsidRPr="0083415E">
        <w:rPr>
          <w:rFonts w:eastAsia="Calibri" w:cs="Calibri"/>
          <w:sz w:val="20"/>
          <w:szCs w:val="20"/>
          <w:lang w:val="x-none" w:eastAsia="ar-SA"/>
        </w:rPr>
        <w:t xml:space="preserve">zaniechanie czynności w postępowaniu o udzielenie zamówienia do której </w:t>
      </w:r>
      <w:r>
        <w:rPr>
          <w:rFonts w:eastAsia="Calibri" w:cs="Calibri"/>
          <w:sz w:val="20"/>
          <w:szCs w:val="20"/>
          <w:lang w:eastAsia="ar-SA"/>
        </w:rPr>
        <w:t>Z</w:t>
      </w:r>
      <w:r w:rsidRPr="0083415E">
        <w:rPr>
          <w:rFonts w:eastAsia="Calibri" w:cs="Calibri"/>
          <w:sz w:val="20"/>
          <w:szCs w:val="20"/>
          <w:lang w:val="x-none" w:eastAsia="ar-SA"/>
        </w:rPr>
        <w:t>amawiający był obowiązany na podstawie ustawy;</w:t>
      </w:r>
    </w:p>
    <w:p w14:paraId="2633AF17" w14:textId="77777777" w:rsidR="00FF74CD" w:rsidRPr="0083415E" w:rsidRDefault="00FF74CD" w:rsidP="00FF74CD">
      <w:pPr>
        <w:numPr>
          <w:ilvl w:val="0"/>
          <w:numId w:val="23"/>
        </w:numPr>
        <w:suppressAutoHyphens/>
        <w:spacing w:line="276" w:lineRule="auto"/>
        <w:ind w:left="426" w:hanging="426"/>
        <w:jc w:val="both"/>
        <w:rPr>
          <w:rFonts w:eastAsia="Calibri" w:cs="Calibri"/>
          <w:sz w:val="20"/>
          <w:szCs w:val="20"/>
          <w:lang w:val="x-none" w:eastAsia="ar-SA"/>
        </w:rPr>
      </w:pPr>
      <w:r w:rsidRPr="0083415E">
        <w:rPr>
          <w:rFonts w:eastAsia="Calibri" w:cs="Calibri"/>
          <w:sz w:val="20"/>
          <w:szCs w:val="20"/>
          <w:lang w:val="x-none" w:eastAsia="ar-SA"/>
        </w:rPr>
        <w:t xml:space="preserve">Odwołanie wnosi się do Prezesa Izby. Odwołujący przekazuje kopię odwołania </w:t>
      </w:r>
      <w:r>
        <w:rPr>
          <w:rFonts w:eastAsia="Calibri" w:cs="Calibri"/>
          <w:sz w:val="20"/>
          <w:szCs w:val="20"/>
          <w:lang w:eastAsia="ar-SA"/>
        </w:rPr>
        <w:t>Z</w:t>
      </w:r>
      <w:r w:rsidRPr="0083415E">
        <w:rPr>
          <w:rFonts w:eastAsia="Calibri" w:cs="Calibri"/>
          <w:sz w:val="20"/>
          <w:szCs w:val="20"/>
          <w:lang w:val="x-none" w:eastAsia="ar-SA"/>
        </w:rPr>
        <w:t>amawiającemu przed upływem terminu do wniesienia odwołania w taki sposób, aby mógł on zapoznać się z jego treścią przed upływem tego terminu.</w:t>
      </w:r>
    </w:p>
    <w:p w14:paraId="27D0D561" w14:textId="77777777" w:rsidR="00FF74CD" w:rsidRPr="0083415E" w:rsidRDefault="00FF74CD" w:rsidP="00FF74CD">
      <w:pPr>
        <w:numPr>
          <w:ilvl w:val="0"/>
          <w:numId w:val="23"/>
        </w:numPr>
        <w:suppressAutoHyphens/>
        <w:spacing w:line="276" w:lineRule="auto"/>
        <w:ind w:left="426" w:hanging="426"/>
        <w:jc w:val="both"/>
        <w:rPr>
          <w:rFonts w:eastAsia="Calibri" w:cs="Calibri"/>
          <w:sz w:val="20"/>
          <w:szCs w:val="20"/>
          <w:lang w:val="x-none" w:eastAsia="ar-SA"/>
        </w:rPr>
      </w:pPr>
      <w:r w:rsidRPr="0083415E">
        <w:rPr>
          <w:rFonts w:eastAsia="Calibri" w:cs="Calibri"/>
          <w:sz w:val="20"/>
          <w:szCs w:val="20"/>
          <w:lang w:val="x-none" w:eastAsia="ar-SA"/>
        </w:rPr>
        <w:t>Odwołanie wobec treści ogłoszenia lub treści SWZ wnosi się w terminie 10 dni od dnia publikacji ogłoszenia w Dzienniku Urzędowym Unii Europejskiej lub zamieszczenia dokumentów zamówienia na stronie internetowej.</w:t>
      </w:r>
    </w:p>
    <w:p w14:paraId="1196C3C8" w14:textId="77777777" w:rsidR="00FF74CD" w:rsidRPr="0083415E" w:rsidRDefault="00FF74CD" w:rsidP="00FF74CD">
      <w:pPr>
        <w:numPr>
          <w:ilvl w:val="0"/>
          <w:numId w:val="23"/>
        </w:numPr>
        <w:suppressAutoHyphens/>
        <w:spacing w:line="276" w:lineRule="auto"/>
        <w:ind w:left="426" w:hanging="426"/>
        <w:jc w:val="both"/>
        <w:rPr>
          <w:rFonts w:eastAsia="Calibri" w:cs="Calibri"/>
          <w:sz w:val="20"/>
          <w:szCs w:val="20"/>
          <w:lang w:val="x-none" w:eastAsia="ar-SA"/>
        </w:rPr>
      </w:pPr>
      <w:r w:rsidRPr="0083415E">
        <w:rPr>
          <w:rFonts w:eastAsia="Calibri" w:cs="Calibri"/>
          <w:sz w:val="20"/>
          <w:szCs w:val="20"/>
          <w:lang w:val="x-none" w:eastAsia="ar-SA"/>
        </w:rPr>
        <w:t>Odwołanie wnosi się w terminie:</w:t>
      </w:r>
    </w:p>
    <w:p w14:paraId="5FE18574" w14:textId="77777777" w:rsidR="00FF74CD" w:rsidRPr="0083415E" w:rsidRDefault="00FF74CD" w:rsidP="00FF74CD">
      <w:pPr>
        <w:numPr>
          <w:ilvl w:val="1"/>
          <w:numId w:val="24"/>
        </w:numPr>
        <w:suppressAutoHyphens/>
        <w:spacing w:line="276" w:lineRule="auto"/>
        <w:ind w:left="709" w:hanging="283"/>
        <w:jc w:val="both"/>
        <w:rPr>
          <w:rFonts w:eastAsia="Calibri" w:cs="Calibri"/>
          <w:sz w:val="20"/>
          <w:szCs w:val="20"/>
          <w:lang w:val="x-none" w:eastAsia="ar-SA"/>
        </w:rPr>
      </w:pPr>
      <w:r w:rsidRPr="0083415E">
        <w:rPr>
          <w:rFonts w:eastAsia="Calibri" w:cs="Calibri"/>
          <w:sz w:val="20"/>
          <w:szCs w:val="20"/>
          <w:lang w:val="x-none" w:eastAsia="ar-SA"/>
        </w:rPr>
        <w:t>10 dni od dnia przekazania informacji o czynności Zamawiającego stanowiącej podstawę jego wniesienia, jeżeli informacja została przekazana przy użyciu środków komunikacji elektronicznej,</w:t>
      </w:r>
    </w:p>
    <w:p w14:paraId="69C99D03" w14:textId="77777777" w:rsidR="00FF74CD" w:rsidRPr="0083415E" w:rsidRDefault="00FF74CD" w:rsidP="00FF74CD">
      <w:pPr>
        <w:numPr>
          <w:ilvl w:val="1"/>
          <w:numId w:val="24"/>
        </w:numPr>
        <w:suppressAutoHyphens/>
        <w:spacing w:line="276" w:lineRule="auto"/>
        <w:ind w:left="709" w:hanging="283"/>
        <w:jc w:val="both"/>
        <w:rPr>
          <w:rFonts w:eastAsia="Calibri" w:cs="Calibri"/>
          <w:sz w:val="20"/>
          <w:szCs w:val="20"/>
          <w:lang w:val="x-none" w:eastAsia="ar-SA"/>
        </w:rPr>
      </w:pPr>
      <w:r w:rsidRPr="0083415E">
        <w:rPr>
          <w:rFonts w:eastAsia="Calibri" w:cs="Calibri"/>
          <w:sz w:val="20"/>
          <w:szCs w:val="20"/>
          <w:lang w:val="x-none" w:eastAsia="ar-SA"/>
        </w:rPr>
        <w:t>15 dni od dnia przekazania informacji o czynności Zamawiającego stanowiącej podstawę jego wniesienia, jeżeli informacja została przekazana w sposób inny niż określony w pkt 1).</w:t>
      </w:r>
    </w:p>
    <w:p w14:paraId="76996F2D" w14:textId="77777777" w:rsidR="00FF74CD" w:rsidRPr="0083415E" w:rsidRDefault="00FF74CD" w:rsidP="00FF74CD">
      <w:pPr>
        <w:numPr>
          <w:ilvl w:val="0"/>
          <w:numId w:val="25"/>
        </w:numPr>
        <w:suppressAutoHyphens/>
        <w:spacing w:line="276" w:lineRule="auto"/>
        <w:ind w:left="426" w:hanging="426"/>
        <w:jc w:val="both"/>
        <w:rPr>
          <w:rFonts w:eastAsia="Calibri" w:cs="Calibri"/>
          <w:sz w:val="20"/>
          <w:szCs w:val="20"/>
          <w:lang w:val="x-none" w:eastAsia="ar-SA"/>
        </w:rPr>
      </w:pPr>
      <w:r w:rsidRPr="0083415E">
        <w:rPr>
          <w:rFonts w:eastAsia="Calibri" w:cs="Calibri"/>
          <w:sz w:val="20"/>
          <w:szCs w:val="20"/>
          <w:lang w:val="x-none" w:eastAsia="ar-SA"/>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774B118C" w14:textId="77777777" w:rsidR="00FF74CD" w:rsidRPr="0083415E" w:rsidRDefault="00FF74CD" w:rsidP="00FF74CD">
      <w:pPr>
        <w:numPr>
          <w:ilvl w:val="0"/>
          <w:numId w:val="25"/>
        </w:numPr>
        <w:suppressAutoHyphens/>
        <w:spacing w:line="276" w:lineRule="auto"/>
        <w:ind w:left="426" w:hanging="426"/>
        <w:jc w:val="both"/>
        <w:rPr>
          <w:rFonts w:eastAsia="Calibri" w:cs="Calibri"/>
          <w:sz w:val="20"/>
          <w:szCs w:val="20"/>
          <w:lang w:val="x-none" w:eastAsia="ar-SA"/>
        </w:rPr>
      </w:pPr>
      <w:r w:rsidRPr="0083415E">
        <w:rPr>
          <w:rFonts w:eastAsia="Calibri" w:cs="Calibri"/>
          <w:sz w:val="20"/>
          <w:szCs w:val="20"/>
          <w:lang w:val="x-none" w:eastAsia="ar-SA"/>
        </w:rPr>
        <w:t>Na orzeczenie Izby oraz postanowienie Prezesa Izby, o którym mowa w art. 519 ust. 1 ustawy Pzp, stronom oraz uczestnikom postępowania odwoławczego przysługuje skarga do sądu.</w:t>
      </w:r>
    </w:p>
    <w:p w14:paraId="15ED1FF9" w14:textId="77777777" w:rsidR="00FF74CD" w:rsidRPr="0083415E" w:rsidRDefault="00FF74CD" w:rsidP="00FF74CD">
      <w:pPr>
        <w:numPr>
          <w:ilvl w:val="0"/>
          <w:numId w:val="25"/>
        </w:numPr>
        <w:suppressAutoHyphens/>
        <w:spacing w:line="276" w:lineRule="auto"/>
        <w:ind w:left="426" w:hanging="426"/>
        <w:jc w:val="both"/>
        <w:rPr>
          <w:rFonts w:eastAsia="Calibri" w:cs="Calibri"/>
          <w:sz w:val="20"/>
          <w:szCs w:val="20"/>
          <w:lang w:val="x-none" w:eastAsia="ar-SA"/>
        </w:rPr>
      </w:pPr>
      <w:r w:rsidRPr="0083415E">
        <w:rPr>
          <w:rFonts w:eastAsia="Calibri" w:cs="Calibri"/>
          <w:sz w:val="20"/>
          <w:szCs w:val="20"/>
          <w:lang w:val="x-none" w:eastAsia="ar-SA"/>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44F04D87" w14:textId="77777777" w:rsidR="00FF74CD" w:rsidRPr="0083415E" w:rsidRDefault="00FF74CD" w:rsidP="00FF74CD">
      <w:pPr>
        <w:numPr>
          <w:ilvl w:val="0"/>
          <w:numId w:val="25"/>
        </w:numPr>
        <w:suppressAutoHyphens/>
        <w:spacing w:line="276" w:lineRule="auto"/>
        <w:ind w:left="426" w:hanging="426"/>
        <w:jc w:val="both"/>
        <w:rPr>
          <w:rFonts w:eastAsia="Calibri" w:cs="Calibri"/>
          <w:sz w:val="20"/>
          <w:szCs w:val="20"/>
          <w:lang w:val="x-none" w:eastAsia="ar-SA"/>
        </w:rPr>
      </w:pPr>
      <w:r w:rsidRPr="0083415E">
        <w:rPr>
          <w:rFonts w:eastAsia="Calibri" w:cs="Calibri"/>
          <w:sz w:val="20"/>
          <w:szCs w:val="20"/>
          <w:lang w:val="x-none" w:eastAsia="ar-SA"/>
        </w:rPr>
        <w:t>Skargę wnosi się do Sądu Okręgowego w Warszawie - sądu zamówień publicznych, zwanego dalej "sądem zamówień publicznych".</w:t>
      </w:r>
    </w:p>
    <w:p w14:paraId="51DB051D" w14:textId="77777777" w:rsidR="00FF74CD" w:rsidRPr="0083415E" w:rsidRDefault="00FF74CD" w:rsidP="00FF74CD">
      <w:pPr>
        <w:numPr>
          <w:ilvl w:val="0"/>
          <w:numId w:val="25"/>
        </w:numPr>
        <w:suppressAutoHyphens/>
        <w:spacing w:line="276" w:lineRule="auto"/>
        <w:ind w:left="426" w:hanging="426"/>
        <w:jc w:val="both"/>
        <w:rPr>
          <w:rFonts w:eastAsia="Calibri" w:cs="Calibri"/>
          <w:sz w:val="20"/>
          <w:szCs w:val="20"/>
          <w:lang w:val="x-none" w:eastAsia="ar-SA"/>
        </w:rPr>
      </w:pPr>
      <w:r w:rsidRPr="0083415E">
        <w:rPr>
          <w:rFonts w:eastAsia="Calibri" w:cs="Calibri"/>
          <w:sz w:val="20"/>
          <w:szCs w:val="20"/>
          <w:lang w:val="x-none" w:eastAsia="ar-S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A6017E7" w14:textId="77777777" w:rsidR="00FF74CD" w:rsidRPr="009E7EC8" w:rsidRDefault="00FF74CD" w:rsidP="00FF74CD">
      <w:pPr>
        <w:numPr>
          <w:ilvl w:val="0"/>
          <w:numId w:val="25"/>
        </w:numPr>
        <w:suppressAutoHyphens/>
        <w:spacing w:line="276" w:lineRule="auto"/>
        <w:ind w:left="426" w:hanging="426"/>
        <w:jc w:val="both"/>
        <w:rPr>
          <w:rFonts w:eastAsia="Calibri"/>
          <w:sz w:val="20"/>
          <w:szCs w:val="20"/>
          <w:lang w:val="x-none" w:eastAsia="ar-SA"/>
        </w:rPr>
      </w:pPr>
      <w:r w:rsidRPr="0083415E">
        <w:rPr>
          <w:rFonts w:eastAsia="Calibri" w:cs="Calibri"/>
          <w:sz w:val="20"/>
          <w:szCs w:val="20"/>
          <w:lang w:val="x-none" w:eastAsia="ar-SA"/>
        </w:rPr>
        <w:t>Prezes Izby przekazuje skargę wraz z aktami postępowania odwoławczego do sądu zamówień publicznych w terminie 7 dni od dnia jej otrzymania.</w:t>
      </w:r>
    </w:p>
    <w:p w14:paraId="3381E81D" w14:textId="77777777" w:rsidR="00FF74CD" w:rsidRPr="0083415E" w:rsidRDefault="00FF74CD" w:rsidP="00FF74CD">
      <w:pPr>
        <w:suppressAutoHyphens/>
        <w:spacing w:line="276" w:lineRule="auto"/>
        <w:ind w:left="426"/>
        <w:jc w:val="both"/>
        <w:rPr>
          <w:rFonts w:eastAsia="Calibri"/>
          <w:sz w:val="20"/>
          <w:szCs w:val="20"/>
          <w:lang w:val="x-none" w:eastAsia="ar-SA"/>
        </w:rPr>
      </w:pPr>
    </w:p>
    <w:p w14:paraId="19B2694B" w14:textId="083E6DC5" w:rsidR="00FF74CD" w:rsidRPr="00F90DD0" w:rsidRDefault="00FF74CD" w:rsidP="00FF74CD">
      <w:pPr>
        <w:autoSpaceDE w:val="0"/>
        <w:spacing w:after="120" w:line="276" w:lineRule="auto"/>
        <w:rPr>
          <w:rFonts w:eastAsia="Calibri" w:cs="Calibri"/>
          <w:szCs w:val="20"/>
          <w:lang w:eastAsia="zh-CN"/>
        </w:rPr>
      </w:pPr>
      <w:r w:rsidRPr="00F90DD0">
        <w:rPr>
          <w:rFonts w:eastAsia="Calibri" w:cs="Calibri"/>
          <w:b/>
          <w:bCs/>
          <w:szCs w:val="20"/>
          <w:lang w:eastAsia="zh-CN"/>
        </w:rPr>
        <w:t>ROZDZIAŁ XXII. Inne postanowienia SWZ</w:t>
      </w:r>
    </w:p>
    <w:p w14:paraId="6C7E2408" w14:textId="77777777" w:rsidR="00FF74CD" w:rsidRPr="0083415E" w:rsidRDefault="00FF74CD" w:rsidP="00A15D3A">
      <w:pPr>
        <w:numPr>
          <w:ilvl w:val="0"/>
          <w:numId w:val="26"/>
        </w:numPr>
        <w:tabs>
          <w:tab w:val="clear" w:pos="2553"/>
          <w:tab w:val="num" w:pos="2269"/>
        </w:tabs>
        <w:suppressAutoHyphens/>
        <w:spacing w:line="276" w:lineRule="auto"/>
        <w:ind w:left="284"/>
        <w:jc w:val="both"/>
        <w:rPr>
          <w:sz w:val="20"/>
          <w:szCs w:val="20"/>
          <w:lang w:eastAsia="zh-CN"/>
        </w:rPr>
      </w:pPr>
      <w:r w:rsidRPr="0083415E">
        <w:rPr>
          <w:sz w:val="20"/>
          <w:szCs w:val="20"/>
          <w:lang w:eastAsia="zh-CN"/>
        </w:rPr>
        <w:t xml:space="preserve">Informacje o sposobie komunikowania się </w:t>
      </w:r>
      <w:r>
        <w:rPr>
          <w:sz w:val="20"/>
          <w:szCs w:val="20"/>
          <w:lang w:eastAsia="zh-CN"/>
        </w:rPr>
        <w:t>Z</w:t>
      </w:r>
      <w:r w:rsidRPr="0083415E">
        <w:rPr>
          <w:sz w:val="20"/>
          <w:szCs w:val="20"/>
          <w:lang w:eastAsia="zh-CN"/>
        </w:rPr>
        <w:t xml:space="preserve">amawiającego z </w:t>
      </w:r>
      <w:r>
        <w:rPr>
          <w:sz w:val="20"/>
          <w:szCs w:val="20"/>
          <w:lang w:eastAsia="zh-CN"/>
        </w:rPr>
        <w:t>W</w:t>
      </w:r>
      <w:r w:rsidRPr="0083415E">
        <w:rPr>
          <w:sz w:val="20"/>
          <w:szCs w:val="20"/>
          <w:lang w:eastAsia="zh-CN"/>
        </w:rPr>
        <w:t>ykonawcami w inny sposób niż przy użyciu środków komunikacji elektronicznej, w tym w przypadku zaistnienia jednej z sytuacji określonych w art. 65 ust. 1, art. 66 i art. 69 Pzp. – nie dotyczy</w:t>
      </w:r>
    </w:p>
    <w:p w14:paraId="3E39332E" w14:textId="421F274E" w:rsidR="00FF74CD" w:rsidRPr="009D1A25" w:rsidRDefault="00FF74CD" w:rsidP="00A15D3A">
      <w:pPr>
        <w:numPr>
          <w:ilvl w:val="0"/>
          <w:numId w:val="26"/>
        </w:numPr>
        <w:tabs>
          <w:tab w:val="clear" w:pos="2553"/>
        </w:tabs>
        <w:suppressAutoHyphens/>
        <w:spacing w:line="276" w:lineRule="auto"/>
        <w:ind w:left="284"/>
        <w:jc w:val="both"/>
        <w:rPr>
          <w:b/>
          <w:bCs/>
          <w:sz w:val="20"/>
          <w:szCs w:val="20"/>
          <w:u w:val="single"/>
          <w:lang w:eastAsia="zh-CN"/>
        </w:rPr>
      </w:pPr>
      <w:r w:rsidRPr="00A1791A">
        <w:rPr>
          <w:rFonts w:cs="Cambria"/>
          <w:b/>
          <w:bCs/>
          <w:sz w:val="20"/>
          <w:szCs w:val="20"/>
          <w:u w:val="single"/>
          <w:lang w:eastAsia="zh-CN"/>
        </w:rPr>
        <w:t>Zamawiający</w:t>
      </w:r>
      <w:r>
        <w:rPr>
          <w:rFonts w:cs="Cambria"/>
          <w:b/>
          <w:bCs/>
          <w:sz w:val="20"/>
          <w:szCs w:val="20"/>
          <w:u w:val="single"/>
          <w:lang w:eastAsia="zh-CN"/>
        </w:rPr>
        <w:t xml:space="preserve"> </w:t>
      </w:r>
      <w:r w:rsidRPr="00A1791A">
        <w:rPr>
          <w:rFonts w:cs="Cambria"/>
          <w:b/>
          <w:bCs/>
          <w:sz w:val="20"/>
          <w:szCs w:val="20"/>
          <w:u w:val="single"/>
          <w:lang w:eastAsia="zh-CN"/>
        </w:rPr>
        <w:t>dopuszcza możliwoś</w:t>
      </w:r>
      <w:r>
        <w:rPr>
          <w:rFonts w:cs="Cambria"/>
          <w:b/>
          <w:bCs/>
          <w:sz w:val="20"/>
          <w:szCs w:val="20"/>
          <w:u w:val="single"/>
          <w:lang w:eastAsia="zh-CN"/>
        </w:rPr>
        <w:t xml:space="preserve">ć </w:t>
      </w:r>
      <w:r w:rsidRPr="00A1791A">
        <w:rPr>
          <w:rFonts w:cs="Cambria"/>
          <w:b/>
          <w:bCs/>
          <w:sz w:val="20"/>
          <w:szCs w:val="20"/>
          <w:u w:val="single"/>
          <w:lang w:eastAsia="zh-CN"/>
        </w:rPr>
        <w:t>składania ofert częściowych.</w:t>
      </w:r>
      <w:r>
        <w:rPr>
          <w:rFonts w:cs="Cambria"/>
          <w:b/>
          <w:bCs/>
          <w:sz w:val="20"/>
          <w:szCs w:val="20"/>
          <w:u w:val="single"/>
          <w:lang w:eastAsia="zh-CN"/>
        </w:rPr>
        <w:t xml:space="preserve"> </w:t>
      </w:r>
    </w:p>
    <w:p w14:paraId="7F09E6CF" w14:textId="77777777" w:rsidR="00FF74CD" w:rsidRPr="0021610B" w:rsidRDefault="00FF74CD" w:rsidP="00FF74CD">
      <w:pPr>
        <w:numPr>
          <w:ilvl w:val="0"/>
          <w:numId w:val="26"/>
        </w:numPr>
        <w:suppressAutoHyphens/>
        <w:spacing w:line="276" w:lineRule="auto"/>
        <w:ind w:left="426" w:hanging="426"/>
        <w:jc w:val="both"/>
        <w:rPr>
          <w:b/>
          <w:bCs/>
          <w:sz w:val="20"/>
          <w:szCs w:val="20"/>
          <w:u w:val="single"/>
          <w:lang w:eastAsia="zh-CN"/>
        </w:rPr>
      </w:pPr>
      <w:r w:rsidRPr="0021610B">
        <w:rPr>
          <w:rFonts w:eastAsia="Calibri" w:cs="Calibri"/>
          <w:bCs/>
          <w:sz w:val="20"/>
          <w:szCs w:val="20"/>
          <w:lang w:eastAsia="zh-CN"/>
        </w:rPr>
        <w:t>Zamawiający nie dopuszcza składania ofert wariantowych.</w:t>
      </w:r>
    </w:p>
    <w:p w14:paraId="39E8931A" w14:textId="77777777" w:rsidR="00FF74CD" w:rsidRPr="0083415E" w:rsidRDefault="00FF74CD" w:rsidP="00971BCA">
      <w:pPr>
        <w:numPr>
          <w:ilvl w:val="0"/>
          <w:numId w:val="26"/>
        </w:numPr>
        <w:tabs>
          <w:tab w:val="clear" w:pos="2553"/>
        </w:tabs>
        <w:suppressAutoHyphens/>
        <w:spacing w:line="276" w:lineRule="auto"/>
        <w:ind w:left="426" w:hanging="426"/>
        <w:jc w:val="both"/>
        <w:rPr>
          <w:sz w:val="20"/>
          <w:szCs w:val="20"/>
          <w:lang w:eastAsia="zh-CN"/>
        </w:rPr>
      </w:pPr>
      <w:r w:rsidRPr="0083415E">
        <w:rPr>
          <w:rFonts w:eastAsia="Calibri" w:cs="Calibri"/>
          <w:bCs/>
          <w:sz w:val="20"/>
          <w:szCs w:val="20"/>
          <w:lang w:eastAsia="zh-CN"/>
        </w:rPr>
        <w:t>Zamawiający nie przewiduje złożenia oferty w postaci katalogów elektronicznych.</w:t>
      </w:r>
    </w:p>
    <w:p w14:paraId="2A6028AF" w14:textId="77777777" w:rsidR="00FF74CD" w:rsidRPr="0083415E" w:rsidRDefault="00FF74CD" w:rsidP="00971BCA">
      <w:pPr>
        <w:numPr>
          <w:ilvl w:val="0"/>
          <w:numId w:val="26"/>
        </w:numPr>
        <w:tabs>
          <w:tab w:val="clear" w:pos="2553"/>
        </w:tabs>
        <w:suppressAutoHyphens/>
        <w:spacing w:line="276" w:lineRule="auto"/>
        <w:ind w:left="426" w:hanging="426"/>
        <w:jc w:val="both"/>
        <w:rPr>
          <w:sz w:val="20"/>
          <w:szCs w:val="20"/>
          <w:lang w:eastAsia="zh-CN"/>
        </w:rPr>
      </w:pPr>
      <w:r w:rsidRPr="0083415E">
        <w:rPr>
          <w:rFonts w:eastAsia="Calibri" w:cs="Calibri"/>
          <w:sz w:val="20"/>
          <w:szCs w:val="20"/>
          <w:lang w:eastAsia="zh-CN"/>
        </w:rPr>
        <w:t>Zamawiający nie przewiduje ustanowienia dynamicznego systemu zakupów.</w:t>
      </w:r>
    </w:p>
    <w:p w14:paraId="46058C0E" w14:textId="77777777" w:rsidR="00FF74CD" w:rsidRPr="0083415E" w:rsidRDefault="00FF74CD" w:rsidP="00971BCA">
      <w:pPr>
        <w:numPr>
          <w:ilvl w:val="0"/>
          <w:numId w:val="26"/>
        </w:numPr>
        <w:tabs>
          <w:tab w:val="clear" w:pos="2553"/>
        </w:tabs>
        <w:suppressAutoHyphens/>
        <w:spacing w:line="276" w:lineRule="auto"/>
        <w:ind w:left="426" w:hanging="426"/>
        <w:jc w:val="both"/>
        <w:rPr>
          <w:sz w:val="20"/>
          <w:szCs w:val="20"/>
          <w:lang w:eastAsia="zh-CN"/>
        </w:rPr>
      </w:pPr>
      <w:r w:rsidRPr="0083415E">
        <w:rPr>
          <w:rFonts w:eastAsia="Calibri" w:cs="Calibri"/>
          <w:bCs/>
          <w:sz w:val="20"/>
          <w:szCs w:val="20"/>
          <w:lang w:eastAsia="zh-CN"/>
        </w:rPr>
        <w:t>Zamawiający nie przewiduje wyboru oferty z zastosowaniem aukcji elektronicznej.</w:t>
      </w:r>
    </w:p>
    <w:p w14:paraId="5DDABDB1" w14:textId="77777777" w:rsidR="00FF74CD" w:rsidRPr="0083415E" w:rsidRDefault="00FF74CD" w:rsidP="00971BCA">
      <w:pPr>
        <w:numPr>
          <w:ilvl w:val="0"/>
          <w:numId w:val="26"/>
        </w:numPr>
        <w:tabs>
          <w:tab w:val="clear" w:pos="2553"/>
        </w:tabs>
        <w:suppressAutoHyphens/>
        <w:spacing w:line="276" w:lineRule="auto"/>
        <w:ind w:left="426" w:hanging="426"/>
        <w:jc w:val="both"/>
        <w:rPr>
          <w:sz w:val="20"/>
          <w:szCs w:val="20"/>
          <w:lang w:eastAsia="zh-CN"/>
        </w:rPr>
      </w:pPr>
      <w:r w:rsidRPr="0083415E">
        <w:rPr>
          <w:rFonts w:eastAsia="Calibri" w:cs="Calibri"/>
          <w:bCs/>
          <w:sz w:val="20"/>
          <w:szCs w:val="20"/>
          <w:lang w:eastAsia="zh-CN"/>
        </w:rPr>
        <w:t>Zamawiający nie przewiduje zawarcia umowy ramowej.</w:t>
      </w:r>
    </w:p>
    <w:p w14:paraId="2BAC0984" w14:textId="77777777" w:rsidR="00FF74CD" w:rsidRPr="0083415E" w:rsidRDefault="00FF74CD" w:rsidP="00971BCA">
      <w:pPr>
        <w:numPr>
          <w:ilvl w:val="0"/>
          <w:numId w:val="26"/>
        </w:numPr>
        <w:tabs>
          <w:tab w:val="clear" w:pos="2553"/>
        </w:tabs>
        <w:suppressAutoHyphens/>
        <w:spacing w:line="276" w:lineRule="auto"/>
        <w:ind w:left="426" w:hanging="426"/>
        <w:jc w:val="both"/>
        <w:rPr>
          <w:sz w:val="20"/>
          <w:szCs w:val="20"/>
          <w:lang w:eastAsia="zh-CN"/>
        </w:rPr>
      </w:pPr>
      <w:r w:rsidRPr="0083415E">
        <w:rPr>
          <w:rFonts w:eastAsia="Calibri" w:cs="Calibri"/>
          <w:sz w:val="20"/>
          <w:szCs w:val="20"/>
          <w:lang w:eastAsia="zh-CN"/>
        </w:rPr>
        <w:t>Zamawiający nie przewiduje wizji lokalnej.</w:t>
      </w:r>
    </w:p>
    <w:p w14:paraId="01F5DB1C" w14:textId="2DD83825" w:rsidR="00FF74CD" w:rsidRPr="001B55D0" w:rsidRDefault="00FF74CD" w:rsidP="00971BCA">
      <w:pPr>
        <w:numPr>
          <w:ilvl w:val="0"/>
          <w:numId w:val="26"/>
        </w:numPr>
        <w:tabs>
          <w:tab w:val="clear" w:pos="2553"/>
        </w:tabs>
        <w:suppressAutoHyphens/>
        <w:spacing w:line="276" w:lineRule="auto"/>
        <w:ind w:left="426" w:hanging="426"/>
        <w:jc w:val="both"/>
        <w:rPr>
          <w:b/>
          <w:sz w:val="20"/>
          <w:szCs w:val="20"/>
          <w:u w:val="single"/>
          <w:lang w:eastAsia="zh-CN"/>
        </w:rPr>
      </w:pPr>
      <w:r w:rsidRPr="001B55D0">
        <w:rPr>
          <w:rFonts w:eastAsia="Calibri" w:cs="Calibri"/>
          <w:b/>
          <w:sz w:val="20"/>
          <w:szCs w:val="20"/>
          <w:u w:val="single"/>
          <w:lang w:eastAsia="zh-CN"/>
        </w:rPr>
        <w:t xml:space="preserve">Zamawiający dopuszcza rozliczenia w walutach obcych. </w:t>
      </w:r>
    </w:p>
    <w:p w14:paraId="4FE35F98" w14:textId="77777777" w:rsidR="00FF74CD" w:rsidRPr="0083415E" w:rsidRDefault="00FF74CD" w:rsidP="00971BCA">
      <w:pPr>
        <w:numPr>
          <w:ilvl w:val="0"/>
          <w:numId w:val="26"/>
        </w:numPr>
        <w:tabs>
          <w:tab w:val="clear" w:pos="2553"/>
        </w:tabs>
        <w:suppressAutoHyphens/>
        <w:spacing w:line="276" w:lineRule="auto"/>
        <w:ind w:left="426" w:hanging="426"/>
        <w:jc w:val="both"/>
        <w:rPr>
          <w:sz w:val="20"/>
          <w:szCs w:val="20"/>
          <w:lang w:eastAsia="zh-CN"/>
        </w:rPr>
      </w:pPr>
      <w:r w:rsidRPr="0083415E">
        <w:rPr>
          <w:rFonts w:eastAsia="Calibri" w:cs="Calibri"/>
          <w:bCs/>
          <w:sz w:val="20"/>
          <w:szCs w:val="20"/>
          <w:lang w:eastAsia="zh-CN"/>
        </w:rPr>
        <w:t>Zamawiający nie przewiduje zwrotu kosztów udziału w niniejszym postępowaniu o udzielenie zamówienia publicznego.</w:t>
      </w:r>
    </w:p>
    <w:p w14:paraId="60D71A51" w14:textId="77777777" w:rsidR="00FF74CD" w:rsidRPr="0083415E" w:rsidRDefault="00FF74CD" w:rsidP="00971BCA">
      <w:pPr>
        <w:numPr>
          <w:ilvl w:val="0"/>
          <w:numId w:val="26"/>
        </w:numPr>
        <w:tabs>
          <w:tab w:val="clear" w:pos="2553"/>
        </w:tabs>
        <w:suppressAutoHyphens/>
        <w:spacing w:line="276" w:lineRule="auto"/>
        <w:ind w:left="426" w:hanging="426"/>
        <w:jc w:val="both"/>
        <w:rPr>
          <w:sz w:val="20"/>
          <w:szCs w:val="20"/>
          <w:lang w:eastAsia="zh-CN"/>
        </w:rPr>
      </w:pPr>
      <w:r w:rsidRPr="0083415E">
        <w:rPr>
          <w:rFonts w:eastAsia="Calibri" w:cs="Calibri"/>
          <w:sz w:val="20"/>
          <w:szCs w:val="20"/>
          <w:lang w:eastAsia="zh-CN"/>
        </w:rPr>
        <w:t>Zamawiający nie przewiduje zastosowania prawa opcji.</w:t>
      </w:r>
    </w:p>
    <w:p w14:paraId="37198CF0" w14:textId="77777777" w:rsidR="00FF74CD" w:rsidRPr="0083415E" w:rsidRDefault="00FF74CD" w:rsidP="00971BCA">
      <w:pPr>
        <w:numPr>
          <w:ilvl w:val="0"/>
          <w:numId w:val="26"/>
        </w:numPr>
        <w:tabs>
          <w:tab w:val="clear" w:pos="2553"/>
        </w:tabs>
        <w:suppressAutoHyphens/>
        <w:spacing w:line="276" w:lineRule="auto"/>
        <w:ind w:left="426" w:hanging="426"/>
        <w:jc w:val="both"/>
        <w:rPr>
          <w:sz w:val="20"/>
          <w:szCs w:val="20"/>
          <w:lang w:eastAsia="zh-CN"/>
        </w:rPr>
      </w:pPr>
      <w:r w:rsidRPr="0083415E">
        <w:rPr>
          <w:rFonts w:eastAsia="Calibri" w:cs="Calibri"/>
          <w:bCs/>
          <w:sz w:val="20"/>
          <w:szCs w:val="20"/>
          <w:lang w:eastAsia="zh-CN"/>
        </w:rPr>
        <w:t>Zamawiający nie przewiduje udzielenia zamówień, o których mowa w art. 214 ust. 1 pkt 7 i 8 ustawy Pzp.</w:t>
      </w:r>
    </w:p>
    <w:p w14:paraId="6A40A229" w14:textId="77777777" w:rsidR="00FF74CD" w:rsidRPr="0083415E" w:rsidRDefault="00FF74CD" w:rsidP="00971BCA">
      <w:pPr>
        <w:numPr>
          <w:ilvl w:val="0"/>
          <w:numId w:val="26"/>
        </w:numPr>
        <w:tabs>
          <w:tab w:val="clear" w:pos="2553"/>
        </w:tabs>
        <w:suppressAutoHyphens/>
        <w:spacing w:line="276" w:lineRule="auto"/>
        <w:ind w:left="426" w:hanging="426"/>
        <w:jc w:val="both"/>
        <w:rPr>
          <w:sz w:val="20"/>
          <w:szCs w:val="20"/>
          <w:lang w:eastAsia="zh-CN"/>
        </w:rPr>
      </w:pPr>
      <w:r w:rsidRPr="0083415E">
        <w:rPr>
          <w:rFonts w:eastAsia="Calibri" w:cs="Calibri"/>
          <w:bCs/>
          <w:sz w:val="20"/>
          <w:szCs w:val="20"/>
          <w:lang w:eastAsia="zh-CN"/>
        </w:rPr>
        <w:t>Zamawiający nie określa w opisie przedmiotu zamówienia wymagań określonych w art. 95 ustawy Pzp.</w:t>
      </w:r>
    </w:p>
    <w:p w14:paraId="4C99E9F7" w14:textId="77777777" w:rsidR="00FF74CD" w:rsidRPr="0083415E" w:rsidRDefault="00FF74CD" w:rsidP="00971BCA">
      <w:pPr>
        <w:numPr>
          <w:ilvl w:val="0"/>
          <w:numId w:val="26"/>
        </w:numPr>
        <w:tabs>
          <w:tab w:val="clear" w:pos="2553"/>
        </w:tabs>
        <w:suppressAutoHyphens/>
        <w:spacing w:line="276" w:lineRule="auto"/>
        <w:ind w:left="426" w:hanging="426"/>
        <w:jc w:val="both"/>
        <w:rPr>
          <w:sz w:val="20"/>
          <w:szCs w:val="20"/>
          <w:lang w:eastAsia="zh-CN"/>
        </w:rPr>
      </w:pPr>
      <w:r w:rsidRPr="0083415E">
        <w:rPr>
          <w:rFonts w:eastAsia="Calibri" w:cs="Calibri"/>
          <w:bCs/>
          <w:sz w:val="20"/>
          <w:szCs w:val="20"/>
          <w:lang w:eastAsia="zh-CN"/>
        </w:rPr>
        <w:t>Zamawiający nie określa dodatkowych wymagań związanych z zatrudnieniem osób, o których mowa w art. 96 ust. 2 pkt 2 ustawy Pzp.</w:t>
      </w:r>
    </w:p>
    <w:p w14:paraId="47B19839" w14:textId="77777777" w:rsidR="00FF74CD" w:rsidRPr="0083415E" w:rsidRDefault="00FF74CD" w:rsidP="00971BCA">
      <w:pPr>
        <w:numPr>
          <w:ilvl w:val="0"/>
          <w:numId w:val="26"/>
        </w:numPr>
        <w:tabs>
          <w:tab w:val="clear" w:pos="2553"/>
        </w:tabs>
        <w:suppressAutoHyphens/>
        <w:spacing w:line="276" w:lineRule="auto"/>
        <w:ind w:left="426" w:hanging="426"/>
        <w:jc w:val="both"/>
        <w:rPr>
          <w:sz w:val="20"/>
          <w:szCs w:val="20"/>
          <w:lang w:eastAsia="zh-CN"/>
        </w:rPr>
      </w:pPr>
      <w:r w:rsidRPr="0083415E">
        <w:rPr>
          <w:rFonts w:eastAsia="Calibri" w:cs="Calibri"/>
          <w:bCs/>
          <w:sz w:val="20"/>
          <w:szCs w:val="20"/>
          <w:lang w:eastAsia="zh-CN"/>
        </w:rPr>
        <w:t>Zamawiający nie zastrzega obowiązku osobistego wykonania przez Wykonawcę kluczowych części zamówienia.</w:t>
      </w:r>
    </w:p>
    <w:p w14:paraId="0329A757" w14:textId="40214E5B" w:rsidR="00FF74CD" w:rsidRPr="00F90DD0" w:rsidRDefault="00FF74CD" w:rsidP="00FF74CD">
      <w:pPr>
        <w:autoSpaceDE w:val="0"/>
        <w:spacing w:after="120" w:line="276" w:lineRule="auto"/>
        <w:jc w:val="both"/>
        <w:rPr>
          <w:rFonts w:eastAsia="Calibri" w:cs="Calibri"/>
          <w:b/>
          <w:bCs/>
          <w:szCs w:val="20"/>
        </w:rPr>
      </w:pPr>
      <w:r w:rsidRPr="00F90DD0">
        <w:rPr>
          <w:rFonts w:eastAsia="Calibri" w:cs="Calibri"/>
          <w:b/>
          <w:bCs/>
          <w:szCs w:val="20"/>
        </w:rPr>
        <w:t>ROZDZIAŁ XXI</w:t>
      </w:r>
      <w:r w:rsidR="002E6CC3">
        <w:rPr>
          <w:rFonts w:eastAsia="Calibri" w:cs="Calibri"/>
          <w:b/>
          <w:bCs/>
          <w:szCs w:val="20"/>
        </w:rPr>
        <w:t>II</w:t>
      </w:r>
      <w:r w:rsidRPr="00F90DD0">
        <w:rPr>
          <w:rFonts w:eastAsia="Calibri" w:cs="Calibri"/>
          <w:b/>
          <w:bCs/>
          <w:szCs w:val="20"/>
        </w:rPr>
        <w:t>. I</w:t>
      </w:r>
      <w:r w:rsidR="00971BCA">
        <w:rPr>
          <w:rFonts w:eastAsia="Calibri" w:cs="Calibri"/>
          <w:b/>
          <w:bCs/>
          <w:szCs w:val="20"/>
        </w:rPr>
        <w:t>nformacje</w:t>
      </w:r>
      <w:r w:rsidRPr="00F90DD0">
        <w:rPr>
          <w:rFonts w:eastAsia="Calibri" w:cs="Calibri"/>
          <w:b/>
          <w:bCs/>
          <w:szCs w:val="20"/>
        </w:rPr>
        <w:t xml:space="preserve"> </w:t>
      </w:r>
      <w:r w:rsidR="00971BCA">
        <w:rPr>
          <w:rFonts w:eastAsia="Calibri" w:cs="Calibri"/>
          <w:b/>
          <w:bCs/>
          <w:szCs w:val="20"/>
        </w:rPr>
        <w:t>dotyczące</w:t>
      </w:r>
      <w:r w:rsidRPr="00F90DD0">
        <w:rPr>
          <w:rFonts w:eastAsia="Calibri" w:cs="Calibri"/>
          <w:b/>
          <w:bCs/>
          <w:szCs w:val="20"/>
        </w:rPr>
        <w:t xml:space="preserve"> </w:t>
      </w:r>
      <w:r w:rsidR="00971BCA">
        <w:rPr>
          <w:rFonts w:eastAsia="Calibri" w:cs="Calibri"/>
          <w:b/>
          <w:bCs/>
          <w:szCs w:val="20"/>
        </w:rPr>
        <w:t>przetwarzania</w:t>
      </w:r>
      <w:r w:rsidRPr="00F90DD0">
        <w:rPr>
          <w:rFonts w:eastAsia="Calibri" w:cs="Calibri"/>
          <w:b/>
          <w:bCs/>
          <w:szCs w:val="20"/>
        </w:rPr>
        <w:t xml:space="preserve"> </w:t>
      </w:r>
      <w:r w:rsidR="00971BCA">
        <w:rPr>
          <w:rFonts w:eastAsia="Calibri" w:cs="Calibri"/>
          <w:b/>
          <w:bCs/>
          <w:szCs w:val="20"/>
        </w:rPr>
        <w:t>danyc</w:t>
      </w:r>
      <w:r w:rsidR="00A95921">
        <w:rPr>
          <w:rFonts w:eastAsia="Calibri" w:cs="Calibri"/>
          <w:b/>
          <w:bCs/>
          <w:szCs w:val="20"/>
        </w:rPr>
        <w:t>h osobowych</w:t>
      </w:r>
      <w:r w:rsidRPr="00F90DD0">
        <w:rPr>
          <w:rFonts w:eastAsia="Calibri" w:cs="Calibri"/>
          <w:b/>
          <w:bCs/>
          <w:szCs w:val="20"/>
        </w:rPr>
        <w:t xml:space="preserve"> W</w:t>
      </w:r>
      <w:r w:rsidR="00A95921">
        <w:rPr>
          <w:rFonts w:eastAsia="Calibri" w:cs="Calibri"/>
          <w:b/>
          <w:bCs/>
          <w:szCs w:val="20"/>
        </w:rPr>
        <w:t>ykonawców</w:t>
      </w:r>
    </w:p>
    <w:p w14:paraId="700565E8" w14:textId="77777777" w:rsidR="00FF74CD" w:rsidRPr="00A95921" w:rsidRDefault="00FF74CD" w:rsidP="00FF74CD">
      <w:pPr>
        <w:numPr>
          <w:ilvl w:val="0"/>
          <w:numId w:val="8"/>
        </w:numPr>
        <w:suppressAutoHyphens/>
        <w:spacing w:line="276" w:lineRule="auto"/>
        <w:ind w:left="284"/>
        <w:jc w:val="both"/>
        <w:rPr>
          <w:rFonts w:eastAsia="Calibri" w:cs="Calibri"/>
          <w:sz w:val="18"/>
          <w:szCs w:val="18"/>
        </w:rPr>
      </w:pPr>
      <w:r w:rsidRPr="00A95921">
        <w:rPr>
          <w:rFonts w:eastAsia="Calibri" w:cs="Calibri"/>
          <w:sz w:val="18"/>
          <w:szCs w:val="18"/>
        </w:rPr>
        <w:t xml:space="preserve">Zgodnie z art. 13 ust. 1 i 2 rozporządzenia Parlamentu Europejskiego i Rady (UE) 2016/679 z dnia </w:t>
      </w:r>
      <w:r w:rsidRPr="00A95921">
        <w:rPr>
          <w:rFonts w:eastAsia="Calibri" w:cs="Calibri"/>
          <w:sz w:val="18"/>
          <w:szCs w:val="18"/>
        </w:rPr>
        <w:br/>
        <w:t>27 kwietnia 2016 r. w sprawie ochrony osób fizycznych w związku z przetwarzaniem danych osobowych</w:t>
      </w:r>
      <w:r w:rsidRPr="00A95921">
        <w:rPr>
          <w:rFonts w:eastAsia="Calibri" w:cs="Calibri"/>
          <w:sz w:val="18"/>
          <w:szCs w:val="18"/>
        </w:rPr>
        <w:br/>
        <w:t>i w sprawie swobodnego przepływu takich danych oraz uchylenia dyrektywy 95/46/WE (ogólne rozporządzenie o danych) (Dz. U. UE L119 z dnia 4 maja 2016 r., str. 1; zwanym dalej "RODO") informujemy, że:</w:t>
      </w:r>
    </w:p>
    <w:p w14:paraId="1A23630E" w14:textId="77777777" w:rsidR="00FF74CD" w:rsidRPr="00A95921" w:rsidRDefault="00FF74CD" w:rsidP="00FF74CD">
      <w:pPr>
        <w:numPr>
          <w:ilvl w:val="0"/>
          <w:numId w:val="9"/>
        </w:numPr>
        <w:suppressAutoHyphens/>
        <w:spacing w:line="264" w:lineRule="auto"/>
        <w:ind w:left="709" w:hanging="357"/>
        <w:jc w:val="both"/>
        <w:rPr>
          <w:rFonts w:eastAsia="Calibri" w:cs="Calibri"/>
          <w:sz w:val="18"/>
          <w:szCs w:val="18"/>
        </w:rPr>
      </w:pPr>
      <w:r w:rsidRPr="00A95921">
        <w:rPr>
          <w:rFonts w:eastAsia="Calibri" w:cs="Calibri"/>
          <w:sz w:val="18"/>
          <w:szCs w:val="18"/>
        </w:rPr>
        <w:t>administratorem Pani/Pana danych osobowych jest Politechnika Lubelska, ul. Nadbystrzycka 38D, 20-618 Lublin;</w:t>
      </w:r>
    </w:p>
    <w:p w14:paraId="5A9BDE89" w14:textId="77777777" w:rsidR="00FF74CD" w:rsidRPr="00A95921" w:rsidRDefault="00FF74CD" w:rsidP="00FF74CD">
      <w:pPr>
        <w:numPr>
          <w:ilvl w:val="0"/>
          <w:numId w:val="9"/>
        </w:numPr>
        <w:suppressAutoHyphens/>
        <w:spacing w:line="264" w:lineRule="auto"/>
        <w:ind w:left="709" w:hanging="357"/>
        <w:jc w:val="both"/>
        <w:rPr>
          <w:rFonts w:eastAsia="Calibri" w:cs="Calibri"/>
          <w:sz w:val="18"/>
          <w:szCs w:val="18"/>
        </w:rPr>
      </w:pPr>
      <w:r w:rsidRPr="00A95921">
        <w:rPr>
          <w:rFonts w:eastAsia="Calibri" w:cs="Calibri"/>
          <w:sz w:val="18"/>
          <w:szCs w:val="18"/>
        </w:rPr>
        <w:t xml:space="preserve">administrator wyznaczył Inspektora Danych Osobowych, z którym można się kontaktować pod adresem e-mail: Pan Tomasz Joński, nr tel.: 81 538 47 68, e-mail: </w:t>
      </w:r>
      <w:hyperlink r:id="rId25" w:history="1">
        <w:r w:rsidRPr="00A95921">
          <w:rPr>
            <w:rFonts w:eastAsia="Calibri" w:cs="Calibri"/>
            <w:color w:val="0000FF"/>
            <w:sz w:val="18"/>
            <w:szCs w:val="18"/>
            <w:u w:val="single"/>
          </w:rPr>
          <w:t>t.jonski@pollub.pl</w:t>
        </w:r>
      </w:hyperlink>
      <w:r w:rsidRPr="00A95921">
        <w:rPr>
          <w:rFonts w:eastAsia="Calibri" w:cs="Calibri"/>
          <w:sz w:val="18"/>
          <w:szCs w:val="18"/>
        </w:rPr>
        <w:t>;</w:t>
      </w:r>
    </w:p>
    <w:p w14:paraId="28B50E6E" w14:textId="77777777" w:rsidR="00FF74CD" w:rsidRPr="00A95921" w:rsidRDefault="00FF74CD" w:rsidP="00FF74CD">
      <w:pPr>
        <w:numPr>
          <w:ilvl w:val="0"/>
          <w:numId w:val="9"/>
        </w:numPr>
        <w:suppressAutoHyphens/>
        <w:spacing w:line="264" w:lineRule="auto"/>
        <w:ind w:left="709" w:hanging="357"/>
        <w:jc w:val="both"/>
        <w:rPr>
          <w:rFonts w:eastAsia="Calibri" w:cs="Calibri"/>
          <w:sz w:val="18"/>
          <w:szCs w:val="18"/>
        </w:rPr>
      </w:pPr>
      <w:r w:rsidRPr="00A95921">
        <w:rPr>
          <w:rFonts w:eastAsia="Calibri" w:cs="Calibri"/>
          <w:sz w:val="18"/>
          <w:szCs w:val="18"/>
        </w:rPr>
        <w:t>Pani/Pana dane osobowe przetwarzane będą na podstawie art. 6 ust. 1 lit. c RODO w celu związanym</w:t>
      </w:r>
      <w:r w:rsidRPr="00A95921">
        <w:rPr>
          <w:rFonts w:eastAsia="Calibri" w:cs="Calibri"/>
          <w:sz w:val="18"/>
          <w:szCs w:val="18"/>
        </w:rPr>
        <w:br/>
        <w:t>z przedmiotowym postępowaniem o udzielenie zamówienia publicznego, prowadzonym w trybie przetargu nieograniczonego.</w:t>
      </w:r>
    </w:p>
    <w:p w14:paraId="44F75193" w14:textId="77777777" w:rsidR="00FF74CD" w:rsidRPr="00A95921" w:rsidRDefault="00FF74CD" w:rsidP="00FF74CD">
      <w:pPr>
        <w:numPr>
          <w:ilvl w:val="0"/>
          <w:numId w:val="9"/>
        </w:numPr>
        <w:suppressAutoHyphens/>
        <w:spacing w:line="264" w:lineRule="auto"/>
        <w:ind w:left="709" w:hanging="357"/>
        <w:jc w:val="both"/>
        <w:rPr>
          <w:rFonts w:eastAsia="Calibri" w:cs="Calibri"/>
          <w:sz w:val="18"/>
          <w:szCs w:val="18"/>
        </w:rPr>
      </w:pPr>
      <w:r w:rsidRPr="00A95921">
        <w:rPr>
          <w:rFonts w:eastAsia="Calibri" w:cs="Calibri"/>
          <w:sz w:val="18"/>
          <w:szCs w:val="18"/>
        </w:rPr>
        <w:t>odbiorcami Pani/Pana danych osobowych będą osoby lub podmioty, którym udostępniona zostanie dokumentacja postępowania w oparciu o art. 74 ustawy Pzp.</w:t>
      </w:r>
    </w:p>
    <w:p w14:paraId="5F015668" w14:textId="77777777" w:rsidR="00FF74CD" w:rsidRPr="00A95921" w:rsidRDefault="00FF74CD" w:rsidP="00FF74CD">
      <w:pPr>
        <w:numPr>
          <w:ilvl w:val="0"/>
          <w:numId w:val="9"/>
        </w:numPr>
        <w:suppressAutoHyphens/>
        <w:spacing w:line="264" w:lineRule="auto"/>
        <w:ind w:left="709" w:hanging="357"/>
        <w:jc w:val="both"/>
        <w:rPr>
          <w:rFonts w:eastAsia="Calibri" w:cs="Calibri"/>
          <w:sz w:val="18"/>
          <w:szCs w:val="18"/>
        </w:rPr>
      </w:pPr>
      <w:r w:rsidRPr="00A95921">
        <w:rPr>
          <w:rFonts w:eastAsia="Calibri" w:cs="Calibri"/>
          <w:sz w:val="18"/>
          <w:szCs w:val="18"/>
        </w:rPr>
        <w:lastRenderedPageBreak/>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15CC419" w14:textId="77777777" w:rsidR="00FF74CD" w:rsidRPr="00A95921" w:rsidRDefault="00FF74CD" w:rsidP="00FF74CD">
      <w:pPr>
        <w:numPr>
          <w:ilvl w:val="0"/>
          <w:numId w:val="9"/>
        </w:numPr>
        <w:suppressAutoHyphens/>
        <w:spacing w:line="264" w:lineRule="auto"/>
        <w:ind w:left="709" w:hanging="357"/>
        <w:jc w:val="both"/>
        <w:rPr>
          <w:rFonts w:eastAsia="Calibri" w:cs="Calibri"/>
          <w:sz w:val="18"/>
          <w:szCs w:val="18"/>
        </w:rPr>
      </w:pPr>
      <w:r w:rsidRPr="00A95921">
        <w:rPr>
          <w:rFonts w:eastAsia="Calibri" w:cs="Calibri"/>
          <w:sz w:val="18"/>
          <w:szCs w:val="18"/>
        </w:rPr>
        <w:t>obowiązek podania przez Panią/Pana danych osobowych bezpośrednio Pani/Pana dotyczących jest wymogiem ustawowym określonym w przepisach ustawy Pzp, związanym z udziałem w postępowaniu o udzielenie zamówienia publicznego.</w:t>
      </w:r>
    </w:p>
    <w:p w14:paraId="6EDBD7A2" w14:textId="77777777" w:rsidR="00FF74CD" w:rsidRPr="00A95921" w:rsidRDefault="00FF74CD" w:rsidP="00FF74CD">
      <w:pPr>
        <w:numPr>
          <w:ilvl w:val="0"/>
          <w:numId w:val="9"/>
        </w:numPr>
        <w:suppressAutoHyphens/>
        <w:spacing w:line="264" w:lineRule="auto"/>
        <w:ind w:left="709" w:hanging="357"/>
        <w:jc w:val="both"/>
        <w:rPr>
          <w:rFonts w:eastAsia="Calibri" w:cs="Calibri"/>
          <w:sz w:val="18"/>
          <w:szCs w:val="18"/>
        </w:rPr>
      </w:pPr>
      <w:r w:rsidRPr="00A95921">
        <w:rPr>
          <w:rFonts w:eastAsia="Calibri" w:cs="Calibri"/>
          <w:sz w:val="18"/>
          <w:szCs w:val="18"/>
        </w:rPr>
        <w:t>w odniesieniu do Pani/Pana danych osobowych decyzje nie będą podejmowane w sposób zautomatyzowany, stosownie do art. 22 RODO.</w:t>
      </w:r>
    </w:p>
    <w:p w14:paraId="02EC58EB" w14:textId="77777777" w:rsidR="00FF74CD" w:rsidRPr="00A95921" w:rsidRDefault="00FF74CD" w:rsidP="00FF74CD">
      <w:pPr>
        <w:numPr>
          <w:ilvl w:val="0"/>
          <w:numId w:val="9"/>
        </w:numPr>
        <w:suppressAutoHyphens/>
        <w:spacing w:line="264" w:lineRule="auto"/>
        <w:ind w:left="709" w:hanging="357"/>
        <w:jc w:val="both"/>
        <w:rPr>
          <w:rFonts w:eastAsia="Calibri" w:cs="Calibri"/>
          <w:sz w:val="18"/>
          <w:szCs w:val="18"/>
        </w:rPr>
      </w:pPr>
      <w:r w:rsidRPr="00A95921">
        <w:rPr>
          <w:rFonts w:eastAsia="Calibri" w:cs="Calibri"/>
          <w:sz w:val="18"/>
          <w:szCs w:val="18"/>
        </w:rPr>
        <w:t>posiada Pani/Pan:</w:t>
      </w:r>
    </w:p>
    <w:p w14:paraId="401BD49C" w14:textId="77777777" w:rsidR="00FF74CD" w:rsidRPr="00A95921" w:rsidRDefault="00FF74CD" w:rsidP="00FF74CD">
      <w:pPr>
        <w:numPr>
          <w:ilvl w:val="0"/>
          <w:numId w:val="10"/>
        </w:numPr>
        <w:suppressAutoHyphens/>
        <w:spacing w:line="264" w:lineRule="auto"/>
        <w:ind w:left="709" w:hanging="357"/>
        <w:jc w:val="both"/>
        <w:rPr>
          <w:rFonts w:eastAsia="Calibri" w:cs="Calibri"/>
          <w:sz w:val="18"/>
          <w:szCs w:val="18"/>
        </w:rPr>
      </w:pPr>
      <w:r w:rsidRPr="00A95921">
        <w:rPr>
          <w:rFonts w:eastAsia="Calibri" w:cs="Calibri"/>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w:t>
      </w:r>
      <w:r w:rsidRPr="00A95921">
        <w:rPr>
          <w:rFonts w:eastAsia="Calibri" w:cs="Calibri"/>
          <w:sz w:val="18"/>
          <w:szCs w:val="18"/>
        </w:rPr>
        <w:br/>
        <w:t>w szczególności podania nazwy lub daty postępowania o udzielenie zamówienia publicznego lub konkursu albo sprecyzowanie nazwy lub daty zakończonego postępowania o udzielenie zamówienia);</w:t>
      </w:r>
    </w:p>
    <w:p w14:paraId="06B84915" w14:textId="77777777" w:rsidR="00FF74CD" w:rsidRPr="00A95921" w:rsidRDefault="00FF74CD" w:rsidP="00FF74CD">
      <w:pPr>
        <w:numPr>
          <w:ilvl w:val="0"/>
          <w:numId w:val="10"/>
        </w:numPr>
        <w:suppressAutoHyphens/>
        <w:spacing w:line="264" w:lineRule="auto"/>
        <w:ind w:left="709" w:hanging="357"/>
        <w:jc w:val="both"/>
        <w:rPr>
          <w:rFonts w:eastAsia="Calibri" w:cs="Calibri"/>
          <w:sz w:val="18"/>
          <w:szCs w:val="18"/>
        </w:rPr>
      </w:pPr>
      <w:r w:rsidRPr="00A95921">
        <w:rPr>
          <w:rFonts w:eastAsia="Calibri" w:cs="Calibri"/>
          <w:sz w:val="18"/>
          <w:szCs w:val="18"/>
        </w:rPr>
        <w:t>na podstawie art. 16 RODO prawo do sprostowania Pani/Pana danych osobowych (</w:t>
      </w:r>
      <w:r w:rsidRPr="00A95921">
        <w:rPr>
          <w:rFonts w:eastAsia="Calibri" w:cs="Calibri"/>
          <w:i/>
          <w:sz w:val="18"/>
          <w:szCs w:val="18"/>
        </w:rPr>
        <w:t>skorzystanie z prawa</w:t>
      </w:r>
      <w:r w:rsidRPr="00A95921">
        <w:rPr>
          <w:rFonts w:eastAsia="Calibri" w:cs="Calibri"/>
          <w:i/>
          <w:sz w:val="18"/>
          <w:szCs w:val="18"/>
        </w:rPr>
        <w:br/>
        <w:t>do sprostowania nie może skutkować zmianą wyniku postępowania o udzielenie zamówienia publicznego ani zmianą postanowień umowy w zakresie niezgodnym z ustawą PZP oraz nie może naruszać integralności protokołu oraz jego załączników</w:t>
      </w:r>
      <w:r w:rsidRPr="00A95921">
        <w:rPr>
          <w:rFonts w:eastAsia="Calibri" w:cs="Calibri"/>
          <w:sz w:val="18"/>
          <w:szCs w:val="18"/>
        </w:rPr>
        <w:t>);</w:t>
      </w:r>
    </w:p>
    <w:p w14:paraId="66D85E07" w14:textId="77777777" w:rsidR="00FF74CD" w:rsidRPr="00A95921" w:rsidRDefault="00FF74CD" w:rsidP="00FF74CD">
      <w:pPr>
        <w:numPr>
          <w:ilvl w:val="0"/>
          <w:numId w:val="10"/>
        </w:numPr>
        <w:suppressAutoHyphens/>
        <w:spacing w:line="264" w:lineRule="auto"/>
        <w:ind w:left="709" w:hanging="357"/>
        <w:jc w:val="both"/>
        <w:rPr>
          <w:rFonts w:eastAsia="Calibri" w:cs="Calibri"/>
          <w:sz w:val="18"/>
          <w:szCs w:val="18"/>
        </w:rPr>
      </w:pPr>
      <w:r w:rsidRPr="00A95921">
        <w:rPr>
          <w:rFonts w:eastAsia="Calibri" w:cs="Calibri"/>
          <w:sz w:val="18"/>
          <w:szCs w:val="18"/>
        </w:rPr>
        <w:t>na podstawie art. 18 RODO prawo żądania od administratora ograniczenia przetwarzania danych osobowych</w:t>
      </w:r>
      <w:r w:rsidRPr="00A95921">
        <w:rPr>
          <w:rFonts w:eastAsia="Calibri" w:cs="Calibri"/>
          <w:sz w:val="18"/>
          <w:szCs w:val="18"/>
        </w:rPr>
        <w:br/>
        <w:t>z zastrzeżeniem okresu trwania postępowania o udzielenie zamówienia publicznego lub konkursu oraz przypadków, o których mowa w art. 18 ust. 2 RODO (</w:t>
      </w:r>
      <w:r w:rsidRPr="00A95921">
        <w:rPr>
          <w:rFonts w:eastAsia="Calibri" w:cs="Calibri"/>
          <w:i/>
          <w:sz w:val="18"/>
          <w:szCs w:val="18"/>
        </w:rPr>
        <w:t>prawo do ograniczenia przetwarzania nie ma zastosowania</w:t>
      </w:r>
      <w:r w:rsidRPr="00A95921">
        <w:rPr>
          <w:rFonts w:eastAsia="Calibri" w:cs="Calibri"/>
          <w:i/>
          <w:sz w:val="18"/>
          <w:szCs w:val="18"/>
        </w:rPr>
        <w:br/>
        <w:t>w odniesieniu do przechowywania, w celu zapewnienia korzystania ze środków ochrony prawnej lub w celu ochrony praw innej osoby fizycznej lub prawnej, lub z uwagi na ważne względy interesu publicznego Unii Europejskiej lub państwa członkowskiego</w:t>
      </w:r>
      <w:r w:rsidRPr="00A95921">
        <w:rPr>
          <w:rFonts w:eastAsia="Calibri" w:cs="Calibri"/>
          <w:sz w:val="18"/>
          <w:szCs w:val="18"/>
        </w:rPr>
        <w:t>);</w:t>
      </w:r>
    </w:p>
    <w:p w14:paraId="159C239D" w14:textId="77777777" w:rsidR="00FF74CD" w:rsidRPr="00A95921" w:rsidRDefault="00FF74CD" w:rsidP="00FF74CD">
      <w:pPr>
        <w:numPr>
          <w:ilvl w:val="0"/>
          <w:numId w:val="10"/>
        </w:numPr>
        <w:suppressAutoHyphens/>
        <w:spacing w:line="264" w:lineRule="auto"/>
        <w:ind w:left="709" w:hanging="357"/>
        <w:jc w:val="both"/>
        <w:rPr>
          <w:rFonts w:eastAsia="Calibri" w:cs="Calibri"/>
          <w:sz w:val="18"/>
          <w:szCs w:val="18"/>
        </w:rPr>
      </w:pPr>
      <w:r w:rsidRPr="00A95921">
        <w:rPr>
          <w:rFonts w:eastAsia="Calibri" w:cs="Calibri"/>
          <w:sz w:val="18"/>
          <w:szCs w:val="18"/>
        </w:rPr>
        <w:t xml:space="preserve">prawo do wniesienia skargi do Prezesa Urzędu Ochrony Danych Osobowych, gdy uzna Pani/Pan, że przetwarzanie danych osobowych Pani/Pana dotyczących narusza przepisy RODO; </w:t>
      </w:r>
      <w:r w:rsidRPr="00A95921">
        <w:rPr>
          <w:rFonts w:eastAsia="Calibri" w:cs="Calibri"/>
          <w:i/>
          <w:sz w:val="18"/>
          <w:szCs w:val="18"/>
        </w:rPr>
        <w:t xml:space="preserve"> </w:t>
      </w:r>
    </w:p>
    <w:p w14:paraId="220EF52F" w14:textId="77777777" w:rsidR="00FF74CD" w:rsidRPr="00A95921" w:rsidRDefault="00FF74CD" w:rsidP="00FF74CD">
      <w:pPr>
        <w:numPr>
          <w:ilvl w:val="0"/>
          <w:numId w:val="9"/>
        </w:numPr>
        <w:suppressAutoHyphens/>
        <w:spacing w:line="264" w:lineRule="auto"/>
        <w:ind w:left="709" w:hanging="357"/>
        <w:jc w:val="both"/>
        <w:rPr>
          <w:rFonts w:eastAsia="Calibri" w:cs="Calibri"/>
          <w:sz w:val="18"/>
          <w:szCs w:val="18"/>
        </w:rPr>
      </w:pPr>
      <w:r w:rsidRPr="00A95921">
        <w:rPr>
          <w:rFonts w:eastAsia="Calibri" w:cs="Calibri"/>
          <w:sz w:val="18"/>
          <w:szCs w:val="18"/>
        </w:rPr>
        <w:t>nie przysługuje Pani/Panu:</w:t>
      </w:r>
    </w:p>
    <w:p w14:paraId="32E0D9ED" w14:textId="77777777" w:rsidR="00FF74CD" w:rsidRPr="00A95921" w:rsidRDefault="00FF74CD" w:rsidP="00FF74CD">
      <w:pPr>
        <w:numPr>
          <w:ilvl w:val="0"/>
          <w:numId w:val="11"/>
        </w:numPr>
        <w:suppressAutoHyphens/>
        <w:spacing w:line="264" w:lineRule="auto"/>
        <w:ind w:left="709" w:hanging="357"/>
        <w:jc w:val="both"/>
        <w:rPr>
          <w:rFonts w:eastAsia="Calibri" w:cs="Calibri"/>
          <w:sz w:val="18"/>
          <w:szCs w:val="18"/>
        </w:rPr>
      </w:pPr>
      <w:r w:rsidRPr="00A95921">
        <w:rPr>
          <w:rFonts w:eastAsia="Calibri" w:cs="Calibri"/>
          <w:sz w:val="18"/>
          <w:szCs w:val="18"/>
        </w:rPr>
        <w:t>w związku z art. 17 ust. 3 lit. b, d lub e RODO prawo do usunięcia danych osobowych;</w:t>
      </w:r>
    </w:p>
    <w:p w14:paraId="7715285E" w14:textId="77777777" w:rsidR="00FF74CD" w:rsidRPr="00A95921" w:rsidRDefault="00FF74CD" w:rsidP="00FF74CD">
      <w:pPr>
        <w:numPr>
          <w:ilvl w:val="0"/>
          <w:numId w:val="11"/>
        </w:numPr>
        <w:suppressAutoHyphens/>
        <w:spacing w:line="264" w:lineRule="auto"/>
        <w:ind w:left="709" w:hanging="357"/>
        <w:jc w:val="both"/>
        <w:rPr>
          <w:rFonts w:eastAsia="Calibri" w:cs="Calibri"/>
          <w:sz w:val="18"/>
          <w:szCs w:val="18"/>
        </w:rPr>
      </w:pPr>
      <w:r w:rsidRPr="00A95921">
        <w:rPr>
          <w:rFonts w:eastAsia="Calibri" w:cs="Calibri"/>
          <w:sz w:val="18"/>
          <w:szCs w:val="18"/>
        </w:rPr>
        <w:t>prawo do przenoszenia danych osobowych, o którym mowa w art. 20 RODO;</w:t>
      </w:r>
    </w:p>
    <w:p w14:paraId="01BAA519" w14:textId="77777777" w:rsidR="00FF74CD" w:rsidRPr="00A95921" w:rsidRDefault="00FF74CD" w:rsidP="00FF74CD">
      <w:pPr>
        <w:numPr>
          <w:ilvl w:val="0"/>
          <w:numId w:val="11"/>
        </w:numPr>
        <w:suppressAutoHyphens/>
        <w:spacing w:line="264" w:lineRule="auto"/>
        <w:ind w:left="709" w:hanging="357"/>
        <w:jc w:val="both"/>
        <w:rPr>
          <w:rFonts w:eastAsia="Calibri" w:cs="Calibri"/>
          <w:sz w:val="18"/>
          <w:szCs w:val="18"/>
        </w:rPr>
      </w:pPr>
      <w:r w:rsidRPr="00A95921">
        <w:rPr>
          <w:rFonts w:eastAsia="Calibri" w:cs="Calibri"/>
          <w:sz w:val="18"/>
          <w:szCs w:val="18"/>
        </w:rPr>
        <w:t>na podstawie art. 21 RODO prawo sprzeciwu, wobec przetwarzania danych osobowych, gdyż podstawą prawną przetwarzania Pani/Pana danych osobowych jest art. 6 ust. 1 lit. c RODO; przysługuje Pani/Panu prawo wniesienia skargi do organu nadzorczego na niezgodne z RODO przetwarzanie Pani/Pana danych osobowych przez administratora. Organem właściwym dla przedmiotowej skargi jest Urząd Ochrony Danych Osobowych, ul. Stawki 2, 00-193 Warszawa.</w:t>
      </w:r>
    </w:p>
    <w:p w14:paraId="705C68CD" w14:textId="74AE9722" w:rsidR="00FF74CD" w:rsidRPr="00E52687" w:rsidRDefault="00FF74CD" w:rsidP="00FF74CD">
      <w:pPr>
        <w:numPr>
          <w:ilvl w:val="0"/>
          <w:numId w:val="9"/>
        </w:numPr>
        <w:suppressAutoHyphens/>
        <w:spacing w:line="264" w:lineRule="auto"/>
        <w:ind w:left="709" w:hanging="357"/>
        <w:jc w:val="both"/>
        <w:rPr>
          <w:sz w:val="18"/>
          <w:szCs w:val="18"/>
          <w:lang w:val="x-none" w:eastAsia="x-none"/>
        </w:rPr>
      </w:pPr>
      <w:r w:rsidRPr="00A95921">
        <w:rPr>
          <w:rFonts w:cs="Calibri"/>
          <w:sz w:val="18"/>
          <w:szCs w:val="18"/>
          <w:lang w:val="x-none" w:eastAsia="x-none"/>
        </w:rPr>
        <w:t>przysługuje Pani/Panu prawo wniesienia skargi do organu nadzorczego na niezgodne z RODO przetwarzanie Pani/Pana danych osobowych przez administratora. Organem właściwym</w:t>
      </w:r>
      <w:r w:rsidRPr="00A95921">
        <w:rPr>
          <w:rFonts w:cs="Calibri"/>
          <w:sz w:val="18"/>
          <w:szCs w:val="18"/>
          <w:lang w:eastAsia="x-none"/>
        </w:rPr>
        <w:t xml:space="preserve"> </w:t>
      </w:r>
      <w:r w:rsidRPr="00A95921">
        <w:rPr>
          <w:rFonts w:cs="Calibri"/>
          <w:sz w:val="18"/>
          <w:szCs w:val="18"/>
          <w:lang w:val="x-none" w:eastAsia="x-none"/>
        </w:rPr>
        <w:t>dla przedmiotowej skargi jest Urząd Ochrony Danych Osobowych, ul. Stawki 2, 00-193 Warszawa</w:t>
      </w:r>
    </w:p>
    <w:p w14:paraId="68E8E205" w14:textId="4933BE98" w:rsidR="00E52687" w:rsidRDefault="00E52687" w:rsidP="00E52687">
      <w:pPr>
        <w:suppressAutoHyphens/>
        <w:spacing w:line="264" w:lineRule="auto"/>
        <w:ind w:left="352"/>
        <w:jc w:val="both"/>
        <w:rPr>
          <w:rFonts w:cs="Calibri"/>
          <w:sz w:val="18"/>
          <w:szCs w:val="18"/>
          <w:lang w:val="x-none" w:eastAsia="x-none"/>
        </w:rPr>
      </w:pPr>
    </w:p>
    <w:p w14:paraId="6123B2D2" w14:textId="319007D1" w:rsidR="00E52687" w:rsidRDefault="00E52687" w:rsidP="00E52687">
      <w:pPr>
        <w:suppressAutoHyphens/>
        <w:spacing w:line="264" w:lineRule="auto"/>
        <w:ind w:left="352"/>
        <w:jc w:val="both"/>
        <w:rPr>
          <w:rFonts w:cs="Calibri"/>
          <w:sz w:val="18"/>
          <w:szCs w:val="18"/>
          <w:lang w:val="x-none" w:eastAsia="x-none"/>
        </w:rPr>
      </w:pPr>
    </w:p>
    <w:p w14:paraId="7D88BB7B" w14:textId="3A15D812" w:rsidR="00E52687" w:rsidRDefault="00E52687" w:rsidP="00E52687">
      <w:pPr>
        <w:suppressAutoHyphens/>
        <w:spacing w:line="264" w:lineRule="auto"/>
        <w:ind w:left="352" w:hanging="352"/>
        <w:jc w:val="both"/>
        <w:rPr>
          <w:rFonts w:cs="Calibri"/>
          <w:b/>
          <w:bCs/>
          <w:color w:val="FF0000"/>
          <w:sz w:val="18"/>
          <w:szCs w:val="18"/>
          <w:lang w:eastAsia="x-none"/>
        </w:rPr>
      </w:pPr>
      <w:r w:rsidRPr="00E52687">
        <w:rPr>
          <w:rFonts w:cs="Calibri"/>
          <w:b/>
          <w:bCs/>
          <w:color w:val="FF0000"/>
          <w:sz w:val="18"/>
          <w:szCs w:val="18"/>
          <w:lang w:eastAsia="x-none"/>
        </w:rPr>
        <w:t>ROZDZIAŁ XXIV</w:t>
      </w:r>
      <w:r>
        <w:rPr>
          <w:rFonts w:cs="Calibri"/>
          <w:b/>
          <w:bCs/>
          <w:color w:val="FF0000"/>
          <w:sz w:val="18"/>
          <w:szCs w:val="18"/>
          <w:lang w:eastAsia="x-none"/>
        </w:rPr>
        <w:t>. PRZEDMIOTOWE ŚRODKI DOWODOWE</w:t>
      </w:r>
    </w:p>
    <w:p w14:paraId="730F1037" w14:textId="77777777" w:rsidR="00E52687" w:rsidRDefault="00E52687" w:rsidP="00E52687">
      <w:pPr>
        <w:suppressAutoHyphens/>
        <w:spacing w:line="264" w:lineRule="auto"/>
        <w:ind w:left="352" w:hanging="352"/>
        <w:jc w:val="both"/>
        <w:rPr>
          <w:rFonts w:cs="Calibri"/>
          <w:b/>
          <w:bCs/>
          <w:color w:val="FF0000"/>
          <w:sz w:val="18"/>
          <w:szCs w:val="18"/>
          <w:lang w:eastAsia="x-none"/>
        </w:rPr>
      </w:pPr>
    </w:p>
    <w:p w14:paraId="23EDFA7B" w14:textId="1DF789D4" w:rsidR="00E52687" w:rsidRPr="00E52687" w:rsidRDefault="00E52687" w:rsidP="00E52687">
      <w:pPr>
        <w:pStyle w:val="Akapitzlist"/>
        <w:numPr>
          <w:ilvl w:val="0"/>
          <w:numId w:val="52"/>
        </w:numPr>
        <w:tabs>
          <w:tab w:val="left" w:pos="284"/>
        </w:tabs>
        <w:spacing w:after="169" w:line="270" w:lineRule="auto"/>
        <w:ind w:left="284" w:right="42"/>
        <w:jc w:val="both"/>
        <w:rPr>
          <w:b/>
          <w:color w:val="FF0000"/>
          <w:sz w:val="20"/>
          <w:szCs w:val="20"/>
        </w:rPr>
      </w:pPr>
      <w:bookmarkStart w:id="7" w:name="_Hlk122424760"/>
      <w:r w:rsidRPr="00E52687">
        <w:rPr>
          <w:b/>
          <w:bCs/>
          <w:color w:val="FF0000"/>
          <w:sz w:val="20"/>
          <w:szCs w:val="20"/>
        </w:rPr>
        <w:t xml:space="preserve">Zamawiający żąda, by Wykonawca wraz z ofertą w celu potwierdzenia, że oferowany przedmiot zamówienia </w:t>
      </w:r>
      <w:r w:rsidRPr="00E52687">
        <w:rPr>
          <w:color w:val="FF0000"/>
          <w:sz w:val="20"/>
          <w:szCs w:val="20"/>
        </w:rPr>
        <w:t>odpowiada  wymaganiom</w:t>
      </w:r>
      <w:r w:rsidRPr="00E52687">
        <w:rPr>
          <w:b/>
          <w:color w:val="FF0000"/>
          <w:sz w:val="20"/>
          <w:szCs w:val="20"/>
        </w:rPr>
        <w:t xml:space="preserve"> </w:t>
      </w:r>
      <w:r w:rsidRPr="00E52687">
        <w:rPr>
          <w:color w:val="FF0000"/>
          <w:sz w:val="20"/>
          <w:szCs w:val="20"/>
        </w:rPr>
        <w:t xml:space="preserve">określonym przez Zamawiającego w SWZ  ma złożyć: opis oferowanego przedmiotu zamówienia w postaci kart katalogowych lub innego dokumentu zawierającego w szczególności ilości, nazwy własnej produktów pozwalającą na jednoznaczną identyfikację na rynku oraz oznaczenie konkretnych parametrów technicznych, określonych przez Zamawiającego w opisie przedmiotu zamówienia (OPZ). Przedmiotowy dokument ma wskazywać i potwierdzać wszystkie parametry wyspecyfikowane przez Zamawiającego w OPZ. </w:t>
      </w:r>
    </w:p>
    <w:p w14:paraId="7BAEF4C1" w14:textId="77777777" w:rsidR="00E52687" w:rsidRPr="00E52687" w:rsidRDefault="00E52687" w:rsidP="00E52687">
      <w:pPr>
        <w:tabs>
          <w:tab w:val="left" w:pos="284"/>
        </w:tabs>
        <w:spacing w:after="169" w:line="270" w:lineRule="auto"/>
        <w:ind w:right="42"/>
        <w:jc w:val="both"/>
        <w:rPr>
          <w:b/>
          <w:color w:val="FF0000"/>
          <w:sz w:val="20"/>
          <w:szCs w:val="20"/>
        </w:rPr>
      </w:pPr>
      <w:r w:rsidRPr="00E52687">
        <w:rPr>
          <w:b/>
          <w:color w:val="FF0000"/>
          <w:sz w:val="20"/>
          <w:szCs w:val="20"/>
        </w:rPr>
        <w:t>Uwaga! Jako przedmiotowy środek dowodowy nie może zostać złożony opis przedmiotu zamówienia pochodzący od Zamawiającego, a skopiowany i podpisany przez Wykonawcę.</w:t>
      </w:r>
    </w:p>
    <w:bookmarkEnd w:id="7"/>
    <w:p w14:paraId="01F09989" w14:textId="77777777" w:rsidR="00E52687" w:rsidRPr="00E52687" w:rsidRDefault="00E52687" w:rsidP="00E52687">
      <w:pPr>
        <w:pStyle w:val="Akapitzlist"/>
        <w:numPr>
          <w:ilvl w:val="0"/>
          <w:numId w:val="52"/>
        </w:numPr>
        <w:tabs>
          <w:tab w:val="left" w:pos="0"/>
          <w:tab w:val="left" w:pos="284"/>
        </w:tabs>
        <w:spacing w:before="120" w:after="120" w:line="276" w:lineRule="auto"/>
        <w:ind w:hanging="720"/>
        <w:jc w:val="both"/>
        <w:rPr>
          <w:b/>
          <w:color w:val="FF0000"/>
          <w:sz w:val="20"/>
          <w:szCs w:val="20"/>
          <w:lang w:eastAsia="zh-CN"/>
        </w:rPr>
      </w:pPr>
      <w:r w:rsidRPr="00E52687">
        <w:rPr>
          <w:b/>
          <w:color w:val="FF0000"/>
          <w:sz w:val="20"/>
          <w:szCs w:val="20"/>
          <w:lang w:eastAsia="zh-CN"/>
        </w:rPr>
        <w:t xml:space="preserve">UWAGA: </w:t>
      </w:r>
      <w:r w:rsidRPr="00E52687">
        <w:rPr>
          <w:b/>
          <w:color w:val="FF0000"/>
          <w:sz w:val="20"/>
          <w:szCs w:val="20"/>
          <w:u w:val="single"/>
          <w:lang w:eastAsia="zh-CN"/>
        </w:rPr>
        <w:t>Wykonawca jest zobowiązany złożyć przedmiotowe środki dowodowe wraz z ofertą</w:t>
      </w:r>
      <w:r w:rsidRPr="00E52687">
        <w:rPr>
          <w:b/>
          <w:color w:val="FF0000"/>
          <w:sz w:val="20"/>
          <w:szCs w:val="20"/>
          <w:lang w:eastAsia="zh-CN"/>
        </w:rPr>
        <w:t>.</w:t>
      </w:r>
    </w:p>
    <w:p w14:paraId="70BA8653" w14:textId="3419CF18" w:rsidR="00E52687" w:rsidRPr="00E52687" w:rsidRDefault="00E52687" w:rsidP="00E52687">
      <w:pPr>
        <w:numPr>
          <w:ilvl w:val="0"/>
          <w:numId w:val="52"/>
        </w:numPr>
        <w:suppressAutoHyphens/>
        <w:spacing w:line="276" w:lineRule="auto"/>
        <w:ind w:left="284" w:hanging="284"/>
        <w:jc w:val="both"/>
        <w:rPr>
          <w:color w:val="FF0000"/>
          <w:sz w:val="20"/>
          <w:szCs w:val="20"/>
          <w:lang w:eastAsia="zh-CN"/>
        </w:rPr>
      </w:pPr>
      <w:r w:rsidRPr="00E52687">
        <w:rPr>
          <w:color w:val="FF0000"/>
          <w:sz w:val="20"/>
          <w:szCs w:val="20"/>
          <w:lang w:eastAsia="zh-CN"/>
        </w:rPr>
        <w:lastRenderedPageBreak/>
        <w:t>Zamawiający przewiduje uzupełnienia przedmiotowych środków dowodowych, zgodnie z art. 107 ust. 2 ustawy PZP.</w:t>
      </w:r>
    </w:p>
    <w:p w14:paraId="242D6D93" w14:textId="77777777" w:rsidR="00FF74CD" w:rsidRPr="00F90DD0" w:rsidRDefault="00FF74CD" w:rsidP="00FF74CD">
      <w:pPr>
        <w:suppressAutoHyphens/>
        <w:spacing w:before="240" w:after="120" w:line="276" w:lineRule="auto"/>
        <w:jc w:val="both"/>
        <w:rPr>
          <w:rFonts w:cs="Calibri"/>
          <w:b/>
          <w:szCs w:val="20"/>
          <w:lang w:eastAsia="ar-SA"/>
        </w:rPr>
      </w:pPr>
      <w:r w:rsidRPr="00F90DD0">
        <w:rPr>
          <w:rFonts w:cs="Calibri"/>
          <w:b/>
          <w:szCs w:val="20"/>
          <w:lang w:eastAsia="ar-SA"/>
        </w:rPr>
        <w:t>Integralną część SWZ stanowią następujące załączniki:</w:t>
      </w:r>
    </w:p>
    <w:p w14:paraId="7DD15692" w14:textId="77777777" w:rsidR="00FF74CD" w:rsidRPr="00250CF5" w:rsidRDefault="00FF74CD" w:rsidP="00FF74CD">
      <w:pPr>
        <w:numPr>
          <w:ilvl w:val="0"/>
          <w:numId w:val="1"/>
        </w:numPr>
        <w:suppressAutoHyphens/>
        <w:spacing w:line="276" w:lineRule="auto"/>
        <w:ind w:left="284" w:hanging="284"/>
        <w:jc w:val="both"/>
        <w:rPr>
          <w:rFonts w:cs="Calibri"/>
          <w:sz w:val="20"/>
          <w:szCs w:val="20"/>
          <w:lang w:eastAsia="ar-SA"/>
        </w:rPr>
      </w:pPr>
      <w:r w:rsidRPr="00250CF5">
        <w:rPr>
          <w:rFonts w:cs="Calibri"/>
          <w:sz w:val="20"/>
          <w:szCs w:val="20"/>
          <w:lang w:eastAsia="ar-SA"/>
        </w:rPr>
        <w:t>Załącznik nr 1 do SWZ - Szczegółowy opis przedmiotu zamówienia;</w:t>
      </w:r>
    </w:p>
    <w:p w14:paraId="62F32BC1" w14:textId="77777777" w:rsidR="00FF74CD" w:rsidRPr="00250CF5" w:rsidRDefault="00FF74CD" w:rsidP="00FF74CD">
      <w:pPr>
        <w:numPr>
          <w:ilvl w:val="0"/>
          <w:numId w:val="1"/>
        </w:numPr>
        <w:suppressAutoHyphens/>
        <w:spacing w:line="276" w:lineRule="auto"/>
        <w:ind w:left="284" w:hanging="284"/>
        <w:jc w:val="both"/>
        <w:rPr>
          <w:rFonts w:cs="Calibri"/>
          <w:sz w:val="20"/>
          <w:szCs w:val="20"/>
          <w:lang w:eastAsia="ar-SA"/>
        </w:rPr>
      </w:pPr>
      <w:r w:rsidRPr="00250CF5">
        <w:rPr>
          <w:rFonts w:cs="Calibri"/>
          <w:sz w:val="20"/>
          <w:szCs w:val="20"/>
          <w:lang w:eastAsia="ar-SA"/>
        </w:rPr>
        <w:t xml:space="preserve">Załącznik nr 2 do SWZ - Formularz „Oferta Wykonawcy”; </w:t>
      </w:r>
    </w:p>
    <w:p w14:paraId="25E269C0" w14:textId="77777777" w:rsidR="00FF74CD" w:rsidRPr="00250CF5" w:rsidRDefault="00FF74CD" w:rsidP="00FF74CD">
      <w:pPr>
        <w:numPr>
          <w:ilvl w:val="0"/>
          <w:numId w:val="1"/>
        </w:numPr>
        <w:suppressAutoHyphens/>
        <w:spacing w:line="276" w:lineRule="auto"/>
        <w:ind w:left="284" w:hanging="284"/>
        <w:jc w:val="both"/>
        <w:rPr>
          <w:rFonts w:cs="Calibri"/>
          <w:sz w:val="20"/>
          <w:szCs w:val="20"/>
          <w:lang w:eastAsia="ar-SA"/>
        </w:rPr>
      </w:pPr>
      <w:r w:rsidRPr="00250CF5">
        <w:rPr>
          <w:rFonts w:cs="Calibri"/>
          <w:sz w:val="20"/>
          <w:szCs w:val="20"/>
          <w:lang w:eastAsia="ar-SA"/>
        </w:rPr>
        <w:t xml:space="preserve">Załącznik nr 3 do SWZ  - Jednolity Europejski Dokument Zamówienia; </w:t>
      </w:r>
    </w:p>
    <w:p w14:paraId="79FFAE08" w14:textId="1F342D67" w:rsidR="00FF74CD" w:rsidRDefault="00FF74CD" w:rsidP="00FF74CD">
      <w:pPr>
        <w:numPr>
          <w:ilvl w:val="0"/>
          <w:numId w:val="1"/>
        </w:numPr>
        <w:suppressAutoHyphens/>
        <w:spacing w:line="276" w:lineRule="auto"/>
        <w:ind w:left="284" w:hanging="284"/>
        <w:jc w:val="both"/>
        <w:rPr>
          <w:rFonts w:cs="Calibri"/>
          <w:sz w:val="20"/>
          <w:szCs w:val="20"/>
          <w:lang w:eastAsia="ar-SA"/>
        </w:rPr>
      </w:pPr>
      <w:r w:rsidRPr="00250CF5">
        <w:rPr>
          <w:rFonts w:cs="Calibri"/>
          <w:sz w:val="20"/>
          <w:szCs w:val="20"/>
          <w:lang w:eastAsia="ar-SA"/>
        </w:rPr>
        <w:t>Załącznik nr 4 do SWZ - Wzór umowy</w:t>
      </w:r>
      <w:r w:rsidR="00585716">
        <w:rPr>
          <w:rFonts w:cs="Calibri"/>
          <w:sz w:val="20"/>
          <w:szCs w:val="20"/>
          <w:lang w:eastAsia="ar-SA"/>
        </w:rPr>
        <w:t xml:space="preserve"> na część 1</w:t>
      </w:r>
    </w:p>
    <w:p w14:paraId="2FBE7873" w14:textId="2D35AAF8" w:rsidR="00585716" w:rsidRDefault="00585716" w:rsidP="00FF74CD">
      <w:pPr>
        <w:numPr>
          <w:ilvl w:val="0"/>
          <w:numId w:val="1"/>
        </w:numPr>
        <w:suppressAutoHyphens/>
        <w:spacing w:line="276" w:lineRule="auto"/>
        <w:ind w:left="284" w:hanging="284"/>
        <w:jc w:val="both"/>
        <w:rPr>
          <w:rFonts w:cs="Calibri"/>
          <w:sz w:val="20"/>
          <w:szCs w:val="20"/>
          <w:lang w:eastAsia="ar-SA"/>
        </w:rPr>
      </w:pPr>
      <w:r>
        <w:rPr>
          <w:rFonts w:cs="Calibri"/>
          <w:sz w:val="20"/>
          <w:szCs w:val="20"/>
          <w:lang w:eastAsia="ar-SA"/>
        </w:rPr>
        <w:t>Załącznik nr 4a do SWZ - Wzór umowy na Część 2</w:t>
      </w:r>
    </w:p>
    <w:p w14:paraId="4D13E287" w14:textId="27B27DCF" w:rsidR="00585716" w:rsidRPr="00250CF5" w:rsidRDefault="00585716" w:rsidP="00FF74CD">
      <w:pPr>
        <w:numPr>
          <w:ilvl w:val="0"/>
          <w:numId w:val="1"/>
        </w:numPr>
        <w:suppressAutoHyphens/>
        <w:spacing w:line="276" w:lineRule="auto"/>
        <w:ind w:left="284" w:hanging="284"/>
        <w:jc w:val="both"/>
        <w:rPr>
          <w:rFonts w:cs="Calibri"/>
          <w:sz w:val="20"/>
          <w:szCs w:val="20"/>
          <w:lang w:eastAsia="ar-SA"/>
        </w:rPr>
      </w:pPr>
      <w:r>
        <w:rPr>
          <w:rFonts w:cs="Calibri"/>
          <w:sz w:val="20"/>
          <w:szCs w:val="20"/>
          <w:lang w:eastAsia="ar-SA"/>
        </w:rPr>
        <w:t>Załącznik nr 4b do SWZ – Wzór umowy na Część 3</w:t>
      </w:r>
    </w:p>
    <w:p w14:paraId="60C46D74" w14:textId="77777777" w:rsidR="00FF74CD" w:rsidRPr="00250CF5" w:rsidRDefault="00FF74CD" w:rsidP="00FF74CD">
      <w:pPr>
        <w:numPr>
          <w:ilvl w:val="0"/>
          <w:numId w:val="1"/>
        </w:numPr>
        <w:suppressAutoHyphens/>
        <w:spacing w:line="276" w:lineRule="auto"/>
        <w:ind w:left="284" w:hanging="284"/>
        <w:jc w:val="both"/>
        <w:rPr>
          <w:rFonts w:cs="Calibri"/>
          <w:sz w:val="20"/>
          <w:szCs w:val="20"/>
          <w:lang w:eastAsia="ar-SA"/>
        </w:rPr>
      </w:pPr>
      <w:r w:rsidRPr="00250CF5">
        <w:rPr>
          <w:rFonts w:cs="Calibri"/>
          <w:sz w:val="20"/>
          <w:szCs w:val="20"/>
          <w:lang w:eastAsia="ar-SA"/>
        </w:rPr>
        <w:t>Załącznik nr 5 do SWZ - Oświadczenie Wykonawcy o przynależności lub braku przynależności do grupy kapitałowej;</w:t>
      </w:r>
    </w:p>
    <w:p w14:paraId="6AA7E16A" w14:textId="77777777" w:rsidR="00FF74CD" w:rsidRPr="00250CF5" w:rsidRDefault="00FF74CD" w:rsidP="00FF74CD">
      <w:pPr>
        <w:numPr>
          <w:ilvl w:val="0"/>
          <w:numId w:val="1"/>
        </w:numPr>
        <w:suppressAutoHyphens/>
        <w:spacing w:line="276" w:lineRule="auto"/>
        <w:ind w:left="284" w:hanging="284"/>
        <w:jc w:val="both"/>
        <w:rPr>
          <w:rFonts w:cs="Calibri"/>
          <w:sz w:val="20"/>
          <w:szCs w:val="20"/>
          <w:lang w:eastAsia="ar-SA"/>
        </w:rPr>
      </w:pPr>
      <w:r w:rsidRPr="00250CF5">
        <w:rPr>
          <w:rFonts w:eastAsia="Calibri" w:cs="Calibri"/>
          <w:sz w:val="20"/>
          <w:szCs w:val="20"/>
          <w:lang w:val="x-none"/>
        </w:rPr>
        <w:t xml:space="preserve">Załącznik nr </w:t>
      </w:r>
      <w:r w:rsidRPr="00250CF5">
        <w:rPr>
          <w:rFonts w:eastAsia="Calibri" w:cs="Calibri"/>
          <w:sz w:val="20"/>
          <w:szCs w:val="20"/>
        </w:rPr>
        <w:t>6</w:t>
      </w:r>
      <w:r w:rsidRPr="00250CF5">
        <w:rPr>
          <w:rFonts w:eastAsia="Calibri" w:cs="Calibri"/>
          <w:sz w:val="20"/>
          <w:szCs w:val="20"/>
          <w:lang w:val="x-none"/>
        </w:rPr>
        <w:t xml:space="preserve"> do SWZ </w:t>
      </w:r>
      <w:r w:rsidRPr="00250CF5">
        <w:rPr>
          <w:rFonts w:cs="Calibri"/>
          <w:sz w:val="20"/>
          <w:szCs w:val="20"/>
          <w:lang w:eastAsia="ar-SA"/>
        </w:rPr>
        <w:t xml:space="preserve">- </w:t>
      </w:r>
      <w:r w:rsidRPr="00250CF5">
        <w:rPr>
          <w:rFonts w:eastAsia="Calibri" w:cs="Calibri"/>
          <w:sz w:val="20"/>
          <w:szCs w:val="20"/>
          <w:lang w:val="x-none"/>
        </w:rPr>
        <w:t xml:space="preserve">Oświadczenie </w:t>
      </w:r>
      <w:r>
        <w:rPr>
          <w:rFonts w:eastAsia="Calibri" w:cs="Calibri"/>
          <w:sz w:val="20"/>
          <w:szCs w:val="20"/>
        </w:rPr>
        <w:t>W</w:t>
      </w:r>
      <w:r w:rsidRPr="00250CF5">
        <w:rPr>
          <w:rFonts w:eastAsia="Calibri" w:cs="Calibri"/>
          <w:sz w:val="20"/>
          <w:szCs w:val="20"/>
          <w:lang w:val="x-none"/>
        </w:rPr>
        <w:t>ykonawcy o aktualności informacji zawartych w oświadczeniu,</w:t>
      </w:r>
      <w:r>
        <w:rPr>
          <w:rFonts w:eastAsia="Calibri" w:cs="Calibri"/>
          <w:sz w:val="20"/>
          <w:szCs w:val="20"/>
          <w:lang w:val="x-none"/>
        </w:rPr>
        <w:br/>
      </w:r>
      <w:r w:rsidRPr="00250CF5">
        <w:rPr>
          <w:rFonts w:eastAsia="Calibri" w:cs="Calibri"/>
          <w:sz w:val="20"/>
          <w:szCs w:val="20"/>
          <w:lang w:val="x-none"/>
        </w:rPr>
        <w:t>o którym mowa w art. 125 ust. 1 ustawy Pzp.</w:t>
      </w:r>
    </w:p>
    <w:p w14:paraId="457F9D63" w14:textId="77777777" w:rsidR="00FF74CD" w:rsidRPr="00250CF5" w:rsidRDefault="00FF74CD" w:rsidP="00FF74CD">
      <w:pPr>
        <w:numPr>
          <w:ilvl w:val="0"/>
          <w:numId w:val="1"/>
        </w:numPr>
        <w:suppressAutoHyphens/>
        <w:spacing w:line="276" w:lineRule="auto"/>
        <w:ind w:left="284" w:hanging="284"/>
        <w:jc w:val="both"/>
        <w:rPr>
          <w:rFonts w:cs="Calibri"/>
          <w:sz w:val="20"/>
          <w:szCs w:val="20"/>
          <w:lang w:eastAsia="ar-SA"/>
        </w:rPr>
      </w:pPr>
      <w:r w:rsidRPr="00250CF5">
        <w:rPr>
          <w:rFonts w:eastAsia="Calibri" w:cs="Calibri"/>
          <w:sz w:val="20"/>
          <w:szCs w:val="20"/>
        </w:rPr>
        <w:t>Załącznik nr 7 do SWZ – Wykaz dostaw;</w:t>
      </w:r>
    </w:p>
    <w:p w14:paraId="4BC5BECC" w14:textId="77777777" w:rsidR="00FF74CD" w:rsidRPr="00250CF5" w:rsidRDefault="00FF74CD" w:rsidP="00FF74CD">
      <w:pPr>
        <w:numPr>
          <w:ilvl w:val="0"/>
          <w:numId w:val="1"/>
        </w:numPr>
        <w:suppressAutoHyphens/>
        <w:spacing w:line="276" w:lineRule="auto"/>
        <w:ind w:left="284" w:hanging="284"/>
        <w:jc w:val="both"/>
        <w:rPr>
          <w:rFonts w:cs="Calibri"/>
          <w:sz w:val="20"/>
          <w:szCs w:val="20"/>
          <w:lang w:eastAsia="ar-SA"/>
        </w:rPr>
      </w:pPr>
      <w:r w:rsidRPr="00250CF5">
        <w:rPr>
          <w:rFonts w:eastAsia="Calibri" w:cs="Calibri"/>
          <w:sz w:val="20"/>
          <w:szCs w:val="20"/>
        </w:rPr>
        <w:t>Załącznik nr 8 do SWZ - Zobowiązanie podmiotu trzeciego;</w:t>
      </w:r>
    </w:p>
    <w:p w14:paraId="7C357E29" w14:textId="77777777" w:rsidR="00FF74CD" w:rsidRPr="00F059C3" w:rsidRDefault="00FF74CD" w:rsidP="00FF74CD">
      <w:pPr>
        <w:numPr>
          <w:ilvl w:val="0"/>
          <w:numId w:val="1"/>
        </w:numPr>
        <w:suppressAutoHyphens/>
        <w:spacing w:line="276" w:lineRule="auto"/>
        <w:ind w:left="284" w:hanging="284"/>
        <w:jc w:val="both"/>
        <w:rPr>
          <w:rFonts w:cs="Calibri"/>
          <w:sz w:val="20"/>
          <w:szCs w:val="20"/>
          <w:lang w:eastAsia="ar-SA"/>
        </w:rPr>
      </w:pPr>
      <w:r w:rsidRPr="00C55C0D">
        <w:rPr>
          <w:rFonts w:eastAsia="Calibri" w:cs="Calibri"/>
          <w:sz w:val="20"/>
          <w:szCs w:val="20"/>
        </w:rPr>
        <w:t xml:space="preserve">Załącznik nr 9 do SWZ - Oświadczenie  </w:t>
      </w:r>
      <w:r>
        <w:rPr>
          <w:rFonts w:eastAsia="Calibri" w:cs="Calibri"/>
          <w:sz w:val="20"/>
          <w:szCs w:val="20"/>
        </w:rPr>
        <w:t>W</w:t>
      </w:r>
      <w:r w:rsidRPr="00C55C0D">
        <w:rPr>
          <w:rFonts w:eastAsia="Calibri" w:cs="Calibri"/>
          <w:sz w:val="20"/>
          <w:szCs w:val="20"/>
        </w:rPr>
        <w:t>ykonawców wspólnie ubiegających się o zamówienie.</w:t>
      </w:r>
    </w:p>
    <w:p w14:paraId="2B35D3DF" w14:textId="77777777" w:rsidR="00FF74CD" w:rsidRDefault="00FF74CD" w:rsidP="00FF74CD">
      <w:pPr>
        <w:numPr>
          <w:ilvl w:val="0"/>
          <w:numId w:val="1"/>
        </w:numPr>
        <w:suppressAutoHyphens/>
        <w:spacing w:line="276" w:lineRule="auto"/>
        <w:ind w:left="284" w:hanging="284"/>
        <w:jc w:val="both"/>
        <w:rPr>
          <w:rFonts w:eastAsia="Calibri" w:cs="Calibri"/>
          <w:sz w:val="20"/>
          <w:szCs w:val="20"/>
        </w:rPr>
      </w:pPr>
      <w:r>
        <w:rPr>
          <w:rFonts w:cs="Calibri"/>
          <w:sz w:val="20"/>
          <w:szCs w:val="20"/>
          <w:lang w:eastAsia="ar-SA"/>
        </w:rPr>
        <w:t xml:space="preserve"> Załącznik nr 10 do SWZ - </w:t>
      </w:r>
      <w:r w:rsidRPr="00F059C3">
        <w:rPr>
          <w:rFonts w:eastAsia="Calibri" w:cs="Calibri"/>
          <w:sz w:val="20"/>
          <w:szCs w:val="20"/>
        </w:rPr>
        <w:t xml:space="preserve">Oświadczenie </w:t>
      </w:r>
      <w:r>
        <w:rPr>
          <w:rFonts w:eastAsia="Calibri" w:cs="Calibri"/>
          <w:sz w:val="20"/>
          <w:szCs w:val="20"/>
        </w:rPr>
        <w:t xml:space="preserve">Wykonawcy / Wykonawców </w:t>
      </w:r>
      <w:r w:rsidRPr="00F059C3">
        <w:rPr>
          <w:rFonts w:eastAsia="Calibri" w:cs="Calibri"/>
          <w:sz w:val="20"/>
          <w:szCs w:val="20"/>
        </w:rPr>
        <w:t>o niepodleganiu wykluczenia</w:t>
      </w:r>
      <w:r>
        <w:rPr>
          <w:rFonts w:eastAsia="Calibri" w:cs="Calibri"/>
          <w:sz w:val="20"/>
          <w:szCs w:val="20"/>
        </w:rPr>
        <w:br/>
      </w:r>
      <w:r w:rsidRPr="00F059C3">
        <w:rPr>
          <w:rFonts w:eastAsia="Calibri" w:cs="Calibri"/>
          <w:sz w:val="20"/>
          <w:szCs w:val="20"/>
        </w:rPr>
        <w:t xml:space="preserve">z postępowania na podstawie art. 5k rozporządzenia Rady (UE) nr 833/2014 oraz </w:t>
      </w:r>
      <w:r w:rsidRPr="000F1955">
        <w:rPr>
          <w:rFonts w:eastAsia="Calibri" w:cs="Calibri"/>
          <w:sz w:val="20"/>
          <w:szCs w:val="20"/>
        </w:rPr>
        <w:t>o niepodleganiu wykluczenia z postępowania na podstawie art. 7 ust. 1 ustawy o szczególnych rozwiązaniach w zakresie przeciwdziałania wspieraniu agresji na Ukrainę oraz służących ochronie bezpieczeństwa narodowego</w:t>
      </w:r>
      <w:r>
        <w:rPr>
          <w:rFonts w:eastAsia="Calibri" w:cs="Calibri"/>
          <w:sz w:val="20"/>
          <w:szCs w:val="20"/>
        </w:rPr>
        <w:t>.</w:t>
      </w:r>
    </w:p>
    <w:p w14:paraId="0FCD491B" w14:textId="67BAFA4F" w:rsidR="0083288D" w:rsidRPr="00A95921" w:rsidRDefault="00FF74CD" w:rsidP="00A95921">
      <w:pPr>
        <w:numPr>
          <w:ilvl w:val="0"/>
          <w:numId w:val="1"/>
        </w:numPr>
        <w:suppressAutoHyphens/>
        <w:spacing w:line="276" w:lineRule="auto"/>
        <w:ind w:left="284" w:hanging="284"/>
        <w:jc w:val="both"/>
        <w:rPr>
          <w:rFonts w:eastAsia="Calibri" w:cs="Calibri"/>
          <w:sz w:val="20"/>
          <w:szCs w:val="20"/>
        </w:rPr>
      </w:pPr>
      <w:r>
        <w:rPr>
          <w:rFonts w:cs="Calibri"/>
          <w:sz w:val="20"/>
          <w:szCs w:val="20"/>
          <w:lang w:eastAsia="ar-SA"/>
        </w:rPr>
        <w:t xml:space="preserve"> </w:t>
      </w:r>
      <w:r w:rsidRPr="00F227DE">
        <w:rPr>
          <w:rFonts w:cs="Calibri"/>
          <w:sz w:val="20"/>
          <w:szCs w:val="20"/>
          <w:lang w:eastAsia="ar-SA"/>
        </w:rPr>
        <w:t xml:space="preserve">Załącznik nr 11 do SWZ - </w:t>
      </w:r>
      <w:r w:rsidRPr="00F227DE">
        <w:rPr>
          <w:rFonts w:cs="Calibri"/>
          <w:bCs/>
          <w:sz w:val="20"/>
          <w:szCs w:val="20"/>
          <w:lang w:eastAsia="ar-SA"/>
        </w:rPr>
        <w:t>Oświadczenie podmiotu udostępniającego zasoby a dotyczące przesłanek wykluczenia z art. 5k rozporządzenia 833/2014 oraz art. 7 ust. 1 ustawy o szczególnych rozwiązaniach</w:t>
      </w:r>
      <w:r>
        <w:rPr>
          <w:rFonts w:cs="Calibri"/>
          <w:bCs/>
          <w:sz w:val="20"/>
          <w:szCs w:val="20"/>
          <w:lang w:eastAsia="ar-SA"/>
        </w:rPr>
        <w:br/>
      </w:r>
      <w:r w:rsidRPr="00F227DE">
        <w:rPr>
          <w:rFonts w:cs="Calibri"/>
          <w:bCs/>
          <w:sz w:val="20"/>
          <w:szCs w:val="20"/>
          <w:lang w:eastAsia="ar-SA"/>
        </w:rPr>
        <w:t>w zakresie przeciwdziałania wspieraniu agresji na Ukrainę oraz służących ochronie bezpieczeństwa narodowego</w:t>
      </w:r>
      <w:r w:rsidR="00A95921">
        <w:rPr>
          <w:rFonts w:eastAsia="Calibri" w:cs="Calibri"/>
          <w:sz w:val="20"/>
          <w:szCs w:val="20"/>
        </w:rPr>
        <w:t>.</w:t>
      </w:r>
    </w:p>
    <w:sectPr w:rsidR="0083288D" w:rsidRPr="00A95921" w:rsidSect="006902BD">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7149E" w14:textId="77777777" w:rsidR="00F50C0E" w:rsidRDefault="00F50C0E" w:rsidP="00297180">
      <w:r>
        <w:separator/>
      </w:r>
    </w:p>
  </w:endnote>
  <w:endnote w:type="continuationSeparator" w:id="0">
    <w:p w14:paraId="4C46EBD6" w14:textId="77777777" w:rsidR="00F50C0E" w:rsidRDefault="00F50C0E" w:rsidP="0029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ranklin Gothic Heavy">
    <w:altName w:val="Arial Black"/>
    <w:panose1 w:val="020B0903020102020204"/>
    <w:charset w:val="EE"/>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SartoriusRotisMail">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Adobe Myungjo Std M">
    <w:panose1 w:val="00000000000000000000"/>
    <w:charset w:val="80"/>
    <w:family w:val="roman"/>
    <w:notTrueType/>
    <w:pitch w:val="variable"/>
    <w:sig w:usb0="00000203" w:usb1="29D72C10" w:usb2="00000010" w:usb3="00000000" w:csb0="002A0005" w:csb1="00000000"/>
  </w:font>
  <w:font w:name="TimesNewRoman">
    <w:altName w:val="MS Gothic"/>
    <w:panose1 w:val="00000000000000000000"/>
    <w:charset w:val="EE"/>
    <w:family w:val="roman"/>
    <w:notTrueType/>
    <w:pitch w:val="default"/>
    <w:sig w:usb0="00000007" w:usb1="08070000" w:usb2="00000010" w:usb3="00000000" w:csb0="0002000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A4C1" w14:textId="77777777" w:rsidR="00814CD5" w:rsidRDefault="00814C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315306"/>
      <w:docPartObj>
        <w:docPartGallery w:val="Page Numbers (Bottom of Page)"/>
        <w:docPartUnique/>
      </w:docPartObj>
    </w:sdtPr>
    <w:sdtEndPr/>
    <w:sdtContent>
      <w:p w14:paraId="2CC623A1" w14:textId="01321383" w:rsidR="00814CD5" w:rsidRDefault="00814CD5">
        <w:pPr>
          <w:pStyle w:val="Stopka"/>
        </w:pPr>
        <w:r>
          <w:fldChar w:fldCharType="begin"/>
        </w:r>
        <w:r>
          <w:instrText>PAGE   \* MERGEFORMAT</w:instrText>
        </w:r>
        <w:r>
          <w:fldChar w:fldCharType="separate"/>
        </w:r>
        <w:r>
          <w:t>2</w:t>
        </w:r>
        <w:r>
          <w:fldChar w:fldCharType="end"/>
        </w:r>
      </w:p>
    </w:sdtContent>
  </w:sdt>
  <w:p w14:paraId="4C38425C" w14:textId="058DD236" w:rsidR="00726BEF" w:rsidRDefault="00726BE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02D1" w14:textId="77777777" w:rsidR="00814CD5" w:rsidRDefault="00814C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5CB4" w14:textId="77777777" w:rsidR="00F50C0E" w:rsidRDefault="00F50C0E" w:rsidP="00297180">
      <w:r>
        <w:separator/>
      </w:r>
    </w:p>
  </w:footnote>
  <w:footnote w:type="continuationSeparator" w:id="0">
    <w:p w14:paraId="70B431DE" w14:textId="77777777" w:rsidR="00F50C0E" w:rsidRDefault="00F50C0E" w:rsidP="00297180">
      <w:r>
        <w:continuationSeparator/>
      </w:r>
    </w:p>
  </w:footnote>
  <w:footnote w:id="1">
    <w:p w14:paraId="6D213E44" w14:textId="77777777" w:rsidR="00FF74CD" w:rsidRPr="000F1955" w:rsidRDefault="00FF74CD" w:rsidP="00FF74CD">
      <w:pPr>
        <w:pStyle w:val="Tekstprzypisudolnego"/>
        <w:ind w:hanging="11"/>
        <w:rPr>
          <w:rFonts w:ascii="Cambria" w:hAnsi="Cambria" w:cs="Arial"/>
          <w:sz w:val="14"/>
          <w:szCs w:val="16"/>
        </w:rPr>
      </w:pPr>
      <w:r w:rsidRPr="000F1955">
        <w:rPr>
          <w:rStyle w:val="Odwoanieprzypisudolnego"/>
          <w:rFonts w:ascii="Cambria" w:hAnsi="Cambria" w:cs="Arial"/>
          <w:sz w:val="14"/>
          <w:szCs w:val="16"/>
        </w:rPr>
        <w:footnoteRef/>
      </w:r>
      <w:r w:rsidRPr="000F1955">
        <w:rPr>
          <w:rFonts w:ascii="Cambria" w:hAnsi="Cambria" w:cs="Arial"/>
          <w:sz w:val="14"/>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F5EA61F" w14:textId="77777777" w:rsidR="00FF74CD" w:rsidRPr="000F1955" w:rsidRDefault="00FF74CD" w:rsidP="00591640">
      <w:pPr>
        <w:pStyle w:val="Tekstprzypisudolnego"/>
        <w:keepLines w:val="0"/>
        <w:numPr>
          <w:ilvl w:val="0"/>
          <w:numId w:val="41"/>
        </w:numPr>
        <w:ind w:left="426"/>
        <w:jc w:val="left"/>
        <w:rPr>
          <w:rFonts w:ascii="Cambria" w:hAnsi="Cambria" w:cs="Arial"/>
          <w:sz w:val="14"/>
          <w:szCs w:val="16"/>
        </w:rPr>
      </w:pPr>
      <w:r w:rsidRPr="000F1955">
        <w:rPr>
          <w:rFonts w:ascii="Cambria" w:hAnsi="Cambria" w:cs="Arial"/>
          <w:sz w:val="14"/>
          <w:szCs w:val="16"/>
        </w:rPr>
        <w:t>obywateli rosyjskich lub osób fizycznych lub prawnych, podmiotów lub organów z siedzibą w Rosji;</w:t>
      </w:r>
    </w:p>
    <w:p w14:paraId="5D17D0FF" w14:textId="77777777" w:rsidR="00FF74CD" w:rsidRPr="000F1955" w:rsidRDefault="00FF74CD" w:rsidP="00591640">
      <w:pPr>
        <w:pStyle w:val="Tekstprzypisudolnego"/>
        <w:keepLines w:val="0"/>
        <w:numPr>
          <w:ilvl w:val="0"/>
          <w:numId w:val="41"/>
        </w:numPr>
        <w:ind w:left="426"/>
        <w:jc w:val="left"/>
        <w:rPr>
          <w:rFonts w:ascii="Cambria" w:hAnsi="Cambria" w:cs="Arial"/>
          <w:sz w:val="14"/>
          <w:szCs w:val="16"/>
        </w:rPr>
      </w:pPr>
      <w:bookmarkStart w:id="3" w:name="_Hlk102557314"/>
      <w:r w:rsidRPr="000F1955">
        <w:rPr>
          <w:rFonts w:ascii="Cambria" w:hAnsi="Cambria" w:cs="Arial"/>
          <w:sz w:val="14"/>
          <w:szCs w:val="16"/>
        </w:rPr>
        <w:t>osób prawnych, podmiotów lub organów, do których prawa własności bezpośrednio lub pośrednio w ponad 50 % należą do podmiotu, o którym mowa w lit. a) niniejszego ustępu; lub</w:t>
      </w:r>
      <w:bookmarkEnd w:id="3"/>
    </w:p>
    <w:p w14:paraId="75B9A964" w14:textId="77777777" w:rsidR="00FF74CD" w:rsidRPr="000F1955" w:rsidRDefault="00FF74CD" w:rsidP="00591640">
      <w:pPr>
        <w:pStyle w:val="Tekstprzypisudolnego"/>
        <w:keepLines w:val="0"/>
        <w:numPr>
          <w:ilvl w:val="0"/>
          <w:numId w:val="41"/>
        </w:numPr>
        <w:ind w:left="426"/>
        <w:jc w:val="left"/>
        <w:rPr>
          <w:rFonts w:ascii="Cambria" w:hAnsi="Cambria" w:cs="Arial"/>
          <w:sz w:val="14"/>
          <w:szCs w:val="16"/>
        </w:rPr>
      </w:pPr>
      <w:r w:rsidRPr="000F1955">
        <w:rPr>
          <w:rFonts w:ascii="Cambria" w:hAnsi="Cambria" w:cs="Arial"/>
          <w:sz w:val="14"/>
          <w:szCs w:val="16"/>
        </w:rPr>
        <w:t>osób fizycznych lub prawnych, podmiotów lub organów działających w imieniu lub pod kierunkiem podmiotu, o którym mowa w lit. a) lub b) niniejszego ustępu,</w:t>
      </w:r>
    </w:p>
    <w:p w14:paraId="6EA44A9A" w14:textId="77777777" w:rsidR="00FF74CD" w:rsidRPr="000F1955" w:rsidRDefault="00FF74CD" w:rsidP="00FF74CD">
      <w:pPr>
        <w:pStyle w:val="Tekstprzypisudolnego"/>
        <w:rPr>
          <w:rFonts w:ascii="Cambria" w:hAnsi="Cambria" w:cs="Arial"/>
          <w:sz w:val="14"/>
          <w:szCs w:val="16"/>
        </w:rPr>
      </w:pPr>
      <w:r w:rsidRPr="000F1955">
        <w:rPr>
          <w:rFonts w:ascii="Cambria" w:hAnsi="Cambria" w:cs="Arial"/>
          <w:sz w:val="14"/>
          <w:szCs w:val="16"/>
        </w:rPr>
        <w:t>w tym podwykonawców, dostawców lub podmiotów, na których zdolności polega się w rozumieniu dyrektyw w sprawie zamówień publicznych, w przypadku gdy przypada na nich ponad 10 % wartości zamówienia.</w:t>
      </w:r>
    </w:p>
  </w:footnote>
  <w:footnote w:id="2">
    <w:p w14:paraId="2FCED7BA" w14:textId="77777777" w:rsidR="00FF74CD" w:rsidRPr="000F1955" w:rsidRDefault="00FF74CD" w:rsidP="00FF74CD">
      <w:pPr>
        <w:jc w:val="both"/>
        <w:rPr>
          <w:rFonts w:cs="Arial"/>
          <w:color w:val="222222"/>
          <w:sz w:val="14"/>
          <w:szCs w:val="16"/>
        </w:rPr>
      </w:pPr>
      <w:r w:rsidRPr="000F1955">
        <w:rPr>
          <w:rStyle w:val="Odwoanieprzypisudolnego"/>
          <w:rFonts w:cs="Arial"/>
          <w:sz w:val="14"/>
          <w:szCs w:val="16"/>
        </w:rPr>
        <w:footnoteRef/>
      </w:r>
      <w:r w:rsidRPr="000F1955">
        <w:rPr>
          <w:rFonts w:cs="Arial"/>
          <w:sz w:val="14"/>
          <w:szCs w:val="16"/>
        </w:rPr>
        <w:t xml:space="preserve"> </w:t>
      </w:r>
      <w:r w:rsidRPr="000F1955">
        <w:rPr>
          <w:rFonts w:cs="Arial"/>
          <w:color w:val="222222"/>
          <w:sz w:val="14"/>
          <w:szCs w:val="16"/>
        </w:rPr>
        <w:t xml:space="preserve">Zgodnie z treścią art. 7 ust. 1 ustawy z dnia 13 kwietnia 2022 r. </w:t>
      </w:r>
      <w:r w:rsidRPr="000F1955">
        <w:rPr>
          <w:rFonts w:cs="Arial"/>
          <w:i/>
          <w:iCs/>
          <w:color w:val="222222"/>
          <w:sz w:val="14"/>
          <w:szCs w:val="16"/>
        </w:rPr>
        <w:t xml:space="preserve">o szczególnych rozwiązaniach w zakresie przeciwdziałania wspieraniu agresji na Ukrainę oraz służących ochronie bezpieczeństwa narodowego,  </w:t>
      </w:r>
      <w:r w:rsidRPr="000F1955">
        <w:rPr>
          <w:rFonts w:cs="Arial"/>
          <w:color w:val="222222"/>
          <w:sz w:val="14"/>
          <w:szCs w:val="16"/>
        </w:rPr>
        <w:t>z postępowania o udzielenie zamówienia publicznego lub konkursu prowadzonego na podstawie ustawy Pzp wyklucza się:</w:t>
      </w:r>
    </w:p>
    <w:p w14:paraId="2D36D60F" w14:textId="77777777" w:rsidR="00FF74CD" w:rsidRPr="000F1955" w:rsidRDefault="00FF74CD" w:rsidP="00FF74CD">
      <w:pPr>
        <w:jc w:val="both"/>
        <w:rPr>
          <w:rFonts w:cs="Arial"/>
          <w:color w:val="222222"/>
          <w:sz w:val="14"/>
          <w:szCs w:val="16"/>
        </w:rPr>
      </w:pPr>
      <w:r w:rsidRPr="000F1955">
        <w:rPr>
          <w:rFonts w:cs="Arial"/>
          <w:color w:val="222222"/>
          <w:sz w:val="14"/>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BBECEF9" w14:textId="77777777" w:rsidR="00FF74CD" w:rsidRPr="000F1955" w:rsidRDefault="00FF74CD" w:rsidP="00FF74CD">
      <w:pPr>
        <w:jc w:val="both"/>
        <w:rPr>
          <w:rFonts w:cs="Arial"/>
          <w:color w:val="222222"/>
          <w:sz w:val="14"/>
          <w:szCs w:val="16"/>
        </w:rPr>
      </w:pPr>
      <w:r w:rsidRPr="000F1955">
        <w:rPr>
          <w:rFonts w:cs="Arial"/>
          <w:color w:val="222222"/>
          <w:sz w:val="14"/>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16F1E9" w14:textId="77777777" w:rsidR="00FF74CD" w:rsidRPr="00896587" w:rsidRDefault="00FF74CD" w:rsidP="00FF74CD">
      <w:pPr>
        <w:jc w:val="both"/>
        <w:rPr>
          <w:rFonts w:ascii="Arial" w:hAnsi="Arial" w:cs="Arial"/>
          <w:sz w:val="16"/>
          <w:szCs w:val="16"/>
        </w:rPr>
      </w:pPr>
      <w:r w:rsidRPr="000F1955">
        <w:rPr>
          <w:rFonts w:cs="Arial"/>
          <w:color w:val="222222"/>
          <w:sz w:val="14"/>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F109" w14:textId="77777777" w:rsidR="00814CD5" w:rsidRDefault="00814CD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14BA" w14:textId="77777777" w:rsidR="00726BEF" w:rsidRDefault="00726BEF" w:rsidP="00D04F31">
    <w:pPr>
      <w:pStyle w:val="Normalny1"/>
      <w:widowControl w:val="0"/>
      <w:pBdr>
        <w:top w:val="nil"/>
        <w:left w:val="nil"/>
        <w:bottom w:val="nil"/>
        <w:right w:val="nil"/>
        <w:between w:val="nil"/>
      </w:pBdr>
      <w:jc w:val="center"/>
      <w:rPr>
        <w:rFonts w:ascii="Arial" w:eastAsia="Arial" w:hAnsi="Arial" w:cs="Arial"/>
        <w:i/>
        <w:color w:val="FF0000"/>
        <w:sz w:val="16"/>
        <w:szCs w:val="16"/>
      </w:rPr>
    </w:pPr>
    <w:r>
      <w:rPr>
        <w:noProof/>
      </w:rPr>
      <w:drawing>
        <wp:anchor distT="0" distB="0" distL="114300" distR="114300" simplePos="0" relativeHeight="251667968" behindDoc="0" locked="0" layoutInCell="1" allowOverlap="1" wp14:anchorId="0988821D" wp14:editId="54F43AFF">
          <wp:simplePos x="0" y="0"/>
          <wp:positionH relativeFrom="column">
            <wp:posOffset>3870325</wp:posOffset>
          </wp:positionH>
          <wp:positionV relativeFrom="paragraph">
            <wp:posOffset>-160020</wp:posOffset>
          </wp:positionV>
          <wp:extent cx="1516380" cy="597535"/>
          <wp:effectExtent l="0" t="0" r="0" b="0"/>
          <wp:wrapNone/>
          <wp:docPr id="10" name="Obraz 10"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516380" cy="597535"/>
                  </a:xfrm>
                  <a:prstGeom prst="rect">
                    <a:avLst/>
                  </a:prstGeom>
                </pic:spPr>
              </pic:pic>
            </a:graphicData>
          </a:graphic>
          <wp14:sizeRelH relativeFrom="margin">
            <wp14:pctWidth>0</wp14:pctWidth>
          </wp14:sizeRelH>
          <wp14:sizeRelV relativeFrom="margin">
            <wp14:pctHeight>0</wp14:pctHeight>
          </wp14:sizeRelV>
        </wp:anchor>
      </w:drawing>
    </w:r>
    <w:r w:rsidRPr="002D7F9F">
      <w:rPr>
        <w:rFonts w:ascii="Arial" w:eastAsia="Arial" w:hAnsi="Arial" w:cs="Arial"/>
        <w:i/>
        <w:noProof/>
        <w:color w:val="000000"/>
        <w:sz w:val="16"/>
        <w:szCs w:val="16"/>
      </w:rPr>
      <w:drawing>
        <wp:anchor distT="0" distB="0" distL="114300" distR="114300" simplePos="0" relativeHeight="251655168" behindDoc="0" locked="0" layoutInCell="1" allowOverlap="1" wp14:anchorId="388825C6" wp14:editId="5A1DEE4D">
          <wp:simplePos x="0" y="0"/>
          <wp:positionH relativeFrom="margin">
            <wp:posOffset>289560</wp:posOffset>
          </wp:positionH>
          <wp:positionV relativeFrom="margin">
            <wp:posOffset>-1154430</wp:posOffset>
          </wp:positionV>
          <wp:extent cx="1175385" cy="393065"/>
          <wp:effectExtent l="19050" t="0" r="5715" b="0"/>
          <wp:wrapSquare wrapText="bothSides"/>
          <wp:docPr id="1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2">
                    <a:extLst>
                      <a:ext uri="{28A0092B-C50C-407E-A947-70E740481C1C}">
                        <a14:useLocalDpi xmlns:a14="http://schemas.microsoft.com/office/drawing/2010/main" val="0"/>
                      </a:ext>
                    </a:extLst>
                  </a:blip>
                  <a:stretch>
                    <a:fillRect/>
                  </a:stretch>
                </pic:blipFill>
                <pic:spPr>
                  <a:xfrm>
                    <a:off x="0" y="0"/>
                    <a:ext cx="1175385" cy="393065"/>
                  </a:xfrm>
                  <a:prstGeom prst="rect">
                    <a:avLst/>
                  </a:prstGeom>
                </pic:spPr>
              </pic:pic>
            </a:graphicData>
          </a:graphic>
          <wp14:sizeRelH relativeFrom="margin">
            <wp14:pctWidth>0</wp14:pctWidth>
          </wp14:sizeRelH>
          <wp14:sizeRelV relativeFrom="margin">
            <wp14:pctHeight>0</wp14:pctHeight>
          </wp14:sizeRelV>
        </wp:anchor>
      </w:drawing>
    </w:r>
  </w:p>
  <w:p w14:paraId="698515C2" w14:textId="77777777" w:rsidR="00726BEF" w:rsidRDefault="00726BEF" w:rsidP="00D04F31">
    <w:pPr>
      <w:pStyle w:val="Normalny1"/>
      <w:widowControl w:val="0"/>
      <w:pBdr>
        <w:top w:val="nil"/>
        <w:left w:val="nil"/>
        <w:bottom w:val="nil"/>
        <w:right w:val="nil"/>
        <w:between w:val="nil"/>
      </w:pBdr>
      <w:jc w:val="center"/>
      <w:rPr>
        <w:rFonts w:ascii="Arial" w:eastAsia="Arial" w:hAnsi="Arial" w:cs="Arial"/>
        <w:i/>
        <w:color w:val="FF0000"/>
        <w:sz w:val="16"/>
        <w:szCs w:val="16"/>
      </w:rPr>
    </w:pPr>
  </w:p>
  <w:p w14:paraId="31A0ACC9" w14:textId="77777777" w:rsidR="00726BEF" w:rsidRDefault="00726BEF" w:rsidP="00D04F31">
    <w:pPr>
      <w:pStyle w:val="Normalny1"/>
      <w:widowControl w:val="0"/>
      <w:pBdr>
        <w:top w:val="nil"/>
        <w:left w:val="nil"/>
        <w:bottom w:val="nil"/>
        <w:right w:val="nil"/>
        <w:between w:val="nil"/>
      </w:pBdr>
      <w:jc w:val="center"/>
      <w:rPr>
        <w:rFonts w:ascii="Arial" w:eastAsia="Arial" w:hAnsi="Arial" w:cs="Arial"/>
        <w:i/>
        <w:color w:val="FF0000"/>
        <w:sz w:val="16"/>
        <w:szCs w:val="16"/>
      </w:rPr>
    </w:pPr>
  </w:p>
  <w:p w14:paraId="7C1177C7" w14:textId="77777777" w:rsidR="00726BEF" w:rsidRPr="00915D55" w:rsidRDefault="00726BEF" w:rsidP="00D04F31">
    <w:pPr>
      <w:pStyle w:val="Normalny1"/>
      <w:widowControl w:val="0"/>
      <w:pBdr>
        <w:top w:val="nil"/>
        <w:left w:val="nil"/>
        <w:bottom w:val="nil"/>
        <w:right w:val="nil"/>
        <w:between w:val="nil"/>
      </w:pBdr>
      <w:jc w:val="center"/>
      <w:rPr>
        <w:rFonts w:ascii="Arial" w:eastAsia="Arial" w:hAnsi="Arial" w:cs="Arial"/>
        <w:i/>
        <w:sz w:val="16"/>
        <w:szCs w:val="16"/>
      </w:rPr>
    </w:pPr>
  </w:p>
  <w:p w14:paraId="452D088D" w14:textId="77777777" w:rsidR="00726BEF" w:rsidRPr="00915D55" w:rsidRDefault="00726BEF" w:rsidP="00B239BD">
    <w:pPr>
      <w:pStyle w:val="Normalny1"/>
      <w:widowControl w:val="0"/>
      <w:pBdr>
        <w:top w:val="nil"/>
        <w:left w:val="nil"/>
        <w:bottom w:val="nil"/>
        <w:right w:val="nil"/>
        <w:between w:val="nil"/>
      </w:pBdr>
      <w:jc w:val="center"/>
      <w:rPr>
        <w:rFonts w:ascii="Arial" w:eastAsia="Arial" w:hAnsi="Arial" w:cs="Arial"/>
        <w:i/>
        <w:sz w:val="16"/>
        <w:szCs w:val="16"/>
      </w:rPr>
    </w:pPr>
    <w:r w:rsidRPr="00915D55">
      <w:rPr>
        <w:rFonts w:ascii="Arial" w:eastAsia="Arial" w:hAnsi="Arial" w:cs="Arial"/>
        <w:i/>
        <w:sz w:val="16"/>
        <w:szCs w:val="16"/>
      </w:rPr>
      <w:t xml:space="preserve">Dotacja celowa na realizację inwestycji związanej z działalnością naukową: zakup aparatury naukowo – badawczej, </w:t>
    </w:r>
  </w:p>
  <w:p w14:paraId="6BADDB6B" w14:textId="77777777" w:rsidR="00726BEF" w:rsidRPr="00915D55" w:rsidRDefault="00726BEF" w:rsidP="00B239BD">
    <w:pPr>
      <w:pStyle w:val="Normalny1"/>
      <w:widowControl w:val="0"/>
      <w:pBdr>
        <w:top w:val="nil"/>
        <w:left w:val="nil"/>
        <w:bottom w:val="nil"/>
        <w:right w:val="nil"/>
        <w:between w:val="nil"/>
      </w:pBdr>
      <w:jc w:val="center"/>
      <w:rPr>
        <w:rFonts w:ascii="Arial" w:eastAsia="Arial" w:hAnsi="Arial" w:cs="Arial"/>
        <w:i/>
        <w:sz w:val="16"/>
        <w:szCs w:val="16"/>
      </w:rPr>
    </w:pPr>
    <w:r w:rsidRPr="00915D55">
      <w:rPr>
        <w:rFonts w:ascii="Arial" w:eastAsia="Arial" w:hAnsi="Arial" w:cs="Arial"/>
        <w:i/>
        <w:sz w:val="16"/>
        <w:szCs w:val="16"/>
      </w:rPr>
      <w:t xml:space="preserve">pn. „Naukowe Centrum Badań i Doskonalenia Innowacyjnych Technologii Wytwarzania” </w:t>
    </w:r>
  </w:p>
  <w:p w14:paraId="07C77BAE" w14:textId="4E375FBE" w:rsidR="00726BEF" w:rsidRPr="00915D55" w:rsidRDefault="00726BEF" w:rsidP="00BE4FD3">
    <w:pPr>
      <w:pStyle w:val="Normalny1"/>
      <w:widowControl w:val="0"/>
      <w:pBdr>
        <w:top w:val="nil"/>
        <w:left w:val="nil"/>
        <w:bottom w:val="nil"/>
        <w:right w:val="nil"/>
        <w:between w:val="nil"/>
      </w:pBdr>
      <w:jc w:val="center"/>
      <w:rPr>
        <w:rFonts w:ascii="Arial" w:eastAsia="Arial" w:hAnsi="Arial" w:cs="Arial"/>
        <w:i/>
        <w:sz w:val="16"/>
        <w:szCs w:val="16"/>
      </w:rPr>
    </w:pPr>
    <w:r w:rsidRPr="00915D55">
      <w:rPr>
        <w:rFonts w:ascii="Arial" w:eastAsia="Arial" w:hAnsi="Arial" w:cs="Arial"/>
        <w:i/>
        <w:sz w:val="16"/>
        <w:szCs w:val="16"/>
      </w:rPr>
      <w:t>Finansowanie: Skarb Państwa – Ministerstwo Edukacji i Nauki, Umowa nr: 7312/IA/SP/2022</w:t>
    </w:r>
  </w:p>
  <w:p w14:paraId="0AE07398" w14:textId="6296CCB0" w:rsidR="00726BEF" w:rsidRPr="00915D55" w:rsidRDefault="00726BEF" w:rsidP="00A91183">
    <w:pPr>
      <w:pStyle w:val="Normalny1"/>
      <w:widowControl w:val="0"/>
      <w:pBdr>
        <w:top w:val="nil"/>
        <w:left w:val="nil"/>
        <w:bottom w:val="nil"/>
        <w:right w:val="nil"/>
        <w:between w:val="nil"/>
      </w:pBdr>
      <w:jc w:val="center"/>
      <w:rPr>
        <w:rFonts w:ascii="Arial" w:eastAsia="Arial" w:hAnsi="Arial" w:cs="Arial"/>
        <w:i/>
        <w:sz w:val="16"/>
        <w:szCs w:val="16"/>
      </w:rPr>
    </w:pPr>
    <w:r w:rsidRPr="00915D55">
      <w:rPr>
        <w:rFonts w:ascii="Arial" w:eastAsia="Arial" w:hAnsi="Arial" w:cs="Arial"/>
        <w:i/>
        <w:sz w:val="16"/>
        <w:szCs w:val="16"/>
      </w:rPr>
      <w:t>Dofinansowanie: 4 980 000,00 zł, Wartość całkowita projektu: 4 980 000,00 zł</w:t>
    </w:r>
  </w:p>
  <w:p w14:paraId="5FBF363B" w14:textId="77777777" w:rsidR="00726BEF" w:rsidRDefault="00726BEF" w:rsidP="00B239BD">
    <w:pPr>
      <w:pStyle w:val="Normalny1"/>
      <w:widowControl w:val="0"/>
      <w:pBdr>
        <w:top w:val="nil"/>
        <w:left w:val="nil"/>
        <w:bottom w:val="nil"/>
        <w:right w:val="nil"/>
        <w:between w:val="nil"/>
      </w:pBdr>
      <w:jc w:val="center"/>
    </w:pPr>
    <w:r>
      <w:t>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8A9A" w14:textId="77777777" w:rsidR="00814CD5" w:rsidRDefault="00814C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C37635DE"/>
    <w:name w:val="WW8Num9"/>
    <w:lvl w:ilvl="0">
      <w:start w:val="1"/>
      <w:numFmt w:val="decimal"/>
      <w:lvlText w:val="%1."/>
      <w:lvlJc w:val="left"/>
      <w:pPr>
        <w:ind w:left="720" w:hanging="360"/>
      </w:pPr>
      <w:rPr>
        <w:rFonts w:ascii="Times New Roman" w:eastAsia="Times New Roman" w:hAnsi="Times New Roman" w:cs="Times New Roman"/>
        <w:b/>
      </w:rPr>
    </w:lvl>
  </w:abstractNum>
  <w:abstractNum w:abstractNumId="1" w15:restartNumberingAfterBreak="0">
    <w:nsid w:val="0000000A"/>
    <w:multiLevelType w:val="multilevel"/>
    <w:tmpl w:val="0000000A"/>
    <w:name w:val="WW8Num10"/>
    <w:lvl w:ilvl="0">
      <w:start w:val="1"/>
      <w:numFmt w:val="decimal"/>
      <w:lvlText w:val="%1."/>
      <w:lvlJc w:val="left"/>
      <w:pPr>
        <w:tabs>
          <w:tab w:val="num" w:pos="283"/>
        </w:tabs>
        <w:ind w:left="283" w:hanging="28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Ebrima" w:hAnsi="Ebrima" w:cs="Ebrima"/>
        <w:b w:val="0"/>
        <w:bCs w:val="0"/>
        <w:color w:val="0D0D0D"/>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1"/>
    <w:multiLevelType w:val="singleLevel"/>
    <w:tmpl w:val="6C6A9832"/>
    <w:name w:val="WW8Num17"/>
    <w:lvl w:ilvl="0">
      <w:start w:val="1"/>
      <w:numFmt w:val="decimal"/>
      <w:lvlText w:val="%1."/>
      <w:lvlJc w:val="left"/>
      <w:pPr>
        <w:tabs>
          <w:tab w:val="num" w:pos="2553"/>
        </w:tabs>
        <w:ind w:left="2553" w:hanging="284"/>
      </w:pPr>
      <w:rPr>
        <w:rFonts w:ascii="Cambria" w:hAnsi="Cambria" w:cs="Calibri" w:hint="default"/>
        <w:b w:val="0"/>
        <w:sz w:val="20"/>
        <w:szCs w:val="20"/>
      </w:rPr>
    </w:lvl>
  </w:abstractNum>
  <w:abstractNum w:abstractNumId="3" w15:restartNumberingAfterBreak="0">
    <w:nsid w:val="00962F77"/>
    <w:multiLevelType w:val="hybridMultilevel"/>
    <w:tmpl w:val="E2743A94"/>
    <w:lvl w:ilvl="0" w:tplc="1D640586">
      <w:start w:val="1"/>
      <w:numFmt w:val="decimal"/>
      <w:lvlText w:val="%1."/>
      <w:lvlJc w:val="left"/>
      <w:pPr>
        <w:ind w:left="720" w:hanging="360"/>
      </w:pPr>
      <w:rPr>
        <w:sz w:val="20"/>
        <w:szCs w:val="20"/>
      </w:rPr>
    </w:lvl>
    <w:lvl w:ilvl="1" w:tplc="78DCF98C">
      <w:start w:val="1"/>
      <w:numFmt w:val="decimal"/>
      <w:lvlText w:val="%2)"/>
      <w:lvlJc w:val="left"/>
      <w:pPr>
        <w:ind w:left="1785" w:hanging="705"/>
      </w:pPr>
      <w:rPr>
        <w:rFonts w:hint="default"/>
        <w:b w:val="0"/>
        <w:color w:val="auto"/>
      </w:rPr>
    </w:lvl>
    <w:lvl w:ilvl="2" w:tplc="0415001B" w:tentative="1">
      <w:start w:val="1"/>
      <w:numFmt w:val="lowerRoman"/>
      <w:lvlText w:val="%3."/>
      <w:lvlJc w:val="right"/>
      <w:pPr>
        <w:ind w:left="2160" w:hanging="180"/>
      </w:pPr>
    </w:lvl>
    <w:lvl w:ilvl="3" w:tplc="A6A2380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465D7"/>
    <w:multiLevelType w:val="multilevel"/>
    <w:tmpl w:val="DA684CB0"/>
    <w:lvl w:ilvl="0">
      <w:start w:val="1"/>
      <w:numFmt w:val="decimal"/>
      <w:lvlText w:val="%1."/>
      <w:lvlJc w:val="left"/>
      <w:pPr>
        <w:tabs>
          <w:tab w:val="num" w:pos="1146"/>
        </w:tabs>
        <w:ind w:left="1146" w:hanging="720"/>
      </w:pPr>
      <w:rPr>
        <w:rFonts w:hint="default"/>
        <w:b w:val="0"/>
        <w:strike w:val="0"/>
        <w:color w:val="auto"/>
      </w:rPr>
    </w:lvl>
    <w:lvl w:ilvl="1">
      <w:start w:val="1"/>
      <w:numFmt w:val="decimal"/>
      <w:lvlText w:val="%2)"/>
      <w:lvlJc w:val="left"/>
      <w:pPr>
        <w:tabs>
          <w:tab w:val="num" w:pos="1426"/>
        </w:tabs>
        <w:ind w:left="1426" w:hanging="360"/>
      </w:pPr>
      <w:rPr>
        <w:rFonts w:ascii="Calibri" w:eastAsia="Times New Roman" w:hAnsi="Calibri" w:hint="default"/>
        <w:sz w:val="20"/>
        <w:szCs w:val="20"/>
      </w:rPr>
    </w:lvl>
    <w:lvl w:ilvl="2">
      <w:start w:val="1"/>
      <w:numFmt w:val="decimal"/>
      <w:lvlText w:val="%3)"/>
      <w:lvlJc w:val="right"/>
      <w:pPr>
        <w:tabs>
          <w:tab w:val="num" w:pos="2146"/>
        </w:tabs>
        <w:ind w:left="2146" w:hanging="180"/>
      </w:pPr>
      <w:rPr>
        <w:rFonts w:ascii="Calibri" w:eastAsia="Times New Roman" w:hAnsi="Calibri" w:hint="default"/>
      </w:rPr>
    </w:lvl>
    <w:lvl w:ilvl="3">
      <w:start w:val="1"/>
      <w:numFmt w:val="lowerLetter"/>
      <w:lvlText w:val="%4)"/>
      <w:lvlJc w:val="left"/>
      <w:pPr>
        <w:ind w:left="2866" w:hanging="360"/>
      </w:pPr>
      <w:rPr>
        <w:rFonts w:hint="default"/>
        <w:b w:val="0"/>
      </w:rPr>
    </w:lvl>
    <w:lvl w:ilvl="4">
      <w:start w:val="1"/>
      <w:numFmt w:val="lowerLetter"/>
      <w:lvlText w:val="%5."/>
      <w:lvlJc w:val="left"/>
      <w:pPr>
        <w:tabs>
          <w:tab w:val="num" w:pos="3586"/>
        </w:tabs>
        <w:ind w:left="3586" w:hanging="360"/>
      </w:pPr>
      <w:rPr>
        <w:rFonts w:hint="default"/>
      </w:rPr>
    </w:lvl>
    <w:lvl w:ilvl="5">
      <w:start w:val="14"/>
      <w:numFmt w:val="upperRoman"/>
      <w:lvlText w:val="%6."/>
      <w:lvlJc w:val="left"/>
      <w:pPr>
        <w:tabs>
          <w:tab w:val="num" w:pos="4846"/>
        </w:tabs>
        <w:ind w:left="4846" w:hanging="720"/>
      </w:pPr>
      <w:rPr>
        <w:rFonts w:hint="default"/>
      </w:rPr>
    </w:lvl>
    <w:lvl w:ilvl="6">
      <w:start w:val="1"/>
      <w:numFmt w:val="decimal"/>
      <w:lvlText w:val="%7."/>
      <w:lvlJc w:val="left"/>
      <w:pPr>
        <w:tabs>
          <w:tab w:val="num" w:pos="5026"/>
        </w:tabs>
        <w:ind w:left="5026" w:hanging="360"/>
      </w:pPr>
      <w:rPr>
        <w:rFonts w:hint="default"/>
      </w:rPr>
    </w:lvl>
    <w:lvl w:ilvl="7">
      <w:start w:val="1"/>
      <w:numFmt w:val="lowerLetter"/>
      <w:lvlText w:val="%8."/>
      <w:lvlJc w:val="left"/>
      <w:pPr>
        <w:tabs>
          <w:tab w:val="num" w:pos="5746"/>
        </w:tabs>
        <w:ind w:left="5746" w:hanging="360"/>
      </w:pPr>
      <w:rPr>
        <w:rFonts w:hint="default"/>
      </w:rPr>
    </w:lvl>
    <w:lvl w:ilvl="8">
      <w:start w:val="1"/>
      <w:numFmt w:val="lowerRoman"/>
      <w:lvlText w:val="%9."/>
      <w:lvlJc w:val="right"/>
      <w:pPr>
        <w:tabs>
          <w:tab w:val="num" w:pos="6466"/>
        </w:tabs>
        <w:ind w:left="6466" w:hanging="180"/>
      </w:pPr>
      <w:rPr>
        <w:rFonts w:hint="default"/>
      </w:rPr>
    </w:lvl>
  </w:abstractNum>
  <w:abstractNum w:abstractNumId="5" w15:restartNumberingAfterBreak="0">
    <w:nsid w:val="06C3171F"/>
    <w:multiLevelType w:val="multilevel"/>
    <w:tmpl w:val="4FEEE804"/>
    <w:lvl w:ilvl="0">
      <w:start w:val="2"/>
      <w:numFmt w:val="decimal"/>
      <w:lvlText w:val="%1."/>
      <w:lvlJc w:val="left"/>
      <w:pPr>
        <w:ind w:left="360" w:hanging="360"/>
      </w:pPr>
      <w:rPr>
        <w:rFonts w:hint="default"/>
        <w:b w:val="0"/>
        <w:i w:val="0"/>
        <w:strike w:val="0"/>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E2020A"/>
    <w:multiLevelType w:val="hybridMultilevel"/>
    <w:tmpl w:val="4DB819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CDE42C9"/>
    <w:multiLevelType w:val="hybridMultilevel"/>
    <w:tmpl w:val="A694F6B2"/>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 w15:restartNumberingAfterBreak="0">
    <w:nsid w:val="114A7A59"/>
    <w:multiLevelType w:val="hybridMultilevel"/>
    <w:tmpl w:val="0EA2D7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5EC2468"/>
    <w:multiLevelType w:val="hybridMultilevel"/>
    <w:tmpl w:val="EAE84B4E"/>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10" w15:restartNumberingAfterBreak="0">
    <w:nsid w:val="1CA939F8"/>
    <w:multiLevelType w:val="hybridMultilevel"/>
    <w:tmpl w:val="CEE6D764"/>
    <w:lvl w:ilvl="0" w:tplc="A67C9716">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D015A5F"/>
    <w:multiLevelType w:val="hybridMultilevel"/>
    <w:tmpl w:val="BBBA5F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1BEEDEAC">
      <w:start w:val="1"/>
      <w:numFmt w:val="decimal"/>
      <w:lvlText w:val="%4."/>
      <w:lvlJc w:val="left"/>
      <w:pPr>
        <w:ind w:left="2880" w:hanging="360"/>
      </w:pPr>
      <w:rPr>
        <w:rFonts w:cs="Times New Roman"/>
        <w:b w:val="0"/>
        <w:color w:val="auto"/>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EA73005"/>
    <w:multiLevelType w:val="hybridMultilevel"/>
    <w:tmpl w:val="98989E10"/>
    <w:lvl w:ilvl="0" w:tplc="88FCB37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6528FA"/>
    <w:multiLevelType w:val="hybridMultilevel"/>
    <w:tmpl w:val="26B4364E"/>
    <w:lvl w:ilvl="0" w:tplc="04150011">
      <w:start w:val="1"/>
      <w:numFmt w:val="decimal"/>
      <w:lvlText w:val="%1)"/>
      <w:lvlJc w:val="left"/>
      <w:pPr>
        <w:ind w:left="1004" w:hanging="360"/>
      </w:pPr>
      <w:rPr>
        <w:rFonts w:cs="Times New Roman"/>
      </w:rPr>
    </w:lvl>
    <w:lvl w:ilvl="1" w:tplc="D1D8F32A">
      <w:start w:val="1"/>
      <w:numFmt w:val="decimal"/>
      <w:lvlText w:val="%2)"/>
      <w:lvlJc w:val="left"/>
      <w:pPr>
        <w:ind w:left="1724" w:hanging="360"/>
      </w:pPr>
      <w:rPr>
        <w:rFonts w:cs="Times New Roman"/>
        <w:b w:val="0"/>
        <w:i w:val="0"/>
      </w:rPr>
    </w:lvl>
    <w:lvl w:ilvl="2" w:tplc="2ED061B4">
      <w:start w:val="1"/>
      <w:numFmt w:val="decimal"/>
      <w:lvlText w:val="%3."/>
      <w:lvlJc w:val="right"/>
      <w:pPr>
        <w:ind w:left="2444" w:hanging="180"/>
      </w:pPr>
      <w:rPr>
        <w:rFonts w:ascii="Times New Roman" w:eastAsia="Times New Roman" w:hAnsi="Times New Roman" w:cs="Calibri"/>
      </w:rPr>
    </w:lvl>
    <w:lvl w:ilvl="3" w:tplc="0415000F">
      <w:start w:val="1"/>
      <w:numFmt w:val="decimal"/>
      <w:lvlText w:val="%4."/>
      <w:lvlJc w:val="left"/>
      <w:pPr>
        <w:ind w:left="3164" w:hanging="360"/>
      </w:pPr>
      <w:rPr>
        <w:rFonts w:cs="Times New Roman"/>
      </w:rPr>
    </w:lvl>
    <w:lvl w:ilvl="4" w:tplc="81F0635C">
      <w:start w:val="8"/>
      <w:numFmt w:val="lowerLetter"/>
      <w:lvlText w:val="%5."/>
      <w:lvlJc w:val="left"/>
      <w:pPr>
        <w:ind w:left="3884" w:hanging="360"/>
      </w:pPr>
      <w:rPr>
        <w:rFonts w:hint="default"/>
      </w:rPr>
    </w:lvl>
    <w:lvl w:ilvl="5" w:tplc="A0E4DEB2">
      <w:start w:val="10"/>
      <w:numFmt w:val="lowerLetter"/>
      <w:lvlText w:val="%6)"/>
      <w:lvlJc w:val="left"/>
      <w:pPr>
        <w:ind w:left="4784" w:hanging="360"/>
      </w:pPr>
      <w:rPr>
        <w:rFonts w:hint="default"/>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23A662ED"/>
    <w:multiLevelType w:val="hybridMultilevel"/>
    <w:tmpl w:val="C3785FD8"/>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 w15:restartNumberingAfterBreak="0">
    <w:nsid w:val="28242FFE"/>
    <w:multiLevelType w:val="hybridMultilevel"/>
    <w:tmpl w:val="B3E29508"/>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6" w15:restartNumberingAfterBreak="0">
    <w:nsid w:val="28725611"/>
    <w:multiLevelType w:val="hybridMultilevel"/>
    <w:tmpl w:val="66461FA6"/>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679EB642">
      <w:start w:val="1"/>
      <w:numFmt w:val="decimal"/>
      <w:lvlText w:val="%3."/>
      <w:lvlJc w:val="left"/>
      <w:pPr>
        <w:ind w:left="2624" w:hanging="360"/>
      </w:pPr>
      <w:rPr>
        <w:rFonts w:cs="Times New Roman" w:hint="default"/>
        <w:b w:val="0"/>
      </w:rPr>
    </w:lvl>
    <w:lvl w:ilvl="3" w:tplc="0415000F">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7" w15:restartNumberingAfterBreak="0">
    <w:nsid w:val="2AD01E1D"/>
    <w:multiLevelType w:val="multilevel"/>
    <w:tmpl w:val="9B98A656"/>
    <w:lvl w:ilvl="0">
      <w:start w:val="1"/>
      <w:numFmt w:val="decimal"/>
      <w:lvlText w:val="%1."/>
      <w:lvlJc w:val="left"/>
      <w:pPr>
        <w:ind w:left="720" w:hanging="360"/>
      </w:pPr>
      <w:rPr>
        <w:rFonts w:ascii="Times New Roman" w:eastAsia="Lucida Sans Unicode" w:hAnsi="Times New Roman"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2E621ABF"/>
    <w:multiLevelType w:val="hybridMultilevel"/>
    <w:tmpl w:val="2E667B9C"/>
    <w:lvl w:ilvl="0" w:tplc="95986E36">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E9F587F"/>
    <w:multiLevelType w:val="hybridMultilevel"/>
    <w:tmpl w:val="6F88321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FF45AC6"/>
    <w:multiLevelType w:val="multilevel"/>
    <w:tmpl w:val="DA069EEC"/>
    <w:lvl w:ilvl="0">
      <w:start w:val="1"/>
      <w:numFmt w:val="decimal"/>
      <w:lvlText w:val="%1."/>
      <w:lvlJc w:val="left"/>
      <w:pPr>
        <w:ind w:left="720" w:hanging="360"/>
      </w:pPr>
      <w:rPr>
        <w:rFonts w:hint="default"/>
        <w:b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1C50FB2"/>
    <w:multiLevelType w:val="hybridMultilevel"/>
    <w:tmpl w:val="F866FAB0"/>
    <w:lvl w:ilvl="0" w:tplc="7C8438A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9CA3727"/>
    <w:multiLevelType w:val="hybridMultilevel"/>
    <w:tmpl w:val="8092F4DA"/>
    <w:name w:val="WW8Num82"/>
    <w:lvl w:ilvl="0" w:tplc="0415000F">
      <w:start w:val="1"/>
      <w:numFmt w:val="decimal"/>
      <w:lvlText w:val="%1."/>
      <w:lvlJc w:val="left"/>
      <w:pPr>
        <w:ind w:left="709" w:hanging="360"/>
      </w:pPr>
      <w:rPr>
        <w:rFonts w:cs="Times New Roman"/>
      </w:rPr>
    </w:lvl>
    <w:lvl w:ilvl="1" w:tplc="04150019" w:tentative="1">
      <w:start w:val="1"/>
      <w:numFmt w:val="lowerLetter"/>
      <w:lvlText w:val="%2."/>
      <w:lvlJc w:val="left"/>
      <w:pPr>
        <w:ind w:left="1429" w:hanging="360"/>
      </w:pPr>
      <w:rPr>
        <w:rFonts w:cs="Times New Roman"/>
      </w:rPr>
    </w:lvl>
    <w:lvl w:ilvl="2" w:tplc="0415001B" w:tentative="1">
      <w:start w:val="1"/>
      <w:numFmt w:val="lowerRoman"/>
      <w:lvlText w:val="%3."/>
      <w:lvlJc w:val="right"/>
      <w:pPr>
        <w:ind w:left="2149" w:hanging="180"/>
      </w:pPr>
      <w:rPr>
        <w:rFonts w:cs="Times New Roman"/>
      </w:rPr>
    </w:lvl>
    <w:lvl w:ilvl="3" w:tplc="DC8A5D1E">
      <w:start w:val="1"/>
      <w:numFmt w:val="decimal"/>
      <w:lvlText w:val="%4."/>
      <w:lvlJc w:val="left"/>
      <w:pPr>
        <w:ind w:left="360" w:hanging="360"/>
      </w:pPr>
      <w:rPr>
        <w:rFonts w:cs="Times New Roman"/>
        <w:b w:val="0"/>
      </w:rPr>
    </w:lvl>
    <w:lvl w:ilvl="4" w:tplc="04150019" w:tentative="1">
      <w:start w:val="1"/>
      <w:numFmt w:val="lowerLetter"/>
      <w:lvlText w:val="%5."/>
      <w:lvlJc w:val="left"/>
      <w:pPr>
        <w:ind w:left="3589" w:hanging="360"/>
      </w:pPr>
      <w:rPr>
        <w:rFonts w:cs="Times New Roman"/>
      </w:rPr>
    </w:lvl>
    <w:lvl w:ilvl="5" w:tplc="0415001B" w:tentative="1">
      <w:start w:val="1"/>
      <w:numFmt w:val="lowerRoman"/>
      <w:lvlText w:val="%6."/>
      <w:lvlJc w:val="right"/>
      <w:pPr>
        <w:ind w:left="4309" w:hanging="180"/>
      </w:pPr>
      <w:rPr>
        <w:rFonts w:cs="Times New Roman"/>
      </w:rPr>
    </w:lvl>
    <w:lvl w:ilvl="6" w:tplc="0415000F" w:tentative="1">
      <w:start w:val="1"/>
      <w:numFmt w:val="decimal"/>
      <w:lvlText w:val="%7."/>
      <w:lvlJc w:val="left"/>
      <w:pPr>
        <w:ind w:left="5029" w:hanging="360"/>
      </w:pPr>
      <w:rPr>
        <w:rFonts w:cs="Times New Roman"/>
      </w:rPr>
    </w:lvl>
    <w:lvl w:ilvl="7" w:tplc="04150019" w:tentative="1">
      <w:start w:val="1"/>
      <w:numFmt w:val="lowerLetter"/>
      <w:lvlText w:val="%8."/>
      <w:lvlJc w:val="left"/>
      <w:pPr>
        <w:ind w:left="5749" w:hanging="360"/>
      </w:pPr>
      <w:rPr>
        <w:rFonts w:cs="Times New Roman"/>
      </w:rPr>
    </w:lvl>
    <w:lvl w:ilvl="8" w:tplc="0415001B" w:tentative="1">
      <w:start w:val="1"/>
      <w:numFmt w:val="lowerRoman"/>
      <w:lvlText w:val="%9."/>
      <w:lvlJc w:val="right"/>
      <w:pPr>
        <w:ind w:left="6469" w:hanging="180"/>
      </w:pPr>
      <w:rPr>
        <w:rFonts w:cs="Times New Roman"/>
      </w:rPr>
    </w:lvl>
  </w:abstractNum>
  <w:abstractNum w:abstractNumId="23" w15:restartNumberingAfterBreak="0">
    <w:nsid w:val="3FA9703B"/>
    <w:multiLevelType w:val="hybridMultilevel"/>
    <w:tmpl w:val="A04C2BF6"/>
    <w:lvl w:ilvl="0" w:tplc="BE1CE004">
      <w:start w:val="4"/>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FC82A22"/>
    <w:multiLevelType w:val="hybridMultilevel"/>
    <w:tmpl w:val="3EF24C18"/>
    <w:lvl w:ilvl="0" w:tplc="4212F75E">
      <w:start w:val="3"/>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4B7FDE"/>
    <w:multiLevelType w:val="hybridMultilevel"/>
    <w:tmpl w:val="88EC4428"/>
    <w:lvl w:ilvl="0" w:tplc="6DE430BC">
      <w:start w:val="1"/>
      <w:numFmt w:val="decimal"/>
      <w:lvlText w:val="%1)"/>
      <w:lvlJc w:val="left"/>
      <w:pPr>
        <w:ind w:left="1146" w:hanging="360"/>
      </w:pPr>
      <w:rPr>
        <w:rFonts w:cs="Times New Roman" w:hint="default"/>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15:restartNumberingAfterBreak="0">
    <w:nsid w:val="459B14EF"/>
    <w:multiLevelType w:val="hybridMultilevel"/>
    <w:tmpl w:val="A0BA8128"/>
    <w:lvl w:ilvl="0" w:tplc="A6A23808">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AB084A"/>
    <w:multiLevelType w:val="multilevel"/>
    <w:tmpl w:val="2C16D19A"/>
    <w:lvl w:ilvl="0">
      <w:start w:val="1"/>
      <w:numFmt w:val="decimal"/>
      <w:lvlText w:val="%1."/>
      <w:lvlJc w:val="left"/>
      <w:pPr>
        <w:ind w:left="720" w:hanging="360"/>
      </w:pPr>
      <w:rPr>
        <w:rFonts w:ascii="Cambria" w:eastAsia="Times New Roman" w:hAnsi="Cambria" w:cs="Calibri"/>
        <w:b w:val="0"/>
      </w:rPr>
    </w:lvl>
    <w:lvl w:ilvl="1">
      <w:start w:val="1"/>
      <w:numFmt w:val="lowerLetter"/>
      <w:isLgl/>
      <w:lvlText w:val="%2)"/>
      <w:lvlJc w:val="left"/>
      <w:pPr>
        <w:ind w:left="927" w:hanging="360"/>
      </w:pPr>
      <w:rPr>
        <w:rFonts w:ascii="Cambria" w:eastAsia="Cambria" w:hAnsi="Cambria" w:cs="Calibri"/>
        <w:b w:val="0"/>
        <w:bCs w:val="0"/>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8" w15:restartNumberingAfterBreak="0">
    <w:nsid w:val="490101BC"/>
    <w:multiLevelType w:val="hybridMultilevel"/>
    <w:tmpl w:val="D45A4294"/>
    <w:lvl w:ilvl="0" w:tplc="7E96B93A">
      <w:start w:val="1"/>
      <w:numFmt w:val="decimal"/>
      <w:lvlText w:val="%1."/>
      <w:lvlJc w:val="left"/>
      <w:pPr>
        <w:tabs>
          <w:tab w:val="num" w:pos="792"/>
        </w:tabs>
        <w:ind w:left="792" w:hanging="360"/>
      </w:pPr>
      <w:rPr>
        <w:rFonts w:hint="default"/>
        <w:b w:val="0"/>
        <w:color w:val="auto"/>
      </w:rPr>
    </w:lvl>
    <w:lvl w:ilvl="1" w:tplc="946C78CA">
      <w:start w:val="1"/>
      <w:numFmt w:val="lowerLetter"/>
      <w:lvlText w:val="%2)"/>
      <w:lvlJc w:val="left"/>
      <w:pPr>
        <w:tabs>
          <w:tab w:val="num" w:pos="1512"/>
        </w:tabs>
        <w:ind w:left="1512" w:hanging="360"/>
      </w:pPr>
      <w:rPr>
        <w:rFonts w:hint="default"/>
      </w:rPr>
    </w:lvl>
    <w:lvl w:ilvl="2" w:tplc="5742E94C" w:tentative="1">
      <w:start w:val="1"/>
      <w:numFmt w:val="lowerRoman"/>
      <w:lvlText w:val="%3."/>
      <w:lvlJc w:val="right"/>
      <w:pPr>
        <w:tabs>
          <w:tab w:val="num" w:pos="2232"/>
        </w:tabs>
        <w:ind w:left="2232" w:hanging="180"/>
      </w:pPr>
    </w:lvl>
    <w:lvl w:ilvl="3" w:tplc="8F8C7008">
      <w:start w:val="1"/>
      <w:numFmt w:val="decimal"/>
      <w:lvlText w:val="%4."/>
      <w:lvlJc w:val="left"/>
      <w:pPr>
        <w:tabs>
          <w:tab w:val="num" w:pos="2952"/>
        </w:tabs>
        <w:ind w:left="2952" w:hanging="360"/>
      </w:pPr>
    </w:lvl>
    <w:lvl w:ilvl="4" w:tplc="84A4F178" w:tentative="1">
      <w:start w:val="1"/>
      <w:numFmt w:val="lowerLetter"/>
      <w:lvlText w:val="%5."/>
      <w:lvlJc w:val="left"/>
      <w:pPr>
        <w:tabs>
          <w:tab w:val="num" w:pos="3672"/>
        </w:tabs>
        <w:ind w:left="3672" w:hanging="360"/>
      </w:pPr>
    </w:lvl>
    <w:lvl w:ilvl="5" w:tplc="347A8FB4" w:tentative="1">
      <w:start w:val="1"/>
      <w:numFmt w:val="lowerRoman"/>
      <w:lvlText w:val="%6."/>
      <w:lvlJc w:val="right"/>
      <w:pPr>
        <w:tabs>
          <w:tab w:val="num" w:pos="4392"/>
        </w:tabs>
        <w:ind w:left="4392" w:hanging="180"/>
      </w:pPr>
    </w:lvl>
    <w:lvl w:ilvl="6" w:tplc="8B1C51F2" w:tentative="1">
      <w:start w:val="1"/>
      <w:numFmt w:val="decimal"/>
      <w:lvlText w:val="%7."/>
      <w:lvlJc w:val="left"/>
      <w:pPr>
        <w:tabs>
          <w:tab w:val="num" w:pos="5112"/>
        </w:tabs>
        <w:ind w:left="5112" w:hanging="360"/>
      </w:pPr>
    </w:lvl>
    <w:lvl w:ilvl="7" w:tplc="3668AA14" w:tentative="1">
      <w:start w:val="1"/>
      <w:numFmt w:val="lowerLetter"/>
      <w:lvlText w:val="%8."/>
      <w:lvlJc w:val="left"/>
      <w:pPr>
        <w:tabs>
          <w:tab w:val="num" w:pos="5832"/>
        </w:tabs>
        <w:ind w:left="5832" w:hanging="360"/>
      </w:pPr>
    </w:lvl>
    <w:lvl w:ilvl="8" w:tplc="427E5866" w:tentative="1">
      <w:start w:val="1"/>
      <w:numFmt w:val="lowerRoman"/>
      <w:lvlText w:val="%9."/>
      <w:lvlJc w:val="right"/>
      <w:pPr>
        <w:tabs>
          <w:tab w:val="num" w:pos="6552"/>
        </w:tabs>
        <w:ind w:left="6552" w:hanging="180"/>
      </w:pPr>
    </w:lvl>
  </w:abstractNum>
  <w:abstractNum w:abstractNumId="29" w15:restartNumberingAfterBreak="0">
    <w:nsid w:val="49D367EB"/>
    <w:multiLevelType w:val="hybridMultilevel"/>
    <w:tmpl w:val="FEC6B19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9F632E9"/>
    <w:multiLevelType w:val="hybridMultilevel"/>
    <w:tmpl w:val="5B8680E6"/>
    <w:lvl w:ilvl="0" w:tplc="67F0F1DE">
      <w:start w:val="1"/>
      <w:numFmt w:val="decimal"/>
      <w:lvlText w:val="%1."/>
      <w:lvlJc w:val="left"/>
      <w:pPr>
        <w:ind w:left="502" w:hanging="360"/>
      </w:pPr>
      <w:rPr>
        <w:rFonts w:ascii="Cambria" w:eastAsia="Calibri" w:hAnsi="Cambria" w:cs="Calibr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54DAB5A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375A13"/>
    <w:multiLevelType w:val="multilevel"/>
    <w:tmpl w:val="86C6E0DE"/>
    <w:lvl w:ilvl="0">
      <w:start w:val="1"/>
      <w:numFmt w:val="decimal"/>
      <w:lvlText w:val="%1."/>
      <w:lvlJc w:val="left"/>
      <w:pPr>
        <w:ind w:left="720" w:hanging="360"/>
      </w:pPr>
      <w:rPr>
        <w:b w:val="0"/>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4D86544F"/>
    <w:multiLevelType w:val="hybridMultilevel"/>
    <w:tmpl w:val="579C4CC8"/>
    <w:lvl w:ilvl="0" w:tplc="F44233B8">
      <w:start w:val="7"/>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2001E55"/>
    <w:multiLevelType w:val="hybridMultilevel"/>
    <w:tmpl w:val="2A30C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F81293"/>
    <w:multiLevelType w:val="hybridMultilevel"/>
    <w:tmpl w:val="E2B288E0"/>
    <w:lvl w:ilvl="0" w:tplc="8854A6D8">
      <w:start w:val="1"/>
      <w:numFmt w:val="decimal"/>
      <w:lvlText w:val="%1)"/>
      <w:lvlJc w:val="left"/>
      <w:pPr>
        <w:ind w:left="644" w:hanging="360"/>
      </w:pPr>
      <w:rPr>
        <w:rFonts w:eastAsia="Calibri" w:cs="Calibri" w:hint="default"/>
        <w:b w:val="0"/>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E676F238">
      <w:start w:val="1"/>
      <w:numFmt w:val="decimal"/>
      <w:lvlText w:val="%4."/>
      <w:lvlJc w:val="left"/>
      <w:pPr>
        <w:ind w:left="2804" w:hanging="360"/>
      </w:pPr>
      <w:rPr>
        <w:b w:val="0"/>
      </w:rPr>
    </w:lvl>
    <w:lvl w:ilvl="4" w:tplc="77045B98">
      <w:start w:val="1"/>
      <w:numFmt w:val="lowerLetter"/>
      <w:lvlText w:val="%5)"/>
      <w:lvlJc w:val="left"/>
      <w:pPr>
        <w:ind w:left="3524" w:hanging="360"/>
      </w:pPr>
      <w:rPr>
        <w:rFonts w:hint="default"/>
      </w:r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55317C30"/>
    <w:multiLevelType w:val="hybridMultilevel"/>
    <w:tmpl w:val="40F0C9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7B025C78">
      <w:start w:val="1"/>
      <w:numFmt w:val="decimal"/>
      <w:lvlText w:val="%4."/>
      <w:lvlJc w:val="left"/>
      <w:pPr>
        <w:ind w:left="2880" w:hanging="360"/>
      </w:pPr>
      <w:rPr>
        <w:rFonts w:cs="Times New Roman"/>
        <w:b w:val="0"/>
        <w:i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5614448"/>
    <w:multiLevelType w:val="hybridMultilevel"/>
    <w:tmpl w:val="DCE82CA6"/>
    <w:lvl w:ilvl="0" w:tplc="35541EEE">
      <w:start w:val="1"/>
      <w:numFmt w:val="decimal"/>
      <w:lvlText w:val="%1."/>
      <w:lvlJc w:val="left"/>
      <w:pPr>
        <w:ind w:left="720" w:hanging="360"/>
      </w:pPr>
      <w:rPr>
        <w:rFonts w:ascii="Cambria" w:eastAsia="Calibri" w:hAnsi="Cambria" w:cs="Calibri"/>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5DC21E2"/>
    <w:multiLevelType w:val="hybridMultilevel"/>
    <w:tmpl w:val="B6C43482"/>
    <w:lvl w:ilvl="0" w:tplc="6A304006">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8" w15:restartNumberingAfterBreak="0">
    <w:nsid w:val="583F301A"/>
    <w:multiLevelType w:val="hybridMultilevel"/>
    <w:tmpl w:val="DB0258E6"/>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C136ACFC">
      <w:start w:val="10"/>
      <w:numFmt w:val="decimal"/>
      <w:lvlText w:val="%3"/>
      <w:lvlJc w:val="left"/>
      <w:pPr>
        <w:ind w:left="2624" w:hanging="360"/>
      </w:pPr>
      <w:rPr>
        <w:rFonts w:hint="default"/>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5E8A2B6C"/>
    <w:multiLevelType w:val="multilevel"/>
    <w:tmpl w:val="0F743738"/>
    <w:lvl w:ilvl="0">
      <w:start w:val="1"/>
      <w:numFmt w:val="decimal"/>
      <w:lvlText w:val="%1."/>
      <w:lvlJc w:val="left"/>
      <w:pPr>
        <w:ind w:left="720" w:hanging="360"/>
      </w:pPr>
      <w:rPr>
        <w:b w:val="0"/>
      </w:rPr>
    </w:lvl>
    <w:lvl w:ilvl="1">
      <w:start w:val="5"/>
      <w:numFmt w:val="decimal"/>
      <w:isLgl/>
      <w:lvlText w:val="%1.%2"/>
      <w:lvlJc w:val="left"/>
      <w:pPr>
        <w:ind w:left="163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5EEA7E24"/>
    <w:multiLevelType w:val="hybridMultilevel"/>
    <w:tmpl w:val="01905DA0"/>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41" w15:restartNumberingAfterBreak="0">
    <w:nsid w:val="5F076B39"/>
    <w:multiLevelType w:val="hybridMultilevel"/>
    <w:tmpl w:val="2AF456FA"/>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2" w15:restartNumberingAfterBreak="0">
    <w:nsid w:val="6071113A"/>
    <w:multiLevelType w:val="hybridMultilevel"/>
    <w:tmpl w:val="0E425C70"/>
    <w:lvl w:ilvl="0" w:tplc="83AE23F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6A342A9"/>
    <w:multiLevelType w:val="hybridMultilevel"/>
    <w:tmpl w:val="66041EF6"/>
    <w:lvl w:ilvl="0" w:tplc="56708EF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C40D52"/>
    <w:multiLevelType w:val="multilevel"/>
    <w:tmpl w:val="81BEE1B2"/>
    <w:lvl w:ilvl="0">
      <w:start w:val="1"/>
      <w:numFmt w:val="decimal"/>
      <w:lvlText w:val="%1."/>
      <w:lvlJc w:val="left"/>
      <w:pPr>
        <w:ind w:left="2880" w:hanging="360"/>
      </w:p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45" w15:restartNumberingAfterBreak="0">
    <w:nsid w:val="6FB426BC"/>
    <w:multiLevelType w:val="hybridMultilevel"/>
    <w:tmpl w:val="96560D68"/>
    <w:lvl w:ilvl="0" w:tplc="CA4653B8">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70D437A9"/>
    <w:multiLevelType w:val="hybridMultilevel"/>
    <w:tmpl w:val="F4DE82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1A68830">
      <w:start w:val="1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701E9788">
      <w:start w:val="1"/>
      <w:numFmt w:val="lowerRoman"/>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33721A"/>
    <w:multiLevelType w:val="hybridMultilevel"/>
    <w:tmpl w:val="C3425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7D0590"/>
    <w:multiLevelType w:val="hybridMultilevel"/>
    <w:tmpl w:val="5F9AFE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B583425"/>
    <w:multiLevelType w:val="hybridMultilevel"/>
    <w:tmpl w:val="397EE5BC"/>
    <w:name w:val="WW8Num82222"/>
    <w:lvl w:ilvl="0" w:tplc="EAD21C1C">
      <w:start w:val="1"/>
      <w:numFmt w:val="decimal"/>
      <w:lvlText w:val="%1)"/>
      <w:lvlJc w:val="left"/>
      <w:pPr>
        <w:ind w:left="644" w:hanging="360"/>
      </w:pPr>
      <w:rPr>
        <w:rFonts w:cs="Times New Roman"/>
        <w:b/>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7C6B6713"/>
    <w:multiLevelType w:val="hybridMultilevel"/>
    <w:tmpl w:val="FEE8A926"/>
    <w:name w:val="WW8Num202222222"/>
    <w:lvl w:ilvl="0" w:tplc="EF0EA014">
      <w:start w:val="1"/>
      <w:numFmt w:val="lowerLetter"/>
      <w:lvlText w:val="%1)"/>
      <w:lvlJc w:val="left"/>
      <w:pPr>
        <w:ind w:left="720" w:hanging="360"/>
      </w:pPr>
      <w:rPr>
        <w:rFonts w:ascii="Cambria" w:hAnsi="Cambria" w:hint="default"/>
        <w:b w:val="0"/>
        <w:b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9249FD"/>
    <w:multiLevelType w:val="hybridMultilevel"/>
    <w:tmpl w:val="866A3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5946E3"/>
    <w:multiLevelType w:val="hybridMultilevel"/>
    <w:tmpl w:val="18060EC8"/>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83F86580">
      <w:start w:val="1"/>
      <w:numFmt w:val="lowerLetter"/>
      <w:lvlText w:val="%3)"/>
      <w:lvlJc w:val="left"/>
      <w:pPr>
        <w:ind w:left="2624" w:hanging="360"/>
      </w:pPr>
      <w:rPr>
        <w:rFonts w:hint="default"/>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3" w15:restartNumberingAfterBreak="0">
    <w:nsid w:val="7FEB32A6"/>
    <w:multiLevelType w:val="hybridMultilevel"/>
    <w:tmpl w:val="70283C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3"/>
  </w:num>
  <w:num w:numId="2">
    <w:abstractNumId w:val="39"/>
  </w:num>
  <w:num w:numId="3">
    <w:abstractNumId w:val="43"/>
  </w:num>
  <w:num w:numId="4">
    <w:abstractNumId w:val="12"/>
  </w:num>
  <w:num w:numId="5">
    <w:abstractNumId w:val="2"/>
  </w:num>
  <w:num w:numId="6">
    <w:abstractNumId w:val="3"/>
  </w:num>
  <w:num w:numId="7">
    <w:abstractNumId w:val="51"/>
  </w:num>
  <w:num w:numId="8">
    <w:abstractNumId w:val="6"/>
  </w:num>
  <w:num w:numId="9">
    <w:abstractNumId w:val="37"/>
  </w:num>
  <w:num w:numId="10">
    <w:abstractNumId w:val="41"/>
  </w:num>
  <w:num w:numId="11">
    <w:abstractNumId w:val="9"/>
  </w:num>
  <w:num w:numId="12">
    <w:abstractNumId w:val="10"/>
  </w:num>
  <w:num w:numId="13">
    <w:abstractNumId w:val="27"/>
  </w:num>
  <w:num w:numId="14">
    <w:abstractNumId w:val="36"/>
  </w:num>
  <w:num w:numId="15">
    <w:abstractNumId w:val="48"/>
  </w:num>
  <w:num w:numId="16">
    <w:abstractNumId w:val="22"/>
  </w:num>
  <w:num w:numId="17">
    <w:abstractNumId w:val="11"/>
  </w:num>
  <w:num w:numId="18">
    <w:abstractNumId w:val="52"/>
  </w:num>
  <w:num w:numId="19">
    <w:abstractNumId w:val="8"/>
  </w:num>
  <w:num w:numId="20">
    <w:abstractNumId w:val="35"/>
  </w:num>
  <w:num w:numId="21">
    <w:abstractNumId w:val="53"/>
  </w:num>
  <w:num w:numId="22">
    <w:abstractNumId w:val="15"/>
  </w:num>
  <w:num w:numId="23">
    <w:abstractNumId w:val="23"/>
  </w:num>
  <w:num w:numId="24">
    <w:abstractNumId w:val="38"/>
  </w:num>
  <w:num w:numId="25">
    <w:abstractNumId w:val="32"/>
  </w:num>
  <w:num w:numId="26">
    <w:abstractNumId w:val="2"/>
    <w:lvlOverride w:ilvl="0">
      <w:startOverride w:val="1"/>
    </w:lvlOverride>
  </w:num>
  <w:num w:numId="27">
    <w:abstractNumId w:val="34"/>
  </w:num>
  <w:num w:numId="28">
    <w:abstractNumId w:val="17"/>
  </w:num>
  <w:num w:numId="29">
    <w:abstractNumId w:val="20"/>
  </w:num>
  <w:num w:numId="30">
    <w:abstractNumId w:val="4"/>
  </w:num>
  <w:num w:numId="31">
    <w:abstractNumId w:val="45"/>
  </w:num>
  <w:num w:numId="32">
    <w:abstractNumId w:val="14"/>
  </w:num>
  <w:num w:numId="33">
    <w:abstractNumId w:val="13"/>
  </w:num>
  <w:num w:numId="34">
    <w:abstractNumId w:val="16"/>
  </w:num>
  <w:num w:numId="35">
    <w:abstractNumId w:val="49"/>
  </w:num>
  <w:num w:numId="36">
    <w:abstractNumId w:val="18"/>
  </w:num>
  <w:num w:numId="37">
    <w:abstractNumId w:val="24"/>
  </w:num>
  <w:num w:numId="38">
    <w:abstractNumId w:val="30"/>
  </w:num>
  <w:num w:numId="39">
    <w:abstractNumId w:val="44"/>
  </w:num>
  <w:num w:numId="40">
    <w:abstractNumId w:val="31"/>
  </w:num>
  <w:num w:numId="41">
    <w:abstractNumId w:val="46"/>
  </w:num>
  <w:num w:numId="42">
    <w:abstractNumId w:val="26"/>
  </w:num>
  <w:num w:numId="43">
    <w:abstractNumId w:val="42"/>
  </w:num>
  <w:num w:numId="44">
    <w:abstractNumId w:val="21"/>
  </w:num>
  <w:num w:numId="45">
    <w:abstractNumId w:val="28"/>
  </w:num>
  <w:num w:numId="46">
    <w:abstractNumId w:val="29"/>
  </w:num>
  <w:num w:numId="47">
    <w:abstractNumId w:val="5"/>
  </w:num>
  <w:num w:numId="48">
    <w:abstractNumId w:val="25"/>
  </w:num>
  <w:num w:numId="49">
    <w:abstractNumId w:val="7"/>
  </w:num>
  <w:num w:numId="50">
    <w:abstractNumId w:val="19"/>
  </w:num>
  <w:num w:numId="51">
    <w:abstractNumId w:val="40"/>
  </w:num>
  <w:num w:numId="52">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992"/>
    <w:rsid w:val="00002CFA"/>
    <w:rsid w:val="00010C0C"/>
    <w:rsid w:val="00011967"/>
    <w:rsid w:val="000134EA"/>
    <w:rsid w:val="00013C98"/>
    <w:rsid w:val="00024659"/>
    <w:rsid w:val="0002593E"/>
    <w:rsid w:val="00026CF8"/>
    <w:rsid w:val="000309ED"/>
    <w:rsid w:val="00031E68"/>
    <w:rsid w:val="00034BF0"/>
    <w:rsid w:val="00037495"/>
    <w:rsid w:val="000439EE"/>
    <w:rsid w:val="00044B9E"/>
    <w:rsid w:val="000459A0"/>
    <w:rsid w:val="00046E9E"/>
    <w:rsid w:val="000552F4"/>
    <w:rsid w:val="00061153"/>
    <w:rsid w:val="00074547"/>
    <w:rsid w:val="00080547"/>
    <w:rsid w:val="000834E9"/>
    <w:rsid w:val="00085653"/>
    <w:rsid w:val="00091076"/>
    <w:rsid w:val="00092757"/>
    <w:rsid w:val="00096689"/>
    <w:rsid w:val="000A04BE"/>
    <w:rsid w:val="000A466B"/>
    <w:rsid w:val="000B03CB"/>
    <w:rsid w:val="000B3A5B"/>
    <w:rsid w:val="000C031E"/>
    <w:rsid w:val="000C1300"/>
    <w:rsid w:val="000C5E88"/>
    <w:rsid w:val="000D1E78"/>
    <w:rsid w:val="000D609C"/>
    <w:rsid w:val="000D6F5B"/>
    <w:rsid w:val="000E0336"/>
    <w:rsid w:val="000E115A"/>
    <w:rsid w:val="000F23CC"/>
    <w:rsid w:val="000F454F"/>
    <w:rsid w:val="000F4E55"/>
    <w:rsid w:val="00100FAB"/>
    <w:rsid w:val="0010377A"/>
    <w:rsid w:val="00107833"/>
    <w:rsid w:val="00111986"/>
    <w:rsid w:val="00113599"/>
    <w:rsid w:val="00114F73"/>
    <w:rsid w:val="00116731"/>
    <w:rsid w:val="00121376"/>
    <w:rsid w:val="00131090"/>
    <w:rsid w:val="0013111C"/>
    <w:rsid w:val="00131AA0"/>
    <w:rsid w:val="00134046"/>
    <w:rsid w:val="001363BB"/>
    <w:rsid w:val="00145E33"/>
    <w:rsid w:val="001533F6"/>
    <w:rsid w:val="0015494C"/>
    <w:rsid w:val="00160136"/>
    <w:rsid w:val="00160B86"/>
    <w:rsid w:val="00164A70"/>
    <w:rsid w:val="0016623C"/>
    <w:rsid w:val="001702A6"/>
    <w:rsid w:val="00175589"/>
    <w:rsid w:val="00175992"/>
    <w:rsid w:val="001824E2"/>
    <w:rsid w:val="00187F91"/>
    <w:rsid w:val="00190B07"/>
    <w:rsid w:val="001926D0"/>
    <w:rsid w:val="00193A09"/>
    <w:rsid w:val="00195962"/>
    <w:rsid w:val="001A0813"/>
    <w:rsid w:val="001A1291"/>
    <w:rsid w:val="001A3DF4"/>
    <w:rsid w:val="001B3ADA"/>
    <w:rsid w:val="001B55D0"/>
    <w:rsid w:val="001C20B1"/>
    <w:rsid w:val="001C2570"/>
    <w:rsid w:val="001C41B1"/>
    <w:rsid w:val="001D340D"/>
    <w:rsid w:val="001E3AF6"/>
    <w:rsid w:val="001E562A"/>
    <w:rsid w:val="001E61EE"/>
    <w:rsid w:val="001E6250"/>
    <w:rsid w:val="001E7347"/>
    <w:rsid w:val="001F0650"/>
    <w:rsid w:val="001F36C9"/>
    <w:rsid w:val="002046DA"/>
    <w:rsid w:val="00204E41"/>
    <w:rsid w:val="002208BF"/>
    <w:rsid w:val="00220D6B"/>
    <w:rsid w:val="00222E38"/>
    <w:rsid w:val="00230309"/>
    <w:rsid w:val="00232B04"/>
    <w:rsid w:val="00236B2F"/>
    <w:rsid w:val="00237409"/>
    <w:rsid w:val="00240F17"/>
    <w:rsid w:val="00241EC7"/>
    <w:rsid w:val="00243195"/>
    <w:rsid w:val="0024326A"/>
    <w:rsid w:val="00252999"/>
    <w:rsid w:val="00254357"/>
    <w:rsid w:val="002544D1"/>
    <w:rsid w:val="002550BD"/>
    <w:rsid w:val="00257D75"/>
    <w:rsid w:val="002611FE"/>
    <w:rsid w:val="00267175"/>
    <w:rsid w:val="00267AD8"/>
    <w:rsid w:val="00267D8B"/>
    <w:rsid w:val="0027337E"/>
    <w:rsid w:val="0027356E"/>
    <w:rsid w:val="00273DD8"/>
    <w:rsid w:val="002849EF"/>
    <w:rsid w:val="002922D8"/>
    <w:rsid w:val="0029321A"/>
    <w:rsid w:val="002937E3"/>
    <w:rsid w:val="00294A97"/>
    <w:rsid w:val="00294AAD"/>
    <w:rsid w:val="00297180"/>
    <w:rsid w:val="002976E3"/>
    <w:rsid w:val="002A1937"/>
    <w:rsid w:val="002A593D"/>
    <w:rsid w:val="002A6902"/>
    <w:rsid w:val="002B4416"/>
    <w:rsid w:val="002C370D"/>
    <w:rsid w:val="002D4B56"/>
    <w:rsid w:val="002D72E1"/>
    <w:rsid w:val="002D7663"/>
    <w:rsid w:val="002E3EA3"/>
    <w:rsid w:val="002E4513"/>
    <w:rsid w:val="002E6CC3"/>
    <w:rsid w:val="002F418E"/>
    <w:rsid w:val="002F4F7F"/>
    <w:rsid w:val="002F7B4E"/>
    <w:rsid w:val="00303655"/>
    <w:rsid w:val="00304081"/>
    <w:rsid w:val="00307E04"/>
    <w:rsid w:val="00310260"/>
    <w:rsid w:val="0031605A"/>
    <w:rsid w:val="003161BD"/>
    <w:rsid w:val="00316D78"/>
    <w:rsid w:val="00331F96"/>
    <w:rsid w:val="0033506D"/>
    <w:rsid w:val="00336653"/>
    <w:rsid w:val="003472C7"/>
    <w:rsid w:val="003526B8"/>
    <w:rsid w:val="0035667D"/>
    <w:rsid w:val="00362F26"/>
    <w:rsid w:val="00365709"/>
    <w:rsid w:val="003706C7"/>
    <w:rsid w:val="00371423"/>
    <w:rsid w:val="0037435D"/>
    <w:rsid w:val="00377891"/>
    <w:rsid w:val="00387033"/>
    <w:rsid w:val="00393690"/>
    <w:rsid w:val="00393705"/>
    <w:rsid w:val="0039568F"/>
    <w:rsid w:val="003A2207"/>
    <w:rsid w:val="003A24B4"/>
    <w:rsid w:val="003A3E21"/>
    <w:rsid w:val="003A4610"/>
    <w:rsid w:val="003A49EC"/>
    <w:rsid w:val="003A67B3"/>
    <w:rsid w:val="003B42AB"/>
    <w:rsid w:val="003B6DEE"/>
    <w:rsid w:val="003B6EE8"/>
    <w:rsid w:val="003C093C"/>
    <w:rsid w:val="003C5A73"/>
    <w:rsid w:val="003C5B85"/>
    <w:rsid w:val="003D4EF6"/>
    <w:rsid w:val="003D5D96"/>
    <w:rsid w:val="003E1BF8"/>
    <w:rsid w:val="003E3AB0"/>
    <w:rsid w:val="003E3E04"/>
    <w:rsid w:val="003E5890"/>
    <w:rsid w:val="003E6847"/>
    <w:rsid w:val="003F00FC"/>
    <w:rsid w:val="003F32D0"/>
    <w:rsid w:val="003F366A"/>
    <w:rsid w:val="0040004C"/>
    <w:rsid w:val="00400C09"/>
    <w:rsid w:val="004044CC"/>
    <w:rsid w:val="00407A0D"/>
    <w:rsid w:val="00410153"/>
    <w:rsid w:val="00411627"/>
    <w:rsid w:val="004138D2"/>
    <w:rsid w:val="00414CD6"/>
    <w:rsid w:val="00430299"/>
    <w:rsid w:val="00436CF1"/>
    <w:rsid w:val="00444462"/>
    <w:rsid w:val="00445AA4"/>
    <w:rsid w:val="00456DDC"/>
    <w:rsid w:val="00457DDF"/>
    <w:rsid w:val="00462760"/>
    <w:rsid w:val="0046354D"/>
    <w:rsid w:val="004643BF"/>
    <w:rsid w:val="00467856"/>
    <w:rsid w:val="0047093E"/>
    <w:rsid w:val="004801AF"/>
    <w:rsid w:val="00480655"/>
    <w:rsid w:val="00480DA6"/>
    <w:rsid w:val="00483E7C"/>
    <w:rsid w:val="00487175"/>
    <w:rsid w:val="00490620"/>
    <w:rsid w:val="004939CE"/>
    <w:rsid w:val="0049515C"/>
    <w:rsid w:val="004B1117"/>
    <w:rsid w:val="004B2EB2"/>
    <w:rsid w:val="004B611B"/>
    <w:rsid w:val="004B7FCA"/>
    <w:rsid w:val="004C0C3B"/>
    <w:rsid w:val="004E6759"/>
    <w:rsid w:val="004E74BB"/>
    <w:rsid w:val="004F0371"/>
    <w:rsid w:val="004F453A"/>
    <w:rsid w:val="004F4A73"/>
    <w:rsid w:val="004F548F"/>
    <w:rsid w:val="004F7664"/>
    <w:rsid w:val="004F79A7"/>
    <w:rsid w:val="00500AC4"/>
    <w:rsid w:val="005100F7"/>
    <w:rsid w:val="00510A25"/>
    <w:rsid w:val="00510A9E"/>
    <w:rsid w:val="00515F52"/>
    <w:rsid w:val="005208DA"/>
    <w:rsid w:val="00525429"/>
    <w:rsid w:val="00526697"/>
    <w:rsid w:val="00532F87"/>
    <w:rsid w:val="005332EA"/>
    <w:rsid w:val="00543713"/>
    <w:rsid w:val="0054478A"/>
    <w:rsid w:val="00544F72"/>
    <w:rsid w:val="00546F24"/>
    <w:rsid w:val="00551AF2"/>
    <w:rsid w:val="005520C2"/>
    <w:rsid w:val="005531DA"/>
    <w:rsid w:val="005549D4"/>
    <w:rsid w:val="00561CAD"/>
    <w:rsid w:val="00562380"/>
    <w:rsid w:val="00563367"/>
    <w:rsid w:val="00565435"/>
    <w:rsid w:val="005665D6"/>
    <w:rsid w:val="00572E55"/>
    <w:rsid w:val="00573318"/>
    <w:rsid w:val="005750A9"/>
    <w:rsid w:val="005800BE"/>
    <w:rsid w:val="005803CF"/>
    <w:rsid w:val="00582310"/>
    <w:rsid w:val="00585009"/>
    <w:rsid w:val="00585716"/>
    <w:rsid w:val="005859C7"/>
    <w:rsid w:val="00586F67"/>
    <w:rsid w:val="00591640"/>
    <w:rsid w:val="00593B7B"/>
    <w:rsid w:val="0059747F"/>
    <w:rsid w:val="005A6255"/>
    <w:rsid w:val="005A6D43"/>
    <w:rsid w:val="005B05A2"/>
    <w:rsid w:val="005B0837"/>
    <w:rsid w:val="005C2728"/>
    <w:rsid w:val="005C3300"/>
    <w:rsid w:val="005C675C"/>
    <w:rsid w:val="005C732E"/>
    <w:rsid w:val="005C7D45"/>
    <w:rsid w:val="005D3EF8"/>
    <w:rsid w:val="005D5379"/>
    <w:rsid w:val="005D63E8"/>
    <w:rsid w:val="005D6A38"/>
    <w:rsid w:val="005D6F0A"/>
    <w:rsid w:val="005E482C"/>
    <w:rsid w:val="006006BA"/>
    <w:rsid w:val="006034E8"/>
    <w:rsid w:val="0060548B"/>
    <w:rsid w:val="006235DC"/>
    <w:rsid w:val="006275AA"/>
    <w:rsid w:val="00631D20"/>
    <w:rsid w:val="00641F00"/>
    <w:rsid w:val="00642264"/>
    <w:rsid w:val="00645EE7"/>
    <w:rsid w:val="00655668"/>
    <w:rsid w:val="00656E80"/>
    <w:rsid w:val="0065716E"/>
    <w:rsid w:val="00680A18"/>
    <w:rsid w:val="006854F4"/>
    <w:rsid w:val="00685E9F"/>
    <w:rsid w:val="006902BD"/>
    <w:rsid w:val="00691B31"/>
    <w:rsid w:val="00694E1B"/>
    <w:rsid w:val="00695F2F"/>
    <w:rsid w:val="00696B1C"/>
    <w:rsid w:val="006A0D04"/>
    <w:rsid w:val="006A3339"/>
    <w:rsid w:val="006A472F"/>
    <w:rsid w:val="006B1927"/>
    <w:rsid w:val="006B55E1"/>
    <w:rsid w:val="006B690C"/>
    <w:rsid w:val="006C6553"/>
    <w:rsid w:val="006D10C6"/>
    <w:rsid w:val="006D2957"/>
    <w:rsid w:val="006D4D42"/>
    <w:rsid w:val="006D500C"/>
    <w:rsid w:val="006E4703"/>
    <w:rsid w:val="006F46CA"/>
    <w:rsid w:val="00702BFC"/>
    <w:rsid w:val="007035AF"/>
    <w:rsid w:val="00707633"/>
    <w:rsid w:val="007108B1"/>
    <w:rsid w:val="0071511C"/>
    <w:rsid w:val="0071666E"/>
    <w:rsid w:val="00716DF6"/>
    <w:rsid w:val="00721E07"/>
    <w:rsid w:val="00722EA7"/>
    <w:rsid w:val="00726BEF"/>
    <w:rsid w:val="0072764F"/>
    <w:rsid w:val="0073090C"/>
    <w:rsid w:val="0073120A"/>
    <w:rsid w:val="007315A6"/>
    <w:rsid w:val="00735B11"/>
    <w:rsid w:val="007413BF"/>
    <w:rsid w:val="00741F1B"/>
    <w:rsid w:val="00744072"/>
    <w:rsid w:val="0074476C"/>
    <w:rsid w:val="00746D92"/>
    <w:rsid w:val="00747279"/>
    <w:rsid w:val="007516FD"/>
    <w:rsid w:val="00752817"/>
    <w:rsid w:val="00755A57"/>
    <w:rsid w:val="00757F4A"/>
    <w:rsid w:val="00764C83"/>
    <w:rsid w:val="00765D37"/>
    <w:rsid w:val="007715B9"/>
    <w:rsid w:val="007730D6"/>
    <w:rsid w:val="00777292"/>
    <w:rsid w:val="00780F27"/>
    <w:rsid w:val="00783CC0"/>
    <w:rsid w:val="00785DFA"/>
    <w:rsid w:val="00786B07"/>
    <w:rsid w:val="00787750"/>
    <w:rsid w:val="00791F2A"/>
    <w:rsid w:val="0079327F"/>
    <w:rsid w:val="007A1F4C"/>
    <w:rsid w:val="007A2E0F"/>
    <w:rsid w:val="007A3B6F"/>
    <w:rsid w:val="007A6ACF"/>
    <w:rsid w:val="007B2494"/>
    <w:rsid w:val="007B274F"/>
    <w:rsid w:val="007B3F1C"/>
    <w:rsid w:val="007B592F"/>
    <w:rsid w:val="007B68FD"/>
    <w:rsid w:val="007C632D"/>
    <w:rsid w:val="007C7179"/>
    <w:rsid w:val="007C7792"/>
    <w:rsid w:val="007D0B08"/>
    <w:rsid w:val="007D5A15"/>
    <w:rsid w:val="007D7010"/>
    <w:rsid w:val="007F2AA0"/>
    <w:rsid w:val="007F6261"/>
    <w:rsid w:val="007F65D8"/>
    <w:rsid w:val="007F75AF"/>
    <w:rsid w:val="00804619"/>
    <w:rsid w:val="00804729"/>
    <w:rsid w:val="008066CC"/>
    <w:rsid w:val="00811C63"/>
    <w:rsid w:val="00814CD5"/>
    <w:rsid w:val="008179F7"/>
    <w:rsid w:val="00820D54"/>
    <w:rsid w:val="008217B0"/>
    <w:rsid w:val="00822C99"/>
    <w:rsid w:val="00824569"/>
    <w:rsid w:val="00824811"/>
    <w:rsid w:val="0083288D"/>
    <w:rsid w:val="00846F44"/>
    <w:rsid w:val="00855911"/>
    <w:rsid w:val="00861CFC"/>
    <w:rsid w:val="00864131"/>
    <w:rsid w:val="008647D9"/>
    <w:rsid w:val="00867742"/>
    <w:rsid w:val="00870F71"/>
    <w:rsid w:val="00871DFB"/>
    <w:rsid w:val="00872001"/>
    <w:rsid w:val="00874B64"/>
    <w:rsid w:val="00881AD8"/>
    <w:rsid w:val="00884527"/>
    <w:rsid w:val="008852E5"/>
    <w:rsid w:val="00887305"/>
    <w:rsid w:val="008924B2"/>
    <w:rsid w:val="00892F24"/>
    <w:rsid w:val="00893702"/>
    <w:rsid w:val="00893832"/>
    <w:rsid w:val="00895FF6"/>
    <w:rsid w:val="008B2C66"/>
    <w:rsid w:val="008B2CAD"/>
    <w:rsid w:val="008C3C5A"/>
    <w:rsid w:val="008E00E9"/>
    <w:rsid w:val="008E1951"/>
    <w:rsid w:val="008E2193"/>
    <w:rsid w:val="008E2F8D"/>
    <w:rsid w:val="008E4BD2"/>
    <w:rsid w:val="008E55BB"/>
    <w:rsid w:val="008E584E"/>
    <w:rsid w:val="008F2001"/>
    <w:rsid w:val="008F2AC7"/>
    <w:rsid w:val="0090725E"/>
    <w:rsid w:val="00907432"/>
    <w:rsid w:val="00910137"/>
    <w:rsid w:val="009124AF"/>
    <w:rsid w:val="00915785"/>
    <w:rsid w:val="00915D55"/>
    <w:rsid w:val="009215AF"/>
    <w:rsid w:val="00925B91"/>
    <w:rsid w:val="00930A1E"/>
    <w:rsid w:val="009328C3"/>
    <w:rsid w:val="0094451F"/>
    <w:rsid w:val="0094659E"/>
    <w:rsid w:val="00946ED5"/>
    <w:rsid w:val="009474BF"/>
    <w:rsid w:val="009556EA"/>
    <w:rsid w:val="00962F13"/>
    <w:rsid w:val="00965823"/>
    <w:rsid w:val="00971BCA"/>
    <w:rsid w:val="009727F6"/>
    <w:rsid w:val="00973786"/>
    <w:rsid w:val="009745AB"/>
    <w:rsid w:val="00977A42"/>
    <w:rsid w:val="00986F31"/>
    <w:rsid w:val="009902F2"/>
    <w:rsid w:val="00990CCB"/>
    <w:rsid w:val="0099199A"/>
    <w:rsid w:val="00992076"/>
    <w:rsid w:val="00993603"/>
    <w:rsid w:val="00995F1C"/>
    <w:rsid w:val="009A3BDB"/>
    <w:rsid w:val="009A4F3F"/>
    <w:rsid w:val="009A7B63"/>
    <w:rsid w:val="009B011D"/>
    <w:rsid w:val="009B2377"/>
    <w:rsid w:val="009B4FE6"/>
    <w:rsid w:val="009B5977"/>
    <w:rsid w:val="009C2C0D"/>
    <w:rsid w:val="009E0F51"/>
    <w:rsid w:val="009E5FBD"/>
    <w:rsid w:val="009E72FC"/>
    <w:rsid w:val="009F3C74"/>
    <w:rsid w:val="00A11AE8"/>
    <w:rsid w:val="00A15D3A"/>
    <w:rsid w:val="00A16151"/>
    <w:rsid w:val="00A2046B"/>
    <w:rsid w:val="00A25467"/>
    <w:rsid w:val="00A3348C"/>
    <w:rsid w:val="00A4094B"/>
    <w:rsid w:val="00A4281B"/>
    <w:rsid w:val="00A51E55"/>
    <w:rsid w:val="00A62AD8"/>
    <w:rsid w:val="00A6775F"/>
    <w:rsid w:val="00A75CDC"/>
    <w:rsid w:val="00A76FBD"/>
    <w:rsid w:val="00A8003B"/>
    <w:rsid w:val="00A84C98"/>
    <w:rsid w:val="00A85929"/>
    <w:rsid w:val="00A91183"/>
    <w:rsid w:val="00A93C7C"/>
    <w:rsid w:val="00A95921"/>
    <w:rsid w:val="00AA7319"/>
    <w:rsid w:val="00AB1182"/>
    <w:rsid w:val="00AD0CB9"/>
    <w:rsid w:val="00AD50AB"/>
    <w:rsid w:val="00AD7D9B"/>
    <w:rsid w:val="00AE1F24"/>
    <w:rsid w:val="00AE2E76"/>
    <w:rsid w:val="00AE6966"/>
    <w:rsid w:val="00AF1B0D"/>
    <w:rsid w:val="00AF4ABE"/>
    <w:rsid w:val="00AF55DE"/>
    <w:rsid w:val="00B02B3B"/>
    <w:rsid w:val="00B04FB9"/>
    <w:rsid w:val="00B0620B"/>
    <w:rsid w:val="00B17519"/>
    <w:rsid w:val="00B217A4"/>
    <w:rsid w:val="00B2233B"/>
    <w:rsid w:val="00B239BD"/>
    <w:rsid w:val="00B33086"/>
    <w:rsid w:val="00B37BA6"/>
    <w:rsid w:val="00B4402E"/>
    <w:rsid w:val="00B46917"/>
    <w:rsid w:val="00B506FF"/>
    <w:rsid w:val="00B5202A"/>
    <w:rsid w:val="00B530C5"/>
    <w:rsid w:val="00B54B2E"/>
    <w:rsid w:val="00B56E88"/>
    <w:rsid w:val="00B67FFE"/>
    <w:rsid w:val="00B90F5D"/>
    <w:rsid w:val="00B9459A"/>
    <w:rsid w:val="00B952D0"/>
    <w:rsid w:val="00B96E47"/>
    <w:rsid w:val="00BA0ACE"/>
    <w:rsid w:val="00BA0D29"/>
    <w:rsid w:val="00BA5280"/>
    <w:rsid w:val="00BA687B"/>
    <w:rsid w:val="00BB22EF"/>
    <w:rsid w:val="00BB57D9"/>
    <w:rsid w:val="00BC07F1"/>
    <w:rsid w:val="00BC36DF"/>
    <w:rsid w:val="00BC379A"/>
    <w:rsid w:val="00BC4965"/>
    <w:rsid w:val="00BD144F"/>
    <w:rsid w:val="00BD3179"/>
    <w:rsid w:val="00BD3E41"/>
    <w:rsid w:val="00BD4B0F"/>
    <w:rsid w:val="00BD7C57"/>
    <w:rsid w:val="00BE31C5"/>
    <w:rsid w:val="00BE4FD3"/>
    <w:rsid w:val="00BF0928"/>
    <w:rsid w:val="00BF22D1"/>
    <w:rsid w:val="00C00520"/>
    <w:rsid w:val="00C06348"/>
    <w:rsid w:val="00C073F5"/>
    <w:rsid w:val="00C1471F"/>
    <w:rsid w:val="00C1614B"/>
    <w:rsid w:val="00C207A1"/>
    <w:rsid w:val="00C241F7"/>
    <w:rsid w:val="00C25DE9"/>
    <w:rsid w:val="00C321B9"/>
    <w:rsid w:val="00C34513"/>
    <w:rsid w:val="00C3522B"/>
    <w:rsid w:val="00C35720"/>
    <w:rsid w:val="00C364FE"/>
    <w:rsid w:val="00C3657B"/>
    <w:rsid w:val="00C42A77"/>
    <w:rsid w:val="00C42F94"/>
    <w:rsid w:val="00C44F20"/>
    <w:rsid w:val="00C45114"/>
    <w:rsid w:val="00C50CD9"/>
    <w:rsid w:val="00C51E8D"/>
    <w:rsid w:val="00C530A4"/>
    <w:rsid w:val="00C5322B"/>
    <w:rsid w:val="00C60E70"/>
    <w:rsid w:val="00C625A8"/>
    <w:rsid w:val="00C65BA3"/>
    <w:rsid w:val="00C72E70"/>
    <w:rsid w:val="00C80628"/>
    <w:rsid w:val="00C82263"/>
    <w:rsid w:val="00C8497C"/>
    <w:rsid w:val="00C858AF"/>
    <w:rsid w:val="00C918D3"/>
    <w:rsid w:val="00C94682"/>
    <w:rsid w:val="00CA0CA8"/>
    <w:rsid w:val="00CA1C98"/>
    <w:rsid w:val="00CA1CED"/>
    <w:rsid w:val="00CA2DC2"/>
    <w:rsid w:val="00CA6BA6"/>
    <w:rsid w:val="00CB0E01"/>
    <w:rsid w:val="00CB2060"/>
    <w:rsid w:val="00CB340D"/>
    <w:rsid w:val="00CB71C3"/>
    <w:rsid w:val="00CD1346"/>
    <w:rsid w:val="00CD18D4"/>
    <w:rsid w:val="00CD56A4"/>
    <w:rsid w:val="00CE30E3"/>
    <w:rsid w:val="00CE5678"/>
    <w:rsid w:val="00CF6775"/>
    <w:rsid w:val="00D00463"/>
    <w:rsid w:val="00D037D7"/>
    <w:rsid w:val="00D03D3E"/>
    <w:rsid w:val="00D04F31"/>
    <w:rsid w:val="00D05895"/>
    <w:rsid w:val="00D07F86"/>
    <w:rsid w:val="00D107BF"/>
    <w:rsid w:val="00D135DA"/>
    <w:rsid w:val="00D16CE4"/>
    <w:rsid w:val="00D17BBF"/>
    <w:rsid w:val="00D2166B"/>
    <w:rsid w:val="00D21723"/>
    <w:rsid w:val="00D22D40"/>
    <w:rsid w:val="00D321A1"/>
    <w:rsid w:val="00D361EA"/>
    <w:rsid w:val="00D37DA6"/>
    <w:rsid w:val="00D41E62"/>
    <w:rsid w:val="00D432F3"/>
    <w:rsid w:val="00D43E02"/>
    <w:rsid w:val="00D44F08"/>
    <w:rsid w:val="00D46DA0"/>
    <w:rsid w:val="00D609A9"/>
    <w:rsid w:val="00D61B58"/>
    <w:rsid w:val="00D621D8"/>
    <w:rsid w:val="00D7007C"/>
    <w:rsid w:val="00D718C3"/>
    <w:rsid w:val="00D7694D"/>
    <w:rsid w:val="00D7744F"/>
    <w:rsid w:val="00D83066"/>
    <w:rsid w:val="00D84099"/>
    <w:rsid w:val="00D840FF"/>
    <w:rsid w:val="00D90B5F"/>
    <w:rsid w:val="00D91322"/>
    <w:rsid w:val="00D92212"/>
    <w:rsid w:val="00D937C7"/>
    <w:rsid w:val="00DA00D2"/>
    <w:rsid w:val="00DA3DBF"/>
    <w:rsid w:val="00DA44B9"/>
    <w:rsid w:val="00DA44E3"/>
    <w:rsid w:val="00DB1F91"/>
    <w:rsid w:val="00DB2AEB"/>
    <w:rsid w:val="00DB3821"/>
    <w:rsid w:val="00DC04B3"/>
    <w:rsid w:val="00DC1195"/>
    <w:rsid w:val="00DC2792"/>
    <w:rsid w:val="00DC4FCB"/>
    <w:rsid w:val="00DC5330"/>
    <w:rsid w:val="00DC7C11"/>
    <w:rsid w:val="00DD3DBD"/>
    <w:rsid w:val="00DD60B8"/>
    <w:rsid w:val="00DE0CCC"/>
    <w:rsid w:val="00DE2BD6"/>
    <w:rsid w:val="00DE2DF9"/>
    <w:rsid w:val="00DE2EC2"/>
    <w:rsid w:val="00DE5E65"/>
    <w:rsid w:val="00DF1285"/>
    <w:rsid w:val="00DF1682"/>
    <w:rsid w:val="00DF46BA"/>
    <w:rsid w:val="00E022CA"/>
    <w:rsid w:val="00E03287"/>
    <w:rsid w:val="00E0591B"/>
    <w:rsid w:val="00E230EA"/>
    <w:rsid w:val="00E23FC3"/>
    <w:rsid w:val="00E2545F"/>
    <w:rsid w:val="00E25859"/>
    <w:rsid w:val="00E30765"/>
    <w:rsid w:val="00E30B50"/>
    <w:rsid w:val="00E322E0"/>
    <w:rsid w:val="00E32D5D"/>
    <w:rsid w:val="00E33F60"/>
    <w:rsid w:val="00E34136"/>
    <w:rsid w:val="00E34581"/>
    <w:rsid w:val="00E34EFF"/>
    <w:rsid w:val="00E402E7"/>
    <w:rsid w:val="00E4742A"/>
    <w:rsid w:val="00E52687"/>
    <w:rsid w:val="00E543CC"/>
    <w:rsid w:val="00E55801"/>
    <w:rsid w:val="00E560B8"/>
    <w:rsid w:val="00E56D02"/>
    <w:rsid w:val="00E57092"/>
    <w:rsid w:val="00E57F88"/>
    <w:rsid w:val="00E61A61"/>
    <w:rsid w:val="00E64B88"/>
    <w:rsid w:val="00E66847"/>
    <w:rsid w:val="00E71E21"/>
    <w:rsid w:val="00E75181"/>
    <w:rsid w:val="00E76493"/>
    <w:rsid w:val="00E80FF9"/>
    <w:rsid w:val="00E855B9"/>
    <w:rsid w:val="00E86895"/>
    <w:rsid w:val="00E9025A"/>
    <w:rsid w:val="00E92A46"/>
    <w:rsid w:val="00E95215"/>
    <w:rsid w:val="00EA12AF"/>
    <w:rsid w:val="00EA19D5"/>
    <w:rsid w:val="00EA23AE"/>
    <w:rsid w:val="00EB17D6"/>
    <w:rsid w:val="00EB2B3C"/>
    <w:rsid w:val="00EC3A30"/>
    <w:rsid w:val="00ED3A12"/>
    <w:rsid w:val="00EE04D7"/>
    <w:rsid w:val="00EE4FD1"/>
    <w:rsid w:val="00EF0EA1"/>
    <w:rsid w:val="00EF2B7C"/>
    <w:rsid w:val="00EF4CCC"/>
    <w:rsid w:val="00EF61BC"/>
    <w:rsid w:val="00EF6515"/>
    <w:rsid w:val="00F02D69"/>
    <w:rsid w:val="00F062C9"/>
    <w:rsid w:val="00F07955"/>
    <w:rsid w:val="00F14A71"/>
    <w:rsid w:val="00F21A1B"/>
    <w:rsid w:val="00F2484E"/>
    <w:rsid w:val="00F25BA7"/>
    <w:rsid w:val="00F25EBB"/>
    <w:rsid w:val="00F265E1"/>
    <w:rsid w:val="00F27B3C"/>
    <w:rsid w:val="00F301DC"/>
    <w:rsid w:val="00F308AE"/>
    <w:rsid w:val="00F32A56"/>
    <w:rsid w:val="00F32F7F"/>
    <w:rsid w:val="00F330D0"/>
    <w:rsid w:val="00F34350"/>
    <w:rsid w:val="00F35691"/>
    <w:rsid w:val="00F377A4"/>
    <w:rsid w:val="00F40282"/>
    <w:rsid w:val="00F454BE"/>
    <w:rsid w:val="00F45C98"/>
    <w:rsid w:val="00F4685C"/>
    <w:rsid w:val="00F5091F"/>
    <w:rsid w:val="00F50C0E"/>
    <w:rsid w:val="00F511D3"/>
    <w:rsid w:val="00F52433"/>
    <w:rsid w:val="00F54B23"/>
    <w:rsid w:val="00F62392"/>
    <w:rsid w:val="00F67687"/>
    <w:rsid w:val="00F7331A"/>
    <w:rsid w:val="00F80C4A"/>
    <w:rsid w:val="00F860B0"/>
    <w:rsid w:val="00F86283"/>
    <w:rsid w:val="00F8722E"/>
    <w:rsid w:val="00F912EC"/>
    <w:rsid w:val="00F936A1"/>
    <w:rsid w:val="00FA2B2F"/>
    <w:rsid w:val="00FA4F23"/>
    <w:rsid w:val="00FA780B"/>
    <w:rsid w:val="00FB1194"/>
    <w:rsid w:val="00FC211E"/>
    <w:rsid w:val="00FC2158"/>
    <w:rsid w:val="00FC6DF4"/>
    <w:rsid w:val="00FC6E4F"/>
    <w:rsid w:val="00FD0DA1"/>
    <w:rsid w:val="00FE08F7"/>
    <w:rsid w:val="00FE5C37"/>
    <w:rsid w:val="00FE76D8"/>
    <w:rsid w:val="00FF1CB1"/>
    <w:rsid w:val="00FF2110"/>
    <w:rsid w:val="00FF499D"/>
    <w:rsid w:val="00FF65B5"/>
    <w:rsid w:val="00FF7361"/>
    <w:rsid w:val="00FF74CD"/>
    <w:rsid w:val="00FF7BB7"/>
    <w:rsid w:val="0216E369"/>
    <w:rsid w:val="05368680"/>
    <w:rsid w:val="06BC7781"/>
    <w:rsid w:val="077EE27A"/>
    <w:rsid w:val="090CAA04"/>
    <w:rsid w:val="0949F2D4"/>
    <w:rsid w:val="0E71FF82"/>
    <w:rsid w:val="0F6D9303"/>
    <w:rsid w:val="11096364"/>
    <w:rsid w:val="11795448"/>
    <w:rsid w:val="12023A1F"/>
    <w:rsid w:val="125640D6"/>
    <w:rsid w:val="138E0A3C"/>
    <w:rsid w:val="17D9156A"/>
    <w:rsid w:val="17DC11A2"/>
    <w:rsid w:val="180D5803"/>
    <w:rsid w:val="1C998559"/>
    <w:rsid w:val="201D7EBC"/>
    <w:rsid w:val="207C0381"/>
    <w:rsid w:val="20D3A35D"/>
    <w:rsid w:val="2184B641"/>
    <w:rsid w:val="2292DFD2"/>
    <w:rsid w:val="2318C4FA"/>
    <w:rsid w:val="25C60822"/>
    <w:rsid w:val="26555115"/>
    <w:rsid w:val="2EF42B09"/>
    <w:rsid w:val="2EFE0A5E"/>
    <w:rsid w:val="2FF4BC0E"/>
    <w:rsid w:val="31734CD4"/>
    <w:rsid w:val="33D0AA1E"/>
    <w:rsid w:val="34E447AA"/>
    <w:rsid w:val="35B7A17D"/>
    <w:rsid w:val="368E1019"/>
    <w:rsid w:val="36C750EA"/>
    <w:rsid w:val="36F60D0F"/>
    <w:rsid w:val="38CF921D"/>
    <w:rsid w:val="3AFE5E7D"/>
    <w:rsid w:val="3BBF155A"/>
    <w:rsid w:val="3BD5B899"/>
    <w:rsid w:val="3BDE8A0C"/>
    <w:rsid w:val="3D00EAB7"/>
    <w:rsid w:val="3E9CBB18"/>
    <w:rsid w:val="402CAD8D"/>
    <w:rsid w:val="43AAC188"/>
    <w:rsid w:val="444D8958"/>
    <w:rsid w:val="45904E35"/>
    <w:rsid w:val="4713C082"/>
    <w:rsid w:val="472C1E96"/>
    <w:rsid w:val="47398AC0"/>
    <w:rsid w:val="4818A28B"/>
    <w:rsid w:val="48ABC757"/>
    <w:rsid w:val="4C088F9A"/>
    <w:rsid w:val="4C22A872"/>
    <w:rsid w:val="4CB4AE5C"/>
    <w:rsid w:val="4F2B3EAD"/>
    <w:rsid w:val="503CCFED"/>
    <w:rsid w:val="523F8E6B"/>
    <w:rsid w:val="5335B87D"/>
    <w:rsid w:val="53D359B1"/>
    <w:rsid w:val="58BDD6AC"/>
    <w:rsid w:val="59730EE9"/>
    <w:rsid w:val="59F814A0"/>
    <w:rsid w:val="5AC21876"/>
    <w:rsid w:val="5BA42C30"/>
    <w:rsid w:val="5C98C820"/>
    <w:rsid w:val="5DD61BDA"/>
    <w:rsid w:val="5E7802A2"/>
    <w:rsid w:val="632108C4"/>
    <w:rsid w:val="63344DFA"/>
    <w:rsid w:val="63849826"/>
    <w:rsid w:val="64E75D63"/>
    <w:rsid w:val="65A0223E"/>
    <w:rsid w:val="68FD4542"/>
    <w:rsid w:val="6C1AE583"/>
    <w:rsid w:val="6C86856E"/>
    <w:rsid w:val="6D57A60C"/>
    <w:rsid w:val="71E1D08C"/>
    <w:rsid w:val="72E39E25"/>
    <w:rsid w:val="72ED1BD2"/>
    <w:rsid w:val="731D1BE3"/>
    <w:rsid w:val="781D12DD"/>
    <w:rsid w:val="7D75B75C"/>
    <w:rsid w:val="7E184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34F7E9"/>
  <w15:docId w15:val="{F5FE4025-C789-4F5E-A5B7-D83C23F4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Normalny tekst"/>
    <w:qFormat/>
    <w:rsid w:val="0073120A"/>
    <w:pPr>
      <w:spacing w:after="0" w:line="240" w:lineRule="auto"/>
    </w:pPr>
    <w:rPr>
      <w:rFonts w:ascii="Times New Roman" w:hAnsi="Times New Roman" w:cs="Times New Roman"/>
      <w:sz w:val="24"/>
      <w:szCs w:val="24"/>
      <w:lang w:eastAsia="pl-PL"/>
    </w:rPr>
  </w:style>
  <w:style w:type="paragraph" w:styleId="Nagwek1">
    <w:name w:val="heading 1"/>
    <w:basedOn w:val="Normalny"/>
    <w:link w:val="Nagwek1Znak"/>
    <w:qFormat/>
    <w:rsid w:val="00716DF6"/>
    <w:pPr>
      <w:widowControl w:val="0"/>
      <w:autoSpaceDE w:val="0"/>
      <w:autoSpaceDN w:val="0"/>
      <w:ind w:left="1981" w:right="551"/>
      <w:jc w:val="center"/>
      <w:outlineLvl w:val="0"/>
    </w:pPr>
    <w:rPr>
      <w:rFonts w:ascii="Arial" w:eastAsia="Arial" w:hAnsi="Arial" w:cs="Arial"/>
      <w:b/>
      <w:bCs/>
      <w:lang w:eastAsia="en-US"/>
    </w:rPr>
  </w:style>
  <w:style w:type="paragraph" w:styleId="Nagwek2">
    <w:name w:val="heading 2"/>
    <w:aliases w:val="właściwy poziom 2,Znak,Znak Znak Znak,Znak Znak, Znak"/>
    <w:basedOn w:val="Normalny"/>
    <w:link w:val="Nagwek2Znak"/>
    <w:unhideWhenUsed/>
    <w:qFormat/>
    <w:rsid w:val="00716DF6"/>
    <w:pPr>
      <w:widowControl w:val="0"/>
      <w:autoSpaceDE w:val="0"/>
      <w:autoSpaceDN w:val="0"/>
      <w:spacing w:before="10"/>
      <w:ind w:left="60"/>
      <w:outlineLvl w:val="1"/>
    </w:pPr>
    <w:rPr>
      <w:rFonts w:ascii="Arial" w:eastAsia="Arial" w:hAnsi="Arial" w:cs="Arial"/>
      <w:lang w:eastAsia="en-US"/>
    </w:rPr>
  </w:style>
  <w:style w:type="paragraph" w:styleId="Nagwek3">
    <w:name w:val="heading 3"/>
    <w:basedOn w:val="Normalny"/>
    <w:link w:val="Nagwek3Znak"/>
    <w:unhideWhenUsed/>
    <w:qFormat/>
    <w:rsid w:val="00716DF6"/>
    <w:pPr>
      <w:widowControl w:val="0"/>
      <w:autoSpaceDE w:val="0"/>
      <w:autoSpaceDN w:val="0"/>
      <w:ind w:left="108"/>
      <w:outlineLvl w:val="2"/>
    </w:pPr>
    <w:rPr>
      <w:rFonts w:ascii="Arial" w:eastAsia="Arial" w:hAnsi="Arial" w:cs="Arial"/>
      <w:b/>
      <w:bCs/>
      <w:sz w:val="20"/>
      <w:szCs w:val="20"/>
      <w:lang w:eastAsia="en-US"/>
    </w:rPr>
  </w:style>
  <w:style w:type="paragraph" w:styleId="Nagwek4">
    <w:name w:val="heading 4"/>
    <w:basedOn w:val="Normalny"/>
    <w:link w:val="Nagwek4Znak"/>
    <w:unhideWhenUsed/>
    <w:qFormat/>
    <w:rsid w:val="00716DF6"/>
    <w:pPr>
      <w:widowControl w:val="0"/>
      <w:autoSpaceDE w:val="0"/>
      <w:autoSpaceDN w:val="0"/>
      <w:ind w:left="696"/>
      <w:outlineLvl w:val="3"/>
    </w:pPr>
    <w:rPr>
      <w:rFonts w:ascii="Arial" w:eastAsia="Arial" w:hAnsi="Arial" w:cs="Arial"/>
      <w:b/>
      <w:bCs/>
      <w:i/>
      <w:iCs/>
      <w:sz w:val="20"/>
      <w:szCs w:val="20"/>
      <w:lang w:eastAsia="en-US"/>
    </w:rPr>
  </w:style>
  <w:style w:type="paragraph" w:styleId="Nagwek5">
    <w:name w:val="heading 5"/>
    <w:basedOn w:val="Normalny"/>
    <w:next w:val="Normalny"/>
    <w:link w:val="Nagwek5Znak"/>
    <w:qFormat/>
    <w:rsid w:val="00011967"/>
    <w:pPr>
      <w:keepNext/>
      <w:ind w:left="3240" w:hanging="360"/>
      <w:outlineLvl w:val="4"/>
    </w:pPr>
    <w:rPr>
      <w:rFonts w:ascii="Verdana" w:hAnsi="Verdana"/>
      <w:b/>
      <w:sz w:val="18"/>
      <w:szCs w:val="20"/>
      <w:lang w:val="x-none" w:eastAsia="ar-SA"/>
    </w:rPr>
  </w:style>
  <w:style w:type="paragraph" w:styleId="Nagwek6">
    <w:name w:val="heading 6"/>
    <w:basedOn w:val="Normalny"/>
    <w:next w:val="Normalny"/>
    <w:link w:val="Nagwek6Znak"/>
    <w:qFormat/>
    <w:rsid w:val="00011967"/>
    <w:pPr>
      <w:tabs>
        <w:tab w:val="num" w:pos="1152"/>
      </w:tabs>
      <w:spacing w:before="240" w:after="60"/>
      <w:ind w:left="1152" w:hanging="1152"/>
      <w:outlineLvl w:val="5"/>
    </w:pPr>
    <w:rPr>
      <w:b/>
      <w:bCs/>
      <w:sz w:val="22"/>
      <w:szCs w:val="22"/>
      <w:lang w:val="x-none" w:eastAsia="x-none"/>
    </w:rPr>
  </w:style>
  <w:style w:type="paragraph" w:styleId="Nagwek7">
    <w:name w:val="heading 7"/>
    <w:basedOn w:val="Normalny"/>
    <w:next w:val="Normalny"/>
    <w:link w:val="Nagwek7Znak"/>
    <w:qFormat/>
    <w:rsid w:val="00011967"/>
    <w:pPr>
      <w:tabs>
        <w:tab w:val="num" w:pos="1296"/>
      </w:tabs>
      <w:spacing w:before="240" w:after="60"/>
      <w:ind w:left="1296" w:hanging="1296"/>
      <w:outlineLvl w:val="6"/>
    </w:pPr>
    <w:rPr>
      <w:lang w:val="x-none" w:eastAsia="x-none"/>
    </w:rPr>
  </w:style>
  <w:style w:type="paragraph" w:styleId="Nagwek8">
    <w:name w:val="heading 8"/>
    <w:basedOn w:val="Normalny"/>
    <w:next w:val="Normalny"/>
    <w:link w:val="Nagwek8Znak"/>
    <w:qFormat/>
    <w:rsid w:val="00011967"/>
    <w:pPr>
      <w:suppressAutoHyphens/>
      <w:spacing w:before="240" w:after="60"/>
      <w:ind w:left="5400" w:hanging="360"/>
      <w:outlineLvl w:val="7"/>
    </w:pPr>
    <w:rPr>
      <w:rFonts w:ascii="Calibri" w:hAnsi="Calibri"/>
      <w:i/>
      <w:iCs/>
      <w:lang w:val="x-none" w:eastAsia="ar-SA"/>
    </w:rPr>
  </w:style>
  <w:style w:type="paragraph" w:styleId="Nagwek9">
    <w:name w:val="heading 9"/>
    <w:basedOn w:val="Normalny"/>
    <w:next w:val="Normalny"/>
    <w:link w:val="Nagwek9Znak"/>
    <w:qFormat/>
    <w:rsid w:val="00011967"/>
    <w:pPr>
      <w:tabs>
        <w:tab w:val="num" w:pos="1584"/>
      </w:tabs>
      <w:spacing w:before="240" w:after="60"/>
      <w:ind w:left="1584" w:hanging="1584"/>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List Paragraph1,Lista PR,Kolorowa lista — akcent 11,maz_wyliczenie,opis dzialania,K-P_odwolanie,A_wyliczenie,Akapit z listą 1,CW_Lista,2 heading,Akapit z listą BS,Normal"/>
    <w:basedOn w:val="Normalny"/>
    <w:link w:val="AkapitzlistZnak"/>
    <w:uiPriority w:val="34"/>
    <w:qFormat/>
    <w:rsid w:val="00D609A9"/>
    <w:pPr>
      <w:ind w:left="720"/>
      <w:contextualSpacing/>
    </w:pPr>
  </w:style>
  <w:style w:type="paragraph" w:styleId="Nagwek">
    <w:name w:val="header"/>
    <w:basedOn w:val="Normalny"/>
    <w:link w:val="NagwekZnak"/>
    <w:unhideWhenUsed/>
    <w:rsid w:val="00297180"/>
    <w:pPr>
      <w:tabs>
        <w:tab w:val="center" w:pos="4513"/>
        <w:tab w:val="right" w:pos="9026"/>
      </w:tabs>
    </w:pPr>
  </w:style>
  <w:style w:type="character" w:customStyle="1" w:styleId="NagwekZnak">
    <w:name w:val="Nagłówek Znak"/>
    <w:basedOn w:val="Domylnaczcionkaakapitu"/>
    <w:link w:val="Nagwek"/>
    <w:rsid w:val="00297180"/>
    <w:rPr>
      <w:rFonts w:ascii="Times New Roman" w:hAnsi="Times New Roman" w:cs="Times New Roman"/>
      <w:sz w:val="24"/>
      <w:szCs w:val="24"/>
      <w:lang w:eastAsia="pl-PL"/>
    </w:rPr>
  </w:style>
  <w:style w:type="paragraph" w:styleId="Stopka">
    <w:name w:val="footer"/>
    <w:basedOn w:val="Normalny"/>
    <w:link w:val="StopkaZnak"/>
    <w:uiPriority w:val="99"/>
    <w:unhideWhenUsed/>
    <w:rsid w:val="00297180"/>
    <w:pPr>
      <w:tabs>
        <w:tab w:val="center" w:pos="4513"/>
        <w:tab w:val="right" w:pos="9026"/>
      </w:tabs>
    </w:pPr>
  </w:style>
  <w:style w:type="character" w:customStyle="1" w:styleId="StopkaZnak">
    <w:name w:val="Stopka Znak"/>
    <w:basedOn w:val="Domylnaczcionkaakapitu"/>
    <w:link w:val="Stopka"/>
    <w:uiPriority w:val="99"/>
    <w:rsid w:val="00297180"/>
    <w:rPr>
      <w:rFonts w:ascii="Times New Roman" w:hAnsi="Times New Roman" w:cs="Times New Roman"/>
      <w:sz w:val="24"/>
      <w:szCs w:val="24"/>
      <w:lang w:eastAsia="pl-PL"/>
    </w:rPr>
  </w:style>
  <w:style w:type="paragraph" w:customStyle="1" w:styleId="Normalny1">
    <w:name w:val="Normalny1"/>
    <w:rsid w:val="00297180"/>
    <w:pPr>
      <w:spacing w:after="0" w:line="240" w:lineRule="auto"/>
    </w:pPr>
    <w:rPr>
      <w:rFonts w:ascii="Times New Roman" w:hAnsi="Times New Roman" w:cs="Times New Roman"/>
      <w:sz w:val="20"/>
      <w:szCs w:val="20"/>
      <w:lang w:eastAsia="pl-PL"/>
    </w:rPr>
  </w:style>
  <w:style w:type="character" w:customStyle="1" w:styleId="Nagwek1Znak">
    <w:name w:val="Nagłówek 1 Znak"/>
    <w:basedOn w:val="Domylnaczcionkaakapitu"/>
    <w:link w:val="Nagwek1"/>
    <w:rsid w:val="00716DF6"/>
    <w:rPr>
      <w:rFonts w:ascii="Arial" w:eastAsia="Arial" w:hAnsi="Arial" w:cs="Arial"/>
      <w:b/>
      <w:bCs/>
      <w:sz w:val="24"/>
      <w:szCs w:val="24"/>
    </w:rPr>
  </w:style>
  <w:style w:type="character" w:customStyle="1" w:styleId="Nagwek2Znak">
    <w:name w:val="Nagłówek 2 Znak"/>
    <w:aliases w:val="właściwy poziom 2 Znak,Znak Znak1,Znak Znak Znak Znak1,Znak Znak Znak1, Znak Znak"/>
    <w:basedOn w:val="Domylnaczcionkaakapitu"/>
    <w:link w:val="Nagwek2"/>
    <w:rsid w:val="00716DF6"/>
    <w:rPr>
      <w:rFonts w:ascii="Arial" w:eastAsia="Arial" w:hAnsi="Arial" w:cs="Arial"/>
      <w:sz w:val="24"/>
      <w:szCs w:val="24"/>
    </w:rPr>
  </w:style>
  <w:style w:type="character" w:customStyle="1" w:styleId="Nagwek3Znak">
    <w:name w:val="Nagłówek 3 Znak"/>
    <w:basedOn w:val="Domylnaczcionkaakapitu"/>
    <w:link w:val="Nagwek3"/>
    <w:rsid w:val="00716DF6"/>
    <w:rPr>
      <w:rFonts w:ascii="Arial" w:eastAsia="Arial" w:hAnsi="Arial" w:cs="Arial"/>
      <w:b/>
      <w:bCs/>
      <w:sz w:val="20"/>
      <w:szCs w:val="20"/>
    </w:rPr>
  </w:style>
  <w:style w:type="character" w:customStyle="1" w:styleId="Nagwek4Znak">
    <w:name w:val="Nagłówek 4 Znak"/>
    <w:basedOn w:val="Domylnaczcionkaakapitu"/>
    <w:link w:val="Nagwek4"/>
    <w:rsid w:val="00716DF6"/>
    <w:rPr>
      <w:rFonts w:ascii="Arial" w:eastAsia="Arial" w:hAnsi="Arial" w:cs="Arial"/>
      <w:b/>
      <w:bCs/>
      <w:i/>
      <w:iCs/>
      <w:sz w:val="20"/>
      <w:szCs w:val="20"/>
    </w:rPr>
  </w:style>
  <w:style w:type="table" w:customStyle="1" w:styleId="NormalTable0">
    <w:name w:val="Normal Table0"/>
    <w:uiPriority w:val="2"/>
    <w:semiHidden/>
    <w:unhideWhenUsed/>
    <w:qFormat/>
    <w:rsid w:val="00716DF6"/>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qFormat/>
    <w:rsid w:val="00716DF6"/>
    <w:pPr>
      <w:widowControl w:val="0"/>
      <w:autoSpaceDE w:val="0"/>
      <w:autoSpaceDN w:val="0"/>
    </w:pPr>
    <w:rPr>
      <w:rFonts w:ascii="Arial" w:eastAsia="Arial" w:hAnsi="Arial" w:cs="Arial"/>
      <w:sz w:val="20"/>
      <w:szCs w:val="20"/>
      <w:lang w:eastAsia="en-US"/>
    </w:rPr>
  </w:style>
  <w:style w:type="character" w:customStyle="1" w:styleId="TekstpodstawowyZnak">
    <w:name w:val="Tekst podstawowy Znak"/>
    <w:basedOn w:val="Domylnaczcionkaakapitu"/>
    <w:link w:val="Tekstpodstawowy"/>
    <w:rsid w:val="00716DF6"/>
    <w:rPr>
      <w:rFonts w:ascii="Arial" w:eastAsia="Arial" w:hAnsi="Arial" w:cs="Arial"/>
      <w:sz w:val="20"/>
      <w:szCs w:val="20"/>
    </w:rPr>
  </w:style>
  <w:style w:type="paragraph" w:styleId="Tytu">
    <w:name w:val="Title"/>
    <w:basedOn w:val="Normalny"/>
    <w:link w:val="TytuZnak"/>
    <w:uiPriority w:val="10"/>
    <w:qFormat/>
    <w:rsid w:val="00716DF6"/>
    <w:pPr>
      <w:widowControl w:val="0"/>
      <w:autoSpaceDE w:val="0"/>
      <w:autoSpaceDN w:val="0"/>
      <w:spacing w:before="1"/>
      <w:ind w:left="1975" w:right="1820"/>
      <w:jc w:val="center"/>
    </w:pPr>
    <w:rPr>
      <w:rFonts w:ascii="Arial" w:eastAsia="Arial" w:hAnsi="Arial" w:cs="Arial"/>
      <w:b/>
      <w:bCs/>
      <w:sz w:val="32"/>
      <w:szCs w:val="32"/>
      <w:u w:val="single" w:color="000000"/>
      <w:lang w:eastAsia="en-US"/>
    </w:rPr>
  </w:style>
  <w:style w:type="character" w:customStyle="1" w:styleId="TytuZnak">
    <w:name w:val="Tytuł Znak"/>
    <w:basedOn w:val="Domylnaczcionkaakapitu"/>
    <w:link w:val="Tytu"/>
    <w:uiPriority w:val="10"/>
    <w:rsid w:val="00716DF6"/>
    <w:rPr>
      <w:rFonts w:ascii="Arial" w:eastAsia="Arial" w:hAnsi="Arial" w:cs="Arial"/>
      <w:b/>
      <w:bCs/>
      <w:sz w:val="32"/>
      <w:szCs w:val="32"/>
      <w:u w:val="single" w:color="000000"/>
    </w:rPr>
  </w:style>
  <w:style w:type="paragraph" w:customStyle="1" w:styleId="TableParagraph">
    <w:name w:val="Table Paragraph"/>
    <w:basedOn w:val="Normalny"/>
    <w:uiPriority w:val="1"/>
    <w:qFormat/>
    <w:rsid w:val="00716DF6"/>
    <w:pPr>
      <w:widowControl w:val="0"/>
      <w:autoSpaceDE w:val="0"/>
      <w:autoSpaceDN w:val="0"/>
    </w:pPr>
    <w:rPr>
      <w:rFonts w:ascii="Arial" w:eastAsia="Arial" w:hAnsi="Arial" w:cs="Arial"/>
      <w:sz w:val="22"/>
      <w:szCs w:val="22"/>
      <w:lang w:eastAsia="en-US"/>
    </w:rPr>
  </w:style>
  <w:style w:type="character" w:styleId="Odwoaniedokomentarza">
    <w:name w:val="annotation reference"/>
    <w:basedOn w:val="Domylnaczcionkaakapitu"/>
    <w:uiPriority w:val="99"/>
    <w:semiHidden/>
    <w:unhideWhenUsed/>
    <w:rsid w:val="00716DF6"/>
    <w:rPr>
      <w:sz w:val="16"/>
      <w:szCs w:val="16"/>
    </w:rPr>
  </w:style>
  <w:style w:type="paragraph" w:styleId="Tekstkomentarza">
    <w:name w:val="annotation text"/>
    <w:basedOn w:val="Normalny"/>
    <w:link w:val="TekstkomentarzaZnak"/>
    <w:unhideWhenUsed/>
    <w:rsid w:val="00716DF6"/>
    <w:pPr>
      <w:widowControl w:val="0"/>
      <w:autoSpaceDE w:val="0"/>
      <w:autoSpaceDN w:val="0"/>
    </w:pPr>
    <w:rPr>
      <w:rFonts w:ascii="Arial" w:eastAsia="Arial" w:hAnsi="Arial" w:cs="Arial"/>
      <w:sz w:val="20"/>
      <w:szCs w:val="20"/>
      <w:lang w:eastAsia="en-US"/>
    </w:rPr>
  </w:style>
  <w:style w:type="character" w:customStyle="1" w:styleId="TekstkomentarzaZnak">
    <w:name w:val="Tekst komentarza Znak"/>
    <w:basedOn w:val="Domylnaczcionkaakapitu"/>
    <w:link w:val="Tekstkomentarza"/>
    <w:rsid w:val="00716DF6"/>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716DF6"/>
    <w:rPr>
      <w:b/>
      <w:bCs/>
    </w:rPr>
  </w:style>
  <w:style w:type="character" w:customStyle="1" w:styleId="TematkomentarzaZnak">
    <w:name w:val="Temat komentarza Znak"/>
    <w:basedOn w:val="TekstkomentarzaZnak"/>
    <w:link w:val="Tematkomentarza"/>
    <w:uiPriority w:val="99"/>
    <w:semiHidden/>
    <w:rsid w:val="00716DF6"/>
    <w:rPr>
      <w:rFonts w:ascii="Arial" w:eastAsia="Arial" w:hAnsi="Arial" w:cs="Arial"/>
      <w:b/>
      <w:bCs/>
      <w:sz w:val="20"/>
      <w:szCs w:val="20"/>
    </w:rPr>
  </w:style>
  <w:style w:type="table" w:styleId="Tabela-Siatka">
    <w:name w:val="Table Grid"/>
    <w:basedOn w:val="Standardowy"/>
    <w:uiPriority w:val="39"/>
    <w:rsid w:val="00096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ny"/>
    <w:rsid w:val="00303655"/>
    <w:pPr>
      <w:spacing w:before="100" w:beforeAutospacing="1" w:after="100" w:afterAutospacing="1"/>
    </w:pPr>
  </w:style>
  <w:style w:type="character" w:styleId="Hipercze">
    <w:name w:val="Hyperlink"/>
    <w:basedOn w:val="Domylnaczcionkaakapitu"/>
    <w:unhideWhenUsed/>
    <w:rsid w:val="00303655"/>
    <w:rPr>
      <w:color w:val="0000FF" w:themeColor="hyperlink"/>
      <w:u w:val="single"/>
    </w:rPr>
  </w:style>
  <w:style w:type="character" w:customStyle="1" w:styleId="Nierozpoznanawzmianka1">
    <w:name w:val="Nierozpoznana wzmianka1"/>
    <w:basedOn w:val="Domylnaczcionkaakapitu"/>
    <w:uiPriority w:val="99"/>
    <w:semiHidden/>
    <w:unhideWhenUsed/>
    <w:rsid w:val="00303655"/>
    <w:rPr>
      <w:color w:val="605E5C"/>
      <w:shd w:val="clear" w:color="auto" w:fill="E1DFDD"/>
    </w:rPr>
  </w:style>
  <w:style w:type="character" w:customStyle="1" w:styleId="ui-provider">
    <w:name w:val="ui-provider"/>
    <w:basedOn w:val="Domylnaczcionkaakapitu"/>
    <w:rsid w:val="005A6255"/>
  </w:style>
  <w:style w:type="paragraph" w:styleId="NormalnyWeb">
    <w:name w:val="Normal (Web)"/>
    <w:basedOn w:val="Normalny"/>
    <w:uiPriority w:val="99"/>
    <w:unhideWhenUsed/>
    <w:rsid w:val="00872001"/>
    <w:pPr>
      <w:keepLines/>
      <w:spacing w:before="100" w:beforeAutospacing="1" w:after="100" w:afterAutospacing="1"/>
      <w:ind w:firstLine="709"/>
      <w:jc w:val="both"/>
    </w:pPr>
  </w:style>
  <w:style w:type="character" w:styleId="Pogrubienie">
    <w:name w:val="Strong"/>
    <w:uiPriority w:val="22"/>
    <w:qFormat/>
    <w:rsid w:val="00872001"/>
    <w:rPr>
      <w:b/>
      <w:bCs/>
    </w:rPr>
  </w:style>
  <w:style w:type="character" w:customStyle="1" w:styleId="apple-tab-span">
    <w:name w:val="apple-tab-span"/>
    <w:basedOn w:val="Domylnaczcionkaakapitu"/>
    <w:rsid w:val="00872001"/>
  </w:style>
  <w:style w:type="paragraph" w:styleId="Tekstdymka">
    <w:name w:val="Balloon Text"/>
    <w:basedOn w:val="Normalny"/>
    <w:link w:val="TekstdymkaZnak"/>
    <w:unhideWhenUsed/>
    <w:rsid w:val="00872001"/>
    <w:pPr>
      <w:keepLines/>
      <w:ind w:firstLine="709"/>
      <w:jc w:val="both"/>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872001"/>
    <w:rPr>
      <w:rFonts w:ascii="Tahoma" w:eastAsia="Calibri" w:hAnsi="Tahoma" w:cs="Tahoma"/>
      <w:sz w:val="16"/>
      <w:szCs w:val="16"/>
    </w:rPr>
  </w:style>
  <w:style w:type="character" w:customStyle="1" w:styleId="wyr2">
    <w:name w:val="wyr2"/>
    <w:basedOn w:val="Domylnaczcionkaakapitu"/>
    <w:rsid w:val="00872001"/>
  </w:style>
  <w:style w:type="character" w:customStyle="1" w:styleId="hps">
    <w:name w:val="hps"/>
    <w:basedOn w:val="Domylnaczcionkaakapitu"/>
    <w:rsid w:val="00872001"/>
  </w:style>
  <w:style w:type="character" w:customStyle="1" w:styleId="atn">
    <w:name w:val="atn"/>
    <w:basedOn w:val="Domylnaczcionkaakapitu"/>
    <w:rsid w:val="00872001"/>
  </w:style>
  <w:style w:type="paragraph" w:styleId="Lista2">
    <w:name w:val="List 2"/>
    <w:basedOn w:val="Normalny"/>
    <w:rsid w:val="00872001"/>
    <w:pPr>
      <w:keepLines/>
      <w:ind w:left="566" w:hanging="283"/>
      <w:jc w:val="both"/>
    </w:pPr>
    <w:rPr>
      <w:szCs w:val="20"/>
    </w:rPr>
  </w:style>
  <w:style w:type="paragraph" w:styleId="Tekstpodstawowy2">
    <w:name w:val="Body Text 2"/>
    <w:basedOn w:val="Normalny"/>
    <w:link w:val="Tekstpodstawowy2Znak"/>
    <w:unhideWhenUsed/>
    <w:rsid w:val="00872001"/>
    <w:pPr>
      <w:keepLines/>
      <w:spacing w:after="120" w:line="480" w:lineRule="auto"/>
      <w:ind w:firstLine="709"/>
      <w:jc w:val="both"/>
    </w:pPr>
    <w:rPr>
      <w:sz w:val="20"/>
      <w:szCs w:val="20"/>
    </w:rPr>
  </w:style>
  <w:style w:type="character" w:customStyle="1" w:styleId="Tekstpodstawowy2Znak">
    <w:name w:val="Tekst podstawowy 2 Znak"/>
    <w:basedOn w:val="Domylnaczcionkaakapitu"/>
    <w:link w:val="Tekstpodstawowy2"/>
    <w:rsid w:val="00872001"/>
    <w:rPr>
      <w:rFonts w:ascii="Times New Roman" w:hAnsi="Times New Roman" w:cs="Times New Roman"/>
      <w:sz w:val="20"/>
      <w:szCs w:val="20"/>
      <w:lang w:eastAsia="pl-PL"/>
    </w:rPr>
  </w:style>
  <w:style w:type="character" w:customStyle="1" w:styleId="Teksttreci2">
    <w:name w:val="Tekst treści (2)_"/>
    <w:link w:val="Teksttreci20"/>
    <w:rsid w:val="00872001"/>
    <w:rPr>
      <w:rFonts w:ascii="Franklin Gothic Heavy" w:eastAsia="Franklin Gothic Heavy" w:hAnsi="Franklin Gothic Heavy" w:cs="Franklin Gothic Heavy"/>
      <w:sz w:val="15"/>
      <w:szCs w:val="15"/>
      <w:shd w:val="clear" w:color="auto" w:fill="FFFFFF"/>
    </w:rPr>
  </w:style>
  <w:style w:type="character" w:customStyle="1" w:styleId="Teksttreci">
    <w:name w:val="Tekst treści_"/>
    <w:link w:val="Teksttreci0"/>
    <w:rsid w:val="00872001"/>
    <w:rPr>
      <w:rFonts w:ascii="Franklin Gothic Heavy" w:eastAsia="Franklin Gothic Heavy" w:hAnsi="Franklin Gothic Heavy" w:cs="Franklin Gothic Heavy"/>
      <w:sz w:val="17"/>
      <w:szCs w:val="17"/>
      <w:shd w:val="clear" w:color="auto" w:fill="FFFFFF"/>
    </w:rPr>
  </w:style>
  <w:style w:type="paragraph" w:customStyle="1" w:styleId="Teksttreci20">
    <w:name w:val="Tekst treści (2)"/>
    <w:basedOn w:val="Normalny"/>
    <w:link w:val="Teksttreci2"/>
    <w:rsid w:val="00872001"/>
    <w:pPr>
      <w:keepLines/>
      <w:widowControl w:val="0"/>
      <w:shd w:val="clear" w:color="auto" w:fill="FFFFFF"/>
      <w:spacing w:line="216" w:lineRule="exact"/>
      <w:ind w:firstLine="709"/>
      <w:jc w:val="both"/>
    </w:pPr>
    <w:rPr>
      <w:rFonts w:ascii="Franklin Gothic Heavy" w:eastAsia="Franklin Gothic Heavy" w:hAnsi="Franklin Gothic Heavy" w:cs="Franklin Gothic Heavy"/>
      <w:sz w:val="15"/>
      <w:szCs w:val="15"/>
      <w:lang w:eastAsia="en-US"/>
    </w:rPr>
  </w:style>
  <w:style w:type="paragraph" w:customStyle="1" w:styleId="Teksttreci0">
    <w:name w:val="Tekst treści"/>
    <w:basedOn w:val="Normalny"/>
    <w:link w:val="Teksttreci"/>
    <w:rsid w:val="00872001"/>
    <w:pPr>
      <w:keepLines/>
      <w:widowControl w:val="0"/>
      <w:shd w:val="clear" w:color="auto" w:fill="FFFFFF"/>
      <w:spacing w:line="216" w:lineRule="exact"/>
      <w:ind w:firstLine="709"/>
      <w:jc w:val="both"/>
    </w:pPr>
    <w:rPr>
      <w:rFonts w:ascii="Franklin Gothic Heavy" w:eastAsia="Franklin Gothic Heavy" w:hAnsi="Franklin Gothic Heavy" w:cs="Franklin Gothic Heavy"/>
      <w:sz w:val="17"/>
      <w:szCs w:val="17"/>
      <w:lang w:eastAsia="en-US"/>
    </w:rPr>
  </w:style>
  <w:style w:type="paragraph" w:styleId="Tekstprzypisudolnego">
    <w:name w:val="footnote text"/>
    <w:aliases w:val="Podrozdział"/>
    <w:basedOn w:val="Normalny"/>
    <w:link w:val="TekstprzypisudolnegoZnak"/>
    <w:uiPriority w:val="99"/>
    <w:unhideWhenUsed/>
    <w:qFormat/>
    <w:rsid w:val="00872001"/>
    <w:pPr>
      <w:keepLines/>
      <w:ind w:firstLine="709"/>
      <w:jc w:val="both"/>
    </w:pPr>
    <w:rPr>
      <w:rFonts w:eastAsia="Calibri"/>
      <w:sz w:val="20"/>
      <w:szCs w:val="20"/>
      <w:lang w:eastAsia="en-US"/>
    </w:rPr>
  </w:style>
  <w:style w:type="character" w:customStyle="1" w:styleId="TekstprzypisudolnegoZnak">
    <w:name w:val="Tekst przypisu dolnego Znak"/>
    <w:aliases w:val="Podrozdział Znak"/>
    <w:basedOn w:val="Domylnaczcionkaakapitu"/>
    <w:link w:val="Tekstprzypisudolnego"/>
    <w:uiPriority w:val="99"/>
    <w:rsid w:val="00872001"/>
    <w:rPr>
      <w:rFonts w:ascii="Times New Roman" w:eastAsia="Calibri" w:hAnsi="Times New Roman" w:cs="Times New Roman"/>
      <w:sz w:val="20"/>
      <w:szCs w:val="20"/>
    </w:rPr>
  </w:style>
  <w:style w:type="character" w:styleId="Odwoanieprzypisudolnego">
    <w:name w:val="footnote reference"/>
    <w:basedOn w:val="Domylnaczcionkaakapitu"/>
    <w:uiPriority w:val="99"/>
    <w:unhideWhenUsed/>
    <w:rsid w:val="00872001"/>
    <w:rPr>
      <w:vertAlign w:val="superscript"/>
    </w:rPr>
  </w:style>
  <w:style w:type="character" w:customStyle="1" w:styleId="AkapitzlistZnak">
    <w:name w:val="Akapit z listą Znak"/>
    <w:aliases w:val="L1 Znak,Numerowanie Znak,Akapit z listą5 Znak,T_SZ_List Paragraph Znak,normalny tekst Znak,List Paragraph1 Znak,Lista PR Znak,Kolorowa lista — akcent 11 Znak,maz_wyliczenie Znak,opis dzialania Znak,K-P_odwolanie Znak,CW_Lista Znak"/>
    <w:link w:val="Akapitzlist"/>
    <w:uiPriority w:val="34"/>
    <w:qFormat/>
    <w:rsid w:val="00BD3E41"/>
    <w:rPr>
      <w:rFonts w:ascii="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3706C7"/>
    <w:rPr>
      <w:color w:val="605E5C"/>
      <w:shd w:val="clear" w:color="auto" w:fill="E1DFDD"/>
    </w:rPr>
  </w:style>
  <w:style w:type="character" w:customStyle="1" w:styleId="Nagwek5Znak">
    <w:name w:val="Nagłówek 5 Znak"/>
    <w:basedOn w:val="Domylnaczcionkaakapitu"/>
    <w:link w:val="Nagwek5"/>
    <w:rsid w:val="00011967"/>
    <w:rPr>
      <w:rFonts w:ascii="Verdana" w:hAnsi="Verdana" w:cs="Times New Roman"/>
      <w:b/>
      <w:sz w:val="18"/>
      <w:szCs w:val="20"/>
      <w:lang w:val="x-none" w:eastAsia="ar-SA"/>
    </w:rPr>
  </w:style>
  <w:style w:type="character" w:customStyle="1" w:styleId="Nagwek6Znak">
    <w:name w:val="Nagłówek 6 Znak"/>
    <w:basedOn w:val="Domylnaczcionkaakapitu"/>
    <w:link w:val="Nagwek6"/>
    <w:rsid w:val="00011967"/>
    <w:rPr>
      <w:rFonts w:ascii="Times New Roman" w:hAnsi="Times New Roman" w:cs="Times New Roman"/>
      <w:b/>
      <w:bCs/>
      <w:lang w:val="x-none" w:eastAsia="x-none"/>
    </w:rPr>
  </w:style>
  <w:style w:type="character" w:customStyle="1" w:styleId="Nagwek7Znak">
    <w:name w:val="Nagłówek 7 Znak"/>
    <w:basedOn w:val="Domylnaczcionkaakapitu"/>
    <w:link w:val="Nagwek7"/>
    <w:rsid w:val="00011967"/>
    <w:rPr>
      <w:rFonts w:ascii="Times New Roman" w:hAnsi="Times New Roman" w:cs="Times New Roman"/>
      <w:sz w:val="24"/>
      <w:szCs w:val="24"/>
      <w:lang w:val="x-none" w:eastAsia="x-none"/>
    </w:rPr>
  </w:style>
  <w:style w:type="character" w:customStyle="1" w:styleId="Nagwek8Znak">
    <w:name w:val="Nagłówek 8 Znak"/>
    <w:basedOn w:val="Domylnaczcionkaakapitu"/>
    <w:link w:val="Nagwek8"/>
    <w:rsid w:val="00011967"/>
    <w:rPr>
      <w:rFonts w:ascii="Calibri" w:hAnsi="Calibri" w:cs="Times New Roman"/>
      <w:i/>
      <w:iCs/>
      <w:sz w:val="24"/>
      <w:szCs w:val="24"/>
      <w:lang w:val="x-none" w:eastAsia="ar-SA"/>
    </w:rPr>
  </w:style>
  <w:style w:type="character" w:customStyle="1" w:styleId="Nagwek9Znak">
    <w:name w:val="Nagłówek 9 Znak"/>
    <w:basedOn w:val="Domylnaczcionkaakapitu"/>
    <w:link w:val="Nagwek9"/>
    <w:rsid w:val="00011967"/>
    <w:rPr>
      <w:rFonts w:ascii="Arial" w:hAnsi="Arial" w:cs="Times New Roman"/>
      <w:lang w:val="x-none" w:eastAsia="x-none"/>
    </w:rPr>
  </w:style>
  <w:style w:type="numbering" w:customStyle="1" w:styleId="Bezlisty1">
    <w:name w:val="Bez listy1"/>
    <w:next w:val="Bezlisty"/>
    <w:uiPriority w:val="99"/>
    <w:semiHidden/>
    <w:unhideWhenUsed/>
    <w:rsid w:val="00011967"/>
  </w:style>
  <w:style w:type="paragraph" w:customStyle="1" w:styleId="Akapitzlist1">
    <w:name w:val="Akapit z listą1"/>
    <w:basedOn w:val="Normalny"/>
    <w:rsid w:val="00011967"/>
    <w:pPr>
      <w:widowControl w:val="0"/>
      <w:suppressAutoHyphens/>
      <w:ind w:left="720"/>
    </w:pPr>
    <w:rPr>
      <w:rFonts w:eastAsia="Arial Unicode MS"/>
      <w:kern w:val="1"/>
    </w:rPr>
  </w:style>
  <w:style w:type="character" w:styleId="Numerstrony">
    <w:name w:val="page number"/>
    <w:rsid w:val="00011967"/>
  </w:style>
  <w:style w:type="character" w:customStyle="1" w:styleId="apple-style-span">
    <w:name w:val="apple-style-span"/>
    <w:rsid w:val="00011967"/>
  </w:style>
  <w:style w:type="character" w:customStyle="1" w:styleId="WW8Num5z0">
    <w:name w:val="WW8Num5z0"/>
    <w:rsid w:val="00011967"/>
    <w:rPr>
      <w:b w:val="0"/>
      <w:color w:val="auto"/>
    </w:rPr>
  </w:style>
  <w:style w:type="character" w:customStyle="1" w:styleId="WW8Num7z0">
    <w:name w:val="WW8Num7z0"/>
    <w:rsid w:val="00011967"/>
    <w:rPr>
      <w:rFonts w:ascii="Symbol" w:hAnsi="Symbol"/>
    </w:rPr>
  </w:style>
  <w:style w:type="character" w:customStyle="1" w:styleId="WW8Num8z0">
    <w:name w:val="WW8Num8z0"/>
    <w:rsid w:val="00011967"/>
    <w:rPr>
      <w:rFonts w:ascii="Symbol" w:hAnsi="Symbol"/>
    </w:rPr>
  </w:style>
  <w:style w:type="character" w:customStyle="1" w:styleId="WW8Num13z0">
    <w:name w:val="WW8Num13z0"/>
    <w:rsid w:val="00011967"/>
    <w:rPr>
      <w:rFonts w:ascii="Symbol" w:hAnsi="Symbol"/>
    </w:rPr>
  </w:style>
  <w:style w:type="character" w:customStyle="1" w:styleId="WW8Num14z0">
    <w:name w:val="WW8Num14z0"/>
    <w:rsid w:val="00011967"/>
    <w:rPr>
      <w:rFonts w:ascii="Symbol" w:hAnsi="Symbol"/>
    </w:rPr>
  </w:style>
  <w:style w:type="character" w:customStyle="1" w:styleId="WW8Num16z0">
    <w:name w:val="WW8Num16z0"/>
    <w:rsid w:val="00011967"/>
    <w:rPr>
      <w:rFonts w:ascii="Symbol" w:hAnsi="Symbol"/>
      <w:b w:val="0"/>
    </w:rPr>
  </w:style>
  <w:style w:type="character" w:customStyle="1" w:styleId="WW8Num17z0">
    <w:name w:val="WW8Num17z0"/>
    <w:rsid w:val="00011967"/>
    <w:rPr>
      <w:rFonts w:ascii="Symbol" w:hAnsi="Symbol"/>
    </w:rPr>
  </w:style>
  <w:style w:type="character" w:customStyle="1" w:styleId="WW8Num18z0">
    <w:name w:val="WW8Num18z0"/>
    <w:rsid w:val="00011967"/>
    <w:rPr>
      <w:rFonts w:ascii="Arial" w:eastAsia="Times New Roman" w:hAnsi="Arial" w:cs="Arial"/>
    </w:rPr>
  </w:style>
  <w:style w:type="character" w:customStyle="1" w:styleId="WW8Num19z0">
    <w:name w:val="WW8Num19z0"/>
    <w:rsid w:val="00011967"/>
    <w:rPr>
      <w:rFonts w:ascii="Arial" w:eastAsia="Times New Roman" w:hAnsi="Arial" w:cs="Arial"/>
    </w:rPr>
  </w:style>
  <w:style w:type="character" w:customStyle="1" w:styleId="WW8Num20z0">
    <w:name w:val="WW8Num20z0"/>
    <w:rsid w:val="00011967"/>
    <w:rPr>
      <w:rFonts w:ascii="Times New Roman" w:hAnsi="Times New Roman" w:cs="Times New Roman"/>
    </w:rPr>
  </w:style>
  <w:style w:type="character" w:customStyle="1" w:styleId="WW8Num21z0">
    <w:name w:val="WW8Num21z0"/>
    <w:rsid w:val="00011967"/>
    <w:rPr>
      <w:rFonts w:ascii="Times New Roman" w:hAnsi="Times New Roman" w:cs="Times New Roman"/>
    </w:rPr>
  </w:style>
  <w:style w:type="character" w:customStyle="1" w:styleId="WW8Num23z0">
    <w:name w:val="WW8Num23z0"/>
    <w:rsid w:val="00011967"/>
    <w:rPr>
      <w:rFonts w:ascii="Times New Roman" w:eastAsia="Times New Roman" w:hAnsi="Times New Roman" w:cs="Times New Roman"/>
    </w:rPr>
  </w:style>
  <w:style w:type="character" w:customStyle="1" w:styleId="WW8Num25z0">
    <w:name w:val="WW8Num25z0"/>
    <w:rsid w:val="00011967"/>
    <w:rPr>
      <w:b w:val="0"/>
      <w:color w:val="auto"/>
    </w:rPr>
  </w:style>
  <w:style w:type="character" w:customStyle="1" w:styleId="WW8Num26z0">
    <w:name w:val="WW8Num26z0"/>
    <w:rsid w:val="00011967"/>
    <w:rPr>
      <w:b w:val="0"/>
      <w:color w:val="auto"/>
    </w:rPr>
  </w:style>
  <w:style w:type="character" w:customStyle="1" w:styleId="WW8Num30z0">
    <w:name w:val="WW8Num30z0"/>
    <w:rsid w:val="00011967"/>
    <w:rPr>
      <w:b w:val="0"/>
      <w:color w:val="auto"/>
    </w:rPr>
  </w:style>
  <w:style w:type="character" w:customStyle="1" w:styleId="WW8Num32z0">
    <w:name w:val="WW8Num32z0"/>
    <w:rsid w:val="00011967"/>
    <w:rPr>
      <w:b w:val="0"/>
    </w:rPr>
  </w:style>
  <w:style w:type="character" w:customStyle="1" w:styleId="WW8Num36z0">
    <w:name w:val="WW8Num36z0"/>
    <w:rsid w:val="00011967"/>
    <w:rPr>
      <w:rFonts w:ascii="Arial" w:eastAsia="Times New Roman" w:hAnsi="Arial" w:cs="Arial"/>
    </w:rPr>
  </w:style>
  <w:style w:type="character" w:customStyle="1" w:styleId="WW8Num37z0">
    <w:name w:val="WW8Num37z0"/>
    <w:rsid w:val="00011967"/>
    <w:rPr>
      <w:rFonts w:ascii="Arial" w:eastAsia="Times New Roman" w:hAnsi="Arial" w:cs="Arial"/>
    </w:rPr>
  </w:style>
  <w:style w:type="character" w:customStyle="1" w:styleId="WW8Num39z0">
    <w:name w:val="WW8Num39z0"/>
    <w:rsid w:val="00011967"/>
    <w:rPr>
      <w:color w:val="000000"/>
    </w:rPr>
  </w:style>
  <w:style w:type="character" w:customStyle="1" w:styleId="WW8Num40z0">
    <w:name w:val="WW8Num40z0"/>
    <w:rsid w:val="00011967"/>
    <w:rPr>
      <w:color w:val="000000"/>
    </w:rPr>
  </w:style>
  <w:style w:type="character" w:customStyle="1" w:styleId="WW8Num45z0">
    <w:name w:val="WW8Num45z0"/>
    <w:rsid w:val="00011967"/>
    <w:rPr>
      <w:rFonts w:ascii="Symbol" w:hAnsi="Symbol"/>
    </w:rPr>
  </w:style>
  <w:style w:type="character" w:customStyle="1" w:styleId="WW8Num45z1">
    <w:name w:val="WW8Num45z1"/>
    <w:rsid w:val="00011967"/>
    <w:rPr>
      <w:rFonts w:ascii="Courier New" w:hAnsi="Courier New" w:cs="Courier New"/>
    </w:rPr>
  </w:style>
  <w:style w:type="character" w:customStyle="1" w:styleId="WW8Num45z2">
    <w:name w:val="WW8Num45z2"/>
    <w:rsid w:val="00011967"/>
    <w:rPr>
      <w:rFonts w:ascii="Wingdings" w:hAnsi="Wingdings"/>
    </w:rPr>
  </w:style>
  <w:style w:type="character" w:customStyle="1" w:styleId="WW8Num48z0">
    <w:name w:val="WW8Num48z0"/>
    <w:rsid w:val="00011967"/>
    <w:rPr>
      <w:rFonts w:ascii="Times New Roman" w:eastAsia="Times New Roman" w:hAnsi="Times New Roman" w:cs="Times New Roman"/>
    </w:rPr>
  </w:style>
  <w:style w:type="character" w:customStyle="1" w:styleId="WW8Num50z0">
    <w:name w:val="WW8Num50z0"/>
    <w:rsid w:val="00011967"/>
    <w:rPr>
      <w:rFonts w:ascii="Symbol" w:hAnsi="Symbol"/>
      <w:sz w:val="20"/>
    </w:rPr>
  </w:style>
  <w:style w:type="character" w:customStyle="1" w:styleId="WW8Num52z0">
    <w:name w:val="WW8Num52z0"/>
    <w:rsid w:val="00011967"/>
    <w:rPr>
      <w:rFonts w:ascii="Times New Roman" w:eastAsia="Times New Roman" w:hAnsi="Times New Roman" w:cs="Times New Roman"/>
    </w:rPr>
  </w:style>
  <w:style w:type="character" w:customStyle="1" w:styleId="WW8Num54z0">
    <w:name w:val="WW8Num54z0"/>
    <w:rsid w:val="00011967"/>
    <w:rPr>
      <w:color w:val="000000"/>
    </w:rPr>
  </w:style>
  <w:style w:type="character" w:customStyle="1" w:styleId="WW8Num55z0">
    <w:name w:val="WW8Num55z0"/>
    <w:rsid w:val="00011967"/>
    <w:rPr>
      <w:color w:val="000000"/>
    </w:rPr>
  </w:style>
  <w:style w:type="character" w:customStyle="1" w:styleId="WW8Num57z0">
    <w:name w:val="WW8Num57z0"/>
    <w:rsid w:val="00011967"/>
    <w:rPr>
      <w:color w:val="000000"/>
    </w:rPr>
  </w:style>
  <w:style w:type="character" w:customStyle="1" w:styleId="WW8Num58z0">
    <w:name w:val="WW8Num58z0"/>
    <w:rsid w:val="00011967"/>
    <w:rPr>
      <w:rFonts w:ascii="Symbol" w:hAnsi="Symbol"/>
    </w:rPr>
  </w:style>
  <w:style w:type="character" w:customStyle="1" w:styleId="WW8Num59z0">
    <w:name w:val="WW8Num59z0"/>
    <w:rsid w:val="00011967"/>
    <w:rPr>
      <w:color w:val="000000"/>
    </w:rPr>
  </w:style>
  <w:style w:type="character" w:customStyle="1" w:styleId="WW8Num60z0">
    <w:name w:val="WW8Num60z0"/>
    <w:rsid w:val="00011967"/>
    <w:rPr>
      <w:rFonts w:ascii="Symbol" w:hAnsi="Symbol"/>
    </w:rPr>
  </w:style>
  <w:style w:type="character" w:customStyle="1" w:styleId="WW8Num61z0">
    <w:name w:val="WW8Num61z0"/>
    <w:rsid w:val="00011967"/>
    <w:rPr>
      <w:color w:val="000000"/>
    </w:rPr>
  </w:style>
  <w:style w:type="character" w:customStyle="1" w:styleId="WW8Num62z0">
    <w:name w:val="WW8Num62z0"/>
    <w:rsid w:val="00011967"/>
    <w:rPr>
      <w:rFonts w:ascii="Symbol" w:hAnsi="Symbol"/>
    </w:rPr>
  </w:style>
  <w:style w:type="character" w:customStyle="1" w:styleId="WW8Num63z0">
    <w:name w:val="WW8Num63z0"/>
    <w:rsid w:val="00011967"/>
    <w:rPr>
      <w:color w:val="000000"/>
    </w:rPr>
  </w:style>
  <w:style w:type="character" w:customStyle="1" w:styleId="WW8Num64z0">
    <w:name w:val="WW8Num64z0"/>
    <w:rsid w:val="00011967"/>
    <w:rPr>
      <w:color w:val="000000"/>
    </w:rPr>
  </w:style>
  <w:style w:type="character" w:customStyle="1" w:styleId="WW8Num65z0">
    <w:name w:val="WW8Num65z0"/>
    <w:rsid w:val="00011967"/>
    <w:rPr>
      <w:color w:val="000000"/>
    </w:rPr>
  </w:style>
  <w:style w:type="character" w:customStyle="1" w:styleId="WW8Num66z0">
    <w:name w:val="WW8Num66z0"/>
    <w:rsid w:val="00011967"/>
    <w:rPr>
      <w:rFonts w:cs="Times New Roman"/>
    </w:rPr>
  </w:style>
  <w:style w:type="character" w:customStyle="1" w:styleId="WW8Num67z0">
    <w:name w:val="WW8Num67z0"/>
    <w:rsid w:val="00011967"/>
    <w:rPr>
      <w:rFonts w:ascii="Symbol" w:hAnsi="Symbol" w:cs="OpenSymbol"/>
    </w:rPr>
  </w:style>
  <w:style w:type="character" w:customStyle="1" w:styleId="WW8Num68z0">
    <w:name w:val="WW8Num68z0"/>
    <w:rsid w:val="00011967"/>
    <w:rPr>
      <w:rFonts w:ascii="Symbol" w:hAnsi="Symbol" w:cs="OpenSymbol"/>
    </w:rPr>
  </w:style>
  <w:style w:type="character" w:customStyle="1" w:styleId="WW8Num69z0">
    <w:name w:val="WW8Num69z0"/>
    <w:rsid w:val="00011967"/>
    <w:rPr>
      <w:b w:val="0"/>
    </w:rPr>
  </w:style>
  <w:style w:type="character" w:customStyle="1" w:styleId="WW8Num70z0">
    <w:name w:val="WW8Num70z0"/>
    <w:rsid w:val="00011967"/>
    <w:rPr>
      <w:rFonts w:ascii="Symbol" w:hAnsi="Symbol"/>
    </w:rPr>
  </w:style>
  <w:style w:type="character" w:customStyle="1" w:styleId="WW8Num71z0">
    <w:name w:val="WW8Num71z0"/>
    <w:rsid w:val="00011967"/>
    <w:rPr>
      <w:color w:val="000000"/>
    </w:rPr>
  </w:style>
  <w:style w:type="character" w:customStyle="1" w:styleId="WW8Num72z0">
    <w:name w:val="WW8Num72z0"/>
    <w:rsid w:val="00011967"/>
    <w:rPr>
      <w:rFonts w:ascii="Symbol" w:hAnsi="Symbol" w:cs="OpenSymbol"/>
    </w:rPr>
  </w:style>
  <w:style w:type="character" w:customStyle="1" w:styleId="WW8Num73z0">
    <w:name w:val="WW8Num73z0"/>
    <w:rsid w:val="00011967"/>
    <w:rPr>
      <w:rFonts w:ascii="Arial" w:eastAsia="Times New Roman" w:hAnsi="Arial" w:cs="Arial"/>
    </w:rPr>
  </w:style>
  <w:style w:type="character" w:customStyle="1" w:styleId="WW8Num74z0">
    <w:name w:val="WW8Num74z0"/>
    <w:rsid w:val="00011967"/>
    <w:rPr>
      <w:color w:val="000000"/>
    </w:rPr>
  </w:style>
  <w:style w:type="character" w:customStyle="1" w:styleId="WW8Num75z0">
    <w:name w:val="WW8Num75z0"/>
    <w:rsid w:val="00011967"/>
    <w:rPr>
      <w:color w:val="000000"/>
    </w:rPr>
  </w:style>
  <w:style w:type="character" w:customStyle="1" w:styleId="WW8Num76z0">
    <w:name w:val="WW8Num76z0"/>
    <w:rsid w:val="00011967"/>
    <w:rPr>
      <w:rFonts w:ascii="Symbol" w:hAnsi="Symbol"/>
    </w:rPr>
  </w:style>
  <w:style w:type="character" w:customStyle="1" w:styleId="WW8Num78z0">
    <w:name w:val="WW8Num78z0"/>
    <w:rsid w:val="00011967"/>
    <w:rPr>
      <w:rFonts w:ascii="Symbol" w:hAnsi="Symbol" w:cs="OpenSymbol"/>
    </w:rPr>
  </w:style>
  <w:style w:type="character" w:customStyle="1" w:styleId="Absatz-Standardschriftart">
    <w:name w:val="Absatz-Standardschriftart"/>
    <w:rsid w:val="00011967"/>
  </w:style>
  <w:style w:type="character" w:customStyle="1" w:styleId="WW8Num41z0">
    <w:name w:val="WW8Num41z0"/>
    <w:rsid w:val="00011967"/>
    <w:rPr>
      <w:color w:val="000000"/>
    </w:rPr>
  </w:style>
  <w:style w:type="character" w:customStyle="1" w:styleId="WW8Num43z0">
    <w:name w:val="WW8Num43z0"/>
    <w:rsid w:val="00011967"/>
    <w:rPr>
      <w:rFonts w:ascii="Symbol" w:hAnsi="Symbol"/>
    </w:rPr>
  </w:style>
  <w:style w:type="character" w:customStyle="1" w:styleId="WW8Num47z0">
    <w:name w:val="WW8Num47z0"/>
    <w:rsid w:val="00011967"/>
    <w:rPr>
      <w:rFonts w:ascii="Times New Roman" w:hAnsi="Times New Roman" w:cs="Times New Roman"/>
    </w:rPr>
  </w:style>
  <w:style w:type="character" w:customStyle="1" w:styleId="WW8Num48z1">
    <w:name w:val="WW8Num48z1"/>
    <w:rsid w:val="00011967"/>
    <w:rPr>
      <w:rFonts w:ascii="Courier New" w:hAnsi="Courier New"/>
    </w:rPr>
  </w:style>
  <w:style w:type="character" w:customStyle="1" w:styleId="WW8Num48z2">
    <w:name w:val="WW8Num48z2"/>
    <w:rsid w:val="00011967"/>
    <w:rPr>
      <w:rFonts w:ascii="Wingdings" w:hAnsi="Wingdings"/>
    </w:rPr>
  </w:style>
  <w:style w:type="character" w:customStyle="1" w:styleId="WW8Num51z0">
    <w:name w:val="WW8Num51z0"/>
    <w:rsid w:val="00011967"/>
    <w:rPr>
      <w:color w:val="000000"/>
    </w:rPr>
  </w:style>
  <w:style w:type="character" w:customStyle="1" w:styleId="WW8Num53z0">
    <w:name w:val="WW8Num53z0"/>
    <w:rsid w:val="00011967"/>
    <w:rPr>
      <w:rFonts w:ascii="Symbol" w:hAnsi="Symbol"/>
      <w:sz w:val="20"/>
    </w:rPr>
  </w:style>
  <w:style w:type="character" w:customStyle="1" w:styleId="WW8Num77z0">
    <w:name w:val="WW8Num77z0"/>
    <w:rsid w:val="00011967"/>
    <w:rPr>
      <w:rFonts w:ascii="Arial" w:eastAsia="Times New Roman" w:hAnsi="Arial" w:cs="Arial"/>
    </w:rPr>
  </w:style>
  <w:style w:type="character" w:customStyle="1" w:styleId="WW8Num79z0">
    <w:name w:val="WW8Num79z0"/>
    <w:rsid w:val="00011967"/>
    <w:rPr>
      <w:rFonts w:ascii="Symbol" w:hAnsi="Symbol" w:cs="OpenSymbol"/>
    </w:rPr>
  </w:style>
  <w:style w:type="character" w:customStyle="1" w:styleId="WW8Num80z0">
    <w:name w:val="WW8Num80z0"/>
    <w:rsid w:val="00011967"/>
    <w:rPr>
      <w:rFonts w:ascii="Symbol" w:hAnsi="Symbol" w:cs="OpenSymbol"/>
    </w:rPr>
  </w:style>
  <w:style w:type="character" w:customStyle="1" w:styleId="WW8Num82z0">
    <w:name w:val="WW8Num82z0"/>
    <w:rsid w:val="00011967"/>
    <w:rPr>
      <w:rFonts w:ascii="Symbol" w:hAnsi="Symbol" w:cs="OpenSymbol"/>
    </w:rPr>
  </w:style>
  <w:style w:type="character" w:customStyle="1" w:styleId="WW-Absatz-Standardschriftart">
    <w:name w:val="WW-Absatz-Standardschriftart"/>
    <w:rsid w:val="00011967"/>
  </w:style>
  <w:style w:type="character" w:customStyle="1" w:styleId="WW-Absatz-Standardschriftart1">
    <w:name w:val="WW-Absatz-Standardschriftart1"/>
    <w:rsid w:val="00011967"/>
  </w:style>
  <w:style w:type="character" w:customStyle="1" w:styleId="WW-Absatz-Standardschriftart11">
    <w:name w:val="WW-Absatz-Standardschriftart11"/>
    <w:rsid w:val="00011967"/>
  </w:style>
  <w:style w:type="character" w:customStyle="1" w:styleId="WW8Num4z0">
    <w:name w:val="WW8Num4z0"/>
    <w:rsid w:val="00011967"/>
    <w:rPr>
      <w:b w:val="0"/>
      <w:color w:val="auto"/>
    </w:rPr>
  </w:style>
  <w:style w:type="character" w:customStyle="1" w:styleId="WW8Num6z0">
    <w:name w:val="WW8Num6z0"/>
    <w:rsid w:val="00011967"/>
    <w:rPr>
      <w:b w:val="0"/>
    </w:rPr>
  </w:style>
  <w:style w:type="character" w:customStyle="1" w:styleId="WW8Num12z0">
    <w:name w:val="WW8Num12z0"/>
    <w:rsid w:val="00011967"/>
    <w:rPr>
      <w:rFonts w:ascii="Symbol" w:hAnsi="Symbol"/>
    </w:rPr>
  </w:style>
  <w:style w:type="character" w:customStyle="1" w:styleId="WW8Num15z0">
    <w:name w:val="WW8Num15z0"/>
    <w:rsid w:val="00011967"/>
    <w:rPr>
      <w:b w:val="0"/>
    </w:rPr>
  </w:style>
  <w:style w:type="character" w:customStyle="1" w:styleId="WW8Num22z0">
    <w:name w:val="WW8Num22z0"/>
    <w:rsid w:val="00011967"/>
    <w:rPr>
      <w:rFonts w:ascii="Times New Roman" w:eastAsia="Times New Roman" w:hAnsi="Times New Roman" w:cs="Times New Roman"/>
    </w:rPr>
  </w:style>
  <w:style w:type="character" w:customStyle="1" w:styleId="WW8Num24z0">
    <w:name w:val="WW8Num24z0"/>
    <w:rsid w:val="00011967"/>
    <w:rPr>
      <w:rFonts w:ascii="Symbol" w:hAnsi="Symbol"/>
      <w:b w:val="0"/>
    </w:rPr>
  </w:style>
  <w:style w:type="character" w:customStyle="1" w:styleId="WW8Num29z0">
    <w:name w:val="WW8Num29z0"/>
    <w:rsid w:val="00011967"/>
    <w:rPr>
      <w:b w:val="0"/>
      <w:color w:val="auto"/>
    </w:rPr>
  </w:style>
  <w:style w:type="character" w:customStyle="1" w:styleId="WW8Num31z0">
    <w:name w:val="WW8Num31z0"/>
    <w:rsid w:val="00011967"/>
    <w:rPr>
      <w:b w:val="0"/>
    </w:rPr>
  </w:style>
  <w:style w:type="character" w:customStyle="1" w:styleId="WW8Num35z0">
    <w:name w:val="WW8Num35z0"/>
    <w:rsid w:val="00011967"/>
    <w:rPr>
      <w:rFonts w:eastAsia="Times New Roman"/>
    </w:rPr>
  </w:style>
  <w:style w:type="character" w:customStyle="1" w:styleId="WW8Num38z0">
    <w:name w:val="WW8Num38z0"/>
    <w:rsid w:val="00011967"/>
    <w:rPr>
      <w:b w:val="0"/>
      <w:color w:val="auto"/>
    </w:rPr>
  </w:style>
  <w:style w:type="character" w:customStyle="1" w:styleId="WW8Num42z0">
    <w:name w:val="WW8Num42z0"/>
    <w:rsid w:val="00011967"/>
    <w:rPr>
      <w:b w:val="0"/>
    </w:rPr>
  </w:style>
  <w:style w:type="character" w:customStyle="1" w:styleId="WW8Num43z1">
    <w:name w:val="WW8Num43z1"/>
    <w:rsid w:val="00011967"/>
    <w:rPr>
      <w:rFonts w:ascii="Courier New" w:hAnsi="Courier New" w:cs="Courier New"/>
    </w:rPr>
  </w:style>
  <w:style w:type="character" w:customStyle="1" w:styleId="WW8Num43z2">
    <w:name w:val="WW8Num43z2"/>
    <w:rsid w:val="00011967"/>
    <w:rPr>
      <w:rFonts w:ascii="Wingdings" w:hAnsi="Wingdings"/>
    </w:rPr>
  </w:style>
  <w:style w:type="character" w:customStyle="1" w:styleId="WW8Num44z0">
    <w:name w:val="WW8Num44z0"/>
    <w:rsid w:val="00011967"/>
    <w:rPr>
      <w:rFonts w:ascii="Arial" w:eastAsia="Times New Roman" w:hAnsi="Arial" w:cs="Arial"/>
    </w:rPr>
  </w:style>
  <w:style w:type="character" w:customStyle="1" w:styleId="WW8Num46z0">
    <w:name w:val="WW8Num46z0"/>
    <w:rsid w:val="00011967"/>
    <w:rPr>
      <w:color w:val="000000"/>
    </w:rPr>
  </w:style>
  <w:style w:type="character" w:customStyle="1" w:styleId="WW8Num48z3">
    <w:name w:val="WW8Num48z3"/>
    <w:rsid w:val="00011967"/>
    <w:rPr>
      <w:rFonts w:ascii="Symbol" w:hAnsi="Symbol"/>
    </w:rPr>
  </w:style>
  <w:style w:type="character" w:customStyle="1" w:styleId="WW8Num52z1">
    <w:name w:val="WW8Num52z1"/>
    <w:rsid w:val="00011967"/>
    <w:rPr>
      <w:rFonts w:ascii="Courier New" w:hAnsi="Courier New"/>
    </w:rPr>
  </w:style>
  <w:style w:type="character" w:customStyle="1" w:styleId="WW8Num52z2">
    <w:name w:val="WW8Num52z2"/>
    <w:rsid w:val="00011967"/>
    <w:rPr>
      <w:rFonts w:ascii="Wingdings" w:hAnsi="Wingdings"/>
    </w:rPr>
  </w:style>
  <w:style w:type="character" w:customStyle="1" w:styleId="WW8Num52z3">
    <w:name w:val="WW8Num52z3"/>
    <w:rsid w:val="00011967"/>
    <w:rPr>
      <w:rFonts w:ascii="Symbol" w:hAnsi="Symbol"/>
    </w:rPr>
  </w:style>
  <w:style w:type="character" w:customStyle="1" w:styleId="WW8Num53z1">
    <w:name w:val="WW8Num53z1"/>
    <w:rsid w:val="00011967"/>
    <w:rPr>
      <w:rFonts w:ascii="Courier New" w:hAnsi="Courier New"/>
      <w:sz w:val="20"/>
    </w:rPr>
  </w:style>
  <w:style w:type="character" w:customStyle="1" w:styleId="WW8Num53z2">
    <w:name w:val="WW8Num53z2"/>
    <w:rsid w:val="00011967"/>
    <w:rPr>
      <w:rFonts w:ascii="Wingdings" w:hAnsi="Wingdings"/>
      <w:sz w:val="20"/>
    </w:rPr>
  </w:style>
  <w:style w:type="character" w:customStyle="1" w:styleId="WW8Num58z1">
    <w:name w:val="WW8Num58z1"/>
    <w:rsid w:val="00011967"/>
    <w:rPr>
      <w:rFonts w:ascii="Courier New" w:hAnsi="Courier New" w:cs="Courier New"/>
    </w:rPr>
  </w:style>
  <w:style w:type="character" w:customStyle="1" w:styleId="WW8Num58z2">
    <w:name w:val="WW8Num58z2"/>
    <w:rsid w:val="00011967"/>
    <w:rPr>
      <w:rFonts w:ascii="Wingdings" w:hAnsi="Wingdings"/>
    </w:rPr>
  </w:style>
  <w:style w:type="character" w:customStyle="1" w:styleId="WW8Num60z1">
    <w:name w:val="WW8Num60z1"/>
    <w:rsid w:val="00011967"/>
    <w:rPr>
      <w:rFonts w:ascii="Courier New" w:hAnsi="Courier New" w:cs="Courier New"/>
    </w:rPr>
  </w:style>
  <w:style w:type="character" w:customStyle="1" w:styleId="WW8Num60z2">
    <w:name w:val="WW8Num60z2"/>
    <w:rsid w:val="00011967"/>
    <w:rPr>
      <w:rFonts w:ascii="Wingdings" w:hAnsi="Wingdings"/>
    </w:rPr>
  </w:style>
  <w:style w:type="character" w:customStyle="1" w:styleId="WW8Num62z1">
    <w:name w:val="WW8Num62z1"/>
    <w:rsid w:val="00011967"/>
    <w:rPr>
      <w:rFonts w:ascii="Courier New" w:hAnsi="Courier New" w:cs="Courier New"/>
    </w:rPr>
  </w:style>
  <w:style w:type="character" w:customStyle="1" w:styleId="WW8Num62z2">
    <w:name w:val="WW8Num62z2"/>
    <w:rsid w:val="00011967"/>
    <w:rPr>
      <w:rFonts w:ascii="Wingdings" w:hAnsi="Wingdings"/>
    </w:rPr>
  </w:style>
  <w:style w:type="character" w:customStyle="1" w:styleId="WW8Num63z1">
    <w:name w:val="WW8Num63z1"/>
    <w:rsid w:val="00011967"/>
    <w:rPr>
      <w:rFonts w:ascii="Courier New" w:hAnsi="Courier New" w:cs="Courier New"/>
    </w:rPr>
  </w:style>
  <w:style w:type="character" w:customStyle="1" w:styleId="WW8Num63z2">
    <w:name w:val="WW8Num63z2"/>
    <w:rsid w:val="00011967"/>
    <w:rPr>
      <w:rFonts w:ascii="Wingdings" w:hAnsi="Wingdings"/>
    </w:rPr>
  </w:style>
  <w:style w:type="character" w:customStyle="1" w:styleId="WW8Num63z3">
    <w:name w:val="WW8Num63z3"/>
    <w:rsid w:val="00011967"/>
    <w:rPr>
      <w:rFonts w:ascii="Symbol" w:hAnsi="Symbol"/>
    </w:rPr>
  </w:style>
  <w:style w:type="character" w:customStyle="1" w:styleId="WW8Num70z1">
    <w:name w:val="WW8Num70z1"/>
    <w:rsid w:val="00011967"/>
    <w:rPr>
      <w:rFonts w:ascii="Courier New" w:hAnsi="Courier New" w:cs="Courier New"/>
    </w:rPr>
  </w:style>
  <w:style w:type="character" w:customStyle="1" w:styleId="WW8Num70z2">
    <w:name w:val="WW8Num70z2"/>
    <w:rsid w:val="00011967"/>
    <w:rPr>
      <w:rFonts w:ascii="Wingdings" w:hAnsi="Wingdings"/>
    </w:rPr>
  </w:style>
  <w:style w:type="character" w:customStyle="1" w:styleId="WW8Num76z1">
    <w:name w:val="WW8Num76z1"/>
    <w:rsid w:val="00011967"/>
    <w:rPr>
      <w:rFonts w:ascii="Courier New" w:hAnsi="Courier New" w:cs="Courier New"/>
    </w:rPr>
  </w:style>
  <w:style w:type="character" w:customStyle="1" w:styleId="WW8Num76z2">
    <w:name w:val="WW8Num76z2"/>
    <w:rsid w:val="00011967"/>
    <w:rPr>
      <w:rFonts w:ascii="Wingdings" w:hAnsi="Wingdings"/>
    </w:rPr>
  </w:style>
  <w:style w:type="character" w:customStyle="1" w:styleId="WW8Num81z0">
    <w:name w:val="WW8Num81z0"/>
    <w:rsid w:val="00011967"/>
    <w:rPr>
      <w:b/>
      <w:color w:val="000000"/>
    </w:rPr>
  </w:style>
  <w:style w:type="character" w:customStyle="1" w:styleId="WW8Num81z1">
    <w:name w:val="WW8Num81z1"/>
    <w:rsid w:val="00011967"/>
    <w:rPr>
      <w:rFonts w:ascii="Arial" w:eastAsia="Times New Roman" w:hAnsi="Arial" w:cs="Arial"/>
    </w:rPr>
  </w:style>
  <w:style w:type="character" w:customStyle="1" w:styleId="WW8Num83z0">
    <w:name w:val="WW8Num83z0"/>
    <w:rsid w:val="00011967"/>
    <w:rPr>
      <w:color w:val="000000"/>
    </w:rPr>
  </w:style>
  <w:style w:type="character" w:customStyle="1" w:styleId="WW8Num85z0">
    <w:name w:val="WW8Num85z0"/>
    <w:rsid w:val="00011967"/>
    <w:rPr>
      <w:rFonts w:ascii="Times New Roman" w:eastAsia="Times New Roman" w:hAnsi="Times New Roman" w:cs="Times New Roman"/>
    </w:rPr>
  </w:style>
  <w:style w:type="character" w:customStyle="1" w:styleId="WW8Num85z1">
    <w:name w:val="WW8Num85z1"/>
    <w:rsid w:val="00011967"/>
    <w:rPr>
      <w:rFonts w:ascii="Courier New" w:hAnsi="Courier New"/>
    </w:rPr>
  </w:style>
  <w:style w:type="character" w:customStyle="1" w:styleId="WW8Num85z2">
    <w:name w:val="WW8Num85z2"/>
    <w:rsid w:val="00011967"/>
    <w:rPr>
      <w:rFonts w:ascii="Wingdings" w:hAnsi="Wingdings"/>
    </w:rPr>
  </w:style>
  <w:style w:type="character" w:customStyle="1" w:styleId="WW8Num85z3">
    <w:name w:val="WW8Num85z3"/>
    <w:rsid w:val="00011967"/>
    <w:rPr>
      <w:rFonts w:ascii="Symbol" w:hAnsi="Symbol"/>
    </w:rPr>
  </w:style>
  <w:style w:type="character" w:customStyle="1" w:styleId="WW8Num87z0">
    <w:name w:val="WW8Num87z0"/>
    <w:rsid w:val="00011967"/>
    <w:rPr>
      <w:b w:val="0"/>
    </w:rPr>
  </w:style>
  <w:style w:type="character" w:customStyle="1" w:styleId="WW8Num88z0">
    <w:name w:val="WW8Num88z0"/>
    <w:rsid w:val="00011967"/>
    <w:rPr>
      <w:rFonts w:ascii="Arial" w:eastAsia="Times New Roman" w:hAnsi="Arial" w:cs="Arial"/>
    </w:rPr>
  </w:style>
  <w:style w:type="character" w:customStyle="1" w:styleId="WW8Num92z0">
    <w:name w:val="WW8Num92z0"/>
    <w:rsid w:val="00011967"/>
    <w:rPr>
      <w:rFonts w:ascii="Symbol" w:hAnsi="Symbol"/>
    </w:rPr>
  </w:style>
  <w:style w:type="character" w:customStyle="1" w:styleId="WW8Num92z1">
    <w:name w:val="WW8Num92z1"/>
    <w:rsid w:val="00011967"/>
    <w:rPr>
      <w:rFonts w:ascii="Courier New" w:hAnsi="Courier New" w:cs="Courier New"/>
    </w:rPr>
  </w:style>
  <w:style w:type="character" w:customStyle="1" w:styleId="WW8Num92z2">
    <w:name w:val="WW8Num92z2"/>
    <w:rsid w:val="00011967"/>
    <w:rPr>
      <w:rFonts w:ascii="Wingdings" w:hAnsi="Wingdings"/>
    </w:rPr>
  </w:style>
  <w:style w:type="character" w:customStyle="1" w:styleId="WW8Num94z0">
    <w:name w:val="WW8Num94z0"/>
    <w:rsid w:val="00011967"/>
    <w:rPr>
      <w:b w:val="0"/>
      <w:color w:val="auto"/>
    </w:rPr>
  </w:style>
  <w:style w:type="character" w:customStyle="1" w:styleId="WW8Num96z0">
    <w:name w:val="WW8Num96z0"/>
    <w:rsid w:val="00011967"/>
    <w:rPr>
      <w:rFonts w:ascii="Times New Roman" w:eastAsia="Times New Roman" w:hAnsi="Times New Roman" w:cs="Times New Roman"/>
    </w:rPr>
  </w:style>
  <w:style w:type="character" w:customStyle="1" w:styleId="WW8Num96z1">
    <w:name w:val="WW8Num96z1"/>
    <w:rsid w:val="00011967"/>
    <w:rPr>
      <w:rFonts w:ascii="Courier New" w:hAnsi="Courier New"/>
    </w:rPr>
  </w:style>
  <w:style w:type="character" w:customStyle="1" w:styleId="WW8Num96z2">
    <w:name w:val="WW8Num96z2"/>
    <w:rsid w:val="00011967"/>
    <w:rPr>
      <w:rFonts w:ascii="Wingdings" w:hAnsi="Wingdings"/>
    </w:rPr>
  </w:style>
  <w:style w:type="character" w:customStyle="1" w:styleId="WW8Num96z3">
    <w:name w:val="WW8Num96z3"/>
    <w:rsid w:val="00011967"/>
    <w:rPr>
      <w:rFonts w:ascii="Symbol" w:hAnsi="Symbol"/>
    </w:rPr>
  </w:style>
  <w:style w:type="character" w:customStyle="1" w:styleId="WW8Num98z0">
    <w:name w:val="WW8Num98z0"/>
    <w:rsid w:val="00011967"/>
    <w:rPr>
      <w:color w:val="000000"/>
    </w:rPr>
  </w:style>
  <w:style w:type="character" w:customStyle="1" w:styleId="WW8Num101z0">
    <w:name w:val="WW8Num101z0"/>
    <w:rsid w:val="00011967"/>
    <w:rPr>
      <w:rFonts w:ascii="Symbol" w:hAnsi="Symbol"/>
    </w:rPr>
  </w:style>
  <w:style w:type="character" w:customStyle="1" w:styleId="WW8Num101z1">
    <w:name w:val="WW8Num101z1"/>
    <w:rsid w:val="00011967"/>
    <w:rPr>
      <w:rFonts w:ascii="Courier New" w:hAnsi="Courier New" w:cs="Courier New"/>
    </w:rPr>
  </w:style>
  <w:style w:type="character" w:customStyle="1" w:styleId="WW8Num101z2">
    <w:name w:val="WW8Num101z2"/>
    <w:rsid w:val="00011967"/>
    <w:rPr>
      <w:rFonts w:ascii="Wingdings" w:hAnsi="Wingdings"/>
    </w:rPr>
  </w:style>
  <w:style w:type="character" w:customStyle="1" w:styleId="WW8Num103z0">
    <w:name w:val="WW8Num103z0"/>
    <w:rsid w:val="00011967"/>
    <w:rPr>
      <w:color w:val="000000"/>
    </w:rPr>
  </w:style>
  <w:style w:type="character" w:customStyle="1" w:styleId="WW8Num104z0">
    <w:name w:val="WW8Num104z0"/>
    <w:rsid w:val="00011967"/>
    <w:rPr>
      <w:b/>
    </w:rPr>
  </w:style>
  <w:style w:type="character" w:customStyle="1" w:styleId="WW8Num106z0">
    <w:name w:val="WW8Num106z0"/>
    <w:rsid w:val="00011967"/>
    <w:rPr>
      <w:rFonts w:ascii="Symbol" w:hAnsi="Symbol"/>
    </w:rPr>
  </w:style>
  <w:style w:type="character" w:customStyle="1" w:styleId="WW8Num106z1">
    <w:name w:val="WW8Num106z1"/>
    <w:rsid w:val="00011967"/>
    <w:rPr>
      <w:rFonts w:ascii="Courier New" w:hAnsi="Courier New" w:cs="Courier New"/>
    </w:rPr>
  </w:style>
  <w:style w:type="character" w:customStyle="1" w:styleId="WW8Num106z2">
    <w:name w:val="WW8Num106z2"/>
    <w:rsid w:val="00011967"/>
    <w:rPr>
      <w:rFonts w:ascii="Wingdings" w:hAnsi="Wingdings"/>
    </w:rPr>
  </w:style>
  <w:style w:type="character" w:customStyle="1" w:styleId="WW8Num109z0">
    <w:name w:val="WW8Num109z0"/>
    <w:rsid w:val="00011967"/>
    <w:rPr>
      <w:b w:val="0"/>
    </w:rPr>
  </w:style>
  <w:style w:type="character" w:customStyle="1" w:styleId="WW8Num112z0">
    <w:name w:val="WW8Num112z0"/>
    <w:rsid w:val="00011967"/>
    <w:rPr>
      <w:color w:val="000000"/>
    </w:rPr>
  </w:style>
  <w:style w:type="character" w:customStyle="1" w:styleId="WW8Num113z0">
    <w:name w:val="WW8Num113z0"/>
    <w:rsid w:val="00011967"/>
    <w:rPr>
      <w:color w:val="000000"/>
    </w:rPr>
  </w:style>
  <w:style w:type="character" w:customStyle="1" w:styleId="WW8Num114z1">
    <w:name w:val="WW8Num114z1"/>
    <w:rsid w:val="00011967"/>
    <w:rPr>
      <w:rFonts w:ascii="Times New Roman" w:eastAsia="Times New Roman" w:hAnsi="Times New Roman" w:cs="Times New Roman"/>
    </w:rPr>
  </w:style>
  <w:style w:type="character" w:customStyle="1" w:styleId="WW8Num115z0">
    <w:name w:val="WW8Num115z0"/>
    <w:rsid w:val="00011967"/>
    <w:rPr>
      <w:rFonts w:ascii="Times New Roman" w:eastAsia="Times New Roman" w:hAnsi="Times New Roman" w:cs="Times New Roman"/>
    </w:rPr>
  </w:style>
  <w:style w:type="character" w:customStyle="1" w:styleId="WW8Num115z1">
    <w:name w:val="WW8Num115z1"/>
    <w:rsid w:val="00011967"/>
    <w:rPr>
      <w:rFonts w:ascii="Courier New" w:hAnsi="Courier New"/>
    </w:rPr>
  </w:style>
  <w:style w:type="character" w:customStyle="1" w:styleId="WW8Num115z2">
    <w:name w:val="WW8Num115z2"/>
    <w:rsid w:val="00011967"/>
    <w:rPr>
      <w:rFonts w:ascii="Wingdings" w:hAnsi="Wingdings"/>
    </w:rPr>
  </w:style>
  <w:style w:type="character" w:customStyle="1" w:styleId="WW8Num115z3">
    <w:name w:val="WW8Num115z3"/>
    <w:rsid w:val="00011967"/>
    <w:rPr>
      <w:rFonts w:ascii="Symbol" w:hAnsi="Symbol"/>
    </w:rPr>
  </w:style>
  <w:style w:type="character" w:customStyle="1" w:styleId="Domylnaczcionkaakapitu1">
    <w:name w:val="Domyślna czcionka akapitu1"/>
    <w:rsid w:val="00011967"/>
  </w:style>
  <w:style w:type="character" w:customStyle="1" w:styleId="WW-Absatz-Standardschriftart111">
    <w:name w:val="WW-Absatz-Standardschriftart111"/>
    <w:rsid w:val="00011967"/>
  </w:style>
  <w:style w:type="character" w:customStyle="1" w:styleId="WW-Domylnaczcionkaakapitu">
    <w:name w:val="WW-Domyślna czcionka akapitu"/>
    <w:rsid w:val="00011967"/>
  </w:style>
  <w:style w:type="character" w:styleId="UyteHipercze">
    <w:name w:val="FollowedHyperlink"/>
    <w:rsid w:val="00011967"/>
    <w:rPr>
      <w:color w:val="800080"/>
      <w:u w:val="single"/>
    </w:rPr>
  </w:style>
  <w:style w:type="character" w:customStyle="1" w:styleId="style-type-ital">
    <w:name w:val="style-type-ital"/>
    <w:rsid w:val="00011967"/>
  </w:style>
  <w:style w:type="character" w:customStyle="1" w:styleId="style-type-bold">
    <w:name w:val="style-type-bold"/>
    <w:rsid w:val="00011967"/>
  </w:style>
  <w:style w:type="character" w:customStyle="1" w:styleId="ZwykytekstZnak">
    <w:name w:val="Zwykły tekst Znak"/>
    <w:link w:val="Zwykytekst"/>
    <w:uiPriority w:val="99"/>
    <w:qFormat/>
    <w:rsid w:val="00011967"/>
    <w:rPr>
      <w:rFonts w:ascii="Courier New" w:hAnsi="Courier New"/>
    </w:rPr>
  </w:style>
  <w:style w:type="character" w:customStyle="1" w:styleId="TekstpodstawowywcityZnak">
    <w:name w:val="Tekst podstawowy wcięty Znak"/>
    <w:rsid w:val="00011967"/>
    <w:rPr>
      <w:sz w:val="24"/>
      <w:szCs w:val="24"/>
    </w:rPr>
  </w:style>
  <w:style w:type="character" w:customStyle="1" w:styleId="TekstprzypisukocowegoZnak">
    <w:name w:val="Tekst przypisu końcowego Znak"/>
    <w:rsid w:val="00011967"/>
  </w:style>
  <w:style w:type="character" w:customStyle="1" w:styleId="Znakiprzypiswdolnych">
    <w:name w:val="Znaki przypisów dolnych"/>
    <w:rsid w:val="00011967"/>
    <w:rPr>
      <w:vertAlign w:val="superscript"/>
    </w:rPr>
  </w:style>
  <w:style w:type="character" w:customStyle="1" w:styleId="Tekstpodstawowy3Znak">
    <w:name w:val="Tekst podstawowy 3 Znak"/>
    <w:rsid w:val="00011967"/>
    <w:rPr>
      <w:sz w:val="16"/>
      <w:szCs w:val="16"/>
    </w:rPr>
  </w:style>
  <w:style w:type="character" w:customStyle="1" w:styleId="Symbolewypunktowania">
    <w:name w:val="Symbole wypunktowania"/>
    <w:rsid w:val="00011967"/>
    <w:rPr>
      <w:rFonts w:ascii="OpenSymbol" w:eastAsia="OpenSymbol" w:hAnsi="OpenSymbol" w:cs="OpenSymbol"/>
    </w:rPr>
  </w:style>
  <w:style w:type="character" w:customStyle="1" w:styleId="Znakinumeracji">
    <w:name w:val="Znaki numeracji"/>
    <w:rsid w:val="00011967"/>
  </w:style>
  <w:style w:type="paragraph" w:customStyle="1" w:styleId="Nagwek10">
    <w:name w:val="Nagłówek1"/>
    <w:basedOn w:val="Normalny"/>
    <w:next w:val="Tekstpodstawowy"/>
    <w:rsid w:val="00011967"/>
    <w:pPr>
      <w:keepNext/>
      <w:suppressAutoHyphens/>
      <w:spacing w:before="240" w:after="120"/>
    </w:pPr>
    <w:rPr>
      <w:rFonts w:ascii="Arial" w:eastAsia="MS Mincho" w:hAnsi="Arial" w:cs="Tahoma"/>
      <w:sz w:val="28"/>
      <w:szCs w:val="28"/>
      <w:lang w:eastAsia="ar-SA"/>
    </w:rPr>
  </w:style>
  <w:style w:type="character" w:customStyle="1" w:styleId="TekstpodstawowyZnak1">
    <w:name w:val="Tekst podstawowy Znak1"/>
    <w:basedOn w:val="Domylnaczcionkaakapitu"/>
    <w:rsid w:val="00011967"/>
    <w:rPr>
      <w:rFonts w:ascii="Times New Roman" w:eastAsia="Times New Roman" w:hAnsi="Times New Roman"/>
      <w:sz w:val="26"/>
      <w:lang w:val="x-none" w:eastAsia="ar-SA"/>
    </w:rPr>
  </w:style>
  <w:style w:type="paragraph" w:styleId="Lista">
    <w:name w:val="List"/>
    <w:basedOn w:val="Tekstpodstawowy"/>
    <w:rsid w:val="00011967"/>
    <w:pPr>
      <w:widowControl/>
      <w:suppressAutoHyphens/>
      <w:autoSpaceDE/>
      <w:autoSpaceDN/>
      <w:spacing w:after="120"/>
    </w:pPr>
    <w:rPr>
      <w:rFonts w:ascii="Times New Roman" w:eastAsia="Times New Roman" w:hAnsi="Times New Roman" w:cs="Tahoma"/>
      <w:sz w:val="26"/>
      <w:lang w:val="x-none" w:eastAsia="ar-SA"/>
    </w:rPr>
  </w:style>
  <w:style w:type="paragraph" w:customStyle="1" w:styleId="Podpis1">
    <w:name w:val="Podpis1"/>
    <w:basedOn w:val="Normalny"/>
    <w:rsid w:val="00011967"/>
    <w:pPr>
      <w:suppressLineNumbers/>
      <w:suppressAutoHyphens/>
      <w:spacing w:before="120" w:after="120"/>
    </w:pPr>
    <w:rPr>
      <w:rFonts w:cs="Tahoma"/>
      <w:i/>
      <w:iCs/>
      <w:lang w:eastAsia="ar-SA"/>
    </w:rPr>
  </w:style>
  <w:style w:type="paragraph" w:customStyle="1" w:styleId="Indeks">
    <w:name w:val="Indeks"/>
    <w:basedOn w:val="Normalny"/>
    <w:rsid w:val="00011967"/>
    <w:pPr>
      <w:suppressLineNumbers/>
      <w:suppressAutoHyphens/>
    </w:pPr>
    <w:rPr>
      <w:rFonts w:cs="Tahoma"/>
      <w:sz w:val="26"/>
      <w:szCs w:val="20"/>
      <w:lang w:eastAsia="ar-SA"/>
    </w:rPr>
  </w:style>
  <w:style w:type="paragraph" w:styleId="Podpis">
    <w:name w:val="Signature"/>
    <w:basedOn w:val="Normalny"/>
    <w:link w:val="PodpisZnak"/>
    <w:rsid w:val="00011967"/>
    <w:pPr>
      <w:suppressLineNumbers/>
      <w:suppressAutoHyphens/>
      <w:spacing w:before="120" w:after="120"/>
    </w:pPr>
    <w:rPr>
      <w:i/>
      <w:iCs/>
      <w:sz w:val="20"/>
      <w:szCs w:val="20"/>
      <w:lang w:val="x-none" w:eastAsia="ar-SA"/>
    </w:rPr>
  </w:style>
  <w:style w:type="character" w:customStyle="1" w:styleId="PodpisZnak">
    <w:name w:val="Podpis Znak"/>
    <w:basedOn w:val="Domylnaczcionkaakapitu"/>
    <w:link w:val="Podpis"/>
    <w:rsid w:val="00011967"/>
    <w:rPr>
      <w:rFonts w:ascii="Times New Roman" w:hAnsi="Times New Roman" w:cs="Times New Roman"/>
      <w:i/>
      <w:iCs/>
      <w:sz w:val="20"/>
      <w:szCs w:val="20"/>
      <w:lang w:val="x-none" w:eastAsia="ar-SA"/>
    </w:rPr>
  </w:style>
  <w:style w:type="paragraph" w:styleId="Tekstpodstawowywcity">
    <w:name w:val="Body Text Indent"/>
    <w:basedOn w:val="Normalny"/>
    <w:link w:val="TekstpodstawowywcityZnak1"/>
    <w:rsid w:val="00011967"/>
    <w:pPr>
      <w:ind w:firstLine="708"/>
      <w:jc w:val="both"/>
    </w:pPr>
    <w:rPr>
      <w:lang w:val="x-none" w:eastAsia="ar-SA"/>
    </w:rPr>
  </w:style>
  <w:style w:type="character" w:customStyle="1" w:styleId="TekstpodstawowywcityZnak1">
    <w:name w:val="Tekst podstawowy wcięty Znak1"/>
    <w:basedOn w:val="Domylnaczcionkaakapitu"/>
    <w:link w:val="Tekstpodstawowywcity"/>
    <w:rsid w:val="00011967"/>
    <w:rPr>
      <w:rFonts w:ascii="Times New Roman" w:hAnsi="Times New Roman" w:cs="Times New Roman"/>
      <w:sz w:val="24"/>
      <w:szCs w:val="24"/>
      <w:lang w:val="x-none" w:eastAsia="ar-SA"/>
    </w:rPr>
  </w:style>
  <w:style w:type="paragraph" w:customStyle="1" w:styleId="Tekstpodstawowy21">
    <w:name w:val="Tekst podstawowy 21"/>
    <w:basedOn w:val="Normalny"/>
    <w:rsid w:val="00011967"/>
    <w:rPr>
      <w:rFonts w:ascii="Bookman Old Style" w:hAnsi="Bookman Old Style"/>
      <w:b/>
      <w:szCs w:val="20"/>
      <w:lang w:eastAsia="ar-SA"/>
    </w:rPr>
  </w:style>
  <w:style w:type="paragraph" w:customStyle="1" w:styleId="Zwykytekst2">
    <w:name w:val="Zwykły tekst2"/>
    <w:basedOn w:val="Normalny"/>
    <w:rsid w:val="00011967"/>
    <w:pPr>
      <w:widowControl w:val="0"/>
      <w:suppressAutoHyphens/>
    </w:pPr>
    <w:rPr>
      <w:rFonts w:ascii="Courier New" w:eastAsia="Lucida Sans Unicode" w:hAnsi="Courier New"/>
      <w:kern w:val="1"/>
      <w:lang w:eastAsia="ar-SA"/>
    </w:rPr>
  </w:style>
  <w:style w:type="paragraph" w:customStyle="1" w:styleId="p-type-quest">
    <w:name w:val="p-type-quest"/>
    <w:basedOn w:val="Normalny"/>
    <w:rsid w:val="00011967"/>
    <w:pPr>
      <w:spacing w:before="100" w:after="100"/>
    </w:pPr>
    <w:rPr>
      <w:lang w:eastAsia="ar-SA"/>
    </w:rPr>
  </w:style>
  <w:style w:type="paragraph" w:customStyle="1" w:styleId="p-type-visa">
    <w:name w:val="p-type-visa"/>
    <w:basedOn w:val="Normalny"/>
    <w:rsid w:val="00011967"/>
    <w:pPr>
      <w:spacing w:before="100" w:after="100"/>
    </w:pPr>
    <w:rPr>
      <w:lang w:eastAsia="ar-SA"/>
    </w:rPr>
  </w:style>
  <w:style w:type="paragraph" w:customStyle="1" w:styleId="p-type-nota">
    <w:name w:val="p-type-nota"/>
    <w:basedOn w:val="Normalny"/>
    <w:rsid w:val="00011967"/>
    <w:pPr>
      <w:spacing w:before="100" w:after="100"/>
    </w:pPr>
    <w:rPr>
      <w:lang w:eastAsia="ar-SA"/>
    </w:rPr>
  </w:style>
  <w:style w:type="paragraph" w:customStyle="1" w:styleId="p">
    <w:name w:val="p"/>
    <w:basedOn w:val="Normalny"/>
    <w:rsid w:val="00011967"/>
    <w:pPr>
      <w:spacing w:before="100" w:after="100"/>
    </w:pPr>
    <w:rPr>
      <w:lang w:eastAsia="ar-SA"/>
    </w:rPr>
  </w:style>
  <w:style w:type="paragraph" w:customStyle="1" w:styleId="Zwykytekst3">
    <w:name w:val="Zwykły tekst3"/>
    <w:basedOn w:val="Normalny"/>
    <w:rsid w:val="00011967"/>
    <w:pPr>
      <w:suppressAutoHyphens/>
    </w:pPr>
    <w:rPr>
      <w:rFonts w:ascii="Courier New" w:hAnsi="Courier New"/>
      <w:sz w:val="20"/>
      <w:szCs w:val="20"/>
      <w:lang w:eastAsia="ar-SA"/>
    </w:rPr>
  </w:style>
  <w:style w:type="paragraph" w:customStyle="1" w:styleId="Tekstpodstawowywcity32">
    <w:name w:val="Tekst podstawowy wcięty 32"/>
    <w:basedOn w:val="Normalny"/>
    <w:rsid w:val="00011967"/>
    <w:pPr>
      <w:widowControl w:val="0"/>
      <w:suppressAutoHyphens/>
      <w:ind w:left="340" w:hanging="340"/>
    </w:pPr>
    <w:rPr>
      <w:rFonts w:eastAsia="Lucida Sans Unicode"/>
      <w:kern w:val="1"/>
      <w:lang w:eastAsia="ar-SA"/>
    </w:rPr>
  </w:style>
  <w:style w:type="paragraph" w:customStyle="1" w:styleId="Zawartotabeli">
    <w:name w:val="Zawartość tabeli"/>
    <w:basedOn w:val="Normalny"/>
    <w:rsid w:val="00011967"/>
    <w:pPr>
      <w:widowControl w:val="0"/>
      <w:suppressLineNumbers/>
      <w:suppressAutoHyphens/>
    </w:pPr>
    <w:rPr>
      <w:rFonts w:eastAsia="Lucida Sans Unicode"/>
      <w:kern w:val="1"/>
      <w:lang w:eastAsia="ar-SA"/>
    </w:rPr>
  </w:style>
  <w:style w:type="paragraph" w:customStyle="1" w:styleId="Angebotstabelle">
    <w:name w:val="Angebotstabelle"/>
    <w:basedOn w:val="Normalny"/>
    <w:rsid w:val="00011967"/>
    <w:pPr>
      <w:tabs>
        <w:tab w:val="decimal" w:pos="5670"/>
        <w:tab w:val="decimal" w:pos="7371"/>
      </w:tabs>
      <w:spacing w:before="60"/>
    </w:pPr>
    <w:rPr>
      <w:rFonts w:ascii="SartoriusRotisMail" w:hAnsi="SartoriusRotisMail"/>
      <w:sz w:val="22"/>
      <w:szCs w:val="20"/>
      <w:lang w:val="de-DE" w:eastAsia="ar-SA"/>
    </w:rPr>
  </w:style>
  <w:style w:type="paragraph" w:styleId="Tekstprzypisukocowego">
    <w:name w:val="endnote text"/>
    <w:basedOn w:val="Normalny"/>
    <w:link w:val="TekstprzypisukocowegoZnak1"/>
    <w:rsid w:val="00011967"/>
    <w:rPr>
      <w:sz w:val="20"/>
      <w:szCs w:val="20"/>
      <w:lang w:val="x-none" w:eastAsia="ar-SA"/>
    </w:rPr>
  </w:style>
  <w:style w:type="character" w:customStyle="1" w:styleId="TekstprzypisukocowegoZnak1">
    <w:name w:val="Tekst przypisu końcowego Znak1"/>
    <w:basedOn w:val="Domylnaczcionkaakapitu"/>
    <w:link w:val="Tekstprzypisukocowego"/>
    <w:rsid w:val="00011967"/>
    <w:rPr>
      <w:rFonts w:ascii="Times New Roman" w:hAnsi="Times New Roman" w:cs="Times New Roman"/>
      <w:sz w:val="20"/>
      <w:szCs w:val="20"/>
      <w:lang w:val="x-none" w:eastAsia="ar-SA"/>
    </w:rPr>
  </w:style>
  <w:style w:type="paragraph" w:customStyle="1" w:styleId="TableText">
    <w:name w:val="Table Text"/>
    <w:rsid w:val="00011967"/>
    <w:pPr>
      <w:suppressAutoHyphens/>
      <w:autoSpaceDE w:val="0"/>
      <w:spacing w:after="0" w:line="240" w:lineRule="auto"/>
    </w:pPr>
    <w:rPr>
      <w:rFonts w:ascii="Arial" w:eastAsia="Arial" w:hAnsi="Arial" w:cs="Arial"/>
      <w:color w:val="000000"/>
      <w:sz w:val="20"/>
      <w:szCs w:val="20"/>
      <w:lang w:eastAsia="ar-SA"/>
    </w:rPr>
  </w:style>
  <w:style w:type="paragraph" w:customStyle="1" w:styleId="Tekstpodstawowy33">
    <w:name w:val="Tekst podstawowy 33"/>
    <w:basedOn w:val="Normalny"/>
    <w:rsid w:val="00011967"/>
    <w:pPr>
      <w:suppressAutoHyphens/>
      <w:spacing w:after="120"/>
    </w:pPr>
    <w:rPr>
      <w:sz w:val="16"/>
      <w:szCs w:val="16"/>
      <w:lang w:eastAsia="ar-SA"/>
    </w:rPr>
  </w:style>
  <w:style w:type="paragraph" w:customStyle="1" w:styleId="Tekstkomentarza1">
    <w:name w:val="Tekst komentarza1"/>
    <w:basedOn w:val="Normalny"/>
    <w:rsid w:val="00011967"/>
    <w:rPr>
      <w:sz w:val="20"/>
      <w:szCs w:val="20"/>
      <w:lang w:eastAsia="ar-SA"/>
    </w:rPr>
  </w:style>
  <w:style w:type="paragraph" w:customStyle="1" w:styleId="ZnakZnakZnakZnak">
    <w:name w:val="Znak Znak Znak Znak"/>
    <w:basedOn w:val="Normalny"/>
    <w:rsid w:val="00011967"/>
    <w:rPr>
      <w:lang w:eastAsia="ar-SA"/>
    </w:rPr>
  </w:style>
  <w:style w:type="paragraph" w:customStyle="1" w:styleId="Default">
    <w:name w:val="Default"/>
    <w:rsid w:val="00011967"/>
    <w:pPr>
      <w:suppressAutoHyphens/>
      <w:autoSpaceDE w:val="0"/>
      <w:spacing w:after="0" w:line="240" w:lineRule="auto"/>
    </w:pPr>
    <w:rPr>
      <w:rFonts w:ascii="Arial" w:eastAsia="Arial" w:hAnsi="Arial" w:cs="Arial"/>
      <w:color w:val="000000"/>
      <w:sz w:val="24"/>
      <w:szCs w:val="24"/>
      <w:lang w:eastAsia="ar-SA"/>
    </w:rPr>
  </w:style>
  <w:style w:type="paragraph" w:customStyle="1" w:styleId="ZnakZnakZnakZnak0">
    <w:name w:val="Znak Znak Znak Znak"/>
    <w:basedOn w:val="Normalny"/>
    <w:rsid w:val="00011967"/>
    <w:rPr>
      <w:lang w:eastAsia="ar-SA"/>
    </w:rPr>
  </w:style>
  <w:style w:type="paragraph" w:customStyle="1" w:styleId="Tekstpodstawowy32">
    <w:name w:val="Tekst podstawowy 32"/>
    <w:basedOn w:val="Normalny"/>
    <w:rsid w:val="00011967"/>
    <w:pPr>
      <w:suppressAutoHyphens/>
    </w:pPr>
    <w:rPr>
      <w:rFonts w:cs="Courier New"/>
      <w:szCs w:val="20"/>
      <w:lang w:eastAsia="ar-SA"/>
    </w:rPr>
  </w:style>
  <w:style w:type="paragraph" w:customStyle="1" w:styleId="Tekstpodstawowy210">
    <w:name w:val="Tekst podstawowy 21"/>
    <w:basedOn w:val="Normalny"/>
    <w:rsid w:val="00011967"/>
    <w:pPr>
      <w:spacing w:after="120" w:line="480" w:lineRule="auto"/>
    </w:pPr>
    <w:rPr>
      <w:lang w:eastAsia="ar-SA"/>
    </w:rPr>
  </w:style>
  <w:style w:type="paragraph" w:customStyle="1" w:styleId="Tekstpodstawowywcity1">
    <w:name w:val="Tekst podstawowy wcięty1"/>
    <w:basedOn w:val="Normalny"/>
    <w:rsid w:val="00011967"/>
    <w:pPr>
      <w:suppressAutoHyphens/>
      <w:jc w:val="both"/>
    </w:pPr>
    <w:rPr>
      <w:rFonts w:ascii="Arial" w:hAnsi="Arial" w:cs="Courier New"/>
      <w:sz w:val="22"/>
      <w:szCs w:val="20"/>
      <w:lang w:eastAsia="ar-SA"/>
    </w:rPr>
  </w:style>
  <w:style w:type="paragraph" w:customStyle="1" w:styleId="Tekstdugiegocytatu">
    <w:name w:val="Tekst długiego cytatu"/>
    <w:basedOn w:val="Normalny"/>
    <w:rsid w:val="00011967"/>
    <w:pPr>
      <w:suppressAutoHyphens/>
      <w:spacing w:before="39" w:after="39"/>
      <w:ind w:left="519" w:right="39" w:hanging="480"/>
    </w:pPr>
    <w:rPr>
      <w:rFonts w:cs="Courier New"/>
      <w:szCs w:val="20"/>
      <w:lang w:eastAsia="ar-SA"/>
    </w:rPr>
  </w:style>
  <w:style w:type="paragraph" w:styleId="HTML-wstpniesformatowany">
    <w:name w:val="HTML Preformatted"/>
    <w:basedOn w:val="Normalny"/>
    <w:link w:val="HTML-wstpniesformatowanyZnak"/>
    <w:rsid w:val="00011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ar-SA"/>
    </w:rPr>
  </w:style>
  <w:style w:type="character" w:customStyle="1" w:styleId="HTML-wstpniesformatowanyZnak">
    <w:name w:val="HTML - wstępnie sformatowany Znak"/>
    <w:basedOn w:val="Domylnaczcionkaakapitu"/>
    <w:link w:val="HTML-wstpniesformatowany"/>
    <w:rsid w:val="00011967"/>
    <w:rPr>
      <w:rFonts w:ascii="Courier New" w:hAnsi="Courier New" w:cs="Times New Roman"/>
      <w:color w:val="000000"/>
      <w:sz w:val="20"/>
      <w:szCs w:val="20"/>
      <w:lang w:val="x-none" w:eastAsia="ar-SA"/>
    </w:rPr>
  </w:style>
  <w:style w:type="paragraph" w:customStyle="1" w:styleId="Tekstpodstawowy31">
    <w:name w:val="Tekst podstawowy 31"/>
    <w:basedOn w:val="Normalny"/>
    <w:rsid w:val="00011967"/>
    <w:pPr>
      <w:suppressAutoHyphens/>
    </w:pPr>
    <w:rPr>
      <w:szCs w:val="20"/>
      <w:lang w:eastAsia="ar-SA"/>
    </w:rPr>
  </w:style>
  <w:style w:type="paragraph" w:customStyle="1" w:styleId="Zwykytekst1">
    <w:name w:val="Zwykły tekst1"/>
    <w:basedOn w:val="Normalny"/>
    <w:rsid w:val="00011967"/>
    <w:pPr>
      <w:widowControl w:val="0"/>
      <w:suppressAutoHyphens/>
    </w:pPr>
    <w:rPr>
      <w:rFonts w:ascii="Courier New" w:eastAsia="Lucida Sans Unicode" w:hAnsi="Courier New"/>
      <w:kern w:val="1"/>
      <w:lang w:eastAsia="ar-SA"/>
    </w:rPr>
  </w:style>
  <w:style w:type="paragraph" w:customStyle="1" w:styleId="Nagwektabeli">
    <w:name w:val="Nagłówek tabeli"/>
    <w:basedOn w:val="Zawartotabeli"/>
    <w:rsid w:val="00011967"/>
    <w:pPr>
      <w:jc w:val="center"/>
    </w:pPr>
    <w:rPr>
      <w:b/>
      <w:bCs/>
    </w:rPr>
  </w:style>
  <w:style w:type="paragraph" w:customStyle="1" w:styleId="WW-Tekstpodstawowy3">
    <w:name w:val="WW-Tekst podstawowy 3"/>
    <w:basedOn w:val="Normalny"/>
    <w:rsid w:val="00011967"/>
    <w:pPr>
      <w:tabs>
        <w:tab w:val="left" w:pos="851"/>
        <w:tab w:val="left" w:pos="2977"/>
      </w:tabs>
      <w:suppressAutoHyphens/>
      <w:jc w:val="both"/>
    </w:pPr>
    <w:rPr>
      <w:szCs w:val="20"/>
    </w:rPr>
  </w:style>
  <w:style w:type="paragraph" w:customStyle="1" w:styleId="Tretekstu">
    <w:name w:val="Treść tekstu"/>
    <w:basedOn w:val="Normalny"/>
    <w:rsid w:val="00011967"/>
    <w:pPr>
      <w:widowControl w:val="0"/>
      <w:autoSpaceDE w:val="0"/>
      <w:autoSpaceDN w:val="0"/>
      <w:adjustRightInd w:val="0"/>
      <w:jc w:val="center"/>
    </w:pPr>
    <w:rPr>
      <w:b/>
      <w:bCs/>
    </w:rPr>
  </w:style>
  <w:style w:type="paragraph" w:styleId="Zwykytekst">
    <w:name w:val="Plain Text"/>
    <w:basedOn w:val="Normalny"/>
    <w:link w:val="ZwykytekstZnak"/>
    <w:uiPriority w:val="99"/>
    <w:unhideWhenUsed/>
    <w:qFormat/>
    <w:rsid w:val="00011967"/>
    <w:rPr>
      <w:rFonts w:ascii="Courier New" w:hAnsi="Courier New" w:cstheme="minorBidi"/>
      <w:sz w:val="22"/>
      <w:szCs w:val="22"/>
      <w:lang w:eastAsia="en-US"/>
    </w:rPr>
  </w:style>
  <w:style w:type="character" w:customStyle="1" w:styleId="ZwykytekstZnak1">
    <w:name w:val="Zwykły tekst Znak1"/>
    <w:basedOn w:val="Domylnaczcionkaakapitu"/>
    <w:rsid w:val="00011967"/>
    <w:rPr>
      <w:rFonts w:ascii="Consolas" w:hAnsi="Consolas" w:cs="Times New Roman"/>
      <w:sz w:val="21"/>
      <w:szCs w:val="21"/>
      <w:lang w:eastAsia="pl-PL"/>
    </w:rPr>
  </w:style>
  <w:style w:type="paragraph" w:customStyle="1" w:styleId="western">
    <w:name w:val="western"/>
    <w:basedOn w:val="Normalny"/>
    <w:rsid w:val="00011967"/>
    <w:pPr>
      <w:spacing w:before="100" w:beforeAutospacing="1" w:after="119"/>
    </w:pPr>
  </w:style>
  <w:style w:type="character" w:customStyle="1" w:styleId="Tekstpodstawowy2Znak1">
    <w:name w:val="Tekst podstawowy 2 Znak1"/>
    <w:basedOn w:val="Domylnaczcionkaakapitu"/>
    <w:rsid w:val="00011967"/>
    <w:rPr>
      <w:rFonts w:ascii="Times New Roman" w:eastAsia="Times New Roman" w:hAnsi="Times New Roman"/>
      <w:sz w:val="24"/>
      <w:szCs w:val="24"/>
      <w:lang w:val="x-none" w:eastAsia="ar-SA"/>
    </w:rPr>
  </w:style>
  <w:style w:type="paragraph" w:customStyle="1" w:styleId="Tekstpodstawowywcity21">
    <w:name w:val="Tekst podstawowy wcięty 21"/>
    <w:basedOn w:val="Normalny"/>
    <w:rsid w:val="00011967"/>
    <w:pPr>
      <w:suppressAutoHyphens/>
      <w:spacing w:after="120" w:line="480" w:lineRule="auto"/>
      <w:ind w:left="283"/>
    </w:pPr>
    <w:rPr>
      <w:sz w:val="20"/>
      <w:szCs w:val="20"/>
      <w:lang w:eastAsia="zh-CN"/>
    </w:rPr>
  </w:style>
  <w:style w:type="paragraph" w:customStyle="1" w:styleId="Listapunktowana21">
    <w:name w:val="Lista punktowana 21"/>
    <w:basedOn w:val="Normalny"/>
    <w:rsid w:val="00011967"/>
    <w:pPr>
      <w:widowControl w:val="0"/>
      <w:suppressAutoHyphens/>
      <w:ind w:left="566" w:hanging="283"/>
    </w:pPr>
    <w:rPr>
      <w:sz w:val="20"/>
      <w:szCs w:val="20"/>
      <w:lang w:eastAsia="zh-CN"/>
    </w:rPr>
  </w:style>
  <w:style w:type="character" w:customStyle="1" w:styleId="TekstkomentarzaZnak1">
    <w:name w:val="Tekst komentarza Znak1"/>
    <w:basedOn w:val="Domylnaczcionkaakapitu"/>
    <w:rsid w:val="00011967"/>
    <w:rPr>
      <w:lang w:eastAsia="en-US"/>
    </w:rPr>
  </w:style>
  <w:style w:type="character" w:customStyle="1" w:styleId="TekstprzypisudolnegoZnak1">
    <w:name w:val="Tekst przypisu dolnego Znak1"/>
    <w:rsid w:val="00011967"/>
    <w:rPr>
      <w:rFonts w:ascii="Times New Roman" w:eastAsia="Times New Roman" w:hAnsi="Times New Roman"/>
      <w:lang w:val="x-none" w:eastAsia="zh-CN"/>
    </w:rPr>
  </w:style>
  <w:style w:type="numbering" w:customStyle="1" w:styleId="Bezlisty11">
    <w:name w:val="Bez listy11"/>
    <w:next w:val="Bezlisty"/>
    <w:uiPriority w:val="99"/>
    <w:semiHidden/>
    <w:unhideWhenUsed/>
    <w:rsid w:val="00011967"/>
  </w:style>
  <w:style w:type="paragraph" w:customStyle="1" w:styleId="pkt">
    <w:name w:val="pkt"/>
    <w:basedOn w:val="Normalny"/>
    <w:link w:val="pktZnak"/>
    <w:rsid w:val="00011967"/>
    <w:pPr>
      <w:spacing w:before="60" w:after="60"/>
      <w:ind w:left="851" w:hanging="295"/>
      <w:jc w:val="both"/>
    </w:pPr>
    <w:rPr>
      <w:szCs w:val="20"/>
      <w:lang w:val="x-none" w:eastAsia="x-none"/>
    </w:rPr>
  </w:style>
  <w:style w:type="character" w:customStyle="1" w:styleId="pktZnak">
    <w:name w:val="pkt Znak"/>
    <w:link w:val="pkt"/>
    <w:rsid w:val="00011967"/>
    <w:rPr>
      <w:rFonts w:ascii="Times New Roman" w:hAnsi="Times New Roman" w:cs="Times New Roman"/>
      <w:sz w:val="24"/>
      <w:szCs w:val="20"/>
      <w:lang w:val="x-none" w:eastAsia="x-none"/>
    </w:rPr>
  </w:style>
  <w:style w:type="character" w:styleId="Uwydatnienie">
    <w:name w:val="Emphasis"/>
    <w:uiPriority w:val="20"/>
    <w:qFormat/>
    <w:rsid w:val="00011967"/>
    <w:rPr>
      <w:rFonts w:cs="Times New Roman"/>
      <w:i/>
      <w:iCs/>
    </w:rPr>
  </w:style>
  <w:style w:type="paragraph" w:styleId="Bezodstpw">
    <w:name w:val="No Spacing"/>
    <w:uiPriority w:val="1"/>
    <w:qFormat/>
    <w:rsid w:val="00011967"/>
    <w:pPr>
      <w:suppressAutoHyphens/>
      <w:spacing w:after="0" w:line="240" w:lineRule="auto"/>
    </w:pPr>
    <w:rPr>
      <w:rFonts w:ascii="Calibri" w:eastAsia="Calibri" w:hAnsi="Calibri" w:cs="Times New Roman"/>
    </w:rPr>
  </w:style>
  <w:style w:type="paragraph" w:customStyle="1" w:styleId="paragraph">
    <w:name w:val="paragraph"/>
    <w:basedOn w:val="Normalny"/>
    <w:rsid w:val="00011967"/>
    <w:pPr>
      <w:spacing w:before="100" w:beforeAutospacing="1" w:after="100" w:afterAutospacing="1"/>
    </w:pPr>
  </w:style>
  <w:style w:type="character" w:customStyle="1" w:styleId="normaltextrun">
    <w:name w:val="normaltextrun"/>
    <w:rsid w:val="00011967"/>
  </w:style>
  <w:style w:type="character" w:customStyle="1" w:styleId="eop">
    <w:name w:val="eop"/>
    <w:rsid w:val="00011967"/>
  </w:style>
  <w:style w:type="character" w:customStyle="1" w:styleId="spellingerror">
    <w:name w:val="spellingerror"/>
    <w:rsid w:val="00011967"/>
  </w:style>
  <w:style w:type="character" w:styleId="Odwoanieprzypisukocowego">
    <w:name w:val="endnote reference"/>
    <w:rsid w:val="00011967"/>
    <w:rPr>
      <w:vertAlign w:val="superscript"/>
    </w:rPr>
  </w:style>
  <w:style w:type="character" w:customStyle="1" w:styleId="Mocnewyrnione">
    <w:name w:val="Mocne wyróżnione"/>
    <w:qFormat/>
    <w:rsid w:val="00011967"/>
    <w:rPr>
      <w:b/>
      <w:bCs/>
    </w:rPr>
  </w:style>
  <w:style w:type="character" w:customStyle="1" w:styleId="czeinternetowe">
    <w:name w:val="Łącze internetowe"/>
    <w:uiPriority w:val="99"/>
    <w:rsid w:val="00011967"/>
    <w:rPr>
      <w:color w:val="0000FF"/>
      <w:u w:val="single"/>
    </w:rPr>
  </w:style>
  <w:style w:type="character" w:customStyle="1" w:styleId="markedcontent">
    <w:name w:val="markedcontent"/>
    <w:rsid w:val="00972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83044">
      <w:bodyDiv w:val="1"/>
      <w:marLeft w:val="0"/>
      <w:marRight w:val="0"/>
      <w:marTop w:val="0"/>
      <w:marBottom w:val="0"/>
      <w:divBdr>
        <w:top w:val="none" w:sz="0" w:space="0" w:color="auto"/>
        <w:left w:val="none" w:sz="0" w:space="0" w:color="auto"/>
        <w:bottom w:val="none" w:sz="0" w:space="0" w:color="auto"/>
        <w:right w:val="none" w:sz="0" w:space="0" w:color="auto"/>
      </w:divBdr>
    </w:div>
    <w:div w:id="727920784">
      <w:bodyDiv w:val="1"/>
      <w:marLeft w:val="0"/>
      <w:marRight w:val="0"/>
      <w:marTop w:val="0"/>
      <w:marBottom w:val="0"/>
      <w:divBdr>
        <w:top w:val="none" w:sz="0" w:space="0" w:color="auto"/>
        <w:left w:val="none" w:sz="0" w:space="0" w:color="auto"/>
        <w:bottom w:val="none" w:sz="0" w:space="0" w:color="auto"/>
        <w:right w:val="none" w:sz="0" w:space="0" w:color="auto"/>
      </w:divBdr>
      <w:divsChild>
        <w:div w:id="299775431">
          <w:marLeft w:val="0"/>
          <w:marRight w:val="0"/>
          <w:marTop w:val="0"/>
          <w:marBottom w:val="60"/>
          <w:divBdr>
            <w:top w:val="none" w:sz="0" w:space="0" w:color="auto"/>
            <w:left w:val="none" w:sz="0" w:space="0" w:color="auto"/>
            <w:bottom w:val="none" w:sz="0" w:space="0" w:color="auto"/>
            <w:right w:val="none" w:sz="0" w:space="0" w:color="auto"/>
          </w:divBdr>
        </w:div>
        <w:div w:id="657222702">
          <w:marLeft w:val="0"/>
          <w:marRight w:val="0"/>
          <w:marTop w:val="0"/>
          <w:marBottom w:val="60"/>
          <w:divBdr>
            <w:top w:val="none" w:sz="0" w:space="0" w:color="auto"/>
            <w:left w:val="none" w:sz="0" w:space="0" w:color="auto"/>
            <w:bottom w:val="none" w:sz="0" w:space="0" w:color="auto"/>
            <w:right w:val="none" w:sz="0" w:space="0" w:color="auto"/>
          </w:divBdr>
        </w:div>
        <w:div w:id="1342902077">
          <w:marLeft w:val="0"/>
          <w:marRight w:val="0"/>
          <w:marTop w:val="0"/>
          <w:marBottom w:val="0"/>
          <w:divBdr>
            <w:top w:val="none" w:sz="0" w:space="0" w:color="auto"/>
            <w:left w:val="none" w:sz="0" w:space="0" w:color="auto"/>
            <w:bottom w:val="none" w:sz="0" w:space="0" w:color="auto"/>
            <w:right w:val="none" w:sz="0" w:space="0" w:color="auto"/>
          </w:divBdr>
        </w:div>
      </w:divsChild>
    </w:div>
    <w:div w:id="1210335315">
      <w:bodyDiv w:val="1"/>
      <w:marLeft w:val="0"/>
      <w:marRight w:val="0"/>
      <w:marTop w:val="0"/>
      <w:marBottom w:val="0"/>
      <w:divBdr>
        <w:top w:val="none" w:sz="0" w:space="0" w:color="auto"/>
        <w:left w:val="none" w:sz="0" w:space="0" w:color="auto"/>
        <w:bottom w:val="none" w:sz="0" w:space="0" w:color="auto"/>
        <w:right w:val="none" w:sz="0" w:space="0" w:color="auto"/>
      </w:divBdr>
    </w:div>
    <w:div w:id="1374965281">
      <w:bodyDiv w:val="1"/>
      <w:marLeft w:val="0"/>
      <w:marRight w:val="0"/>
      <w:marTop w:val="0"/>
      <w:marBottom w:val="0"/>
      <w:divBdr>
        <w:top w:val="none" w:sz="0" w:space="0" w:color="auto"/>
        <w:left w:val="none" w:sz="0" w:space="0" w:color="auto"/>
        <w:bottom w:val="none" w:sz="0" w:space="0" w:color="auto"/>
        <w:right w:val="none" w:sz="0" w:space="0" w:color="auto"/>
      </w:divBdr>
      <w:divsChild>
        <w:div w:id="1173757786">
          <w:marLeft w:val="0"/>
          <w:marRight w:val="0"/>
          <w:marTop w:val="0"/>
          <w:marBottom w:val="0"/>
          <w:divBdr>
            <w:top w:val="none" w:sz="0" w:space="0" w:color="auto"/>
            <w:left w:val="none" w:sz="0" w:space="0" w:color="auto"/>
            <w:bottom w:val="none" w:sz="0" w:space="0" w:color="auto"/>
            <w:right w:val="none" w:sz="0" w:space="0" w:color="auto"/>
          </w:divBdr>
        </w:div>
        <w:div w:id="1405565253">
          <w:marLeft w:val="0"/>
          <w:marRight w:val="0"/>
          <w:marTop w:val="0"/>
          <w:marBottom w:val="0"/>
          <w:divBdr>
            <w:top w:val="none" w:sz="0" w:space="0" w:color="auto"/>
            <w:left w:val="none" w:sz="0" w:space="0" w:color="auto"/>
            <w:bottom w:val="none" w:sz="0" w:space="0" w:color="auto"/>
            <w:right w:val="none" w:sz="0" w:space="0" w:color="auto"/>
          </w:divBdr>
        </w:div>
        <w:div w:id="818571064">
          <w:marLeft w:val="0"/>
          <w:marRight w:val="0"/>
          <w:marTop w:val="0"/>
          <w:marBottom w:val="0"/>
          <w:divBdr>
            <w:top w:val="none" w:sz="0" w:space="0" w:color="auto"/>
            <w:left w:val="none" w:sz="0" w:space="0" w:color="auto"/>
            <w:bottom w:val="none" w:sz="0" w:space="0" w:color="auto"/>
            <w:right w:val="none" w:sz="0" w:space="0" w:color="auto"/>
          </w:divBdr>
        </w:div>
        <w:div w:id="1719546726">
          <w:marLeft w:val="0"/>
          <w:marRight w:val="0"/>
          <w:marTop w:val="0"/>
          <w:marBottom w:val="0"/>
          <w:divBdr>
            <w:top w:val="none" w:sz="0" w:space="0" w:color="auto"/>
            <w:left w:val="none" w:sz="0" w:space="0" w:color="auto"/>
            <w:bottom w:val="none" w:sz="0" w:space="0" w:color="auto"/>
            <w:right w:val="none" w:sz="0" w:space="0" w:color="auto"/>
          </w:divBdr>
        </w:div>
        <w:div w:id="1592080527">
          <w:marLeft w:val="0"/>
          <w:marRight w:val="0"/>
          <w:marTop w:val="0"/>
          <w:marBottom w:val="0"/>
          <w:divBdr>
            <w:top w:val="none" w:sz="0" w:space="0" w:color="auto"/>
            <w:left w:val="none" w:sz="0" w:space="0" w:color="auto"/>
            <w:bottom w:val="none" w:sz="0" w:space="0" w:color="auto"/>
            <w:right w:val="none" w:sz="0" w:space="0" w:color="auto"/>
          </w:divBdr>
        </w:div>
        <w:div w:id="1450588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ollub"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rive.google.com/file/d/1Kd1DttbBeiNWt4q4slS4t76lZVKPbkyD/view" TargetMode="External"/><Relationship Id="rId7" Type="http://schemas.openxmlformats.org/officeDocument/2006/relationships/settings" Target="settings.xml"/><Relationship Id="rId12" Type="http://schemas.openxmlformats.org/officeDocument/2006/relationships/hyperlink" Target="mailto:bzp@pollub.pl" TargetMode="External"/><Relationship Id="rId17" Type="http://schemas.openxmlformats.org/officeDocument/2006/relationships/hyperlink" Target="https://platformazakupowa.pl/pn/pollub" TargetMode="External"/><Relationship Id="rId25" Type="http://schemas.openxmlformats.org/officeDocument/2006/relationships/hyperlink" Target="mailto:t.jonski@pollub.p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spd.uzp.gov.pl/"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lub.pl"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zp.gov.pl/baza-wiedzy/prawo-zamowien-publicznych-regulacje/prawo-krajowe/jednolity-europejski-dokument-zamowienia" TargetMode="External"/><Relationship Id="rId23" Type="http://schemas.openxmlformats.org/officeDocument/2006/relationships/hyperlink" Target="https://platformazakupowa.p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pollub"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FB206E67BA8C743A0DB4EF09469710D" ma:contentTypeVersion="2" ma:contentTypeDescription="Utwórz nowy dokument." ma:contentTypeScope="" ma:versionID="11f88203db0c9d92dc2dd0fd464e7b91">
  <xsd:schema xmlns:xsd="http://www.w3.org/2001/XMLSchema" xmlns:xs="http://www.w3.org/2001/XMLSchema" xmlns:p="http://schemas.microsoft.com/office/2006/metadata/properties" xmlns:ns2="c04fba8f-e52f-41b8-8c20-2d9440142483" targetNamespace="http://schemas.microsoft.com/office/2006/metadata/properties" ma:root="true" ma:fieldsID="71a2cb004cc53f3fc4192e46ea05c0ad" ns2:_="">
    <xsd:import namespace="c04fba8f-e52f-41b8-8c20-2d944014248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fba8f-e52f-41b8-8c20-2d9440142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55427C-3218-4FFD-AB95-3EA2784945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67350A-63AC-4ADB-B21F-0516092F1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fba8f-e52f-41b8-8c20-2d9440142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D6547A-5022-42B4-B8F3-20E0A39B4F28}">
  <ds:schemaRefs>
    <ds:schemaRef ds:uri="http://schemas.openxmlformats.org/officeDocument/2006/bibliography"/>
  </ds:schemaRefs>
</ds:datastoreItem>
</file>

<file path=customXml/itemProps4.xml><?xml version="1.0" encoding="utf-8"?>
<ds:datastoreItem xmlns:ds="http://schemas.openxmlformats.org/officeDocument/2006/customXml" ds:itemID="{5C4889EF-6663-410C-A1D6-21237AA7F9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23</Pages>
  <Words>10413</Words>
  <Characters>62480</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Ryszard</dc:creator>
  <cp:keywords/>
  <cp:lastModifiedBy>Katarzyna Lakutowicz-Frąk</cp:lastModifiedBy>
  <cp:revision>97</cp:revision>
  <cp:lastPrinted>2023-06-26T10:16:00Z</cp:lastPrinted>
  <dcterms:created xsi:type="dcterms:W3CDTF">2023-05-30T05:20:00Z</dcterms:created>
  <dcterms:modified xsi:type="dcterms:W3CDTF">2023-06-26T10:20:00Z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0x0101001FB206E67BA8C743A0DB4EF09469710D</vt:lpwstr>
  </property>
</Properties>
</file>