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r w:rsidRPr="00B07404">
        <w:rPr>
          <w:rFonts w:eastAsia="Times New Roman" w:cstheme="minorHAnsi"/>
          <w:sz w:val="24"/>
          <w:szCs w:val="24"/>
          <w:lang w:val="pl-PL"/>
        </w:rPr>
        <w:t>Zał.Nr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e-mail: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(pełna nazwa/firma, adres, w zależności od podmiotu: NIP/PESEL, KRS/CEiDG)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2831C8C4" w14:textId="1B1C44AE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0744A8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7229B1">
        <w:rPr>
          <w:rFonts w:ascii="Calibri" w:eastAsia="Times New Roman" w:hAnsi="Calibri" w:cs="Calibri"/>
          <w:sz w:val="24"/>
          <w:szCs w:val="24"/>
          <w:lang w:val="pl-PL" w:eastAsia="pl-PL"/>
        </w:rPr>
        <w:t>1</w:t>
      </w:r>
      <w:r w:rsidR="00375DC7">
        <w:rPr>
          <w:rFonts w:ascii="Calibri" w:eastAsia="Times New Roman" w:hAnsi="Calibri" w:cs="Calibri"/>
          <w:sz w:val="24"/>
          <w:szCs w:val="24"/>
          <w:lang w:val="pl-PL" w:eastAsia="pl-PL"/>
        </w:rPr>
        <w:t>3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B53F08">
        <w:rPr>
          <w:rFonts w:ascii="Calibri" w:eastAsia="Times New Roman" w:hAnsi="Calibri" w:cs="Calibri"/>
          <w:sz w:val="24"/>
          <w:szCs w:val="24"/>
          <w:lang w:val="pl-PL" w:eastAsia="pl-PL"/>
        </w:rPr>
        <w:t>4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Pzp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68B456FD" w:rsidR="00715F85" w:rsidRPr="007229B1" w:rsidRDefault="00715F85" w:rsidP="007229B1">
      <w:pPr>
        <w:pStyle w:val="Tekstpodstawowy"/>
        <w:jc w:val="center"/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bookmarkStart w:id="1" w:name="_Hlk165972305"/>
      <w:r w:rsidR="00B53F08" w:rsidRPr="00B53F08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>Zaprojektowanie rozbudowy stacji uzdatniania wody w Skołyszynie wraz z budową sieci wodociągowej rozdzielczej dla miejscowości Harklowa, Pusta Wola i Kunowa</w:t>
      </w:r>
      <w:bookmarkEnd w:id="1"/>
      <w:r w:rsid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następującego/ych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308BDE79" w:rsidR="004D49D2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p w14:paraId="0C84D994" w14:textId="5F9BBA36" w:rsidR="00F41E10" w:rsidRDefault="00F41E10" w:rsidP="00F41E10">
      <w:pPr>
        <w:rPr>
          <w:rFonts w:ascii="Calibri" w:eastAsia="Calibri" w:hAnsi="Calibri"/>
          <w:sz w:val="24"/>
          <w:szCs w:val="24"/>
          <w:lang w:val="pl-PL"/>
        </w:rPr>
      </w:pPr>
    </w:p>
    <w:p w14:paraId="74439357" w14:textId="5F7855C2" w:rsidR="00F41E10" w:rsidRPr="00F41E10" w:rsidRDefault="00F41E10" w:rsidP="00F41E10">
      <w:pPr>
        <w:tabs>
          <w:tab w:val="left" w:pos="5244"/>
        </w:tabs>
        <w:rPr>
          <w:lang w:val="pl-PL"/>
        </w:rPr>
      </w:pPr>
      <w:r>
        <w:rPr>
          <w:lang w:val="pl-PL"/>
        </w:rPr>
        <w:tab/>
      </w:r>
    </w:p>
    <w:sectPr w:rsidR="00F41E10" w:rsidRPr="00F41E10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p w14:paraId="73A99DDD" w14:textId="4E764F49" w:rsidR="00905CCF" w:rsidRPr="007229B1" w:rsidRDefault="00905CCF" w:rsidP="00905CCF">
    <w:pPr>
      <w:pBdr>
        <w:top w:val="single" w:sz="4" w:space="1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</w:pPr>
    <w:r>
      <w:rPr>
        <w:rFonts w:ascii="Calibri" w:hAnsi="Calibri" w:cs="Calibri"/>
        <w:i/>
        <w:iCs/>
        <w:sz w:val="18"/>
        <w:szCs w:val="20"/>
      </w:rPr>
      <w:t>Ośw. o warunkach – Postępowanie</w:t>
    </w:r>
    <w:r w:rsidRPr="00EB31AD">
      <w:rPr>
        <w:rFonts w:ascii="Calibri" w:hAnsi="Calibri" w:cs="Calibri"/>
        <w:i/>
        <w:iCs/>
        <w:sz w:val="18"/>
        <w:szCs w:val="20"/>
      </w:rPr>
      <w:t xml:space="preserve"> pn.: </w:t>
    </w:r>
    <w:r>
      <w:rPr>
        <w:rFonts w:ascii="Calibri" w:hAnsi="Calibri" w:cs="Calibri"/>
        <w:i/>
        <w:iCs/>
        <w:sz w:val="18"/>
        <w:szCs w:val="20"/>
      </w:rPr>
      <w:t xml:space="preserve">  </w:t>
    </w:r>
    <w:r w:rsidR="00B53F08" w:rsidRPr="00B53F08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Zaprojektowanie rozbudowy stacji uzdatniania wody w Skołyszynie wraz z budową sieci wodociągowej rozdzielczej dla miejscowości Harklowa, Pusta Wola i Kunowa</w:t>
    </w:r>
    <w:r w:rsidR="00F41E10">
      <w:rPr>
        <w:rFonts w:ascii="Calibri" w:hAnsi="Calibri" w:cs="Calibri"/>
        <w:b/>
        <w:bCs/>
        <w:i/>
        <w:iCs/>
        <w:sz w:val="18"/>
        <w:szCs w:val="20"/>
        <w:lang w:val="pl-PL"/>
      </w:rPr>
      <w:br/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0744A8" w:rsidRPr="000744A8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2259"/>
      <w:gridCol w:w="2259"/>
      <w:gridCol w:w="2259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48EB413F" w14:textId="1135704E" w:rsidR="000419A4" w:rsidRPr="00F533C7" w:rsidRDefault="00700B73" w:rsidP="00F533C7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>Nr postępowania</w:t>
          </w:r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0744A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7474EA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1</w:t>
          </w:r>
          <w:r w:rsidR="00375DC7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B53F0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4</w:t>
          </w: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7578">
    <w:abstractNumId w:val="3"/>
  </w:num>
  <w:num w:numId="2" w16cid:durableId="647439169">
    <w:abstractNumId w:val="2"/>
  </w:num>
  <w:num w:numId="3" w16cid:durableId="1549102956">
    <w:abstractNumId w:val="4"/>
  </w:num>
  <w:num w:numId="4" w16cid:durableId="527186113">
    <w:abstractNumId w:val="0"/>
  </w:num>
  <w:num w:numId="5" w16cid:durableId="179825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42E87"/>
    <w:rsid w:val="00050C6B"/>
    <w:rsid w:val="000704E7"/>
    <w:rsid w:val="000744A8"/>
    <w:rsid w:val="000A6751"/>
    <w:rsid w:val="001E4E54"/>
    <w:rsid w:val="001E684D"/>
    <w:rsid w:val="00266141"/>
    <w:rsid w:val="002B1850"/>
    <w:rsid w:val="00375DC7"/>
    <w:rsid w:val="00391EA7"/>
    <w:rsid w:val="003A01D8"/>
    <w:rsid w:val="003F5FBB"/>
    <w:rsid w:val="004D49D2"/>
    <w:rsid w:val="005807AC"/>
    <w:rsid w:val="005B6408"/>
    <w:rsid w:val="00621FC9"/>
    <w:rsid w:val="006229F8"/>
    <w:rsid w:val="00650077"/>
    <w:rsid w:val="006B2410"/>
    <w:rsid w:val="00700B73"/>
    <w:rsid w:val="00705AD6"/>
    <w:rsid w:val="00715F85"/>
    <w:rsid w:val="007229B1"/>
    <w:rsid w:val="007474EA"/>
    <w:rsid w:val="007B689E"/>
    <w:rsid w:val="0080020A"/>
    <w:rsid w:val="008E1D15"/>
    <w:rsid w:val="00905CCF"/>
    <w:rsid w:val="00A020CC"/>
    <w:rsid w:val="00AC717D"/>
    <w:rsid w:val="00AF7716"/>
    <w:rsid w:val="00B07404"/>
    <w:rsid w:val="00B53F08"/>
    <w:rsid w:val="00BC56A0"/>
    <w:rsid w:val="00C44680"/>
    <w:rsid w:val="00EF5931"/>
    <w:rsid w:val="00F31A73"/>
    <w:rsid w:val="00F41E10"/>
    <w:rsid w:val="00F533C7"/>
    <w:rsid w:val="00F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133C-8C2D-4575-8B20-72F5EAAA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17</cp:revision>
  <cp:lastPrinted>2022-04-25T09:58:00Z</cp:lastPrinted>
  <dcterms:created xsi:type="dcterms:W3CDTF">2022-04-21T08:24:00Z</dcterms:created>
  <dcterms:modified xsi:type="dcterms:W3CDTF">2024-06-10T11:25:00Z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