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3738"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noProof/>
          <w:color w:val="000000"/>
          <w:kern w:val="0"/>
          <w:sz w:val="20"/>
          <w:szCs w:val="20"/>
          <w:lang w:eastAsia="pl-PL"/>
          <w14:ligatures w14:val="none"/>
        </w:rPr>
        <w:drawing>
          <wp:anchor distT="0" distB="0" distL="0" distR="0" simplePos="0" relativeHeight="2" behindDoc="0" locked="0" layoutInCell="0" allowOverlap="1" wp14:anchorId="3E6B3AA4" wp14:editId="32B5850A">
            <wp:simplePos x="0" y="0"/>
            <wp:positionH relativeFrom="column">
              <wp:posOffset>894080</wp:posOffset>
            </wp:positionH>
            <wp:positionV relativeFrom="paragraph">
              <wp:posOffset>294640</wp:posOffset>
            </wp:positionV>
            <wp:extent cx="1816735" cy="650240"/>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816735" cy="650240"/>
                    </a:xfrm>
                    <a:prstGeom prst="rect">
                      <a:avLst/>
                    </a:prstGeom>
                  </pic:spPr>
                </pic:pic>
              </a:graphicData>
            </a:graphic>
          </wp:anchor>
        </w:drawing>
      </w:r>
      <w:r>
        <w:rPr>
          <w:rFonts w:eastAsia="Times New Roman" w:cs="Calibri"/>
          <w:noProof/>
          <w:color w:val="000000"/>
          <w:kern w:val="0"/>
          <w:sz w:val="20"/>
          <w:szCs w:val="20"/>
          <w:lang w:eastAsia="pl-PL"/>
          <w14:ligatures w14:val="none"/>
        </w:rPr>
        <w:drawing>
          <wp:anchor distT="0" distB="0" distL="0" distR="0" simplePos="0" relativeHeight="3" behindDoc="0" locked="0" layoutInCell="0" allowOverlap="1" wp14:anchorId="78BD93D7" wp14:editId="1BDD9CB0">
            <wp:simplePos x="0" y="0"/>
            <wp:positionH relativeFrom="column">
              <wp:posOffset>4580255</wp:posOffset>
            </wp:positionH>
            <wp:positionV relativeFrom="paragraph">
              <wp:posOffset>143510</wp:posOffset>
            </wp:positionV>
            <wp:extent cx="1757045" cy="6134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srcRect l="-884" t="-2463" r="-884" b="-2463"/>
                    <a:stretch>
                      <a:fillRect/>
                    </a:stretch>
                  </pic:blipFill>
                  <pic:spPr bwMode="auto">
                    <a:xfrm>
                      <a:off x="0" y="0"/>
                      <a:ext cx="1757045" cy="613410"/>
                    </a:xfrm>
                    <a:prstGeom prst="rect">
                      <a:avLst/>
                    </a:prstGeom>
                  </pic:spPr>
                </pic:pic>
              </a:graphicData>
            </a:graphic>
          </wp:anchor>
        </w:drawing>
      </w:r>
    </w:p>
    <w:p w14:paraId="62B5417F"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5E9EA36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EF0FA5"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C37D807"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567490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06696C23"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15661EF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9BF59B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CE2068C"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621D165"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A6AF3CB"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417A65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3A55FBAD"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0FA4F70A"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6A5F048"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6FFD61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FC52BAF"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A29D80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42515D55" w14:textId="77777777" w:rsidR="00207241" w:rsidRDefault="00000000">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SPECYFIKACJA WARUNKÓW ZAMÓWIENIA</w:t>
      </w:r>
    </w:p>
    <w:p w14:paraId="46766915" w14:textId="77777777" w:rsidR="00207241" w:rsidRDefault="00000000">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w postępowaniu o udzielenie zamówienia publicznego prowadzonego </w:t>
      </w:r>
    </w:p>
    <w:p w14:paraId="47AA375A" w14:textId="77777777" w:rsidR="00207241" w:rsidRDefault="00000000">
      <w:pPr>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TRYBIE PODSTAWOWYM Z MOŻLIWOŚCIĄ NEGOCJACJI</w:t>
      </w:r>
    </w:p>
    <w:p w14:paraId="681A40AC" w14:textId="77777777" w:rsidR="00207241" w:rsidRDefault="00000000">
      <w:pPr>
        <w:suppressAutoHyphens w:val="0"/>
        <w:spacing w:beforeAutospacing="1" w:afterAutospacing="1" w:line="240" w:lineRule="auto"/>
        <w:jc w:val="center"/>
        <w:outlineLvl w:val="0"/>
        <w:rPr>
          <w:rFonts w:ascii="Times New Roman" w:eastAsia="Times New Roman" w:hAnsi="Times New Roman" w:cs="Times New Roman"/>
          <w:b/>
          <w:bCs/>
          <w:sz w:val="20"/>
          <w:szCs w:val="20"/>
          <w:lang w:eastAsia="pl-PL"/>
          <w14:ligatures w14:val="none"/>
        </w:rPr>
      </w:pPr>
      <w:bookmarkStart w:id="0" w:name="_Hlk115693925"/>
      <w:bookmarkEnd w:id="0"/>
      <w:r>
        <w:rPr>
          <w:rFonts w:ascii="Times New Roman" w:eastAsia="Times New Roman" w:hAnsi="Times New Roman" w:cs="Times New Roman"/>
          <w:b/>
          <w:bCs/>
          <w:sz w:val="20"/>
          <w:szCs w:val="20"/>
          <w:lang w:eastAsia="pl-PL"/>
          <w14:ligatures w14:val="none"/>
        </w:rPr>
        <w:t>Opracowanie projektu i wykonanie robót budowlanych dla inwestycji pn. „Rozbudowa, przebudowa i modernizacja Szpitalnego Oddziału Ratunkowego w Wojewódzkim Szpitalu Specjalistycznym w Legnicy”</w:t>
      </w:r>
    </w:p>
    <w:p w14:paraId="5230038A"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704A50B" w14:textId="77777777" w:rsidR="00207241" w:rsidRDefault="00207241">
      <w:pPr>
        <w:spacing w:after="0" w:line="240" w:lineRule="auto"/>
        <w:jc w:val="center"/>
        <w:rPr>
          <w:rFonts w:ascii="Times New Roman" w:eastAsia="Times New Roman" w:hAnsi="Times New Roman" w:cs="Times New Roman"/>
          <w:color w:val="000000"/>
          <w:kern w:val="0"/>
          <w:sz w:val="20"/>
          <w:szCs w:val="20"/>
          <w:lang w:eastAsia="pl-PL"/>
          <w14:ligatures w14:val="none"/>
        </w:rPr>
      </w:pPr>
    </w:p>
    <w:p w14:paraId="283C5DA8"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2EE1B48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8"/>
          <w:szCs w:val="28"/>
          <w:lang w:eastAsia="pl-PL"/>
          <w14:ligatures w14:val="none"/>
        </w:rPr>
        <w:t>znak sprawy (</w:t>
      </w:r>
      <w:proofErr w:type="spellStart"/>
      <w:r>
        <w:rPr>
          <w:rFonts w:ascii="Times New Roman" w:eastAsia="Times New Roman" w:hAnsi="Times New Roman" w:cs="Times New Roman"/>
          <w:b/>
          <w:bCs/>
          <w:color w:val="000000"/>
          <w:kern w:val="0"/>
          <w:sz w:val="28"/>
          <w:szCs w:val="28"/>
          <w:lang w:eastAsia="pl-PL"/>
          <w14:ligatures w14:val="none"/>
        </w:rPr>
        <w:t>WSzSL</w:t>
      </w:r>
      <w:proofErr w:type="spellEnd"/>
      <w:r>
        <w:rPr>
          <w:rFonts w:ascii="Times New Roman" w:eastAsia="Times New Roman" w:hAnsi="Times New Roman" w:cs="Times New Roman"/>
          <w:b/>
          <w:bCs/>
          <w:color w:val="000000"/>
          <w:kern w:val="0"/>
          <w:sz w:val="28"/>
          <w:szCs w:val="28"/>
          <w:lang w:eastAsia="pl-PL"/>
          <w14:ligatures w14:val="none"/>
        </w:rPr>
        <w:t>/FZ-03/24)</w:t>
      </w:r>
    </w:p>
    <w:p w14:paraId="23D73EE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3946BE0"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3FFB28F2" w14:textId="77777777" w:rsidR="00207241" w:rsidRDefault="00000000">
      <w:pPr>
        <w:spacing w:after="0" w:line="240" w:lineRule="auto"/>
        <w:jc w:val="center"/>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postępowanie przeprowadzane jest zgodnie z ustawą z dnia 11 września 2019 r., Prawo zamówień publicznych </w:t>
      </w:r>
    </w:p>
    <w:p w14:paraId="215EAB13"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47D5C59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0A8CA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C27E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A8603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4292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0AD40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D74F32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AA0EB2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A69CB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AFC36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CE886E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8C647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7F748E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4B4A2AE" w14:textId="77777777" w:rsidR="00207241" w:rsidRDefault="00207241">
      <w:pPr>
        <w:spacing w:after="0" w:line="240" w:lineRule="auto"/>
        <w:rPr>
          <w:rFonts w:ascii="Times New Roman" w:eastAsia="Times New Roman" w:hAnsi="Times New Roman" w:cs="Times New Roman"/>
          <w:color w:val="000000"/>
          <w:kern w:val="0"/>
          <w:sz w:val="20"/>
          <w:szCs w:val="20"/>
          <w:lang w:eastAsia="pl-PL"/>
          <w14:ligatures w14:val="none"/>
        </w:rPr>
      </w:pPr>
    </w:p>
    <w:p w14:paraId="60D1C21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A1057E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00A224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FD2997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D5684F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B37884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C745E4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51396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1346E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894181B" w14:textId="0A3FE8F6"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6"/>
          <w:szCs w:val="16"/>
          <w:lang w:eastAsia="pl-PL"/>
          <w14:ligatures w14:val="none"/>
        </w:rPr>
        <w:t>Legnica, 1</w:t>
      </w:r>
      <w:r w:rsidR="001D4533">
        <w:rPr>
          <w:rFonts w:ascii="Times New Roman" w:eastAsia="Times New Roman" w:hAnsi="Times New Roman" w:cs="Times New Roman"/>
          <w:color w:val="000000"/>
          <w:kern w:val="0"/>
          <w:sz w:val="16"/>
          <w:szCs w:val="16"/>
          <w:lang w:eastAsia="pl-PL"/>
          <w14:ligatures w14:val="none"/>
        </w:rPr>
        <w:t>6</w:t>
      </w:r>
      <w:r>
        <w:rPr>
          <w:rFonts w:ascii="Times New Roman" w:eastAsia="Times New Roman" w:hAnsi="Times New Roman" w:cs="Times New Roman"/>
          <w:color w:val="000000"/>
          <w:kern w:val="0"/>
          <w:sz w:val="16"/>
          <w:szCs w:val="16"/>
          <w:lang w:eastAsia="pl-PL"/>
          <w14:ligatures w14:val="none"/>
        </w:rPr>
        <w:t>-01-2024 r.</w:t>
      </w:r>
    </w:p>
    <w:p w14:paraId="646DBE3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12822D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BCE906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E861BD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9E6632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36762EBA"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lastRenderedPageBreak/>
        <w:t>Rozdział I. Nazwa i adres Zamawiającego</w:t>
      </w:r>
    </w:p>
    <w:p w14:paraId="6EEB567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Zamawiającym jest:</w:t>
      </w:r>
    </w:p>
    <w:p w14:paraId="5560ABE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Wojewódzki Szpital Specjalistyczny w Legnicy</w:t>
      </w:r>
    </w:p>
    <w:p w14:paraId="78AECDC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59-220 Legnica</w:t>
      </w:r>
    </w:p>
    <w:p w14:paraId="6519FD0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ul. Iwaszkiewicza 5</w:t>
      </w:r>
    </w:p>
    <w:p w14:paraId="310BC67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tel. </w:t>
      </w:r>
      <w:r>
        <w:rPr>
          <w:rFonts w:ascii="Times New Roman" w:eastAsia="Times New Roman" w:hAnsi="Times New Roman" w:cs="Times New Roman"/>
          <w:b/>
          <w:bCs/>
          <w:color w:val="00000A"/>
          <w:kern w:val="0"/>
          <w:sz w:val="20"/>
          <w:szCs w:val="20"/>
          <w:lang w:eastAsia="pl-PL"/>
          <w14:ligatures w14:val="none"/>
        </w:rPr>
        <w:t>76/ 72-11-125, -126, -142.</w:t>
      </w:r>
    </w:p>
    <w:p w14:paraId="2BC87D9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Strona internetowa prowadzonego postępowania: </w:t>
      </w:r>
    </w:p>
    <w:p w14:paraId="45861D6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b/>
          <w:bCs/>
          <w:color w:val="000080"/>
          <w:kern w:val="0"/>
          <w:sz w:val="20"/>
          <w:szCs w:val="20"/>
          <w:u w:val="single"/>
          <w:lang w:eastAsia="pl-PL"/>
          <w14:ligatures w14:val="none"/>
        </w:rPr>
        <w:t xml:space="preserve"> </w:t>
      </w:r>
    </w:p>
    <w:p w14:paraId="45240B8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Adres poczty elektronicznej: </w:t>
      </w:r>
      <w:r>
        <w:rPr>
          <w:rFonts w:eastAsia="Times New Roman" w:cs="Calibri"/>
          <w:color w:val="000080"/>
          <w:kern w:val="0"/>
          <w:sz w:val="20"/>
          <w:szCs w:val="20"/>
          <w:u w:val="single"/>
          <w:lang w:eastAsia="pl-PL"/>
          <w14:ligatures w14:val="none"/>
        </w:rPr>
        <w:t>zam.publiczne@szpital.legnica.pl</w:t>
      </w:r>
    </w:p>
    <w:p w14:paraId="12DB42F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0A3C590"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II. </w:t>
      </w:r>
      <w:r>
        <w:rPr>
          <w:rFonts w:ascii="Times New Roman" w:eastAsia="Times New Roman" w:hAnsi="Times New Roman" w:cs="Times New Roman"/>
          <w:b/>
          <w:bCs/>
          <w:color w:val="00000A"/>
          <w:kern w:val="0"/>
          <w:lang w:eastAsia="pl-PL"/>
          <w14:ligatures w14:val="none"/>
        </w:rPr>
        <w:t>Adres strony internetowej, na której udostępniane będą zmiany i wyjaśnienia treści specyfikacji warunków zamówienia oraz inne dokumenty związane z postępowaniem o udzielenie zamówienia</w:t>
      </w:r>
    </w:p>
    <w:p w14:paraId="25DEC6A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Zmiany i wyjaśnienia treści SWZ oraz inne dokumenty zamówienia bezpośrednio związane z postępowaniem o udzielenie zamówienia będą udostępniane na stronie internetowej </w:t>
      </w:r>
      <w:r>
        <w:rPr>
          <w:rFonts w:eastAsia="Times New Roman" w:cs="Calibri"/>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w:t>
      </w:r>
    </w:p>
    <w:p w14:paraId="6E77EE5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9FFD771"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III. Tryb udzielenia zamówienia</w:t>
      </w:r>
    </w:p>
    <w:p w14:paraId="36F8B2B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bookmarkStart w:id="1" w:name="_Hlk116371485"/>
      <w:bookmarkEnd w:id="1"/>
      <w:r>
        <w:rPr>
          <w:rFonts w:ascii="Times New Roman" w:eastAsia="Times New Roman" w:hAnsi="Times New Roman" w:cs="Times New Roman"/>
          <w:color w:val="000000"/>
          <w:kern w:val="0"/>
          <w:sz w:val="20"/>
          <w:szCs w:val="20"/>
          <w:lang w:eastAsia="pl-PL"/>
          <w14:ligatures w14:val="none"/>
        </w:rPr>
        <w:t xml:space="preserve">1. Postępowanie o udzielenie zamówienia publicznego prowadzone jest w trybie podstawowym, z możliwością negocjacji, na podstawie art. 275 pkt 2 ustawy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 oraz aktów wykonawczych wydanych na jej podstawie. </w:t>
      </w:r>
    </w:p>
    <w:p w14:paraId="7DEDC856"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Użyte w niniejszej Specyfikacji Warunków Zamówienia (oraz w załącznikach) terminy mają następujące znaczenie:</w:t>
      </w:r>
    </w:p>
    <w:p w14:paraId="262B769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 ustawa z dnia </w:t>
      </w:r>
      <w:r>
        <w:rPr>
          <w:rFonts w:ascii="Times New Roman" w:eastAsia="Times New Roman" w:hAnsi="Times New Roman" w:cs="Times New Roman"/>
          <w:color w:val="00000A"/>
          <w:kern w:val="0"/>
          <w:sz w:val="20"/>
          <w:szCs w:val="20"/>
          <w:lang w:eastAsia="pl-PL"/>
          <w14:ligatures w14:val="none"/>
        </w:rPr>
        <w:t>11-09-2019</w:t>
      </w:r>
      <w:r>
        <w:rPr>
          <w:rFonts w:ascii="Times New Roman" w:eastAsia="Times New Roman" w:hAnsi="Times New Roman" w:cs="Times New Roman"/>
          <w:color w:val="000000"/>
          <w:kern w:val="0"/>
          <w:sz w:val="20"/>
          <w:szCs w:val="20"/>
          <w:lang w:eastAsia="pl-PL"/>
          <w14:ligatures w14:val="none"/>
        </w:rPr>
        <w:t xml:space="preserve"> r. Prawo zamówień publicznych,</w:t>
      </w:r>
    </w:p>
    <w:p w14:paraId="6C724A1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„SWZ” – niniejsza Specyfikacja Warunków Zamówienia,</w:t>
      </w:r>
    </w:p>
    <w:p w14:paraId="779215A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„zamówienie” – zamówienie publiczne, którego przedmiot został opisany w Rozdziale V niniejszej SWZ,</w:t>
      </w:r>
    </w:p>
    <w:p w14:paraId="3A55565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„postępowanie” – postępowanie o udzielenie zamówienia publicznego, którego dotyczy niniejsza SWZ,</w:t>
      </w:r>
    </w:p>
    <w:p w14:paraId="76DE7476"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„Zamawiający” – Wojewódzki Szpital Specjalistyczny w Legnicy.</w:t>
      </w:r>
    </w:p>
    <w:p w14:paraId="4F26D4C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powinien dokładnie zapoznać się z niniejszą SWZ i złożyć ofertę zgodnie z jej postanowieniami.</w:t>
      </w:r>
    </w:p>
    <w:p w14:paraId="1FBE4863" w14:textId="77777777" w:rsidR="00207241" w:rsidRDefault="00000000">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Ilekroć w treści niniejszej SWZ wskazano akty prawne należy przyjąć, że zostały one przywołane w brzmieniu aktualnym na dzień wszczęcia przedmiotowego postępowania.</w:t>
      </w:r>
    </w:p>
    <w:p w14:paraId="61EBD33B"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2F137366"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IV. Informacja czy Zamawiający przewiduje wybór najkorzystniejszej oferty z możliwością prowadzenia negocjacji </w:t>
      </w:r>
    </w:p>
    <w:p w14:paraId="183ED84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w:t>
      </w:r>
    </w:p>
    <w:p w14:paraId="3DFC464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przewiduje możliwość prowadzenia negocjacji z Wykonawcami w celu ulepszenia treści ofert, które podlegają ocenie w ramach kryteriów oceny ofert.</w:t>
      </w:r>
    </w:p>
    <w:p w14:paraId="12200E5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nie przewiduje możliwości ograniczenia liczby Wykonawców, których zaprosi do negocjacji.</w:t>
      </w:r>
    </w:p>
    <w:p w14:paraId="72D4156B"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 Opis przedmiotu zamówienia.</w:t>
      </w:r>
    </w:p>
    <w:p w14:paraId="4D46B1F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Wspólny Słownik Zamówień (CPV)</w:t>
      </w:r>
    </w:p>
    <w:p w14:paraId="2C253EF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z zakresie robót budowlanych:</w:t>
      </w:r>
    </w:p>
    <w:p w14:paraId="2BEE8B5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bookmarkStart w:id="2" w:name="_Hlk116378885"/>
      <w:bookmarkEnd w:id="2"/>
      <w:r>
        <w:rPr>
          <w:rFonts w:ascii="Times New Roman" w:eastAsia="Times New Roman" w:hAnsi="Times New Roman" w:cs="Times New Roman"/>
          <w:color w:val="000000"/>
          <w:kern w:val="0"/>
          <w:sz w:val="20"/>
          <w:szCs w:val="20"/>
          <w:lang w:eastAsia="pl-PL"/>
          <w14:ligatures w14:val="none"/>
        </w:rPr>
        <w:t>45 00 00 00 - 7 - roboty budowlane</w:t>
      </w:r>
    </w:p>
    <w:p w14:paraId="79634B4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21 00 00 - 2 - roboty budowlane w zakresie budynków</w:t>
      </w:r>
    </w:p>
    <w:p w14:paraId="714B22F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00 00 - 3 - roboty inżynieryjne i budowlane</w:t>
      </w:r>
    </w:p>
    <w:p w14:paraId="6A88CDC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30 00 - 6 - roboty budowlane w zakresie konstrukcji</w:t>
      </w:r>
    </w:p>
    <w:p w14:paraId="1D4AE46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00 - 8 - roboty konstrukcyjne</w:t>
      </w:r>
    </w:p>
    <w:p w14:paraId="5D28CAC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22 32 10 - 1 - roboty konstrukcyjne z wykorzystaniem stali</w:t>
      </w:r>
    </w:p>
    <w:p w14:paraId="00F76D0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26 00 00 - 7 - roboty w zakresie wykonywania pokryć i konstrukcji dachowych i inne podobne roboty specjalistyczne</w:t>
      </w:r>
    </w:p>
    <w:p w14:paraId="2F1ED61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30 00 00 - 0 - roboty instalacyjne w budynkach</w:t>
      </w:r>
    </w:p>
    <w:p w14:paraId="4D076EA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10 00 - 0 - roboty w zakresie okablowania oraz instalacji elektrycznych</w:t>
      </w:r>
    </w:p>
    <w:p w14:paraId="312C89D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00 00 - 2 - roboty w zakresie instalacji elektrycznych</w:t>
      </w:r>
    </w:p>
    <w:p w14:paraId="14AFFF3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20 00 - 7 - instalowanie systemów alarmowych i anten</w:t>
      </w:r>
    </w:p>
    <w:p w14:paraId="3EDF27E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21 00 - 8 - instalowanie przeciwpożarowych systemów alarmowych</w:t>
      </w:r>
    </w:p>
    <w:p w14:paraId="120B1FA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22 00 - 9 - instalowanie przeciwwłamaniowych systemów alarmowych</w:t>
      </w:r>
    </w:p>
    <w:p w14:paraId="4FCA869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31 00 - 5 - instalowanie wind</w:t>
      </w:r>
    </w:p>
    <w:p w14:paraId="279918E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00 - 4 - instalowanie infrastruktury okablowania</w:t>
      </w:r>
    </w:p>
    <w:p w14:paraId="375E3B6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43 10 -7 - układanie kabli</w:t>
      </w:r>
    </w:p>
    <w:p w14:paraId="3519A93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00 - 3 - instalacje średniego napięcia</w:t>
      </w:r>
    </w:p>
    <w:p w14:paraId="347CC7A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50 00 - 4 - instalacje niskiego napięcia</w:t>
      </w:r>
    </w:p>
    <w:p w14:paraId="3203CEA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60 00 - 5 - instalowanie systemów oświetleniowych i sygnalizacyjnych</w:t>
      </w:r>
    </w:p>
    <w:p w14:paraId="571C6C2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31 61 00 - 6 - instalowanie urządzeń oświetlenia zewnętrznego</w:t>
      </w:r>
    </w:p>
    <w:p w14:paraId="786D316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00 00 - 9 - roboty instalacyjne wodno-kanalizacyjne i sanitarne</w:t>
      </w:r>
    </w:p>
    <w:p w14:paraId="100D79E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10 00 - 6 - instalowanie urządzeń grzewczych, wentylacyjnych i klimatyzacyjnych</w:t>
      </w:r>
    </w:p>
    <w:p w14:paraId="700AC7B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11 00 - 7 - instalowanie centralnego ogrzewania</w:t>
      </w:r>
    </w:p>
    <w:p w14:paraId="689CC32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12 10 - 1 - instalowanie wentylacji</w:t>
      </w:r>
    </w:p>
    <w:p w14:paraId="60F7527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33 24 00 - 7 - roboty instalacyjne w zakresie sprzętu sanitarnego</w:t>
      </w:r>
    </w:p>
    <w:p w14:paraId="0B23418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34 30 00 - 3 - roboty instalacyjne przeciwpożarowe</w:t>
      </w:r>
    </w:p>
    <w:p w14:paraId="6296790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45 40 00 00 - 1 - roboty wykończeniowe w zakresie obiektów budowlanych,</w:t>
      </w:r>
    </w:p>
    <w:p w14:paraId="41AE650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41 00 00 - 4 - tynkowanie</w:t>
      </w:r>
    </w:p>
    <w:p w14:paraId="5A6682B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42 10 00 - 4 - roboty w zakresie stolarki budowlanej</w:t>
      </w:r>
    </w:p>
    <w:p w14:paraId="29B0FFF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43 00 00 - 0 - pokrywanie podłóg i ścian</w:t>
      </w:r>
    </w:p>
    <w:p w14:paraId="0658990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44 00 00 - 3 - roboty malarskie i szklarskie</w:t>
      </w:r>
    </w:p>
    <w:p w14:paraId="0FF2488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00 00 - 6 - roboty budowlane wykończeniowe, pozostałe</w:t>
      </w:r>
    </w:p>
    <w:p w14:paraId="5CD621D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45 30 00 - 7 - roboty remontowe i renowacyjne</w:t>
      </w:r>
    </w:p>
    <w:p w14:paraId="1DDDF08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50 00 00 - 2 - wynajem maszyn i urządzeń wraz z obsługą operatorską do prowadzenia robót z zakresu budownictwa oraz inżynierii wodnej i lądowej</w:t>
      </w:r>
    </w:p>
    <w:p w14:paraId="6662462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45 11 12 20 - 6 - roboty w zakresie usuwania gruzu</w:t>
      </w:r>
    </w:p>
    <w:p w14:paraId="632B67A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projektowania obiektu:</w:t>
      </w:r>
    </w:p>
    <w:p w14:paraId="1334E8D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20 00 00 - 0 - usługi architektoniczne i podobne</w:t>
      </w:r>
    </w:p>
    <w:p w14:paraId="6FD5FC5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00 00 - 6 - usługi projektowania architektonicznego</w:t>
      </w:r>
    </w:p>
    <w:p w14:paraId="7F3D725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10 00 - 3 - usługi architektoniczne w zakresie obiektów budowlanych</w:t>
      </w:r>
    </w:p>
    <w:p w14:paraId="73582F0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22 30 00 - 7 - usługi architektoniczne w zakresie rozbudowy obiektów budowlanych</w:t>
      </w:r>
    </w:p>
    <w:p w14:paraId="1910D4A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30 00 00 - 1 - usługi inżynieryjne</w:t>
      </w:r>
    </w:p>
    <w:p w14:paraId="35BB75B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31 00 00 - 1 - doradcze usługi inżynieryjne i budowlane</w:t>
      </w:r>
    </w:p>
    <w:p w14:paraId="739FE64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71 32 00 00 - 7 - usługi inżynieryjne w zakresie projektowania</w:t>
      </w:r>
    </w:p>
    <w:p w14:paraId="5851910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Kody CPV w zakresie dostaw wyposażenia</w:t>
      </w:r>
    </w:p>
    <w:p w14:paraId="4C366B2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33 10 00 00 – 1 – urządzenia medyczne,</w:t>
      </w:r>
    </w:p>
    <w:p w14:paraId="5EBA73D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24 11 15 00 – 0 – gazy medyczne</w:t>
      </w:r>
    </w:p>
    <w:p w14:paraId="31F9E3EE"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AA9F47B"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Przedmiotem zamówienia jest opracowanie projektu budowlanego wraz z realizacją na jego podstawie robót budowlanych dla zadania inwestycyjnego pn.: </w:t>
      </w:r>
      <w:r>
        <w:rPr>
          <w:rFonts w:ascii="Times New Roman" w:eastAsia="Times New Roman" w:hAnsi="Times New Roman" w:cs="Times New Roman"/>
          <w:b/>
          <w:bCs/>
          <w:color w:val="000000"/>
          <w:kern w:val="0"/>
          <w:sz w:val="20"/>
          <w:szCs w:val="20"/>
          <w:lang w:eastAsia="pl-PL"/>
          <w14:ligatures w14:val="none"/>
        </w:rPr>
        <w:t xml:space="preserve">„Rozbudowa, przebudowa i modernizacja Szpitalnego Oddziału Ratunkowego w Wojewódzkim Szpitalu Specjalistycznym w Legnicy” </w:t>
      </w:r>
      <w:r>
        <w:rPr>
          <w:rFonts w:ascii="Times New Roman" w:eastAsia="Times New Roman" w:hAnsi="Times New Roman" w:cs="Times New Roman"/>
          <w:color w:val="000000"/>
          <w:kern w:val="0"/>
          <w:sz w:val="20"/>
          <w:szCs w:val="20"/>
          <w:lang w:eastAsia="pl-PL"/>
          <w14:ligatures w14:val="none"/>
        </w:rPr>
        <w:t xml:space="preserve">(dalej: inwestycja) </w:t>
      </w:r>
    </w:p>
    <w:p w14:paraId="4514F66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503E1148"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7829C9A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629E4FB" w14:textId="77777777" w:rsidR="00207241" w:rsidRDefault="00000000">
      <w:pPr>
        <w:spacing w:after="0" w:line="240" w:lineRule="auto"/>
        <w:ind w:left="17"/>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Szczegółowy opis przedmiotu zamówienia oraz niezbędne informacje służące zaprojektowaniu i wykonaniu robót zawiera program </w:t>
      </w:r>
      <w:proofErr w:type="spellStart"/>
      <w:r>
        <w:rPr>
          <w:rFonts w:ascii="Times New Roman" w:eastAsia="Times New Roman" w:hAnsi="Times New Roman" w:cs="Times New Roman"/>
          <w:color w:val="000000"/>
          <w:kern w:val="0"/>
          <w:sz w:val="20"/>
          <w:szCs w:val="20"/>
          <w:lang w:eastAsia="pl-PL"/>
          <w14:ligatures w14:val="none"/>
        </w:rPr>
        <w:t>funkcjonalno</w:t>
      </w:r>
      <w:proofErr w:type="spellEnd"/>
      <w:r>
        <w:rPr>
          <w:rFonts w:ascii="Times New Roman" w:eastAsia="Times New Roman" w:hAnsi="Times New Roman" w:cs="Times New Roman"/>
          <w:color w:val="000000"/>
          <w:kern w:val="0"/>
          <w:sz w:val="20"/>
          <w:szCs w:val="20"/>
          <w:lang w:eastAsia="pl-PL"/>
          <w14:ligatures w14:val="none"/>
        </w:rPr>
        <w:t xml:space="preserve"> - użytkowy pn. „Rozbudowa, przebudowa i modernizacja SOR w Wojewódzkim Szpitalu Specjalistycznym w Legnicy” (dalej: PFU), który stanowi Załącznik do SWZ z zastrzeżeniem zmian, o których mowa w ust. 4.</w:t>
      </w:r>
    </w:p>
    <w:p w14:paraId="40425ECE" w14:textId="77777777" w:rsidR="00207241" w:rsidRDefault="00207241">
      <w:pPr>
        <w:spacing w:after="0" w:line="240" w:lineRule="auto"/>
        <w:ind w:left="17"/>
        <w:rPr>
          <w:rFonts w:ascii="Calibri" w:eastAsia="Times New Roman" w:hAnsi="Calibri" w:cs="Calibri"/>
          <w:color w:val="000000"/>
          <w:kern w:val="0"/>
          <w:sz w:val="20"/>
          <w:szCs w:val="20"/>
          <w:lang w:eastAsia="pl-PL"/>
          <w14:ligatures w14:val="none"/>
        </w:rPr>
      </w:pPr>
    </w:p>
    <w:p w14:paraId="4D3BD4C9" w14:textId="77777777" w:rsidR="00207241" w:rsidRDefault="00000000">
      <w:pPr>
        <w:spacing w:after="0" w:line="240" w:lineRule="auto"/>
        <w:ind w:left="17"/>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Dokonane  przez Zamawiającego zmiany w zakresie PFU oraz dodatkowe wytyczne w zakresie realizacji inwestycji określone zostały w </w:t>
      </w:r>
      <w:r>
        <w:rPr>
          <w:rFonts w:ascii="Times New Roman" w:eastAsia="Times New Roman" w:hAnsi="Times New Roman" w:cs="Times New Roman"/>
          <w:kern w:val="0"/>
          <w:sz w:val="20"/>
          <w:szCs w:val="20"/>
          <w:lang w:eastAsia="pl-PL"/>
          <w14:ligatures w14:val="none"/>
        </w:rPr>
        <w:t xml:space="preserve">Rozdziale XXXII SWZ. </w:t>
      </w:r>
    </w:p>
    <w:p w14:paraId="0B5EF598" w14:textId="77777777" w:rsidR="00207241" w:rsidRDefault="00207241">
      <w:pPr>
        <w:spacing w:after="0" w:line="240" w:lineRule="auto"/>
        <w:ind w:left="17"/>
        <w:rPr>
          <w:rFonts w:ascii="Calibri" w:eastAsia="Times New Roman" w:hAnsi="Calibri" w:cs="Calibri"/>
          <w:kern w:val="0"/>
          <w:sz w:val="20"/>
          <w:szCs w:val="20"/>
          <w:lang w:eastAsia="pl-PL"/>
          <w14:ligatures w14:val="none"/>
        </w:rPr>
      </w:pPr>
    </w:p>
    <w:p w14:paraId="55008223" w14:textId="77777777" w:rsidR="00207241" w:rsidRDefault="00000000">
      <w:pPr>
        <w:spacing w:after="0" w:line="240" w:lineRule="auto"/>
        <w:ind w:left="17"/>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5. Do obowiązków Wykonawcy w ramach niniejszego zamówienia należy również dostarczenie, zamontowanie i uruchomienie takich elementów wyposażenia, jak: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 </w:t>
      </w:r>
      <w:r>
        <w:rPr>
          <w:rFonts w:ascii="Times New Roman" w:eastAsia="Times New Roman" w:hAnsi="Times New Roman" w:cs="Times New Roman"/>
          <w:b/>
          <w:bCs/>
          <w:kern w:val="0"/>
          <w:sz w:val="20"/>
          <w:szCs w:val="20"/>
          <w:u w:val="single"/>
          <w:lang w:eastAsia="pl-PL"/>
          <w14:ligatures w14:val="none"/>
        </w:rPr>
        <w:t>Uwaga:</w:t>
      </w:r>
      <w:r>
        <w:rPr>
          <w:rFonts w:ascii="Times New Roman" w:eastAsia="Times New Roman" w:hAnsi="Times New Roman" w:cs="Times New Roman"/>
          <w:kern w:val="0"/>
          <w:sz w:val="20"/>
          <w:szCs w:val="20"/>
          <w:u w:val="single"/>
          <w:lang w:eastAsia="pl-PL"/>
          <w14:ligatures w14:val="none"/>
        </w:rPr>
        <w:t xml:space="preserve"> Ceny za ww. wyposażenie należy wliczyć w cenę robót budowlanych.</w:t>
      </w:r>
    </w:p>
    <w:p w14:paraId="0F8D6238"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3DFDA83B" w14:textId="77777777" w:rsidR="00207241" w:rsidRDefault="00000000">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6. </w:t>
      </w:r>
      <w:r>
        <w:rPr>
          <w:rFonts w:ascii="Times New Roman" w:eastAsia="Times New Roman" w:hAnsi="Times New Roman" w:cs="Times New Roman"/>
          <w:kern w:val="0"/>
          <w:sz w:val="20"/>
          <w:szCs w:val="20"/>
          <w:lang w:eastAsia="pl-PL"/>
          <w14:ligatures w14:val="none"/>
        </w:rPr>
        <w:t>Przedmiot zamówienia obejmuje wykonanie wszelkich prac, czynności, dostaw związanych z wykonaniem robót budowlanych a także dostawy i montażu (wbudowaniu) medycznych jednostek zasilających - niezbędnych do prawidłowej realizacji przedmiotu zamówienia.</w:t>
      </w:r>
    </w:p>
    <w:p w14:paraId="472BA784" w14:textId="77777777" w:rsidR="00207241" w:rsidRDefault="00000000">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Całe pozostałe wyposażenie meblowe oraz urządzenia medyczne, opisane w PFU, inne niż wymienione w zdaniu poprzedzającym, oraz w ust. 5, nie stanowi przedmiotu zamówienia objętego niniejszym postępowaniem o udzielenie zamówienia publicznego.</w:t>
      </w:r>
    </w:p>
    <w:p w14:paraId="70C642C0" w14:textId="77777777" w:rsidR="00207241" w:rsidRDefault="00207241">
      <w:pPr>
        <w:spacing w:after="0" w:line="240" w:lineRule="auto"/>
        <w:rPr>
          <w:rFonts w:ascii="Times New Roman" w:eastAsia="Times New Roman" w:hAnsi="Times New Roman" w:cs="Times New Roman"/>
          <w:kern w:val="0"/>
          <w:sz w:val="24"/>
          <w:szCs w:val="24"/>
          <w:lang w:eastAsia="pl-PL"/>
          <w14:ligatures w14:val="none"/>
        </w:rPr>
      </w:pPr>
    </w:p>
    <w:p w14:paraId="00FBAAC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7. Przed przystąpieniem do prac projektowych oraz na każdym etapie ich realizacji </w:t>
      </w:r>
      <w:r>
        <w:rPr>
          <w:rFonts w:ascii="Times New Roman" w:eastAsia="Times New Roman" w:hAnsi="Times New Roman" w:cs="Times New Roman"/>
          <w:color w:val="000000"/>
          <w:kern w:val="0"/>
          <w:sz w:val="20"/>
          <w:szCs w:val="20"/>
          <w:lang w:eastAsia="pl-PL"/>
          <w14:ligatures w14:val="none"/>
        </w:rPr>
        <w:t>Wykonawca zobowiązany jest do:</w:t>
      </w:r>
    </w:p>
    <w:p w14:paraId="51D249E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uzgadniania z Zamawiającym wszelkich kwestii w zakresie przyjętych rozwiązań i technologii, rozwiązań materiałowych i wyposażenia oraz wszelkich innych celem zapewnienia wykonania przedmiotu zamówienia zgodnie z PFU z uwzględnieniem informacji zawartych w Rozdziale XXXII SWZ</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SWZ, dokumentacją projektową, zasadami sztuki budowlanej oraz potrzebami i wytycznymi Zamawiającego,</w:t>
      </w:r>
    </w:p>
    <w:p w14:paraId="0B6A5866" w14:textId="77777777" w:rsidR="00207241" w:rsidRDefault="00000000">
      <w:pPr>
        <w:spacing w:after="0" w:line="240" w:lineRule="auto"/>
        <w:ind w:left="1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09CDFD7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E80E7B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Do obowiązków Wykonawcy należy również:</w:t>
      </w:r>
    </w:p>
    <w:p w14:paraId="72452CA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dokonywanie wszelkich uzgodnień z odpowiednimi organami oraz służbami na każdym etapie realizacji przedmiotu umowy, </w:t>
      </w:r>
    </w:p>
    <w:p w14:paraId="62CE8A6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dokonywanie wszelkich niezbędnych zgłoszeń do organów administracji publicznej,</w:t>
      </w:r>
    </w:p>
    <w:p w14:paraId="289FC6B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wykonanie wszelkiego rodzaju ekspertyz, jeśli takie będą konieczne,</w:t>
      </w:r>
    </w:p>
    <w:p w14:paraId="149730A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uzyskanie pozwolenia na użytkowanie, bądź jeśli nie będzie wymagane - zaświadczenia po zakończeniu realizacji,</w:t>
      </w:r>
    </w:p>
    <w:p w14:paraId="073225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E0E69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9. Wykonawca i/lub podwykonawca lub dalszy podwykonawca zobowiązany jest do zatrudnienia na podstawie umowy o pracę osób wykonujących pracę, w rozumieniu art. 22 § 1 ustawy z dnia 26 czerwca 1974 r. – Kodeks pracy. Kwestie dotyczące zatrudnienia wynikające z udzielenia zamówienia publicznego opisane zostały w § 17 projektu umowy.</w:t>
      </w:r>
    </w:p>
    <w:p w14:paraId="33FBF744"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Wynagrodzenie Wykonawcy zapłacone fakturami częściowymi nie może przekroczyć 70% sumy wynagrodzenia całościowego.</w:t>
      </w:r>
    </w:p>
    <w:p w14:paraId="6449CA8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7DECCE80" w14:textId="77777777" w:rsidR="00207241" w:rsidRDefault="00000000">
      <w:pPr>
        <w:spacing w:after="0" w:line="240" w:lineRule="auto"/>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eastAsia="pl-PL"/>
          <w14:ligatures w14:val="none"/>
        </w:rPr>
        <w:t>11. Warunki dotyczące wykonywania zamówienia określone zostały również w projekcie umowy w Rozdziale VII</w:t>
      </w:r>
      <w:r>
        <w:rPr>
          <w:rFonts w:ascii="Times New Roman" w:eastAsia="Times New Roman" w:hAnsi="Times New Roman" w:cs="Times New Roman"/>
          <w:b/>
          <w:bCs/>
          <w:color w:val="000000"/>
          <w:kern w:val="0"/>
          <w:sz w:val="20"/>
          <w:szCs w:val="20"/>
          <w:lang w:eastAsia="pl-PL"/>
          <w14:ligatures w14:val="none"/>
        </w:rPr>
        <w:t xml:space="preserve"> SWZ</w:t>
      </w:r>
      <w:r>
        <w:rPr>
          <w:rFonts w:ascii="Times New Roman" w:eastAsia="Times New Roman" w:hAnsi="Times New Roman" w:cs="Times New Roman"/>
          <w:color w:val="000000"/>
          <w:kern w:val="0"/>
          <w:sz w:val="20"/>
          <w:szCs w:val="20"/>
          <w:lang w:eastAsia="pl-PL"/>
          <w14:ligatures w14:val="none"/>
        </w:rPr>
        <w:t xml:space="preserve"> oraz w Załącznikach </w:t>
      </w:r>
      <w:r>
        <w:rPr>
          <w:rFonts w:ascii="Times New Roman" w:eastAsia="Times New Roman" w:hAnsi="Times New Roman" w:cs="Times New Roman"/>
          <w:color w:val="000000"/>
          <w:kern w:val="0"/>
          <w:sz w:val="18"/>
          <w:szCs w:val="18"/>
          <w:lang w:eastAsia="pl-PL"/>
          <w14:ligatures w14:val="none"/>
        </w:rPr>
        <w:t>Nr 1 i 2 do tegoż projektu umowy, w którym określono kwestie gwarancji i rękojmi.</w:t>
      </w:r>
    </w:p>
    <w:p w14:paraId="00BAFCB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7CACE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Wykonawca udzieli rękojmi na wykonaną dokumentację projektową na okres do dnia upływu terminu gwarancji i rękojmi udzielonej na wykonane na jej podstawie roboty budowlane.</w:t>
      </w:r>
    </w:p>
    <w:p w14:paraId="6A01DFE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4F778EB"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13. Wykonawca udzieli Zamawiającemu 60 miesięcy gwarancji i rękojmi na wykonane roboty budowlane.</w:t>
      </w:r>
    </w:p>
    <w:p w14:paraId="04E6C95C"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4C776C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14. Wykonawca udzieli Zamawiającemu 24 miesiące gwarancji i rękojmi na wbudowane urządzenia i sprzęt (zarówno medyczne, jak i niemedyczne).</w:t>
      </w:r>
    </w:p>
    <w:p w14:paraId="1325B95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94520A5"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15. Zamawiający zaleca, aby Wykonawca przed przygotowaniem i sporządzeniem oferty dokonał wizji lokalnej. W przypadku wątpliwości - wskazanym jest, aby Wykonawcy zwrócili się do Zamawiającego w celu udzielenia wyjaśnień, przyjmując, że brak takich zgłoszeń skutkować będzie obowiązkiem wykonania wszystkich niezbędnych robót do zrealizowania całości przedmiotu zamówienia również tych, które nie zostały uwzględnione w opisie przedmiotu zamówienia. O zamiarze przeprowadzenia wizji lokalnej Wykonawca zobowiązany jest powiadomić Zamawiającego w za pośrednictwem poczty elektronicznej na adres wskazany w rozdziale VIII </w:t>
      </w:r>
      <w:r>
        <w:rPr>
          <w:rFonts w:ascii="Times New Roman" w:eastAsia="Times New Roman" w:hAnsi="Times New Roman" w:cs="Times New Roman"/>
          <w:b/>
          <w:bCs/>
          <w:color w:val="000000"/>
          <w:kern w:val="0"/>
          <w:sz w:val="20"/>
          <w:szCs w:val="20"/>
          <w:lang w:eastAsia="pl-PL"/>
          <w14:ligatures w14:val="none"/>
        </w:rPr>
        <w:t>SWZ.</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5C021715"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573C62DC" w14:textId="77777777" w:rsidR="00207241" w:rsidRDefault="00000000">
      <w:pPr>
        <w:spacing w:after="0" w:line="240" w:lineRule="auto"/>
        <w:jc w:val="both"/>
        <w:rPr>
          <w:rFonts w:ascii="Times New Roman" w:eastAsia="Times New Roman" w:hAnsi="Times New Roman" w:cs="Times New Roman"/>
          <w:b/>
          <w:bCs/>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16. </w:t>
      </w:r>
      <w:r>
        <w:rPr>
          <w:rFonts w:ascii="Times New Roman" w:eastAsia="Times New Roman" w:hAnsi="Times New Roman" w:cs="Times New Roman"/>
          <w:b/>
          <w:bCs/>
          <w:kern w:val="0"/>
          <w:sz w:val="20"/>
          <w:szCs w:val="20"/>
          <w:lang w:eastAsia="pl-PL"/>
          <w14:ligatures w14:val="none"/>
        </w:rPr>
        <w:t xml:space="preserve">Niniejsze zamówienie jest objęte dotacją celową na podstawie umowy zawartej przez Zamawiającego ze Skarbem Państwa - Ministrem Zdrowia na finansowanie realizacji inwestycji pn. „Modernizacja SOR w Wojewódzkim Szpitalu Specjalistycznym w Legnicy w celu poprawy jakości, dostępności i bezpieczeństwa udzielanych świadczeń” Umowa nr DOI/FM/SMPL/122/MDSOR/2023/48/302. </w:t>
      </w:r>
    </w:p>
    <w:p w14:paraId="42A970C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95880D8"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 Termin wykonania zamówienia</w:t>
      </w:r>
    </w:p>
    <w:p w14:paraId="5353D6A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Zamówienie w ramach umowy należy zrealizować maksymalnie w terminie </w:t>
      </w:r>
      <w:r>
        <w:rPr>
          <w:rFonts w:ascii="Times New Roman" w:eastAsia="Times New Roman" w:hAnsi="Times New Roman" w:cs="Times New Roman"/>
          <w:b/>
          <w:bCs/>
          <w:color w:val="000000"/>
          <w:kern w:val="0"/>
          <w:sz w:val="20"/>
          <w:szCs w:val="20"/>
          <w:u w:val="single"/>
          <w:lang w:eastAsia="pl-PL"/>
          <w14:ligatures w14:val="none"/>
        </w:rPr>
        <w:t>do dnia 30-09-2025 r</w:t>
      </w:r>
      <w:r>
        <w:rPr>
          <w:rFonts w:ascii="Times New Roman" w:eastAsia="Times New Roman" w:hAnsi="Times New Roman" w:cs="Times New Roman"/>
          <w:color w:val="000000"/>
          <w:kern w:val="0"/>
          <w:sz w:val="20"/>
          <w:szCs w:val="20"/>
          <w:lang w:eastAsia="pl-PL"/>
          <w14:ligatures w14:val="none"/>
        </w:rPr>
        <w:t>. (skrócony termin wykonania zamówienia jest jednym z kryterium oceny ofert). Wykonanie dokumentacji projektowo-kosztorysowej, w tym projektu budowlanego musi nastąpić w terminie nie dłuższym niż 120 dni od dnia zawarcia umowy.</w:t>
      </w:r>
    </w:p>
    <w:p w14:paraId="525EABFE"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4F91B9F"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VII. Projektowane postanowienia umowy w sprawie zamówienia publicznego, które zostaną wprowadzone do treści tej umowy</w:t>
      </w:r>
    </w:p>
    <w:p w14:paraId="33A56F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6CAA48A2"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UMOWA Nr …......./FZ-03/24</w:t>
      </w:r>
    </w:p>
    <w:p w14:paraId="5BB17340" w14:textId="77777777" w:rsidR="00207241" w:rsidRDefault="00000000">
      <w:pPr>
        <w:shd w:val="clear" w:color="auto" w:fill="FFFFFF"/>
        <w:spacing w:after="0" w:line="240" w:lineRule="auto"/>
        <w:ind w:left="23"/>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419F3697" w14:textId="77777777" w:rsidR="00207241" w:rsidRDefault="00000000" w:rsidP="00F92271">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59988C2B" w14:textId="1866309D" w:rsidR="00207241" w:rsidRPr="00F92271" w:rsidRDefault="00000000"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proofErr w:type="spellStart"/>
      <w:r w:rsidRPr="00F92271">
        <w:rPr>
          <w:rFonts w:ascii="Times New Roman" w:eastAsia="Times New Roman" w:hAnsi="Times New Roman" w:cs="Times New Roman"/>
          <w:color w:val="000000"/>
          <w:kern w:val="0"/>
          <w:sz w:val="20"/>
          <w:szCs w:val="20"/>
          <w:lang w:val="en-US" w:eastAsia="pl-PL"/>
          <w14:ligatures w14:val="none"/>
        </w:rPr>
        <w:t>Wojewódzkim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Szpitalem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Specjalistycznym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 </w:t>
      </w:r>
      <w:proofErr w:type="spellStart"/>
      <w:r w:rsidRPr="00F92271">
        <w:rPr>
          <w:rFonts w:ascii="Times New Roman" w:eastAsia="Times New Roman" w:hAnsi="Times New Roman" w:cs="Times New Roman"/>
          <w:color w:val="000000"/>
          <w:kern w:val="0"/>
          <w:sz w:val="20"/>
          <w:szCs w:val="20"/>
          <w:lang w:val="en-US" w:eastAsia="pl-PL"/>
          <w14:ligatures w14:val="none"/>
        </w:rPr>
        <w:t>Legnicy</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Samodzielnym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Publicznym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Zakładem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Opieki</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Zdrowotnej</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z </w:t>
      </w:r>
      <w:proofErr w:type="spellStart"/>
      <w:r w:rsidRPr="00F92271">
        <w:rPr>
          <w:rFonts w:ascii="Times New Roman" w:eastAsia="Times New Roman" w:hAnsi="Times New Roman" w:cs="Times New Roman"/>
          <w:color w:val="000000"/>
          <w:kern w:val="0"/>
          <w:sz w:val="20"/>
          <w:szCs w:val="20"/>
          <w:lang w:val="en-US" w:eastAsia="pl-PL"/>
          <w14:ligatures w14:val="none"/>
        </w:rPr>
        <w:t>siedzibą</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Legnicy</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przy</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ul</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J. </w:t>
      </w:r>
      <w:proofErr w:type="spellStart"/>
      <w:r w:rsidRPr="00F92271">
        <w:rPr>
          <w:rFonts w:ascii="Times New Roman" w:eastAsia="Times New Roman" w:hAnsi="Times New Roman" w:cs="Times New Roman"/>
          <w:color w:val="000000"/>
          <w:kern w:val="0"/>
          <w:sz w:val="20"/>
          <w:szCs w:val="20"/>
          <w:lang w:val="en-US" w:eastAsia="pl-PL"/>
          <w14:ligatures w14:val="none"/>
        </w:rPr>
        <w:t>Iwaszkiewicza</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5 </w:t>
      </w:r>
      <w:proofErr w:type="spellStart"/>
      <w:r w:rsidRPr="00F92271">
        <w:rPr>
          <w:rFonts w:ascii="Times New Roman" w:eastAsia="Times New Roman" w:hAnsi="Times New Roman" w:cs="Times New Roman"/>
          <w:color w:val="000000"/>
          <w:kern w:val="0"/>
          <w:sz w:val="20"/>
          <w:szCs w:val="20"/>
          <w:lang w:val="en-US" w:eastAsia="pl-PL"/>
          <w14:ligatures w14:val="none"/>
        </w:rPr>
        <w:t>wpisanym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do </w:t>
      </w:r>
      <w:proofErr w:type="spellStart"/>
      <w:r w:rsidRPr="00F92271">
        <w:rPr>
          <w:rFonts w:ascii="Times New Roman" w:eastAsia="Times New Roman" w:hAnsi="Times New Roman" w:cs="Times New Roman"/>
          <w:color w:val="000000"/>
          <w:kern w:val="0"/>
          <w:sz w:val="20"/>
          <w:szCs w:val="20"/>
          <w:lang w:val="en-US" w:eastAsia="pl-PL"/>
          <w14:ligatures w14:val="none"/>
        </w:rPr>
        <w:t>rejestru</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stowarzyszeń</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innych</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organizacji</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społecznych</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i</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zawodowych</w:t>
      </w:r>
      <w:proofErr w:type="spellEnd"/>
      <w:r w:rsidRPr="00F92271">
        <w:rPr>
          <w:rFonts w:ascii="Times New Roman" w:eastAsia="Times New Roman" w:hAnsi="Times New Roman" w:cs="Times New Roman"/>
          <w:color w:val="000000"/>
          <w:kern w:val="0"/>
          <w:sz w:val="20"/>
          <w:szCs w:val="20"/>
          <w:lang w:val="en-US" w:eastAsia="pl-PL"/>
          <w14:ligatures w14:val="none"/>
        </w:rPr>
        <w:t>,</w:t>
      </w:r>
      <w:r w:rsidR="00F92271"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fundacji</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oraz</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samodzielnych</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publicznych</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zakładów</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opieki</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zdrowotnej</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Krajowego</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Rejestru</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Sądowego</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pod </w:t>
      </w:r>
      <w:proofErr w:type="spellStart"/>
      <w:r w:rsidRPr="00F92271">
        <w:rPr>
          <w:rFonts w:ascii="Times New Roman" w:eastAsia="Times New Roman" w:hAnsi="Times New Roman" w:cs="Times New Roman"/>
          <w:color w:val="000000"/>
          <w:kern w:val="0"/>
          <w:sz w:val="20"/>
          <w:szCs w:val="20"/>
          <w:lang w:val="en-US" w:eastAsia="pl-PL"/>
          <w14:ligatures w14:val="none"/>
        </w:rPr>
        <w:t>numerem</w:t>
      </w:r>
      <w:proofErr w:type="spellEnd"/>
      <w:r w:rsidR="00F92271" w:rsidRPr="00F92271">
        <w:rPr>
          <w:rFonts w:ascii="Times New Roman" w:eastAsia="Times New Roman" w:hAnsi="Times New Roman" w:cs="Times New Roman"/>
          <w:color w:val="000000"/>
          <w:kern w:val="0"/>
          <w:sz w:val="20"/>
          <w:szCs w:val="20"/>
          <w:lang w:val="en-US" w:eastAsia="pl-PL"/>
          <w14:ligatures w14:val="none"/>
        </w:rPr>
        <w:t xml:space="preserve"> </w:t>
      </w:r>
      <w:r w:rsidRPr="00F92271">
        <w:rPr>
          <w:rFonts w:ascii="Times New Roman" w:eastAsia="Times New Roman" w:hAnsi="Times New Roman" w:cs="Times New Roman"/>
          <w:color w:val="000000"/>
          <w:kern w:val="0"/>
          <w:sz w:val="20"/>
          <w:szCs w:val="20"/>
          <w:lang w:val="en-US" w:eastAsia="pl-PL"/>
          <w14:ligatures w14:val="none"/>
        </w:rPr>
        <w:t xml:space="preserve">0000163872, </w:t>
      </w:r>
      <w:proofErr w:type="spellStart"/>
      <w:r w:rsidRPr="00F92271">
        <w:rPr>
          <w:rFonts w:ascii="Times New Roman" w:eastAsia="Times New Roman" w:hAnsi="Times New Roman" w:cs="Times New Roman"/>
          <w:color w:val="000000"/>
          <w:kern w:val="0"/>
          <w:sz w:val="20"/>
          <w:szCs w:val="20"/>
          <w:lang w:val="en-US" w:eastAsia="pl-PL"/>
          <w14:ligatures w14:val="none"/>
        </w:rPr>
        <w:t>którego</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akta</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rejestrowe</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przechowywane</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są</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przez</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Sąd</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Rejonowy</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dla</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Wrocławia-Fabrycznej</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IX </w:t>
      </w:r>
      <w:proofErr w:type="spellStart"/>
      <w:r w:rsidRPr="00F92271">
        <w:rPr>
          <w:rFonts w:ascii="Times New Roman" w:eastAsia="Times New Roman" w:hAnsi="Times New Roman" w:cs="Times New Roman"/>
          <w:color w:val="000000"/>
          <w:kern w:val="0"/>
          <w:sz w:val="20"/>
          <w:szCs w:val="20"/>
          <w:lang w:val="en-US" w:eastAsia="pl-PL"/>
          <w14:ligatures w14:val="none"/>
        </w:rPr>
        <w:t>Wydział</w:t>
      </w:r>
      <w:proofErr w:type="spellEnd"/>
      <w:r w:rsidR="00F92271"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Gospodarczy</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oraz</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wpisanym</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do </w:t>
      </w:r>
      <w:proofErr w:type="spellStart"/>
      <w:r w:rsidRPr="00F92271">
        <w:rPr>
          <w:rFonts w:ascii="Times New Roman" w:eastAsia="Times New Roman" w:hAnsi="Times New Roman" w:cs="Times New Roman"/>
          <w:color w:val="000000"/>
          <w:kern w:val="0"/>
          <w:sz w:val="20"/>
          <w:szCs w:val="20"/>
          <w:lang w:val="en-US" w:eastAsia="pl-PL"/>
          <w14:ligatures w14:val="none"/>
        </w:rPr>
        <w:t>rejestru</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podmiotów</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wykonujących</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działalność</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leczniczą</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prowadzonego</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przez</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w:t>
      </w:r>
      <w:proofErr w:type="spellStart"/>
      <w:r w:rsidRPr="00F92271">
        <w:rPr>
          <w:rFonts w:ascii="Times New Roman" w:eastAsia="Times New Roman" w:hAnsi="Times New Roman" w:cs="Times New Roman"/>
          <w:color w:val="000000"/>
          <w:kern w:val="0"/>
          <w:sz w:val="20"/>
          <w:szCs w:val="20"/>
          <w:lang w:val="en-US" w:eastAsia="pl-PL"/>
          <w14:ligatures w14:val="none"/>
        </w:rPr>
        <w:t>Wojewodę</w:t>
      </w:r>
      <w:proofErr w:type="spellEnd"/>
    </w:p>
    <w:p w14:paraId="4C462F8D" w14:textId="77777777" w:rsidR="00207241" w:rsidRDefault="00000000"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proofErr w:type="spellStart"/>
      <w:r w:rsidRPr="00F92271">
        <w:rPr>
          <w:rFonts w:ascii="Times New Roman" w:eastAsia="Times New Roman" w:hAnsi="Times New Roman" w:cs="Times New Roman"/>
          <w:color w:val="000000"/>
          <w:kern w:val="0"/>
          <w:sz w:val="20"/>
          <w:szCs w:val="20"/>
          <w:lang w:val="en-US" w:eastAsia="pl-PL"/>
          <w14:ligatures w14:val="none"/>
        </w:rPr>
        <w:t>Dolnośląskiego</w:t>
      </w:r>
      <w:proofErr w:type="spellEnd"/>
      <w:r w:rsidRPr="00F92271">
        <w:rPr>
          <w:rFonts w:ascii="Times New Roman" w:eastAsia="Times New Roman" w:hAnsi="Times New Roman" w:cs="Times New Roman"/>
          <w:color w:val="000000"/>
          <w:kern w:val="0"/>
          <w:sz w:val="20"/>
          <w:szCs w:val="20"/>
          <w:lang w:val="en-US" w:eastAsia="pl-PL"/>
          <w14:ligatures w14:val="none"/>
        </w:rPr>
        <w:t xml:space="preserve"> pod nr 000000001953</w:t>
      </w:r>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reprezentowanym</w:t>
      </w:r>
      <w:proofErr w:type="spellEnd"/>
    </w:p>
    <w:p w14:paraId="3B9B1D93" w14:textId="77777777" w:rsidR="00207241" w:rsidRDefault="00000000" w:rsidP="00F92271">
      <w:pPr>
        <w:keepNext/>
        <w:spacing w:after="0" w:line="240" w:lineRule="auto"/>
        <w:jc w:val="both"/>
        <w:rPr>
          <w:rFonts w:ascii="Times New Roman" w:eastAsia="Times New Roman" w:hAnsi="Times New Roman" w:cs="Times New Roman"/>
          <w:color w:val="000000"/>
          <w:kern w:val="0"/>
          <w:sz w:val="24"/>
          <w:szCs w:val="24"/>
          <w:lang w:val="en-US" w:eastAsia="pl-PL"/>
          <w14:ligatures w14:val="none"/>
        </w:rPr>
      </w:pPr>
      <w:proofErr w:type="spellStart"/>
      <w:r>
        <w:rPr>
          <w:rFonts w:ascii="Times New Roman" w:eastAsia="Times New Roman" w:hAnsi="Times New Roman" w:cs="Times New Roman"/>
          <w:color w:val="000000"/>
          <w:kern w:val="0"/>
          <w:sz w:val="20"/>
          <w:szCs w:val="20"/>
          <w:lang w:val="en-US" w:eastAsia="pl-PL"/>
          <w14:ligatures w14:val="none"/>
        </w:rPr>
        <w:t>przez</w:t>
      </w:r>
      <w:proofErr w:type="spellEnd"/>
      <w:r>
        <w:rPr>
          <w:rFonts w:ascii="Times New Roman" w:eastAsia="Times New Roman" w:hAnsi="Times New Roman" w:cs="Times New Roman"/>
          <w:color w:val="000000"/>
          <w:kern w:val="0"/>
          <w:sz w:val="20"/>
          <w:szCs w:val="20"/>
          <w:lang w:val="en-US" w:eastAsia="pl-PL"/>
          <w14:ligatures w14:val="none"/>
        </w:rPr>
        <w:t>:</w:t>
      </w:r>
    </w:p>
    <w:p w14:paraId="48CA52B7" w14:textId="77777777" w:rsidR="00207241" w:rsidRDefault="00000000" w:rsidP="00F92271">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b/>
          <w:bCs/>
          <w:color w:val="000000"/>
          <w:spacing w:val="-6"/>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2"/>
          <w:kern w:val="0"/>
          <w:sz w:val="20"/>
          <w:szCs w:val="20"/>
          <w:lang w:eastAsia="pl-PL"/>
          <w14:ligatures w14:val="none"/>
        </w:rPr>
        <w:t>- …..................</w:t>
      </w:r>
    </w:p>
    <w:p w14:paraId="14D406CE" w14:textId="77777777" w:rsidR="00207241" w:rsidRDefault="00000000">
      <w:pPr>
        <w:shd w:val="clear" w:color="auto" w:fill="FFFFFF"/>
        <w:spacing w:after="0" w:line="240" w:lineRule="auto"/>
        <w:rPr>
          <w:rFonts w:ascii="Calibri" w:eastAsia="Times New Roman" w:hAnsi="Calibri" w:cs="Calibri"/>
          <w:color w:val="000000"/>
          <w:spacing w:val="-2"/>
          <w:kern w:val="0"/>
          <w:sz w:val="20"/>
          <w:szCs w:val="20"/>
          <w:lang w:eastAsia="pl-PL"/>
          <w14:ligatures w14:val="none"/>
        </w:rPr>
      </w:pPr>
      <w:r>
        <w:rPr>
          <w:rFonts w:ascii="Times New Roman" w:eastAsia="Times New Roman" w:hAnsi="Times New Roman" w:cs="Times New Roman"/>
          <w:color w:val="000000"/>
          <w:spacing w:val="-2"/>
          <w:kern w:val="0"/>
          <w:sz w:val="20"/>
          <w:szCs w:val="20"/>
          <w:lang w:eastAsia="pl-PL"/>
          <w14:ligatures w14:val="none"/>
        </w:rPr>
        <w:t>przy kontrasygnacie</w:t>
      </w:r>
    </w:p>
    <w:p w14:paraId="2515DBE3" w14:textId="77777777" w:rsidR="00207241" w:rsidRDefault="00000000">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8"/>
          <w:kern w:val="0"/>
          <w:sz w:val="20"/>
          <w:szCs w:val="20"/>
          <w:lang w:eastAsia="pl-PL"/>
          <w14:ligatures w14:val="none"/>
        </w:rPr>
        <w:t>…</w:t>
      </w:r>
      <w:r>
        <w:rPr>
          <w:rFonts w:ascii="Times New Roman" w:eastAsia="Times New Roman" w:hAnsi="Times New Roman" w:cs="Times New Roman"/>
          <w:b/>
          <w:bCs/>
          <w:color w:val="000000"/>
          <w:spacing w:val="-8"/>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b/>
          <w:bCs/>
          <w:color w:val="000000"/>
          <w:spacing w:val="-4"/>
          <w:kern w:val="0"/>
          <w:sz w:val="20"/>
          <w:szCs w:val="20"/>
          <w:lang w:eastAsia="pl-PL"/>
          <w14:ligatures w14:val="none"/>
        </w:rPr>
        <w:t>-........................</w:t>
      </w:r>
    </w:p>
    <w:p w14:paraId="52A15F24"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 xml:space="preserve">NIP 691-22-04-853 </w:t>
      </w:r>
    </w:p>
    <w:p w14:paraId="13CBD374"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 390999441</w:t>
      </w:r>
    </w:p>
    <w:p w14:paraId="0D7BC7C9"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Zamawiającym</w:t>
      </w:r>
    </w:p>
    <w:p w14:paraId="60AC17CD" w14:textId="77777777" w:rsidR="00207241" w:rsidRDefault="00000000">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w:t>
      </w:r>
    </w:p>
    <w:p w14:paraId="4519ECA3" w14:textId="77777777" w:rsidR="00207241" w:rsidRDefault="00000000">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firmą :</w:t>
      </w:r>
    </w:p>
    <w:p w14:paraId="0E9808E7" w14:textId="77777777" w:rsidR="00207241" w:rsidRDefault="00000000">
      <w:pPr>
        <w:shd w:val="clear" w:color="auto" w:fill="FFFFFF"/>
        <w:spacing w:after="0" w:line="240" w:lineRule="auto"/>
        <w:rPr>
          <w:rFonts w:ascii="Calibri" w:eastAsia="Times New Roman" w:hAnsi="Calibri" w:cs="Calibri"/>
          <w:color w:val="000000"/>
          <w:spacing w:val="-4"/>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z siedzibą w</w:t>
      </w:r>
    </w:p>
    <w:p w14:paraId="799A37AB"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NIP</w:t>
      </w:r>
    </w:p>
    <w:p w14:paraId="2C568C57"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Regon</w:t>
      </w:r>
    </w:p>
    <w:p w14:paraId="0F52AAC5"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reprezentowanym przez:</w:t>
      </w:r>
    </w:p>
    <w:p w14:paraId="716DEDC7" w14:textId="77777777" w:rsidR="00207241" w:rsidRDefault="00000000">
      <w:pPr>
        <w:shd w:val="clear" w:color="auto" w:fill="FFFFFF"/>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spacing w:val="-6"/>
          <w:kern w:val="0"/>
          <w:sz w:val="20"/>
          <w:szCs w:val="20"/>
          <w:lang w:eastAsia="pl-PL"/>
          <w14:ligatures w14:val="none"/>
        </w:rPr>
        <w:t>…</w:t>
      </w:r>
      <w:r>
        <w:rPr>
          <w:rFonts w:ascii="Times New Roman" w:eastAsia="Times New Roman" w:hAnsi="Times New Roman" w:cs="Times New Roman"/>
          <w:color w:val="000000"/>
          <w:spacing w:val="-6"/>
          <w:kern w:val="0"/>
          <w:sz w:val="20"/>
          <w:szCs w:val="20"/>
          <w:lang w:eastAsia="pl-PL"/>
          <w14:ligatures w14:val="none"/>
        </w:rPr>
        <w:t>............................................................................</w:t>
      </w:r>
    </w:p>
    <w:p w14:paraId="2147DD90" w14:textId="77777777" w:rsidR="00207241" w:rsidRDefault="00000000">
      <w:pPr>
        <w:shd w:val="clear" w:color="auto" w:fill="FFFFFF"/>
        <w:spacing w:after="0" w:line="240" w:lineRule="auto"/>
        <w:rPr>
          <w:rFonts w:ascii="Calibri" w:eastAsia="Times New Roman" w:hAnsi="Calibri" w:cs="Calibri"/>
          <w:color w:val="000000"/>
          <w:spacing w:val="-6"/>
          <w:kern w:val="0"/>
          <w:sz w:val="20"/>
          <w:szCs w:val="20"/>
          <w:lang w:eastAsia="pl-PL"/>
          <w14:ligatures w14:val="none"/>
        </w:rPr>
      </w:pPr>
      <w:r>
        <w:rPr>
          <w:rFonts w:ascii="Times New Roman" w:eastAsia="Times New Roman" w:hAnsi="Times New Roman" w:cs="Times New Roman"/>
          <w:color w:val="000000"/>
          <w:spacing w:val="-6"/>
          <w:kern w:val="0"/>
          <w:sz w:val="20"/>
          <w:szCs w:val="20"/>
          <w:lang w:eastAsia="pl-PL"/>
          <w14:ligatures w14:val="none"/>
        </w:rPr>
        <w:t>zwanym w dalszej części umowy Wykonawcą</w:t>
      </w:r>
    </w:p>
    <w:p w14:paraId="5D0B90F0" w14:textId="77777777" w:rsidR="00207241" w:rsidRDefault="00207241">
      <w:pPr>
        <w:shd w:val="clear" w:color="auto" w:fill="FFFFFF"/>
        <w:spacing w:after="0" w:line="240" w:lineRule="auto"/>
        <w:rPr>
          <w:rFonts w:ascii="Calibri" w:eastAsia="Times New Roman" w:hAnsi="Calibri" w:cs="Calibri"/>
          <w:color w:val="000000"/>
          <w:kern w:val="0"/>
          <w:sz w:val="20"/>
          <w:szCs w:val="20"/>
          <w:lang w:eastAsia="pl-PL"/>
          <w14:ligatures w14:val="none"/>
        </w:rPr>
      </w:pPr>
    </w:p>
    <w:p w14:paraId="1FC426CC" w14:textId="61D5A875"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 xml:space="preserve">Niniejsza umowa jest następstwem wyboru przez Zamawiającego oferty Wykonawcy w trybie podstawowym z możliwością negocjacji ( </w:t>
      </w:r>
      <w:r>
        <w:rPr>
          <w:rFonts w:ascii="Times New Roman" w:eastAsia="Times New Roman" w:hAnsi="Times New Roman" w:cs="Times New Roman"/>
          <w:b/>
          <w:bCs/>
          <w:color w:val="000000"/>
          <w:kern w:val="0"/>
          <w:sz w:val="20"/>
          <w:szCs w:val="20"/>
          <w:lang w:eastAsia="pl-PL"/>
          <w14:ligatures w14:val="none"/>
        </w:rPr>
        <w:t>znak sprawy (</w:t>
      </w:r>
      <w:proofErr w:type="spellStart"/>
      <w:r>
        <w:rPr>
          <w:rFonts w:ascii="Times New Roman" w:eastAsia="Times New Roman" w:hAnsi="Times New Roman" w:cs="Times New Roman"/>
          <w:b/>
          <w:bCs/>
          <w:color w:val="000000"/>
          <w:kern w:val="0"/>
          <w:sz w:val="20"/>
          <w:szCs w:val="20"/>
          <w:lang w:eastAsia="pl-PL"/>
          <w14:ligatures w14:val="none"/>
        </w:rPr>
        <w:t>W</w:t>
      </w:r>
      <w:r w:rsidR="00F92271">
        <w:rPr>
          <w:rFonts w:ascii="Times New Roman" w:eastAsia="Times New Roman" w:hAnsi="Times New Roman" w:cs="Times New Roman"/>
          <w:b/>
          <w:bCs/>
          <w:color w:val="000000"/>
          <w:kern w:val="0"/>
          <w:sz w:val="20"/>
          <w:szCs w:val="20"/>
          <w:lang w:eastAsia="pl-PL"/>
          <w14:ligatures w14:val="none"/>
        </w:rPr>
        <w:t>S</w:t>
      </w:r>
      <w:r>
        <w:rPr>
          <w:rFonts w:ascii="Times New Roman" w:eastAsia="Times New Roman" w:hAnsi="Times New Roman" w:cs="Times New Roman"/>
          <w:b/>
          <w:bCs/>
          <w:color w:val="000000"/>
          <w:kern w:val="0"/>
          <w:sz w:val="20"/>
          <w:szCs w:val="20"/>
          <w:lang w:eastAsia="pl-PL"/>
          <w14:ligatures w14:val="none"/>
        </w:rPr>
        <w:t>zSL</w:t>
      </w:r>
      <w:proofErr w:type="spellEnd"/>
      <w:r>
        <w:rPr>
          <w:rFonts w:ascii="Times New Roman" w:eastAsia="Times New Roman" w:hAnsi="Times New Roman" w:cs="Times New Roman"/>
          <w:b/>
          <w:bCs/>
          <w:color w:val="000000"/>
          <w:kern w:val="0"/>
          <w:sz w:val="20"/>
          <w:szCs w:val="20"/>
          <w:lang w:eastAsia="pl-PL"/>
          <w14:ligatures w14:val="none"/>
        </w:rPr>
        <w:t>/FZ-</w:t>
      </w:r>
      <w:r w:rsidR="00F92271">
        <w:rPr>
          <w:rFonts w:ascii="Times New Roman" w:eastAsia="Times New Roman" w:hAnsi="Times New Roman" w:cs="Times New Roman"/>
          <w:b/>
          <w:bCs/>
          <w:color w:val="000000"/>
          <w:kern w:val="0"/>
          <w:sz w:val="20"/>
          <w:szCs w:val="20"/>
          <w:lang w:eastAsia="pl-PL"/>
          <w14:ligatures w14:val="none"/>
        </w:rPr>
        <w:t>03/24</w:t>
      </w:r>
      <w:r>
        <w:rPr>
          <w:rFonts w:ascii="Times New Roman" w:eastAsia="Times New Roman" w:hAnsi="Times New Roman" w:cs="Times New Roman"/>
          <w:b/>
          <w:bCs/>
          <w:color w:val="000000"/>
          <w:kern w:val="0"/>
          <w:sz w:val="20"/>
          <w:szCs w:val="20"/>
          <w:lang w:eastAsia="pl-PL"/>
          <w14:ligatures w14:val="none"/>
        </w:rPr>
        <w:t>)</w:t>
      </w:r>
    </w:p>
    <w:p w14:paraId="4311314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9B7FF4"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3988785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Przedmiotem umowy jest opracowanie projektu budowlanego wraz z realizacją zaprojektowanych na jego podstawie robót budowlanych oraz wyposażeniem w sprzęt podlegający trwałemu wbudowaniu (trwałemu montażowi) - mając na celu realizację zadania inwestycyjnego pn.: „Rozbudowa, przebudowa i modernizacja Szpitalnego Oddziału Ratunkowego w Wojewódzkim Szpitalu Specjalistycznym w Legnicy” (dalej: inwestycja lub przedmiot umowy) .</w:t>
      </w:r>
    </w:p>
    <w:p w14:paraId="437DDDD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Inwestycja zrealizowana będzie w terminach określonych w harmonogramie rzeczowo-finansowym.</w:t>
      </w:r>
    </w:p>
    <w:p w14:paraId="4EB3CC48"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Przedmiot umowy obejmuje wykonanie wszelkich prac, czynności, dostaw, w tym wyposażenia medycznego (medyczne jednostki zasilające)</w:t>
      </w:r>
      <w:r>
        <w:rPr>
          <w:rFonts w:ascii="Times New Roman" w:eastAsia="Times New Roman" w:hAnsi="Times New Roman" w:cs="Times New Roman"/>
          <w:color w:val="FF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niezbędnych do prawidłowego zrealizowania inwestycji. Szczegółowy opis przedmiotu zamówienia oraz niezbędne informacje do zaprojektowania i wykonania robót zawiera Program </w:t>
      </w:r>
      <w:proofErr w:type="spellStart"/>
      <w:r>
        <w:rPr>
          <w:rFonts w:ascii="Times New Roman" w:eastAsia="Times New Roman" w:hAnsi="Times New Roman" w:cs="Times New Roman"/>
          <w:color w:val="000000"/>
          <w:kern w:val="0"/>
          <w:sz w:val="20"/>
          <w:szCs w:val="20"/>
          <w:lang w:eastAsia="pl-PL"/>
          <w14:ligatures w14:val="none"/>
        </w:rPr>
        <w:t>funkcjonalno</w:t>
      </w:r>
      <w:proofErr w:type="spellEnd"/>
      <w:r>
        <w:rPr>
          <w:rFonts w:ascii="Times New Roman" w:eastAsia="Times New Roman" w:hAnsi="Times New Roman" w:cs="Times New Roman"/>
          <w:color w:val="000000"/>
          <w:kern w:val="0"/>
          <w:sz w:val="20"/>
          <w:szCs w:val="20"/>
          <w:lang w:eastAsia="pl-PL"/>
          <w14:ligatures w14:val="none"/>
        </w:rPr>
        <w:t xml:space="preserve"> - użytkowy pn. „Rozbudowa, przebudowa i modernizacja SOR w Wojewódzkim Szpitalu Specjalistycznym w Legnicy” oraz Rozdział XXXII SWZ.</w:t>
      </w:r>
    </w:p>
    <w:p w14:paraId="62B0BDD2" w14:textId="77777777" w:rsidR="00207241" w:rsidRDefault="00000000">
      <w:pPr>
        <w:spacing w:after="0" w:line="240" w:lineRule="auto"/>
        <w:jc w:val="both"/>
        <w:rPr>
          <w:rFonts w:ascii="Calibri" w:eastAsia="Times New Roman" w:hAnsi="Calibri" w:cs="Calibri"/>
          <w:color w:val="FF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zobowiązany jest również dostarczyć, zamontować na stałe i uruchomić, a także przeprowadzić test bezpieczeństwa elektrycznego (w przypadkach, gdy jest to wymagane) oraz przeszkolić pracowników z zakresu obsługi dostarczonego sprzętu i wyposażenia.</w:t>
      </w:r>
    </w:p>
    <w:p w14:paraId="316F0F0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Do obowiązków Wykonawcy należy również dostarczenie, zamontowanie pozostałych nw. elementów wyposażenia, tj.: umywalki, umywalki dla osób niepełnosprawnych, miski ustępowe, pisuary, siedziska prysznicowe, zasłony prysznicowe, wieszaki zasłon prysznicowych, baterie umywalkowe, baterie prysznicowe, poręcze dla osób niepełnosprawnych, zlewy, brodziki, kabiny prysznicowe, odbojnice, osłony naroży, itp. - zgodnie z PFU.</w:t>
      </w:r>
    </w:p>
    <w:p w14:paraId="0CA19043"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Przed przystąpieniem do prac projektowych oraz na każdym etapie ich realizacji Wykonawca zobowiązany jest do:</w:t>
      </w:r>
    </w:p>
    <w:p w14:paraId="2D281DB4"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uzgadniania z Zamawiającym wszelkich kwestii w zakresie przyjętych rozwiązań i technologii, rozwiązań materiałowych i wyposażenia oraz wszelkich innych celem zapewnienia wykonania przedmiotu zamówienia zgodnie z PFU, SWZ, dokumentacją projektową, zasadami sztuki budowlanej oraz potrzebami i wytycznymi Zamawiającego,</w:t>
      </w:r>
    </w:p>
    <w:p w14:paraId="7708412D"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informowania na bieżąco Zamawiającego o przebiegu prac będących przedmiotem zamówienia oraz o zaistniałych problemach mających wpływ na wykonanie umowy, w tym w szczególności na termin realizacji.</w:t>
      </w:r>
    </w:p>
    <w:p w14:paraId="12B963C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Do obowiązków Wykonawcy należy również:</w:t>
      </w:r>
    </w:p>
    <w:p w14:paraId="6D3633B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dokonywanie wszelkich uzgodnień z odpowiednimi organami oraz służbami na każdym etapie realizacji przedmiotu umowy, w tym. uzyskanie wszelkich wymaganych opinii rzeczoznawców na etapie projektowania,</w:t>
      </w:r>
    </w:p>
    <w:p w14:paraId="536BE76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uzyskanie wszelkich wymaganych prawem decyzji administracyjnych, w tym w szczególności pozwolenia na budowę w zakresie wynikającym z opracowanej dokumentacji, jak i dokonanie wszelkich niezbędnych ekspertyz i zgłoszeń do organów administracji publicznej.</w:t>
      </w:r>
    </w:p>
    <w:p w14:paraId="6D9A0D8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uzyskanie pozwolenia na użytkowanie, bądź jeśli nie będzie wymagane – zaświadczenia o zakończeniu realizacji inwestycji po zakończeniu inwestycji.</w:t>
      </w:r>
    </w:p>
    <w:p w14:paraId="4A06A29A"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§2</w:t>
      </w:r>
    </w:p>
    <w:p w14:paraId="7B98D9C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Przedmiot umowy będzie zrealizowany w następującej kolejności:</w:t>
      </w:r>
    </w:p>
    <w:p w14:paraId="31E71CA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wykonanie dokumentacji projektowej i przedłożenie jej do zatwierdzenia Zamawiającemu – w terminie do120 dni od zawarcia umowy wskazanej w jej komparycji, a następnie uzyskanie stosownego pozwolenia na budowę w oparciu o udzielone pełnomocnictwo Zamawiającego,</w:t>
      </w:r>
    </w:p>
    <w:p w14:paraId="0A43149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po uzyskaniu pozwolenia na budowę, o którym mowa w lit. a – przygotowanie i przedstawienie harmonogramu rzeczowo-finansowego (opracowanego na podstawie kosztorysu inwestorskiego oraz przedmiaru robót wykonanych przez Wykonawcę) realizacji inwestycji (w tym w szczególności robót budowlanych) wraz z określeniem procentowego  wynagrodzenia za wykonanie poszczególnych  części robót budowlanych.</w:t>
      </w:r>
    </w:p>
    <w:p w14:paraId="4A7A1AE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wykonanie robót budowlanych zgodnie z zatwierdzonym przez Zmawiającego harmonogramem rzeczowo-finansowym, na podstawie zatwierdzonej przez Zamawiającego dokumentacji oraz uzyskanego przez Wykonawcę pozwolenia na budowę z jednoczesną dostawą i wbudowaniem elementów wyposażenia,</w:t>
      </w:r>
    </w:p>
    <w:p w14:paraId="4968052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po zakończeniu robót budowlanych, działając z upoważnienia Zamawiającego, uzyskanie pozwolenia na użytkowanie, a w przypadku braku obowiązku uzyskania pozwolenia na użytkowanie uzyskanie zaświadczenia o dopełnieniu obowiązku wynikającego z ustawy Prawo budowlane i złożeniu zawiadomienia o zakończeniu budowy.</w:t>
      </w:r>
    </w:p>
    <w:p w14:paraId="3699E00A" w14:textId="77777777" w:rsidR="00207241" w:rsidRDefault="00000000">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Dokumentację projektową należy opracować zgodnie z aktualnie obowiązującymi przepisami opisanymi m.in. w:</w:t>
      </w:r>
    </w:p>
    <w:p w14:paraId="4834AEAF" w14:textId="77777777" w:rsidR="00207241" w:rsidRDefault="00000000">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1) rozporządzeniu Ministra Rozwoju z dnia 11 września 2020 r. w sprawie szczegółowego zakresu i formy projektu budowlanego,</w:t>
      </w:r>
    </w:p>
    <w:p w14:paraId="281E3B41" w14:textId="77777777" w:rsidR="00207241" w:rsidRDefault="00000000">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2) rozporządzeniu Ministra Rozwoju i Technologii z dnia 20 grudnia 2021 r. w sprawie szczegółowego zakresu i formy dokumentacji projektowej, specyfikacji technicznych wykonania i odbioru robót budowlanych oraz programu funkcjonalno-użytkowego,</w:t>
      </w:r>
    </w:p>
    <w:p w14:paraId="2AD3F1A0" w14:textId="77777777" w:rsidR="00207241" w:rsidRDefault="00000000">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przyjęte ostateczne rozwiązania projektowe winny być zgodne m. in. z:</w:t>
      </w:r>
    </w:p>
    <w:p w14:paraId="1FE945C4" w14:textId="77777777" w:rsidR="00207241" w:rsidRDefault="00000000">
      <w:p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Pr>
          <w:rFonts w:eastAsia="Times New Roman" w:cs="Calibri"/>
          <w:kern w:val="0"/>
          <w:lang w:eastAsia="pl-PL"/>
          <w14:ligatures w14:val="none"/>
        </w:rPr>
        <w:t>3)</w:t>
      </w:r>
      <w:r>
        <w:rPr>
          <w:rFonts w:ascii="Times New Roman" w:eastAsia="Times New Roman" w:hAnsi="Times New Roman" w:cs="Times New Roman"/>
          <w:kern w:val="0"/>
          <w:sz w:val="20"/>
          <w:szCs w:val="20"/>
          <w:lang w:eastAsia="pl-PL"/>
          <w14:ligatures w14:val="none"/>
        </w:rPr>
        <w:t xml:space="preserve"> rozporządzeniem Ministra Zdrowia z dnia 26 marca 2019 r. w sprawie szczegółowych wymagań, jakim powinny odpowiadać pomieszczenia i urządzenia podmiotu wykonującego działalność leczniczą oraz rozporządzeniem Ministra Zdrowia z dnia 27 czerwca 2019 r. w sprawie szpitalnego oddziału ratunkowego,</w:t>
      </w:r>
    </w:p>
    <w:p w14:paraId="53264459" w14:textId="77777777" w:rsidR="00207241" w:rsidRDefault="00000000">
      <w:pPr>
        <w:shd w:val="clear" w:color="auto" w:fill="FFFFFF"/>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poparte pozytywnymi opiniami rzeczoznawców ds. zabezpieczeń przeciwpożarowych, ds. sanitarno-higienicznych oraz ds. bezpieczeństwa i higieny pracy, </w:t>
      </w:r>
    </w:p>
    <w:p w14:paraId="7E18E37E"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3.Wykonawca zobowiązany jest wykonując zamówienie do przestrzegania minimalnych wymagań służących zapewnieniu dostępności architektonicznej określonych w art. 6 pkt 1 ustawy z dnia 19-07-2019 r – o zapewnieniu dostępności osobom ze szczególnymi potrzebami.</w:t>
      </w:r>
    </w:p>
    <w:p w14:paraId="1BDC5ED3"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§3</w:t>
      </w:r>
    </w:p>
    <w:p w14:paraId="702E767A"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obowiązków Zamawiającego należy:</w:t>
      </w:r>
    </w:p>
    <w:p w14:paraId="41841E8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udzielenie Wykonawcy wszelkich pełnomocnictw i upoważnień niezbędnych do prawidłowego wykonania obowiązków wynikających z niniejszej umowy.</w:t>
      </w:r>
    </w:p>
    <w:p w14:paraId="0493223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2) przekazanie Wykonawcy placu budowy - po opracowaniu przez Wykonawcę dokumentacji projektowej i po uzyskaniu prawomocnej decyzji o pozwoleniu na budowę. </w:t>
      </w:r>
    </w:p>
    <w:p w14:paraId="1B9377C9"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zapewnienie nadzoru inwestorskiego;</w:t>
      </w:r>
    </w:p>
    <w:p w14:paraId="03672686"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dokonywanie odbiorów zgodnie z niniejszą umową;</w:t>
      </w:r>
    </w:p>
    <w:p w14:paraId="273DA79E"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zapłata należnego Wykonawcy wynagrodzenia.</w:t>
      </w:r>
    </w:p>
    <w:p w14:paraId="0354101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4AF95ACE"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5B1D69A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Miejscem odbioru kompletnej i posiadającej wszystkie uzgodnienia dokumentacji projektowej (</w:t>
      </w:r>
      <w:r>
        <w:rPr>
          <w:rFonts w:ascii="Times New Roman" w:eastAsia="Times New Roman" w:hAnsi="Times New Roman" w:cs="Times New Roman"/>
          <w:b/>
          <w:bCs/>
          <w:color w:val="000000"/>
          <w:kern w:val="0"/>
          <w:sz w:val="20"/>
          <w:szCs w:val="20"/>
          <w:lang w:eastAsia="pl-PL"/>
          <w14:ligatures w14:val="none"/>
        </w:rPr>
        <w:t>dalej: dokumentacja lub opracowania</w:t>
      </w:r>
      <w:r>
        <w:rPr>
          <w:rFonts w:ascii="Times New Roman" w:eastAsia="Times New Roman" w:hAnsi="Times New Roman" w:cs="Times New Roman"/>
          <w:color w:val="000000"/>
          <w:kern w:val="0"/>
          <w:sz w:val="20"/>
          <w:szCs w:val="20"/>
          <w:lang w:eastAsia="pl-PL"/>
          <w14:ligatures w14:val="none"/>
        </w:rPr>
        <w:t>) będzie siedziba Zamawiającego.</w:t>
      </w:r>
    </w:p>
    <w:p w14:paraId="126A1956"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zobowiązany będzie wyznaczyć termin odbioru wykonanej dokumentacji w ciągu 3 dni roboczych licząc od dnia zawiadomienia o gotowości jej przekazania za pośrednictwem poczty elektronicznej ............ @szpital.legnica.pl.</w:t>
      </w:r>
    </w:p>
    <w:p w14:paraId="0B5AB589"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Dokumentem potwierdzającym przyjęcie przez Zamawiającego wykonanej dokumentacji będzie protokół zdawczo-odbiorczy podpisany przez upoważnionego przedstawiciela Zamawiającego. Niezbędnym elementem do odbioru przez Zamawiającego będzie oświadczenie Wykonawcy, że dokumentacja została wykonana w stanie kompletnym z punktu widzenia celu, któremu ma służyć, zgodnie z umową, obowiązującymi przepisami prawa, warunkami techniczno- budowlanymi, normami i wytycznymi oraz SWZ </w:t>
      </w:r>
    </w:p>
    <w:p w14:paraId="31F31293"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 przypadku ewentualnego stwierdzenia braków lub wad dokumentacji Zamawiający w terminie 14 dni od podpisania protokołu zdawczo-odbiorczego zawiadomi o tym fakcie Wykonawcę na adres poczty elektronicznej ...................@................</w:t>
      </w:r>
    </w:p>
    <w:p w14:paraId="551C6805"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5.Wykonawca zobowiązany jest do uzupełnienia braków i dokonania poprawek w dokumentacji na własny koszt w ciągu 7 dni od powiadomienia o ich wystąpieniu, przesłanego przez Zamawiającego drogą elektroniczną na adres ...........@..........................oraz do przedstawienia w tym terminie dokumentacji w stanie kompletnym wolnym od wad.</w:t>
      </w:r>
    </w:p>
    <w:p w14:paraId="3DCF60C2"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 przypadku ponownego stwierdzenia wad lub nie dostarczenia do siedziby Zamawiającego zmian i poprawek w terminie o którym mowa  w ust. 5, a także gdy poprawki nie zostaną właściwie wykonane, Zamawiający może odstąpić od umowy na zasadach w niej przewidzianych. </w:t>
      </w:r>
    </w:p>
    <w:p w14:paraId="57BFBD41"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Po prawidłowym uzupełnieniu i dokonaniu poprawek opracowań, Strony podpiszą końcowy protokół zdawczo-odbiorczy. Za datę wykonania tej części umowy strony uznają datę podpisania protokołu zdawczo-odbiorczego lub końcowego protokołu zdawczo-odbiorczego w przypadku stwierdzenia wad w dokumentacji.</w:t>
      </w:r>
    </w:p>
    <w:p w14:paraId="71CC4B17" w14:textId="77777777" w:rsidR="00207241" w:rsidRDefault="00000000" w:rsidP="00F92271">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8.Wykonawca jest zobowiązany do usuwania na własny koszt wszelkich wad w opracowaniach, które ujawnią się na etapie realizacji inwestycji w terminie 2 tygodni od daty powiadomienia przez Zamawiającego o stwierdzonej wadzie, przesłanego na adres poczty elektronicznej...........@.................</w:t>
      </w:r>
    </w:p>
    <w:p w14:paraId="4569A173" w14:textId="77777777" w:rsidR="00207241" w:rsidRDefault="00000000"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Wykonawca udziela rękojmi na wykonaną dokumentację na okres do dnia upływu terminu gwarancji i rękojmi udzielonej na wykonane na jej podstawie roboty budowlane.</w:t>
      </w:r>
    </w:p>
    <w:p w14:paraId="0063886E" w14:textId="77777777" w:rsidR="00207241" w:rsidRDefault="00000000"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 trakcie realizacji inwestycji zaistnieje konieczność wykonania robót zamiennych lub dodatkowych wynikłych z przyczyn leżących po stronie Wykonawcy – zobowiązany on będzie do nieodpłatnego wykonania stosownych projektów lub ich zmian. </w:t>
      </w:r>
    </w:p>
    <w:p w14:paraId="05759AAA" w14:textId="77777777" w:rsidR="00207241" w:rsidRDefault="00000000" w:rsidP="00F92271">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Do obowiązków Wykonawcy jest zapewnienie sprawowania przez twórców projektu nadzoru autorskiego w trakcie realizacji inwestycji, aż do jej zakończenia.</w:t>
      </w:r>
    </w:p>
    <w:p w14:paraId="0BBB0FCE"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5</w:t>
      </w:r>
    </w:p>
    <w:p w14:paraId="2259FB7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Dokumentacja, zwana w dalszej części tego paragrafu również utworem lub dziełem, podlega ochronie przewidzianej w ustawie o prawie autorskim i prawach pokrewnych w zakresie i na zasadach określonych w poniższych ustępach. </w:t>
      </w:r>
    </w:p>
    <w:p w14:paraId="711186B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oświadczają, że dokumentacja w zakresie, w jakim została wytworzona w oparciu o obowiązujące przepisy i normy - nie stanowi utworu w rozumieniu ustawy o prawie autorskim i prawach pokrewnych. W związku z powyższym Zamawiający uprawniony jest do dokonywania modyfikacji dokumentacji w tym zakresie bez zgody Wykonawcy, również przez osoby trzecie posiadające odpowiednie przygotowanie zawodowe. </w:t>
      </w:r>
    </w:p>
    <w:p w14:paraId="4869372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oświadcza, że: </w:t>
      </w:r>
    </w:p>
    <w:p w14:paraId="0776160F" w14:textId="77777777" w:rsidR="00207241" w:rsidRDefault="00000000">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a) </w:t>
      </w:r>
      <w:r>
        <w:rPr>
          <w:rFonts w:ascii="Times New Roman" w:eastAsia="Times New Roman" w:hAnsi="Times New Roman" w:cs="Times New Roman"/>
          <w:color w:val="000000"/>
          <w:kern w:val="0"/>
          <w:sz w:val="20"/>
          <w:szCs w:val="20"/>
          <w:lang w:eastAsia="pl-PL"/>
          <w14:ligatures w14:val="none"/>
        </w:rPr>
        <w:t xml:space="preserve">wszelkie prawa do stworzonych w ramach wykonania niniejszej umowy utworów przysługiwać będą wyłącznie jemu oraz że prawa te nie będą w żaden sposób ograniczone lub obciążone prawami osób trzecich i nie będą naruszać takich praw, </w:t>
      </w:r>
    </w:p>
    <w:p w14:paraId="58390215" w14:textId="77777777" w:rsidR="00207241" w:rsidRDefault="00000000">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b) </w:t>
      </w:r>
      <w:r>
        <w:rPr>
          <w:rFonts w:ascii="Times New Roman" w:eastAsia="Times New Roman" w:hAnsi="Times New Roman" w:cs="Times New Roman"/>
          <w:color w:val="000000"/>
          <w:kern w:val="0"/>
          <w:sz w:val="20"/>
          <w:szCs w:val="20"/>
          <w:lang w:eastAsia="pl-PL"/>
          <w14:ligatures w14:val="none"/>
        </w:rPr>
        <w:t xml:space="preserve">utwory zostaną stworzone bez zaciągania zobowiązań ograniczających lub wyłączających prawo Wykonawcy do przeniesienia przysługujących mu praw na Zamawiającego, </w:t>
      </w:r>
    </w:p>
    <w:p w14:paraId="1E11C828" w14:textId="77777777" w:rsidR="00207241" w:rsidRDefault="00000000">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stworzone w ramach wykonania niniejszej umowy utwory stanowić będą w całości utwór oryginalny, nie naruszający praw autorskich osób trzecich, wolne od jakichkolwiek zapożyczeń oraz wolne od innych ograniczeń mogących narazić Zamawiającego na odpowiedzialność wobec osób trzecich z tytułu korzystania lub rozpowszechniania dzieła, </w:t>
      </w:r>
    </w:p>
    <w:p w14:paraId="2B3868EB" w14:textId="77777777" w:rsidR="00207241" w:rsidRDefault="00000000">
      <w:pPr>
        <w:spacing w:after="0" w:line="240" w:lineRule="auto"/>
        <w:ind w:left="720"/>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nie udzieli innym osobom licencji uprawniającej do korzystania z utworów. </w:t>
      </w:r>
    </w:p>
    <w:p w14:paraId="2E1DD6AA"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5. </w:t>
      </w:r>
      <w:r>
        <w:rPr>
          <w:rFonts w:ascii="Times New Roman" w:eastAsia="Times New Roman" w:hAnsi="Times New Roman" w:cs="Times New Roman"/>
          <w:color w:val="000000"/>
          <w:kern w:val="0"/>
          <w:sz w:val="20"/>
          <w:szCs w:val="20"/>
          <w:lang w:eastAsia="pl-PL"/>
          <w14:ligatures w14:val="none"/>
        </w:rPr>
        <w:t>Zamawiający nabywa autorskie prawa majątkowe do wytworzonych w związku z realizacją niniejszej umowy utworów bez obowiązku zapłaty dodatkowego wynagrodzenia, poza wynagrodzeniem określonym w §11 ust 1 pkt 1:</w:t>
      </w:r>
    </w:p>
    <w:p w14:paraId="49C102B0"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utrwalania i zwielokrotniania utworu - wytwarzanie określoną techniką egzemplarzy utworu, w tym techniką drukarską, reprograficzną, zapisu magnetycznego oraz techniką cyfrową, </w:t>
      </w:r>
    </w:p>
    <w:p w14:paraId="0C90E5FE"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obrotu oryginałem albo egzemplarzami, na których utwór utrwalono - wprowadzanie do obrotu, użyczenie lub najem oryginału albo egzemplarzy, </w:t>
      </w:r>
    </w:p>
    <w:p w14:paraId="2DD402C3"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 zakresie rozpowszechniania utworu w sposób inny niż określony w pkt. b - publiczne okazanie, wystawienie, a także publiczne udostępnianie utworu w taki sposób, aby każdy mógł mieć do niego dostęp w miejscu i w czasie przez siebie wybranym, </w:t>
      </w:r>
    </w:p>
    <w:p w14:paraId="397AC33D"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jak również w zakresie: </w:t>
      </w:r>
    </w:p>
    <w:p w14:paraId="35A0D12E"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wprowadzania do pamięci komputera, </w:t>
      </w:r>
    </w:p>
    <w:p w14:paraId="75859944"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wykorzystania dla celów prowadzonych przez Zamawiającego postępowań przetargowych mających na celu wyłonienie wykonawcy inwestycji realizowanej na podstawie wykonanej w ramach przedmiotu umowy dokumentacji, </w:t>
      </w:r>
    </w:p>
    <w:p w14:paraId="2155B174"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lastRenderedPageBreak/>
        <w:t xml:space="preserve">− </w:t>
      </w:r>
      <w:r>
        <w:rPr>
          <w:rFonts w:ascii="Times New Roman" w:eastAsia="Times New Roman" w:hAnsi="Times New Roman" w:cs="Times New Roman"/>
          <w:kern w:val="0"/>
          <w:sz w:val="20"/>
          <w:szCs w:val="20"/>
          <w:lang w:eastAsia="pl-PL"/>
          <w14:ligatures w14:val="none"/>
        </w:rPr>
        <w:t xml:space="preserve">wykorzystywania dla celów promocji, marketingu i reklamy Zamawiającego, </w:t>
      </w:r>
    </w:p>
    <w:p w14:paraId="6F856A68" w14:textId="77777777" w:rsidR="00207241" w:rsidRDefault="00000000">
      <w:pPr>
        <w:spacing w:after="0" w:line="240" w:lineRule="auto"/>
        <w:ind w:left="720"/>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rozpowszechniania, publikacji oraz wielokrotnego wyświetlania całości dokumentacji jak również poszczególnych jej elementów na stronach internetowych Zamawiającego oraz w formie publikacji papierowych, folderów reklamowych, plakatów, ulotek i innych o podobnym charakterze, </w:t>
      </w:r>
    </w:p>
    <w:p w14:paraId="6C500B9E" w14:textId="77777777" w:rsidR="00207241" w:rsidRDefault="00000000">
      <w:pPr>
        <w:spacing w:after="0" w:line="240" w:lineRule="auto"/>
        <w:ind w:left="720"/>
        <w:jc w:val="both"/>
        <w:rPr>
          <w:rFonts w:ascii="Calibri" w:eastAsia="Times New Roman" w:hAnsi="Calibri" w:cs="Calibri"/>
          <w:kern w:val="0"/>
          <w:sz w:val="20"/>
          <w:szCs w:val="20"/>
          <w:lang w:eastAsia="pl-PL"/>
          <w14:ligatures w14:val="none"/>
        </w:rPr>
      </w:pPr>
      <w:r>
        <w:rPr>
          <w:rFonts w:eastAsia="Times New Roman" w:cs="Calibri"/>
          <w:kern w:val="0"/>
          <w:sz w:val="20"/>
          <w:szCs w:val="20"/>
          <w:lang w:eastAsia="pl-PL"/>
          <w14:ligatures w14:val="none"/>
        </w:rPr>
        <w:t xml:space="preserve">− </w:t>
      </w:r>
      <w:r>
        <w:rPr>
          <w:rFonts w:ascii="Times New Roman" w:eastAsia="Times New Roman" w:hAnsi="Times New Roman" w:cs="Times New Roman"/>
          <w:kern w:val="0"/>
          <w:sz w:val="20"/>
          <w:szCs w:val="20"/>
          <w:lang w:eastAsia="pl-PL"/>
          <w14:ligatures w14:val="none"/>
        </w:rPr>
        <w:t xml:space="preserve">prawa do dalszego przetwarzania i wykorzystywania elementów utworu, prawo do wykorzystania każdej odrębnej części jak i całości utworów składających się na przedmiot umowy dla potrzeb wszelkich dalszych opracowań wykonywanych na zlecenie Zamawiającego. </w:t>
      </w:r>
    </w:p>
    <w:p w14:paraId="55DAA5B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Wykonawca wyraża zgodę na dokonywanie przez Zamawiającego lub na jego zlecenie wszelkich zmian, aktualizacji i uzupełnień utworów. Wszelkie prawa w tym zakresie (prawa do Opracowań) przysługiwać będą Zamawiającemu. Wykonawca wyraża zgodę na rozporządzanie i korzystanie z opracowań przez Zamawiającego. </w:t>
      </w:r>
    </w:p>
    <w:p w14:paraId="4013ED9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Wykonawca udziela Zamawiającemu zezwolenia na wykonywanie zależnych praw autorskich , o których stanowi ust. 6 oraz przenosi na Zamawiającego wyłączne prawo zezwalania na wykonywanie zależnych praw autorskich. </w:t>
      </w:r>
    </w:p>
    <w:p w14:paraId="578E95B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Na podstawie odrębnej umowy Zamawiający może powierzyć Wykonawcy stworzenie Opracowań utworów, a Wykonawca, w takim przypadku zobowiązany będzie do przeniesienia w całości autorskich praw majątkowych do takich Opracowań wyłącznie na rzecz Zamawiającego. Zakres przeniesienia powyższych praw będzie analogiczny do zakresu przeniesienia praw przewidzianego niniejszą umową. </w:t>
      </w:r>
    </w:p>
    <w:p w14:paraId="141281D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Pierwowzory, pierwopisy, matryce i negatywy wykonanej przez Wykonawcę dokumentacji oraz utworów stanowią własność Zamawiającego, z tym że znajdować się one będą u Wykonawcy, natomiast Wykonawca przekaże je Zamawiającemu na każde jego żądanie, a w przypadku upływu okresu rękojmi zwróci je Zamawiającemu na jego żądanie - w terminie 7 dni. </w:t>
      </w:r>
    </w:p>
    <w:p w14:paraId="250C18A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Z chwilą odbioru dzieła w ramach wynagrodzenia, o którym mowa w § 11 ust. 1 pkt 1 Wykonawca przenosi na Zamawiającego prawo własności egzemplarzy dzieła przekazanych Zamawiającemu, w tym własność oryginałów egzemplarzy utworów. </w:t>
      </w:r>
    </w:p>
    <w:p w14:paraId="5C1BA38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W przypadku przekazania Zamawiającemu więcej niż jednej wersji któregokolwiek z elementów dokumentacji lub dzieła, przeniesienie praw oraz udzielenie zezwoleń jak w ustępach powyżej obejmuje wszystkie dostarczone Zamawiającemu wersje. </w:t>
      </w:r>
    </w:p>
    <w:p w14:paraId="2B5E37F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W przypadku, gdy autorskie prawa majątkowe przysługują osobie innej niż Wykonawca, Wykonawca zobowiązany jest do zawarcia z „autorem” odpowiedniej umowy pozwalającej na dalsze przeniesienie autorskich praw majątkowych na Zamawiającego w zakresie wskazanym w ustępach poprzedzających.</w:t>
      </w:r>
    </w:p>
    <w:p w14:paraId="58967744"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F6A58CD"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6</w:t>
      </w:r>
    </w:p>
    <w:p w14:paraId="4DDD75E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Do obowiązków Wykonawcy w zakresie wykonania robót budowlanych należy: </w:t>
      </w:r>
    </w:p>
    <w:p w14:paraId="440213E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wykonanie robót budowlanych zgodnie z dokumentacją projektową, sztuką budowlaną oraz przepisami prawa i wewnętrznymi procedurami obowiązującymi u Zamawiającego ( np. procedurą w zakresie prac spawalniczych, itp.)</w:t>
      </w:r>
    </w:p>
    <w:p w14:paraId="1EC2B36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sporządzenie po zakończeniu robót budowlanych, operatu kolaudacyjnego oraz dokumentacji powykonawczej, spełniających wymogi wynikające z przepisów prawa, z obowiązujących norm oraz wytycznych i zaleceń właściwego Powiatowego Inspektora Nadzoru Budowlanego, a obejmujących m. in.: </w:t>
      </w:r>
    </w:p>
    <w:p w14:paraId="2E6A380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oświadczenie kierownika budowy o zgodności wykonania robót budowlanych z projektem budowlanym i warunkami pozwolenia na budowę, przepisami i obowiązującymi normami,</w:t>
      </w:r>
    </w:p>
    <w:p w14:paraId="3BF395A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wszystkie rysunki projektów wykonawczych poszczególnych branż, których realizacja była określona zakresem pozwolenia na budowę oraz umową wraz z naniesionymi zmianami dokonanymi w trakcie realizacji (kolorem czerwonym) oraz podpisami osób wprowadzających te zmiany (projektant, inspektor nadzoru, kierownik budowy) lub w przypadku, kiedy takich zmian nie wprowadzono, oświadczeniem i podpisem kierownika budowy o wykonaniu zrealizowanych robót zgodnie z projektem,</w:t>
      </w:r>
    </w:p>
    <w:p w14:paraId="0AC0AA8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spis materiałów budowlanych, urządzeń i wyposażenia oraz ich typ lub rodzaj, z których zrealizowano inwestycję z oświadczeniem i podpisem kierownika budowy o ich wbudowaniu przy realizacji zadania,</w:t>
      </w:r>
    </w:p>
    <w:p w14:paraId="1C5A600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karty katalogowe zastosowanych materiałów oraz karty katalogowe i DTR wraz z instrukcjami obsługi urządzeń i wyposażenia oraz stosowne certyfikaty, atesty, aprobaty techniczne i, poświadczenia, itp.</w:t>
      </w:r>
    </w:p>
    <w:p w14:paraId="52237AE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wyniki przeprowadzonych badań, sprawdzeń, prób, pomiarów, testów funkcjonalnych, testów bezpieczeństwa elektrycznego zamontowanych urządzeń, itp.</w:t>
      </w:r>
    </w:p>
    <w:p w14:paraId="362E17B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c) reprezentowanie Zamawiającego na podstawie udzielonego pełnomocnictwa w postępowaniach prowadzonych na podstawie Rozdziału 5C ustawy z dnia 7 lipca 1994 r. Prawo budowlane.</w:t>
      </w:r>
    </w:p>
    <w:p w14:paraId="21511C6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 dostarczenie Zamawiającemu operatu kolaudacyjnego i dokumentacji powykonawczej przed odbiorem końcowym.</w:t>
      </w:r>
    </w:p>
    <w:p w14:paraId="3FBC63FB" w14:textId="77777777" w:rsidR="00207241" w:rsidRDefault="00000000">
      <w:pPr>
        <w:spacing w:after="0" w:line="240" w:lineRule="auto"/>
        <w:jc w:val="center"/>
        <w:rPr>
          <w:rFonts w:ascii="Times New Roman" w:eastAsia="Times New Roman" w:hAnsi="Times New Roman" w:cs="Times New Roman"/>
          <w:color w:val="000000"/>
          <w:kern w:val="0"/>
          <w:sz w:val="24"/>
          <w:szCs w:val="24"/>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A ponadto:</w:t>
      </w:r>
    </w:p>
    <w:p w14:paraId="39545A9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zobowiązuje się wykonać przedmiot umowy zgodnie z dokumentacją projektową, specyfikacją techniczną wykonania i odbioru robót, zasadami wiedzy technicznej, obowiązującymi przepisami szczegółowymi dotyczącymi warunków technicznych wykonania i odbioru robót, przy użyciu materiałów, które są dopuszczone do stosowania w budownictwie, zgodnie z normami technicznymi oraz przepisami budowlanymi.</w:t>
      </w:r>
    </w:p>
    <w:p w14:paraId="74252F5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zobowiązuje się do wykonania wszelkich robót i czynności koniecznych do wykonania przedmiotu umowy, niezależnie od tego, czy roboty i czynności te zostały przewidziane na dzień złożenia oferty, </w:t>
      </w:r>
    </w:p>
    <w:p w14:paraId="51963BE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Wykonawca zobowiązuje się do udziału w cotygodniowych Radach Budowy (Zamawiający wyznaczy i zapisze w protokole z przekazania placu budowy ustalony wspólnie z Wykonawcą dzień i godzinę, w którym będą odbywały się Rady Budowy) bez konieczności oddzielnego zawiadamiania wszystkich Jego przedstawicieli, w tym przedstawicieli Podwykonawców biorących udział w procesie realizacji inwestycji oraz innych osób, których udział w Radzie Budowy ze względu na bieżące postępy prac i problemy będzie konieczny lub wymagany przez Zamawiającego. W przypadku, gdy wystąpi konieczność zmiany terminu Rady Budowy lub zwiększenia jej obsady (wg potrzeb Zamawiającego), Zamawiający powiadomi o tym fakcie Wykonawcę na trzy dni przed jej zwołaniem. Ustala się, iż formą powiadamiania Wykonawcy o fakcie jak wyżej, będzie wysłana pocztą elektroniczną informacja na adres wskazany przez Wykonawcę: ……….</w:t>
      </w:r>
    </w:p>
    <w:p w14:paraId="0B84ED5B"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zobowiązuje się wykonać roboty z własnych materiałów i urządzeń.</w:t>
      </w:r>
    </w:p>
    <w:p w14:paraId="059266C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5. Na każde pisemne żądanie Zamawiającego Wykonawca obowiązany jest okazać w stosunku do wskazanych materiałów i urządzeń: certyfikat na znak bezpieczeństwa, deklarację zgodności, certyfikat zgodności z określoną normą lub aprobatą techniczną, a w przypadku materiałów wykończeniowych przedstawić Zamawiającemu do akceptacji propozycje materiałowe i próbki kolorystyczne.</w:t>
      </w:r>
    </w:p>
    <w:p w14:paraId="5C7D5B9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Na pisemne żądanie Zamawiającego, Wykonawca obowiązany jest do wykazania i udokumentowania, że wbudowane materiały spełniają wymagania, co do jakości i parametrów technicznych (są równoważne) w stosunku do materiałów i urządzeń określonych w dokumentacji projektowej i przedmiarze robót.</w:t>
      </w:r>
    </w:p>
    <w:p w14:paraId="502EDF3B"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Jeżeli Zamawiający zażąda badań jakości wbudowanych materiałów lub wykonanych robót, Wykonawca obowiązany jest przeprowadzić te badania.</w:t>
      </w:r>
    </w:p>
    <w:p w14:paraId="3136C98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 Jeżeli w rezultacie przeprowadzenia badań, o których mowa w ust. 7 okaże się, że zastosowane materiały bądź wykonane roboty nie spełniają określonych parametrów technicznych i jakościowych, to koszty tych badań obciążają Wykonawcę w przeciwnym zaś razie koszt badań obciąży Zamawiającego.</w:t>
      </w:r>
    </w:p>
    <w:p w14:paraId="1DDF0E6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może dokonywać zmian materiałów oraz zmian w technologii wykonawstwa robót, wyłącznie jeżeli uzyska na nie pisemną zgodę Zamawiającego.</w:t>
      </w:r>
    </w:p>
    <w:p w14:paraId="11373EC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10. Wykonawca zapewni sobie we własnym zakresie i na własny koszt zaplecze socjalne w miejscu wskazanym przez Zamawiającego.</w:t>
      </w:r>
    </w:p>
    <w:p w14:paraId="0F706A8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11. Wykonawca zapewni poprzez inspekcję i przegląd, ażeby wykonywanie prac odbywało się zgodnie z postanowieniami umowy. Jeśli wykryte zostaną jakiekolwiek wady lub błędy, Zamawiający niezwłocznie zostanie poinformowany na piśmie o wspomnianych wadach lub błędach i o środkach naprawczych proponowanych przez Wykonawcę.</w:t>
      </w:r>
    </w:p>
    <w:p w14:paraId="66B492A4"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12. Wykonawca ma obowiązek przejąć od Zamawiającego plac budowy oraz:</w:t>
      </w:r>
    </w:p>
    <w:p w14:paraId="386A7B3D" w14:textId="77777777" w:rsidR="00207241" w:rsidRDefault="00000000">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1)wykonywać roboty tymczasowe, które mogą być potrzebne podczas wykonywania robót podstawowych,</w:t>
      </w:r>
    </w:p>
    <w:p w14:paraId="6806AEF2" w14:textId="77777777" w:rsidR="00207241" w:rsidRDefault="00000000">
      <w:pPr>
        <w:spacing w:after="0" w:line="240" w:lineRule="auto"/>
        <w:ind w:left="360"/>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2)wyposażyć zaplecze budowy, </w:t>
      </w:r>
    </w:p>
    <w:p w14:paraId="6372674F"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3)opracować plan bezpieczeństwa i ochrony zdrowia,</w:t>
      </w:r>
    </w:p>
    <w:p w14:paraId="36F22308"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4)ponieść koszt mediów ( m.in.: wody, energii elektrycznej) lub pokryć koszty ich poboru przez cały okres wykonywania robót (na podstawie uzgodnień i warunków wydanych przez dostawców mediów lub uzgodnień z Zamawiającym), </w:t>
      </w:r>
    </w:p>
    <w:p w14:paraId="0236C1E0"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5)dokonać niezbędnych zajęć dróg, chodników itp.- na własny koszt, po uzyskaniu własnym staraniem zezwoleń od właściwych organów i urzędów,</w:t>
      </w:r>
    </w:p>
    <w:p w14:paraId="09B86B4C"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6) ogrodzić oraz oznaczyć plac budowy lub inne miejsca, przez które mają być prowadzone roboty podstawowe lub tymczasowe,</w:t>
      </w:r>
    </w:p>
    <w:p w14:paraId="02F8E994"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7)umieścić tablicę informacyjną zgodnie z obowiązującymi przepisami,</w:t>
      </w:r>
    </w:p>
    <w:p w14:paraId="22258842" w14:textId="77777777" w:rsidR="00207241" w:rsidRDefault="00000000">
      <w:pPr>
        <w:spacing w:after="0" w:line="240" w:lineRule="auto"/>
        <w:ind w:left="36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8)zapewnić pełne zabezpieczenie placu budowy w tym pełną ochronę osób i mienia,</w:t>
      </w:r>
    </w:p>
    <w:p w14:paraId="14E90ABA" w14:textId="77777777" w:rsidR="00207241" w:rsidRDefault="00000000">
      <w:pPr>
        <w:spacing w:after="0" w:line="24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9)utrzymywać stale porządek placu budowy.</w:t>
      </w:r>
    </w:p>
    <w:p w14:paraId="4B4D2E61"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13. Wykonawca zapewni stałą i wykwalifikowaną kadrę wykonawczą, materiały, urządzenia budowy niezbędne do wykonania i utrzymania robót w stopniu, w jakim wymaga tego jakość i terminowość prac.</w:t>
      </w:r>
    </w:p>
    <w:p w14:paraId="6AF90A8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 xml:space="preserve">14. Wykonawca zobowiązany jest przestrzegać przepisów Prawa budowlanego, bezpieczeństwa i higieny pracy, bezpieczeństwa przeciwpożarowego, z zakresu ochrony środowiska itp. oraz umożliwić wstęp na plac budowy Zamawiającemu oraz osób przez niego wskazanych, pracownikom </w:t>
      </w:r>
      <w:r>
        <w:rPr>
          <w:rFonts w:ascii="Times New Roman" w:eastAsia="Times New Roman" w:hAnsi="Times New Roman" w:cs="Times New Roman"/>
          <w:color w:val="000000"/>
          <w:kern w:val="0"/>
          <w:sz w:val="20"/>
          <w:szCs w:val="20"/>
          <w:lang w:eastAsia="pl-PL"/>
          <w14:ligatures w14:val="none"/>
        </w:rPr>
        <w:t>organów i instytucji celem dokonywania kontroli i udzielać im informacji i pomocy wymaganej przepisami i przez Zamawiającego.</w:t>
      </w:r>
    </w:p>
    <w:p w14:paraId="6F163F0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15. Wykonawca podejmie wszelkie niezbędne działania w celu przestrzegania przepisów o ochronie środowiska na placu budowy, zapobiegania szkodom lub nadmiernej uciążliwości prowadzonej budowy dla osób trzecich, dóbr publicznych lub innych negatywnych skutków wynikających ze sposobu realizacji robót.</w:t>
      </w:r>
    </w:p>
    <w:p w14:paraId="437CC2C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będzie utrzymywać plac budowy i teren wokół budowy, a także drogi dojazdowe na własny koszt w stanie wolnym od przeszkód oraz niezwłocznie usuwać zbędne materiały, odpadki, śmieci, urządzenia prowizoryczne itp. </w:t>
      </w:r>
    </w:p>
    <w:p w14:paraId="244991BB"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17. Po zakończeniu robót Wykonawca usunie na własny koszt wszelkie urządzenia tymczasowe, zaplecze budowy itp. oraz pozostawi plac budowy i jego otoczenie uporządkowane i czyste nadające się bezpośrednio do użytkowania.</w:t>
      </w:r>
    </w:p>
    <w:p w14:paraId="35687E5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18. Wykonawca udzielać będzie Zamawiającemu na jego pisemne uzasadnione żądanie informacji o personelu nadzorującym budowę, ilości zatrudnionych osób bez względu na podstawę zatrudnienia, czasie pracy oraz pracującym sprzęcie.</w:t>
      </w:r>
    </w:p>
    <w:p w14:paraId="04C2929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19. Wykonawca informować będzie Zamawiającego na jego pisemne żądanie o sposobie prowadzenia jakościowych prób i pomiarów materiałów, konstrukcji, maszyn i urządzeń używanych na budowie.</w:t>
      </w:r>
    </w:p>
    <w:p w14:paraId="377D6D7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20. Wykonawca, na uzasadnione pisemne żądanie Zamawiającego, przerwie roboty na budowie, a jeżeli zgłoszona zostanie taka potrzeba, zabezpieczy wykonane roboty przed ich zniszczeniem. Przerwa w robotach na wniosek pisemny Zamawiającego i ewentualne opóźnienie w stosunku do terminów zawartych w harmonogramie rzeczowo-finansowym wymaga wprowadzenia w nim zmian w formie pisemnej.</w:t>
      </w:r>
    </w:p>
    <w:p w14:paraId="61DC345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Wykonawca realizować będzie roboty w kolejności i terminach wynikających z harmonogramu rzeczowo-finansowego. </w:t>
      </w:r>
    </w:p>
    <w:p w14:paraId="57D0882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22. Wykonawca będzie usuwać na bieżąco ujawnione wady w trakcie trwania procesu inwestycyjnego. </w:t>
      </w:r>
    </w:p>
    <w:p w14:paraId="76033F5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23. Wykonawca zapewni właściwą koordynację robót wykonywanych przez ewentualnych Podwykonawców.</w:t>
      </w:r>
    </w:p>
    <w:p w14:paraId="75A2C9C5"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24. Wykonawca ponosi odpowiedzialność za wszelkie działania i zaniechania osób, przy pomocy których realizuje przedmiot umowy.</w:t>
      </w:r>
    </w:p>
    <w:p w14:paraId="0123757E"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25. Wykonawca na własny koszt ubezpieczy plac budowy i roboty z tytułu szkód, które mogą zaistnieć w związku ze zdarzeniami losowymi oraz od odpowiedzialności cywilnej na zasadzie określonej w § 18 umowy.</w:t>
      </w:r>
    </w:p>
    <w:p w14:paraId="485F1E0B"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26.Wykonawca zobowiązany jest do uzgadniania każdorazowo z Zamawiającym sposobu realizacji prac mogących powodować utrudnienie w prawidłowym funkcjonowaniu Wojewódzkiego Szpitala Specjalistycznego w Legnicy.</w:t>
      </w:r>
    </w:p>
    <w:p w14:paraId="0410597A"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lang w:eastAsia="pl-PL"/>
          <w14:ligatures w14:val="none"/>
        </w:rPr>
        <w:t>27.Wykonawca przed przejęciem placu budowy dostarczy Zamawiającemu oświadczenie kierownika budowy o przyjęciu przez niego obowiązków.</w:t>
      </w:r>
    </w:p>
    <w:p w14:paraId="02455539"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7</w:t>
      </w:r>
    </w:p>
    <w:p w14:paraId="38E30C27"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zapewnienia na własny koszt i ryzyko nadzoru autorskiego.</w:t>
      </w:r>
    </w:p>
    <w:p w14:paraId="79560098"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Ustala się, że nadzór autorski będzie pełniony od dnia rozpoczęcia robót budowlanych do dnia końcowego odbioru zadania inwestycyjnego, w szczególności poprzez:</w:t>
      </w:r>
    </w:p>
    <w:p w14:paraId="7361C28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czuwanie w toku realizacji robót budowlanych nad zgodnością rozwiązań technicznych, materiałowych i użytkowych z dokumentacją projektową, </w:t>
      </w:r>
    </w:p>
    <w:p w14:paraId="0871747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uzupełnianie szczegółów dokumentacji projektowej, </w:t>
      </w:r>
    </w:p>
    <w:p w14:paraId="038DB99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uwzględnianie wszystkich zmian wprowadzonych do dokumentacji projektowej w trakcie realizacji inwestycji .</w:t>
      </w:r>
    </w:p>
    <w:p w14:paraId="6F15D72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wykonanie prac projektowych na roboty zamienne lub dodatkowe, w przypadku zaistnienia takiej konieczności</w:t>
      </w:r>
    </w:p>
    <w:p w14:paraId="33ECED2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353E617"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8</w:t>
      </w:r>
    </w:p>
    <w:p w14:paraId="64AEB4C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ma prawo powierzyć wykonanie robót podwykonawcom na zasadach określonych przepisami ustawy Prawo zamówień publicznych, art. 647¹ Kodeksu cywilnego oraz poniższych postanowień niniejszego paragrafu. </w:t>
      </w:r>
    </w:p>
    <w:p w14:paraId="1D5B225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podwykonawca lub dalszy podwykonawca Zamówienia zamierzający zawrzeć umowę o podwykonawstwo, której przedmiotem są roboty budowlane, jest obowiązany w trakcie realizacji Zamówienia do przedłożenia Zamawiającemu projektu tej umowy oraz projektu jej zmiany, oraz poświadczonej za zgodność z oryginałem kopii zawartej umowy o podwykonawstwo, której przedmiotem są roboty budowlane i jej zmian; przy czym podwykonawca lub dalszy podwykonawca jest obowiązany dołączyć zgodę Wykonawcy na zawarcie umowy o podwykonawstwo o treści zgodnej z przedłożonym projektem umowy. </w:t>
      </w:r>
    </w:p>
    <w:p w14:paraId="4C4260B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Przed przystąpieniem do realizacji Zamówienia Wykonawca poda nazwy, imiona i nazwiska oraz dane kontaktowe podwykonawców i ich przedstawicieli, zaangażowanych do wykonania części przedmiotu umowy. Wykonawca jest obowiązany zawiadomić Zamawiającego o wszelkich zmianach danych, o których mowa w zdaniu pierwszym, w trakcie realizacji umowy, a także przekazywać informacje na temat nowych podwykonawców, którym w późniejszym okresie zamierza powierzyć realizację przedmiotu umowy. Powyższe postanowienie ma odpowiednie zastosowanie do dalszych podwykonawców. </w:t>
      </w:r>
    </w:p>
    <w:p w14:paraId="2984396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Projekt umowy o podwykonawstwo na roboty budowlane musi zawierać w szczególności postanowienia dotyczące: </w:t>
      </w:r>
    </w:p>
    <w:p w14:paraId="509AC26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oznaczenie Stron, pomiędzy którymi jest zawierana umowa; </w:t>
      </w:r>
    </w:p>
    <w:p w14:paraId="5C2042F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zakres zlecanych robót; </w:t>
      </w:r>
    </w:p>
    <w:p w14:paraId="5CB66A0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wykonania i odbioru prac stanowiących podstawę wystawienia faktury, zgodny z terminem określonym w niniejszej umowie; </w:t>
      </w:r>
    </w:p>
    <w:p w14:paraId="5D0F70E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wysokość wynagrodzenia/maksymalnej wartości umowy z podwykonawcą lub z dalszym podwykonawcą z tytułu wykonywanych robót i sposób płatności oraz termin zapłaty wynagrodzenia nie dłuższy niż 30 dni; </w:t>
      </w:r>
    </w:p>
    <w:p w14:paraId="346A40C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zastrzeżenie, iż w przypadku uchylania się przez Wykonawcę, podwykonawcę lub dalszego podwykonawcę od obowiązku zapłaty wymaganego wynagrodzenia przysługującego podwykonawcy lub dalszemu podwykonawcy, którzy zawarli zaakceptowane przez Zamawiającego umowy o podwykonawstwo, których przedmiotem są roboty budowlane - Zamawiający zapłaci bezpośrednio podwykonawcy lub dalszemu podwykonawcy kwotę należnego mu wynagrodzenia bez odsetek, z zastrzeżeniem, o którym mowa w art. 674¹§3 KC; </w:t>
      </w:r>
    </w:p>
    <w:p w14:paraId="6B42FDD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obowiązek przedkładania Zamawiającemu projektu umowy o podwykonawstwo lub dalsze podwykonawstwo na roboty budowlane lub projektu jej zmiany na 3 dni przed terminem zawarcia umowy z podwykonawcą lub dalszym podwykonawcą; </w:t>
      </w:r>
    </w:p>
    <w:p w14:paraId="0411C14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zakaz zawierania umów o podwykonawstwo na roboty budowlane przed uzyskaniem akceptacji ich projektów przez Zamawiającego; </w:t>
      </w:r>
    </w:p>
    <w:p w14:paraId="3830B16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obowiązek przedkładania Zamawiającemu, w terminie 7 dni od daty zawarcia umowy o podwykonawstwo lub dalsze podwykonawstwo na roboty budowlane, jej kopii poświadczonej za zgodność z oryginałem. </w:t>
      </w:r>
    </w:p>
    <w:p w14:paraId="3F12E33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w terminie 7 dni od dnia przedłożenia mu projektu umowy o podwykonawstwo lub jej zmiany może zgłosić pisemne zastrzeżenia do projektu umowy o podwykonawstwo lub do projektu jej zmiany. Zamawiający, w terminie określonym w zdaniu pierwszym, zgłasza w formie pisemnej zastrzeżenia do projektu umowy o podwykonawstwo, której przedmiotem są roboty budowlane niespełniającej wymagań określonych w specyfikacji warunków zamówienia lub gdy projekt umowy przewiduje termin zapłaty wynagrodzenia dłuższy niż 30 dni od dnia doręczenia wykonawcy, podwykonawcy lub dalszemu podwykonawcy faktury lub rachunku, potwierdzających wykonanie zleconej podwykonawcy lub dalszemu podwykonawcy dostawy, usługi lub roboty budowlanej, lub który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Brak pisemnego zastrzeżenia Zamawiającego w ww. terminie będzie oznaczał wyrażenie zgody na zawarcie umowy lub dokonanie jej zmiany na warunkach określonych w jej projekcie. </w:t>
      </w:r>
    </w:p>
    <w:p w14:paraId="52A34ED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E140E6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zgłoszenia przez Zamawiającego zastrzeżeń do treści projektu umowy o podwykonawstwo lub dalsze podwykonawstwo na roboty budowlane, Wykonawca nie może zlecić podwykonawcy realizacji robót do czasu uzyskania pisemnej akceptacji Zamawiającego treści projektu tej umowy. </w:t>
      </w:r>
    </w:p>
    <w:p w14:paraId="42797B2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Jeżeli Zamawiający zgłosił zastrzeżenia do treści projektu umowy o podwykonawstwo lub dalsze podwykonawstwo na roboty budowlane, Wykonawca będzie zobowiązany do przedstawienia nowego projektu tej umowy uwzględniającego w całości zastrzeżenia Zamawiającego. Do nowego projektu umowy na podwykonawstwo lub dalsze podwykonawstwo mają zastosowanie terminy określone w ust. 4 i 5. </w:t>
      </w:r>
    </w:p>
    <w:p w14:paraId="4975888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Wykonawca w terminie 7 dni od dnia zawarcia umowy o podwykonawstwo lub dalsze podwykonawstwo na roboty budowlane jest zobowiązany przedłożyć Zamawiającemu poświadczoną za zgodność z oryginałem kopię umowy wraz z częścią dokumentacji dotyczącej wykonania robót określonych w umowie. </w:t>
      </w:r>
    </w:p>
    <w:p w14:paraId="3D03F10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Zamawiający w terminie 7 dni od dnia doręczenia poświadczonej za zgodność z oryginałem kopii umowy o podwykonawstwo lub dalsze podwykonawstwo, wraz z częścią dokumentacji dotyczącej wykonania robót w niej określonych, może zgłosić pisemny </w:t>
      </w:r>
      <w:r>
        <w:rPr>
          <w:rFonts w:ascii="Times New Roman" w:eastAsia="Times New Roman" w:hAnsi="Times New Roman" w:cs="Times New Roman"/>
          <w:color w:val="000000"/>
          <w:kern w:val="0"/>
          <w:sz w:val="20"/>
          <w:szCs w:val="20"/>
          <w:lang w:eastAsia="pl-PL"/>
          <w14:ligatures w14:val="none"/>
        </w:rPr>
        <w:lastRenderedPageBreak/>
        <w:t xml:space="preserve">sprzeciw do umowy o podwykonawstwo lub dalsze podwykonawstwo, której przedmiotem są roboty budowlane, w przypadkach o których mowa w ust. 5. </w:t>
      </w:r>
    </w:p>
    <w:p w14:paraId="5B42335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Brak zgłoszenia pisemnego sprzeciwu do przedłożonej umowy o podwykonawstwo lub dalsze podwykonawstwo na roboty budowlane w terminie określonym w ust. 10 uważa się za akceptację przez Zamawiającego umowy o podwykonawstwo, </w:t>
      </w:r>
    </w:p>
    <w:p w14:paraId="15B796D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12. Wykonawca , podwykonawca lub dalszy podwykonawca Zamówienia na roboty budowlane zobowiązany jest do przedłożenia Zamawiającemu poświadczonych za zgodność z oryginałem kopii zawartych umów o podwykonawstwo, których przedmiotem są dostawy lub usługi oraz ich zmian, w terminie 7 dni od ich zawarcia, z wyłączeniem umów o podwykonawstwo o wartości mniejszej niż 0,5% wartości niniejszej umowy. Wyłączenie, o którym mowa w zdaniu poprzednim nie dotyczy umów o podwykonawstwo o wartości większej niż 50 000 zł. </w:t>
      </w:r>
    </w:p>
    <w:p w14:paraId="3F22D64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13. W przypadku, o którym mowa w ust. 12, podwykonawca lub dalszy podwykonawca, przedkłada poświadczoną za zgodność z oryginałem kopię umowy również Wykonawcy. </w:t>
      </w:r>
    </w:p>
    <w:p w14:paraId="36842F2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14. W przypadku, o którym mowa w ust. 12, jeżeli termin zapłaty wynagrodzenia jest dłuższy niż określony w art. 464 ust 2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Zamawiający informuje o tym Wykonawcę i wzywa go do doprowadzenia do zmiany tej umowy, pod rygorem naliczenia kary umownej określonej w § 15 ust. 1 pkt 7. </w:t>
      </w:r>
    </w:p>
    <w:p w14:paraId="0811A33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15. Postanowienia niniejszego paragrafu stosuje się odpowiednio do zmiany zawartej umowy o podwykonawstwo lub dalsze podwykonawstwo oraz zmiany podwykonawcy/dalszego podwykonawcy. </w:t>
      </w:r>
    </w:p>
    <w:p w14:paraId="27AF49B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Wykonawca odpowiada wobec Zamawiającego za działania, uchybienia lub zaniechania podwykonawców lub dalszych podwykonawców tak jak za własne działania, uchybienia lub zaniechania. </w:t>
      </w:r>
    </w:p>
    <w:p w14:paraId="0AAC28C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17. W przypadku realizacji przedmiotu umowy przez Wykonawcę z udziałem podwykonawcy, Wykonawca, podwykonawca lub dalszy podwykonawca są zobowiązani do dokonania we własnym zakresie zapłaty wynagrodzenia należnego podwykonawcy lub dalszemu podwykonawcy za odebrane roboty z zachowaniem terminów płatności określonych w umowie z podwykonawcą lub dalszym podwykonawcą. Wykonawca jest zobowiązany w umowach zawieranych przez niego z podwykonawcami lub dalszymi podwykonawcami zamieścić postanowienia ustanawiające solidarną odpowiedzialność Wykonawcy za wynagrodzenie należne podwykonawcom lub dalszym podwykonawcom według zasad określonych w niniejszym paragrafie. Obowiązek ten dotyczy również wszystkich dalszych podwykonawców. </w:t>
      </w:r>
    </w:p>
    <w:p w14:paraId="09A4593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W przypadku, w którym wykonawcą jest konsorcjum, każdy z członków konsorcjum odpowiada solidarnie wobec Zamawiającego za zobowiązania pozostałych członków konsorcjum, wobec podwykonawców lub dalszych podwykonawców uregulowane przez Zamawiającego. </w:t>
      </w:r>
    </w:p>
    <w:p w14:paraId="00FE87E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19. Zmiana lub rezygnacja z podwykonawcy biorącego udział w realizacji zamówienia, z zasobów, którego Wykonawca korzystał wykazując spełnianie warunków udziału w postępowaniu, może nastąpić tylko w przypadku, gdy Wykonawca wykaże, że proponowany nowy podwykonawca albo Wykonawca samodzielnie spełnia warunki w stopniu nie mniejszym niż wymagany w trakcie postępowania o udzielenie zamówienia, przedkładając stosowne dokumenty wymagane na etapie postępowania o udzielenie zamówienia. Do zmiany podwykonawcy stosuje się odpowiednio postanowienia niniejszego paragrafu. </w:t>
      </w:r>
    </w:p>
    <w:p w14:paraId="3FB0F10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20. 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 robót. </w:t>
      </w:r>
    </w:p>
    <w:p w14:paraId="021C5FC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21. Przez pojęcie “prace” użyte w postanowieniach niniejszego paragrafu oraz dalszych postanowieniach umowy rozumie się również  roboty budowlane, dostawy i usługi, które są wykonywane na podstawie umowy o podwykonawstwo. </w:t>
      </w:r>
    </w:p>
    <w:p w14:paraId="15935BB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1325013"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9</w:t>
      </w:r>
    </w:p>
    <w:p w14:paraId="1236DC8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1.Umowa obowiązuje od dnia jej zawarcia.</w:t>
      </w:r>
    </w:p>
    <w:p w14:paraId="5DB6983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Przedmiot umowy:</w:t>
      </w:r>
    </w:p>
    <w:p w14:paraId="40FA047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 zakresie sporządzenia kompletnej dokumentacji projektowej zostanie wykonany w terminie 120 dni liczonym od zawarcia umowy,</w:t>
      </w:r>
    </w:p>
    <w:p w14:paraId="52893F1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pozostałym zakresie zostanie wykonany w terminie do dnia …………….. Przez zakończenie wykonania całości przedmiotu umowy (inwestycji) rozumie się formalnoprawną możliwość wykonywania świadczeń zdrowotnych przez Zamawiającego w oddanych do użytkowania pomieszczeniach oraz przy użyciu dostarczonej aparatury i sprzętu </w:t>
      </w:r>
    </w:p>
    <w:p w14:paraId="764524B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3.Harmonogram rzeczowo-finansowy uzgodniony i przyjęty przez Zamawiającego przed rozpoczęciem robót budowlanych określa kolejność, okres i termin wykonania robót budowlanych oraz ich elementów w ramach realizacji zamówienia oraz określa ich wartość pieniężną z określeniem procentowej wartości  wyszczególnionych w harmonogramie robót budowlanych Dokument, zostanie złożony Zamawiającemu po zatwierdzeniu przez Zamawiającego dokumentacji projektowej.</w:t>
      </w:r>
    </w:p>
    <w:p w14:paraId="559FAEB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Ewentualne zmiany w harmonogramie rzeczowo - finansowym inne niż wskazane w ust. 6, wymagają pod rygorem nieważności zgody obu stron umowy oraz zachowania formy pisemnej.</w:t>
      </w:r>
    </w:p>
    <w:p w14:paraId="69FEA21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Harmonogram rzeczowo - finansowy może podlegać zmianom i modyfikacjom w trakcie realizacji przedmiotu zamówienia w zakresie: zmian kolejności realizacji poszczególnych robót budowlanych oraz ich elementów, przesunięć zakresu rzeczowego pomiędzy danymi etapami oraz wynikających stąd zmian wynagrodzenia za dane etapy oraz innych zmian niepowodujących zmiany wynagrodzenia określonego w § 11 ust. 1 oraz terminu wykonania umowy określonego w ust. 2 pkt 2.</w:t>
      </w:r>
    </w:p>
    <w:p w14:paraId="689CE64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Zmiany i modyfikacje harmonogramu nie powodujące zmiany wynagrodzenia Wykonawcy oraz niepowodujące zmiany terminów realizacji przedmiotu zamówienia, nie wymagają aneksu do umowy. Potwierdzeniem wprowadzenia zmian i modyfikacji będzie podpisanie przez Strony umowy zmienionego lub zmodyfikowanego harmonogramu.</w:t>
      </w:r>
    </w:p>
    <w:p w14:paraId="663B2C26"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7199F66"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10</w:t>
      </w:r>
    </w:p>
    <w:p w14:paraId="7D04CD9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1.Zamawiający przewiduje możliwość zmiany umowy w przypadku zaistnienia okoliczności, których strony nie mogły wcześniej przewidzieć, a powodują one, że realizacja przedmiotu umowy na warunkach w niej zawartych nie będzie możliwa. </w:t>
      </w:r>
    </w:p>
    <w:p w14:paraId="3C50FDC4"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2.Przez okoliczności, o których mowa w ust. 1 należy rozumieć:</w:t>
      </w:r>
    </w:p>
    <w:p w14:paraId="0A241A4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1) konieczności zmian harmonogramu rzeczowo-finansowego i/lub terminu wykonania przedmiotu umowy z powodu zmian ustalonych między Zamawiającym i Wykonawcą, z powodu niezawinionych przez Wykonawcę opóźnień, niezawinionego przez Wykonawcę wstrzymania prac na żądanie Zamawiającego, opóźnień wynikłych z bezczynności lub przewlekłego załatwiania spraw przez właściwe organy.</w:t>
      </w:r>
    </w:p>
    <w:p w14:paraId="260FDF1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2)siłę wyższą:</w:t>
      </w:r>
    </w:p>
    <w:p w14:paraId="49EF61E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a)w niniejszej umowie „siła wyższa” oznacza (niezależne od Stron umowy) takie przypadki lub zdarzenia zewnętrzne, które są poza kontrolą i niezawinione przez żadną ze Stron, których nie można przewidzieć ani uniknąć, a które zaistnieją po wejściu umowy w życie i staną się przeszkodą w realizacji zobowiązań umownych,</w:t>
      </w:r>
    </w:p>
    <w:p w14:paraId="7F8AE8B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 siłę wyższą nie będą uznane strajki mające miejsce jedynie w zakładach Wykonawcy oraz trudności czy opóźnienia w otrzymaniu surowców i materiałów oraz brak personelu wykonawczego po stronie Wykonawcy. </w:t>
      </w:r>
    </w:p>
    <w:p w14:paraId="0F0F084E"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Dopuszcza się również zmianę w zakresie zmian osobowych osób wskazanych w §13, która może nastąpić wyłącznie na zasadach i w trybie określonym w ustawie Prawo budowlane oraz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4EBE5EFE"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Zmiana w trakcie realizacji przedmiotu niniejszej umowy, którejkolwiek z osób wskazanych w § 13, musi być uzasadniona przez Wykonawcę na piśmie i wymaga pisemnego zaakceptowania przez 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w:t>
      </w:r>
    </w:p>
    <w:p w14:paraId="16CE1F1C" w14:textId="77777777" w:rsidR="00C40C5E"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Wykonawca musi przedłożyć Zamawiającemu propozycję zmiany, o której mowa w ust. 4 nie później niż 7 dni przed planowanym skierowaniem do prac projektowych i/lub do kierowania budową i/lub robotami sanitarnymi, i/lub robotami elektrycznymi, innej osoby. Jakakolwiek przerwa w realizacji przedmiotu umowy wynikająca z braku projektanta danej specjalności i/lub kierownika budowy i/lub któregokolwiek z innych kierowników branżowych, będzie traktowana jako przerwa wynikająca z przyczyn zależ</w:t>
      </w:r>
    </w:p>
    <w:p w14:paraId="784F1B20" w14:textId="2BAC949D"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proofErr w:type="spellStart"/>
      <w:r>
        <w:rPr>
          <w:rFonts w:ascii="Times New Roman" w:eastAsia="Times New Roman" w:hAnsi="Times New Roman" w:cs="Times New Roman"/>
          <w:color w:val="000000"/>
          <w:kern w:val="0"/>
          <w:sz w:val="20"/>
          <w:szCs w:val="20"/>
          <w:lang w:eastAsia="pl-PL"/>
          <w14:ligatures w14:val="none"/>
        </w:rPr>
        <w:t>nych</w:t>
      </w:r>
      <w:proofErr w:type="spellEnd"/>
      <w:r>
        <w:rPr>
          <w:rFonts w:ascii="Times New Roman" w:eastAsia="Times New Roman" w:hAnsi="Times New Roman" w:cs="Times New Roman"/>
          <w:color w:val="000000"/>
          <w:kern w:val="0"/>
          <w:sz w:val="20"/>
          <w:szCs w:val="20"/>
          <w:lang w:eastAsia="pl-PL"/>
          <w14:ligatures w14:val="none"/>
        </w:rPr>
        <w:t xml:space="preserve"> od Wykonawcy i nie może stanowić podstawy do zmiany terminu realizacji przedmiotu zamówienia, z zastrzeżeniem postanowień ust. 6.</w:t>
      </w:r>
    </w:p>
    <w:p w14:paraId="0DD08733" w14:textId="77777777" w:rsidR="00207241" w:rsidRDefault="00000000">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Postanowienia ust. 5 nie dotyczą sytuacji losowych, np. niezdolności do pracy lub śmierci którejkolwiek z osób , o których mowa w paragrafie 13. . Skierowanie, bez akceptacji Zamawiającego, do prac projektowych lub do kierowania innej osoby niż wymieniona w paragrafie 13, bądź uprzednio zaakceptowana przez Zamawiającego, może stanowić podstawę do odstąpienia od umowy z winy Wykonawcy.</w:t>
      </w:r>
    </w:p>
    <w:p w14:paraId="13DF6AA6" w14:textId="77777777" w:rsidR="00207241" w:rsidRDefault="00000000">
      <w:pPr>
        <w:spacing w:after="0" w:line="240" w:lineRule="auto"/>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Zaakceptowana przez Zamawiającego zmiana którejkolwiek z osób, o których mowa w ust. 3, winna być dokonana wpisem do dziennika budowy i nie wymaga aneksu do niniejszej umowy.</w:t>
      </w:r>
    </w:p>
    <w:p w14:paraId="7D0B21D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2F1E3682" w14:textId="77777777" w:rsidR="00207241" w:rsidRDefault="00000000">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10A</w:t>
      </w:r>
    </w:p>
    <w:p w14:paraId="351DE761" w14:textId="77777777" w:rsidR="00207241" w:rsidRPr="006E75CA" w:rsidRDefault="00000000">
      <w:pPr>
        <w:suppressAutoHyphens w:val="0"/>
        <w:spacing w:after="18" w:line="240" w:lineRule="auto"/>
        <w:rPr>
          <w:rFonts w:ascii="Times New Roman" w:hAnsi="Times New Roman" w:cs="Times New Roman"/>
          <w:kern w:val="0"/>
          <w:sz w:val="20"/>
          <w:szCs w:val="20"/>
        </w:rPr>
      </w:pPr>
      <w:r w:rsidRPr="006E75CA">
        <w:rPr>
          <w:rFonts w:ascii="Times New Roman" w:hAnsi="Times New Roman" w:cs="Times New Roman"/>
          <w:b/>
          <w:bCs/>
          <w:kern w:val="0"/>
          <w:sz w:val="20"/>
          <w:szCs w:val="20"/>
        </w:rPr>
        <w:t xml:space="preserve">1. </w:t>
      </w:r>
      <w:r w:rsidRPr="006E75CA">
        <w:rPr>
          <w:rFonts w:ascii="Times New Roman" w:hAnsi="Times New Roman" w:cs="Times New Roman"/>
          <w:kern w:val="0"/>
          <w:sz w:val="20"/>
          <w:szCs w:val="20"/>
        </w:rPr>
        <w:t xml:space="preserve">Wynagrodzenie Wykonawcy w zakresie obejmującym wykonanie robót budowlanych,  na zasadach określonych w niniejszej umowie oraz w treści art. 439 </w:t>
      </w:r>
      <w:proofErr w:type="spellStart"/>
      <w:r w:rsidRPr="006E75CA">
        <w:rPr>
          <w:rFonts w:ascii="Times New Roman" w:hAnsi="Times New Roman" w:cs="Times New Roman"/>
          <w:kern w:val="0"/>
          <w:sz w:val="20"/>
          <w:szCs w:val="20"/>
        </w:rPr>
        <w:t>uPzp</w:t>
      </w:r>
      <w:proofErr w:type="spellEnd"/>
      <w:r w:rsidRPr="006E75CA">
        <w:rPr>
          <w:rFonts w:ascii="Times New Roman" w:hAnsi="Times New Roman" w:cs="Times New Roman"/>
          <w:kern w:val="0"/>
          <w:sz w:val="20"/>
          <w:szCs w:val="20"/>
        </w:rPr>
        <w:t xml:space="preserve">, podlegać będzie waloryzacji prowadzącej do zmian wysokości wynagrodzenia należnego Wykonawcy, z zastosowaniem następujących zasad: </w:t>
      </w:r>
    </w:p>
    <w:p w14:paraId="57423905" w14:textId="77777777" w:rsidR="00207241" w:rsidRPr="006E75CA"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1) waloryzacja wynagrodzenia ma zastosowanie do faktur za zrealizowane etapy określone w harmonogramie rzeczowo-finansowym, </w:t>
      </w:r>
    </w:p>
    <w:p w14:paraId="22926B48" w14:textId="4EC0002E" w:rsidR="00207241" w:rsidRPr="006E75CA"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2)  wynagrodzenie waloryzowane będzie zgodnie ze wskaźniki</w:t>
      </w:r>
      <w:r w:rsidR="00664B31">
        <w:rPr>
          <w:rFonts w:ascii="Times New Roman" w:eastAsia="NSimSun" w:hAnsi="Times New Roman" w:cs="Times New Roman"/>
          <w:sz w:val="20"/>
          <w:szCs w:val="20"/>
          <w:lang w:eastAsia="zh-CN" w:bidi="hi-IN"/>
          <w14:ligatures w14:val="none"/>
        </w:rPr>
        <w:t>em</w:t>
      </w:r>
      <w:r w:rsidRPr="006E75CA">
        <w:rPr>
          <w:rFonts w:ascii="Times New Roman" w:eastAsia="NSimSun" w:hAnsi="Times New Roman" w:cs="Times New Roman"/>
          <w:sz w:val="20"/>
          <w:szCs w:val="20"/>
          <w:lang w:eastAsia="zh-CN" w:bidi="hi-IN"/>
          <w14:ligatures w14:val="none"/>
        </w:rPr>
        <w:t xml:space="preserve"> „Wskaźniki cen produkcji budowlano montażowej”</w:t>
      </w:r>
      <w:r w:rsidR="006E75CA" w:rsidRPr="006E75CA">
        <w:rPr>
          <w:rFonts w:ascii="Times New Roman" w:eastAsia="Segoe UI" w:hAnsi="Times New Roman" w:cs="Times New Roman"/>
          <w:kern w:val="0"/>
          <w:sz w:val="20"/>
          <w:szCs w:val="20"/>
        </w:rPr>
        <w:t xml:space="preserve"> pozycja 1 (budownictwo) publikowany</w:t>
      </w:r>
      <w:r w:rsidR="006E75CA">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przez Główny Urząd Statystyczny (zwany dalej GUS), </w:t>
      </w:r>
      <w:r w:rsidR="00613401" w:rsidRPr="006E75CA">
        <w:rPr>
          <w:rFonts w:ascii="Times New Roman" w:eastAsia="Segoe UI" w:hAnsi="Times New Roman" w:cs="Times New Roman"/>
          <w:kern w:val="0"/>
          <w:sz w:val="20"/>
          <w:szCs w:val="20"/>
        </w:rPr>
        <w:t>dostępn</w:t>
      </w:r>
      <w:r w:rsidR="00613401">
        <w:rPr>
          <w:rFonts w:ascii="Times New Roman" w:eastAsia="Segoe UI" w:hAnsi="Times New Roman" w:cs="Times New Roman"/>
          <w:kern w:val="0"/>
          <w:sz w:val="20"/>
          <w:szCs w:val="20"/>
        </w:rPr>
        <w:t>y</w:t>
      </w:r>
      <w:r w:rsidR="00664B31">
        <w:rPr>
          <w:rFonts w:ascii="Times New Roman" w:eastAsia="Segoe UI" w:hAnsi="Times New Roman" w:cs="Times New Roman"/>
          <w:kern w:val="0"/>
          <w:sz w:val="20"/>
          <w:szCs w:val="20"/>
        </w:rPr>
        <w:t>m</w:t>
      </w:r>
      <w:r w:rsidR="006E75CA" w:rsidRPr="006E75CA">
        <w:rPr>
          <w:rFonts w:ascii="Times New Roman" w:eastAsia="Segoe UI" w:hAnsi="Times New Roman" w:cs="Times New Roman"/>
          <w:kern w:val="0"/>
          <w:sz w:val="20"/>
          <w:szCs w:val="20"/>
        </w:rPr>
        <w:t xml:space="preserve"> w Dziedzinowej Bazie Wiedzy  pod linkiem:  </w:t>
      </w:r>
      <w:hyperlink r:id="rId10">
        <w:r w:rsidR="006E75CA" w:rsidRPr="006E75CA">
          <w:rPr>
            <w:rFonts w:ascii="Times New Roman" w:eastAsia="Segoe UI" w:hAnsi="Times New Roman" w:cs="Times New Roman"/>
            <w:kern w:val="0"/>
            <w:sz w:val="20"/>
            <w:szCs w:val="20"/>
          </w:rPr>
          <w:t>http://swaid.stat.gov.pl/Ceny_dashboards/Raporty_predefiniowane/RAP_DBD_CEN_30.aspx</w:t>
        </w:r>
      </w:hyperlink>
      <w:r w:rsidR="00664B31">
        <w:rPr>
          <w:rFonts w:ascii="Times New Roman" w:eastAsia="Segoe UI" w:hAnsi="Times New Roman" w:cs="Times New Roman"/>
          <w:kern w:val="0"/>
          <w:sz w:val="20"/>
          <w:szCs w:val="20"/>
        </w:rPr>
        <w:t xml:space="preserve"> (dalej: wskaźnik)</w:t>
      </w:r>
      <w:r w:rsidR="006E75CA"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 począwszy od pierwszego kwartału kalendarzowego po upływie 6 miesięcy od złożenia Zamawiającemu dokumentacji projektowej do dnia zakończenia robót budowlanych i odnoszone będzie do wskaźnika z kwartału w którym złożona została oferta Wykonawcy</w:t>
      </w:r>
    </w:p>
    <w:p w14:paraId="662A634C" w14:textId="77777777" w:rsidR="00207241" w:rsidRPr="006E75CA"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3) wynagrodzenie będzie waloryzowane za dany etap, jednorazowo, w kwartale kalendarzowym następującym po kwartale kalendarzowym, w którym faktura za dany etap została wystawiona,</w:t>
      </w:r>
    </w:p>
    <w:p w14:paraId="03305904" w14:textId="77777777" w:rsidR="00207241" w:rsidRPr="006E75CA"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4) nie później niż w terminie 10 dni roboczych po opublikowaniu wskaźnika dotyczącego kwartału kalendarzowego, w którym faktura za dany etap została wystawiona, Wykonawca ma prawo doręczyć Zamawiającemu pisemne zawiadomienie </w:t>
      </w:r>
    </w:p>
    <w:p w14:paraId="70D3B256" w14:textId="77777777" w:rsidR="00207241" w:rsidRPr="006E75CA"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ze wskazaniem: </w:t>
      </w:r>
    </w:p>
    <w:p w14:paraId="046D7CD1" w14:textId="10470212" w:rsidR="00207241" w:rsidRPr="006E75CA" w:rsidRDefault="00000000">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wartości wskaźnik</w:t>
      </w:r>
      <w:r w:rsidR="00664B31">
        <w:rPr>
          <w:rFonts w:ascii="Times New Roman" w:eastAsia="NSimSun" w:hAnsi="Times New Roman" w:cs="Times New Roman"/>
          <w:sz w:val="20"/>
          <w:szCs w:val="20"/>
          <w:lang w:eastAsia="zh-CN" w:bidi="hi-IN"/>
          <w14:ligatures w14:val="none"/>
        </w:rPr>
        <w:t>a</w:t>
      </w:r>
      <w:r w:rsidRPr="006E75CA">
        <w:rPr>
          <w:rFonts w:ascii="Times New Roman" w:eastAsia="NSimSun" w:hAnsi="Times New Roman" w:cs="Times New Roman"/>
          <w:sz w:val="20"/>
          <w:szCs w:val="20"/>
          <w:lang w:eastAsia="zh-CN" w:bidi="hi-IN"/>
          <w14:ligatures w14:val="none"/>
        </w:rPr>
        <w:t xml:space="preserve"> waloryzacji </w:t>
      </w:r>
      <w:r w:rsidR="00664B31" w:rsidRPr="006E75CA">
        <w:rPr>
          <w:rFonts w:ascii="Times New Roman" w:eastAsia="NSimSun" w:hAnsi="Times New Roman" w:cs="Times New Roman"/>
          <w:sz w:val="20"/>
          <w:szCs w:val="20"/>
          <w:lang w:eastAsia="zh-CN" w:bidi="hi-IN"/>
          <w14:ligatures w14:val="none"/>
        </w:rPr>
        <w:t>dotycząc</w:t>
      </w:r>
      <w:r w:rsidR="00664B31">
        <w:rPr>
          <w:rFonts w:ascii="Times New Roman" w:eastAsia="NSimSun" w:hAnsi="Times New Roman" w:cs="Times New Roman"/>
          <w:sz w:val="20"/>
          <w:szCs w:val="20"/>
          <w:lang w:eastAsia="zh-CN" w:bidi="hi-IN"/>
          <w14:ligatures w14:val="none"/>
        </w:rPr>
        <w:t>ego</w:t>
      </w:r>
      <w:r w:rsidR="00664B31" w:rsidRPr="006E75CA">
        <w:rPr>
          <w:rFonts w:ascii="Times New Roman" w:eastAsia="NSimSun" w:hAnsi="Times New Roman" w:cs="Times New Roman"/>
          <w:sz w:val="20"/>
          <w:szCs w:val="20"/>
          <w:lang w:eastAsia="zh-CN" w:bidi="hi-IN"/>
          <w14:ligatures w14:val="none"/>
        </w:rPr>
        <w:t xml:space="preserve"> </w:t>
      </w:r>
      <w:r w:rsidRPr="006E75CA">
        <w:rPr>
          <w:rFonts w:ascii="Times New Roman" w:eastAsia="NSimSun" w:hAnsi="Times New Roman" w:cs="Times New Roman"/>
          <w:sz w:val="20"/>
          <w:szCs w:val="20"/>
          <w:lang w:eastAsia="zh-CN" w:bidi="hi-IN"/>
          <w14:ligatures w14:val="none"/>
        </w:rPr>
        <w:t>wynagrodzenia za dany etap (z uwzględnieniem zastrzeżenia terminu określonego w pkt. 2),</w:t>
      </w:r>
    </w:p>
    <w:p w14:paraId="775A13CC" w14:textId="23AB1787" w:rsidR="00207241" w:rsidRPr="006E75CA" w:rsidRDefault="00000000">
      <w:pPr>
        <w:pStyle w:val="Akapitzlist"/>
        <w:numPr>
          <w:ilvl w:val="0"/>
          <w:numId w:val="5"/>
        </w:num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 xml:space="preserve"> wartości waloryzacji obliczonej zgodnie ze wzorem określonym w ust. </w:t>
      </w:r>
      <w:r w:rsidR="00664B31">
        <w:rPr>
          <w:rFonts w:ascii="Times New Roman" w:eastAsia="NSimSun" w:hAnsi="Times New Roman" w:cs="Times New Roman"/>
          <w:sz w:val="20"/>
          <w:szCs w:val="20"/>
          <w:lang w:eastAsia="zh-CN" w:bidi="hi-IN"/>
          <w14:ligatures w14:val="none"/>
        </w:rPr>
        <w:t>7</w:t>
      </w:r>
      <w:r w:rsidRPr="006E75CA">
        <w:rPr>
          <w:rFonts w:ascii="Times New Roman" w:eastAsia="NSimSun" w:hAnsi="Times New Roman" w:cs="Times New Roman"/>
          <w:sz w:val="20"/>
          <w:szCs w:val="20"/>
          <w:lang w:eastAsia="zh-CN" w:bidi="hi-IN"/>
          <w14:ligatures w14:val="none"/>
        </w:rPr>
        <w:t xml:space="preserve"> oraz wskazaniem faktur obejmujących wynagrodzenie z tytułu wykonania etapów podlegające waloryzacji („zawiadomienie o waloryzacji”). </w:t>
      </w:r>
    </w:p>
    <w:p w14:paraId="55B669F3" w14:textId="09C7203D" w:rsidR="00207241"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6E75CA">
        <w:rPr>
          <w:rFonts w:ascii="Times New Roman" w:eastAsia="NSimSun" w:hAnsi="Times New Roman" w:cs="Times New Roman"/>
          <w:sz w:val="20"/>
          <w:szCs w:val="20"/>
          <w:lang w:eastAsia="zh-CN" w:bidi="hi-IN"/>
          <w14:ligatures w14:val="none"/>
        </w:rPr>
        <w:t>5) zawiadomienie o waloryzacji</w:t>
      </w:r>
      <w:r>
        <w:rPr>
          <w:rFonts w:ascii="Times New Roman" w:eastAsia="NSimSun" w:hAnsi="Times New Roman" w:cs="Times New Roman"/>
          <w:sz w:val="20"/>
          <w:szCs w:val="20"/>
          <w:lang w:eastAsia="zh-CN" w:bidi="hi-IN"/>
          <w14:ligatures w14:val="none"/>
        </w:rPr>
        <w:t xml:space="preserve"> podlega pisemnej akceptacji Zamawiającego, a uchybienie przez Wykonawcę zastrzeżonemu w pkt. 4 terminowi doręczenia zawiadomienia o waloryzacji oznacza, że Wykonawca zrzeka się roszczenia o waloryzację wynagrodzenia za etapy, za które faktury zostały wystawione w poprzednim kwartale.</w:t>
      </w:r>
    </w:p>
    <w:p w14:paraId="520B7E65" w14:textId="58EACB96" w:rsidR="00207241"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2. Wykonawca ma prawo, nie później jednak niż w terminie 14 dni od otrzymania od Zamawiającego zawiadomienia o akceptacji zawiadomienia o waloryzacji, przedłożyć Zamawiającemu fakturę wystawioną z tytułu waloryzacji wynagrodzenia zgodnie z wartością waloryzacji wynagrodzenia wynikającą z zaakceptowanego przez Zamawiającego zawiadomienia o waloryzacji („Faktura waloryzacji”), z terminem płatności wynoszącym </w:t>
      </w:r>
      <w:r w:rsidR="004B11E9">
        <w:rPr>
          <w:rFonts w:ascii="Times New Roman" w:eastAsia="NSimSun" w:hAnsi="Times New Roman" w:cs="Times New Roman"/>
          <w:sz w:val="20"/>
          <w:szCs w:val="20"/>
          <w:lang w:eastAsia="zh-CN" w:bidi="hi-IN"/>
          <w14:ligatures w14:val="none"/>
        </w:rPr>
        <w:t>6</w:t>
      </w:r>
      <w:r>
        <w:rPr>
          <w:rFonts w:ascii="Times New Roman" w:eastAsia="NSimSun" w:hAnsi="Times New Roman" w:cs="Times New Roman"/>
          <w:sz w:val="20"/>
          <w:szCs w:val="20"/>
          <w:lang w:eastAsia="zh-CN" w:bidi="hi-IN"/>
          <w14:ligatures w14:val="none"/>
        </w:rPr>
        <w:t xml:space="preserve">0 dni. Uchybienie przez Wykonawcę zastrzeżonemu w zdaniu poprzednim terminowi na wystawienie </w:t>
      </w:r>
      <w:r w:rsidR="001D0716">
        <w:rPr>
          <w:rFonts w:ascii="Times New Roman" w:eastAsia="NSimSun" w:hAnsi="Times New Roman" w:cs="Times New Roman"/>
          <w:sz w:val="20"/>
          <w:szCs w:val="20"/>
          <w:lang w:eastAsia="zh-CN" w:bidi="hi-IN"/>
          <w14:ligatures w14:val="none"/>
        </w:rPr>
        <w:t>f</w:t>
      </w:r>
      <w:r>
        <w:rPr>
          <w:rFonts w:ascii="Times New Roman" w:eastAsia="NSimSun" w:hAnsi="Times New Roman" w:cs="Times New Roman"/>
          <w:sz w:val="20"/>
          <w:szCs w:val="20"/>
          <w:lang w:eastAsia="zh-CN" w:bidi="hi-IN"/>
          <w14:ligatures w14:val="none"/>
        </w:rPr>
        <w:t>aktury waloryzacji oznacza, że Wykonawca zrzeka się roszczenia o zapłatę z tytułu waloryzacji części wynagrodzenia objętej zaakceptowanym przez Zamawiającego odpowiednim zawiadomieniem o waloryzacji.</w:t>
      </w:r>
    </w:p>
    <w:p w14:paraId="0EE8B2C6" w14:textId="075AABFA" w:rsidR="00207241" w:rsidRDefault="00000000">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3</w:t>
      </w:r>
      <w:r w:rsidR="00CB1954">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 przypadku, gdy wartość waloryzacji Wynagrodzenia z tytułu wykonania danego etapu, zgodnie ze wzorem określonym w ust </w:t>
      </w:r>
      <w:r w:rsidR="00C13064">
        <w:rPr>
          <w:rFonts w:ascii="Times New Roman" w:eastAsia="NSimSun" w:hAnsi="Times New Roman" w:cs="Times New Roman"/>
          <w:sz w:val="20"/>
          <w:szCs w:val="20"/>
          <w:lang w:eastAsia="zh-CN" w:bidi="hi-IN"/>
          <w14:ligatures w14:val="none"/>
        </w:rPr>
        <w:t>8</w:t>
      </w:r>
      <w:r>
        <w:rPr>
          <w:rFonts w:ascii="Times New Roman" w:eastAsia="NSimSun" w:hAnsi="Times New Roman" w:cs="Times New Roman"/>
          <w:sz w:val="20"/>
          <w:szCs w:val="20"/>
          <w:lang w:eastAsia="zh-CN" w:bidi="hi-IN"/>
          <w14:ligatures w14:val="none"/>
        </w:rPr>
        <w:t xml:space="preserve"> poniżej, będzie miała wartość ujemną, Wykonawca zobowiązany jest w terminie 10 dni roboczych po opublikowaniu</w:t>
      </w:r>
      <w:r w:rsidR="00613401">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0"/>
          <w:szCs w:val="20"/>
          <w:lang w:eastAsia="zh-CN" w:bidi="hi-IN"/>
          <w14:ligatures w14:val="none"/>
        </w:rPr>
        <w:t xml:space="preserve">wskaźnika dotyczącego kwartału kalendarzowego, w którym faktura z tytułu wykonania danego etapu została wystawiona, do wystawienia i doręczenia Zamawiającemu faktury korygującej do faktury wystawionej z tytułu wykonania danego etapu, obniżając </w:t>
      </w:r>
      <w:r w:rsidRPr="006E75CA">
        <w:rPr>
          <w:rFonts w:ascii="Times New Roman" w:eastAsia="NSimSun" w:hAnsi="Times New Roman" w:cs="Times New Roman"/>
          <w:sz w:val="20"/>
          <w:szCs w:val="20"/>
          <w:lang w:eastAsia="zh-CN" w:bidi="hi-IN"/>
          <w14:ligatures w14:val="none"/>
        </w:rPr>
        <w:t xml:space="preserve">stosownie Wynagrodzenie objęte daną fakturą o wartość waloryzacji obliczoną zgodnie ze wzorem z </w:t>
      </w:r>
      <w:r w:rsidRPr="00613401">
        <w:rPr>
          <w:rFonts w:ascii="Times New Roman" w:eastAsia="NSimSun" w:hAnsi="Times New Roman" w:cs="Times New Roman"/>
          <w:sz w:val="20"/>
          <w:szCs w:val="20"/>
          <w:lang w:eastAsia="zh-CN" w:bidi="hi-IN"/>
          <w14:ligatures w14:val="none"/>
        </w:rPr>
        <w:t xml:space="preserve">ust. </w:t>
      </w:r>
      <w:r w:rsidR="001D0716">
        <w:rPr>
          <w:rFonts w:ascii="Times New Roman" w:eastAsia="NSimSun" w:hAnsi="Times New Roman" w:cs="Times New Roman"/>
          <w:sz w:val="20"/>
          <w:szCs w:val="20"/>
          <w:lang w:eastAsia="zh-CN" w:bidi="hi-IN"/>
          <w14:ligatures w14:val="none"/>
        </w:rPr>
        <w:t>7</w:t>
      </w:r>
      <w:r w:rsidRPr="00613401">
        <w:rPr>
          <w:rFonts w:ascii="Times New Roman" w:eastAsia="NSimSun" w:hAnsi="Times New Roman" w:cs="Times New Roman"/>
          <w:sz w:val="20"/>
          <w:szCs w:val="20"/>
          <w:lang w:eastAsia="zh-CN" w:bidi="hi-IN"/>
          <w14:ligatures w14:val="none"/>
        </w:rPr>
        <w:t>,</w:t>
      </w:r>
      <w:r w:rsidRPr="006E75CA">
        <w:rPr>
          <w:rFonts w:ascii="Times New Roman" w:eastAsia="NSimSun" w:hAnsi="Times New Roman" w:cs="Times New Roman"/>
          <w:sz w:val="20"/>
          <w:szCs w:val="20"/>
          <w:lang w:eastAsia="zh-CN" w:bidi="hi-IN"/>
          <w14:ligatures w14:val="none"/>
        </w:rPr>
        <w:t xml:space="preserve"> oraz zapłaty na rzecz Zamawiającego w terminie 7 dni od daty wystawienia faktury korygującej wynikającej z różnicy waloryzacyjnej. W przypadku uchybienia przez Wykonawcę obowiązkowi obniżenia wynagrodzenia z ujemną wartością wskaźnika waloryzacyjnego</w:t>
      </w:r>
      <w:r>
        <w:rPr>
          <w:rFonts w:ascii="Times New Roman" w:eastAsia="NSimSun" w:hAnsi="Times New Roman" w:cs="Times New Roman"/>
          <w:sz w:val="20"/>
          <w:szCs w:val="20"/>
          <w:lang w:eastAsia="zh-CN" w:bidi="hi-IN"/>
          <w14:ligatures w14:val="none"/>
        </w:rPr>
        <w:t xml:space="preserve"> oraz wystawienia </w:t>
      </w:r>
      <w:r>
        <w:rPr>
          <w:rFonts w:ascii="Times New Roman" w:eastAsia="NSimSun" w:hAnsi="Times New Roman" w:cs="Times New Roman"/>
          <w:sz w:val="20"/>
          <w:szCs w:val="20"/>
          <w:lang w:eastAsia="zh-CN" w:bidi="hi-IN"/>
          <w14:ligatures w14:val="none"/>
        </w:rPr>
        <w:lastRenderedPageBreak/>
        <w:t xml:space="preserve">faktury korygującej z tego tytułu, Zamawiający uprawniony będzie do </w:t>
      </w:r>
      <w:r w:rsidR="004B11E9">
        <w:rPr>
          <w:rFonts w:ascii="Times New Roman" w:eastAsia="NSimSun" w:hAnsi="Times New Roman" w:cs="Times New Roman"/>
          <w:sz w:val="20"/>
          <w:szCs w:val="20"/>
          <w:lang w:eastAsia="zh-CN" w:bidi="hi-IN"/>
          <w14:ligatures w14:val="none"/>
        </w:rPr>
        <w:t>naliczenia i  żądania od</w:t>
      </w:r>
      <w:r>
        <w:rPr>
          <w:rFonts w:ascii="Times New Roman" w:eastAsia="NSimSun" w:hAnsi="Times New Roman" w:cs="Times New Roman"/>
          <w:sz w:val="20"/>
          <w:szCs w:val="20"/>
          <w:lang w:eastAsia="zh-CN" w:bidi="hi-IN"/>
          <w14:ligatures w14:val="none"/>
        </w:rPr>
        <w:t xml:space="preserve"> </w:t>
      </w:r>
      <w:r w:rsidR="004B11E9">
        <w:rPr>
          <w:rFonts w:ascii="Times New Roman" w:eastAsia="NSimSun" w:hAnsi="Times New Roman" w:cs="Times New Roman"/>
          <w:sz w:val="20"/>
          <w:szCs w:val="20"/>
          <w:lang w:eastAsia="zh-CN" w:bidi="hi-IN"/>
          <w14:ligatures w14:val="none"/>
        </w:rPr>
        <w:t>Wykonawcy odsetek za opóźnienie</w:t>
      </w:r>
      <w:r w:rsidR="001D0716">
        <w:rPr>
          <w:rFonts w:ascii="Times New Roman" w:eastAsia="NSimSun" w:hAnsi="Times New Roman" w:cs="Times New Roman"/>
          <w:sz w:val="20"/>
          <w:szCs w:val="20"/>
          <w:lang w:eastAsia="zh-CN" w:bidi="hi-IN"/>
          <w14:ligatures w14:val="none"/>
        </w:rPr>
        <w:t xml:space="preserve"> liczonych od wartości korekty </w:t>
      </w:r>
      <w:r w:rsidR="004B11E9">
        <w:rPr>
          <w:rFonts w:ascii="Times New Roman" w:eastAsia="NSimSun" w:hAnsi="Times New Roman" w:cs="Times New Roman"/>
          <w:sz w:val="20"/>
          <w:szCs w:val="20"/>
          <w:lang w:eastAsia="zh-CN" w:bidi="hi-IN"/>
          <w14:ligatures w14:val="none"/>
        </w:rPr>
        <w:t xml:space="preserve"> za </w:t>
      </w:r>
      <w:r>
        <w:rPr>
          <w:rFonts w:ascii="Times New Roman" w:eastAsia="NSimSun" w:hAnsi="Times New Roman" w:cs="Times New Roman"/>
          <w:sz w:val="20"/>
          <w:szCs w:val="20"/>
          <w:lang w:eastAsia="zh-CN" w:bidi="hi-IN"/>
          <w14:ligatures w14:val="none"/>
        </w:rPr>
        <w:t>każdy dzień w wystawieniu i doręczeniu Zamawiającemu odpowiedniej faktury korygującej</w:t>
      </w:r>
      <w:r w:rsidR="001D0716">
        <w:rPr>
          <w:rFonts w:ascii="Times New Roman" w:eastAsia="NSimSun" w:hAnsi="Times New Roman" w:cs="Times New Roman"/>
          <w:sz w:val="20"/>
          <w:szCs w:val="20"/>
          <w:lang w:eastAsia="zh-CN" w:bidi="hi-IN"/>
          <w14:ligatures w14:val="none"/>
        </w:rPr>
        <w:t xml:space="preserve"> do dnia zapłaty przez Wykonawcę kwoty korekty</w:t>
      </w:r>
      <w:r>
        <w:rPr>
          <w:rFonts w:ascii="Times New Roman" w:eastAsia="NSimSun" w:hAnsi="Times New Roman" w:cs="Times New Roman"/>
          <w:sz w:val="20"/>
          <w:szCs w:val="20"/>
          <w:lang w:eastAsia="zh-CN" w:bidi="hi-IN"/>
          <w14:ligatures w14:val="none"/>
        </w:rPr>
        <w:t>.</w:t>
      </w:r>
    </w:p>
    <w:p w14:paraId="101F1EFD" w14:textId="7B659E50" w:rsidR="00207241" w:rsidRDefault="00C13064">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4. W odniesieniu do faktury VAT z tytułu wykonania etapu, którego termin wykonania przypada zgodnie z harmonogramem rzeczowo-finansowym w ostatnim kwartale wykonywania umowy, wynagrodzenie objęte tą fakturą waloryzowane będzie</w:t>
      </w:r>
    </w:p>
    <w:p w14:paraId="14F48736" w14:textId="3458A343" w:rsidR="00207241" w:rsidRDefault="00000000"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zgodnie ze wskaźnik</w:t>
      </w:r>
      <w:r w:rsidR="001D0716">
        <w:rPr>
          <w:rFonts w:ascii="Times New Roman" w:eastAsia="NSimSun" w:hAnsi="Times New Roman" w:cs="Times New Roman"/>
          <w:sz w:val="20"/>
          <w:szCs w:val="20"/>
          <w:lang w:eastAsia="zh-CN" w:bidi="hi-IN"/>
          <w14:ligatures w14:val="none"/>
        </w:rPr>
        <w:t xml:space="preserve">iem za </w:t>
      </w:r>
      <w:r>
        <w:rPr>
          <w:rFonts w:ascii="Times New Roman" w:eastAsia="NSimSun" w:hAnsi="Times New Roman" w:cs="Times New Roman"/>
          <w:sz w:val="20"/>
          <w:szCs w:val="20"/>
          <w:lang w:eastAsia="zh-CN" w:bidi="hi-IN"/>
          <w14:ligatures w14:val="none"/>
        </w:rPr>
        <w:t>kwartał kalendarzow</w:t>
      </w:r>
      <w:r w:rsidR="001D0716">
        <w:rPr>
          <w:rFonts w:ascii="Times New Roman" w:eastAsia="NSimSun" w:hAnsi="Times New Roman" w:cs="Times New Roman"/>
          <w:sz w:val="20"/>
          <w:szCs w:val="20"/>
          <w:lang w:eastAsia="zh-CN" w:bidi="hi-IN"/>
          <w14:ligatures w14:val="none"/>
        </w:rPr>
        <w:t>y</w:t>
      </w:r>
      <w:r>
        <w:rPr>
          <w:rFonts w:ascii="Times New Roman" w:eastAsia="NSimSun" w:hAnsi="Times New Roman" w:cs="Times New Roman"/>
          <w:sz w:val="20"/>
          <w:szCs w:val="20"/>
          <w:lang w:eastAsia="zh-CN" w:bidi="hi-IN"/>
          <w14:ligatures w14:val="none"/>
        </w:rPr>
        <w:t xml:space="preserve"> bezpośrednio poprzedzającego kwartał kalendarzowy, w którym przypada termin wykonana danego etapu. Wykonawca wystawi fakturę VAT z tytułu wykonania etapu, którego termin wykonania przypada w ostatnim kwartale kalendarzowym wykonywania umowy, z uwzględnieniem waloryzacji Wynagrodzenia dokonanego na zasadach określonych w niniejszym ustępie niezależnie od tego czy wartość waloryzacji będzie miała wartość dodatnią lub ujemną, wyszczególniając wartość waloryzacji jako odrębną pozycję w danej fakturze</w:t>
      </w:r>
      <w:r w:rsidR="001D0716">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p>
    <w:p w14:paraId="03F3D80C" w14:textId="0C12118E" w:rsidR="00207241" w:rsidRDefault="00C13064" w:rsidP="00613401">
      <w:pPr>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 xml:space="preserve">5. Z uwagi na fakt, iż okoliczności, o których mowa w </w:t>
      </w:r>
      <w:r>
        <w:rPr>
          <w:rFonts w:ascii="Times New Roman" w:eastAsia="Times New Roman" w:hAnsi="Times New Roman" w:cs="Times New Roman"/>
          <w:kern w:val="0"/>
          <w:sz w:val="20"/>
          <w:szCs w:val="20"/>
          <w:lang w:eastAsia="pl-PL"/>
          <w14:ligatures w14:val="none"/>
        </w:rPr>
        <w:t xml:space="preserve">§ 10B </w:t>
      </w:r>
      <w:r>
        <w:rPr>
          <w:rFonts w:ascii="Times New Roman" w:eastAsia="NSimSun" w:hAnsi="Times New Roman" w:cs="Times New Roman"/>
          <w:sz w:val="20"/>
          <w:szCs w:val="20"/>
          <w:lang w:eastAsia="zh-CN" w:bidi="hi-IN"/>
          <w14:ligatures w14:val="none"/>
        </w:rPr>
        <w:t xml:space="preserve"> ust. 1 pkt 2-4 </w:t>
      </w:r>
      <w:r w:rsidR="001D0716">
        <w:rPr>
          <w:rFonts w:ascii="Times New Roman" w:eastAsia="NSimSun" w:hAnsi="Times New Roman" w:cs="Times New Roman"/>
          <w:sz w:val="20"/>
          <w:szCs w:val="20"/>
          <w:lang w:eastAsia="zh-CN" w:bidi="hi-IN"/>
          <w14:ligatures w14:val="none"/>
        </w:rPr>
        <w:t xml:space="preserve">mają również </w:t>
      </w:r>
      <w:r>
        <w:rPr>
          <w:rFonts w:ascii="Times New Roman" w:eastAsia="NSimSun" w:hAnsi="Times New Roman" w:cs="Times New Roman"/>
          <w:sz w:val="20"/>
          <w:szCs w:val="20"/>
          <w:lang w:eastAsia="zh-CN" w:bidi="hi-IN"/>
          <w14:ligatures w14:val="none"/>
        </w:rPr>
        <w:t xml:space="preserve"> wpływ na wartość wskaźnika „Wskaźniki cen produkcji budowlano-montażowej”, w przypadku zmiany wynagrodzenia na podstawie określonej w </w:t>
      </w:r>
      <w:r>
        <w:rPr>
          <w:rFonts w:ascii="Times New Roman" w:eastAsia="Times New Roman" w:hAnsi="Times New Roman" w:cs="Times New Roman"/>
          <w:kern w:val="0"/>
          <w:sz w:val="20"/>
          <w:szCs w:val="20"/>
          <w:lang w:eastAsia="pl-PL"/>
          <w14:ligatures w14:val="none"/>
        </w:rPr>
        <w:t>§ 10B ust. 1 pkt 2-4</w:t>
      </w:r>
      <w:r>
        <w:rPr>
          <w:rFonts w:ascii="Times New Roman" w:eastAsia="NSimSun" w:hAnsi="Times New Roman" w:cs="Times New Roman"/>
          <w:sz w:val="20"/>
          <w:szCs w:val="20"/>
          <w:lang w:eastAsia="zh-CN" w:bidi="hi-IN"/>
          <w14:ligatures w14:val="none"/>
        </w:rPr>
        <w:t>, całkowita wartość waloryzacji dokonanej na podstawie § 10A będzie pomniejszona o wartość zmiany wynagrodzenia dokonaną w oparciu o § 10</w:t>
      </w:r>
      <w:r w:rsidR="00500E43">
        <w:rPr>
          <w:rFonts w:ascii="Times New Roman" w:eastAsia="NSimSun" w:hAnsi="Times New Roman" w:cs="Times New Roman"/>
          <w:sz w:val="20"/>
          <w:szCs w:val="20"/>
          <w:lang w:eastAsia="zh-CN" w:bidi="hi-IN"/>
          <w14:ligatures w14:val="none"/>
        </w:rPr>
        <w:t>B ust. 1 pkt 2-4</w:t>
      </w:r>
      <w:r>
        <w:rPr>
          <w:rFonts w:ascii="Times New Roman" w:eastAsia="NSimSun" w:hAnsi="Times New Roman" w:cs="Times New Roman"/>
          <w:sz w:val="20"/>
          <w:szCs w:val="20"/>
          <w:lang w:eastAsia="zh-CN" w:bidi="hi-IN"/>
          <w14:ligatures w14:val="none"/>
        </w:rPr>
        <w:t xml:space="preserve">. Oznacza to, że wynik różnicy pomiędzy: wartością wynagrodzenia zmienionego na podstawie wskazanej w </w:t>
      </w:r>
      <w:r>
        <w:rPr>
          <w:rFonts w:ascii="Times New Roman" w:eastAsia="Times New Roman" w:hAnsi="Times New Roman" w:cs="Times New Roman"/>
          <w:kern w:val="0"/>
          <w:sz w:val="20"/>
          <w:szCs w:val="20"/>
          <w:lang w:eastAsia="pl-PL"/>
          <w14:ligatures w14:val="none"/>
        </w:rPr>
        <w:t xml:space="preserve">§10B ust. 1 pkt 2-4 </w:t>
      </w:r>
      <w:r>
        <w:rPr>
          <w:rFonts w:ascii="Times New Roman" w:eastAsia="NSimSun" w:hAnsi="Times New Roman" w:cs="Times New Roman"/>
          <w:sz w:val="20"/>
          <w:szCs w:val="20"/>
          <w:lang w:eastAsia="zh-CN" w:bidi="hi-IN"/>
          <w14:ligatures w14:val="none"/>
        </w:rPr>
        <w:t xml:space="preserve"> i wartością wynagrodzenia sprzed zmiany, obniżał będzie kwotę waloryzacji dokonywanej na zasadach opisanych w § 10A za poszczególne kwartały obowiązywania umowy po zmianie wynagrodzenia, dokonanej w związku ze zmianą wynagrodzenia na podstawie § 10B ust. 1 pkt 2-4, do czasu wyczerpania tej wartości.</w:t>
      </w:r>
    </w:p>
    <w:p w14:paraId="7F7FA613" w14:textId="1B0D550F" w:rsidR="00613401" w:rsidRDefault="00C13064" w:rsidP="00613401">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NSimSun" w:hAnsi="Times New Roman" w:cs="Times New Roman"/>
          <w:sz w:val="20"/>
          <w:szCs w:val="20"/>
          <w:lang w:eastAsia="zh-CN" w:bidi="hi-IN"/>
          <w14:ligatures w14:val="none"/>
        </w:rPr>
        <w:t xml:space="preserve">6.  Zmiana wynagrodzenia na skutek zastosowania waloryzacji wynagrodzenia (tj. maksymalne podwyższenie lub obniżenie wynagrodzenia) nie może przekroczyć 10%  wynagrodzenia Wykonawcy, o którym mowa w </w:t>
      </w:r>
      <w:r w:rsidR="00613401">
        <w:rPr>
          <w:rFonts w:ascii="Times New Roman" w:eastAsia="Times New Roman" w:hAnsi="Times New Roman" w:cs="Times New Roman"/>
          <w:b/>
          <w:bCs/>
          <w:kern w:val="0"/>
          <w:sz w:val="20"/>
          <w:szCs w:val="20"/>
          <w:lang w:eastAsia="pl-PL"/>
          <w14:ligatures w14:val="none"/>
        </w:rPr>
        <w:t>§ 11 ust. 1 pkt 2</w:t>
      </w:r>
      <w:r w:rsidR="003561C4">
        <w:rPr>
          <w:rFonts w:ascii="Times New Roman" w:eastAsia="Times New Roman" w:hAnsi="Times New Roman" w:cs="Times New Roman"/>
          <w:b/>
          <w:bCs/>
          <w:kern w:val="0"/>
          <w:sz w:val="20"/>
          <w:szCs w:val="20"/>
          <w:lang w:eastAsia="pl-PL"/>
          <w14:ligatures w14:val="none"/>
        </w:rPr>
        <w:t>.</w:t>
      </w:r>
    </w:p>
    <w:p w14:paraId="54BB4F57" w14:textId="156C2238" w:rsidR="00207241" w:rsidRDefault="00613401"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z w:val="20"/>
          <w:szCs w:val="20"/>
          <w:lang w:eastAsia="zh-CN" w:bidi="hi-IN"/>
          <w14:ligatures w14:val="none"/>
        </w:rPr>
        <w:t>7. Wyliczenie wartości waloryzacji Wynagrodzenia odbywać będzie się w oparciu o następujący wzór:.</w:t>
      </w:r>
    </w:p>
    <w:p w14:paraId="30DF9FE3" w14:textId="77777777" w:rsidR="00207241" w:rsidRDefault="00207241" w:rsidP="00613401">
      <w:pPr>
        <w:suppressAutoHyphens w:val="0"/>
        <w:spacing w:after="0" w:line="240" w:lineRule="auto"/>
        <w:jc w:val="both"/>
        <w:textAlignment w:val="baseline"/>
        <w:rPr>
          <w:rFonts w:ascii="Cambria Math" w:eastAsia="NSimSun" w:hAnsi="Cambria Math" w:cs="Cambria Math"/>
          <w:sz w:val="20"/>
          <w:szCs w:val="20"/>
          <w:lang w:eastAsia="zh-CN" w:bidi="hi-IN"/>
          <w14:ligatures w14:val="none"/>
        </w:rPr>
      </w:pPr>
    </w:p>
    <w:p w14:paraId="0E0594CB" w14:textId="43AECE94"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𝒌𝒕𝒋</w:t>
      </w:r>
    </w:p>
    <w:p w14:paraId="0729F49C" w14:textId="6D4F46D0" w:rsidR="00207241" w:rsidRDefault="00000000" w:rsidP="00613401">
      <w:pPr>
        <w:suppressAutoHyphens w:val="0"/>
        <w:spacing w:after="0" w:line="240" w:lineRule="auto"/>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𝑾𝒕𝒋</w:t>
      </w:r>
      <w:r>
        <w:rPr>
          <w:rFonts w:ascii="Times New Roman" w:eastAsia="NSimSun" w:hAnsi="Times New Roman" w:cs="Times New Roman"/>
          <w:sz w:val="20"/>
          <w:szCs w:val="20"/>
          <w:lang w:eastAsia="zh-CN" w:bidi="hi-IN"/>
          <w14:ligatures w14:val="none"/>
        </w:rPr>
        <w:t xml:space="preserve"> </w:t>
      </w:r>
      <w:r>
        <w:rPr>
          <w:rFonts w:ascii="Times New Roman" w:eastAsia="NSimSun" w:hAnsi="Times New Roman" w:cs="Times New Roman"/>
          <w:sz w:val="28"/>
          <w:szCs w:val="28"/>
          <w:lang w:eastAsia="zh-CN" w:bidi="hi-IN"/>
          <w14:ligatures w14:val="none"/>
        </w:rPr>
        <w:t>= ∑</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𝑭𝑽𝒊𝒕𝒋</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Pr>
          <w:rFonts w:ascii="Cambria Math" w:eastAsia="NSimSun" w:hAnsi="Cambria Math" w:cs="Cambria Math"/>
          <w:sz w:val="20"/>
          <w:szCs w:val="20"/>
          <w:lang w:eastAsia="zh-CN" w:bidi="hi-IN"/>
          <w14:ligatures w14:val="none"/>
        </w:rPr>
        <w:t>𝑰𝑾𝒕𝒋</w:t>
      </w:r>
    </w:p>
    <w:p w14:paraId="6F99B55F" w14:textId="772C24B5" w:rsidR="00207241" w:rsidRDefault="00613401" w:rsidP="00613401">
      <w:pPr>
        <w:suppressAutoHyphens w:val="0"/>
        <w:spacing w:after="0" w:line="240" w:lineRule="auto"/>
        <w:textAlignment w:val="baseline"/>
        <w:rPr>
          <w:rFonts w:ascii="Times New Roman" w:eastAsia="NSimSun" w:hAnsi="Times New Roman" w:cs="Times New Roman"/>
          <w:sz w:val="16"/>
          <w:szCs w:val="16"/>
          <w:lang w:eastAsia="zh-CN" w:bidi="hi-IN"/>
          <w14:ligatures w14:val="none"/>
        </w:rPr>
      </w:pPr>
      <w:r>
        <w:rPr>
          <w:rFonts w:ascii="Cambria Math" w:eastAsia="NSimSun" w:hAnsi="Cambria Math" w:cs="Cambria Math"/>
          <w:sz w:val="16"/>
          <w:szCs w:val="16"/>
          <w:lang w:eastAsia="zh-CN" w:bidi="hi-IN"/>
          <w14:ligatures w14:val="none"/>
        </w:rPr>
        <w:t xml:space="preserve">                 𝒊</w:t>
      </w:r>
      <w:r>
        <w:rPr>
          <w:rFonts w:ascii="Times New Roman" w:eastAsia="NSimSun" w:hAnsi="Times New Roman" w:cs="Times New Roman"/>
          <w:sz w:val="16"/>
          <w:szCs w:val="16"/>
          <w:lang w:eastAsia="zh-CN" w:bidi="hi-IN"/>
          <w14:ligatures w14:val="none"/>
        </w:rPr>
        <w:t>=</w:t>
      </w:r>
      <w:r>
        <w:rPr>
          <w:rFonts w:ascii="Cambria Math" w:eastAsia="NSimSun" w:hAnsi="Cambria Math" w:cs="Cambria Math"/>
          <w:sz w:val="16"/>
          <w:szCs w:val="16"/>
          <w:lang w:eastAsia="zh-CN" w:bidi="hi-IN"/>
          <w14:ligatures w14:val="none"/>
        </w:rPr>
        <w:t>𝟏</w:t>
      </w:r>
    </w:p>
    <w:p w14:paraId="76D00042" w14:textId="7C8C2100" w:rsidR="00207241" w:rsidRDefault="00000000" w:rsidP="00613401">
      <w:pPr>
        <w:suppressAutoHyphens w:val="0"/>
        <w:spacing w:after="0" w:line="240" w:lineRule="auto"/>
        <w:jc w:val="both"/>
        <w:textAlignment w:val="baseline"/>
        <w:rPr>
          <w:rFonts w:ascii="Times New Roman" w:eastAsia="NSimSun" w:hAnsi="Times New Roman" w:cs="Times New Roman"/>
          <w:sz w:val="20"/>
          <w:szCs w:val="20"/>
          <w:lang w:eastAsia="zh-CN" w:bidi="hi-IN"/>
          <w14:ligatures w14:val="none"/>
        </w:rPr>
      </w:pPr>
      <w:r>
        <w:rPr>
          <w:rFonts w:ascii="Cambria Math" w:eastAsia="NSimSun" w:hAnsi="Cambria Math" w:cs="Cambria Math"/>
          <w:sz w:val="20"/>
          <w:szCs w:val="20"/>
          <w:lang w:eastAsia="zh-CN" w:bidi="hi-IN"/>
          <w14:ligatures w14:val="none"/>
        </w:rPr>
        <w:t>𝑊𝑡𝑗</w:t>
      </w:r>
      <w:r>
        <w:rPr>
          <w:rFonts w:ascii="Times New Roman" w:eastAsia="NSimSun" w:hAnsi="Times New Roman" w:cs="Times New Roman"/>
          <w:sz w:val="20"/>
          <w:szCs w:val="20"/>
          <w:lang w:eastAsia="zh-CN" w:bidi="hi-IN"/>
          <w14:ligatures w14:val="none"/>
        </w:rPr>
        <w:t xml:space="preserve"> - wartość waloryzacji w kwartale </w:t>
      </w:r>
      <w:r>
        <w:rPr>
          <w:rFonts w:ascii="Cambria Math" w:eastAsia="NSimSun" w:hAnsi="Cambria Math" w:cs="Cambria Math"/>
          <w:sz w:val="20"/>
          <w:szCs w:val="20"/>
          <w:lang w:eastAsia="zh-CN" w:bidi="hi-IN"/>
          <w14:ligatures w14:val="none"/>
        </w:rPr>
        <w:t>𝑡𝑗</w:t>
      </w:r>
    </w:p>
    <w:p w14:paraId="24A6E2D5" w14:textId="77777777" w:rsidR="00207241" w:rsidRDefault="00000000" w:rsidP="00613401">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𝐹𝑉𝑖𝑡𝑗</w:t>
      </w:r>
      <w:r>
        <w:rPr>
          <w:rFonts w:ascii="Times New Roman" w:hAnsi="Times New Roman" w:cs="Times New Roman"/>
          <w:kern w:val="0"/>
          <w:sz w:val="20"/>
          <w:szCs w:val="20"/>
        </w:rPr>
        <w:t xml:space="preserve"> - Faktura VAT wystawiona kwartale </w:t>
      </w:r>
      <w:r>
        <w:rPr>
          <w:rFonts w:ascii="Cambria Math" w:hAnsi="Cambria Math" w:cs="Cambria Math"/>
          <w:kern w:val="0"/>
          <w:sz w:val="20"/>
          <w:szCs w:val="20"/>
        </w:rPr>
        <w:t>𝑡𝑗</w:t>
      </w:r>
    </w:p>
    <w:p w14:paraId="3158CCC9" w14:textId="77777777" w:rsidR="00207241" w:rsidRDefault="00000000">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𝐼𝑊𝑡𝑗</w:t>
      </w:r>
      <w:r>
        <w:rPr>
          <w:rFonts w:ascii="Times New Roman" w:hAnsi="Times New Roman" w:cs="Times New Roman"/>
          <w:kern w:val="0"/>
          <w:sz w:val="20"/>
          <w:szCs w:val="20"/>
        </w:rPr>
        <w:t xml:space="preserve"> - indeks waloryzacji obliczany jako skumulowana wartość indeksu „Wskaźniki cen produkcji budowlano-montażowej” publikowanego przez Główny Urząd Statystyczny od </w:t>
      </w:r>
      <w:r>
        <w:rPr>
          <w:rFonts w:ascii="Cambria Math" w:hAnsi="Cambria Math" w:cs="Cambria Math"/>
          <w:kern w:val="0"/>
          <w:sz w:val="20"/>
          <w:szCs w:val="20"/>
        </w:rPr>
        <w:t>𝑡</w:t>
      </w:r>
      <w:r>
        <w:rPr>
          <w:rFonts w:ascii="Times New Roman" w:hAnsi="Times New Roman" w:cs="Times New Roman"/>
          <w:kern w:val="0"/>
          <w:sz w:val="20"/>
          <w:szCs w:val="20"/>
        </w:rPr>
        <w:t xml:space="preserve">0, w którym upłynął termin do składania ofert do </w:t>
      </w:r>
      <w:r>
        <w:rPr>
          <w:rFonts w:ascii="Cambria Math" w:hAnsi="Cambria Math" w:cs="Cambria Math"/>
          <w:kern w:val="0"/>
          <w:sz w:val="20"/>
          <w:szCs w:val="20"/>
        </w:rPr>
        <w:t>𝑡𝑗</w:t>
      </w:r>
    </w:p>
    <w:p w14:paraId="5C8666BD" w14:textId="6215A3E6" w:rsidR="00207241" w:rsidRDefault="00000000">
      <w:pPr>
        <w:suppressAutoHyphens w:val="0"/>
        <w:spacing w:after="18"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t – kwartał liczony jako okres pomiędzy 1. stycznia a 31. marca, pomiędzy 1. kwietnia a 30.czerwca, pomiędzy 1. lipca a 30. września oraz okres pomiędzy 1. października a 31. grudnia, gdzie </w:t>
      </w:r>
      <w:r>
        <w:rPr>
          <w:rFonts w:ascii="Cambria Math" w:hAnsi="Cambria Math" w:cs="Cambria Math"/>
          <w:kern w:val="0"/>
          <w:sz w:val="20"/>
          <w:szCs w:val="20"/>
        </w:rPr>
        <w:t>𝑡𝑗</w:t>
      </w:r>
      <w:r>
        <w:rPr>
          <w:rFonts w:ascii="Times New Roman" w:hAnsi="Times New Roman" w:cs="Times New Roman"/>
          <w:kern w:val="0"/>
          <w:sz w:val="20"/>
          <w:szCs w:val="20"/>
        </w:rPr>
        <w:t xml:space="preserve"> </w:t>
      </w:r>
      <w:r w:rsidR="00CB1954">
        <w:rPr>
          <w:rFonts w:ascii="Times New Roman" w:hAnsi="Times New Roman" w:cs="Times New Roman"/>
          <w:kern w:val="0"/>
          <w:sz w:val="20"/>
          <w:szCs w:val="20"/>
        </w:rPr>
        <w:t xml:space="preserve">oznacza </w:t>
      </w:r>
      <w:r>
        <w:rPr>
          <w:rFonts w:ascii="Times New Roman" w:hAnsi="Times New Roman" w:cs="Times New Roman"/>
          <w:kern w:val="0"/>
          <w:sz w:val="20"/>
          <w:szCs w:val="20"/>
        </w:rPr>
        <w:t xml:space="preserve">kwartał j, kwartał, w którym została wystawiona faktura </w:t>
      </w:r>
    </w:p>
    <w:p w14:paraId="2B2045D1" w14:textId="77777777" w:rsidR="00207241" w:rsidRPr="003561C4" w:rsidRDefault="00000000">
      <w:pPr>
        <w:suppressAutoHyphens w:val="0"/>
        <w:spacing w:after="18" w:line="240" w:lineRule="auto"/>
        <w:jc w:val="both"/>
        <w:rPr>
          <w:rFonts w:ascii="Times New Roman" w:hAnsi="Times New Roman" w:cs="Times New Roman"/>
          <w:kern w:val="0"/>
          <w:sz w:val="20"/>
          <w:szCs w:val="20"/>
        </w:rPr>
      </w:pPr>
      <w:r>
        <w:rPr>
          <w:rFonts w:ascii="Cambria Math" w:hAnsi="Cambria Math" w:cs="Cambria Math"/>
          <w:kern w:val="0"/>
          <w:sz w:val="20"/>
          <w:szCs w:val="20"/>
        </w:rPr>
        <w:t>𝑘𝑡𝑗</w:t>
      </w:r>
      <w:r>
        <w:rPr>
          <w:rFonts w:ascii="Times New Roman" w:hAnsi="Times New Roman" w:cs="Times New Roman"/>
          <w:kern w:val="0"/>
          <w:sz w:val="20"/>
          <w:szCs w:val="20"/>
        </w:rPr>
        <w:t xml:space="preserve"> – liczba </w:t>
      </w:r>
      <w:r w:rsidRPr="003561C4">
        <w:rPr>
          <w:rFonts w:ascii="Times New Roman" w:hAnsi="Times New Roman" w:cs="Times New Roman"/>
          <w:kern w:val="0"/>
          <w:sz w:val="20"/>
          <w:szCs w:val="20"/>
        </w:rPr>
        <w:t xml:space="preserve">faktur z terminem płatności w okresie </w:t>
      </w:r>
      <w:r w:rsidRPr="003561C4">
        <w:rPr>
          <w:rFonts w:ascii="Cambria Math" w:hAnsi="Cambria Math" w:cs="Cambria Math"/>
          <w:kern w:val="0"/>
          <w:sz w:val="20"/>
          <w:szCs w:val="20"/>
        </w:rPr>
        <w:t>𝑡𝑗</w:t>
      </w:r>
    </w:p>
    <w:p w14:paraId="10231EA6" w14:textId="356F3DC9" w:rsidR="00207241" w:rsidRPr="003561C4" w:rsidRDefault="00613401">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8.Jeśli wynagrodzenie wykonawcy zostanie zmienione na podstawie niniejszego paragrafu, Wykonawca, zobowiązany jest do dokonania  zmiany wynagrodzenia przysługującego podwykonawcy, z którym zawarł umowę, w zakresie odpowiadającym  zmianom cen materiałów  lub kosztów  dotyczących zobowiązania podwykonawcy jeśli łącznie spełnione są następujące warunki:</w:t>
      </w:r>
    </w:p>
    <w:p w14:paraId="2E5B70DE" w14:textId="15C2BE0D" w:rsidR="00207241" w:rsidRPr="003561C4" w:rsidRDefault="00000000">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1) przedmiotem umowy są roboty budowlane lub usługi,</w:t>
      </w:r>
    </w:p>
    <w:p w14:paraId="0505AEB9" w14:textId="133D709A" w:rsidR="00207241" w:rsidRPr="003561C4" w:rsidRDefault="00000000">
      <w:pPr>
        <w:suppressAutoHyphens w:val="0"/>
        <w:spacing w:after="18" w:line="240" w:lineRule="auto"/>
        <w:jc w:val="both"/>
        <w:rPr>
          <w:rFonts w:ascii="Times New Roman" w:hAnsi="Times New Roman" w:cs="Times New Roman"/>
          <w:kern w:val="0"/>
          <w:sz w:val="20"/>
          <w:szCs w:val="20"/>
        </w:rPr>
      </w:pPr>
      <w:r w:rsidRPr="003561C4">
        <w:rPr>
          <w:rFonts w:ascii="Times New Roman" w:hAnsi="Times New Roman" w:cs="Times New Roman"/>
          <w:kern w:val="0"/>
          <w:sz w:val="20"/>
          <w:szCs w:val="20"/>
        </w:rPr>
        <w:t>2) okres obowiązywania umowy przekracza 6 miesięcy.</w:t>
      </w:r>
    </w:p>
    <w:p w14:paraId="460C99EB" w14:textId="2AB97F90" w:rsidR="00207241" w:rsidRPr="003561C4" w:rsidRDefault="001D0716">
      <w:pPr>
        <w:suppressAutoHyphens w:val="0"/>
        <w:spacing w:after="0" w:line="240" w:lineRule="auto"/>
        <w:rPr>
          <w:rFonts w:ascii="Times New Roman" w:hAnsi="Times New Roman" w:cs="Times New Roman"/>
          <w:kern w:val="0"/>
          <w:sz w:val="20"/>
          <w:szCs w:val="20"/>
        </w:rPr>
      </w:pPr>
      <w:r w:rsidRPr="003561C4">
        <w:rPr>
          <w:rFonts w:ascii="Times New Roman" w:hAnsi="Times New Roman" w:cs="Times New Roman"/>
          <w:kern w:val="0"/>
          <w:sz w:val="20"/>
          <w:szCs w:val="20"/>
        </w:rPr>
        <w:t>9. Waloryzacji podlega kwota netto wynagrodzenia.</w:t>
      </w:r>
    </w:p>
    <w:p w14:paraId="6C799460" w14:textId="77777777" w:rsidR="00207241" w:rsidRPr="003561C4" w:rsidRDefault="00000000">
      <w:pPr>
        <w:spacing w:after="0" w:line="240" w:lineRule="auto"/>
        <w:jc w:val="center"/>
        <w:rPr>
          <w:rFonts w:ascii="Times New Roman" w:eastAsia="Times New Roman" w:hAnsi="Times New Roman" w:cs="Times New Roman"/>
          <w:kern w:val="0"/>
          <w:sz w:val="24"/>
          <w:szCs w:val="24"/>
          <w:lang w:eastAsia="pl-PL"/>
          <w14:ligatures w14:val="none"/>
        </w:rPr>
      </w:pPr>
      <w:r w:rsidRPr="003561C4">
        <w:rPr>
          <w:rFonts w:ascii="Times New Roman" w:eastAsia="Times New Roman" w:hAnsi="Times New Roman" w:cs="Times New Roman"/>
          <w:b/>
          <w:bCs/>
          <w:kern w:val="0"/>
          <w:sz w:val="20"/>
          <w:szCs w:val="20"/>
          <w:lang w:eastAsia="pl-PL"/>
          <w14:ligatures w14:val="none"/>
        </w:rPr>
        <w:t>§ 10B</w:t>
      </w:r>
    </w:p>
    <w:p w14:paraId="0F3E1612"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Zamawiający dopuszcza również zmianę umowy w zakresie należnego Wykonawcy wynagrodzenia w następujących przypadkach:</w:t>
      </w:r>
    </w:p>
    <w:p w14:paraId="5BE1794B"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przypadku zmiany stawki podatku od towarów i usług oraz akcyzy,</w:t>
      </w:r>
    </w:p>
    <w:p w14:paraId="73F71A65"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xml:space="preserve">2) zmiany wysokości minimalnego wynagrodzenia za pracę albo wysokości minimalnej stawki godzinowej, ustalonych na podstawie przepisów ustawy z dnia 10 października 2002 r. o minimalnym wynagrodzeniu za pracę, </w:t>
      </w:r>
    </w:p>
    <w:p w14:paraId="69BC80F6"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zasad podlegania ubezpieczeniom społecznym lub ubezpieczeniu zdrowotnemu lub wysokości stawki składki na ubezpieczenia społeczne lub zdrowotne,</w:t>
      </w:r>
    </w:p>
    <w:p w14:paraId="7FAC4956"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4) w przypadku zmian zasad gromadzenia i wysokości wpłat do pracowniczych planów kapitałowych, o których mowa w ustawie z dnia 4 października 2018 r. o pracowniczych planach kapitałowych,</w:t>
      </w:r>
    </w:p>
    <w:p w14:paraId="0F865EA2" w14:textId="77777777" w:rsidR="00207241" w:rsidRPr="003561C4" w:rsidRDefault="00000000">
      <w:pPr>
        <w:numPr>
          <w:ilvl w:val="0"/>
          <w:numId w:val="4"/>
        </w:numPr>
        <w:shd w:val="clear" w:color="auto" w:fill="FFFFFF"/>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30E92007"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Zmiany, o których mowa w ust. 1 pkt 1-4 będą powodowały zmianę wynagrodzenia Wykonawcy o wartość równą kosztom, które Wykonawca poniesie lub zaoszczędzi w związku ze zmianą regulacji prawnych wskazaną w ust. 2</w:t>
      </w:r>
      <w:r w:rsidRPr="003561C4">
        <w:rPr>
          <w:rFonts w:ascii="Times New Roman" w:eastAsia="NSimSun" w:hAnsi="Times New Roman" w:cs="Times New Roman"/>
          <w:spacing w:val="-3"/>
          <w:sz w:val="20"/>
          <w:szCs w:val="20"/>
          <w:lang w:eastAsia="zh-CN" w:bidi="hi-IN"/>
          <w14:ligatures w14:val="none"/>
        </w:rPr>
        <w:t xml:space="preserve"> niniejszego paragrafu na zasadach opisanych w ust. poniżej</w:t>
      </w:r>
      <w:r w:rsidRPr="003561C4">
        <w:rPr>
          <w:rFonts w:ascii="Times New Roman" w:eastAsia="NSimSun" w:hAnsi="Times New Roman" w:cs="Times New Roman"/>
          <w:sz w:val="20"/>
          <w:szCs w:val="20"/>
          <w:lang w:eastAsia="zh-CN" w:bidi="hi-IN"/>
          <w14:ligatures w14:val="none"/>
        </w:rPr>
        <w:t xml:space="preserve">. </w:t>
      </w:r>
    </w:p>
    <w:p w14:paraId="7A7E88B4"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3. W przypadku zmiany, o której mowa:</w:t>
      </w:r>
    </w:p>
    <w:p w14:paraId="634F4B43" w14:textId="77777777" w:rsidR="00207241" w:rsidRPr="003561C4"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1) w ust. 1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74073C80" w14:textId="77777777" w:rsidR="00207241" w:rsidRDefault="00000000">
      <w:pPr>
        <w:numPr>
          <w:ilvl w:val="0"/>
          <w:numId w:val="4"/>
        </w:numPr>
        <w:suppressAutoHyphens w:val="0"/>
        <w:spacing w:after="0" w:line="240" w:lineRule="auto"/>
        <w:jc w:val="both"/>
        <w:rPr>
          <w:rFonts w:ascii="Times New Roman" w:eastAsia="NSimSun" w:hAnsi="Times New Roman" w:cs="Times New Roman"/>
          <w:sz w:val="20"/>
          <w:szCs w:val="20"/>
          <w:lang w:eastAsia="zh-CN" w:bidi="hi-IN"/>
          <w14:ligatures w14:val="none"/>
        </w:rPr>
      </w:pPr>
      <w:r w:rsidRPr="003561C4">
        <w:rPr>
          <w:rFonts w:ascii="Times New Roman" w:eastAsia="NSimSun" w:hAnsi="Times New Roman" w:cs="Times New Roman"/>
          <w:sz w:val="20"/>
          <w:szCs w:val="20"/>
          <w:lang w:eastAsia="zh-CN" w:bidi="hi-IN"/>
          <w14:ligatures w14:val="none"/>
        </w:rPr>
        <w:t>2) w ust. 1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1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w:t>
      </w:r>
      <w:r>
        <w:rPr>
          <w:rFonts w:ascii="Times New Roman" w:eastAsia="NSimSun" w:hAnsi="Times New Roman" w:cs="Times New Roman"/>
          <w:sz w:val="20"/>
          <w:szCs w:val="20"/>
          <w:lang w:eastAsia="zh-CN" w:bidi="hi-IN"/>
          <w14:ligatures w14:val="none"/>
        </w:rPr>
        <w:t>, przy czym zmieniona wysokość wynagrodzenia w razie uznania przez Zamawiającego zasadności złożonego przez Wykonawcę wniosku obowiązywać będzie od daty wejścia w życie przepisów wyprowadzających te zmiany. W takiej sytuacji Wykonawca wystawi fakturę korygującą z 60-dniowym terminem zapłaty.</w:t>
      </w:r>
    </w:p>
    <w:p w14:paraId="54A901AB" w14:textId="77777777" w:rsidR="00207241" w:rsidRDefault="00000000">
      <w:pPr>
        <w:numPr>
          <w:ilvl w:val="0"/>
          <w:numId w:val="4"/>
        </w:numPr>
        <w:tabs>
          <w:tab w:val="left" w:pos="60"/>
        </w:tabs>
        <w:suppressAutoHyphens w:val="0"/>
        <w:spacing w:after="0" w:line="240" w:lineRule="auto"/>
        <w:jc w:val="both"/>
        <w:rPr>
          <w:rFonts w:ascii="Times New Roman" w:eastAsia="NSimSun" w:hAnsi="Times New Roman" w:cs="Times New Roman"/>
          <w:sz w:val="20"/>
          <w:szCs w:val="20"/>
          <w:lang w:eastAsia="zh-CN" w:bidi="hi-IN"/>
          <w14:ligatures w14:val="none"/>
        </w:rPr>
      </w:pPr>
      <w:r>
        <w:rPr>
          <w:rFonts w:ascii="Times New Roman" w:eastAsia="NSimSun" w:hAnsi="Times New Roman" w:cs="Times New Roman"/>
          <w:spacing w:val="-4"/>
          <w:sz w:val="20"/>
          <w:szCs w:val="20"/>
          <w:lang w:eastAsia="zh-CN" w:bidi="hi-IN"/>
          <w14:ligatures w14:val="none"/>
        </w:rPr>
        <w:lastRenderedPageBreak/>
        <w:t>4.W przypadku, jeżeli Wykonawca złoży i udokumentuje wniosek po upływie 30-dniowego terminu, o którym mowa w ust.  pkt 2, zmiana wynagrodzenia obowiązywać będzie od dnia złożenia udokumentowanego wniosku.</w:t>
      </w:r>
    </w:p>
    <w:p w14:paraId="72B1F108" w14:textId="77777777" w:rsidR="00207241" w:rsidRDefault="00000000">
      <w:pPr>
        <w:numPr>
          <w:ilvl w:val="0"/>
          <w:numId w:val="4"/>
        </w:numPr>
        <w:tabs>
          <w:tab w:val="left" w:pos="60"/>
        </w:tabs>
        <w:suppressAutoHyphens w:val="0"/>
        <w:spacing w:after="0" w:line="240" w:lineRule="auto"/>
        <w:rPr>
          <w:rFonts w:ascii="Times New Roman" w:eastAsia="Times New Roman" w:hAnsi="Times New Roman" w:cs="Times New Roman"/>
          <w:b/>
          <w:bCs/>
          <w:kern w:val="0"/>
          <w:sz w:val="20"/>
          <w:szCs w:val="20"/>
          <w:lang w:eastAsia="pl-PL"/>
          <w14:ligatures w14:val="none"/>
        </w:rPr>
      </w:pPr>
      <w:r>
        <w:rPr>
          <w:rFonts w:ascii="Times New Roman" w:eastAsia="NSimSun" w:hAnsi="Times New Roman" w:cs="Times New Roman"/>
          <w:spacing w:val="-4"/>
          <w:sz w:val="20"/>
          <w:szCs w:val="20"/>
          <w:lang w:eastAsia="zh-CN" w:bidi="hi-IN"/>
          <w14:ligatures w14:val="none"/>
        </w:rPr>
        <w:t xml:space="preserve">5. Pierwsza zmiana wynagrodzenia w związku ze zmianą przepisów, o których mowa w ust. 1 pkt 2 może nastąpić nie wcześniej niż za okres od 01-01-2025 r. i winna obejmować wyłącznie kwestie związane z wynagrodzeniem za wykonywaną pracę w odniesieniu do prac jakie będą wykonywane po tej dacie. </w:t>
      </w:r>
    </w:p>
    <w:p w14:paraId="2F78C00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466BE41F"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§11</w:t>
      </w:r>
    </w:p>
    <w:p w14:paraId="341B64B6"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1.Wynagrodzenie Wykonawcy za wykonanie przedmiotu umowy ustala się na łączną kwotę netto w wysokości ………………………zł, podatek VAT ……………. %, co daje kwotę wynagrodzenia brutto w wysokości …………………. zł (słownie brutto: …………………………………............................... złotych)., obejmującą:</w:t>
      </w:r>
    </w:p>
    <w:p w14:paraId="19F35FB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1)cenę za wykonanie dokumentacji projektowej ................. zł netto powiększoną o należny podatek VAT (… %) tj. cenę brutto …………………….. zł,</w:t>
      </w:r>
    </w:p>
    <w:p w14:paraId="28AC329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cenę za wykonanie robót budowlanych ………….. zł netto powiększoną o należny podatek VAT (……%) tj. cenę brutto …………………….. zł,</w:t>
      </w:r>
    </w:p>
    <w:p w14:paraId="711DCAC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2.Wynagrodzenie określone w ust. 1 dotyczy całościowej realizacji inwestycji w tym wynagrodzenie za przeniesienie autorskich praw majątkowych, o których mowa w niniejszej umowie i uwzględnia wszystkie wymagania SWZ oraz obejmuje wszelkie koszty i wydatki, jakie poniesie Wykonawca z tytułu należytej oraz zgodnej z obowiązującymi przepisami realizacji przedmiotu umowy, w tym koszt wszelkich niezbędnych do wykonania zamówienia uzgodnień i opinii, a także koszty, związane z prowadzeniem budowy i odbiorem przedmiotu umowy, włączając w to próby, sprawdzenia, testy, oznakowanie, pomiary, ekspertyzy, koszty przyłączeń, itp. oraz rozruch urządzeń i maszyn przewidzianych w programie funkcjonalno-użytkowym oraz SWZ.</w:t>
      </w:r>
    </w:p>
    <w:p w14:paraId="1EF850A4"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3.Strony postanawiają, że rozliczenie robót nastąpi fakturami częściowymi oraz fakturą końcową. Przedmiotem odbioru częściowego będą elementy robót wyszczególnione w harmonogramie rzeczowo – finansowym.</w:t>
      </w:r>
    </w:p>
    <w:p w14:paraId="373A673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4.Faktury częściowe Wykonawca będzie wystawiał nie częściej niż raz w miesiącu w terminie na koniec miesiąca. </w:t>
      </w:r>
    </w:p>
    <w:p w14:paraId="569769D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5.Wynagrodzenie Wykonawcy zapłacone fakturami częściowymi nie może przekroczyć 70% wynagrodzenia wskazanego w ust. 1 pkt 2; wynagrodzenie określone w ust. 1 pkt 1, zostanie zapłacone w całości po odbiorze, o którym mowa w §4.</w:t>
      </w:r>
    </w:p>
    <w:p w14:paraId="09C3954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Rozliczenie końcowe nastąpi fakturą końcową po zakończeniu i odebraniu w całości inwestycji, którą Wykonawca przedłoży w terminie do 7 dni od daty odbioru końcowego.</w:t>
      </w:r>
    </w:p>
    <w:p w14:paraId="2F418AA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Zamawiający zobowiązuje się do zapłaty faktury za wykonanie dokumentacji projektowej oraz zapłaty  faktur częściowych oraz faktury końcowej, w terminie 30 dni od daty ich otrzymania wraz z wszystkimi wymaganymi dokumentami oraz oświadczeniami ewentualnych podwykonawców i dalszych podwykonawców o uregulowaniu przez Wykonawcę lub podwykonawcę w stosunku do nich płatności za wykonane roboty. W przypadku braku któregokolwiek z ww. dokumentów data doręczenia faktury liczona będzie od dnia dostarczenia ostatniego z wymaganych dokumentów – analogicznie traktowane będzie dostarczenie dokumentów zawierających braki bądź błędy.</w:t>
      </w:r>
    </w:p>
    <w:p w14:paraId="0071BAD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8.Podstawą do wystawienia przez Wykonawcę faktur częściowych będzie podpisany przez Zamawiającego protokół częściowego odbioru robót, a dla faktury końcowej podpisany przez Zamawiającego protokół końcowego odbioru robót.</w:t>
      </w:r>
    </w:p>
    <w:p w14:paraId="261948C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9.Za datę płatności przyjmuje się dzień obciążenia rachunku Zamawiającego.</w:t>
      </w:r>
    </w:p>
    <w:p w14:paraId="330909FA" w14:textId="77777777" w:rsidR="00207241" w:rsidRDefault="00000000">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10. </w:t>
      </w:r>
      <w:r>
        <w:rPr>
          <w:rFonts w:ascii="Times New Roman" w:eastAsia="Times New Roman" w:hAnsi="Times New Roman" w:cs="Times New Roman"/>
          <w:color w:val="000000"/>
          <w:kern w:val="0"/>
          <w:sz w:val="20"/>
          <w:szCs w:val="20"/>
          <w:lang w:eastAsia="pl-PL"/>
          <w14:ligatures w14:val="none"/>
        </w:rPr>
        <w:t xml:space="preserve">Wykonawca ma prawo przesłać Zamawiającemu ustrukturyzowaną fakturę elektroniczną za pośrednictwem Platformy Elektronicznego Fakturowania </w:t>
      </w:r>
      <w:r>
        <w:rPr>
          <w:rFonts w:eastAsia="Times New Roman" w:cs="Calibri"/>
          <w:color w:val="000080"/>
          <w:kern w:val="0"/>
          <w:sz w:val="20"/>
          <w:szCs w:val="20"/>
          <w:u w:val="single"/>
          <w:lang w:eastAsia="pl-PL"/>
          <w14:ligatures w14:val="none"/>
        </w:rPr>
        <w:t>https://www.brokerinfinite.efaktura.gov.pl/</w:t>
      </w:r>
      <w:r>
        <w:rPr>
          <w:rFonts w:ascii="Times New Roman" w:eastAsia="Times New Roman" w:hAnsi="Times New Roman" w:cs="Times New Roman"/>
          <w:color w:val="000000"/>
          <w:kern w:val="0"/>
          <w:sz w:val="20"/>
          <w:szCs w:val="20"/>
          <w:u w:val="single"/>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Skrzynka: Wojewódzki Szpital Specjalistyczny w Legnicy, adres: Jarosława Iwaszkiewicza 5, 59-220 Legnica, </w:t>
      </w:r>
      <w:r>
        <w:rPr>
          <w:rFonts w:ascii="Times New Roman" w:eastAsia="Times New Roman" w:hAnsi="Times New Roman" w:cs="Times New Roman"/>
          <w:color w:val="000000"/>
          <w:kern w:val="0"/>
          <w:sz w:val="20"/>
          <w:szCs w:val="20"/>
          <w:u w:val="single"/>
          <w:lang w:eastAsia="pl-PL"/>
          <w14:ligatures w14:val="none"/>
        </w:rPr>
        <w:t>dane identyfikacyjne skrzynki</w:t>
      </w:r>
      <w:r>
        <w:rPr>
          <w:rFonts w:ascii="Times New Roman" w:eastAsia="Times New Roman" w:hAnsi="Times New Roman" w:cs="Times New Roman"/>
          <w:color w:val="000000"/>
          <w:kern w:val="0"/>
          <w:sz w:val="20"/>
          <w:szCs w:val="20"/>
          <w:lang w:eastAsia="pl-PL"/>
          <w14:ligatures w14:val="none"/>
        </w:rPr>
        <w:t xml:space="preserve"> – nr PEPPOL 6912204853; skrócona nazwa skrzynki: </w:t>
      </w:r>
      <w:proofErr w:type="spellStart"/>
      <w:r>
        <w:rPr>
          <w:rFonts w:ascii="Times New Roman" w:eastAsia="Times New Roman" w:hAnsi="Times New Roman" w:cs="Times New Roman"/>
          <w:color w:val="000000"/>
          <w:kern w:val="0"/>
          <w:sz w:val="20"/>
          <w:szCs w:val="20"/>
          <w:lang w:eastAsia="pl-PL"/>
          <w14:ligatures w14:val="none"/>
        </w:rPr>
        <w:t>WSzS</w:t>
      </w:r>
      <w:proofErr w:type="spellEnd"/>
      <w:r>
        <w:rPr>
          <w:rFonts w:ascii="Times New Roman" w:eastAsia="Times New Roman" w:hAnsi="Times New Roman" w:cs="Times New Roman"/>
          <w:color w:val="000000"/>
          <w:kern w:val="0"/>
          <w:sz w:val="20"/>
          <w:szCs w:val="20"/>
          <w:lang w:eastAsia="pl-PL"/>
          <w14:ligatures w14:val="none"/>
        </w:rPr>
        <w:t xml:space="preserve"> w Legnicy.</w:t>
      </w:r>
    </w:p>
    <w:p w14:paraId="7CD09671" w14:textId="77777777" w:rsidR="00207241" w:rsidRDefault="00000000" w:rsidP="00500E43">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12</w:t>
      </w:r>
    </w:p>
    <w:p w14:paraId="692874B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oświadcza, że ustanowił: </w:t>
      </w:r>
    </w:p>
    <w:p w14:paraId="50122B8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Kierownika Projektu w osobie ……….do reprezentowania Zamawiającego na budowie przez sprawowanie kontroli zgodności jej realizacji z projektem, pozwoleniem na budowę, niniejszą Umową oraz do koordynowania działań Inspektorów Nadzoru. </w:t>
      </w:r>
    </w:p>
    <w:p w14:paraId="641CC9D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I</w:t>
      </w:r>
      <w:r>
        <w:rPr>
          <w:rFonts w:ascii="Times New Roman" w:eastAsia="Times New Roman" w:hAnsi="Times New Roman" w:cs="Times New Roman"/>
          <w:color w:val="000000"/>
          <w:spacing w:val="-2"/>
          <w:kern w:val="0"/>
          <w:sz w:val="20"/>
          <w:szCs w:val="20"/>
          <w:lang w:eastAsia="pl-PL"/>
          <w14:ligatures w14:val="none"/>
        </w:rPr>
        <w:t>nspektora Nadzoru Robót Budowlanych w osobie …..który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spacing w:val="-2"/>
          <w:kern w:val="0"/>
          <w:sz w:val="20"/>
          <w:szCs w:val="20"/>
          <w:lang w:eastAsia="pl-PL"/>
          <w14:ligatures w14:val="none"/>
        </w:rPr>
        <w:t xml:space="preserve">posiada uprawnienia do pełnienia samodzielnych funkcji </w:t>
      </w:r>
      <w:r>
        <w:rPr>
          <w:rFonts w:ascii="Times New Roman" w:eastAsia="Times New Roman" w:hAnsi="Times New Roman" w:cs="Times New Roman"/>
          <w:color w:val="000000"/>
          <w:kern w:val="0"/>
          <w:sz w:val="20"/>
          <w:szCs w:val="20"/>
          <w:lang w:eastAsia="pl-PL"/>
          <w14:ligatures w14:val="none"/>
        </w:rPr>
        <w:t>technicznych w budownictwie oraz jest członkiem okręgowej izby inżynierów budownictwa,</w:t>
      </w:r>
    </w:p>
    <w:p w14:paraId="3F77F0E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Inspektora Nadzoru Robót Elektrycznych w osobie……. który posiada uprawnienia do pełnienia samodzielnych funkcji technicznych w budownictwie oraz jest członkiem okręgowej izby inżynierów budownictwa,</w:t>
      </w:r>
    </w:p>
    <w:p w14:paraId="7760D54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2.Inspektorzy Nadzoru nie mogą wpisami do dziennika budowy ani bez odrębnego pisemnego upoważnienia dokonywać jakichkolwiek zmian treści niniejszej umowy.</w:t>
      </w:r>
    </w:p>
    <w:p w14:paraId="58E31A6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3.Inspektorzy Nadzoru działają w ramach obowiązków ustalonych w ustawie Prawo Budowlane. </w:t>
      </w:r>
    </w:p>
    <w:p w14:paraId="1B799766"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2B1E8B1"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§13</w:t>
      </w:r>
    </w:p>
    <w:p w14:paraId="1E38907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Osobami odpowiedzialnymi z ramienia Wykonawcy za prawidłową realizację przedmiotu umowy</w:t>
      </w:r>
    </w:p>
    <w:p w14:paraId="7B0AE79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są:</w:t>
      </w:r>
    </w:p>
    <w:p w14:paraId="6C646FB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Projektant w specjalności architektonicznej (Projektant wiodący) - …………….………………...;</w:t>
      </w:r>
    </w:p>
    <w:p w14:paraId="641DA44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Projektant w specjalności </w:t>
      </w:r>
      <w:proofErr w:type="spellStart"/>
      <w:r>
        <w:rPr>
          <w:rFonts w:ascii="Times New Roman" w:eastAsia="Times New Roman" w:hAnsi="Times New Roman" w:cs="Times New Roman"/>
          <w:color w:val="000000"/>
          <w:kern w:val="0"/>
          <w:sz w:val="20"/>
          <w:szCs w:val="20"/>
          <w:lang w:eastAsia="pl-PL"/>
          <w14:ligatures w14:val="none"/>
        </w:rPr>
        <w:t>konstrukcyjno</w:t>
      </w:r>
      <w:proofErr w:type="spellEnd"/>
      <w:r>
        <w:rPr>
          <w:rFonts w:ascii="Times New Roman" w:eastAsia="Times New Roman" w:hAnsi="Times New Roman" w:cs="Times New Roman"/>
          <w:color w:val="000000"/>
          <w:kern w:val="0"/>
          <w:sz w:val="20"/>
          <w:szCs w:val="20"/>
          <w:lang w:eastAsia="pl-PL"/>
          <w14:ligatures w14:val="none"/>
        </w:rPr>
        <w:t xml:space="preserve"> - budowlanej - ………………………...…………………;</w:t>
      </w:r>
    </w:p>
    <w:p w14:paraId="6035176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Projektant instalacji sanitarnych - ………………………………………...…………………………..……;</w:t>
      </w:r>
    </w:p>
    <w:p w14:paraId="6FD0C1A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Projektant instalacji elektrycznych - …………………………………………………………...…..………;</w:t>
      </w:r>
    </w:p>
    <w:p w14:paraId="36A23D0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Projektanta w specjalności drogowej - …………………………………………………………………….:</w:t>
      </w:r>
    </w:p>
    <w:p w14:paraId="090CC84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Kierownik budowy - ...…………………………………………………………………………..………;</w:t>
      </w:r>
    </w:p>
    <w:p w14:paraId="4A6D351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Kierownik robót sanitarnych - ..……………………………………………………………………..…;</w:t>
      </w:r>
    </w:p>
    <w:p w14:paraId="5A9AD4F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Kierownik robót elektrycznych - ......………………………………………………………………..…;</w:t>
      </w:r>
    </w:p>
    <w:p w14:paraId="00E94CF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Kierownika robót drogowych - ………………………………………………………………………...</w:t>
      </w:r>
    </w:p>
    <w:p w14:paraId="11399664"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694B2FD3"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§14</w:t>
      </w:r>
    </w:p>
    <w:p w14:paraId="0476B185" w14:textId="77777777" w:rsidR="00207241" w:rsidRDefault="00000000">
      <w:pPr>
        <w:numPr>
          <w:ilvl w:val="0"/>
          <w:numId w:val="1"/>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Ustala się następujące rodzaje odbiorów:</w:t>
      </w:r>
    </w:p>
    <w:p w14:paraId="588500D9" w14:textId="77777777" w:rsidR="00207241" w:rsidRDefault="00000000">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odbiór robót zanikających lub ulegających zakryciu, polegający na ocenie ilości i jakości robót, których ocena nie byłaby możliwa w toku dalszej realizacji przedmiotu umowy, </w:t>
      </w:r>
    </w:p>
    <w:p w14:paraId="017E7441" w14:textId="77777777" w:rsidR="00207241" w:rsidRDefault="00000000">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odbiory częściowe - dotyczące poszczególnych elementów robót określonych w harmonogramie rzeczowo – finansowym, </w:t>
      </w:r>
    </w:p>
    <w:p w14:paraId="6B3E98E8" w14:textId="77777777" w:rsidR="00207241" w:rsidRDefault="00000000">
      <w:pPr>
        <w:spacing w:after="0" w:line="240" w:lineRule="auto"/>
        <w:ind w:left="1134" w:hanging="567"/>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odbiór końcowy – dotyczący wykonania całości przedmiotu umowy, </w:t>
      </w:r>
    </w:p>
    <w:p w14:paraId="5B7CFE6E"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zgłasza gotowość do odbioru robót zanikających i ulegających zakryciu wpisem do Dziennika budowy i jednocześnie zawiadamia o tej gotowości Zamawiającego. </w:t>
      </w:r>
    </w:p>
    <w:p w14:paraId="6539BAF8"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Zamawiający dokonuje odbioru zgłoszonych przez Wykonawcę robót zanikających i ulegających zakryciu niezwłocznie, nie później jednak niż w ciągu 3 od daty zgłoszenia gotowości do odbioru.</w:t>
      </w:r>
    </w:p>
    <w:p w14:paraId="72C6A358"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niezgłoszenia Zamawiającemu gotowości do odbioru robót zanikających lub ulegających zakryciu lub dokonania zakrycia tych robót przed ich odbiorem, Wykonawca jest zobowiązany na własny koszt i ryzyko - odkryć lub wykonać otwory rewizyjne niezbędne dla zbadania robót, a następnie na własny koszt przywrócić stan poprzedni. </w:t>
      </w:r>
    </w:p>
    <w:p w14:paraId="49754C59" w14:textId="77777777" w:rsidR="00207241" w:rsidRDefault="00000000">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Odbiór częściowy robót jest dokonywany w celu prowadzenia częściowych rozliczeń za wykonane roboty; podstawą rozliczenia jest protokół odbioru częściowego robót.</w:t>
      </w:r>
    </w:p>
    <w:p w14:paraId="33FEC308"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Po zakończeniu wykonania części robót, Wykonawca zgłasza gotowość do odbioru części robót poprzez pisemne zawiadomienie Zamawiającego, przedłożenie Zamawiającemu wszelkiej dokumentacji niezbędnej dla dokonania odbioru oraz odpowiedni wpis do Dziennika budowy; termin odbioru częściowego wyznacza Zamawiający, z tym zastrzeżeniem, że powinien on nastąpić nie później niż w ciągu 7 dni roboczych od otrzymania zawiadomienia przez Zamawiającego.</w:t>
      </w:r>
    </w:p>
    <w:p w14:paraId="4F8CD56F" w14:textId="77777777" w:rsidR="00207241" w:rsidRDefault="00000000">
      <w:pPr>
        <w:numPr>
          <w:ilvl w:val="0"/>
          <w:numId w:val="2"/>
        </w:numPr>
        <w:tabs>
          <w:tab w:val="clear" w:pos="720"/>
          <w:tab w:val="left" w:pos="426"/>
        </w:tabs>
        <w:spacing w:after="0" w:line="240" w:lineRule="auto"/>
        <w:ind w:left="284" w:hanging="284"/>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Odbiór końcowy jest dokonywany po zakończeniu przez Wykonawcę całości przedmiotu umowy, do zgłoszenia gotowości do odbioru stosuje się odpowiednio ust. 6.</w:t>
      </w:r>
    </w:p>
    <w:p w14:paraId="68E4E0C2"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Przed zgłoszeniem gotowości do odbioru końcowego Wykonawca przeprowadza wszystkie wymagane prawem oraz umową próby i sprawdzenia, rozruch technologiczne zawiadamiając o nich uprzednio Zamawiającego w formie pisemnej oraz wpisem do Dziennika budowy w terminie umożliwiającym udział przedstawicieli Zamawiającego w próbach i sprawdzeniach.</w:t>
      </w:r>
    </w:p>
    <w:p w14:paraId="2F8F5FB9" w14:textId="77777777" w:rsidR="00207241" w:rsidRDefault="00000000">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celu dokonania odbioru końcowego Wykonawca przedstawia Zamawiającemu komplet dokumentów , o których mowa w § 6 punkt b),</w:t>
      </w:r>
    </w:p>
    <w:p w14:paraId="2A580F9B" w14:textId="77777777" w:rsidR="00207241" w:rsidRDefault="00000000">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Odbiór końcowy jest przeprowadzany komisyjnie przy udziale upoważnionych przedstawicieli Zamawiającego, w tym Inspektora nadzoru i upoważnionych przedstawicieli Wykonawcy, Podwykonawcy oraz dalszych Podwykonawców. </w:t>
      </w:r>
    </w:p>
    <w:p w14:paraId="0F5B6728" w14:textId="77777777" w:rsidR="00207241" w:rsidRDefault="00000000">
      <w:pPr>
        <w:numPr>
          <w:ilvl w:val="0"/>
          <w:numId w:val="2"/>
        </w:numPr>
        <w:tabs>
          <w:tab w:val="clear" w:pos="720"/>
          <w:tab w:val="left" w:pos="426"/>
        </w:tabs>
        <w:spacing w:after="0" w:line="240" w:lineRule="auto"/>
        <w:ind w:left="426" w:hanging="426"/>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 terminie odbioru Wykonawca ma obowiązek poinformowania Podwykonawców oraz Dalszych Podwykonawców, przy udziale których wykonał przedmiot Umowy.</w:t>
      </w:r>
    </w:p>
    <w:p w14:paraId="409125B3" w14:textId="77777777" w:rsidR="00207241" w:rsidRDefault="00000000">
      <w:pPr>
        <w:numPr>
          <w:ilvl w:val="0"/>
          <w:numId w:val="2"/>
        </w:numPr>
        <w:tabs>
          <w:tab w:val="clear" w:pos="720"/>
          <w:tab w:val="left" w:pos="426"/>
        </w:tabs>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a po jego upływie powrócić do wykonywania czynności odbioru końcowego</w:t>
      </w:r>
      <w:r>
        <w:rPr>
          <w:rFonts w:ascii="Times New Roman" w:eastAsia="Times New Roman" w:hAnsi="Times New Roman" w:cs="Times New Roman"/>
          <w:kern w:val="0"/>
          <w:sz w:val="20"/>
          <w:szCs w:val="20"/>
          <w:lang w:eastAsia="pl-PL"/>
          <w14:ligatures w14:val="none"/>
        </w:rPr>
        <w:t>. Jeżeli wady stwierdzone w trakcie trwania procesu inwestycyjnego uniemożliwią eksploatację obiektu Wykonawca będzie miał obowiązek przedstawić do akceptacji Zamawiającemu zatwierdzony przez projektanta projekt ich usunięcia.</w:t>
      </w:r>
    </w:p>
    <w:p w14:paraId="1B601866"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spacing w:val="-4"/>
          <w:kern w:val="0"/>
          <w:sz w:val="24"/>
          <w:szCs w:val="24"/>
          <w:lang w:eastAsia="pl-PL"/>
          <w14:ligatures w14:val="none"/>
        </w:rPr>
      </w:pPr>
      <w:r>
        <w:rPr>
          <w:rFonts w:ascii="Times New Roman" w:eastAsia="Times New Roman" w:hAnsi="Times New Roman" w:cs="Times New Roman"/>
          <w:color w:val="000000"/>
          <w:spacing w:val="-4"/>
          <w:kern w:val="0"/>
          <w:sz w:val="20"/>
          <w:szCs w:val="20"/>
          <w:lang w:eastAsia="pl-PL"/>
          <w14:ligatures w14:val="none"/>
        </w:rPr>
        <w:t>Komisja sporządza Protokół odbioru końcowego robót. Podpisany Protokół odbioru końcowego robót jest podstawą do dokonania końcowych rozliczeń Stron.</w:t>
      </w:r>
    </w:p>
    <w:p w14:paraId="5094C8C3" w14:textId="77777777" w:rsidR="00207241" w:rsidRDefault="00000000">
      <w:pPr>
        <w:numPr>
          <w:ilvl w:val="0"/>
          <w:numId w:val="2"/>
        </w:numPr>
        <w:tabs>
          <w:tab w:val="clear" w:pos="720"/>
          <w:tab w:val="left" w:pos="426"/>
        </w:tabs>
        <w:spacing w:after="0" w:line="240" w:lineRule="auto"/>
        <w:ind w:hanging="720"/>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W przypadku stwierdzenia wad w toku odbioru końcowego zamawiającemu przysługują następujące uprawnienia:</w:t>
      </w:r>
    </w:p>
    <w:p w14:paraId="76E6B428" w14:textId="77777777" w:rsidR="00207241" w:rsidRDefault="00000000">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1)jeżeli wady nadają się do usunięcia Zamawiający odmawia odbioru do czasu usunięcia wad wyznaczając jednocześnie Wykonawcy termin na ich usunięcie,</w:t>
      </w:r>
    </w:p>
    <w:p w14:paraId="0B9A6223" w14:textId="77777777" w:rsidR="00207241" w:rsidRDefault="00000000">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2)jeżeli wady nie nadają się do usunięcia to: </w:t>
      </w:r>
    </w:p>
    <w:p w14:paraId="3CB39914" w14:textId="77777777" w:rsidR="00207241" w:rsidRDefault="00000000">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a)jeżeli nie uniemożliwiają one użytkowania przedmiotu odbioru zgodnie z przeznaczeniem Zamawiający może obniżyć odpowiednio wynagrodzenie,</w:t>
      </w:r>
    </w:p>
    <w:p w14:paraId="51046F3A" w14:textId="77777777" w:rsidR="00207241" w:rsidRDefault="00000000">
      <w:pPr>
        <w:spacing w:after="0" w:line="240" w:lineRule="auto"/>
        <w:ind w:firstLine="708"/>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b)jeżeli wady uniemożliwiają użytkowanie zgodnie z przeznaczeniem Zamawiający może odstąpić od umowy ze skutkiem od dnia złożenia oświadczenia o odstąpieniu oraz skutkami określonymi w § 20 oraz § 15 ust.1 pkt 10.</w:t>
      </w:r>
    </w:p>
    <w:p w14:paraId="322BF18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ADE236F"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§15</w:t>
      </w:r>
    </w:p>
    <w:p w14:paraId="17022D2C"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1.Wykonawca zapłaci Zamawiającemu kary umowne:</w:t>
      </w:r>
    </w:p>
    <w:p w14:paraId="498BAE47" w14:textId="77777777" w:rsidR="00207241" w:rsidRDefault="00000000">
      <w:pPr>
        <w:pStyle w:val="Akapitzlist"/>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zwłokę w wykonaniu dokumentacji projektowej w wysokości 1.000 zł za każdy dzień zwłoki w stosunku do terminu określonego w § 9 ust. 2 pkt 1;</w:t>
      </w:r>
    </w:p>
    <w:p w14:paraId="0EA9A39A" w14:textId="77777777" w:rsidR="00207241" w:rsidRDefault="00000000">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nieuzasadnioną nieobecność któregokolwiek z przedstawicieli Wykonawcy, podwykonawcy, dalszego podwykonawcy na Radzie Budowy - w kwocie 1.000,00 zł za każdego nieobecnego, </w:t>
      </w:r>
    </w:p>
    <w:p w14:paraId="1CF5FB34" w14:textId="77777777" w:rsidR="00207241" w:rsidRDefault="00000000">
      <w:pPr>
        <w:numPr>
          <w:ilvl w:val="0"/>
          <w:numId w:val="3"/>
        </w:num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fakt ujawnienia na terenie budowy podwykonawcy lub dalszego podwykonawcy, ich pracowników lub inne osoby świadczące prace/usługi na jego rzecz realizujących jakiekolwiek prace bez zgody Zamawiającego w wysokości 10.000 zł za każdy ujawniony przypadek,</w:t>
      </w:r>
    </w:p>
    <w:p w14:paraId="23B2AC78"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brak zapłaty lub nieterminową zapłatę wynagrodzenia należnego podwykonawcy lub dalszemu podwykonawcy w wysokości 1% niezapłaconego wynagrodzenia brutto, </w:t>
      </w:r>
    </w:p>
    <w:p w14:paraId="188F4260"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nieprzedłożenie do zaakceptowania Zamawiającemu projektu umowy o podwykonawstwo, której przedmiotem są roboty budowlane lub projektu jej zmiany w wysokości 2% wynagrodzenia brutto określonego tą umową,</w:t>
      </w:r>
    </w:p>
    <w:p w14:paraId="4AF21AFD"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nieprzedłożenie poświadczonej za zgodność z oryginałem kopii umowy o podwykonawstwo lub jej zmiany, w wysokości 2% wynagrodzenia brutto określonego tą umową; </w:t>
      </w:r>
    </w:p>
    <w:p w14:paraId="45024C01"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brak zmian umowy o podwykonawstwo w zakresie terminu zapłaty w wysokości 3% wynagrodzenia brutto określonego tą umową,</w:t>
      </w:r>
    </w:p>
    <w:p w14:paraId="042A9204"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za zwłokę w wykonaniu przedmiotu umowy w wysokości 0,1% wynagrodzenia umownego brutto, o którym mowa w §11 ust. 1 pkt 2 za każdy dzień zwłoki w stosunku do terminu określonego w § 9 ust. 2 pkt 2, </w:t>
      </w:r>
    </w:p>
    <w:p w14:paraId="70305A26"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zwłokę w usunięciu wad stwierdzonych przy odbiorze lub ujawnionych w okresie rękojmi lub gwarancji w wysokości 0,1% wynagrodzenia umownego brutto, o którym mowa w §11 ust. 1 pkt. 2 za każdy dzień zwłoki liczony od upływu terminu wyznaczonego na usunięcie wad,</w:t>
      </w:r>
    </w:p>
    <w:p w14:paraId="09FF5493"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 odstąpienie od umowy z przyczyn nieleżących po stronie Zamawiającego w wysokości 10% wynagrodzenia umownego brutto, o którym mowa w §11 ust. 1, </w:t>
      </w:r>
    </w:p>
    <w:p w14:paraId="235C4D1E"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każdy ujawniony przypadek wykonywania prac przez osobę niezatrudnioną na umowę o pracę w odniesieniu do wymagań określonych w §17 ust. 1 w wysokości 1000 zł,</w:t>
      </w:r>
    </w:p>
    <w:p w14:paraId="270736D7"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za każde stwierdzone uchybienie w wykonaniu obowiązków umownych opisanych w § 17 ust. 2 pkt 1-2 w wysokości 500 zł,</w:t>
      </w:r>
    </w:p>
    <w:p w14:paraId="5ACF9FC2" w14:textId="77777777" w:rsidR="00207241" w:rsidRDefault="00000000">
      <w:pPr>
        <w:numPr>
          <w:ilvl w:val="0"/>
          <w:numId w:val="3"/>
        </w:num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za zwłokę w wykonaniu przeglądu wynikającego z karty gwarancyjnej w wysokości 300 zł za każdy dzień zwłoki.</w:t>
      </w:r>
    </w:p>
    <w:p w14:paraId="6A30C48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Kary, o których mowa w ust. 1 mogą być nakładane wielokrotnie i niezależnie od siebie. Wysokość nałożonych na Wykonawcę kar umownych nie może przekroczyć 20% wynagrodzenia brutto, o którym mowa w §11 ust. 1. Do limitu, o którym mowa w zdaniu poprzednim nie wlicza się kary umownej, o której mowa w ust. 1 pkt 10.</w:t>
      </w:r>
    </w:p>
    <w:p w14:paraId="6BF0037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zastrzeżonych kar umownych, Zamawiający może dochodzić odszkodowania, przenoszącego wysokość kar umownych.</w:t>
      </w:r>
    </w:p>
    <w:p w14:paraId="71C30F8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4.Wykonawcy przysługuje kara umowna w wysokości 10% wynagrodzenia brutto, o którym mowa w §11 ust. 1 za odstąpienie od umowy przez Wykonawcę z przyczyn leżących po stronie Zamawiającego.</w:t>
      </w:r>
    </w:p>
    <w:p w14:paraId="63379990"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670B1C53"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§16</w:t>
      </w:r>
    </w:p>
    <w:p w14:paraId="304A956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 xml:space="preserve">1. Wykonawca udziela Zamawiającemu gwarancji: </w:t>
      </w:r>
    </w:p>
    <w:p w14:paraId="3851CCC2" w14:textId="77777777" w:rsidR="00207241" w:rsidRDefault="00000000">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a) w </w:t>
      </w:r>
      <w:proofErr w:type="spellStart"/>
      <w:r>
        <w:rPr>
          <w:rFonts w:ascii="Times New Roman" w:eastAsia="Times New Roman" w:hAnsi="Times New Roman" w:cs="Times New Roman"/>
          <w:color w:val="000000"/>
          <w:kern w:val="0"/>
          <w:sz w:val="20"/>
          <w:szCs w:val="20"/>
          <w:lang w:val="en-US" w:eastAsia="pl-PL"/>
          <w14:ligatures w14:val="none"/>
        </w:rPr>
        <w:t>zakresie</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jakości</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wykonawstwa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robót</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budowlanych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i</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materiałów</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budowlanych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zużytych</w:t>
      </w:r>
      <w:proofErr w:type="spellEnd"/>
      <w:r>
        <w:rPr>
          <w:rFonts w:ascii="Times New Roman" w:eastAsia="Times New Roman" w:hAnsi="Times New Roman" w:cs="Times New Roman"/>
          <w:color w:val="000000"/>
          <w:kern w:val="0"/>
          <w:sz w:val="20"/>
          <w:szCs w:val="20"/>
          <w:lang w:val="en-US" w:eastAsia="pl-PL"/>
          <w14:ligatures w14:val="none"/>
        </w:rPr>
        <w:t xml:space="preserve"> do ich </w:t>
      </w:r>
      <w:proofErr w:type="spellStart"/>
      <w:r>
        <w:rPr>
          <w:rFonts w:ascii="Times New Roman" w:eastAsia="Times New Roman" w:hAnsi="Times New Roman" w:cs="Times New Roman"/>
          <w:color w:val="000000"/>
          <w:kern w:val="0"/>
          <w:sz w:val="20"/>
          <w:szCs w:val="20"/>
          <w:lang w:val="en-US" w:eastAsia="pl-PL"/>
          <w14:ligatures w14:val="none"/>
        </w:rPr>
        <w:t>realizacji</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na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okres</w:t>
      </w:r>
      <w:proofErr w:type="spellEnd"/>
      <w:r>
        <w:rPr>
          <w:rFonts w:ascii="Times New Roman" w:eastAsia="Times New Roman" w:hAnsi="Times New Roman" w:cs="Times New Roman"/>
          <w:color w:val="000000"/>
          <w:kern w:val="0"/>
          <w:sz w:val="20"/>
          <w:szCs w:val="20"/>
          <w:lang w:val="en-US" w:eastAsia="pl-PL"/>
          <w14:ligatures w14:val="none"/>
        </w:rPr>
        <w:t xml:space="preserve"> 60 </w:t>
      </w:r>
      <w:proofErr w:type="spellStart"/>
      <w:r>
        <w:rPr>
          <w:rFonts w:ascii="Times New Roman" w:eastAsia="Times New Roman" w:hAnsi="Times New Roman" w:cs="Times New Roman"/>
          <w:color w:val="000000"/>
          <w:kern w:val="0"/>
          <w:sz w:val="20"/>
          <w:szCs w:val="20"/>
          <w:lang w:val="en-US" w:eastAsia="pl-PL"/>
          <w14:ligatures w14:val="none"/>
        </w:rPr>
        <w:t>miesięcy</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licząc</w:t>
      </w:r>
      <w:proofErr w:type="spellEnd"/>
      <w:r>
        <w:rPr>
          <w:rFonts w:ascii="Times New Roman" w:eastAsia="Times New Roman" w:hAnsi="Times New Roman" w:cs="Times New Roman"/>
          <w:color w:val="000000"/>
          <w:kern w:val="0"/>
          <w:sz w:val="20"/>
          <w:szCs w:val="20"/>
          <w:lang w:val="en-US" w:eastAsia="pl-PL"/>
          <w14:ligatures w14:val="none"/>
        </w:rPr>
        <w:t xml:space="preserve"> od </w:t>
      </w:r>
      <w:proofErr w:type="spellStart"/>
      <w:r>
        <w:rPr>
          <w:rFonts w:ascii="Times New Roman" w:eastAsia="Times New Roman" w:hAnsi="Times New Roman" w:cs="Times New Roman"/>
          <w:color w:val="000000"/>
          <w:kern w:val="0"/>
          <w:sz w:val="20"/>
          <w:szCs w:val="20"/>
          <w:lang w:val="en-US" w:eastAsia="pl-PL"/>
          <w14:ligatures w14:val="none"/>
        </w:rPr>
        <w:t>dnia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odbioru</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końcowego</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przedmiotu</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umowy</w:t>
      </w:r>
      <w:proofErr w:type="spellEnd"/>
      <w:r>
        <w:rPr>
          <w:rFonts w:ascii="Times New Roman" w:eastAsia="Times New Roman" w:hAnsi="Times New Roman" w:cs="Times New Roman"/>
          <w:color w:val="000000"/>
          <w:kern w:val="0"/>
          <w:sz w:val="20"/>
          <w:szCs w:val="20"/>
          <w:lang w:val="en-US" w:eastAsia="pl-PL"/>
          <w14:ligatures w14:val="none"/>
        </w:rPr>
        <w:t>.</w:t>
      </w:r>
    </w:p>
    <w:p w14:paraId="3529077E" w14:textId="77777777" w:rsidR="00207241" w:rsidRDefault="00000000">
      <w:pPr>
        <w:spacing w:after="0" w:line="240" w:lineRule="auto"/>
        <w:ind w:left="113"/>
        <w:jc w:val="both"/>
        <w:rPr>
          <w:rFonts w:ascii="Times New Roman" w:eastAsia="Times New Roman" w:hAnsi="Times New Roman" w:cs="Times New Roman"/>
          <w:color w:val="000000"/>
          <w:kern w:val="0"/>
          <w:sz w:val="24"/>
          <w:szCs w:val="24"/>
          <w:lang w:val="en-US"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b) w </w:t>
      </w:r>
      <w:proofErr w:type="spellStart"/>
      <w:r>
        <w:rPr>
          <w:rFonts w:ascii="Times New Roman" w:eastAsia="Times New Roman" w:hAnsi="Times New Roman" w:cs="Times New Roman"/>
          <w:color w:val="000000"/>
          <w:kern w:val="0"/>
          <w:sz w:val="20"/>
          <w:szCs w:val="20"/>
          <w:lang w:val="en-US" w:eastAsia="pl-PL"/>
          <w14:ligatures w14:val="none"/>
        </w:rPr>
        <w:t>zakresie</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wbudowanych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i</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niewbudowanych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dostarczonych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urządzeń</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systemów</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sprzętu</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i</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wyposażenia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dostarczonego</w:t>
      </w:r>
      <w:proofErr w:type="spellEnd"/>
      <w:r>
        <w:rPr>
          <w:rFonts w:ascii="Times New Roman" w:eastAsia="Times New Roman" w:hAnsi="Times New Roman" w:cs="Times New Roman"/>
          <w:color w:val="000000"/>
          <w:kern w:val="0"/>
          <w:sz w:val="20"/>
          <w:szCs w:val="20"/>
          <w:lang w:val="en-US" w:eastAsia="pl-PL"/>
          <w14:ligatures w14:val="none"/>
        </w:rPr>
        <w:t xml:space="preserve"> w </w:t>
      </w:r>
      <w:proofErr w:type="spellStart"/>
      <w:r>
        <w:rPr>
          <w:rFonts w:ascii="Times New Roman" w:eastAsia="Times New Roman" w:hAnsi="Times New Roman" w:cs="Times New Roman"/>
          <w:color w:val="000000"/>
          <w:kern w:val="0"/>
          <w:sz w:val="20"/>
          <w:szCs w:val="20"/>
          <w:lang w:val="en-US" w:eastAsia="pl-PL"/>
          <w14:ligatures w14:val="none"/>
        </w:rPr>
        <w:t>ramach</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umowy</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na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okres</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zgodny</w:t>
      </w:r>
      <w:proofErr w:type="spellEnd"/>
      <w:r>
        <w:rPr>
          <w:rFonts w:ascii="Times New Roman" w:eastAsia="Times New Roman" w:hAnsi="Times New Roman" w:cs="Times New Roman"/>
          <w:color w:val="000000"/>
          <w:kern w:val="0"/>
          <w:sz w:val="20"/>
          <w:szCs w:val="20"/>
          <w:lang w:val="en-US" w:eastAsia="pl-PL"/>
          <w14:ligatures w14:val="none"/>
        </w:rPr>
        <w:t xml:space="preserve"> z </w:t>
      </w:r>
      <w:proofErr w:type="spellStart"/>
      <w:r>
        <w:rPr>
          <w:rFonts w:ascii="Times New Roman" w:eastAsia="Times New Roman" w:hAnsi="Times New Roman" w:cs="Times New Roman"/>
          <w:color w:val="000000"/>
          <w:kern w:val="0"/>
          <w:sz w:val="20"/>
          <w:szCs w:val="20"/>
          <w:lang w:val="en-US" w:eastAsia="pl-PL"/>
          <w14:ligatures w14:val="none"/>
        </w:rPr>
        <w:t>dokumentacją</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producenta</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nie</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krótszy</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jednak</w:t>
      </w:r>
      <w:proofErr w:type="spellEnd"/>
      <w:r>
        <w:rPr>
          <w:rFonts w:ascii="Times New Roman" w:eastAsia="Times New Roman" w:hAnsi="Times New Roman" w:cs="Times New Roman"/>
          <w:color w:val="000000"/>
          <w:kern w:val="0"/>
          <w:sz w:val="20"/>
          <w:szCs w:val="20"/>
          <w:lang w:val="en-US" w:eastAsia="pl-PL"/>
          <w14:ligatures w14:val="none"/>
        </w:rPr>
        <w:t xml:space="preserve"> </w:t>
      </w:r>
      <w:proofErr w:type="spellStart"/>
      <w:r>
        <w:rPr>
          <w:rFonts w:ascii="Times New Roman" w:eastAsia="Times New Roman" w:hAnsi="Times New Roman" w:cs="Times New Roman"/>
          <w:color w:val="000000"/>
          <w:kern w:val="0"/>
          <w:sz w:val="20"/>
          <w:szCs w:val="20"/>
          <w:lang w:val="en-US" w:eastAsia="pl-PL"/>
          <w14:ligatures w14:val="none"/>
        </w:rPr>
        <w:t>niż</w:t>
      </w:r>
      <w:proofErr w:type="spellEnd"/>
      <w:r>
        <w:rPr>
          <w:rFonts w:ascii="Times New Roman" w:eastAsia="Times New Roman" w:hAnsi="Times New Roman" w:cs="Times New Roman"/>
          <w:color w:val="000000"/>
          <w:kern w:val="0"/>
          <w:sz w:val="20"/>
          <w:szCs w:val="20"/>
          <w:lang w:val="en-US" w:eastAsia="pl-PL"/>
          <w14:ligatures w14:val="none"/>
        </w:rPr>
        <w:t xml:space="preserve"> 24 </w:t>
      </w:r>
      <w:proofErr w:type="spellStart"/>
      <w:r>
        <w:rPr>
          <w:rFonts w:ascii="Times New Roman" w:eastAsia="Times New Roman" w:hAnsi="Times New Roman" w:cs="Times New Roman"/>
          <w:color w:val="000000"/>
          <w:kern w:val="0"/>
          <w:sz w:val="20"/>
          <w:szCs w:val="20"/>
          <w:lang w:val="en-US" w:eastAsia="pl-PL"/>
          <w14:ligatures w14:val="none"/>
        </w:rPr>
        <w:t>miesiące</w:t>
      </w:r>
      <w:proofErr w:type="spellEnd"/>
      <w:r>
        <w:rPr>
          <w:rFonts w:ascii="Times New Roman" w:eastAsia="Times New Roman" w:hAnsi="Times New Roman" w:cs="Times New Roman"/>
          <w:color w:val="000000"/>
          <w:kern w:val="0"/>
          <w:sz w:val="20"/>
          <w:szCs w:val="20"/>
          <w:lang w:val="en-US" w:eastAsia="pl-PL"/>
          <w14:ligatures w14:val="none"/>
        </w:rPr>
        <w:t xml:space="preserve"> </w:t>
      </w:r>
    </w:p>
    <w:p w14:paraId="02113E86" w14:textId="77777777" w:rsidR="00207241" w:rsidRDefault="00000000">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Zamawiający jest zobowiązany powiadomić Wykonawcę o powstałych wadach przedmiotu umowy w ciągu 30 dni od ich ujawnienia, natomiast Wykonawca jest zobowiązany do ich usunięcia obowiązującymi terminach wynikających z kart gwarancyjnych - odpowiednio Załączniki nr 1 lub 2. </w:t>
      </w:r>
    </w:p>
    <w:p w14:paraId="6A9854AC" w14:textId="77777777" w:rsidR="00207241" w:rsidRDefault="00000000">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Termin gwarancji ulega przedłużeniu o okres, w ciągu którego, w skutek wady przedmiotu objętego gwarancją Zamawiający z tego przedmiotu nie mógł korzystać. </w:t>
      </w:r>
    </w:p>
    <w:p w14:paraId="70F53AF4" w14:textId="77777777" w:rsidR="00207241" w:rsidRDefault="00000000">
      <w:pPr>
        <w:spacing w:after="0" w:line="240" w:lineRule="auto"/>
        <w:ind w:left="113"/>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jest odpowiedzialny za wszelkie szkody i straty, które spowodował w czasie prac nad usuwaniem wad.</w:t>
      </w:r>
    </w:p>
    <w:p w14:paraId="0AE385C6" w14:textId="77777777" w:rsidR="00207241" w:rsidRDefault="00000000">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Zasady dotyczące uprawnień i obowiązków wynikających z tytułu gwarancji i rękojmi określone zostały w Załączniku nr 1 i 2 do umowy.</w:t>
      </w:r>
    </w:p>
    <w:p w14:paraId="558FBC65" w14:textId="77777777" w:rsidR="00207241" w:rsidRDefault="00000000">
      <w:pPr>
        <w:spacing w:after="0" w:line="240" w:lineRule="auto"/>
        <w:ind w:left="113"/>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okresie trwania gwarancji jedynym uprawnionym do wykonywania przeglądów, napraw, wymiany części, itp. w zakresie urządzeń jest autoryzowany serwis producenta.</w:t>
      </w:r>
    </w:p>
    <w:p w14:paraId="063B42C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2A7D050A"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17</w:t>
      </w:r>
    </w:p>
    <w:p w14:paraId="19370E14" w14:textId="42CC68FD"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najpóźniej do dnia rozpoczęcia prac i robót budowlanych, jest zobowiązany do zatrudnienia na podstawie umowy o pracę osób wykonujących pracę, w rozumieniu art. 22 § 1 ustawy z dnia 26 czerwca 1974 r. – Kodeks pracy. Ustalenie wymiaru czasu pracy i pozostałych warunków poszczególnych umów o pracę leży po stronie Wykonawcy. Zobowiązanie zatrudnienia dotyczy pracowników, którzy w ramach niniejszej umowy będą wykonywać:</w:t>
      </w:r>
    </w:p>
    <w:p w14:paraId="7023C6A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rozbiórkowo- demontażowe,</w:t>
      </w:r>
    </w:p>
    <w:p w14:paraId="2788765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roboty murarskie, malarskie, tynkarskie,</w:t>
      </w:r>
    </w:p>
    <w:p w14:paraId="392FDB4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roboty związane z instalowaniem ścianek działowych, sufitów podwieszanych,</w:t>
      </w:r>
    </w:p>
    <w:p w14:paraId="7BFB915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roboty w zakresie instalacji: wodociągowe, kanalizacyjne, centralnego ogrzewania oraz wentylacji mechanicznej,</w:t>
      </w:r>
    </w:p>
    <w:p w14:paraId="7D04E94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roboty w zakresie instalacji elektrycznych.</w:t>
      </w:r>
    </w:p>
    <w:p w14:paraId="4075A40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Wymóg zatrudnienia na umowę o pracę nie dotyczy osób wykonujących inne zakresy prac, a w szczególności: kierujących budową, wykonujących obsługę geodezyjną, dostawców materiałów budowlanych i urządzeń oraz projektantów.</w:t>
      </w:r>
    </w:p>
    <w:p w14:paraId="7C218D2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jest zobowiązany do przekazania Zamawiającemu:</w:t>
      </w:r>
    </w:p>
    <w:p w14:paraId="2E312CB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oświadczenia Wykonawcy o zatrudnieniu na podstawie umowy o pracę osób wykonujących czynności wskazane w ust. 1. Oświadczenie to powinno zawierać w szczególności dokładne określenie podmiotu składającego oświadczenie, datę złożenia oświadczenia, wskazanie, że objęte oświadczeniem czynności wykonują osoby zatrudnione na podstawie umowy o pracę ze wskazaniem liczby tych osób, imion i nazwisk, rodzaju umowy o pracę i wymiaru etatu; oświadczenie winno zawierać informację nt. wysokości wynagrodzenia tj. czy zatrudnieni pracownicy mają wynagrodzenie w wysokości minimalnego wynagrodzenia za pracę albo minimalnej stawki godzinowej, ustalonych na podstawie przepisów ustawy z dnia 10 października 2002 r. o minimalnym wynagrodzeniu za pracę czy też mają wynagrodzenie wyższe niż określone w przedmiotowych przepisach, a także podpis osoby uprawnionej do złożenia oświadczenia w imieniu Wykonawcy – w terminie nie później niż w dniu rozpoczęcia wykonywania prac wymagających zatrudnienia o pracę;</w:t>
      </w:r>
    </w:p>
    <w:p w14:paraId="2F8D6BF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poświadczone za zgodność z oryginałem kopie umów o pracę (wraz z dokumentami regulującymi zakres obowiązków, jeżeli zostały sporządzone) osób wskazanych w oświadczeniu, o którym mowa w punkcie 1) powyżej; kopie umów winny zostać zanonimizowane w sposób zapewniający ochronę danych osobowych pracowników zgodnie z obowiązującymi przepisami o ochronie danych osobowych (tj. w szczególności bez adresów, nr PESEL pracowników). Imię i nazwisko pracownika nie podlega </w:t>
      </w:r>
      <w:proofErr w:type="spellStart"/>
      <w:r>
        <w:rPr>
          <w:rFonts w:ascii="Times New Roman" w:eastAsia="Times New Roman" w:hAnsi="Times New Roman" w:cs="Times New Roman"/>
          <w:color w:val="000000"/>
          <w:kern w:val="0"/>
          <w:sz w:val="20"/>
          <w:szCs w:val="20"/>
          <w:lang w:eastAsia="pl-PL"/>
          <w14:ligatures w14:val="none"/>
        </w:rPr>
        <w:t>anonimizacji</w:t>
      </w:r>
      <w:proofErr w:type="spellEnd"/>
      <w:r>
        <w:rPr>
          <w:rFonts w:ascii="Times New Roman" w:eastAsia="Times New Roman" w:hAnsi="Times New Roman" w:cs="Times New Roman"/>
          <w:color w:val="000000"/>
          <w:kern w:val="0"/>
          <w:sz w:val="20"/>
          <w:szCs w:val="20"/>
          <w:lang w:eastAsia="pl-PL"/>
          <w14:ligatures w14:val="none"/>
        </w:rPr>
        <w:t>. Informacje takie jak: data zawarcia umowy, rodzaj umowy o pracę i wymiar etatu powinny być możliwe do zidentyfikowania – w terminie nie później niż w dniu rozpoczęcia wykonywania prac wymagających zatrudnienia o pracę;</w:t>
      </w:r>
    </w:p>
    <w:p w14:paraId="5F744D8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3. Do czasu spełnienia wymogów opisanych w ust. 2 pkt. 1) i 2) Wykonawca nie może rozpocząć wykonywania przedmiotu umowy, określonego w §1. Jednocześnie w takim przypadku strony ustalają, że Wykonawca popada w zwłokę z rozpoczęciem wykonywania przedmiotu umowy.</w:t>
      </w:r>
      <w:r>
        <w:rPr>
          <w:rFonts w:ascii="Liberation Serif" w:eastAsia="Times New Roman" w:hAnsi="Liberation Serif" w:cs="Liberation Serif"/>
          <w:color w:val="000000"/>
          <w:kern w:val="0"/>
          <w:sz w:val="20"/>
          <w:szCs w:val="20"/>
          <w:lang w:eastAsia="pl-PL"/>
          <w14:ligatures w14:val="none"/>
        </w:rPr>
        <w:t>. Powyższe postanowienie stosuje się odpowiednio w przypadku niewykonania obowiązków, o których mowa w ust. 6 przez Podwykonawców oraz Dalszych Podwykonawców</w:t>
      </w:r>
    </w:p>
    <w:p w14:paraId="0BD0247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może zmienić osoby wyznaczone do realizacji przedmiotu umowy, zatrudnione na podstawie umowy o pracę z zastrzeżeniem, że zostaną spełnione wymagania, o których mowa w ust. 1-3.</w:t>
      </w:r>
    </w:p>
    <w:p w14:paraId="4B13C7F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ujawnienia faktu wykonywania prac (które winny być wykonywane przez osoby zatrudnione na umowę o pracę) przez osobę/y nie zatrudnioną/e na umowę o pracę zostanie sporządzona notatka, która nie wymaga podpisu Wykonawcy ani jego przedstawiciela. Sporządzona notatka stanowi podstawę do naliczenia kary umownej z § 15 ust.1 pkt 11.</w:t>
      </w:r>
    </w:p>
    <w:p w14:paraId="50EA32C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Liberation Serif" w:eastAsia="Times New Roman" w:hAnsi="Liberation Serif" w:cs="Liberation Serif"/>
          <w:color w:val="000000"/>
          <w:kern w:val="0"/>
          <w:sz w:val="20"/>
          <w:szCs w:val="20"/>
          <w:lang w:eastAsia="pl-PL"/>
          <w14:ligatures w14:val="none"/>
        </w:rPr>
        <w:t xml:space="preserve">6. Postanowienia ustępów poprzedzających stosuje się odpowiednio w odniesieniu do pracowników, którymi posługuje się lub zamierza się posługiwać Podwykonawca lub Dalszy Podwykonawca. W tym celu Wykonawca w umowach o podwykonawstwo zawrze odpowiednie postanowienia, umożliwiające Zamawiającemu wyegzekwowanie od Podwykonawców lub Dalszych Podwykonawców obowiązków, o których mowa w niniejszym ustępie. </w:t>
      </w:r>
    </w:p>
    <w:p w14:paraId="43ABE2E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42C7822"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18</w:t>
      </w:r>
    </w:p>
    <w:p w14:paraId="29097D6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zobowiązuje się do ubezpieczenia budowy i robót z tytułu szkód, które mogą zaistnieć w związku z określonymi zdarzeniami losowymi oraz od odpowiedzialności cywilnej.</w:t>
      </w:r>
    </w:p>
    <w:p w14:paraId="6C1BC19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Ubezpieczeniu podlegają w szczególności:</w:t>
      </w:r>
    </w:p>
    <w:p w14:paraId="7FDE7F0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obiekty, budowle, urządzenia oraz mienie ruchome związane bezpośrednio z wykonywaniem robót - od ognia, huraganu i innych zdarzeń losowych,</w:t>
      </w:r>
    </w:p>
    <w:p w14:paraId="15BCA40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odpowiedzialność cywilna za szkody oraz następstwa nieszczęśliwych wypadków dotyczących pracowników i osób trzecich a powstałych w związku z prowadzonymi robotami budowlanymi, a także ruchem pojazdów mechanicznych.</w:t>
      </w:r>
    </w:p>
    <w:p w14:paraId="00EDBB6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będzie posiadał umowy ubezpieczeniowe, ważne nie później niż od daty przekazania placu budowy do czasu odbioru końcowego obejmujące:</w:t>
      </w:r>
    </w:p>
    <w:p w14:paraId="3B3BE30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Ubezpieczenie w pełnym zakresie od odpowiedzialności cywilnej kontraktowej w tym ubezpieczenia od zniszczenia własności spowodowanego działaniem, zaniechaniem lub niedopatrzeniem Wykonawcy, podwykonawców oraz dalszych podwykonawców jak również osób którymi się posługują przy wykonywaniu umowy (pracowników, zleceniobiorców itp.) w wysokości, co najmniej wartości brutto niniejszej umowy,</w:t>
      </w:r>
    </w:p>
    <w:p w14:paraId="038106E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Ubezpieczenie w pełnym zakresie od odpowiedzialności cywilnej deliktowej z tytułu prowadzonej działalności wobec powierzonego mienia i osób trzecich z polisą OC na sumę ubezpieczenia równą, co najmniej wartości brutto niniejszej umowy.</w:t>
      </w:r>
    </w:p>
    <w:p w14:paraId="07F32AF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przedłoży Zamawiającemu polisy ubezpieczeniowe najpóźniej w dniu przekazania terenu budowy. Zamawiający po sporządzeniu kserokopii niezwłocznie zwróci je Wykonawcy.</w:t>
      </w:r>
    </w:p>
    <w:p w14:paraId="16C4AF3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Od daty protokolarnego przejęcia terenu budowy, aż do chwili odbioru końcowego robót Wykonawca ponosi odpowiedzialność na zasadach ogólnych za szkody wynikłe na tym terenie. </w:t>
      </w:r>
    </w:p>
    <w:p w14:paraId="12825DC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Ochrona ubezpieczeniowa ma być w szczególności zapewniona dla następujących szkód: </w:t>
      </w:r>
    </w:p>
    <w:p w14:paraId="2E5510E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wyrządzonych przez Wykonawcę, podwykonawców i dalszych podwykonawców, </w:t>
      </w:r>
    </w:p>
    <w:p w14:paraId="10767E2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powstałych w mieniu stanowiącym przedmiot Umowy, w szczególności w zakresie montażu, obróbki, naprawy, czyszczenia, serwisu lub innych podobnych czynności wykonywanych w ramach robót prowadzonych przez Wykonawcę, </w:t>
      </w:r>
    </w:p>
    <w:p w14:paraId="2CD2914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wynikających z prowadzenia prac demontażowych i rozbiórkowych. </w:t>
      </w:r>
    </w:p>
    <w:p w14:paraId="251B6AD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Suma gwarancyjna nie może być niższa niż łączna kwota wynagrodzenia brutto, o którym mowa w §11 ust. 1 na jeden i wszystkie wypadki w okresie ubezpieczenia dla wszystkich wymaganych wyżej zakresów ubezpieczenia. </w:t>
      </w:r>
    </w:p>
    <w:p w14:paraId="27DDA59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czasie, w którym Wykonawca zobowiązany jest do posiadania ochrony ubezpieczeniowej, będzie przekazywał Zamawiającemu, w terminie do 3 dni od wygaśnięcia poprzedniego ubezpieczenia, kopie kolejnych odnowień polisy i dowody opłacania składek, z zachowaniem ciągłości okresu i warunków ubezpieczenia. </w:t>
      </w:r>
    </w:p>
    <w:p w14:paraId="7D26B7F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Wykonawca zobowiązany jest do utrzymania wymaganych limitów sumy gwarancyjnej przez cały wymagany okres trwania ubezpieczenia.</w:t>
      </w:r>
    </w:p>
    <w:p w14:paraId="516C99A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razie nie wywiązania się z obowiązku zawarcia i/lub kontynuowania wymaganych ubezpieczeń lub zawarcia umowy ubezpieczenia w kształcie niespełniającym wymagań Zamawiającego, Zamawiający jest uprawniony do zawarcia odpowiedniej polisy na rzecz Wykonawcy i obciążenia Wykonawcy kwotą należnej składki. Upoważnienie to przysługuje również w przypadku nie przedstawienia Zamawiającemu dowodu zawarcia umowy ubezpieczenia </w:t>
      </w:r>
    </w:p>
    <w:p w14:paraId="4E509A54"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53D547F"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19</w:t>
      </w:r>
    </w:p>
    <w:p w14:paraId="1CDF46A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1.Wykonawca przed zawarciem umowy wniesie zabezpieczenie należytego wykonania umowy, którego beneficjentem będzie Zamawiający,  w wysokości 5% wartości brutto umowy tj. ……………….. zł w formie: ……………………………...</w:t>
      </w:r>
    </w:p>
    <w:p w14:paraId="3CA66F8D"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Strony postanawiają, że 30% wniesionego zabezpieczenia należytego wykonania umowy jest przeznaczone na zabezpieczenie roszczeń z tytułu rękojmi za wady, </w:t>
      </w:r>
    </w:p>
    <w:p w14:paraId="581249DD"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Zabezpieczenie należytego wykonania umowy zostanie zwrócone lub zwolnione w następujących terminach i wysokościach:</w:t>
      </w:r>
    </w:p>
    <w:p w14:paraId="50A894BA"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70 % wniesionego zabezpieczenia w terminie 30 dni po odbiorze końcowym robót bez wad i usterek, </w:t>
      </w:r>
    </w:p>
    <w:p w14:paraId="6E5E7D8F"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30 % wniesionego zabezpieczenia w terminie 15 dni po upływie terminu rękojmi za wady.</w:t>
      </w:r>
    </w:p>
    <w:p w14:paraId="3A03B68F" w14:textId="77777777" w:rsidR="00207241" w:rsidRDefault="00000000">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4.Wykonawca zobowiązany jest do zapewnienia, aby zabezpieczenie należytego wykonania umowy zachowało swoją ważność w całym okresie wykonywania umowy oraz w okresie rękojmi za wady fizyczne. Wykonawca zobowiązany jest do niezwłocznego informowania Zamawiającego wszelkich okolicznościach, które mają lub mogą mieć wpływ na ważność lub skuteczność zabezpieczenia należytego wykonania umowy oraz na możliwość i zakres wykonywania przez Zamawiającego praw z tego zabezpieczenia.</w:t>
      </w:r>
    </w:p>
    <w:p w14:paraId="3B7F5D19" w14:textId="77777777" w:rsidR="00207241" w:rsidRDefault="00000000">
      <w:pPr>
        <w:suppressAutoHyphens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kern w:val="0"/>
          <w:sz w:val="20"/>
          <w:szCs w:val="20"/>
          <w:lang w:eastAsia="pl-PL"/>
          <w14:ligatures w14:val="none"/>
        </w:rPr>
        <w:t>5.</w:t>
      </w:r>
      <w:r>
        <w:rPr>
          <w:rFonts w:ascii="Times New Roman" w:hAnsi="Times New Roman" w:cs="Times New Roman"/>
          <w:sz w:val="20"/>
          <w:szCs w:val="20"/>
        </w:rPr>
        <w:t xml:space="preserve"> W przypadku przedłużenia czasu realizacji przedmiotu umowy, niezależnie od przyczyn takiego przedłużenia jak również w przypadku zwiększenia wysokości wynagrodzenia Wykonawcy, Wykonawca ma obowiązek przedstawić Zamawiającemu w dniu zawarcia stosownego aneksu do umowy, stosowny aneks do złożonej gwarancji/poręczenia bądź przedstawić nową </w:t>
      </w:r>
      <w:r>
        <w:rPr>
          <w:rFonts w:ascii="Times New Roman" w:hAnsi="Times New Roman" w:cs="Times New Roman"/>
          <w:sz w:val="20"/>
          <w:szCs w:val="20"/>
        </w:rPr>
        <w:lastRenderedPageBreak/>
        <w:t>gwarancję/poręczenie lub wpłacić odpowiednią kwotę w gotówce, tak aby zagwarantować ciągłość i wysokość zabezpieczenia należytego wykonania umowy. W przypadku nie dopełnienia przez Wykonawcę obowiązku o którym mowa w zdaniu poprzednim, Zamawiającemu przysługuje prawo zatrzymania odpowiedniej kwoty dokonując potracenia z najbliższej płatności na rzecz Wykonawcy.</w:t>
      </w:r>
    </w:p>
    <w:p w14:paraId="6619B106"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20</w:t>
      </w:r>
    </w:p>
    <w:p w14:paraId="02A917D0"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1.Poza przypadkami prawem opisanymi oraz wynikającymi z pozostałych zapisów niniejszej umowy Zamawiający może odstąpić od umowy w całości lub części, w razie wystąpienia któregokolwiek z poniżej wymienionych zdarzeń:</w:t>
      </w:r>
    </w:p>
    <w:p w14:paraId="2C0337DE"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sytuacja majątkowa Wykonawcy uległa pogorszeniu na tyle, że zagraża to możliwości terminowego zakończenia inwestycji,</w:t>
      </w:r>
    </w:p>
    <w:p w14:paraId="1283070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zostanie wydany nakaz zajęcia majątku Wykonawcy, który może mieć realny wpływ na realizację niniejszej umowy, </w:t>
      </w:r>
    </w:p>
    <w:p w14:paraId="47B298E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stwierdzone wady opracowanej przez Wykonawcę dokumentacji projektowej nie pozwalają na uzyskanie prawomocnej decyzji o pozwoleniu na budowę,</w:t>
      </w:r>
    </w:p>
    <w:p w14:paraId="29A0903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Wykonawca przerwał prace projektowe lub realizację robót budowlanych bez uzasadnionych przyczyn na okres przekraczający 14 dni roboczych,</w:t>
      </w:r>
    </w:p>
    <w:p w14:paraId="0FC94D9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5) Wykonawca opóźnia się tak dalece z realizacją robót, że wątpliwym będzie ich terminowe zakończenie;</w:t>
      </w:r>
    </w:p>
    <w:p w14:paraId="38B2A23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6) Wykonawca bez uzasadnionych przyczyn nie rozpoczął robót i nie podjął ich pomimo dodatkowego pisemnego wezwania Zamawiającego;</w:t>
      </w:r>
    </w:p>
    <w:p w14:paraId="3806550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Wykonawca nie wykonuje robót zgodnie z umową lub też wykonuje je w sposób nienależyty,</w:t>
      </w:r>
    </w:p>
    <w:p w14:paraId="65F8ABB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Wykonawca, w wyznaczonym przez Zamawiającego terminie, nie udokumentował że pracownicy o których mowa w §17 ust. 1 są zatrudnieni na umowę o pracę zgodnie z postanowieniami §17 ust. 2 i następne;</w:t>
      </w:r>
    </w:p>
    <w:p w14:paraId="0FE11BF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9) Wykonawca nie usuwa wad stwierdzonych podczas realizacji przedmiotu umowy, stwierdzonych przy odbiorze końcowym lub w okresie gwarancji.</w:t>
      </w:r>
    </w:p>
    <w:p w14:paraId="49FBD12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2. Zamawiający uprawniony będzie do odstąpienia od umowy z przyczyn w skazanych w ust. 1 w terminie 30 dni od daty powzięcia przez Zamawiającego informacji o okolicznościach stanowiących podstawę do odstąpienia z uwzględnieniem odpowiednio postanowień ust. 4 lub 5.</w:t>
      </w:r>
    </w:p>
    <w:p w14:paraId="5C9415B1"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Odstąpienie wywołuje skutki prawne z chwilą doręczenia drugiej stronie oświadczenia o odstąpieniu i będzie wywierało skutek na przyszłość, chyba że Zamawiający postanowi inaczej, przy zachowaniu w pełni przez Zamawiającego wszystkich uprawnień nabytych przed dniem odstąpienia, w szczególności w zakresie uprawnień z gwarancji jakości, rękojmi i kar umownych;</w:t>
      </w:r>
    </w:p>
    <w:p w14:paraId="3811148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razie gdy Wykonawca opóźnia się z wykonaniem przedmiotu Umowy tak dalece, że wątpliwa będzie ich terminowa realizacja, Zamawiający poinformuje go pisemnie o czynnościach, jakie jego zdaniem należy podjąć dla terminowego wykonania robót. Jeżeli Wykonawca nie wykona zaleceń Zamawiającego w określonym przez niego terminie, Zamawiający może odstąpić od umowy. </w:t>
      </w:r>
    </w:p>
    <w:p w14:paraId="024E124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razie stwierdzenia, że Wykonawca wykonuje roboty niezgodnie z projektem lub przepisami technicznymi, Zamawiający może wezwać go do zmiany sposobu ich wykonywania i wyznaczyć w tym celu odpowiedni termin, a po bezskutecznym upływie tego terminu od umowy odstąpić. </w:t>
      </w:r>
    </w:p>
    <w:p w14:paraId="081F27D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Odstąpienie od umowy powinno nastąpić w formie pisemnej z podaniem przyczyny odstąpienia. W razie odstąpienia od Umowy strony obciążają następujące obowiązki: </w:t>
      </w:r>
    </w:p>
    <w:p w14:paraId="2E4785D3"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 terminie 7 dni od dnia odstąpienia od umowy Wykonawca przy udziale Zamawiającego sporządzi protokół inwentaryzacji robót w toku według stanu na dzień odstąpienia; </w:t>
      </w:r>
    </w:p>
    <w:p w14:paraId="08E5B4A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zabezpieczy przerwane roboty w zakresie obustronnie uzgodnionym na koszt Strony, która ponosi odpowiedzialność za odstąpienie od umowy; </w:t>
      </w:r>
    </w:p>
    <w:p w14:paraId="6F50406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niezwłocznie lecz nie później niż w terminie 14 dni od daty odstąpienia od umowy, usunie z terenu budowy i zaplecza urządzenia, materiały oraz sprzęt przez niego dostarczone, nie stanowiące własności Zamawiającego. </w:t>
      </w:r>
    </w:p>
    <w:p w14:paraId="74C457F2"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7. W przypadku nie wykonania przez Wykonawcę obowiązków wskazanych w ust. 6 pkt 1-3 Zamawiający wykona je sam lub zleci wykonanie osobie trzeciej na koszt i ryzyko Wykonawcy.</w:t>
      </w:r>
    </w:p>
    <w:p w14:paraId="53AC7F19"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21</w:t>
      </w:r>
    </w:p>
    <w:p w14:paraId="1B94C60A"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357E2CF3"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448F2C69" w14:textId="77777777" w:rsidR="00207241" w:rsidRDefault="00000000">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0"/>
          <w:szCs w:val="20"/>
          <w:lang w:eastAsia="pl-PL"/>
          <w14:ligatures w14:val="none"/>
        </w:rPr>
        <w:t>§ 22</w:t>
      </w:r>
    </w:p>
    <w:p w14:paraId="43A79295" w14:textId="77777777" w:rsidR="00207241" w:rsidRDefault="00000000">
      <w:pPr>
        <w:spacing w:after="0"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W związku z obowiązkiem nałożonym na Zamawiającego umową</w:t>
      </w:r>
      <w:r>
        <w:rPr>
          <w:rFonts w:ascii="Times New Roman" w:eastAsia="Times New Roman" w:hAnsi="Times New Roman" w:cs="Times New Roman"/>
          <w:b/>
          <w:bCs/>
          <w:kern w:val="0"/>
          <w:sz w:val="20"/>
          <w:szCs w:val="20"/>
          <w:lang w:eastAsia="pl-PL"/>
          <w14:ligatures w14:val="none"/>
        </w:rPr>
        <w:t xml:space="preserve"> zawartą przez Zamawiającego ze Skarbem Państwa - Ministrem Zdrowia na finansowanie realizacji inwestycji, </w:t>
      </w:r>
      <w:r>
        <w:rPr>
          <w:rFonts w:ascii="Times New Roman" w:eastAsia="Times New Roman" w:hAnsi="Times New Roman" w:cs="Times New Roman"/>
          <w:kern w:val="0"/>
          <w:sz w:val="20"/>
          <w:szCs w:val="20"/>
          <w:lang w:eastAsia="pl-PL"/>
          <w14:ligatures w14:val="none"/>
        </w:rPr>
        <w:t>Wykonawca zobligowany jest do poddawania się, w każdym czasie, w tym także w okresie 5 lat od dnia zakończenia realizacji inwestycji, kontroli przeprowadzanej przez Ministra Zdrowia , w szczególności do przekazywania wymaganej dokumentacji, udzielania wyjaśnień dotyczących realizacji zadania inwestycyjnego oraz zezwalania kontrolującym na wejście na teren, na którym realizowane jest zadanie inwestycyjne.</w:t>
      </w:r>
    </w:p>
    <w:p w14:paraId="0EAF4130" w14:textId="77777777" w:rsidR="00207241" w:rsidRDefault="00207241">
      <w:pPr>
        <w:spacing w:after="0" w:line="240" w:lineRule="auto"/>
        <w:jc w:val="center"/>
        <w:rPr>
          <w:rFonts w:ascii="Times New Roman" w:eastAsia="Times New Roman" w:hAnsi="Times New Roman" w:cs="Times New Roman"/>
          <w:kern w:val="0"/>
          <w:sz w:val="24"/>
          <w:szCs w:val="24"/>
          <w:lang w:eastAsia="pl-PL"/>
          <w14:ligatures w14:val="none"/>
        </w:rPr>
      </w:pPr>
    </w:p>
    <w:p w14:paraId="746486DB"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0"/>
          <w:szCs w:val="20"/>
          <w:lang w:eastAsia="pl-PL"/>
          <w14:ligatures w14:val="none"/>
        </w:rPr>
        <w:t>§ 23</w:t>
      </w:r>
    </w:p>
    <w:p w14:paraId="4F967725"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1. Wszelkie zmiany i uzupełnienia niniejszej Umowy wymagają zachowania formy pisemnej pod rygorem nieważności.</w:t>
      </w:r>
    </w:p>
    <w:p w14:paraId="5A659C62" w14:textId="77777777" w:rsidR="00207241" w:rsidRDefault="00000000">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sprawach nie uregulowanych niniejszą umową mają zastosowanie odpowiednie przepisy prawa polskiego.</w:t>
      </w:r>
    </w:p>
    <w:p w14:paraId="072D428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Strony uzgadniają, że w trakcie realizacji niniejszej umowy poniższe dokumenty będą uważane za jej elementy ( tworzące niniejszą umowę ) oraz że będą interpretowane jako część umowy:</w:t>
      </w:r>
    </w:p>
    <w:p w14:paraId="6E5F0B1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Specyfikacja warunków zamówienia;</w:t>
      </w:r>
    </w:p>
    <w:p w14:paraId="4F39527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Oferta Wykonawcy wraz z załącznikami.</w:t>
      </w:r>
    </w:p>
    <w:p w14:paraId="651D624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Harmonogram rzeczowo - finansowy;</w:t>
      </w:r>
    </w:p>
    <w:p w14:paraId="3350A08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Program </w:t>
      </w:r>
      <w:proofErr w:type="spellStart"/>
      <w:r>
        <w:rPr>
          <w:rFonts w:ascii="Times New Roman" w:eastAsia="Times New Roman" w:hAnsi="Times New Roman" w:cs="Times New Roman"/>
          <w:color w:val="000000"/>
          <w:kern w:val="0"/>
          <w:sz w:val="20"/>
          <w:szCs w:val="20"/>
          <w:lang w:eastAsia="pl-PL"/>
          <w14:ligatures w14:val="none"/>
        </w:rPr>
        <w:t>funkcjonalno</w:t>
      </w:r>
      <w:proofErr w:type="spellEnd"/>
      <w:r>
        <w:rPr>
          <w:rFonts w:ascii="Times New Roman" w:eastAsia="Times New Roman" w:hAnsi="Times New Roman" w:cs="Times New Roman"/>
          <w:color w:val="000000"/>
          <w:kern w:val="0"/>
          <w:sz w:val="20"/>
          <w:szCs w:val="20"/>
          <w:lang w:eastAsia="pl-PL"/>
          <w14:ligatures w14:val="none"/>
        </w:rPr>
        <w:t xml:space="preserve"> – użytkowy;</w:t>
      </w:r>
    </w:p>
    <w:p w14:paraId="372B273F" w14:textId="77777777" w:rsidR="00207241" w:rsidRDefault="00000000">
      <w:pPr>
        <w:shd w:val="clear" w:color="auto" w:fill="FFFFFF"/>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 Spory wynikłe na tle realizacji niniejszej umowy będą rozstrzygane przez sąd powszechny właściwy miejscowo dla Zamawiającego.</w:t>
      </w:r>
    </w:p>
    <w:p w14:paraId="0D8D6B50" w14:textId="57805EE0" w:rsidR="00207241" w:rsidRPr="004F66AC" w:rsidRDefault="004F66AC">
      <w:pPr>
        <w:spacing w:after="0" w:line="240" w:lineRule="auto"/>
        <w:jc w:val="both"/>
        <w:rPr>
          <w:rFonts w:ascii="Times New Roman" w:eastAsia="Times New Roman" w:hAnsi="Times New Roman" w:cs="Times New Roman"/>
          <w:i/>
          <w:iCs/>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Umowa została sporządzona w dwóch jednobrzmiących egzemplarzach, z tego jeden egzemplarz dla Zamawiającego.] </w:t>
      </w:r>
      <w:r w:rsidRPr="004F66AC">
        <w:rPr>
          <w:rFonts w:ascii="Times New Roman" w:eastAsia="Times New Roman" w:hAnsi="Times New Roman" w:cs="Times New Roman"/>
          <w:i/>
          <w:iCs/>
          <w:color w:val="000000"/>
          <w:kern w:val="0"/>
          <w:sz w:val="20"/>
          <w:szCs w:val="20"/>
          <w:lang w:eastAsia="pl-PL"/>
          <w14:ligatures w14:val="none"/>
        </w:rPr>
        <w:t>– nie dotyczy umowy zawieranej w formie elektronicznej</w:t>
      </w:r>
    </w:p>
    <w:p w14:paraId="055AA439" w14:textId="77777777" w:rsidR="00207241" w:rsidRPr="004F66AC" w:rsidRDefault="00207241">
      <w:pPr>
        <w:spacing w:after="0" w:line="240" w:lineRule="auto"/>
        <w:jc w:val="both"/>
        <w:rPr>
          <w:rFonts w:ascii="Times New Roman" w:eastAsia="Times New Roman" w:hAnsi="Times New Roman" w:cs="Times New Roman"/>
          <w:i/>
          <w:iCs/>
          <w:color w:val="000000"/>
          <w:kern w:val="0"/>
          <w:sz w:val="24"/>
          <w:szCs w:val="24"/>
          <w:lang w:eastAsia="pl-PL"/>
          <w14:ligatures w14:val="none"/>
        </w:rPr>
      </w:pPr>
    </w:p>
    <w:p w14:paraId="015ACF1D" w14:textId="77777777" w:rsidR="00207241" w:rsidRDefault="00000000">
      <w:pPr>
        <w:spacing w:after="0"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w:t>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r>
      <w:r>
        <w:rPr>
          <w:rFonts w:ascii="Times New Roman" w:eastAsia="Times New Roman" w:hAnsi="Times New Roman" w:cs="Times New Roman"/>
          <w:color w:val="000000"/>
          <w:kern w:val="0"/>
          <w:sz w:val="20"/>
          <w:szCs w:val="20"/>
          <w:lang w:eastAsia="pl-PL"/>
          <w14:ligatures w14:val="none"/>
        </w:rPr>
        <w:tab/>
        <w:t>ZAMAWIAJĄCY</w:t>
      </w:r>
    </w:p>
    <w:p w14:paraId="13C84C0D" w14:textId="77777777" w:rsidR="00207241" w:rsidRDefault="00207241">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61A5144" w14:textId="77777777" w:rsidR="00207241" w:rsidRDefault="00000000">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1 do umowy nr………….</w:t>
      </w:r>
    </w:p>
    <w:p w14:paraId="3AAC41B5"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7D618E16" w14:textId="77777777" w:rsidR="00207241" w:rsidRDefault="00000000">
      <w:pPr>
        <w:spacing w:after="0" w:line="240" w:lineRule="auto"/>
        <w:jc w:val="center"/>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b/>
          <w:bCs/>
          <w:color w:val="000000"/>
          <w:kern w:val="0"/>
          <w:sz w:val="20"/>
          <w:szCs w:val="20"/>
          <w:u w:val="single"/>
          <w:lang w:eastAsia="pl-PL"/>
          <w14:ligatures w14:val="none"/>
        </w:rPr>
        <w:t xml:space="preserve">obejmująca świadczenia gwarancyjne dotyczące robót budowlanych </w:t>
      </w:r>
    </w:p>
    <w:p w14:paraId="2294D58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D09FD8"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1 </w:t>
      </w:r>
    </w:p>
    <w:p w14:paraId="5890E85A"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4A2E981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całość przedmiotu umowy na roboty budowlane w zakresie wykonawstwa i materiałów. wykonane w ramach umowy nr……….. (zwanej dalej: umową), z wyłączeniem aparatury i urządzeń objętych odrębną gwarancją. </w:t>
      </w:r>
    </w:p>
    <w:p w14:paraId="788D8A8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Wykonawca odpowiada wobec Zamawiającego z tytułu gwarancji za całość wykonanych robót, w tym także za części zrealizowane przez podwykonawców. </w:t>
      </w:r>
    </w:p>
    <w:p w14:paraId="690998D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Termin gwarancji wynosi 60 miesięcy.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30396AE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25C761A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6CFB45C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EB0968A"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 2 </w:t>
      </w:r>
    </w:p>
    <w:p w14:paraId="578C35A0"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38F220F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okresie gwarancji Wykonawca zobowiązany jest do nieodpłatnego i niezwłocznego usuwania wad </w:t>
      </w:r>
    </w:p>
    <w:p w14:paraId="3BE704B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przypadku wystąpienia jakiejkolwiek wady w przedmiocie umowy Zamawiający jest uprawniony wedle własnego wyboru do: </w:t>
      </w:r>
    </w:p>
    <w:p w14:paraId="28AC8C5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przedmiotu umowy; </w:t>
      </w:r>
    </w:p>
    <w:p w14:paraId="7E8FBCD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6B4D686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13AA92C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całkowitego wynagrodzenia określonego w §8 ust 1 umowy za każdy dzień zwłoki; </w:t>
      </w:r>
    </w:p>
    <w:p w14:paraId="11CDBD0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niezależnie od kary umownej, o której mowa w lit. d)</w:t>
      </w:r>
    </w:p>
    <w:p w14:paraId="1CD97C2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Skorzystanie przez Zamawiającego z któregokolwiek z uprawnień nie wyłącza możliwości skorzystania z pozostałych uprawnień, w tym również z żądania zapłaty kar umownych i odszkodowania.</w:t>
      </w:r>
    </w:p>
    <w:p w14:paraId="5E7BB58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naliczane przez Zamawiającego kary umowne będą podlegały potrąceniu z kwoty zabezpieczenia należytego wykonania umowy. W przypadku, gdy potrącenie kary umownej z zabezpieczenia należytego wykonania umowy nie będzie możliwe, Wykonawca zobowiązuje się do zapłaty kary umownej w terminie 7 dni od dnia otrzymania noty obciążeniowej wystawionej przez Zamawiającego.</w:t>
      </w:r>
    </w:p>
    <w:p w14:paraId="4AEF2CE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zgłoszenia wady w przedmiocie umowy Wykonawca jest zobowiązany do: </w:t>
      </w:r>
    </w:p>
    <w:p w14:paraId="549B146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niezwłocznego spełnienia żądania Zamawiającego dotyczącego usunięcia wady, nie później jednak niż:</w:t>
      </w:r>
    </w:p>
    <w:p w14:paraId="5C6A95D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trzech dni roboczych w przypadku, gdy wada uniemożliwia użytkowanie przedmiotu gwarancji, </w:t>
      </w:r>
    </w:p>
    <w:p w14:paraId="00047FC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dziesięciu dni roboczych w pozostałych przypadkach;</w:t>
      </w:r>
    </w:p>
    <w:p w14:paraId="47A6C11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niezwłocznego spełnienia żądania Zamawiającego dotyczącego wymiany rzeczy na wolną od wad; nie później jednak niż:</w:t>
      </w:r>
    </w:p>
    <w:p w14:paraId="634B953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w terminie pięciu dni roboczych w przypadku, gdy wada uniemożliwia użytkowanie przedmiotu gwarancji, </w:t>
      </w:r>
    </w:p>
    <w:p w14:paraId="65A7FCE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terminie czternastu dni roboczych w pozostałych przypadkach;</w:t>
      </w:r>
    </w:p>
    <w:p w14:paraId="789D096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dalszych postanowieniach jest mowa o „usunięciu wady" należy przez to rozumieć również wymianę rzeczy wchodzącej w zakres przedmiotu umowy na wolną od wad. </w:t>
      </w:r>
    </w:p>
    <w:p w14:paraId="3B7F4B3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Postanowienia §1 ust. 3-5 stosuje się odpowiednio. </w:t>
      </w:r>
    </w:p>
    <w:p w14:paraId="1D75C591"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4A2908D1"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Przeglądy gwarancyjne </w:t>
      </w:r>
    </w:p>
    <w:p w14:paraId="23441C2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Komisyjne przeglądy gwarancyjne odbywać się będą, co 12 miesięcy w okresie obowiązywania gwarancji, chyba że z właściwości rzeczy bądź innych uwarunkowań (np. wymogi właściwych organów) co do poszczególnych elementów przedmiotu umowy, wymagane będzie wykonanie przeglądów częściej. </w:t>
      </w:r>
    </w:p>
    <w:p w14:paraId="06F9096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Przeglądy gwarancyjne, o których mowa w ust. 1 są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1AEA198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21E1D52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6FBA870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61DB76F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3B7047D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§4 </w:t>
      </w:r>
    </w:p>
    <w:p w14:paraId="5D80AF9D"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Komunikacja </w:t>
      </w:r>
    </w:p>
    <w:p w14:paraId="2CDDEFD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Zgłoszenia wad przez Zamawiającego dokonywane będą w dni robocze od poniedziałku do piątku, z wyłączeniem dni świątecznych w godzinach od 7.25 do godz. 15.00. za pośrednictwem poczty elektronicznej , co nie wyklucza możliwości pisemnego zgłoszenia wady. W zawiadomieniu Zamawiający zobligowany jest podać rodzaj występującej wady. </w:t>
      </w:r>
    </w:p>
    <w:p w14:paraId="5946710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Strony wskazują następujące adresy do korespondencji:</w:t>
      </w:r>
    </w:p>
    <w:p w14:paraId="7E6B11A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Zamawiający: </w:t>
      </w:r>
    </w:p>
    <w:p w14:paraId="6C91140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val="en-US" w:eastAsia="pl-PL"/>
          <w14:ligatures w14:val="none"/>
        </w:rPr>
        <w:t xml:space="preserve">- e-mail </w:t>
      </w:r>
      <w:r>
        <w:rPr>
          <w:rFonts w:eastAsia="Times New Roman" w:cs="Calibri"/>
          <w:color w:val="0000FF"/>
          <w:kern w:val="0"/>
          <w:sz w:val="20"/>
          <w:szCs w:val="20"/>
          <w:u w:val="single"/>
          <w:lang w:val="en-US" w:eastAsia="pl-PL"/>
          <w14:ligatures w14:val="none"/>
        </w:rPr>
        <w:t>ag@szpital.legnica.pl</w:t>
      </w:r>
    </w:p>
    <w:p w14:paraId="14BA1AC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adres korespondencyjny WSS w Legnicy, 59-220 Legnica, ul .Iwaszkiewicza 5 </w:t>
      </w:r>
    </w:p>
    <w:p w14:paraId="42A2DE4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Wykonawca:</w:t>
      </w:r>
    </w:p>
    <w:p w14:paraId="7D35046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e-mail…………</w:t>
      </w:r>
    </w:p>
    <w:p w14:paraId="75F7DF3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adres korespondencyjny………</w:t>
      </w:r>
    </w:p>
    <w:p w14:paraId="413BAA3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O zmianach w danych adresowych, o których mowa w ust. 2 strony obowiązane są informować się niezwłocznie, nie później niż w terminie 5 dni roboczych od chwili zaistnienia zmian, pod rygorem uznania wysłania korespondencji pod ostatnio znany adres za skutecznie doręczoną; </w:t>
      </w:r>
    </w:p>
    <w:p w14:paraId="28FE8482"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w:t>
      </w:r>
    </w:p>
    <w:p w14:paraId="472E385B"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334DFB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2E763A9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Niniejsza Karta Gwarancyjna jest integralną częścią umowy nr …</w:t>
      </w:r>
    </w:p>
    <w:p w14:paraId="08B313B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Wszelkie zmiany niniejszej Karty Gwarancyjnej wymagają formy pisemnej pod rygorem nieważności. </w:t>
      </w:r>
    </w:p>
    <w:p w14:paraId="5908314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2A57CD9C" w14:textId="77777777" w:rsidR="00207241" w:rsidRDefault="00000000">
      <w:pPr>
        <w:spacing w:after="0" w:line="240" w:lineRule="auto"/>
        <w:jc w:val="right"/>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Załącznik 2 do umowy nr………….</w:t>
      </w:r>
    </w:p>
    <w:p w14:paraId="05779877"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5820C8F2" w14:textId="77777777" w:rsidR="00207241" w:rsidRDefault="00207241">
      <w:pPr>
        <w:spacing w:after="0" w:line="240" w:lineRule="auto"/>
        <w:jc w:val="center"/>
        <w:rPr>
          <w:rFonts w:ascii="Times New Roman" w:eastAsia="Times New Roman" w:hAnsi="Times New Roman" w:cs="Times New Roman"/>
          <w:b/>
          <w:bCs/>
          <w:color w:val="000000"/>
          <w:kern w:val="0"/>
          <w:sz w:val="20"/>
          <w:szCs w:val="20"/>
          <w:lang w:eastAsia="pl-PL"/>
          <w14:ligatures w14:val="none"/>
        </w:rPr>
      </w:pPr>
    </w:p>
    <w:p w14:paraId="7CC9E332"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KARTA GWARANCYJNA </w:t>
      </w:r>
    </w:p>
    <w:p w14:paraId="681DFBF5"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dotycząca dostarczonych i wbudowanych i niewbudowanych  urządzeń i sprzętu (zarówno medyczny, jak i niemedyczny)</w:t>
      </w:r>
    </w:p>
    <w:p w14:paraId="6157DD83"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§1 </w:t>
      </w:r>
    </w:p>
    <w:p w14:paraId="02D9DFEE"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Przedmiot i termin gwarancji </w:t>
      </w:r>
    </w:p>
    <w:p w14:paraId="7B70722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Niniejsza gwarancja obejmuje wbudowane urządzenia i sprzęt (zarówno medyczny, jak i niemedyczny) dostarczone, zamontowane i uruchomione w ramach umowy nr……………... (zwanej dalej: umową), </w:t>
      </w:r>
    </w:p>
    <w:p w14:paraId="23D8CB1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Wykonawca gwarantuje, że dostarczony przedmiot umowy będzie fabrycznie nowy i odpowiada wymaganiom określonym przez Zamawiającego w dokumentach postępowania oraz złożonej ofercie.</w:t>
      </w:r>
    </w:p>
    <w:p w14:paraId="4EF5133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czasie gwarancji Wykonawca odpowiada za jakość techniczną i użytkową oraz przydatność dla określonego przez Zamawiającego celu i kompatybilność z pozostałymi urządzeniami w zakresie wymaganym przez Zamawiającego.</w:t>
      </w:r>
    </w:p>
    <w:p w14:paraId="2AF0071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Okres udzielonej przez Wykonawcę gwarancji dla poszczególnych urządzeń i sprzętu wynosi 24 miesiące Bieg okresu gwarancji rozpoczyna się następnego dnia po dacie odbioru końcowego całości inwestycji zrealizowanej w ramach umowy.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554CE7D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Jeżeli w wykonaniu obowiązków wynikających z niniejszej gwarancji Wykonawca dostarczy Zamawiającemu zamiast rzeczy wadliwej rzecz wolną od wad, albo dokona istotnych napraw rzeczy objętej gwarancją termin gwarancji biegnie na nowo od chwili dostarczenia rzeczy wolnej od wad lub dokonania naprawy potwierdzonych protokołem. Powyższe stosuje się odpowiednio do części wymienionej w przypadku, gdy Wykonawca dokonał wymiany części. W pozostałych przypadkach termin gwarancji ulega każdorazowo przedłużeniu o czas od momentu stwierdzenia wady do dnia jej usunięcia, potwierdzonego protokołem.</w:t>
      </w:r>
    </w:p>
    <w:p w14:paraId="02668E2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 </w:t>
      </w:r>
    </w:p>
    <w:p w14:paraId="336740DC"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1B300C99"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§2 </w:t>
      </w:r>
    </w:p>
    <w:p w14:paraId="1D5FF771"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Obowiązki i uprawnienia stron </w:t>
      </w:r>
    </w:p>
    <w:p w14:paraId="05A463D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Zasady eksploatacji i konserwacji urządzeń i sprzętu zostaną określone w przekazanej przez Wykonawcę „Instrukcji użytkowania i eksploatacji urządzeń” odrębnie dla każdego urządzenia.</w:t>
      </w:r>
    </w:p>
    <w:p w14:paraId="0E964AD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2. Zasady eksploatacji i konserwacji ujęte przekazanych Zamawiającemu instrukcjach mogą wynikać tylko z przepisów prawa lub zasad prawidłowej gospodarki. W szczególności, zasady te nie mogą się różnić na niekorzyść Zamawiającego w stosunku do zasad określonych przez producentów elementów podlegających gwarancji.</w:t>
      </w:r>
    </w:p>
    <w:p w14:paraId="36C265B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Jeżeli Wykonawca nie sporządzi instrukcji użytkowania i eksploatacji, nie będzie mógł się uwolnić od zobowiązań gwarancyjnych powołując się na zarzut eksploatacji i konserwacji elementów podlegających gwarancji w sposób niezgodny z zasadami eksploatacji.</w:t>
      </w:r>
    </w:p>
    <w:p w14:paraId="5AC3D84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okresie gwarancji Wykonawca zobowiązany jest do nieodpłatnego i niezwłocznego usuwania wad </w:t>
      </w:r>
    </w:p>
    <w:p w14:paraId="264CA5E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wystąpienia jakiejkolwiek wady w przedmiocie objętym niniejszą gwarancją Zamawiający jest uprawniony wedle własnego wyboru do: </w:t>
      </w:r>
    </w:p>
    <w:p w14:paraId="6585A32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żądania usunięcia wady; </w:t>
      </w:r>
    </w:p>
    <w:p w14:paraId="52CFE76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wskazania trybu usunięcia wady i/lub wymiany rzeczy na wolną od wad; </w:t>
      </w:r>
    </w:p>
    <w:p w14:paraId="0CED400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żądania od Wykonawcy odszkodowania (obejmującego zarówno poniesione straty, jak i utracone korzyści) jakiej doznał Zamawiający na skutek wystąpienia wad; </w:t>
      </w:r>
    </w:p>
    <w:p w14:paraId="04BDE55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d) żądania od Wykonawcy kary umownej za nieterminowe usunięcie wad i/lub wymianę rzeczy na wolną od wad w wysokości 0,1% ceny brutto urządzenia, którego wada dotyczy za każdy dzień zwłoki; </w:t>
      </w:r>
    </w:p>
    <w:p w14:paraId="04143F8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e) żądania od Wykonawcy odszkodowania za nieterminowe usunięcie wad i/lub wymianę rzeczy na wolne od wad w wysokości przewyższającej kwotę kary umownej, o której mowa w lit. d)</w:t>
      </w:r>
    </w:p>
    <w:p w14:paraId="17D600B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Skorzystanie przez Zamawiającego z któregokolwiek z uprawnień nie wyłącza możliwości skorzystania z pozostałych uprawnień , w tym w szczególności żądania zapłaty kar umownych i odszkodowania.</w:t>
      </w:r>
    </w:p>
    <w:p w14:paraId="07E69B8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Wszelkie naliczone przez Zamawiającego kary umowne oraz odszkodowania będą podlegały potrąceniu z kwoty zabezpieczenia należytego wykonania umowy. W przypadku, gdy potrącenie kary umownej z zabezpieczenia należytego wykonania umowy nie będzie możliwe, Wykonawca zobowiązuje się do zapłaty kary umownej i/lub odszkodowania w terminie 7 dni od dnia otrzymania noty obciążeniowej wystawionej przez Zamawiającego.</w:t>
      </w:r>
    </w:p>
    <w:p w14:paraId="34E8D66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Ilekroć w postanowieniach niniejszej gwarancji jest mowa o „usunięciu wady" należy przez to rozumieć również wymianę rzeczy wchodzącej w zakres gwarancji na wolną od wad. </w:t>
      </w:r>
    </w:p>
    <w:p w14:paraId="63769AF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W przypadku nieusunięcia przez Wykonawcę wad w terminach wynikających z niniejszej karty bądź umowy, Zamawiającemu przysługuje prawo do zlecenia usunięcia wad osobie trzeciej na koszt i ryzyko Wykonawcy. Powyższe nie powoduje utraty ani ograniczenia praw wynikających z gwarancji i rękojmi, jak także prawa do naliczenia kar umownych i odszkodowania. Postanowienia §1 ust. 4-6 stosuje się odpowiednio. </w:t>
      </w:r>
    </w:p>
    <w:p w14:paraId="5822E1B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 ramach udzielenia gwarancji Wykonawca zobowiązany jest do zagwarantowania dostępności części zamiennych przez okres 10 lat od daty rozpoczęcia terminu gwarancji.</w:t>
      </w:r>
    </w:p>
    <w:p w14:paraId="4D3B4031"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§3 </w:t>
      </w:r>
    </w:p>
    <w:p w14:paraId="751A6F8A"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Sposób i terminy usuwania wad</w:t>
      </w:r>
    </w:p>
    <w:p w14:paraId="1235F5E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Wykonawca zapewni możliwość zgłaszania wad i awarii urządzeń i/lub sprzętu, w okresie gwarancji i rękojmi telefonicznie oraz drogą mailową przez 24 godziny na dobę. Zgłoszenia będą dokonywane pod nr tel. ………………… lub na adres poczty elektronicznej ………………………………..</w:t>
      </w:r>
    </w:p>
    <w:p w14:paraId="3B2645D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Zgłoszenie telefoniczne powinno być potwierdzone mailem.</w:t>
      </w:r>
    </w:p>
    <w:p w14:paraId="46528DD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potwierdzi przyjęcie zgłoszenia wady i/lub awarii na adres poczty elektronicznej, z którego zostało wysłane zgłoszenie.</w:t>
      </w:r>
    </w:p>
    <w:p w14:paraId="6819570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Wykonawca zobowiązuje się do podjęcia czynności mających na celu usuniecie wady w czasie nieprzekraczającym dwóch dni roboczych od momentu zgłoszenia, o którym mowa w ust. 1, niezależnie od faktu potwierdzenia, bądź też nie potwierdzenia przez Wykonawcę otrzymania zgłoszenia zgodnie z ust. 3. </w:t>
      </w:r>
    </w:p>
    <w:p w14:paraId="2F2CE8D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 przypadku zgłoszenia wady w przedmiocie umowy Wykonawca jest zobowiązany do niezwłocznego usunięcia wady, nie później jednak niż:</w:t>
      </w:r>
    </w:p>
    <w:p w14:paraId="68EE0BA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 terminie </w:t>
      </w:r>
      <w:r>
        <w:rPr>
          <w:rFonts w:ascii="Times New Roman" w:eastAsia="Times New Roman" w:hAnsi="Times New Roman" w:cs="Times New Roman"/>
          <w:color w:val="000000"/>
          <w:kern w:val="0"/>
          <w:sz w:val="20"/>
          <w:szCs w:val="20"/>
          <w:u w:val="single"/>
          <w:lang w:eastAsia="pl-PL"/>
          <w14:ligatures w14:val="none"/>
        </w:rPr>
        <w:t>pięciu dni roboczych</w:t>
      </w:r>
      <w:r>
        <w:rPr>
          <w:rFonts w:ascii="Times New Roman" w:eastAsia="Times New Roman" w:hAnsi="Times New Roman" w:cs="Times New Roman"/>
          <w:color w:val="000000"/>
          <w:kern w:val="0"/>
          <w:sz w:val="20"/>
          <w:szCs w:val="20"/>
          <w:lang w:eastAsia="pl-PL"/>
          <w14:ligatures w14:val="none"/>
        </w:rPr>
        <w:t xml:space="preserve"> w przypadku, gdy wada uniemożliwia użytkowanie przedmiotu gwarancji, </w:t>
      </w:r>
    </w:p>
    <w:p w14:paraId="0F42B7D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w terminie </w:t>
      </w:r>
      <w:r>
        <w:rPr>
          <w:rFonts w:ascii="Times New Roman" w:eastAsia="Times New Roman" w:hAnsi="Times New Roman" w:cs="Times New Roman"/>
          <w:color w:val="000000"/>
          <w:kern w:val="0"/>
          <w:sz w:val="20"/>
          <w:szCs w:val="20"/>
          <w:u w:val="single"/>
          <w:lang w:eastAsia="pl-PL"/>
          <w14:ligatures w14:val="none"/>
        </w:rPr>
        <w:t>dziesięciu dni roboczych</w:t>
      </w:r>
      <w:r>
        <w:rPr>
          <w:rFonts w:ascii="Times New Roman" w:eastAsia="Times New Roman" w:hAnsi="Times New Roman" w:cs="Times New Roman"/>
          <w:color w:val="000000"/>
          <w:kern w:val="0"/>
          <w:sz w:val="20"/>
          <w:szCs w:val="20"/>
          <w:lang w:eastAsia="pl-PL"/>
          <w14:ligatures w14:val="none"/>
        </w:rPr>
        <w:t xml:space="preserve"> w pozostałych przypadkach;</w:t>
      </w:r>
    </w:p>
    <w:p w14:paraId="0D92FA8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 przypadku stwierdzenia wady ukrytej urządzenia i/lub sprzętu Wykonawca zobowiązany jest do jego wymiany na nowy w ciągu 14 dni roboczych od daty zgłoszenia tej wady.</w:t>
      </w:r>
    </w:p>
    <w:p w14:paraId="5AA22E4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Serwis gwarancyjny świadczony będzie w miejscu użytkowania urządzeń i sprzętu.</w:t>
      </w:r>
    </w:p>
    <w:p w14:paraId="1AD6A28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 przypadku konieczności naprawy urządzeń i/lub sprzętu w serwisie, Wykonawca zapewni:</w:t>
      </w:r>
    </w:p>
    <w:p w14:paraId="3725E01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odbiór na własny koszt wadliwych urządzeń i/lub sprzętu w terminie nieprzekraczającym dwóch dni roboczych od dnia zgłoszenia wady;</w:t>
      </w:r>
    </w:p>
    <w:p w14:paraId="4313DF4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dostawę naprawionych urządzeń i/lub sprzętu na własny koszt w terminie nieprzekraczającym dwóch dni roboczych od dnia usunięcia wady, a w uzasadnionych przypadkach w terminie nie dłuższym niż 14 dni roboczych od odebrania urządzenia i/lub sprzętu od Zamawiającego.</w:t>
      </w:r>
    </w:p>
    <w:p w14:paraId="6C6879D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8. W przypadku braku możliwości usunięcia wady w terminie siedmiu dni roboczych od dnia zgłoszenia, o którym mowa w ust. 1, Wykonawca zobowiązuje się do bezpłatnego dostarczenia i uruchomienia fabrycznie nowych urządzeń i/lub sprzętu zastępczego o parametrach równoważnych z oferowanymi. </w:t>
      </w:r>
    </w:p>
    <w:p w14:paraId="7F17BE1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Koszt dojazdu ekipy serwisowej w ramach napraw gwarancyjnych i koszty transportu przedmiotu Umowy naprawianego w ramach gwarancji poza siedzibą użytkownika sprzętu, pokrywa Wykonawca.</w:t>
      </w:r>
    </w:p>
    <w:p w14:paraId="4CE3879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10. W przypadku awarii urządzeń i/lub sprzętu, która nie została usunięta w terminie 30 dni od dnia zgłoszenia, o którym mowa w ust. 1 lub wystąpienia konieczności dwukrotnego usunięcia tej samej wady zarówno w zakresie naprawy, jak i wymiany ( części, elementu, podzespołu, itp.), Wykonawca zobowiązuje się do bezzwłocznej wymiany urządzeń i/lub sprzętu na fabrycznie nowy o parametrach nie gorszych aniżeli wynikające z umowy oraz oferty Wykonawcy.</w:t>
      </w:r>
    </w:p>
    <w:p w14:paraId="4FD5779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5A67A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w:t>
      </w:r>
    </w:p>
    <w:p w14:paraId="66472C2F"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lastRenderedPageBreak/>
        <w:t xml:space="preserve">Przeglądy gwarancyjne </w:t>
      </w:r>
    </w:p>
    <w:p w14:paraId="537701F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Komisyjne przeglądy gwarancyjne odbywać się będą, zgodnie z dokumentacją techniczno-ruchową. W przypadku braku w dokumentacji </w:t>
      </w:r>
      <w:proofErr w:type="spellStart"/>
      <w:r>
        <w:rPr>
          <w:rFonts w:ascii="Times New Roman" w:eastAsia="Times New Roman" w:hAnsi="Times New Roman" w:cs="Times New Roman"/>
          <w:color w:val="000000"/>
          <w:kern w:val="0"/>
          <w:sz w:val="20"/>
          <w:szCs w:val="20"/>
          <w:lang w:eastAsia="pl-PL"/>
          <w14:ligatures w14:val="none"/>
        </w:rPr>
        <w:t>techniczno</w:t>
      </w:r>
      <w:proofErr w:type="spellEnd"/>
      <w:r>
        <w:rPr>
          <w:rFonts w:ascii="Times New Roman" w:eastAsia="Times New Roman" w:hAnsi="Times New Roman" w:cs="Times New Roman"/>
          <w:color w:val="000000"/>
          <w:kern w:val="0"/>
          <w:sz w:val="20"/>
          <w:szCs w:val="20"/>
          <w:lang w:eastAsia="pl-PL"/>
          <w14:ligatures w14:val="none"/>
        </w:rPr>
        <w:t xml:space="preserve"> - ruchowej informacji dotyczącej przeglądów technicznych Wykonawca zobowiązany będzie do ich dokonywania raz na 12 miesięcy w okresie trwania gwarancji.)</w:t>
      </w:r>
    </w:p>
    <w:p w14:paraId="1792E9A6" w14:textId="1815FC63"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Przeglądy gwarancyjne, o których mowa w ust. 1 </w:t>
      </w:r>
      <w:r w:rsidR="00BF6CE1">
        <w:rPr>
          <w:rFonts w:ascii="Times New Roman" w:eastAsia="Times New Roman" w:hAnsi="Times New Roman" w:cs="Times New Roman"/>
          <w:color w:val="000000"/>
          <w:kern w:val="0"/>
          <w:sz w:val="20"/>
          <w:szCs w:val="20"/>
          <w:lang w:eastAsia="pl-PL"/>
          <w14:ligatures w14:val="none"/>
        </w:rPr>
        <w:t>są</w:t>
      </w:r>
      <w:r>
        <w:rPr>
          <w:rFonts w:ascii="Times New Roman" w:eastAsia="Times New Roman" w:hAnsi="Times New Roman" w:cs="Times New Roman"/>
          <w:color w:val="000000"/>
          <w:kern w:val="0"/>
          <w:sz w:val="20"/>
          <w:szCs w:val="20"/>
          <w:lang w:eastAsia="pl-PL"/>
          <w14:ligatures w14:val="none"/>
        </w:rPr>
        <w:t xml:space="preserve"> nieodpłatne. Wykonawcy nie przysługuje również prawo żądania jakichkolwiek kosztów z tym związanych (np. kosztów dojazdu na miejsce przeglądu, wynagrodzenia osób uczestniczących w przeglądach z ramienia Wykonawcy, koszty użytych materiałów, urządzeń pomiarowych itp.)</w:t>
      </w:r>
    </w:p>
    <w:p w14:paraId="7A1A506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Datę, godzinę i miejsce dokonania przeglądu gwarancyjnego wyznacza Zamawiający, zawiadamiając o nim Wykonawcę na piśmie, z co najmniej 7 dniowym wyprzedzeniem. </w:t>
      </w:r>
    </w:p>
    <w:p w14:paraId="5E8A999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 skład komisji przeglądowej będą wchodziły osoby wyznaczone przez Zamawiającego oraz osoby wyznaczone przez Wykonawcę. </w:t>
      </w:r>
    </w:p>
    <w:p w14:paraId="0633158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został prawidłowo zawiadomiony o terminie i miejscu dokonania przeglądu gwarancyjnego, niestawienie się jego przedstawicieli nie będzie wywoływało żadnych ujemnych skutków dla ważności i skuteczności ustaleń dokonanych przez pozostałych członków komisji przeglądowej. </w:t>
      </w:r>
    </w:p>
    <w:p w14:paraId="70CE273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 każdego przeglądu gwarancyjnego sporządzany będzie szczegółowy Protokół Przeglądu Gwarancyjnego. Ujawnienie wad w Protokole Przeglądu Gwarancyjnego jest równoznaczne w skutkach z pisemnym zgłoszeniem przez Zamawiającego wad, skutkującego rozpoczęciem biegu terminów na usunięcie wad.</w:t>
      </w:r>
    </w:p>
    <w:p w14:paraId="2FC48D1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26609F8" w14:textId="77777777" w:rsidR="00207241" w:rsidRPr="00BF6CE1" w:rsidRDefault="00000000">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§5 </w:t>
      </w:r>
    </w:p>
    <w:p w14:paraId="3F993BAC" w14:textId="77777777" w:rsidR="00207241" w:rsidRPr="00BF6CE1" w:rsidRDefault="00000000">
      <w:pPr>
        <w:spacing w:after="0" w:line="240" w:lineRule="auto"/>
        <w:jc w:val="center"/>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b/>
          <w:bCs/>
          <w:kern w:val="0"/>
          <w:sz w:val="20"/>
          <w:szCs w:val="20"/>
          <w:lang w:eastAsia="pl-PL"/>
          <w14:ligatures w14:val="none"/>
        </w:rPr>
        <w:t xml:space="preserve">Komunikacja </w:t>
      </w:r>
    </w:p>
    <w:p w14:paraId="74930162"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1. Strony wskazują następujące dane teleadresowe do korespondencji:</w:t>
      </w:r>
    </w:p>
    <w:p w14:paraId="46A90CE1"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a) Zamawiający: \</w:t>
      </w:r>
    </w:p>
    <w:p w14:paraId="5E5FEC60"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telefon …76 72 -11- 136……………..</w:t>
      </w:r>
    </w:p>
    <w:p w14:paraId="20FC1A82"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val="en-US" w:eastAsia="pl-PL"/>
          <w14:ligatures w14:val="none"/>
        </w:rPr>
        <w:t xml:space="preserve">- e-mail </w:t>
      </w:r>
      <w:r w:rsidRPr="00BF6CE1">
        <w:rPr>
          <w:rFonts w:ascii="Times New Roman" w:eastAsia="Times New Roman" w:hAnsi="Times New Roman" w:cs="Times New Roman"/>
          <w:kern w:val="0"/>
          <w:sz w:val="20"/>
          <w:szCs w:val="20"/>
          <w:u w:val="single"/>
          <w:lang w:val="en-US" w:eastAsia="pl-PL"/>
          <w14:ligatures w14:val="none"/>
        </w:rPr>
        <w:t>miroslaw.zajac@szpital.legnica.pl</w:t>
      </w:r>
    </w:p>
    <w:p w14:paraId="0291BBD5"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 adres korespondencyjny WSS w Legnicy, 59-220 Legnica, ul .Iwaszkiewicza 5 </w:t>
      </w:r>
    </w:p>
    <w:p w14:paraId="2BDF7C40"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b) Wykonawca:</w:t>
      </w:r>
    </w:p>
    <w:p w14:paraId="37AE5AA0"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 telefon ………………………..</w:t>
      </w:r>
    </w:p>
    <w:p w14:paraId="36D77F85"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e-mail…………</w:t>
      </w:r>
    </w:p>
    <w:p w14:paraId="0443F187"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adres korespondencyjny………</w:t>
      </w:r>
    </w:p>
    <w:p w14:paraId="3D958436" w14:textId="77777777" w:rsidR="00207241" w:rsidRPr="00BF6CE1" w:rsidRDefault="00000000">
      <w:pPr>
        <w:spacing w:after="0" w:line="240" w:lineRule="auto"/>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2. O zmianach w danych adresowych, o których mowa w ust. 1 strony obowiązane są informować się niezwłocznie, nie później niż w terminie 5 dni roboczych od chwili zaistnienia zmian, pod rygorem uznania wysłania korespondencji pod ostatnio znany adres za skutecznie doręczoną; </w:t>
      </w:r>
    </w:p>
    <w:p w14:paraId="2BFDDFFD"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p>
    <w:p w14:paraId="4586B49E"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Postanowienia końcowe </w:t>
      </w:r>
    </w:p>
    <w:p w14:paraId="5BCBE4B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 sprawach nieuregulowanych niniejszą Kartą Gwarancyjną zastosowanie mają odpowiednie przepisy prawa polskiego, w szczególności kodeksu cywilnego. </w:t>
      </w:r>
    </w:p>
    <w:p w14:paraId="38124016"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Wszelkie zmiany niniejszej Karty Gwarancyjnej wymagają formy pisemnej pod rygorem nieważności. </w:t>
      </w:r>
    </w:p>
    <w:p w14:paraId="2F314C4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1483A27"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r>
        <w:rPr>
          <w:rFonts w:ascii="Times New Roman" w:eastAsia="Times New Roman" w:hAnsi="Times New Roman" w:cs="Times New Roman"/>
          <w:b/>
          <w:bCs/>
          <w:color w:val="000000"/>
          <w:kern w:val="0"/>
          <w:sz w:val="20"/>
          <w:szCs w:val="20"/>
          <w:lang w:eastAsia="pl-PL"/>
          <w14:ligatures w14:val="none"/>
        </w:rPr>
        <w:t xml:space="preserve">Umowa powierzenia przetwarzania danych osobowych </w:t>
      </w:r>
    </w:p>
    <w:p w14:paraId="1AEBB56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„Umowa”)</w:t>
      </w:r>
    </w:p>
    <w:p w14:paraId="5F9ACB9E" w14:textId="77777777" w:rsidR="00207241" w:rsidRDefault="00000000">
      <w:pPr>
        <w:shd w:val="clear" w:color="auto" w:fill="FFFFFF"/>
        <w:spacing w:after="0" w:line="240" w:lineRule="auto"/>
        <w:ind w:left="23"/>
        <w:rPr>
          <w:rFonts w:ascii="Times New Roman" w:eastAsia="Times New Roman" w:hAnsi="Times New Roman" w:cs="Times New Roman"/>
          <w:i/>
          <w:iCs/>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p>
    <w:p w14:paraId="508243C4" w14:textId="77777777" w:rsidR="00207241" w:rsidRDefault="00000000">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zawarta w dniu ……….w Legnicy pomiędzy: (dotyczy podpisywania umowy w na papierze)</w:t>
      </w:r>
    </w:p>
    <w:p w14:paraId="306E881A" w14:textId="77777777" w:rsidR="00207241" w:rsidRDefault="00000000">
      <w:pPr>
        <w:shd w:val="clear" w:color="auto" w:fill="FFFFFF"/>
        <w:spacing w:after="0" w:line="240" w:lineRule="auto"/>
        <w:ind w:left="23"/>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 xml:space="preserve">zawarta w dniu złożenia podpisu przez ostatnią ze stron pomiędzy: (dotyczy umów podpisywanych w formie elektronicznej): </w:t>
      </w:r>
    </w:p>
    <w:p w14:paraId="1B68156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0308EC1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08566E5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76D3279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1DA1C61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„Powierzający”)  </w:t>
      </w:r>
    </w:p>
    <w:p w14:paraId="6239954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w:t>
      </w:r>
    </w:p>
    <w:p w14:paraId="5621C49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reprezentowanym przez:  </w:t>
      </w:r>
    </w:p>
    <w:p w14:paraId="687F232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p>
    <w:p w14:paraId="7075652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(dalej również: „Procesor”) </w:t>
      </w:r>
    </w:p>
    <w:p w14:paraId="62B5F03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78CD5B9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(Powierzający i Procesor zwani są dalej łącznie „Stronami”, a każdy z osobna „Stroną”) </w:t>
      </w:r>
    </w:p>
    <w:p w14:paraId="793FF2D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w:t>
      </w:r>
    </w:p>
    <w:p w14:paraId="25532E0B"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Mając na uwadze fakt, że Strony  zawarły umowę Nr……./FZ/……. na podstawie której Procesor zobowiązał się do przetwarzania danych osobowych (dalej również „Umowa Główna”), Strony zawierają Umowę o następującej treści: </w:t>
      </w:r>
    </w:p>
    <w:p w14:paraId="031A280D"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1</w:t>
      </w:r>
    </w:p>
    <w:p w14:paraId="1D7F3C3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Przedmiot powierzenia i oświadczenia Stron</w:t>
      </w:r>
    </w:p>
    <w:p w14:paraId="3535B405"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Powierzający oświadcza, że jest uprawniony do powierzenia przetwarzania danych osobowych w zakresie wskazanym w Załączniku nr 1 i na zasadach wskazanych w niniejszej Umowie powierza Procesorowi do przetwarzania dane osobowe.   </w:t>
      </w:r>
    </w:p>
    <w:p w14:paraId="6847EA7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2. Zakres powierzenia, wskazany w Załączniku nr 1, może zostać w każdym momencie rozszerzony albo ograniczony przez Powierzającego. Zmiana Załącznika nr 1 w zakresie ograniczenia albo rozszerzenia zakresu może być dokonana poprzez przesłanie przez Powierzającego do </w:t>
      </w:r>
      <w:r>
        <w:rPr>
          <w:rFonts w:ascii="Times New Roman" w:eastAsia="Times New Roman" w:hAnsi="Times New Roman" w:cs="Times New Roman"/>
          <w:color w:val="000000"/>
          <w:kern w:val="0"/>
          <w:sz w:val="18"/>
          <w:szCs w:val="18"/>
          <w:lang w:eastAsia="pl-PL"/>
          <w14:ligatures w14:val="none"/>
        </w:rPr>
        <w:lastRenderedPageBreak/>
        <w:t>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9FB08D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1E8DD9C6"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W stosunku do danych osobowych podejmowane mogą być następujące kategorie czynności przetwarzania, np.: przeglądanie, przechowywanie. </w:t>
      </w:r>
    </w:p>
    <w:p w14:paraId="42E83BF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Z tytułu przetwarzania danych osobowych Procesorowi nie przysługuje prawo do odrębnego wynagrodzenia poza wskazanym w Umowie Głównej (w tym również na wypadek zmiany zakresu przetwarzania). </w:t>
      </w:r>
    </w:p>
    <w:p w14:paraId="62519E6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036417C"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2</w:t>
      </w:r>
    </w:p>
    <w:p w14:paraId="6C7B261C"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Obowiązki i Odpowiedzialność Stron</w:t>
      </w:r>
    </w:p>
    <w:p w14:paraId="4B71E7F2"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Procesor oświadcza, że zapewnia wystarczające gwarancje wdrożenia odpowiednich środków technicznych i organizacyjnych, by przetwarzanie spełniało wymogi RODO i chroniło prawa osób, których dane dotyczą. </w:t>
      </w:r>
    </w:p>
    <w:p w14:paraId="6BDC1EC8"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7695BFC3"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zobowiązany jest: </w:t>
      </w:r>
    </w:p>
    <w:p w14:paraId="69EA8543"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65074B0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63D7519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dopuszczać do przetwarzania danych osobowych wyłącznie osoby odpowiednie, upoważnione do tego;</w:t>
      </w:r>
    </w:p>
    <w:p w14:paraId="56630C1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dopuszczać do przetwarzania danych osobowych wyłącznie osoby, które zobowiązały się do zachowania tajemnicy, lub które podlegają odpowiedniemu ustawowemu obowiązkowi zachowania tajemnicy; </w:t>
      </w:r>
    </w:p>
    <w:p w14:paraId="30D2B0B5"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1DD1E30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17FE4946"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a) </w:t>
      </w:r>
      <w:proofErr w:type="spellStart"/>
      <w:r>
        <w:rPr>
          <w:rFonts w:ascii="Times New Roman" w:eastAsia="Times New Roman" w:hAnsi="Times New Roman" w:cs="Times New Roman"/>
          <w:color w:val="000000"/>
          <w:kern w:val="0"/>
          <w:sz w:val="18"/>
          <w:szCs w:val="18"/>
          <w:lang w:eastAsia="pl-PL"/>
          <w14:ligatures w14:val="none"/>
        </w:rPr>
        <w:t>pseudonimizację</w:t>
      </w:r>
      <w:proofErr w:type="spellEnd"/>
      <w:r>
        <w:rPr>
          <w:rFonts w:ascii="Times New Roman" w:eastAsia="Times New Roman" w:hAnsi="Times New Roman" w:cs="Times New Roman"/>
          <w:color w:val="000000"/>
          <w:kern w:val="0"/>
          <w:sz w:val="18"/>
          <w:szCs w:val="18"/>
          <w:lang w:eastAsia="pl-PL"/>
          <w14:ligatures w14:val="none"/>
        </w:rPr>
        <w:t xml:space="preserve"> i szyfrowanie danych osobowych, </w:t>
      </w:r>
    </w:p>
    <w:p w14:paraId="114DC6D8"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zdolność do ciągłego zapewnienia poufności, integralności, dostępności i odporności systemów i usług przetwarzania, </w:t>
      </w:r>
    </w:p>
    <w:p w14:paraId="6FD1F9B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zdolność do szybkiego przywrócenia danych osobowych i dostępu do nich w razie incydentu fizycznego lub technicznego, </w:t>
      </w:r>
    </w:p>
    <w:p w14:paraId="65662351"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regularne testowanie, mierzenie i ocenianie skuteczności środków technicznych i organizacyjnych mających zapewnić bezpieczeństwo przetwarzania, </w:t>
      </w:r>
    </w:p>
    <w:p w14:paraId="1A65D70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7) przestrzegać warunków korzystania z usług podmiotu, któremu </w:t>
      </w:r>
      <w:proofErr w:type="spellStart"/>
      <w:r>
        <w:rPr>
          <w:rFonts w:ascii="Times New Roman" w:eastAsia="Times New Roman" w:hAnsi="Times New Roman" w:cs="Times New Roman"/>
          <w:color w:val="000000"/>
          <w:kern w:val="0"/>
          <w:sz w:val="18"/>
          <w:szCs w:val="18"/>
          <w:lang w:eastAsia="pl-PL"/>
          <w14:ligatures w14:val="none"/>
        </w:rPr>
        <w:t>podpowierza</w:t>
      </w:r>
      <w:proofErr w:type="spellEnd"/>
      <w:r>
        <w:rPr>
          <w:rFonts w:ascii="Times New Roman" w:eastAsia="Times New Roman" w:hAnsi="Times New Roman" w:cs="Times New Roman"/>
          <w:color w:val="000000"/>
          <w:kern w:val="0"/>
          <w:sz w:val="18"/>
          <w:szCs w:val="18"/>
          <w:lang w:eastAsia="pl-PL"/>
          <w14:ligatures w14:val="none"/>
        </w:rPr>
        <w:t xml:space="preserve"> przetwarzanie danych osobowych, wskazanych w ust. 14 i 15 poniżej, </w:t>
      </w:r>
    </w:p>
    <w:p w14:paraId="4FF72A5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58213788"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D5C3F0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w razie potrzeby i/lub na żądanie Powierzającego pomagać Powierzającemu wywiązywać się z następujących obowiązków: </w:t>
      </w:r>
    </w:p>
    <w:p w14:paraId="26EA316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wypełniania obowiązków związanych z wdrożeniem odpowiednich środków technicznych i organizacyjnych dla zapewnienia bezpieczeństwa przetwarzania przez Powierzającego, zgodnie z art. 32 RODO, </w:t>
      </w:r>
    </w:p>
    <w:p w14:paraId="01770C8D"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zgłaszania naruszenia ochrony danych osobowych organowi nadzorczemu zgodnie z art. 33 RODO, </w:t>
      </w:r>
    </w:p>
    <w:p w14:paraId="4F292A8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zawiadamiania osoby, której dane dotyczą, o naruszeniu ochrony danych osobowych zgodnie z art. 34 RODO, </w:t>
      </w:r>
    </w:p>
    <w:p w14:paraId="79525F4D"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dokonania oceny skutków planowanych operacji przetwarzania dla ochrony danych osobowych zgodnie z art. 35 RODO,</w:t>
      </w:r>
    </w:p>
    <w:p w14:paraId="681F10D8"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przeprowadzaniu konsultacji z organem nadzorczym zgodnie art. 36 RODO, </w:t>
      </w:r>
    </w:p>
    <w:p w14:paraId="0AD622B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53FD62D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zobowiązany jest prowadzić rejestr wszystkich kategorii czynności przetwarzania danych osobowych dokonywanych w imieniu Powierzającego, zawierający następujące informacje: </w:t>
      </w:r>
    </w:p>
    <w:p w14:paraId="3AC5FF6A"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imię i nazwisko lub nazwę oraz dane kontaktowe Procesora oraz Powierzającego, a gdy ma to zastosowanie – przedstawiciela Procesora oraz inspektora ochrony danych, </w:t>
      </w:r>
    </w:p>
    <w:p w14:paraId="58E4648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kategorie przetwarzań dokonywanych w imieniu Powierzającego, </w:t>
      </w:r>
    </w:p>
    <w:p w14:paraId="4CF1021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54E9A935"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ogólny opis technicznych i organizacyjnych środków bezpieczeństwa, o których mowa w art. 32 ust. 1 RODO. </w:t>
      </w:r>
    </w:p>
    <w:p w14:paraId="230D3E55"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E1D01D1"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6. Po stwierdzeniu naruszenia ochrony danych osobowych Procesor bez zbędnej zwłoki, jednak nie później niż 24 godzin od powzięcia wiadomości o naruszeniu, zgłasza ten fakt Powierzającemu, wskazując w zgłoszeniu: </w:t>
      </w:r>
    </w:p>
    <w:p w14:paraId="49DB9EF1"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096D729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imię i nazwisko oraz dane kontaktowe inspektora ochrony danych lub oznaczenie innego punktu kontaktowego, od którego można uzyskać więcej informacji, </w:t>
      </w:r>
    </w:p>
    <w:p w14:paraId="46D21267"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opis możliwych konsekwencji naruszenia ochrony danych osobowych, </w:t>
      </w:r>
    </w:p>
    <w:p w14:paraId="0418C373"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opis środków zastosowanych lub proponowanych przez Procesora w celu zapobieżenia naruszenia ochrony danych osobowych, w tym w stosownych przypadkach środków w celu zminimalizowania jego ewentualnych negatywnych skutków. </w:t>
      </w:r>
    </w:p>
    <w:p w14:paraId="450ED7F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Zgłoszenie naruszenia ochrony danych osobowych następuje na adres mailowy wskazany w Załączniku nr 4. </w:t>
      </w:r>
    </w:p>
    <w:p w14:paraId="657EDEC3"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Jeśli wszystkich informacji, o których mowa w ust. 6 powyżej, nie da się udzielić w tym samym czasie, Procesor ma obowiązek ich udzielać Powierzającemu sukcesywnie bez zbędnej zwłoki. </w:t>
      </w:r>
    </w:p>
    <w:p w14:paraId="4F34D11B"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846D2B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10. Bez wyraźnej instrukcji Powierzającego Procesor nie jest zobowiązany do informowania o naruszeniu ochrony danych osobowych organu nadzorczego ani osób, których dane dotyczą. </w:t>
      </w:r>
    </w:p>
    <w:p w14:paraId="100EDBDA"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2514E91A"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12. Procesor ponosi odpowiedzialność za działania swoich pracowników i innych osób, przy pomocy których przetwarza powierzone dane osobowe, jak za własne działanie i zaniechanie.  </w:t>
      </w:r>
    </w:p>
    <w:p w14:paraId="2E3F590C"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13. Procesor jest uprawniony do dokonania dalszego powierzenia (</w:t>
      </w:r>
      <w:proofErr w:type="spellStart"/>
      <w:r>
        <w:rPr>
          <w:rFonts w:ascii="Times New Roman" w:eastAsia="Times New Roman" w:hAnsi="Times New Roman" w:cs="Times New Roman"/>
          <w:color w:val="000000"/>
          <w:kern w:val="0"/>
          <w:sz w:val="18"/>
          <w:szCs w:val="18"/>
          <w:lang w:eastAsia="pl-PL"/>
          <w14:ligatures w14:val="none"/>
        </w:rPr>
        <w:t>podpowierzenia</w:t>
      </w:r>
      <w:proofErr w:type="spellEnd"/>
      <w:r>
        <w:rPr>
          <w:rFonts w:ascii="Times New Roman" w:eastAsia="Times New Roman" w:hAnsi="Times New Roman" w:cs="Times New Roman"/>
          <w:color w:val="000000"/>
          <w:kern w:val="0"/>
          <w:sz w:val="18"/>
          <w:szCs w:val="18"/>
          <w:lang w:eastAsia="pl-PL"/>
          <w14:ligatures w14:val="none"/>
        </w:rPr>
        <w:t>) przetwarzania danych osobowych innemu podmiotowi (dalej również: „</w:t>
      </w:r>
      <w:proofErr w:type="spellStart"/>
      <w:r>
        <w:rPr>
          <w:rFonts w:ascii="Times New Roman" w:eastAsia="Times New Roman" w:hAnsi="Times New Roman" w:cs="Times New Roman"/>
          <w:color w:val="000000"/>
          <w:kern w:val="0"/>
          <w:sz w:val="18"/>
          <w:szCs w:val="18"/>
          <w:lang w:eastAsia="pl-PL"/>
          <w14:ligatures w14:val="none"/>
        </w:rPr>
        <w:t>Podprocesor</w:t>
      </w:r>
      <w:proofErr w:type="spellEnd"/>
      <w:r>
        <w:rPr>
          <w:rFonts w:ascii="Times New Roman" w:eastAsia="Times New Roman" w:hAnsi="Times New Roman" w:cs="Times New Roman"/>
          <w:color w:val="000000"/>
          <w:kern w:val="0"/>
          <w:sz w:val="18"/>
          <w:szCs w:val="18"/>
          <w:lang w:eastAsia="pl-PL"/>
          <w14:ligatures w14:val="none"/>
        </w:rPr>
        <w:t xml:space="preserve">”)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w:t>
      </w:r>
      <w:proofErr w:type="spellStart"/>
      <w:r>
        <w:rPr>
          <w:rFonts w:ascii="Times New Roman" w:eastAsia="Times New Roman" w:hAnsi="Times New Roman" w:cs="Times New Roman"/>
          <w:color w:val="000000"/>
          <w:kern w:val="0"/>
          <w:sz w:val="18"/>
          <w:szCs w:val="18"/>
          <w:lang w:eastAsia="pl-PL"/>
          <w14:ligatures w14:val="none"/>
        </w:rPr>
        <w:t>Podprocesora</w:t>
      </w:r>
      <w:proofErr w:type="spellEnd"/>
      <w:r>
        <w:rPr>
          <w:rFonts w:ascii="Times New Roman" w:eastAsia="Times New Roman" w:hAnsi="Times New Roman" w:cs="Times New Roman"/>
          <w:color w:val="000000"/>
          <w:kern w:val="0"/>
          <w:sz w:val="18"/>
          <w:szCs w:val="18"/>
          <w:lang w:eastAsia="pl-PL"/>
          <w14:ligatures w14:val="none"/>
        </w:rPr>
        <w:t xml:space="preserve"> spoza listy wskazanej w Załączniku nr 3 bez zbędnej zwłoki, nie później jednak niż w terminie 5 dni roboczych od planowanego dnia zawarcia umowy dalszego powierzenia przetwarzania z nowym </w:t>
      </w:r>
      <w:proofErr w:type="spellStart"/>
      <w:r>
        <w:rPr>
          <w:rFonts w:ascii="Times New Roman" w:eastAsia="Times New Roman" w:hAnsi="Times New Roman" w:cs="Times New Roman"/>
          <w:color w:val="000000"/>
          <w:kern w:val="0"/>
          <w:sz w:val="18"/>
          <w:szCs w:val="18"/>
          <w:lang w:eastAsia="pl-PL"/>
          <w14:ligatures w14:val="none"/>
        </w:rPr>
        <w:t>Podprocesorem</w:t>
      </w:r>
      <w:proofErr w:type="spellEnd"/>
      <w:r>
        <w:rPr>
          <w:rFonts w:ascii="Times New Roman" w:eastAsia="Times New Roman" w:hAnsi="Times New Roman" w:cs="Times New Roman"/>
          <w:color w:val="000000"/>
          <w:kern w:val="0"/>
          <w:sz w:val="18"/>
          <w:szCs w:val="18"/>
          <w:lang w:eastAsia="pl-PL"/>
          <w14:ligatures w14:val="none"/>
        </w:rPr>
        <w:t xml:space="preserve">. W sytuacji w której Powierzający wyrazi sprzeciw wobec korzystania przez Procesora z </w:t>
      </w:r>
      <w:proofErr w:type="spellStart"/>
      <w:r>
        <w:rPr>
          <w:rFonts w:ascii="Times New Roman" w:eastAsia="Times New Roman" w:hAnsi="Times New Roman" w:cs="Times New Roman"/>
          <w:color w:val="000000"/>
          <w:kern w:val="0"/>
          <w:sz w:val="18"/>
          <w:szCs w:val="18"/>
          <w:lang w:eastAsia="pl-PL"/>
          <w14:ligatures w14:val="none"/>
        </w:rPr>
        <w:t>Podprocesora</w:t>
      </w:r>
      <w:proofErr w:type="spellEnd"/>
      <w:r>
        <w:rPr>
          <w:rFonts w:ascii="Times New Roman" w:eastAsia="Times New Roman" w:hAnsi="Times New Roman" w:cs="Times New Roman"/>
          <w:color w:val="000000"/>
          <w:kern w:val="0"/>
          <w:sz w:val="18"/>
          <w:szCs w:val="18"/>
          <w:lang w:eastAsia="pl-PL"/>
          <w14:ligatures w14:val="none"/>
        </w:rPr>
        <w:t xml:space="preserve">, Procesor nie jest uprawniony do zawarcia umowy z </w:t>
      </w:r>
      <w:proofErr w:type="spellStart"/>
      <w:r>
        <w:rPr>
          <w:rFonts w:ascii="Times New Roman" w:eastAsia="Times New Roman" w:hAnsi="Times New Roman" w:cs="Times New Roman"/>
          <w:color w:val="000000"/>
          <w:kern w:val="0"/>
          <w:sz w:val="18"/>
          <w:szCs w:val="18"/>
          <w:lang w:eastAsia="pl-PL"/>
          <w14:ligatures w14:val="none"/>
        </w:rPr>
        <w:t>Podprocesorem</w:t>
      </w:r>
      <w:proofErr w:type="spellEnd"/>
      <w:r>
        <w:rPr>
          <w:rFonts w:ascii="Times New Roman" w:eastAsia="Times New Roman" w:hAnsi="Times New Roman" w:cs="Times New Roman"/>
          <w:color w:val="000000"/>
          <w:kern w:val="0"/>
          <w:sz w:val="18"/>
          <w:szCs w:val="18"/>
          <w:lang w:eastAsia="pl-PL"/>
          <w14:ligatures w14:val="none"/>
        </w:rPr>
        <w:t>, którego dotyczy sprzeciw. </w:t>
      </w:r>
    </w:p>
    <w:p w14:paraId="4F47E997"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14. Jeśli do wykonania, w imieniu Powierzającego, konkretnych czynności przetwarzania Procesor dokona dalszego powierzenia (</w:t>
      </w:r>
      <w:proofErr w:type="spellStart"/>
      <w:r>
        <w:rPr>
          <w:rFonts w:ascii="Times New Roman" w:eastAsia="Times New Roman" w:hAnsi="Times New Roman" w:cs="Times New Roman"/>
          <w:color w:val="000000"/>
          <w:kern w:val="0"/>
          <w:sz w:val="18"/>
          <w:szCs w:val="18"/>
          <w:lang w:eastAsia="pl-PL"/>
          <w14:ligatures w14:val="none"/>
        </w:rPr>
        <w:t>podpowierzenia</w:t>
      </w:r>
      <w:proofErr w:type="spellEnd"/>
      <w:r>
        <w:rPr>
          <w:rFonts w:ascii="Times New Roman" w:eastAsia="Times New Roman" w:hAnsi="Times New Roman" w:cs="Times New Roman"/>
          <w:color w:val="000000"/>
          <w:kern w:val="0"/>
          <w:sz w:val="18"/>
          <w:szCs w:val="18"/>
          <w:lang w:eastAsia="pl-PL"/>
          <w14:ligatures w14:val="none"/>
        </w:rPr>
        <w:t xml:space="preserve">) przetwarzania danych osobowych </w:t>
      </w:r>
      <w:proofErr w:type="spellStart"/>
      <w:r>
        <w:rPr>
          <w:rFonts w:ascii="Times New Roman" w:eastAsia="Times New Roman" w:hAnsi="Times New Roman" w:cs="Times New Roman"/>
          <w:color w:val="000000"/>
          <w:kern w:val="0"/>
          <w:sz w:val="18"/>
          <w:szCs w:val="18"/>
          <w:lang w:eastAsia="pl-PL"/>
          <w14:ligatures w14:val="none"/>
        </w:rPr>
        <w:t>Podprocesorowi</w:t>
      </w:r>
      <w:proofErr w:type="spellEnd"/>
      <w:r>
        <w:rPr>
          <w:rFonts w:ascii="Times New Roman" w:eastAsia="Times New Roman" w:hAnsi="Times New Roman" w:cs="Times New Roman"/>
          <w:color w:val="000000"/>
          <w:kern w:val="0"/>
          <w:sz w:val="18"/>
          <w:szCs w:val="18"/>
          <w:lang w:eastAsia="pl-PL"/>
          <w14:ligatures w14:val="none"/>
        </w:rPr>
        <w:t xml:space="preserve">, to Procesor zapewnia, iż </w:t>
      </w:r>
      <w:proofErr w:type="spellStart"/>
      <w:r>
        <w:rPr>
          <w:rFonts w:ascii="Times New Roman" w:eastAsia="Times New Roman" w:hAnsi="Times New Roman" w:cs="Times New Roman"/>
          <w:color w:val="000000"/>
          <w:kern w:val="0"/>
          <w:sz w:val="18"/>
          <w:szCs w:val="18"/>
          <w:lang w:eastAsia="pl-PL"/>
          <w14:ligatures w14:val="none"/>
        </w:rPr>
        <w:t>Podprocesor</w:t>
      </w:r>
      <w:proofErr w:type="spellEnd"/>
      <w:r>
        <w:rPr>
          <w:rFonts w:ascii="Times New Roman" w:eastAsia="Times New Roman" w:hAnsi="Times New Roman" w:cs="Times New Roman"/>
          <w:color w:val="000000"/>
          <w:kern w:val="0"/>
          <w:sz w:val="18"/>
          <w:szCs w:val="18"/>
          <w:lang w:eastAsia="pl-PL"/>
          <w14:ligatures w14:val="none"/>
        </w:rPr>
        <w:t xml:space="preserve">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w:t>
      </w:r>
      <w:proofErr w:type="spellStart"/>
      <w:r>
        <w:rPr>
          <w:rFonts w:ascii="Times New Roman" w:eastAsia="Times New Roman" w:hAnsi="Times New Roman" w:cs="Times New Roman"/>
          <w:color w:val="000000"/>
          <w:kern w:val="0"/>
          <w:sz w:val="18"/>
          <w:szCs w:val="18"/>
          <w:lang w:eastAsia="pl-PL"/>
          <w14:ligatures w14:val="none"/>
        </w:rPr>
        <w:t>Podprocesora</w:t>
      </w:r>
      <w:proofErr w:type="spellEnd"/>
      <w:r>
        <w:rPr>
          <w:rFonts w:ascii="Times New Roman" w:eastAsia="Times New Roman" w:hAnsi="Times New Roman" w:cs="Times New Roman"/>
          <w:color w:val="000000"/>
          <w:kern w:val="0"/>
          <w:sz w:val="18"/>
          <w:szCs w:val="18"/>
          <w:lang w:eastAsia="pl-PL"/>
          <w14:ligatures w14:val="none"/>
        </w:rPr>
        <w:t>.  </w:t>
      </w:r>
    </w:p>
    <w:p w14:paraId="14D92398"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15. W przypadku, gdy Procesor dokonał dalszego powierzenia danych osobowych, Procesor zapewnia, iż </w:t>
      </w:r>
      <w:proofErr w:type="spellStart"/>
      <w:r>
        <w:rPr>
          <w:rFonts w:ascii="Times New Roman" w:eastAsia="Times New Roman" w:hAnsi="Times New Roman" w:cs="Times New Roman"/>
          <w:color w:val="000000"/>
          <w:kern w:val="0"/>
          <w:sz w:val="18"/>
          <w:szCs w:val="18"/>
          <w:lang w:eastAsia="pl-PL"/>
          <w14:ligatures w14:val="none"/>
        </w:rPr>
        <w:t>Podprocesor</w:t>
      </w:r>
      <w:proofErr w:type="spellEnd"/>
      <w:r>
        <w:rPr>
          <w:rFonts w:ascii="Times New Roman" w:eastAsia="Times New Roman" w:hAnsi="Times New Roman" w:cs="Times New Roman"/>
          <w:color w:val="000000"/>
          <w:kern w:val="0"/>
          <w:sz w:val="18"/>
          <w:szCs w:val="18"/>
          <w:lang w:eastAsia="pl-PL"/>
          <w14:ligatures w14:val="none"/>
        </w:rPr>
        <w:t xml:space="preserve"> wypełniać będzie, bezpośrednio w stosunku do Powierzającego, obowiązki wymienione w ust. 6 oraz ust. 8-9 i ust. 11 powyżej. </w:t>
      </w:r>
    </w:p>
    <w:p w14:paraId="69373A9C"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16. Procesor zapewni również w umowie z </w:t>
      </w:r>
      <w:proofErr w:type="spellStart"/>
      <w:r>
        <w:rPr>
          <w:rFonts w:ascii="Times New Roman" w:eastAsia="Times New Roman" w:hAnsi="Times New Roman" w:cs="Times New Roman"/>
          <w:color w:val="000000"/>
          <w:kern w:val="0"/>
          <w:sz w:val="18"/>
          <w:szCs w:val="18"/>
          <w:lang w:eastAsia="pl-PL"/>
          <w14:ligatures w14:val="none"/>
        </w:rPr>
        <w:t>Podprocesorem</w:t>
      </w:r>
      <w:proofErr w:type="spellEnd"/>
      <w:r>
        <w:rPr>
          <w:rFonts w:ascii="Times New Roman" w:eastAsia="Times New Roman" w:hAnsi="Times New Roman" w:cs="Times New Roman"/>
          <w:color w:val="000000"/>
          <w:kern w:val="0"/>
          <w:sz w:val="18"/>
          <w:szCs w:val="18"/>
          <w:lang w:eastAsia="pl-PL"/>
          <w14:ligatures w14:val="none"/>
        </w:rPr>
        <w:t xml:space="preserve"> możliwość realizacji przez Powierzającego kontroli względem dalszego podmiotu przetwarzającego (w tym możliwość przeprowadzania audytów, o których mowa w § 3 Umowy). Procesor jest zobowiązany poinformować </w:t>
      </w:r>
      <w:proofErr w:type="spellStart"/>
      <w:r>
        <w:rPr>
          <w:rFonts w:ascii="Times New Roman" w:eastAsia="Times New Roman" w:hAnsi="Times New Roman" w:cs="Times New Roman"/>
          <w:color w:val="000000"/>
          <w:kern w:val="0"/>
          <w:sz w:val="18"/>
          <w:szCs w:val="18"/>
          <w:lang w:eastAsia="pl-PL"/>
          <w14:ligatures w14:val="none"/>
        </w:rPr>
        <w:t>Podprocesora</w:t>
      </w:r>
      <w:proofErr w:type="spellEnd"/>
      <w:r>
        <w:rPr>
          <w:rFonts w:ascii="Times New Roman" w:eastAsia="Times New Roman" w:hAnsi="Times New Roman" w:cs="Times New Roman"/>
          <w:color w:val="000000"/>
          <w:kern w:val="0"/>
          <w:sz w:val="18"/>
          <w:szCs w:val="18"/>
          <w:lang w:eastAsia="pl-PL"/>
          <w14:ligatures w14:val="none"/>
        </w:rPr>
        <w:t>, że informacje, w tym dane osobowe, na jego temat mogą być udostępnione Powierzającemu w celu wykonania przez niego uprawnień, o których mowa w zdaniu poprzedzającym. </w:t>
      </w:r>
    </w:p>
    <w:p w14:paraId="06D05BF3"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026434A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18. Procesor ma obowiązek współdziałać z Powierzającym na jego żądanie w zakresie ustalenia przyczyn szkody wyrządzonej osobie, której dane dotyczą, jak również zapewnia, że obowiązek ten będzie wypełniać bezpośrednio </w:t>
      </w:r>
      <w:proofErr w:type="spellStart"/>
      <w:r>
        <w:rPr>
          <w:rFonts w:ascii="Times New Roman" w:eastAsia="Times New Roman" w:hAnsi="Times New Roman" w:cs="Times New Roman"/>
          <w:color w:val="000000"/>
          <w:kern w:val="0"/>
          <w:sz w:val="18"/>
          <w:szCs w:val="18"/>
          <w:lang w:eastAsia="pl-PL"/>
          <w14:ligatures w14:val="none"/>
        </w:rPr>
        <w:t>Podprocesor</w:t>
      </w:r>
      <w:proofErr w:type="spellEnd"/>
      <w:r>
        <w:rPr>
          <w:rFonts w:ascii="Times New Roman" w:eastAsia="Times New Roman" w:hAnsi="Times New Roman" w:cs="Times New Roman"/>
          <w:color w:val="000000"/>
          <w:kern w:val="0"/>
          <w:sz w:val="18"/>
          <w:szCs w:val="18"/>
          <w:lang w:eastAsia="pl-PL"/>
          <w14:ligatures w14:val="none"/>
        </w:rPr>
        <w:t xml:space="preserve"> w stosunku do Powierzającego. </w:t>
      </w:r>
    </w:p>
    <w:p w14:paraId="59438C3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0F669BEF"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E78DFA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2E294D4F"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01878D5F"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§3</w:t>
      </w:r>
    </w:p>
    <w:p w14:paraId="4847156E"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Prawo kontroli</w:t>
      </w:r>
    </w:p>
    <w:p w14:paraId="6A0E0556"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36EF9A85"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2107B7D6"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Termin przeprowadzenia kontroli zostanie ustalony z Procesorem, jednak kontrola nie może odbyć się później niż 5 Dni Roboczych od przekazania Procesorowi żądania na adres mailowy wskazany w Załączniku nr 4. </w:t>
      </w:r>
    </w:p>
    <w:p w14:paraId="40244636"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niezwłocznie informuje Powierzającego, jeśli wydane Procesorowi polecenie, w oparciu o § 2 ust. 3 pkt 10 Umowy lub w oparciu o ust. 1 powyżej, stanowi naruszenie RODO lub innych powszechnie obowiązujących przepisów. </w:t>
      </w:r>
    </w:p>
    <w:p w14:paraId="4AA66BAB"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5. Po przeprowadzonym audycie przedstawiciel Powierzającego lub upoważniony przez Powierzającego przedstawiciel audytora sporządza protokół pokontrolny, który podpisują przedstawiciele obu Stron. Procesor zobowiązuje się w terminie uzgodnionym z Powierzającym, </w:t>
      </w:r>
      <w:r>
        <w:rPr>
          <w:rFonts w:ascii="Times New Roman" w:eastAsia="Times New Roman" w:hAnsi="Times New Roman" w:cs="Times New Roman"/>
          <w:color w:val="000000"/>
          <w:kern w:val="0"/>
          <w:sz w:val="18"/>
          <w:szCs w:val="18"/>
          <w:lang w:eastAsia="pl-PL"/>
          <w14:ligatures w14:val="none"/>
        </w:rPr>
        <w:lastRenderedPageBreak/>
        <w:t>dostosować do zaleceń pokontrolnych zawartych w protokole, mających na celu usunięcie uchybień i poprawę bezpieczeństwa przetwarzania danych osobowych.  </w:t>
      </w:r>
    </w:p>
    <w:p w14:paraId="6D7D6818"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7F0F4CE9"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90691F1"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8. Koszty związane z przeprowadzeniem audytu ponosi podmiot, który zlecił przeprowadzenie audytu, bez prawa do żądania zwrotu takich kosztów ani zapłaty dodatkowego wynagrodzenia.  </w:t>
      </w:r>
    </w:p>
    <w:p w14:paraId="5C197170"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5721B9F1"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b/>
          <w:bCs/>
          <w:color w:val="000000"/>
          <w:kern w:val="0"/>
          <w:sz w:val="18"/>
          <w:szCs w:val="18"/>
          <w:lang w:eastAsia="pl-PL"/>
          <w14:ligatures w14:val="none"/>
        </w:rPr>
        <w:t>§ 4</w:t>
      </w:r>
    </w:p>
    <w:p w14:paraId="43E72DBD"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Wsparcie Powierzającego w wykonywaniu praw określonych w rozdziale III RODO</w:t>
      </w:r>
    </w:p>
    <w:p w14:paraId="16D287AD"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25ABAD6C"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 jest zobowiązany do wsparcia Powierzającego w zakresie realizacji następujących praw podmiotów danych osobowych: </w:t>
      </w:r>
    </w:p>
    <w:p w14:paraId="4628DD3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obowiązku informacyjnego przewidzianego w art. 13 i art. 14 RODO; </w:t>
      </w:r>
    </w:p>
    <w:p w14:paraId="28BAECFB"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b) prawa dostępu do danych; </w:t>
      </w:r>
    </w:p>
    <w:p w14:paraId="262231E7"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c) prawa do sprostowania danych; </w:t>
      </w:r>
    </w:p>
    <w:p w14:paraId="08E120CC"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 prawa do usunięcia danych; </w:t>
      </w:r>
    </w:p>
    <w:p w14:paraId="3FB3D63A"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e) prawa do ograniczenia przetwarzania; </w:t>
      </w:r>
    </w:p>
    <w:p w14:paraId="712E37AC"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f) obowiązku poinformowania o sprostowaniu lub usunięciu danych lub o ograniczeniu przetwarzania; </w:t>
      </w:r>
    </w:p>
    <w:p w14:paraId="151AC210"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g) prawa do przenoszenia danych; </w:t>
      </w:r>
    </w:p>
    <w:p w14:paraId="3E93ADF7"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h) prawa do sprzeciwu; </w:t>
      </w:r>
    </w:p>
    <w:p w14:paraId="4285A184"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i) kwestii związanych z prawem do niepodlegania zautomatyzowanemu przetwarzaniu danych, w tym profilowaniu. </w:t>
      </w:r>
    </w:p>
    <w:p w14:paraId="1B92150E"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Żądanie Powierzającego w zakresie uzyskania wsparcia w związku z realizacją praw wymienionych w pkt. 2 zostanie niezwłocznie przekazane Procesorowi na adres mailowy wskazany w Załączniku nr 4. </w:t>
      </w:r>
    </w:p>
    <w:p w14:paraId="4E3E743B"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w ciągu 2 Dni Roboczych od otrzymania żądania potwierdzi jego otrzymanie Powierzającemu. </w:t>
      </w:r>
    </w:p>
    <w:p w14:paraId="4CFDD379"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Procesor w terminie 5 Dni Roboczych od terminu wskazanego w ust. 4 poinformuje Powierzającego o wykonaniu przekazanego żądania.  </w:t>
      </w:r>
    </w:p>
    <w:p w14:paraId="40A6B335" w14:textId="77777777" w:rsidR="00207241" w:rsidRDefault="00000000">
      <w:pPr>
        <w:spacing w:after="0" w:line="240" w:lineRule="auto"/>
        <w:jc w:val="both"/>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5635C175"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5</w:t>
      </w:r>
    </w:p>
    <w:p w14:paraId="674B9119"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Transfer danych osobowych do państw trzecich</w:t>
      </w:r>
    </w:p>
    <w:p w14:paraId="590A65FD"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7EF7890D"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Jeśli Powierzający udzieli Procesorowi uprzedniej zgody na przekazanie danych osobowych do państwa trzeciego, Procesor może dokonać transferu tych danych osobowych tylko wtedy, gdy: </w:t>
      </w:r>
    </w:p>
    <w:p w14:paraId="7951B85F"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a) państwo docelowe zapewnia adekwatny poziom ochrony danych osobowych do tego, który obowiązuje w Unii Europejskiej lub </w:t>
      </w:r>
    </w:p>
    <w:p w14:paraId="4F1B1011"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b) Powierzający i Procesor lub </w:t>
      </w:r>
      <w:proofErr w:type="spellStart"/>
      <w:r>
        <w:rPr>
          <w:rFonts w:ascii="Times New Roman" w:eastAsia="Times New Roman" w:hAnsi="Times New Roman" w:cs="Times New Roman"/>
          <w:color w:val="000000"/>
          <w:kern w:val="0"/>
          <w:sz w:val="18"/>
          <w:szCs w:val="18"/>
          <w:lang w:eastAsia="pl-PL"/>
          <w14:ligatures w14:val="none"/>
        </w:rPr>
        <w:t>Podprocesor</w:t>
      </w:r>
      <w:proofErr w:type="spellEnd"/>
      <w:r>
        <w:rPr>
          <w:rFonts w:ascii="Times New Roman" w:eastAsia="Times New Roman" w:hAnsi="Times New Roman" w:cs="Times New Roman"/>
          <w:color w:val="000000"/>
          <w:kern w:val="0"/>
          <w:sz w:val="18"/>
          <w:szCs w:val="18"/>
          <w:lang w:eastAsia="pl-PL"/>
          <w14:ligatures w14:val="none"/>
        </w:rPr>
        <w:t xml:space="preserve"> zawarli umowę w oparciu o standardowe klauzule umowne lub wdrożyli inny mechanizm, który zgodnie z przepisami prawa legalizuje transfer danych do państwa trzeciego.  </w:t>
      </w:r>
    </w:p>
    <w:p w14:paraId="5C444A3E"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6</w:t>
      </w:r>
    </w:p>
    <w:p w14:paraId="42E12635"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Adresy stron i dane osób</w:t>
      </w:r>
    </w:p>
    <w:p w14:paraId="5283987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Wszelka korespondencja w sprawach związanych z Umową będzie kierowana na adresy Stron wskazane w Załączniku nr 4. </w:t>
      </w:r>
    </w:p>
    <w:p w14:paraId="1D7E006D"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Procesora w kontaktach z Powierzającym oraz Powierzający w kontaktach z Procesorem w zakresie ustaleń Umowy reprezentować będą osoby wskazane w Załączniku nr 4.  </w:t>
      </w:r>
    </w:p>
    <w:p w14:paraId="05E32999"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Zmiana adresów i danych tych osób nie stanowi zmiany Umowy. O każdej zmianie danych zawartych w Załączniku nr 4, Strony powiadomią się na piśmie, za potwierdzeniem odbioru lub drogą elektroniczną. </w:t>
      </w:r>
    </w:p>
    <w:p w14:paraId="76BF7772"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2A563857"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7</w:t>
      </w:r>
    </w:p>
    <w:p w14:paraId="48BC390C"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Czas trwania Umowy</w:t>
      </w:r>
    </w:p>
    <w:p w14:paraId="77E55A39"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Powierzenie trwa przez czas obowiązywania Umowy Głównej. W celu uniknięcia wątpliwości, rozwiązanie Umowy Głównej skutkuje rozwiązaniem Umowy. </w:t>
      </w:r>
    </w:p>
    <w:p w14:paraId="34C326E2"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3DB76E6A"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Procesor przesyła Powierzającemu pisemne potwierdzenie zniszczenia danych osobowych. Potwierdzenie powinno zostać przesłane na adres e-mail wskazany w Załączniku nr 4.  </w:t>
      </w:r>
    </w:p>
    <w:p w14:paraId="4113A8D5"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Powierzający jest uprawniony do rozwiązania Umowy bez wypowiedzenia, jeżeli Procesor nie wypełnia obowiązków wskazanych w § 2 Umowy, lub uniemożliwia Powierzającemu skorzystania z prawa kontroli wskazanego w § 3 Umowy. </w:t>
      </w:r>
    </w:p>
    <w:p w14:paraId="2A40C26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5. W przypadku </w:t>
      </w:r>
      <w:proofErr w:type="spellStart"/>
      <w:r>
        <w:rPr>
          <w:rFonts w:ascii="Times New Roman" w:eastAsia="Times New Roman" w:hAnsi="Times New Roman" w:cs="Times New Roman"/>
          <w:color w:val="000000"/>
          <w:kern w:val="0"/>
          <w:sz w:val="18"/>
          <w:szCs w:val="18"/>
          <w:lang w:eastAsia="pl-PL"/>
          <w14:ligatures w14:val="none"/>
        </w:rPr>
        <w:t>podpowierzenia</w:t>
      </w:r>
      <w:proofErr w:type="spellEnd"/>
      <w:r>
        <w:rPr>
          <w:rFonts w:ascii="Times New Roman" w:eastAsia="Times New Roman" w:hAnsi="Times New Roman" w:cs="Times New Roman"/>
          <w:color w:val="000000"/>
          <w:kern w:val="0"/>
          <w:sz w:val="18"/>
          <w:szCs w:val="18"/>
          <w:lang w:eastAsia="pl-PL"/>
          <w14:ligatures w14:val="none"/>
        </w:rPr>
        <w:t xml:space="preserve"> przetwarzania danych osobowych Procesor zobowiązuje się do zawarcia w umowach z </w:t>
      </w:r>
      <w:proofErr w:type="spellStart"/>
      <w:r>
        <w:rPr>
          <w:rFonts w:ascii="Times New Roman" w:eastAsia="Times New Roman" w:hAnsi="Times New Roman" w:cs="Times New Roman"/>
          <w:color w:val="000000"/>
          <w:kern w:val="0"/>
          <w:sz w:val="18"/>
          <w:szCs w:val="18"/>
          <w:lang w:eastAsia="pl-PL"/>
          <w14:ligatures w14:val="none"/>
        </w:rPr>
        <w:t>Podprocesorami</w:t>
      </w:r>
      <w:proofErr w:type="spellEnd"/>
      <w:r>
        <w:rPr>
          <w:rFonts w:ascii="Times New Roman" w:eastAsia="Times New Roman" w:hAnsi="Times New Roman" w:cs="Times New Roman"/>
          <w:color w:val="000000"/>
          <w:kern w:val="0"/>
          <w:sz w:val="18"/>
          <w:szCs w:val="18"/>
          <w:lang w:eastAsia="pl-PL"/>
          <w14:ligatures w14:val="none"/>
        </w:rPr>
        <w:t xml:space="preserve"> postanowień, zgodnie z którymi umowy </w:t>
      </w:r>
      <w:proofErr w:type="spellStart"/>
      <w:r>
        <w:rPr>
          <w:rFonts w:ascii="Times New Roman" w:eastAsia="Times New Roman" w:hAnsi="Times New Roman" w:cs="Times New Roman"/>
          <w:color w:val="000000"/>
          <w:kern w:val="0"/>
          <w:sz w:val="18"/>
          <w:szCs w:val="18"/>
          <w:lang w:eastAsia="pl-PL"/>
          <w14:ligatures w14:val="none"/>
        </w:rPr>
        <w:t>podpowierzenia</w:t>
      </w:r>
      <w:proofErr w:type="spellEnd"/>
      <w:r>
        <w:rPr>
          <w:rFonts w:ascii="Times New Roman" w:eastAsia="Times New Roman" w:hAnsi="Times New Roman" w:cs="Times New Roman"/>
          <w:color w:val="000000"/>
          <w:kern w:val="0"/>
          <w:sz w:val="18"/>
          <w:szCs w:val="18"/>
          <w:lang w:eastAsia="pl-PL"/>
          <w14:ligatures w14:val="none"/>
        </w:rPr>
        <w:t xml:space="preserve"> danych będą ulegały automatycznemu rozwiązaniu w razie zakończenia obowiązywania niniejszej Umowy. </w:t>
      </w:r>
    </w:p>
    <w:p w14:paraId="116FC1A4"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7647597"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 8</w:t>
      </w:r>
    </w:p>
    <w:p w14:paraId="33FFE07F" w14:textId="77777777" w:rsidR="00207241" w:rsidRDefault="00000000">
      <w:pPr>
        <w:spacing w:after="0" w:line="240" w:lineRule="auto"/>
        <w:jc w:val="center"/>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Postanowienia końcowe</w:t>
      </w:r>
    </w:p>
    <w:p w14:paraId="7A543C47"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1. Niniejsza Umowa podlega prawu polskiemu</w:t>
      </w:r>
    </w:p>
    <w:p w14:paraId="0C996F53"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lastRenderedPageBreak/>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5507C9F"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3. Zmiany Umowy są możliwe wyłącznie w formie pisemnej pod rygorem nieważności, z zastrzeżeniem sytuacji, w których Umowa wprost przewiduje inną formę dokonywania zmian. </w:t>
      </w:r>
    </w:p>
    <w:p w14:paraId="2BC9C5D1"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4. Procesor nie może przenieść praw lub obowiązków wynikających z niniejszej Umowy bez pisemnej zgody Powierzającego. </w:t>
      </w:r>
    </w:p>
    <w:p w14:paraId="76B6A5AF" w14:textId="77777777" w:rsidR="00207241" w:rsidRDefault="00000000">
      <w:pPr>
        <w:spacing w:after="0" w:line="240" w:lineRule="auto"/>
        <w:rPr>
          <w:rFonts w:ascii="Times New Roman" w:eastAsia="Times New Roman" w:hAnsi="Times New Roman" w:cs="Times New Roman"/>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5. O ile Umowa główna nie stanowi inaczej, wszelkie spory w związku z niniejszą Umową zostaną poddane pod rozstrzygnięcie sądu powszechnego miejscowo właściwego ze względu na siedzibę Powierzającego. </w:t>
      </w:r>
    </w:p>
    <w:p w14:paraId="57FF24B5" w14:textId="53B07264" w:rsidR="00207241" w:rsidRDefault="006043CE">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[6. Umowa została sporządzona w dwóch egzemplarzach, po jednym dla każdej Strony.]  –nie  dotyczy umów zawieranych w formie elektronicznej</w:t>
      </w:r>
    </w:p>
    <w:p w14:paraId="72301096"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38F94CB8"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1 </w:t>
      </w:r>
    </w:p>
    <w:p w14:paraId="4F00FCFE" w14:textId="77777777" w:rsidR="00207241" w:rsidRDefault="00000000">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ZAKRES PRZETWARZANIA  </w:t>
      </w:r>
    </w:p>
    <w:p w14:paraId="73F6876B"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bl>
      <w:tblPr>
        <w:tblW w:w="10005" w:type="dxa"/>
        <w:tblLayout w:type="fixed"/>
        <w:tblCellMar>
          <w:top w:w="17" w:type="dxa"/>
          <w:left w:w="7" w:type="dxa"/>
          <w:bottom w:w="17" w:type="dxa"/>
          <w:right w:w="0" w:type="dxa"/>
        </w:tblCellMar>
        <w:tblLook w:val="04A0" w:firstRow="1" w:lastRow="0" w:firstColumn="1" w:lastColumn="0" w:noHBand="0" w:noVBand="1"/>
      </w:tblPr>
      <w:tblGrid>
        <w:gridCol w:w="4451"/>
        <w:gridCol w:w="5554"/>
      </w:tblGrid>
      <w:tr w:rsidR="00207241" w14:paraId="560A70E0" w14:textId="77777777">
        <w:tc>
          <w:tcPr>
            <w:tcW w:w="4451" w:type="dxa"/>
            <w:tcBorders>
              <w:top w:val="single" w:sz="6" w:space="0" w:color="808080"/>
              <w:left w:val="single" w:sz="6" w:space="0" w:color="808080"/>
              <w:bottom w:val="single" w:sz="8" w:space="0" w:color="808080"/>
            </w:tcBorders>
          </w:tcPr>
          <w:p w14:paraId="53B60A55" w14:textId="77777777" w:rsidR="00207241" w:rsidRDefault="00000000">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Kategoria osób, których dane dotyczą </w:t>
            </w:r>
          </w:p>
        </w:tc>
        <w:tc>
          <w:tcPr>
            <w:tcW w:w="5553" w:type="dxa"/>
            <w:tcBorders>
              <w:top w:val="single" w:sz="6" w:space="0" w:color="808080"/>
              <w:left w:val="double" w:sz="6" w:space="0" w:color="C0C0C0"/>
              <w:bottom w:val="single" w:sz="8" w:space="0" w:color="808080"/>
              <w:right w:val="single" w:sz="6" w:space="0" w:color="808080"/>
            </w:tcBorders>
          </w:tcPr>
          <w:p w14:paraId="09B73F77" w14:textId="77777777" w:rsidR="00207241" w:rsidRDefault="00000000">
            <w:pPr>
              <w:widowControl w:val="0"/>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Rodzaj danych osobowych </w:t>
            </w:r>
          </w:p>
        </w:tc>
      </w:tr>
      <w:tr w:rsidR="00207241" w14:paraId="4E475C20" w14:textId="77777777">
        <w:trPr>
          <w:trHeight w:val="840"/>
        </w:trPr>
        <w:tc>
          <w:tcPr>
            <w:tcW w:w="4451" w:type="dxa"/>
            <w:tcBorders>
              <w:top w:val="single" w:sz="6" w:space="0" w:color="808080"/>
              <w:left w:val="single" w:sz="6" w:space="0" w:color="808080"/>
              <w:bottom w:val="single" w:sz="6" w:space="0" w:color="808080"/>
            </w:tcBorders>
            <w:shd w:val="clear" w:color="auto" w:fill="CCCCCC"/>
          </w:tcPr>
          <w:p w14:paraId="69992780" w14:textId="77777777" w:rsidR="00207241" w:rsidRDefault="00000000">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c>
          <w:tcPr>
            <w:tcW w:w="5553" w:type="dxa"/>
            <w:tcBorders>
              <w:top w:val="single" w:sz="6" w:space="0" w:color="808080"/>
              <w:left w:val="double" w:sz="6" w:space="0" w:color="C0C0C0"/>
              <w:bottom w:val="single" w:sz="6" w:space="0" w:color="808080"/>
              <w:right w:val="single" w:sz="6" w:space="0" w:color="808080"/>
            </w:tcBorders>
            <w:shd w:val="clear" w:color="auto" w:fill="CCCCCC"/>
          </w:tcPr>
          <w:p w14:paraId="338D4972" w14:textId="77777777" w:rsidR="00207241" w:rsidRDefault="00000000">
            <w:pPr>
              <w:widowControl w:val="0"/>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tc>
      </w:tr>
    </w:tbl>
    <w:p w14:paraId="22A61CE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9B0A01D"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7FB6794" w14:textId="77777777" w:rsidR="00207241" w:rsidRDefault="00000000">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ZAŁĄCZNIK NR 2 </w:t>
      </w:r>
    </w:p>
    <w:p w14:paraId="32C179F3" w14:textId="77777777" w:rsidR="00207241" w:rsidRDefault="00000000">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PISEMNA ZGODA POWIERZAJĄCEGO NA KORZYSTANIE PRZEZ PROCESORA Z USŁUG PODPROCESORÓW </w:t>
      </w:r>
    </w:p>
    <w:p w14:paraId="4370294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0ED80DC"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7275447F"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Działając w imieniu Powierzającego, zgodnie z § 2 ust. 13 Umowy, niniejszym wyrażam zgodę na korzystanie przez Procesora z </w:t>
      </w:r>
      <w:proofErr w:type="spellStart"/>
      <w:r>
        <w:rPr>
          <w:rFonts w:ascii="Times New Roman" w:eastAsia="Times New Roman" w:hAnsi="Times New Roman" w:cs="Times New Roman"/>
          <w:color w:val="000000"/>
          <w:kern w:val="0"/>
          <w:sz w:val="18"/>
          <w:szCs w:val="18"/>
          <w:lang w:eastAsia="pl-PL"/>
          <w14:ligatures w14:val="none"/>
        </w:rPr>
        <w:t>Podprocesorów</w:t>
      </w:r>
      <w:proofErr w:type="spellEnd"/>
      <w:r>
        <w:rPr>
          <w:rFonts w:ascii="Times New Roman" w:eastAsia="Times New Roman" w:hAnsi="Times New Roman" w:cs="Times New Roman"/>
          <w:color w:val="000000"/>
          <w:kern w:val="0"/>
          <w:sz w:val="18"/>
          <w:szCs w:val="18"/>
          <w:lang w:eastAsia="pl-PL"/>
          <w14:ligatures w14:val="none"/>
        </w:rPr>
        <w:t xml:space="preserve"> w ramach świadczenia usług na podstawie niniejszej Umowy. </w:t>
      </w:r>
    </w:p>
    <w:p w14:paraId="17D1AE68"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621C7F68"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Oświadczam, iż Procesor przedstawił mi listę Podprocesów z których usług korzysta. Lista stanowi załącznik nr 3 do Umowy. </w:t>
      </w:r>
    </w:p>
    <w:p w14:paraId="7A509863"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0F3057B"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625E860"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W imieniu Powierzającego </w:t>
      </w:r>
    </w:p>
    <w:p w14:paraId="77505030"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5F21384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879F476"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19A40A77"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3 </w:t>
      </w:r>
    </w:p>
    <w:p w14:paraId="45324887" w14:textId="77777777" w:rsidR="00207241" w:rsidRDefault="00000000">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LISTA PODPROCESORÓW Z USŁUG KTÓRYCH KORZYSTA PROCESOR </w:t>
      </w:r>
    </w:p>
    <w:p w14:paraId="35153FF4"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0B435679"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p>
    <w:p w14:paraId="315929D6"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4A6D454"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r>
        <w:rPr>
          <w:rFonts w:ascii="Times New Roman" w:eastAsia="Times New Roman" w:hAnsi="Times New Roman" w:cs="Times New Roman"/>
          <w:color w:val="000000"/>
          <w:kern w:val="0"/>
          <w:sz w:val="18"/>
          <w:szCs w:val="18"/>
          <w:lang w:eastAsia="pl-PL"/>
          <w14:ligatures w14:val="none"/>
        </w:rPr>
        <w:t>ZAŁĄCZNIK NR 4 </w:t>
      </w:r>
    </w:p>
    <w:p w14:paraId="4F2C6F55" w14:textId="77777777" w:rsidR="00207241" w:rsidRDefault="00000000">
      <w:pPr>
        <w:spacing w:after="0" w:line="240" w:lineRule="auto"/>
        <w:jc w:val="right"/>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KONTAKTOWE STRON </w:t>
      </w:r>
    </w:p>
    <w:p w14:paraId="76B80164"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Dane przedstawicieli Stron: </w:t>
      </w:r>
    </w:p>
    <w:p w14:paraId="0C1A60A7"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AFA9BF1"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bookmarkStart w:id="3" w:name="__DdeLink__2560_37104052681"/>
      <w:bookmarkEnd w:id="3"/>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Powierzającego na następujące dane kontaktowe: adres Wojewódzki Szpital Specjalistyczny w Legnicy tel. 76/ 72-11-300, email sekretariat@szpital.legnica.pl Powierzającego w kontaktach z Procesorem w zakresie ustaleń Umową reprezentować będą następujące osoby: Krzysztof Maciejak, tel. 76/72-11-707, email: iod@szpital.legnica.pl</w:t>
      </w:r>
    </w:p>
    <w:p w14:paraId="2B3D4C03" w14:textId="77777777" w:rsidR="00207241" w:rsidRDefault="00207241">
      <w:pPr>
        <w:spacing w:after="0" w:line="240" w:lineRule="auto"/>
        <w:rPr>
          <w:rFonts w:ascii="Calibri" w:eastAsia="Times New Roman" w:hAnsi="Calibri" w:cs="Calibri"/>
          <w:color w:val="000000"/>
          <w:kern w:val="0"/>
          <w:sz w:val="18"/>
          <w:szCs w:val="18"/>
          <w:lang w:eastAsia="pl-PL"/>
          <w14:ligatures w14:val="none"/>
        </w:rPr>
      </w:pPr>
    </w:p>
    <w:p w14:paraId="6999D273"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 </w:t>
      </w:r>
    </w:p>
    <w:p w14:paraId="4D2B6AEE"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Wszelka korespondencja w sprawach związanych z Umową będzie kierowana do Procesora na następujące dane kontaktowe: adres ……, tel. …….., email ………</w:t>
      </w:r>
    </w:p>
    <w:p w14:paraId="15B20E8C"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Procesora w kontaktach z Powierzającym w zakresie ustaleń Umową reprezentować będą następujące osoby:</w:t>
      </w:r>
    </w:p>
    <w:p w14:paraId="6AE4BB6B"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eastAsia="Times New Roman" w:cs="Calibri"/>
          <w:color w:val="000000"/>
          <w:kern w:val="0"/>
          <w:sz w:val="18"/>
          <w:szCs w:val="18"/>
          <w:lang w:eastAsia="pl-PL"/>
          <w14:ligatures w14:val="none"/>
        </w:rPr>
        <w:t>………………………………</w:t>
      </w:r>
      <w:r>
        <w:rPr>
          <w:rFonts w:ascii="Times New Roman" w:eastAsia="Times New Roman" w:hAnsi="Times New Roman" w:cs="Times New Roman"/>
          <w:color w:val="000000"/>
          <w:kern w:val="0"/>
          <w:sz w:val="18"/>
          <w:szCs w:val="18"/>
          <w:lang w:eastAsia="pl-PL"/>
          <w14:ligatures w14:val="none"/>
        </w:rPr>
        <w:t>...</w:t>
      </w:r>
    </w:p>
    <w:p w14:paraId="63F6D84D" w14:textId="77777777" w:rsidR="00207241" w:rsidRDefault="00000000">
      <w:pPr>
        <w:shd w:val="clear" w:color="auto" w:fill="FFFFFF"/>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b/>
          <w:bCs/>
          <w:color w:val="000000"/>
          <w:kern w:val="0"/>
          <w:sz w:val="18"/>
          <w:szCs w:val="18"/>
          <w:lang w:eastAsia="pl-PL"/>
          <w14:ligatures w14:val="none"/>
        </w:rPr>
        <w:t>adres …………, tel. ……………, email ……………………</w:t>
      </w:r>
    </w:p>
    <w:p w14:paraId="0FD4F97D" w14:textId="77777777" w:rsidR="00207241" w:rsidRDefault="00207241">
      <w:pPr>
        <w:spacing w:after="0" w:line="240" w:lineRule="auto"/>
        <w:jc w:val="center"/>
        <w:rPr>
          <w:rFonts w:ascii="Calibri" w:eastAsia="Times New Roman" w:hAnsi="Calibri" w:cs="Calibri"/>
          <w:color w:val="000000"/>
          <w:kern w:val="0"/>
          <w:sz w:val="18"/>
          <w:szCs w:val="18"/>
          <w:lang w:eastAsia="pl-PL"/>
          <w14:ligatures w14:val="none"/>
        </w:rPr>
      </w:pPr>
    </w:p>
    <w:p w14:paraId="7873D905" w14:textId="77777777" w:rsidR="00207241" w:rsidRDefault="00000000">
      <w:pPr>
        <w:spacing w:after="0" w:line="240" w:lineRule="auto"/>
        <w:rPr>
          <w:rFonts w:ascii="Calibri" w:eastAsia="Times New Roman" w:hAnsi="Calibri" w:cs="Calibri"/>
          <w:color w:val="000000"/>
          <w:kern w:val="0"/>
          <w:sz w:val="18"/>
          <w:szCs w:val="18"/>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Powierzający Procesor </w:t>
      </w:r>
    </w:p>
    <w:p w14:paraId="0F597FE4" w14:textId="77777777" w:rsidR="00207241" w:rsidRDefault="00207241">
      <w:pPr>
        <w:spacing w:after="0" w:line="240" w:lineRule="auto"/>
        <w:jc w:val="right"/>
        <w:rPr>
          <w:rFonts w:ascii="Calibri" w:eastAsia="Times New Roman" w:hAnsi="Calibri" w:cs="Calibri"/>
          <w:color w:val="000000"/>
          <w:spacing w:val="-4"/>
          <w:kern w:val="0"/>
          <w:sz w:val="20"/>
          <w:szCs w:val="20"/>
          <w:lang w:eastAsia="pl-PL"/>
          <w14:ligatures w14:val="none"/>
        </w:rPr>
      </w:pPr>
    </w:p>
    <w:p w14:paraId="778C1708"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545C798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postępowaniu o udzielenie zamówienia komunikacja między Zamawiającym a Wykonawcą odbywa się w godzinach pracy od 7.25 do 15.00, z wyłączeniem dni ustawowo wolnych od pracy.</w:t>
      </w:r>
    </w:p>
    <w:p w14:paraId="7AAE1D68"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r w:rsidRPr="00E96AC1">
        <w:rPr>
          <w:rFonts w:ascii="Times New Roman" w:eastAsia="Times New Roman" w:hAnsi="Times New Roman" w:cs="Times New Roman"/>
          <w:color w:val="000000"/>
          <w:kern w:val="0"/>
          <w:sz w:val="20"/>
          <w:szCs w:val="20"/>
          <w:lang w:eastAsia="pl-PL"/>
          <w14:ligatures w14:val="none"/>
        </w:rPr>
        <w:t>. Komunikacja pomiędzy Zamawiającym a wykonawcami w szczególności składanie oświadczeń, zawiadomień, zapytań oraz przekazywanie informacji odbywa się przy użyciu środków komunikacji elektronicznej za pośrednictwem:</w:t>
      </w:r>
    </w:p>
    <w:p w14:paraId="04AB0CEE"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b/>
          <w:b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b/>
          <w:bCs/>
          <w:color w:val="000000"/>
          <w:kern w:val="0"/>
          <w:sz w:val="20"/>
          <w:szCs w:val="20"/>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 xml:space="preserve">i formularza </w:t>
      </w:r>
      <w:r w:rsidRPr="00E96AC1">
        <w:rPr>
          <w:rFonts w:ascii="Times New Roman" w:eastAsia="Times New Roman" w:hAnsi="Times New Roman" w:cs="Times New Roman"/>
          <w:b/>
          <w:bCs/>
          <w:color w:val="000000"/>
          <w:kern w:val="0"/>
          <w:sz w:val="20"/>
          <w:szCs w:val="20"/>
          <w:lang w:eastAsia="pl-PL"/>
          <w14:ligatures w14:val="none"/>
        </w:rPr>
        <w:t>Wyślij wiadomość</w:t>
      </w:r>
      <w:r w:rsidRPr="00E96AC1">
        <w:rPr>
          <w:rFonts w:ascii="Times New Roman" w:eastAsia="Times New Roman" w:hAnsi="Times New Roman" w:cs="Times New Roman"/>
          <w:color w:val="000000"/>
          <w:kern w:val="0"/>
          <w:sz w:val="20"/>
          <w:szCs w:val="20"/>
          <w:lang w:eastAsia="pl-PL"/>
          <w14:ligatures w14:val="none"/>
        </w:rPr>
        <w:t xml:space="preserve"> dostępnego na stronie internetowej prowadzonego postępowania.</w:t>
      </w:r>
    </w:p>
    <w:p w14:paraId="311BBA8A"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 xml:space="preserve">3. W sytuacjach awaryjnych np. w przypadku braku działania </w:t>
      </w:r>
      <w:r w:rsidRPr="00E96AC1">
        <w:rPr>
          <w:rFonts w:ascii="Times New Roman" w:eastAsia="Times New Roman" w:hAnsi="Times New Roman" w:cs="Times New Roman"/>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color w:val="000000"/>
          <w:kern w:val="0"/>
          <w:sz w:val="20"/>
          <w:szCs w:val="20"/>
          <w:lang w:eastAsia="pl-PL"/>
          <w14:ligatures w14:val="none"/>
        </w:rPr>
        <w:t xml:space="preserve"> Zamawiający może również komunikować się z wykonawcami za pomocą poczty elektronicznej na adres dorota.kunigielis</w:t>
      </w:r>
      <w:r w:rsidRPr="00E96AC1">
        <w:rPr>
          <w:rFonts w:ascii="Times New Roman" w:eastAsia="Times New Roman" w:hAnsi="Times New Roman" w:cs="Times New Roman"/>
          <w:color w:val="000080"/>
          <w:kern w:val="0"/>
          <w:sz w:val="20"/>
          <w:szCs w:val="20"/>
          <w:u w:val="single"/>
          <w:lang w:eastAsia="pl-PL"/>
          <w14:ligatures w14:val="none"/>
        </w:rPr>
        <w:t>@szpital.legnica.pl</w:t>
      </w:r>
    </w:p>
    <w:p w14:paraId="0FCFFCD4"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4. Postępowanie jest prowadzone w języku polskim.</w:t>
      </w:r>
    </w:p>
    <w:p w14:paraId="39230970"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lastRenderedPageBreak/>
        <w:t xml:space="preserve">5. Dokumenty elektroniczne, oświadczenia lub elektroniczne kopie dokumentów lub oświadczeń składane są przez Wykonawcę za pośrednictwem </w:t>
      </w:r>
      <w:r w:rsidRPr="00E96AC1">
        <w:rPr>
          <w:rFonts w:ascii="Times New Roman" w:eastAsia="Times New Roman" w:hAnsi="Times New Roman" w:cs="Times New Roman"/>
          <w:i/>
          <w:iCs/>
          <w:color w:val="000080"/>
          <w:kern w:val="0"/>
          <w:sz w:val="20"/>
          <w:szCs w:val="20"/>
          <w:u w:val="single"/>
          <w:lang w:eastAsia="pl-PL"/>
          <w14:ligatures w14:val="none"/>
        </w:rPr>
        <w:t>https://platformazakupowa.pl/pn/szpital_legnica</w:t>
      </w:r>
      <w:r w:rsidRPr="00E96AC1">
        <w:rPr>
          <w:rFonts w:ascii="Times New Roman" w:eastAsia="Times New Roman" w:hAnsi="Times New Roman" w:cs="Times New Roman"/>
          <w:i/>
          <w:iCs/>
          <w:color w:val="000000"/>
          <w:kern w:val="0"/>
          <w:sz w:val="20"/>
          <w:szCs w:val="20"/>
          <w:u w:val="single"/>
          <w:lang w:eastAsia="pl-PL"/>
          <w14:ligatures w14:val="none"/>
        </w:rPr>
        <w:t xml:space="preserve"> </w:t>
      </w:r>
      <w:r w:rsidRPr="00E96AC1">
        <w:rPr>
          <w:rFonts w:ascii="Times New Roman" w:eastAsia="Times New Roman" w:hAnsi="Times New Roman" w:cs="Times New Roman"/>
          <w:color w:val="000000"/>
          <w:kern w:val="0"/>
          <w:sz w:val="20"/>
          <w:szCs w:val="20"/>
          <w:lang w:eastAsia="pl-PL"/>
          <w14:ligatures w14:val="none"/>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02DDEEA" w14:textId="77777777" w:rsidR="00207241" w:rsidRPr="00E96AC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sidRPr="00E96AC1">
        <w:rPr>
          <w:rFonts w:ascii="Times New Roman" w:eastAsia="Times New Roman" w:hAnsi="Times New Roman" w:cs="Times New Roman"/>
          <w:color w:val="000000"/>
          <w:kern w:val="0"/>
          <w:sz w:val="20"/>
          <w:szCs w:val="20"/>
          <w:lang w:eastAsia="pl-PL"/>
          <w14:ligatures w14:val="none"/>
        </w:rPr>
        <w:t>6. Zamawiający nie przewiduje sposobu komunikowania się z Wykonawcami w inny sposób niż przy użyciu środków komunikacji elektronicznej, wskazanych w SWZ.</w:t>
      </w:r>
    </w:p>
    <w:p w14:paraId="4ACD669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Wykonawca może zwrócić się do Zamawiającego z wnioskiem o wyjaśnienie treści SWZ. Zamawiający jest obowiązany udzielić wyjaśnień niezwłocznie, nie później jednak niż na 2 dni przed upływem terminu składania ofert, pod warunkiem że wniosek o wyjaśnienie treści SWZ wpłynie do Zamawiającego nie później niż na 4 dni przed upływem terminu składania ofert.</w:t>
      </w:r>
    </w:p>
    <w:p w14:paraId="44E56F7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0F131E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9. Przedłużenie terminu składania ofert nie wpływa na bieg terminu składania wniosku o wyjaśnienie treści SWZ, o którym mowa w ust. 7. </w:t>
      </w:r>
    </w:p>
    <w:p w14:paraId="3014E57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10. W przypadku gdy wniosek o wyjaśnienie treści SWZ nie wpłynął w terminie, o którym mowa w ust. 7, Zamawiający nie ma obowiązku udzielania wyjaśnień SWZ oraz obowiązku przedłużenia terminu składania ofert. </w:t>
      </w:r>
    </w:p>
    <w:p w14:paraId="2CB462B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Treść zapytań wraz z wyjaśnieniami Zamawiający udostępnia na stronie internetowej prowadzonego postępowania, przekazuje Wykonawcom, którym przekazał SWZ, bez ujawniania źródła zapytania. </w:t>
      </w:r>
    </w:p>
    <w:p w14:paraId="1F3D02AB"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9C2654"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IX. Wskazanie osób uprawnionych do komunikowani a się z Wykonawcami</w:t>
      </w:r>
    </w:p>
    <w:p w14:paraId="3B770D9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wyznacza następujące osoby do kontaktu z Wykonawcami:</w:t>
      </w:r>
    </w:p>
    <w:p w14:paraId="6150AEE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Dorota </w:t>
      </w:r>
      <w:proofErr w:type="spellStart"/>
      <w:r>
        <w:rPr>
          <w:rFonts w:ascii="Times New Roman" w:eastAsia="Times New Roman" w:hAnsi="Times New Roman" w:cs="Times New Roman"/>
          <w:color w:val="000000"/>
          <w:kern w:val="0"/>
          <w:sz w:val="20"/>
          <w:szCs w:val="20"/>
          <w:lang w:eastAsia="pl-PL"/>
          <w14:ligatures w14:val="none"/>
        </w:rPr>
        <w:t>Kunigielis</w:t>
      </w:r>
      <w:proofErr w:type="spellEnd"/>
      <w:r>
        <w:rPr>
          <w:rFonts w:ascii="Times New Roman" w:eastAsia="Times New Roman" w:hAnsi="Times New Roman" w:cs="Times New Roman"/>
          <w:color w:val="000000"/>
          <w:kern w:val="0"/>
          <w:sz w:val="20"/>
          <w:szCs w:val="20"/>
          <w:lang w:eastAsia="pl-PL"/>
          <w14:ligatures w14:val="none"/>
        </w:rPr>
        <w:t xml:space="preserve"> – Sekcja zamówień publicznych </w:t>
      </w:r>
    </w:p>
    <w:p w14:paraId="6F538180"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spacing w:val="-4"/>
          <w:kern w:val="0"/>
          <w:sz w:val="20"/>
          <w:szCs w:val="20"/>
          <w:lang w:eastAsia="pl-PL"/>
          <w14:ligatures w14:val="none"/>
        </w:rPr>
        <w:t>2) Kazimierz Czerwiński – Dział Administracyjno-Techniczny</w:t>
      </w:r>
    </w:p>
    <w:p w14:paraId="719C0FAC" w14:textId="77777777" w:rsidR="00207241" w:rsidRDefault="00207241">
      <w:pPr>
        <w:spacing w:after="0" w:line="240" w:lineRule="auto"/>
        <w:rPr>
          <w:rFonts w:ascii="Calibri" w:eastAsia="Times New Roman" w:hAnsi="Calibri" w:cs="Calibri"/>
          <w:color w:val="000000"/>
          <w:spacing w:val="-4"/>
          <w:kern w:val="0"/>
          <w:sz w:val="20"/>
          <w:szCs w:val="20"/>
          <w:lang w:eastAsia="pl-PL"/>
          <w14:ligatures w14:val="none"/>
        </w:rPr>
      </w:pPr>
    </w:p>
    <w:p w14:paraId="0B122336"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 Termin związania ofertą</w:t>
      </w:r>
    </w:p>
    <w:p w14:paraId="51DD8D7B" w14:textId="0DBDFCCF"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1.Wykonawca jest związany ofertą od dnia upływu terminu składania </w:t>
      </w:r>
      <w:r>
        <w:rPr>
          <w:rFonts w:ascii="Times New Roman" w:eastAsia="Times New Roman" w:hAnsi="Times New Roman" w:cs="Times New Roman"/>
          <w:color w:val="000000"/>
          <w:kern w:val="0"/>
          <w:sz w:val="20"/>
          <w:szCs w:val="20"/>
          <w:highlight w:val="yellow"/>
          <w:lang w:eastAsia="pl-PL"/>
          <w14:ligatures w14:val="none"/>
        </w:rPr>
        <w:t xml:space="preserve">ofert do dnia </w:t>
      </w:r>
      <w:r w:rsidR="003561C4">
        <w:rPr>
          <w:rFonts w:ascii="Times New Roman" w:eastAsia="Times New Roman" w:hAnsi="Times New Roman" w:cs="Times New Roman"/>
          <w:color w:val="000000"/>
          <w:kern w:val="0"/>
          <w:sz w:val="20"/>
          <w:szCs w:val="20"/>
          <w:highlight w:val="yellow"/>
          <w:lang w:eastAsia="pl-PL"/>
          <w14:ligatures w14:val="none"/>
        </w:rPr>
        <w:t>11</w:t>
      </w:r>
      <w:r>
        <w:rPr>
          <w:rFonts w:ascii="Times New Roman" w:eastAsia="Times New Roman" w:hAnsi="Times New Roman" w:cs="Times New Roman"/>
          <w:color w:val="000000"/>
          <w:kern w:val="0"/>
          <w:sz w:val="20"/>
          <w:szCs w:val="20"/>
          <w:highlight w:val="yellow"/>
          <w:lang w:eastAsia="pl-PL"/>
          <w14:ligatures w14:val="none"/>
        </w:rPr>
        <w:t>-03-2024</w:t>
      </w:r>
      <w:r>
        <w:rPr>
          <w:rFonts w:ascii="Times New Roman" w:eastAsia="Times New Roman" w:hAnsi="Times New Roman" w:cs="Times New Roman"/>
          <w:b/>
          <w:bCs/>
          <w:color w:val="000000"/>
          <w:kern w:val="0"/>
          <w:sz w:val="20"/>
          <w:szCs w:val="20"/>
          <w:highlight w:val="yellow"/>
          <w:lang w:eastAsia="pl-PL"/>
          <w14:ligatures w14:val="none"/>
        </w:rPr>
        <w:t xml:space="preserve"> r.</w:t>
      </w:r>
    </w:p>
    <w:p w14:paraId="3B8990B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2782491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Przedłużenie terminu związania ofertą, o którym mowa w ust. 2, wymaga złożenia przez Wykonawcę pisemnego oświadczenia o wyrażeniu zgody na przedłużenie terminu związania ofertą. </w:t>
      </w:r>
    </w:p>
    <w:p w14:paraId="4C3B24E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14030C6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 przypadku braku zgody, o </w:t>
      </w:r>
      <w:proofErr w:type="spellStart"/>
      <w:r>
        <w:rPr>
          <w:rFonts w:ascii="Times New Roman" w:eastAsia="Times New Roman" w:hAnsi="Times New Roman" w:cs="Times New Roman"/>
          <w:color w:val="000000"/>
          <w:kern w:val="0"/>
          <w:sz w:val="20"/>
          <w:szCs w:val="20"/>
          <w:lang w:eastAsia="pl-PL"/>
          <w14:ligatures w14:val="none"/>
        </w:rPr>
        <w:t>której</w:t>
      </w:r>
      <w:proofErr w:type="spellEnd"/>
      <w:r>
        <w:rPr>
          <w:rFonts w:ascii="Times New Roman" w:eastAsia="Times New Roman" w:hAnsi="Times New Roman" w:cs="Times New Roman"/>
          <w:color w:val="000000"/>
          <w:kern w:val="0"/>
          <w:sz w:val="20"/>
          <w:szCs w:val="20"/>
          <w:lang w:eastAsia="pl-PL"/>
          <w14:ligatures w14:val="none"/>
        </w:rPr>
        <w:t xml:space="preserve"> mowa w ust.4, oferta podlega odrzuceniu, a Zamawiający zwraca się o wyrażenie takiej zgody do kolejnego Wykonawcy, którego oferta została najwyżej oceniona, chyba że zachodzą przesłanki do unieważnienia postępowania.</w:t>
      </w:r>
    </w:p>
    <w:p w14:paraId="53FEBF0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EF25410"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 Opis sposobu przygotowania oferty</w:t>
      </w:r>
    </w:p>
    <w:p w14:paraId="618FEDA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Oferty należy składać w języku polskim. Do przygotowania i złożenia oferty:</w:t>
      </w:r>
    </w:p>
    <w:p w14:paraId="699E46C9"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konieczne jest posiadanie przez osobę upoważnioną do reprezentowania Wykonawcy kwalifikowanego podpisu elektronicznego, podpisu zaufanego lub podpisu osobistego.</w:t>
      </w:r>
    </w:p>
    <w:p w14:paraId="780E82A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zaleca się wykorzystanie Formularza ofertowego (stanowiącego Załącznik 2 do SWZ) oraz innych wzorów przygotowanych na potrzeby niniejszego postępowania. W przypadku, gdy Wykonawca nie korzysta z przygotowanych przez Zamawiającego wzorów, w treści oferty </w:t>
      </w:r>
      <w:r>
        <w:rPr>
          <w:rFonts w:ascii="Times New Roman" w:eastAsia="Times New Roman" w:hAnsi="Times New Roman" w:cs="Times New Roman"/>
          <w:color w:val="000000"/>
          <w:kern w:val="0"/>
          <w:sz w:val="20"/>
          <w:szCs w:val="20"/>
          <w:u w:val="single"/>
          <w:lang w:eastAsia="pl-PL"/>
          <w14:ligatures w14:val="none"/>
        </w:rPr>
        <w:t>należy zamieścić wszystkie informacje tam wymagane.</w:t>
      </w:r>
    </w:p>
    <w:p w14:paraId="5FB7479D" w14:textId="77777777" w:rsidR="00207241" w:rsidRPr="00BF6CE1" w:rsidRDefault="00000000">
      <w:pPr>
        <w:spacing w:after="0" w:line="240" w:lineRule="auto"/>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2. Do oferty należy dołączyć:</w:t>
      </w:r>
    </w:p>
    <w:p w14:paraId="1543311F" w14:textId="77777777" w:rsidR="00207241" w:rsidRPr="00BF6CE1" w:rsidRDefault="00000000">
      <w:pPr>
        <w:spacing w:after="0" w:line="240" w:lineRule="auto"/>
        <w:jc w:val="both"/>
        <w:rPr>
          <w:rFonts w:ascii="Times New Roman" w:eastAsia="Times New Roman" w:hAnsi="Times New Roman" w:cs="Times New Roman"/>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 xml:space="preserve">1) Oświadczenie o niepodleganiu wykluczeniu z udziału w postępowaniu oraz o spełnianiu warunków udziału w postępowaniu (wzór stanowi Załącznik 1 do SWZ) – w przypadku Wykonawców składających wspólnie ofertę, oświadczenie składa każdy z </w:t>
      </w:r>
      <w:r w:rsidRPr="00BF6CE1">
        <w:rPr>
          <w:rFonts w:ascii="Times New Roman" w:eastAsia="Times New Roman" w:hAnsi="Times New Roman" w:cs="Times New Roman"/>
          <w:kern w:val="0"/>
          <w:sz w:val="20"/>
          <w:szCs w:val="20"/>
          <w:lang w:eastAsia="pl-PL"/>
          <w14:ligatures w14:val="none"/>
        </w:rPr>
        <w:t>Wykonawców z osobna,</w:t>
      </w:r>
    </w:p>
    <w:p w14:paraId="4DC038FE" w14:textId="77777777" w:rsidR="00207241" w:rsidRPr="00BF6CE1" w:rsidRDefault="00000000">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1a) Oświadczenie o niepodleganiu wykluczeniu z udziału w postępowaniu oraz o spełnianiu warunków udziału w postępowaniu – w przypadku gdy Wykonawca polega na zdolnościach lub sytuacji podmiotów udostępniających zasoby oświadczenie składa podmiot udostępniający zasoby (wzór stanowi Załącznik 1a do SWZ) </w:t>
      </w:r>
    </w:p>
    <w:p w14:paraId="62575418" w14:textId="77777777" w:rsidR="00207241" w:rsidRPr="00BF6CE1" w:rsidRDefault="00000000">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2) Pełnomocnictwo upoważniające do złożenia oferty, o ile ofertę składa pełnomocnik;</w:t>
      </w:r>
    </w:p>
    <w:p w14:paraId="4B42052B" w14:textId="77777777" w:rsidR="00207241" w:rsidRPr="00BF6CE1" w:rsidRDefault="00000000">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3) Pełnomocnictwo dla pełnomocnika do reprezentowania w postępowaniu Wykonawców wspólnie ubiegających się o udzielenie zamówienia - dotyczy ofert składanych przez Wykonawców wspólnie ubiegających się o udzielenie zamówienia;</w:t>
      </w:r>
    </w:p>
    <w:p w14:paraId="3ECD2467" w14:textId="77777777" w:rsidR="00207241" w:rsidRPr="00BF6CE1" w:rsidRDefault="00000000">
      <w:pPr>
        <w:spacing w:after="0" w:line="240" w:lineRule="auto"/>
        <w:jc w:val="both"/>
        <w:rPr>
          <w:rFonts w:ascii="Calibri" w:eastAsia="Times New Roman" w:hAnsi="Calibri" w:cs="Calibri"/>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4) Podmiotowe środki dowodowe, o których mowa w treści Rozdziału XXVI ust. 1 - w przypadku, gdy dotyczy Wykonawcy składającego ofertę.</w:t>
      </w:r>
    </w:p>
    <w:p w14:paraId="5EFA5ED4" w14:textId="77777777" w:rsidR="00207241" w:rsidRPr="00BF6CE1" w:rsidRDefault="00000000">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kern w:val="0"/>
          <w:sz w:val="20"/>
          <w:szCs w:val="20"/>
          <w:lang w:eastAsia="pl-PL"/>
          <w14:ligatures w14:val="none"/>
        </w:rPr>
        <w:t xml:space="preserve">5) Zobowiązanie podmiotu udostępniającego zasoby do oddania Wykonawcy do dyspozycji niezbędnych zasobów na potrzeby realizacji zamówienia lub inny </w:t>
      </w:r>
      <w:r w:rsidRPr="00BF6CE1">
        <w:rPr>
          <w:rFonts w:ascii="Times New Roman" w:eastAsia="Times New Roman" w:hAnsi="Times New Roman" w:cs="Times New Roman"/>
          <w:color w:val="000000"/>
          <w:kern w:val="0"/>
          <w:sz w:val="20"/>
          <w:szCs w:val="20"/>
          <w:lang w:eastAsia="pl-PL"/>
          <w14:ligatures w14:val="none"/>
        </w:rPr>
        <w:t>podmiotowy środek dowodowy potwierdzający, że Wykonawca realizując zamówienie, będzie dysponował niezbędnymi zasobami tych podmiotów – dotyczy Wykonawców, którzy polegają na zdolnościach lub sytuacji podmiotów udostępniających zasoby.</w:t>
      </w:r>
    </w:p>
    <w:p w14:paraId="38DC8F22" w14:textId="55F08178" w:rsidR="00BF6CE1" w:rsidRPr="00BF6CE1" w:rsidRDefault="00000000" w:rsidP="00BF6CE1">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lastRenderedPageBreak/>
        <w:t>6) dowód wniesienia wadium</w:t>
      </w:r>
      <w:r w:rsidR="00BF6CE1" w:rsidRPr="00BF6CE1">
        <w:rPr>
          <w:rFonts w:ascii="Times New Roman" w:eastAsia="Times New Roman" w:hAnsi="Times New Roman" w:cs="Times New Roman"/>
          <w:color w:val="000000"/>
          <w:kern w:val="0"/>
          <w:sz w:val="20"/>
          <w:szCs w:val="20"/>
          <w:lang w:eastAsia="pl-PL"/>
          <w14:ligatures w14:val="none"/>
        </w:rPr>
        <w:t>; w</w:t>
      </w:r>
      <w:r w:rsidR="00BF6CE1" w:rsidRPr="00BF6CE1">
        <w:rPr>
          <w:rFonts w:ascii="Times New Roman" w:eastAsia="Times New Roman" w:hAnsi="Times New Roman" w:cs="Times New Roman"/>
          <w:color w:val="000000"/>
          <w:kern w:val="0"/>
          <w:sz w:val="20"/>
          <w:szCs w:val="20"/>
          <w:lang w:eastAsia="pl-PL"/>
          <w14:ligatures w14:val="none"/>
        </w:rPr>
        <w:t xml:space="preserve"> przypadku wadium wniesionego w formie gwarancji lub poręczenia, Wykonawca przekazuje </w:t>
      </w:r>
      <w:r w:rsidR="00BF6CE1" w:rsidRPr="00BF6CE1">
        <w:rPr>
          <w:rFonts w:ascii="Times New Roman" w:eastAsia="Times New Roman" w:hAnsi="Times New Roman" w:cs="Times New Roman"/>
          <w:color w:val="000000"/>
          <w:kern w:val="0"/>
          <w:sz w:val="20"/>
          <w:szCs w:val="20"/>
          <w:lang w:eastAsia="pl-PL"/>
          <w14:ligatures w14:val="none"/>
        </w:rPr>
        <w:t>Z</w:t>
      </w:r>
      <w:r w:rsidR="00BF6CE1" w:rsidRPr="00BF6CE1">
        <w:rPr>
          <w:rFonts w:ascii="Times New Roman" w:eastAsia="Times New Roman" w:hAnsi="Times New Roman" w:cs="Times New Roman"/>
          <w:color w:val="000000"/>
          <w:kern w:val="0"/>
          <w:sz w:val="20"/>
          <w:szCs w:val="20"/>
          <w:lang w:eastAsia="pl-PL"/>
          <w14:ligatures w14:val="none"/>
        </w:rPr>
        <w:t>amawiającemu oryginał gwarancji lub poręczenia, w postaci elektronicznej, podpisane przez osoby upoważnione do jego wystawienia.</w:t>
      </w:r>
    </w:p>
    <w:p w14:paraId="29462F66" w14:textId="77777777" w:rsidR="00207241" w:rsidRPr="00BF6CE1" w:rsidRDefault="00000000">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 xml:space="preserve">7) Oświadczenie </w:t>
      </w:r>
      <w:r w:rsidRPr="00BF6CE1">
        <w:rPr>
          <w:rFonts w:ascii="Times New Roman" w:eastAsia="Times New Roman" w:hAnsi="Times New Roman" w:cs="Times New Roman"/>
          <w:color w:val="000000"/>
          <w:kern w:val="0"/>
          <w:sz w:val="20"/>
          <w:szCs w:val="20"/>
          <w:u w:val="single"/>
          <w:lang w:eastAsia="pl-PL"/>
          <w14:ligatures w14:val="none"/>
        </w:rPr>
        <w:t>wykonawców wspólnie</w:t>
      </w:r>
      <w:r w:rsidRPr="00BF6CE1">
        <w:rPr>
          <w:rFonts w:ascii="Times New Roman" w:eastAsia="Times New Roman" w:hAnsi="Times New Roman" w:cs="Times New Roman"/>
          <w:color w:val="000000"/>
          <w:kern w:val="0"/>
          <w:sz w:val="20"/>
          <w:szCs w:val="20"/>
          <w:lang w:eastAsia="pl-PL"/>
          <w14:ligatures w14:val="none"/>
        </w:rPr>
        <w:t xml:space="preserve"> ubiegających się o udzielenie zamówienia składane na podstawie art. 117 ust. 4 </w:t>
      </w:r>
      <w:proofErr w:type="spellStart"/>
      <w:r w:rsidRPr="00BF6CE1">
        <w:rPr>
          <w:rFonts w:ascii="Times New Roman" w:eastAsia="Times New Roman" w:hAnsi="Times New Roman" w:cs="Times New Roman"/>
          <w:color w:val="000000"/>
          <w:kern w:val="0"/>
          <w:sz w:val="20"/>
          <w:szCs w:val="20"/>
          <w:lang w:eastAsia="pl-PL"/>
          <w14:ligatures w14:val="none"/>
        </w:rPr>
        <w:t>uPzp</w:t>
      </w:r>
      <w:proofErr w:type="spellEnd"/>
      <w:r w:rsidRPr="00BF6CE1">
        <w:rPr>
          <w:rFonts w:ascii="Times New Roman" w:eastAsia="Times New Roman" w:hAnsi="Times New Roman" w:cs="Times New Roman"/>
          <w:color w:val="000000"/>
          <w:kern w:val="0"/>
          <w:sz w:val="20"/>
          <w:szCs w:val="20"/>
          <w:lang w:eastAsia="pl-PL"/>
          <w14:ligatures w14:val="none"/>
        </w:rPr>
        <w:t xml:space="preserve"> – dotyczy Wykonawców składających ofertę wspólnie.</w:t>
      </w:r>
    </w:p>
    <w:p w14:paraId="04953227" w14:textId="77777777" w:rsidR="00207241" w:rsidRPr="00BF6CE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6AB1AA54" w14:textId="77777777" w:rsidR="00207241" w:rsidRPr="00BF6CE1" w:rsidRDefault="00000000">
      <w:pPr>
        <w:spacing w:after="0" w:line="240" w:lineRule="auto"/>
        <w:jc w:val="both"/>
        <w:rPr>
          <w:rFonts w:ascii="Calibri" w:eastAsia="Times New Roman" w:hAnsi="Calibri" w:cs="Calibri"/>
          <w:color w:val="000000"/>
          <w:kern w:val="0"/>
          <w:sz w:val="20"/>
          <w:szCs w:val="20"/>
          <w:lang w:eastAsia="pl-PL"/>
          <w14:ligatures w14:val="none"/>
        </w:rPr>
      </w:pPr>
      <w:r w:rsidRPr="00BF6CE1">
        <w:rPr>
          <w:rFonts w:ascii="Times New Roman" w:eastAsia="Times New Roman" w:hAnsi="Times New Roman" w:cs="Times New Roman"/>
          <w:color w:val="000000"/>
          <w:kern w:val="0"/>
          <w:sz w:val="20"/>
          <w:szCs w:val="20"/>
          <w:lang w:eastAsia="pl-PL"/>
          <w14:ligatures w14:val="none"/>
        </w:rPr>
        <w:t>Wykonawca, w przypadku polegania na zdolnościach lub sytuacji podmiotów udostępniających zasoby, przedstawia, wraz z oświadczeniem, o którym mowa w ust. 2 pkt 1, także oświadczenie podmiotu udostępniającego zasoby, potwierdzające brak podstaw wykluczenia tego podmiotu oraz odpowiednio spełnianie warunków udziału w postępowaniu, w zakresie, w jakim Wykonawca powołuje się na jego zasoby – wzór stanowi  Załącznik 1a do SWZ.</w:t>
      </w:r>
    </w:p>
    <w:p w14:paraId="3CE04024"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20986F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Składanie ofert przez Wykonawców winno być przeprowadzone zgodnie z Instrukcja dostępną na stronie www.platformazakupowa.pl w zakładce: Instrukcje.</w:t>
      </w:r>
    </w:p>
    <w:p w14:paraId="428A613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51BFF4B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4C1AEAE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Pełnomocnictwo do złożenia oferty musi być złożone w oryginale w takiej samej formie, jak składana oferta (</w:t>
      </w:r>
      <w:proofErr w:type="spellStart"/>
      <w:r>
        <w:rPr>
          <w:rFonts w:ascii="Times New Roman" w:eastAsia="Times New Roman" w:hAnsi="Times New Roman" w:cs="Times New Roman"/>
          <w:color w:val="000000"/>
          <w:kern w:val="0"/>
          <w:sz w:val="20"/>
          <w:szCs w:val="20"/>
          <w:lang w:eastAsia="pl-PL"/>
          <w14:ligatures w14:val="none"/>
        </w:rPr>
        <w:t>t.j</w:t>
      </w:r>
      <w:proofErr w:type="spellEnd"/>
      <w:r>
        <w:rPr>
          <w:rFonts w:ascii="Times New Roman" w:eastAsia="Times New Roman" w:hAnsi="Times New Roman" w:cs="Times New Roman"/>
          <w:color w:val="000000"/>
          <w:kern w:val="0"/>
          <w:sz w:val="20"/>
          <w:szCs w:val="20"/>
          <w:lang w:eastAsia="pl-PL"/>
          <w14:ligatures w14:val="none"/>
        </w:rPr>
        <w:t>. w formie elektronicznej lub postaci elektronicznej opatrzonej kwalifikowanym</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podpisem elektronicznym, podpisem zaufanym lub podpisem osobistym). Dopuszcza się także złożenie elektronicznej kopii(skanu) pełnomocnictwa</w:t>
      </w:r>
      <w:r>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3FB1F65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943FBFD"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XII. Sposób oraz termin składania ofert</w:t>
      </w:r>
    </w:p>
    <w:p w14:paraId="3026DBF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r>
        <w:rPr>
          <w:rFonts w:ascii="Times New Roman" w:eastAsia="Times New Roman" w:hAnsi="Times New Roman" w:cs="Times New Roman"/>
          <w:color w:val="00000A"/>
          <w:kern w:val="0"/>
          <w:sz w:val="20"/>
          <w:szCs w:val="20"/>
          <w:lang w:eastAsia="pl-PL"/>
          <w14:ligatures w14:val="none"/>
        </w:rPr>
        <w:t xml:space="preserve"> Wykonawca składa ofertę za pośrednictwem </w:t>
      </w:r>
      <w:r>
        <w:rPr>
          <w:rFonts w:ascii="Times New Roman" w:eastAsia="Times New Roman" w:hAnsi="Times New Roman" w:cs="Times New Roman"/>
          <w:b/>
          <w:bCs/>
          <w:color w:val="00000A"/>
          <w:kern w:val="0"/>
          <w:sz w:val="20"/>
          <w:szCs w:val="20"/>
          <w:lang w:eastAsia="pl-PL"/>
          <w14:ligatures w14:val="none"/>
        </w:rPr>
        <w:t xml:space="preserve">Formularza do złożenia oferty </w:t>
      </w:r>
      <w:r>
        <w:rPr>
          <w:rFonts w:ascii="Times New Roman" w:eastAsia="Times New Roman" w:hAnsi="Times New Roman" w:cs="Times New Roman"/>
          <w:color w:val="00000A"/>
          <w:kern w:val="0"/>
          <w:sz w:val="20"/>
          <w:szCs w:val="20"/>
          <w:lang w:eastAsia="pl-PL"/>
          <w14:ligatures w14:val="none"/>
        </w:rPr>
        <w:t>dostępnego na: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A"/>
          <w:kern w:val="0"/>
          <w:sz w:val="20"/>
          <w:szCs w:val="20"/>
          <w:lang w:eastAsia="pl-PL"/>
          <w14:ligatures w14:val="none"/>
        </w:rPr>
        <w:t xml:space="preserve">. Informacje dotyczące sposobu składania ofert określa szczegółowo treść Instrukcji </w:t>
      </w:r>
      <w:r>
        <w:rPr>
          <w:rFonts w:ascii="Times New Roman" w:eastAsia="Times New Roman" w:hAnsi="Times New Roman" w:cs="Times New Roman"/>
          <w:color w:val="000000"/>
          <w:kern w:val="0"/>
          <w:sz w:val="20"/>
          <w:szCs w:val="20"/>
          <w:lang w:eastAsia="pl-PL"/>
          <w14:ligatures w14:val="none"/>
        </w:rPr>
        <w:t xml:space="preserve">dostępnej na stronie www.platformazakupowa.pl w zakładce: Instrukcje </w:t>
      </w:r>
    </w:p>
    <w:p w14:paraId="5DD1A8BC" w14:textId="412323F2"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bookmarkStart w:id="4" w:name="__DdeLink__1037_4039391192"/>
      <w:bookmarkEnd w:id="4"/>
      <w:r>
        <w:rPr>
          <w:rFonts w:ascii="Times New Roman" w:eastAsia="Times New Roman" w:hAnsi="Times New Roman" w:cs="Times New Roman"/>
          <w:color w:val="000000"/>
          <w:kern w:val="0"/>
          <w:sz w:val="20"/>
          <w:szCs w:val="20"/>
          <w:lang w:eastAsia="pl-PL"/>
          <w14:ligatures w14:val="none"/>
        </w:rPr>
        <w:t xml:space="preserve">2. Ofertę wraz z wymaganymi załącznikami należy złożyć w terminie </w:t>
      </w:r>
      <w:r>
        <w:rPr>
          <w:rFonts w:ascii="Times New Roman" w:eastAsia="Times New Roman" w:hAnsi="Times New Roman" w:cs="Times New Roman"/>
          <w:color w:val="000000"/>
          <w:kern w:val="0"/>
          <w:sz w:val="20"/>
          <w:szCs w:val="20"/>
          <w:highlight w:val="yellow"/>
          <w:lang w:eastAsia="pl-PL"/>
          <w14:ligatures w14:val="none"/>
        </w:rPr>
        <w:t>do dnia</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Pr>
          <w:rFonts w:ascii="Times New Roman" w:eastAsia="Times New Roman" w:hAnsi="Times New Roman" w:cs="Times New Roman"/>
          <w:b/>
          <w:bCs/>
          <w:color w:val="000000"/>
          <w:kern w:val="0"/>
          <w:sz w:val="20"/>
          <w:szCs w:val="20"/>
          <w:highlight w:val="yellow"/>
          <w:lang w:eastAsia="pl-PL"/>
          <w14:ligatures w14:val="none"/>
        </w:rPr>
        <w:t>13</w:t>
      </w:r>
      <w:r>
        <w:rPr>
          <w:rFonts w:ascii="Times New Roman" w:eastAsia="Times New Roman" w:hAnsi="Times New Roman" w:cs="Times New Roman"/>
          <w:b/>
          <w:bCs/>
          <w:color w:val="000000"/>
          <w:kern w:val="0"/>
          <w:sz w:val="20"/>
          <w:szCs w:val="20"/>
          <w:highlight w:val="yellow"/>
          <w:lang w:eastAsia="pl-PL"/>
          <w14:ligatures w14:val="none"/>
        </w:rPr>
        <w:t>-02-2024 r.</w:t>
      </w:r>
      <w:r>
        <w:rPr>
          <w:rFonts w:ascii="Times New Roman" w:eastAsia="Times New Roman" w:hAnsi="Times New Roman" w:cs="Times New Roman"/>
          <w:color w:val="00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do godz. 11.00.</w:t>
      </w:r>
    </w:p>
    <w:p w14:paraId="4F4326D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może złożyć jedną ofertę. Złożenie więcej niż jednej oferty spowoduje odrzucenie wszystkich ofert złożonych przez Wykonawcę.</w:t>
      </w:r>
    </w:p>
    <w:p w14:paraId="5E36BBB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Zamawiający odrzuci ofertę złożoną po terminie składania ofert.</w:t>
      </w:r>
    </w:p>
    <w:p w14:paraId="74CBFD4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Wykonawca przed upływem terminu do składania ofert może wycofać ofertę. Sposób wycofania oferty został opisany w Instrukcji na stronie www. platformazakupowa.pl w zakładce Instrukcje. </w:t>
      </w:r>
    </w:p>
    <w:p w14:paraId="50C03D3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Wykonawca po upływie terminu do składania ofert nie może wycofać złożonej oferty. </w:t>
      </w:r>
    </w:p>
    <w:p w14:paraId="79F88E30"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F73BE46"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XIII. Termin otwarcia ofert </w:t>
      </w:r>
    </w:p>
    <w:p w14:paraId="26576091" w14:textId="12C85C9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Otwarcie ofert nastąpi </w:t>
      </w:r>
      <w:r>
        <w:rPr>
          <w:rFonts w:ascii="Times New Roman" w:eastAsia="Times New Roman" w:hAnsi="Times New Roman" w:cs="Times New Roman"/>
          <w:color w:val="000000"/>
          <w:kern w:val="0"/>
          <w:sz w:val="20"/>
          <w:szCs w:val="20"/>
          <w:highlight w:val="yellow"/>
          <w:lang w:eastAsia="pl-PL"/>
          <w14:ligatures w14:val="none"/>
        </w:rPr>
        <w:t>w dniu</w:t>
      </w:r>
      <w:r>
        <w:rPr>
          <w:rFonts w:ascii="Times New Roman" w:eastAsia="Times New Roman" w:hAnsi="Times New Roman" w:cs="Times New Roman"/>
          <w:b/>
          <w:bCs/>
          <w:color w:val="000000"/>
          <w:kern w:val="0"/>
          <w:sz w:val="20"/>
          <w:szCs w:val="20"/>
          <w:highlight w:val="yellow"/>
          <w:lang w:eastAsia="pl-PL"/>
          <w14:ligatures w14:val="none"/>
        </w:rPr>
        <w:t xml:space="preserve"> </w:t>
      </w:r>
      <w:r w:rsidR="003561C4">
        <w:rPr>
          <w:rFonts w:ascii="Times New Roman" w:eastAsia="Times New Roman" w:hAnsi="Times New Roman" w:cs="Times New Roman"/>
          <w:b/>
          <w:bCs/>
          <w:color w:val="000000"/>
          <w:kern w:val="0"/>
          <w:sz w:val="20"/>
          <w:szCs w:val="20"/>
          <w:highlight w:val="yellow"/>
          <w:lang w:eastAsia="pl-PL"/>
          <w14:ligatures w14:val="none"/>
        </w:rPr>
        <w:t>13</w:t>
      </w:r>
      <w:r>
        <w:rPr>
          <w:rFonts w:ascii="Times New Roman" w:eastAsia="Times New Roman" w:hAnsi="Times New Roman" w:cs="Times New Roman"/>
          <w:b/>
          <w:bCs/>
          <w:color w:val="000000"/>
          <w:kern w:val="0"/>
          <w:sz w:val="20"/>
          <w:szCs w:val="20"/>
          <w:highlight w:val="yellow"/>
          <w:lang w:eastAsia="pl-PL"/>
          <w14:ligatures w14:val="none"/>
        </w:rPr>
        <w:t>-02-2024</w:t>
      </w:r>
      <w:r>
        <w:rPr>
          <w:rFonts w:ascii="Times New Roman" w:eastAsia="Times New Roman" w:hAnsi="Times New Roman" w:cs="Times New Roman"/>
          <w:b/>
          <w:bCs/>
          <w:color w:val="FF0000"/>
          <w:kern w:val="0"/>
          <w:sz w:val="20"/>
          <w:szCs w:val="20"/>
          <w:highlight w:val="yellow"/>
          <w:lang w:eastAsia="pl-PL"/>
          <w14:ligatures w14:val="none"/>
        </w:rPr>
        <w:t xml:space="preserve"> </w:t>
      </w:r>
      <w:r>
        <w:rPr>
          <w:rFonts w:ascii="Times New Roman" w:eastAsia="Times New Roman" w:hAnsi="Times New Roman" w:cs="Times New Roman"/>
          <w:b/>
          <w:bCs/>
          <w:color w:val="000000"/>
          <w:kern w:val="0"/>
          <w:sz w:val="20"/>
          <w:szCs w:val="20"/>
          <w:highlight w:val="yellow"/>
          <w:lang w:eastAsia="pl-PL"/>
          <w14:ligatures w14:val="none"/>
        </w:rPr>
        <w:t>r. o godzinie 11.30.</w:t>
      </w:r>
    </w:p>
    <w:p w14:paraId="01206C0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najpóźniej przed otwarciem ofert, udostępni na stronie internetowej prowadzonego postępowania informację o kwocie, jaką zamierza przeznaczyć na sfinansowanie zamówienia.</w:t>
      </w:r>
    </w:p>
    <w:p w14:paraId="53DDEC3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niezwłocznie po otwarciu ofert udostępni na stronie internetowej prowadzonego postępowania informacje o: </w:t>
      </w:r>
    </w:p>
    <w:p w14:paraId="03BCBEE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nazwach albo imionach i nazwiskach oraz siedzibach lub miejscach prowadzonej działalności gospodarczej albo miejscach zamieszkania Wykonawców, których oferty zostały otwarte;</w:t>
      </w:r>
    </w:p>
    <w:p w14:paraId="7AF346B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cenach zawartych w ofertach.</w:t>
      </w:r>
    </w:p>
    <w:p w14:paraId="61ED45F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 przypadku wystąpienia awarii systemu teleinformatycznego, która spowoduje brak możliwościowi otwarcia ofert w terminie określonym przez Zamawiającego, otwarcie ofert nastąpi niezwłocznie po usunięciu awarii.</w:t>
      </w:r>
    </w:p>
    <w:p w14:paraId="66A2842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Zamawiający poinformuje o zmianie terminu otwarcia ofert na stronie internetowej prowadzonego postępowania. </w:t>
      </w:r>
    </w:p>
    <w:p w14:paraId="03B3A69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E0A4546"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XIV. Podstawy wykluczenia </w:t>
      </w:r>
    </w:p>
    <w:p w14:paraId="0B10492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 postępowania o udzielenie zamówienia wyklucza się, z zastrzeżeniem art. 110 ust. 2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Wykonawcę:</w:t>
      </w:r>
    </w:p>
    <w:p w14:paraId="0AD4066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będącego osobą fizyczną, którego prawomocnie skazano za przestępstwo:</w:t>
      </w:r>
    </w:p>
    <w:p w14:paraId="0306B36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udziału w zorganizowanej grupie przestępczej albo związku mającym na celu popełnienie przestępstwa lub przestępstwa skarbowego, o którym mowa w art. 258 Kodeksu karnego, </w:t>
      </w:r>
    </w:p>
    <w:p w14:paraId="331E28C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handlu ludźmi, o którym mowa w art. 189a Kodeksu karnego, </w:t>
      </w:r>
    </w:p>
    <w:p w14:paraId="27100FE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lang w:eastAsia="pl-PL"/>
          <w14:ligatures w14:val="none"/>
        </w:rPr>
        <w:t xml:space="preserve">c) </w:t>
      </w:r>
      <w:r>
        <w:rPr>
          <w:rFonts w:ascii="Times New Roman" w:eastAsia="Times New Roman" w:hAnsi="Times New Roman" w:cs="Times New Roman"/>
          <w:color w:val="000000"/>
          <w:kern w:val="0"/>
          <w:sz w:val="20"/>
          <w:szCs w:val="20"/>
          <w:lang w:eastAsia="pl-PL"/>
          <w14:ligatures w14:val="none"/>
        </w:rPr>
        <w:t xml:space="preserve">o którym mowa w art. 228–230a, art. 250a </w:t>
      </w:r>
      <w:r>
        <w:rPr>
          <w:rFonts w:ascii="Times New Roman" w:eastAsia="Times New Roman" w:hAnsi="Times New Roman" w:cs="Times New Roman"/>
          <w:i/>
          <w:iCs/>
          <w:color w:val="000000"/>
          <w:kern w:val="0"/>
          <w:sz w:val="20"/>
          <w:szCs w:val="20"/>
          <w:lang w:eastAsia="pl-PL"/>
          <w14:ligatures w14:val="none"/>
        </w:rPr>
        <w:t>Kodeksu karnego</w:t>
      </w:r>
      <w:r>
        <w:rPr>
          <w:rFonts w:ascii="Times New Roman" w:eastAsia="Times New Roman" w:hAnsi="Times New Roman" w:cs="Times New Roman"/>
          <w:color w:val="000000"/>
          <w:kern w:val="0"/>
          <w:sz w:val="20"/>
          <w:szCs w:val="20"/>
          <w:lang w:eastAsia="pl-PL"/>
          <w14:ligatures w14:val="none"/>
        </w:rPr>
        <w:t xml:space="preserve">, w art. 46–48 ustawy z dnia 25 czerwca 2010 r. </w:t>
      </w:r>
      <w:r>
        <w:rPr>
          <w:rFonts w:ascii="Times New Roman" w:eastAsia="Times New Roman" w:hAnsi="Times New Roman" w:cs="Times New Roman"/>
          <w:i/>
          <w:iCs/>
          <w:color w:val="000000"/>
          <w:kern w:val="0"/>
          <w:sz w:val="20"/>
          <w:szCs w:val="20"/>
          <w:lang w:eastAsia="pl-PL"/>
          <w14:ligatures w14:val="none"/>
        </w:rPr>
        <w:t xml:space="preserve">o sporcie </w:t>
      </w:r>
      <w:r>
        <w:rPr>
          <w:rFonts w:ascii="Times New Roman" w:eastAsia="Times New Roman" w:hAnsi="Times New Roman" w:cs="Times New Roman"/>
          <w:color w:val="000000"/>
          <w:kern w:val="0"/>
          <w:sz w:val="20"/>
          <w:szCs w:val="20"/>
          <w:lang w:eastAsia="pl-PL"/>
          <w14:ligatures w14:val="none"/>
        </w:rPr>
        <w:t xml:space="preserve">(Dz. U. z 2020 r. poz. 1133 oraz z 2021 r. poz. 2054) lub w art. 54 ust. 1–4 ustawy z dnia 12 maja 2011 r. </w:t>
      </w:r>
      <w:r>
        <w:rPr>
          <w:rFonts w:ascii="Times New Roman" w:eastAsia="Times New Roman" w:hAnsi="Times New Roman" w:cs="Times New Roman"/>
          <w:i/>
          <w:iCs/>
          <w:color w:val="000000"/>
          <w:kern w:val="0"/>
          <w:sz w:val="20"/>
          <w:szCs w:val="20"/>
          <w:lang w:eastAsia="pl-PL"/>
          <w14:ligatures w14:val="none"/>
        </w:rPr>
        <w:t xml:space="preserve">o refundacji leków, środków spożywczych specjalnego przeznaczenia żywieniowego oraz wyrobów medycznych </w:t>
      </w:r>
      <w:r>
        <w:rPr>
          <w:rFonts w:ascii="Times New Roman" w:eastAsia="Times New Roman" w:hAnsi="Times New Roman" w:cs="Times New Roman"/>
          <w:color w:val="000000"/>
          <w:kern w:val="0"/>
          <w:sz w:val="20"/>
          <w:szCs w:val="20"/>
          <w:lang w:eastAsia="pl-PL"/>
          <w14:ligatures w14:val="none"/>
        </w:rPr>
        <w:t xml:space="preserve">(Dz. U. z 2021 r. poz. 523, 1292, 1559 i 2054), </w:t>
      </w:r>
    </w:p>
    <w:p w14:paraId="2E3EC9B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CD3F2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o charakterze terrorystycznym, o którym mowa w art. 115 § 20 Kodeksu karnego, lub mające na celu popełnienie tego przestępstwa, </w:t>
      </w:r>
    </w:p>
    <w:p w14:paraId="11FDAF6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C3F37F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53035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B480D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6C0911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8A6A3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wobec którego prawomocnie orzeczono zakaz ubiegania się o zamówienia publiczne; </w:t>
      </w:r>
    </w:p>
    <w:p w14:paraId="3D1A3B9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26CE7B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jeżeli, w przypadkach, o których mowa w art. 85 ust. 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70366B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Okres wykluczenia Wykonawcy z postępowania o udzielenie zamówienia publicznego określony został w Art. 111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7887B27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color w:val="000000"/>
          <w:kern w:val="0"/>
          <w:sz w:val="20"/>
          <w:szCs w:val="20"/>
          <w:lang w:eastAsia="pl-PL"/>
          <w14:ligatures w14:val="none"/>
        </w:rPr>
        <w:t>. o szczególnych rozwiązaniach w zakresie przeciwdziałania wspieraniu agresji na Ukrainę oraz służących ochronie bezpieczeństwa narodowego</w:t>
      </w:r>
      <w:r>
        <w:rPr>
          <w:rFonts w:ascii="Times New Roman" w:eastAsia="Times New Roman" w:hAnsi="Times New Roman" w:cs="Times New Roman"/>
          <w:color w:val="000000"/>
          <w:kern w:val="0"/>
          <w:sz w:val="20"/>
          <w:szCs w:val="20"/>
          <w:lang w:eastAsia="pl-PL"/>
          <w14:ligatures w14:val="none"/>
        </w:rPr>
        <w:t xml:space="preserve"> (Dz. U. 2022 poz. 835  ze zm.), zwanej w niniejszym ust. „ustawą”, to jest:</w:t>
      </w:r>
    </w:p>
    <w:p w14:paraId="08D6B6C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Wykonawcę wymienionego w wykazach określonych w rozporządzeniu 765/2006 i rozporządzeniu 269/2014 albo wpisanym na listę na podstawie decyzji w sprawie wpisu na listę rozstrzygającej o zastosowaniu środka, o którym mowa w art. 1 pkt 3 ustawy;</w:t>
      </w:r>
    </w:p>
    <w:p w14:paraId="302FD79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2)Wykonawcę, którego beneficjentem rzeczywistym w rozumieniu ustawy z dnia 1 marca 2018 r. </w:t>
      </w:r>
      <w:r>
        <w:rPr>
          <w:rFonts w:ascii="Times New Roman" w:eastAsia="Times New Roman" w:hAnsi="Times New Roman" w:cs="Times New Roman"/>
          <w:i/>
          <w:iCs/>
          <w:color w:val="000000"/>
          <w:kern w:val="0"/>
          <w:sz w:val="20"/>
          <w:szCs w:val="20"/>
          <w:lang w:eastAsia="pl-PL"/>
          <w14:ligatures w14:val="none"/>
        </w:rPr>
        <w:t>o przeciwdziałaniu praniu pieniędzy oraz finansowaniu terroryzmu</w:t>
      </w:r>
      <w:r>
        <w:rPr>
          <w:rFonts w:ascii="Times New Roman" w:eastAsia="Times New Roman" w:hAnsi="Times New Roman" w:cs="Times New Roman"/>
          <w:color w:val="000000"/>
          <w:kern w:val="0"/>
          <w:sz w:val="20"/>
          <w:szCs w:val="20"/>
          <w:lang w:eastAsia="pl-PL"/>
          <w14:ligatures w14:val="none"/>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6DFAF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Wykonawcę, którego jednostką dominującą w rozumieniu art. 3 ust. 1 pkt 37 ustawy z dnia 29 września 1994 r. </w:t>
      </w:r>
      <w:r>
        <w:rPr>
          <w:rFonts w:ascii="Times New Roman" w:eastAsia="Times New Roman" w:hAnsi="Times New Roman" w:cs="Times New Roman"/>
          <w:i/>
          <w:iCs/>
          <w:color w:val="000000"/>
          <w:kern w:val="0"/>
          <w:sz w:val="20"/>
          <w:szCs w:val="20"/>
          <w:lang w:eastAsia="pl-PL"/>
          <w14:ligatures w14:val="none"/>
        </w:rPr>
        <w:t>o rachunkowości</w:t>
      </w:r>
      <w:r>
        <w:rPr>
          <w:rFonts w:ascii="Times New Roman" w:eastAsia="Times New Roman" w:hAnsi="Times New Roman" w:cs="Times New Roman"/>
          <w:color w:val="000000"/>
          <w:kern w:val="0"/>
          <w:sz w:val="20"/>
          <w:szCs w:val="20"/>
          <w:lang w:eastAsia="pl-PL"/>
          <w14:ligatures w14:val="none"/>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41CA6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FE5769"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 Sposób obliczenia ceny</w:t>
      </w:r>
    </w:p>
    <w:p w14:paraId="6A6C455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 zaoferowanej w cenie ryczałtowej brutto należy uwzględnić należny podatek VAT, zgodny z obowiązującymi przepisami.</w:t>
      </w:r>
    </w:p>
    <w:p w14:paraId="56ADE20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Cena, o której mowa powyżej nie będzie podlegać zmianie w przypadku zwiększenia zakresu świadczenia i zmiany kosztów poszczególnych jego składników. Oznacza to, że Wykonawca skalkuluje wszystkie potencjalne ryzyka (obiektywnie możliwe do przewidzenia) jakie mogą wystąpić przy realizacji przedmiotu umowy oraz przewidzi właściwą organizację dla poprawnego i terminowego zrealizowania zakresu rzeczowego robót. Dlatego też, Wykonawca winien przed sporządzeniem oferty cenowej zapoznać się szczegółowo z całością dokumentacji, jak również wziąć pod uwagę, że:</w:t>
      </w:r>
    </w:p>
    <w:p w14:paraId="67C590F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 przypadku stosowania jakichkolwiek rozwiązań systemowych należy przy wycenie uwzględnić wszystkie elementy danego systemu niezbędne do zrealizowania całości prac,</w:t>
      </w:r>
    </w:p>
    <w:p w14:paraId="215847A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niezależnie od stopnia dokładności i precyzji dokumentów otrzymanych od Zamawiającego definiujących przedmiot umowy do wykonania, Wykonawca zobowiązany jest do uzyskania pozytywnego rezultatu końcowego. W związku z tym wykonane w ramach przedmiotu umowy instalacje muszą zapewniać utrzymanie założonych w dokumentacji projektowej, parametrów,</w:t>
      </w:r>
    </w:p>
    <w:p w14:paraId="52C284C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program funkcjonalno-użytkowy uwzględnia standardy minimalne dla materiałów i instalacji, niezbędny do właściwego funkcjonowania projektowanego przedsięwzięcia. Wykonawca może zaproponować alternatywne rozwiązania pod warunkiem zachowania wymaganego standardu minimalnego – do akceptacji przez Zamawiającego.</w:t>
      </w:r>
    </w:p>
    <w:p w14:paraId="0B6D74D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rysunki i część opisowa są dokumentami wzajemnie się uzupełniającymi. Wszystkie elementy ujęte w opisie, a nie ujęte na rysunkach lub ujęte na rysunkach a nie ujęte w opisie winny być traktowane tak jakby były ujęte w obu dokumentach. W przypadku rozbieżności w jakimkolwiek z elementów dokumentacji należy przed złożeniem oferty zgłosić je inwestorowi, który zobowiązany będzie do pisemnego rozstrzygnięcia problemu przed upływem terminu przewidzianego na składanie ofert.</w:t>
      </w:r>
    </w:p>
    <w:p w14:paraId="0128BAD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5) Zamawiający oczekuje od Wykonawcy uwzględnienia w stawce lub cenie jednostkowej dla danej roboty stałej wszystkich zobowiązań kontraktowych Wykonawcy z tytułu jej realizacji - w takim zakresie, w jakim można to logicznie wywnioskować z treści wzajemnie objaśniających się dokumentów. </w:t>
      </w:r>
    </w:p>
    <w:p w14:paraId="1295B12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6) wszystkie elementy nie ujęte w dokumentacji przetargowej, a zdaniem Wykonawcy niezbędne do prawidłowego działania instalacji wykonanych w ramach umowy, nie zwalniają Wykonawcy z ich zamontowania i dostarczenia, </w:t>
      </w:r>
    </w:p>
    <w:p w14:paraId="13BA5BE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Cena ofertowa winna również uwzględnić wszystkie planowane przez wykonawcę koszty wykonania przedmiotu zamówienia, a w szczególności:</w:t>
      </w:r>
    </w:p>
    <w:p w14:paraId="6F652C8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koszty przygotowania pełnej dokumentacji, w tym kosztorysów oraz harmonogramu rzeczowo-finansowego, które winny powstać w oparciu o zaproponowaną w ofercie cenę i termin realizacji,</w:t>
      </w:r>
    </w:p>
    <w:p w14:paraId="176A640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koszty wszystkich robót budowlano-montażowych i związanych z nimi dostaw materiałów i urządzeń przewidzianych w dokumentacji projektowej, </w:t>
      </w:r>
    </w:p>
    <w:p w14:paraId="678BC06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inne koszty związane z realizacją przedmiotu umowy, w szczególności koszty następujących robót i usług:</w:t>
      </w:r>
    </w:p>
    <w:p w14:paraId="7760E5D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koszty organizacji terenu budowy, ogrodzenia, oznakowania oraz utrzymania czystości i porządku na terenie budowy i wokół terenu budowy,</w:t>
      </w:r>
    </w:p>
    <w:p w14:paraId="5B5D57D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koszty dokonywania niezbędnych dla prawidłowego zgłoszenia przedmiotu umowy Zamawiającemu do odbioru końcowego: odbiorów, prób, pomiarów, badań, wpięć, sprawdzeń i rozruchów, również w obecności serwisu fabrycznego,</w:t>
      </w:r>
    </w:p>
    <w:p w14:paraId="26FEE57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koszty przygotowania dokumentacji powykonawczej wraz z instrukcjami obsługi urządzeń i instalacji,</w:t>
      </w:r>
    </w:p>
    <w:p w14:paraId="1BB6A9D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koszty sprzątania i mycia przed odbiorem końcowym,</w:t>
      </w:r>
    </w:p>
    <w:p w14:paraId="499EE7F0" w14:textId="77777777" w:rsidR="00207241" w:rsidRPr="00E96AC1" w:rsidRDefault="00000000">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e) koszty ubezpieczenia budowy od odpowiedzialności cywilnej,</w:t>
      </w:r>
    </w:p>
    <w:p w14:paraId="7034B08F" w14:textId="77777777" w:rsidR="00207241" w:rsidRPr="00E96AC1" w:rsidRDefault="00000000">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f) koszty związane ze zgodnym z obowiązującymi przepisami gospodarowaniem odpadami,. </w:t>
      </w:r>
    </w:p>
    <w:p w14:paraId="30665E01" w14:textId="77777777" w:rsidR="00207241" w:rsidRPr="00E96AC1" w:rsidRDefault="00000000">
      <w:pPr>
        <w:spacing w:after="0" w:line="240" w:lineRule="auto"/>
        <w:jc w:val="both"/>
        <w:rPr>
          <w:rFonts w:ascii="Calibri" w:eastAsia="Times New Roman" w:hAnsi="Calibri" w:cs="Calibri"/>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 xml:space="preserve">g) koszty świadczenia przez okres długości gwarancji, przeglądów okresowych zgodnie z harmonogramem wynikającym z dokumentacji fabrycznej producenta urządzeń (w tym koszty materiałów, robocizny i transportu). </w:t>
      </w:r>
    </w:p>
    <w:p w14:paraId="6231102C" w14:textId="77777777" w:rsidR="00207241" w:rsidRPr="00E96AC1" w:rsidRDefault="00000000">
      <w:pPr>
        <w:spacing w:after="0" w:line="240" w:lineRule="auto"/>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4.Podana w ofercie cena ryczałtowa netto i brutto winna być wyrażona w złotych polskich (z dokładnością do dwóch miejsc po przecinku).</w:t>
      </w:r>
    </w:p>
    <w:p w14:paraId="0F465096" w14:textId="77777777" w:rsidR="00207241" w:rsidRPr="00E96AC1" w:rsidRDefault="00000000">
      <w:pPr>
        <w:spacing w:after="0" w:line="240" w:lineRule="auto"/>
        <w:jc w:val="both"/>
        <w:rPr>
          <w:rFonts w:ascii="Times New Roman" w:eastAsia="Times New Roman" w:hAnsi="Times New Roman" w:cs="Times New Roman"/>
          <w:kern w:val="0"/>
          <w:sz w:val="20"/>
          <w:szCs w:val="20"/>
          <w:lang w:eastAsia="pl-PL"/>
          <w14:ligatures w14:val="none"/>
        </w:rPr>
      </w:pPr>
      <w:r w:rsidRPr="00E96AC1">
        <w:rPr>
          <w:rFonts w:ascii="Times New Roman" w:eastAsia="Times New Roman" w:hAnsi="Times New Roman" w:cs="Times New Roman"/>
          <w:kern w:val="0"/>
          <w:sz w:val="20"/>
          <w:szCs w:val="20"/>
          <w:lang w:eastAsia="pl-PL"/>
          <w14:ligatures w14:val="none"/>
        </w:rPr>
        <w:t>5. Cena ryczałtowa, o której mowa w § 11 ustęp 1 projektu umowy jest sumą ceny za wykonanie dokumentacji projektowej i wykonanie robót budowlanych. Zaproponowana cena za wykonanie dokumentacji projektowej nie powinna przekroczyć 2% łącznej ceny ryczałtowej.</w:t>
      </w:r>
    </w:p>
    <w:p w14:paraId="178E53DA" w14:textId="77777777" w:rsidR="00207241" w:rsidRPr="00E96AC1" w:rsidRDefault="00000000">
      <w:pPr>
        <w:suppressAutoHyphens w:val="0"/>
        <w:jc w:val="both"/>
        <w:rPr>
          <w:rFonts w:ascii="Times New Roman" w:eastAsia="Times New Roman" w:hAnsi="Times New Roman" w:cs="Times New Roman"/>
          <w:kern w:val="0"/>
          <w:sz w:val="24"/>
          <w:szCs w:val="24"/>
          <w:lang w:eastAsia="pl-PL"/>
          <w14:ligatures w14:val="none"/>
        </w:rPr>
      </w:pPr>
      <w:r w:rsidRPr="00E96AC1">
        <w:rPr>
          <w:rFonts w:ascii="Times New Roman" w:eastAsia="Times New Roman" w:hAnsi="Times New Roman" w:cs="Times New Roman"/>
          <w:kern w:val="0"/>
          <w:sz w:val="20"/>
          <w:szCs w:val="20"/>
          <w:lang w:eastAsia="pl-PL"/>
          <w14:ligatures w14:val="none"/>
        </w:rPr>
        <w:t>6.</w:t>
      </w:r>
      <w:r w:rsidRPr="00E96AC1">
        <w:rPr>
          <w:rFonts w:ascii="Times New Roman" w:eastAsia="SimSun" w:hAnsi="Times New Roman" w:cs="Times New Roman"/>
          <w:kern w:val="0"/>
          <w:sz w:val="20"/>
          <w:szCs w:val="20"/>
          <w:lang w:eastAsia="zh-CN"/>
          <w14:ligatures w14:val="none"/>
        </w:rPr>
        <w:t xml:space="preserve"> Ofertę należy skalkulować z uwzględnieniem co najmniej minimalnych stawek na rok 2024, o których mowa w  </w:t>
      </w:r>
      <w:r w:rsidRPr="00E96AC1">
        <w:rPr>
          <w:rFonts w:ascii="Times New Roman" w:eastAsia="Times New Roman" w:hAnsi="Times New Roman" w:cs="Times New Roman"/>
          <w:kern w:val="0"/>
          <w:sz w:val="20"/>
          <w:szCs w:val="20"/>
          <w:lang w:eastAsia="pl-PL"/>
          <w14:ligatures w14:val="none"/>
        </w:rPr>
        <w:t>Rozporządzeniu Rady Ministrów z dnia 14 września 2023 r. w sprawie wysokości minimalnego wynagrodzenia za pracę oraz wysokości minimalnej stawki godzinowej w 2024 r.</w:t>
      </w:r>
      <w:r w:rsidRPr="00E96AC1">
        <w:rPr>
          <w:rFonts w:ascii="Times New Roman" w:eastAsia="SimSun" w:hAnsi="Times New Roman" w:cs="Times New Roman"/>
          <w:kern w:val="0"/>
          <w:sz w:val="20"/>
          <w:szCs w:val="20"/>
          <w:lang w:eastAsia="zh-CN"/>
          <w14:ligatures w14:val="none"/>
        </w:rPr>
        <w:t xml:space="preserve"> W związku z tym wynagrodzenie Wykonawcy nie będzie waloryzowane w 2024 r. w oparciu o przepisy przedmiotowego Rozporządzenia.</w:t>
      </w:r>
    </w:p>
    <w:p w14:paraId="4A337F01" w14:textId="77777777" w:rsidR="00207241" w:rsidRDefault="00207241">
      <w:pPr>
        <w:spacing w:after="0" w:line="240" w:lineRule="auto"/>
        <w:rPr>
          <w:rFonts w:ascii="Calibri" w:eastAsia="Times New Roman" w:hAnsi="Calibri" w:cs="Calibri"/>
          <w:color w:val="000000"/>
          <w:spacing w:val="-4"/>
          <w:kern w:val="0"/>
          <w:sz w:val="20"/>
          <w:szCs w:val="20"/>
          <w:lang w:eastAsia="pl-PL"/>
          <w14:ligatures w14:val="none"/>
        </w:rPr>
      </w:pPr>
    </w:p>
    <w:p w14:paraId="349C14AB"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 Opis kryteriów oceny ofert wraz z podaniem wag tych kryteriów i sposobu oceny ofert</w:t>
      </w:r>
    </w:p>
    <w:p w14:paraId="62D1ACA6"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Zamawiający dokona oceny ofert, które nie zostały odrzucone, na podstawie poniżej podanych kryteriów oceny ofert.</w:t>
      </w:r>
    </w:p>
    <w:p w14:paraId="20D955E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W przypadku określeń wyrażonych w procentach Zamawiający dokona oceny ofert przyznając punkty w ramach poszczególnych kryteriów oceny ofert, przyjmując zasadę, że 1% = 1 punkt </w:t>
      </w:r>
    </w:p>
    <w:p w14:paraId="4CC1C447"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t>
      </w:r>
      <w:r>
        <w:rPr>
          <w:rFonts w:ascii="Times New Roman" w:eastAsia="Times New Roman" w:hAnsi="Times New Roman" w:cs="Times New Roman"/>
          <w:b/>
          <w:bCs/>
          <w:color w:val="000000"/>
          <w:kern w:val="0"/>
          <w:sz w:val="20"/>
          <w:szCs w:val="20"/>
          <w:lang w:eastAsia="pl-PL"/>
          <w14:ligatures w14:val="none"/>
        </w:rPr>
        <w:t>Nazwa i znaczenie</w:t>
      </w:r>
      <w:r>
        <w:rPr>
          <w:rFonts w:ascii="Times New Roman" w:eastAsia="Times New Roman" w:hAnsi="Times New Roman" w:cs="Times New Roman"/>
          <w:b/>
          <w:bCs/>
          <w:color w:val="000000"/>
          <w:kern w:val="0"/>
          <w:sz w:val="20"/>
          <w:szCs w:val="20"/>
          <w:u w:val="single"/>
          <w:lang w:eastAsia="pl-PL"/>
          <w14:ligatures w14:val="none"/>
        </w:rPr>
        <w:t xml:space="preserve"> kryterium </w:t>
      </w:r>
    </w:p>
    <w:p w14:paraId="4093C29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 Cena(C) 60 %,</w:t>
      </w:r>
    </w:p>
    <w:p w14:paraId="7F9C084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2) Skrócony termin wykonania zamówienia (TW) -18%</w:t>
      </w:r>
    </w:p>
    <w:p w14:paraId="1FF71A5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Doświadczenie osób objętych warunkami udziału w postępowaniu wyznaczonych do opracowania dokumentacji projektowej (DD) – 12%,</w:t>
      </w:r>
    </w:p>
    <w:p w14:paraId="65BB11A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Doświadczenie osoby objętej warunkiem udziału w postępowaniu skierowanej przez Wykonawcę do realizacji zamówienia (kierownika budowy) (DKB) -10%,</w:t>
      </w:r>
    </w:p>
    <w:p w14:paraId="54A18338"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33DAB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1)</w:t>
      </w:r>
      <w:r>
        <w:rPr>
          <w:rFonts w:ascii="Times New Roman" w:eastAsia="Times New Roman" w:hAnsi="Times New Roman" w:cs="Times New Roman"/>
          <w:color w:val="000000"/>
          <w:kern w:val="0"/>
          <w:sz w:val="20"/>
          <w:szCs w:val="20"/>
          <w:lang w:eastAsia="pl-PL"/>
          <w14:ligatures w14:val="none"/>
        </w:rPr>
        <w:t xml:space="preserve"> Punkty za kryterium </w:t>
      </w:r>
      <w:r>
        <w:rPr>
          <w:rFonts w:ascii="Times New Roman" w:eastAsia="Times New Roman" w:hAnsi="Times New Roman" w:cs="Times New Roman"/>
          <w:color w:val="000000"/>
          <w:kern w:val="0"/>
          <w:sz w:val="20"/>
          <w:szCs w:val="20"/>
          <w:u w:val="single"/>
          <w:lang w:eastAsia="pl-PL"/>
          <w14:ligatures w14:val="none"/>
        </w:rPr>
        <w:t>„Cena”</w:t>
      </w:r>
      <w:r>
        <w:rPr>
          <w:rFonts w:ascii="Times New Roman" w:eastAsia="Times New Roman" w:hAnsi="Times New Roman" w:cs="Times New Roman"/>
          <w:color w:val="000000"/>
          <w:kern w:val="0"/>
          <w:sz w:val="20"/>
          <w:szCs w:val="20"/>
          <w:lang w:eastAsia="pl-PL"/>
          <w14:ligatures w14:val="none"/>
        </w:rPr>
        <w:t xml:space="preserve"> zostaną obliczone według wzoru:</w:t>
      </w:r>
    </w:p>
    <w:p w14:paraId="075AF42E"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najtańszej</w:t>
      </w:r>
    </w:p>
    <w:p w14:paraId="47563DAF"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C=------------------------------------------------------------- x 60 = liczba punktów</w:t>
      </w:r>
    </w:p>
    <w:p w14:paraId="52894C8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Cena brutto oferty badanej</w:t>
      </w:r>
    </w:p>
    <w:p w14:paraId="7849845F"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7682C9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Ad. 2)</w:t>
      </w:r>
      <w:r>
        <w:rPr>
          <w:rFonts w:ascii="Times New Roman" w:eastAsia="Times New Roman" w:hAnsi="Times New Roman" w:cs="Times New Roman"/>
          <w:color w:val="000000"/>
          <w:kern w:val="0"/>
          <w:sz w:val="20"/>
          <w:szCs w:val="20"/>
          <w:lang w:eastAsia="pl-PL"/>
          <w14:ligatures w14:val="none"/>
        </w:rPr>
        <w:t xml:space="preserve"> Punkty w </w:t>
      </w:r>
      <w:r>
        <w:rPr>
          <w:rFonts w:ascii="Times New Roman" w:eastAsia="Times New Roman" w:hAnsi="Times New Roman" w:cs="Times New Roman"/>
          <w:b/>
          <w:bCs/>
          <w:color w:val="000000"/>
          <w:kern w:val="0"/>
          <w:sz w:val="20"/>
          <w:szCs w:val="20"/>
          <w:lang w:eastAsia="pl-PL"/>
          <w14:ligatures w14:val="none"/>
        </w:rPr>
        <w:t xml:space="preserve">kryterium „Skrócony termin wykonania zamówienia” </w:t>
      </w:r>
      <w:r>
        <w:rPr>
          <w:rFonts w:ascii="Times New Roman" w:eastAsia="Times New Roman" w:hAnsi="Times New Roman" w:cs="Times New Roman"/>
          <w:color w:val="000000"/>
          <w:kern w:val="0"/>
          <w:sz w:val="20"/>
          <w:szCs w:val="20"/>
          <w:lang w:eastAsia="pl-PL"/>
          <w14:ligatures w14:val="none"/>
        </w:rPr>
        <w:t>zostaną obliczone według wzoru:</w:t>
      </w:r>
    </w:p>
    <w:p w14:paraId="32839544" w14:textId="77777777" w:rsidR="00207241" w:rsidRDefault="00207241">
      <w:pPr>
        <w:spacing w:after="0" w:line="240" w:lineRule="auto"/>
        <w:jc w:val="center"/>
        <w:rPr>
          <w:rFonts w:ascii="Calibri" w:eastAsia="Times New Roman" w:hAnsi="Calibri" w:cs="Calibri"/>
          <w:color w:val="000000"/>
          <w:kern w:val="0"/>
          <w:sz w:val="20"/>
          <w:szCs w:val="20"/>
          <w:lang w:eastAsia="pl-PL"/>
          <w14:ligatures w14:val="none"/>
        </w:rPr>
      </w:pPr>
    </w:p>
    <w:p w14:paraId="7D02279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30.06.2025 r. – 18 punktów,</w:t>
      </w:r>
    </w:p>
    <w:p w14:paraId="56B4EC05"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31.07.2025 r. – 12 punktów,</w:t>
      </w:r>
    </w:p>
    <w:p w14:paraId="75CF6FE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31.08.2025 r. – 6 punktów,</w:t>
      </w:r>
    </w:p>
    <w:p w14:paraId="3203F271"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do 30.09.2025 r. – 0 punktów.</w:t>
      </w:r>
    </w:p>
    <w:p w14:paraId="5C789B83"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9F2CED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18"/>
          <w:szCs w:val="18"/>
          <w:lang w:eastAsia="pl-PL"/>
          <w14:ligatures w14:val="none"/>
        </w:rPr>
        <w:t xml:space="preserve">UWAGA </w:t>
      </w:r>
      <w:r>
        <w:rPr>
          <w:rFonts w:ascii="Times New Roman" w:eastAsia="Times New Roman" w:hAnsi="Times New Roman" w:cs="Times New Roman"/>
          <w:color w:val="000000"/>
          <w:kern w:val="0"/>
          <w:sz w:val="20"/>
          <w:szCs w:val="20"/>
          <w:lang w:eastAsia="pl-PL"/>
          <w14:ligatures w14:val="none"/>
        </w:rPr>
        <w:t xml:space="preserve">Zamawiający informuje, że w zakresie ocenianego kryterium </w:t>
      </w:r>
      <w:r>
        <w:rPr>
          <w:rFonts w:ascii="Times New Roman" w:eastAsia="Times New Roman" w:hAnsi="Times New Roman" w:cs="Times New Roman"/>
          <w:b/>
          <w:bCs/>
          <w:color w:val="000000"/>
          <w:kern w:val="0"/>
          <w:sz w:val="20"/>
          <w:szCs w:val="20"/>
          <w:lang w:eastAsia="pl-PL"/>
          <w14:ligatures w14:val="none"/>
        </w:rPr>
        <w:t xml:space="preserve">„Skrócony termin wykonania zamówienia ” </w:t>
      </w:r>
      <w:r>
        <w:rPr>
          <w:rFonts w:ascii="Times New Roman" w:eastAsia="Times New Roman" w:hAnsi="Times New Roman" w:cs="Times New Roman"/>
          <w:color w:val="000000"/>
          <w:kern w:val="0"/>
          <w:sz w:val="20"/>
          <w:szCs w:val="20"/>
          <w:lang w:eastAsia="pl-PL"/>
          <w14:ligatures w14:val="none"/>
        </w:rPr>
        <w:t>w przypadku:</w:t>
      </w:r>
    </w:p>
    <w:p w14:paraId="12F6480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braku podania przez Wykonawcę wartości dotyczącej oferowanego terminu, przyjmie się najwyższą wartość przewidzianą w SWZ, tzn. do 30.09.2025 r. Określony w ten sposób termin wykonania zamówienia będzie wiążący dla Wykonawcy i zostanie wprowadzony do umowy.</w:t>
      </w:r>
    </w:p>
    <w:p w14:paraId="0D351ACB"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b) zaoferowania </w:t>
      </w:r>
      <w:r>
        <w:rPr>
          <w:rFonts w:ascii="Times New Roman" w:eastAsia="Times New Roman" w:hAnsi="Times New Roman" w:cs="Times New Roman"/>
          <w:kern w:val="0"/>
          <w:sz w:val="20"/>
          <w:szCs w:val="20"/>
          <w:lang w:eastAsia="pl-PL"/>
          <w14:ligatures w14:val="none"/>
        </w:rPr>
        <w:t>terminu wykraczającego poza 30.09.2025 r. będzie skutkowało odrzuceniem oferty na podstawie art. 226 ust. 1 pkt 5uPzp – jako niezgodnej z treścią warunków zamówienia,</w:t>
      </w:r>
    </w:p>
    <w:p w14:paraId="49519BB6" w14:textId="77777777" w:rsidR="00207241" w:rsidRDefault="00000000">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0"/>
          <w:szCs w:val="20"/>
          <w:u w:val="single"/>
          <w:lang w:eastAsia="pl-PL"/>
          <w14:ligatures w14:val="none"/>
        </w:rPr>
        <w:t>c) zaoferowania terminu krótszego niż do 30.06.2025 r. – Wykonawcy zostanie przyznane 18 punktów, natomiast do umowy zostanie wpisany termin zaoferowany przez Wykonawcę.</w:t>
      </w:r>
    </w:p>
    <w:p w14:paraId="5ACF7746"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641F9052"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18"/>
          <w:szCs w:val="18"/>
          <w:lang w:eastAsia="pl-PL"/>
          <w14:ligatures w14:val="none"/>
        </w:rPr>
        <w:lastRenderedPageBreak/>
        <w:t>Ad. 3)</w:t>
      </w:r>
      <w:r>
        <w:rPr>
          <w:rFonts w:ascii="Times New Roman" w:eastAsia="Times New Roman" w:hAnsi="Times New Roman" w:cs="Times New Roman"/>
          <w:kern w:val="0"/>
          <w:sz w:val="18"/>
          <w:szCs w:val="18"/>
          <w:lang w:eastAsia="pl-PL"/>
          <w14:ligatures w14:val="none"/>
        </w:rPr>
        <w:t xml:space="preserve"> W kryterium </w:t>
      </w:r>
      <w:r>
        <w:rPr>
          <w:rFonts w:ascii="Times New Roman" w:eastAsia="Times New Roman" w:hAnsi="Times New Roman" w:cs="Times New Roman"/>
          <w:kern w:val="0"/>
          <w:sz w:val="18"/>
          <w:szCs w:val="18"/>
          <w:u w:val="single"/>
          <w:lang w:eastAsia="pl-PL"/>
          <w14:ligatures w14:val="none"/>
        </w:rPr>
        <w:t>„Doświadczenie osób</w:t>
      </w:r>
      <w:r>
        <w:rPr>
          <w:rFonts w:ascii="Times New Roman" w:eastAsia="Times New Roman" w:hAnsi="Times New Roman" w:cs="Times New Roman"/>
          <w:kern w:val="0"/>
          <w:sz w:val="20"/>
          <w:szCs w:val="20"/>
          <w:u w:val="single"/>
          <w:lang w:eastAsia="pl-PL"/>
          <w14:ligatures w14:val="none"/>
        </w:rPr>
        <w:t xml:space="preserve"> objętych warunkami udziału w postępowaniu</w:t>
      </w:r>
      <w:r>
        <w:rPr>
          <w:rFonts w:ascii="Times New Roman" w:eastAsia="Times New Roman" w:hAnsi="Times New Roman" w:cs="Times New Roman"/>
          <w:kern w:val="0"/>
          <w:sz w:val="18"/>
          <w:szCs w:val="18"/>
          <w:u w:val="single"/>
          <w:lang w:eastAsia="pl-PL"/>
          <w14:ligatures w14:val="none"/>
        </w:rPr>
        <w:t xml:space="preserve"> wyznaczonych do opracowania dokumentacji projektowej”</w:t>
      </w:r>
      <w:r>
        <w:rPr>
          <w:rFonts w:ascii="Times New Roman" w:eastAsia="Times New Roman" w:hAnsi="Times New Roman" w:cs="Times New Roman"/>
          <w:kern w:val="0"/>
          <w:sz w:val="18"/>
          <w:szCs w:val="18"/>
          <w:lang w:eastAsia="pl-PL"/>
          <w14:ligatures w14:val="none"/>
        </w:rPr>
        <w:t xml:space="preserve"> </w:t>
      </w:r>
      <w:r>
        <w:rPr>
          <w:rFonts w:ascii="Times New Roman" w:eastAsia="Times New Roman" w:hAnsi="Times New Roman" w:cs="Times New Roman"/>
          <w:b/>
          <w:bCs/>
          <w:kern w:val="0"/>
          <w:sz w:val="18"/>
          <w:szCs w:val="18"/>
          <w:lang w:eastAsia="pl-PL"/>
          <w14:ligatures w14:val="none"/>
        </w:rPr>
        <w:t>Zamawiający oceniał będzie doświadczenie osób, o których mowa w Rozdziale XXV Dział II. pkt 1) - 4) jak niżej:</w:t>
      </w:r>
      <w:r>
        <w:rPr>
          <w:rFonts w:ascii="Times New Roman" w:eastAsia="Times New Roman" w:hAnsi="Times New Roman" w:cs="Times New Roman"/>
          <w:kern w:val="0"/>
          <w:sz w:val="18"/>
          <w:szCs w:val="18"/>
          <w:lang w:eastAsia="pl-PL"/>
          <w14:ligatures w14:val="none"/>
        </w:rPr>
        <w:t xml:space="preserve"> </w:t>
      </w:r>
    </w:p>
    <w:p w14:paraId="29F0761A"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08EF94E5"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za opracowanie projektu wykonawczego w zakresie branży architektonicznej dla przebudowy zakładu opieki zdrowotnej o kubaturze przebudowy minimum 2.500 m³ wykonanego w okresie ostatnich 5 lat przed upływem terminu składania ofert - 1 mały punkt za każdy taki projekt, lecz nie więcej niż 3 małe punkty; w każdym przypadku, gdy projektant był współautorem wykonanego projektu liczba małych punktów będzie dzielona przez liczbę autorów wykonanego opracowania; </w:t>
      </w:r>
    </w:p>
    <w:p w14:paraId="6A2FD9AC"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8BE9C70"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b) za opracowanie projektu wykonawczego w zakresie branży konstrukcyjnej dla przebudowy zakładu opieki zdrowotnej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 </w:t>
      </w:r>
    </w:p>
    <w:p w14:paraId="53843F51"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137DDCF9"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 za opracowanie projektu wykonawczego w zakresie branży sanitarnej dla przebudowy zakładu opieki zdrowotnej szpitalnego o kubaturze przebudowy minimum 2.500 m³ w okresie ostatnich 5 lat przed terminem składania ofert - 1 mały punkt za każdy taki projekt, lecz nie więcej niż 3 małe punkty; w każdym przypadku, gdy projektant był współautorem wykonanego projektu liczba małych punktów będzie dzielona przez liczbę autorów wykonanego opracowania;</w:t>
      </w:r>
    </w:p>
    <w:p w14:paraId="5E92E810" w14:textId="77777777" w:rsidR="00207241" w:rsidRDefault="00207241">
      <w:pPr>
        <w:spacing w:after="0" w:line="240" w:lineRule="auto"/>
        <w:jc w:val="both"/>
        <w:rPr>
          <w:rFonts w:ascii="Times New Roman" w:eastAsia="Times New Roman" w:hAnsi="Times New Roman" w:cs="Times New Roman"/>
          <w:kern w:val="0"/>
          <w:sz w:val="20"/>
          <w:szCs w:val="20"/>
          <w:lang w:eastAsia="pl-PL"/>
          <w14:ligatures w14:val="none"/>
        </w:rPr>
      </w:pPr>
    </w:p>
    <w:p w14:paraId="44DDA313"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 za opracowanie projektu wykonawczego w zakresie branży elektrycznej dla przebudowy zakładu opieki zdrowotnej o kubaturze przebudowy minimum 2.500 m³ w okresie ostatnich 5 lat przed terminem składania ofert - 1 mały punkty za każdy taki projekt, lecz nie więcej niż 3 małe punkty; w każdym przypadku, gdy projektant był współautorem wykonanego projektu liczba małych punktów będzie dzielona przez liczbę autorów wykonanego opracowania;</w:t>
      </w:r>
    </w:p>
    <w:p w14:paraId="05C5F40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162EBDFB" w14:textId="77777777" w:rsidR="00207241" w:rsidRDefault="00000000">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kern w:val="0"/>
          <w:sz w:val="20"/>
          <w:szCs w:val="20"/>
          <w:lang w:eastAsia="pl-PL"/>
          <w14:ligatures w14:val="none"/>
        </w:rPr>
        <w:t xml:space="preserve">Uwaga: W przypadku wskazania do realizacji przedmiotu zamówienia do pełnienia </w:t>
      </w:r>
      <w:r>
        <w:rPr>
          <w:rFonts w:ascii="Times New Roman" w:eastAsia="Times New Roman" w:hAnsi="Times New Roman" w:cs="Times New Roman"/>
          <w:color w:val="000000"/>
          <w:kern w:val="0"/>
          <w:sz w:val="20"/>
          <w:szCs w:val="20"/>
          <w:lang w:eastAsia="pl-PL"/>
          <w14:ligatures w14:val="none"/>
        </w:rPr>
        <w:t xml:space="preserve">tej samej funkcji dwóch lub więcej osób, do oceny oferty Zamawiający przyjmie doświadczenie wskazane dla pierwszej z wymienionych w wykazie osób. </w:t>
      </w:r>
      <w:r>
        <w:rPr>
          <w:rFonts w:ascii="Times New Roman" w:eastAsia="Times New Roman" w:hAnsi="Times New Roman" w:cs="Times New Roman"/>
          <w:color w:val="000000"/>
          <w:kern w:val="0"/>
          <w:sz w:val="20"/>
          <w:szCs w:val="20"/>
          <w:u w:val="single"/>
          <w:lang w:eastAsia="pl-PL"/>
          <w14:ligatures w14:val="none"/>
        </w:rPr>
        <w:t xml:space="preserve">W niniejszym kryterium, oferta może uzyskać maksymalnie 12 małych punktów. </w:t>
      </w:r>
    </w:p>
    <w:p w14:paraId="1A3B0414" w14:textId="77777777" w:rsidR="00207241" w:rsidRDefault="00207241">
      <w:pPr>
        <w:spacing w:after="0" w:line="240" w:lineRule="auto"/>
        <w:jc w:val="both"/>
        <w:rPr>
          <w:rFonts w:ascii="Calibri" w:eastAsia="Times New Roman" w:hAnsi="Calibri" w:cs="Calibri"/>
          <w:color w:val="000000"/>
          <w:kern w:val="0"/>
          <w:sz w:val="20"/>
          <w:szCs w:val="20"/>
          <w:u w:val="single"/>
          <w:lang w:eastAsia="pl-PL"/>
          <w14:ligatures w14:val="none"/>
        </w:rPr>
      </w:pPr>
    </w:p>
    <w:p w14:paraId="65182817"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Ostateczna ocena ofert w ww. kryterium dokonana zostanie wg wzoru:</w:t>
      </w:r>
    </w:p>
    <w:p w14:paraId="6AC6D65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91AB015"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3FE21109"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DD=---------------------------------------------------------------------------------------- x 12 = liczba punktów</w:t>
      </w:r>
    </w:p>
    <w:p w14:paraId="5EB46653"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49C6791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E2103C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Ad. 4) Punkty w kryterium</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zostaną przyznane w następujący sposób:</w:t>
      </w:r>
    </w:p>
    <w:p w14:paraId="339AFCF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Oferta, w której do realizacji zamówienia zostanie wyznaczony kierownik budowy, o którym mowa </w:t>
      </w:r>
      <w:r>
        <w:rPr>
          <w:rFonts w:ascii="Times New Roman" w:eastAsia="Times New Roman" w:hAnsi="Times New Roman" w:cs="Times New Roman"/>
          <w:b/>
          <w:bCs/>
          <w:color w:val="000000"/>
          <w:kern w:val="0"/>
          <w:sz w:val="20"/>
          <w:szCs w:val="20"/>
          <w:lang w:eastAsia="pl-PL"/>
          <w14:ligatures w14:val="none"/>
        </w:rPr>
        <w:t>w Rozdziale XXV Dział II pkt 6) SWZ,</w:t>
      </w:r>
      <w:r>
        <w:rPr>
          <w:rFonts w:ascii="Times New Roman" w:eastAsia="Times New Roman" w:hAnsi="Times New Roman" w:cs="Times New Roman"/>
          <w:color w:val="000000"/>
          <w:kern w:val="0"/>
          <w:sz w:val="20"/>
          <w:szCs w:val="20"/>
          <w:lang w:eastAsia="pl-PL"/>
          <w14:ligatures w14:val="none"/>
        </w:rPr>
        <w:t xml:space="preserve"> tj. posiadający odpowiednie uprawnienia i minimum 5-letnie doświadczenie w kierowaniu robotą/robotami budowlaną/budowlanymi, zrealizowaną/</w:t>
      </w:r>
      <w:proofErr w:type="spellStart"/>
      <w:r>
        <w:rPr>
          <w:rFonts w:ascii="Times New Roman" w:eastAsia="Times New Roman" w:hAnsi="Times New Roman" w:cs="Times New Roman"/>
          <w:color w:val="000000"/>
          <w:kern w:val="0"/>
          <w:sz w:val="20"/>
          <w:szCs w:val="20"/>
          <w:lang w:eastAsia="pl-PL"/>
          <w14:ligatures w14:val="none"/>
        </w:rPr>
        <w:t>ymi</w:t>
      </w:r>
      <w:proofErr w:type="spellEnd"/>
      <w:r>
        <w:rPr>
          <w:rFonts w:ascii="Times New Roman" w:eastAsia="Times New Roman" w:hAnsi="Times New Roman" w:cs="Times New Roman"/>
          <w:color w:val="000000"/>
          <w:kern w:val="0"/>
          <w:sz w:val="20"/>
          <w:szCs w:val="20"/>
          <w:lang w:eastAsia="pl-PL"/>
          <w14:ligatures w14:val="none"/>
        </w:rPr>
        <w:t xml:space="preserve"> w okresie ostatnich 5 lat przed upływem terminu składania ofert, z których każda spełnia </w:t>
      </w:r>
      <w:r>
        <w:rPr>
          <w:rFonts w:ascii="Times New Roman" w:eastAsia="Times New Roman" w:hAnsi="Times New Roman" w:cs="Times New Roman"/>
          <w:color w:val="000000"/>
          <w:kern w:val="0"/>
          <w:sz w:val="20"/>
          <w:szCs w:val="20"/>
          <w:u w:val="single"/>
          <w:lang w:eastAsia="pl-PL"/>
          <w14:ligatures w14:val="none"/>
        </w:rPr>
        <w:t>łącznie</w:t>
      </w:r>
      <w:r>
        <w:rPr>
          <w:rFonts w:ascii="Times New Roman" w:eastAsia="Times New Roman" w:hAnsi="Times New Roman" w:cs="Times New Roman"/>
          <w:color w:val="000000"/>
          <w:kern w:val="0"/>
          <w:sz w:val="20"/>
          <w:szCs w:val="20"/>
          <w:lang w:eastAsia="pl-PL"/>
          <w14:ligatures w14:val="none"/>
        </w:rPr>
        <w:t xml:space="preserve"> poniższe wymagania:</w:t>
      </w:r>
    </w:p>
    <w:p w14:paraId="5BE7DD2F"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a) polegała na kierowaniu wykonywaniem przebudowy wnętrz w budynkach o kubaturze przebudowy min. 2.500 m³, oraz</w:t>
      </w:r>
    </w:p>
    <w:p w14:paraId="691D302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b) wartość każdej z robót w zakresie określonym powyżej wynosiła co najmniej 1.000.000,00 zł brutto,</w:t>
      </w:r>
    </w:p>
    <w:p w14:paraId="1FCD77C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otrzyma 2 małe punkty za każdą taką robotę, lecz nie więcej niż 6 małych punktów.</w:t>
      </w:r>
    </w:p>
    <w:p w14:paraId="2879C452"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26D5740"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Jeśli co najmniej jedna z opisanych wyżej robót obejmowała swoim zakresem kierowanie przebudową zakładu opieki zdrowotnej o kubaturze przebudowy min. 2500 m³ - otrzyma dodatkowo 4 małe punkty. Zamawiający nie będzie przyznawał dodatkowych punktów nawet jeśli Wykonawca wykaże, że każda z robót obejmowała swoim zakresem kierowanie przebudową zakładu opieki zdrowotnej o kubaturze przebudowy min. 2500 m³. </w:t>
      </w:r>
    </w:p>
    <w:p w14:paraId="17B92DCF" w14:textId="77777777" w:rsidR="00207241" w:rsidRDefault="00000000">
      <w:pPr>
        <w:spacing w:after="0" w:line="240" w:lineRule="auto"/>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W niniejszym kryterium, oferta może uzyskać maksymalnie 10 małych punktów.</w:t>
      </w:r>
    </w:p>
    <w:p w14:paraId="361F25D5"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3FB28BB"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Ostateczna ocena ofert w ww. kryterium dokonana zostanie wg wzoru:</w:t>
      </w:r>
    </w:p>
    <w:p w14:paraId="35566B4C"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F5F0286"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Łączna liczba małych punktów przyznanych ofercie badanej</w:t>
      </w:r>
    </w:p>
    <w:p w14:paraId="0AF0A633"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DKB=---------------------------------------------------------------------------------------- x 10 = liczba punktów</w:t>
      </w:r>
    </w:p>
    <w:p w14:paraId="4D24ABFF" w14:textId="77777777" w:rsidR="00207241" w:rsidRDefault="00000000">
      <w:pP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Największa łączna liczba małych punktów przyznanych ofercie</w:t>
      </w:r>
    </w:p>
    <w:p w14:paraId="12E73BB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BE9B7E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 przypadku, gdy Zamawiający przeprowadzi negocjacje – za najkorzystniejszą zostanie uznana oferta z największą liczbą punktów, tj. przedstawiająca najkorzystniejszy bilans ocenianych kryteriów, o których mowa powyżej przy uwzględnieniu złożonych ofert dodatkowych. Punkty będą przyznawane do dwóch miejsc po przecinku.</w:t>
      </w:r>
    </w:p>
    <w:p w14:paraId="604151D7"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4. Za najkorzystniejszą zostanie uznana oferta z największą liczbą punktów, tj. przedstawiająca najkorzystniejszy bilans kryteriów oceny ofert, o których mowa w ust. 2 niniejszego Rozdziału.</w:t>
      </w:r>
    </w:p>
    <w:p w14:paraId="44ED8A09"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D54872"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 Informacje związane z negocjacjami i ofertami dodatkowymi</w:t>
      </w:r>
    </w:p>
    <w:p w14:paraId="7C491AB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 przypadku, podjęcia przez Zamawiającego decyzji o przeprowadzeniu negocjacji:</w:t>
      </w:r>
    </w:p>
    <w:p w14:paraId="1B92245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wszyscy Wykonawcy, którzy w odpowiedzi na ogłoszenie o zamówieniu złożyli oferty, zostaną równocześnie poinformowani, o Wykonawca</w:t>
      </w:r>
    </w:p>
    <w:p w14:paraId="5088D2E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a) których oferty nie zostały odrzucone, oraz punktacji przyznanej ofertom w każdym kryterium oceny ofert i łącznej punktacji (zgodnie z kryteriami określonymi i opisanymi w Rozdziale XVI SWZ),</w:t>
      </w:r>
    </w:p>
    <w:p w14:paraId="2C0EE13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których oferty zostały odrzucone,</w:t>
      </w:r>
    </w:p>
    <w:p w14:paraId="51E224B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ze wskazaniem uzasadnienia faktycznego i prawnego;</w:t>
      </w:r>
    </w:p>
    <w:p w14:paraId="6BA83DE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zaproszeniu do negocjacji Zamawiający wskaże miejsce, termin i sposób prowadzenia negocjacji oraz kryteria oceny ofert, w ramach których będą prowadzone negocjacje w celu ulepszenia treści ofert;</w:t>
      </w:r>
    </w:p>
    <w:p w14:paraId="305AA4B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poinformuje równocześnie wszystkich Wykonawców o zakończeniu negocjacji oraz zaprosi ich do składania ofert dodatkowych, wskazując co najmniej:</w:t>
      </w:r>
    </w:p>
    <w:p w14:paraId="206D374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oraz adres Zamawiającego, numer telefonu, adres poczty elektronicznej oraz strony internetowej prowadzonego postępowania;</w:t>
      </w:r>
    </w:p>
    <w:p w14:paraId="18EE66E0"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sposób i termin składania ofert dodatkowych oraz język lub języki, w jakich muszą one być sporządzone, oraz termin otwarcia tych ofert.</w:t>
      </w:r>
    </w:p>
    <w:p w14:paraId="0CED6F2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Podczas negocjacji ofert Zamawiający zapewnia równe traktowanie wszystkich Wykonawców. Zamawiający nie udziela informacji w sposób, który mógłby zapewnić niektórym wykonawcom przewagę nad innymi Wykonawca</w:t>
      </w:r>
    </w:p>
    <w:p w14:paraId="0BCED5F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Zamawiający wyznaczy termin na złożenie ofert dodatkowych z uwzględnieniem czasu potrzebnego na przygotowanie tych ofert, z tym że termin ten nie będzie być krótszy niż 5 dni od dnia przekazania zaproszenia do składania ofert dodatkowych.</w:t>
      </w:r>
    </w:p>
    <w:p w14:paraId="18F3E6B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Wykonawca może złożyć ofertę dodatkową, która zawiera nowe propozycje w zakresie treści oferty podlegających ocenie w ramach kryteriów oceny ofert wskazanych przez zamawiającego w zaproszeniu do negocjacji.</w:t>
      </w:r>
    </w:p>
    <w:p w14:paraId="5FE6968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będzie mniej korzystna w którymkolwiek z kryteriów oceny ofert wskazanych w zaproszeniu do negocjacji niż oferta złożona w odpowiedzi na ogłoszenie o zamówieniu, podlega odrzuceniu.</w:t>
      </w:r>
    </w:p>
    <w:p w14:paraId="2C28AA2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Za najkorzystniejszą zostanie uznana oferta z największą liczbą punktów, tj. przedstawiająca najkorzystniejszy bilans ocenianych kryteriów. Punkty będą przyznawane do dwóch miejsc po przecinku.</w:t>
      </w:r>
    </w:p>
    <w:p w14:paraId="2F148B7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4236F9EB"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XVIII. Informacje dotyczące wizji lokalnej</w:t>
      </w:r>
    </w:p>
    <w:p w14:paraId="521E943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Zamawiający zaleca, aby Wykonawca przed przygotowaniem i sporządzeniem oferty dokonał wizji lokalnej. O zamiarze przeprowadzenia wizji lokalnej Wykonawca zobowiązany jest powiadomić Zamawiającego za pośrednictwem poczty elektronicznej na adres </w:t>
      </w:r>
      <w:r>
        <w:rPr>
          <w:rFonts w:eastAsia="Times New Roman" w:cs="Calibri"/>
          <w:b/>
          <w:bCs/>
          <w:color w:val="000080"/>
          <w:kern w:val="0"/>
          <w:sz w:val="20"/>
          <w:szCs w:val="20"/>
          <w:u w:val="single"/>
          <w:lang w:eastAsia="pl-PL"/>
          <w14:ligatures w14:val="none"/>
        </w:rPr>
        <w:t>https://platformazakupowa.pl/pn/szpital_legnica</w:t>
      </w:r>
      <w:r>
        <w:rPr>
          <w:rFonts w:ascii="Times New Roman" w:eastAsia="Times New Roman" w:hAnsi="Times New Roman" w:cs="Times New Roman"/>
          <w:color w:val="000000"/>
          <w:kern w:val="0"/>
          <w:sz w:val="20"/>
          <w:szCs w:val="20"/>
          <w:lang w:eastAsia="pl-PL"/>
          <w14:ligatures w14:val="none"/>
        </w:rPr>
        <w:t xml:space="preserve"> Zamawiający określi termin wskazując go bezpośrednio zainteresowanemu. Ustalanie terminów winno odbywać się z odpowiednim wyprzedzeniem, tak aby umożliwić Zamawiającemu wyznaczenie terminu wizji co najmniej na 4 dni robocze przed terminem składania ofert. Koszt dokonania wizji lokalnej poniesie Wykonawca.</w:t>
      </w:r>
    </w:p>
    <w:p w14:paraId="7A291F1A"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169B24D4"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XIX. Informacje o formalnościach, jakie muszą zostać dopełnione po wyborze oferty w celu zawarcia umowy w sprawie zamówienia publicznego </w:t>
      </w:r>
    </w:p>
    <w:p w14:paraId="58E0A09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Zamawiający zawiera umowę w sprawie zamówienia publicznego, z uwzględnieniem art. 577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C7CECC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Zamawiający może zawrzeć umowę w sprawie zamówienia publicznego przed upływem terminu, o którym mowa w ust. 1, jeżeli w postępowaniu o udzielenie zamówienia złożono tylko jedną ofertę.</w:t>
      </w:r>
    </w:p>
    <w:p w14:paraId="1F94BC8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2810606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Przed podpisaniem umowy Wykonawcy wspólnie ubiegający się o udzielenie zamówienia (w przypadku wyboru ich oferty jako najkorzystniejszej) przedstawią Zamawiającemu umowę regulującą współpracę tych Wykonawców.</w:t>
      </w:r>
    </w:p>
    <w:p w14:paraId="174F2A7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31C9894"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 Wymagania dotyczące zabezpieczenia należytego wykonania umowy</w:t>
      </w:r>
    </w:p>
    <w:p w14:paraId="0B1649F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11F9D2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Zgodnie .z przepisem art. 449 ustawy </w:t>
      </w:r>
      <w:proofErr w:type="spellStart"/>
      <w:r>
        <w:rPr>
          <w:rFonts w:ascii="Times New Roman" w:eastAsia="Times New Roman" w:hAnsi="Times New Roman" w:cs="Times New Roman"/>
          <w:color w:val="000000"/>
          <w:kern w:val="0"/>
          <w:sz w:val="20"/>
          <w:szCs w:val="20"/>
          <w:lang w:eastAsia="pl-PL"/>
          <w14:ligatures w14:val="none"/>
        </w:rPr>
        <w:t>Pzp</w:t>
      </w:r>
      <w:proofErr w:type="spellEnd"/>
      <w:r>
        <w:rPr>
          <w:rFonts w:ascii="Times New Roman" w:eastAsia="Times New Roman" w:hAnsi="Times New Roman" w:cs="Times New Roman"/>
          <w:color w:val="000000"/>
          <w:kern w:val="0"/>
          <w:sz w:val="20"/>
          <w:szCs w:val="20"/>
          <w:lang w:eastAsia="pl-PL"/>
          <w14:ligatures w14:val="none"/>
        </w:rPr>
        <w:t xml:space="preserve">. Zamawiający żąda od Wykonawcy wniesienia przed zawarciem umowy zabezpieczenia należytego jej wykonania, w jednej z form wskazanych w art. 450 ust. 1 ustawy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w:t>
      </w:r>
    </w:p>
    <w:p w14:paraId="64DC017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Wysokość zabezpieczenia należytego wykonania umowy określa się na 5% ceny brutto umowy. </w:t>
      </w:r>
    </w:p>
    <w:p w14:paraId="6731CDA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 trakcie realizacji umowy Wykonawca może dokonać zmiany formy zabezpieczenia na jedną lub kilka form określonych w art. 450 ust. 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przy czym zmiana ta może być dokonana wyłącznie z zachowaniem ciągłości zabezpieczenia i bez zmniejszenia jego wysokości. </w:t>
      </w:r>
    </w:p>
    <w:p w14:paraId="7CAC9208"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Gwarancję stanowić powinno nieodwołalne zobowiązanie banku / ubezpieczyciela, do bezwarunkowej zapłaty Zamawiającemu na jego pierwsze pisemne żądanie kwot kar umownych lub odszkodowań, należnych od Wykonawcy w związku z niewykonaniem lub niewłaściwym wykonaniem całości lub części obowiązków wynikających z umowy. Zobowiązanie wynikające dla banku / ubezpieczyciela udzielającego takiej gwarancji pozostaje dla niego wiążące przez okres wykonywania umowy, przedłużony o czas, przez który służyć będą Zamawiającemu przeciwko Wykonawcy uprawnienia z tytułu rękojmi za wady. </w:t>
      </w:r>
    </w:p>
    <w:p w14:paraId="036B267C"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5. Zwrot wniesionego przez Wykonawcę zabezpieczenia należytego wykonania umowy, jeżeli zabezpieczenie to nie zostanie zarachowane na pokrycie roszczeń Zamawiającego, nastąpi w terminie wskazanym przez Zamawiającego od dnia wykonania zamówienia i uznania przez Zamawiającego za należycie wykonane. </w:t>
      </w:r>
    </w:p>
    <w:p w14:paraId="40B013FA"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Szczegóły dotyczące formy, terminu wniesienia oraz zwrotu zabezpieczenia należytego wykonania umowy określone są w projekcie umowy w Rozdziale VII SWZ.</w:t>
      </w:r>
    </w:p>
    <w:p w14:paraId="3DFB28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675719CD"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 Pouczenie o środkach ochrony prawnej przysługujących Wykonawcy</w:t>
      </w:r>
    </w:p>
    <w:p w14:paraId="1385B55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Środki ochrony prawnej przysługują Wykonawcy, jeżeli ma lub miał interes w uzyskaniu zamówienia oraz poniósł lub może ponieść szkodę w wyniku naruszenia przez Zamawiającego przepisów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0B8A018E"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Odwołanie przysługuje na:</w:t>
      </w:r>
    </w:p>
    <w:p w14:paraId="486A543D"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niezgodną z przepisami ustawy czynność Zamawiającego, podjętą w postępowaniu o udzielenie zamówienia, w tym na projektowane postanowienie umowy;</w:t>
      </w:r>
    </w:p>
    <w:p w14:paraId="322E9615"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zaniechanie czynności w postępowaniu o udzielenie zamówienia, do której Zamawiający był obowiązany na podstawie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4040690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Odwołanie wnosi się do Prezesa Krajowej Izby Odwoławczej w formie pisemnej albo w formie elektronicznej albo w postaci elektronicznej opatrzone podpisem zaufanym.</w:t>
      </w:r>
    </w:p>
    <w:p w14:paraId="0209799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4089BBF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Szczegółowe informacje dotyczące środków ochrony prawnej określone są w Dziale IX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„Środki ochrony prawnej”</w:t>
      </w:r>
    </w:p>
    <w:p w14:paraId="7EFBE796"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0F070F0"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 Opis Części zamówienia</w:t>
      </w:r>
    </w:p>
    <w:p w14:paraId="43295C0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 Podział zamówienia na części powodowałby nadmierne trudności techniczne. Z uwagi na konieczność wykonania wszystkich prac budowlanych i skoordynowania działań różnych Wykonawców realizujących poszczególne części zamówienia mógłby poważnie zagrozić właściwemu wykonaniu zamówienia. Nie będzie spełniało potrzeb Zamawiającego udzielenie zamówienia na część spośród objętych zamówieniem robót budowlanych, a takim ryzykiem obarczone jest prowadzenie postępowania z podziałem na części. Zamawiający nie może mieć bowiem pewności, że dopuszczając składanie ofert częściowych, nawet prowadząc jedno postępowanie, uzyska oferty pokrywające całość robót budowlanych. Jedynie udzielenie zamówienia na całość będzie spełniać potrzeby Zamawiającego. W świetle tych okoliczności brak podziału zamówienia na części nie narusza zasad uczciwej konkurencji oraz równego traktowania wykonawców oraz nie ogranicza dostępu do zamówienia podmiotom z MŚP.</w:t>
      </w:r>
    </w:p>
    <w:p w14:paraId="24BBBB1B"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XXIII. Liczba Części zamówienia, na którą Wykonawca może złożyć ofertę</w:t>
      </w:r>
    </w:p>
    <w:p w14:paraId="5105B062"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Zamówienie nie jest podzielone na części.</w:t>
      </w:r>
    </w:p>
    <w:p w14:paraId="624C7492"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2A20DE21"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 xml:space="preserve">Rozdział XXIV. Informacje o liczbie Wykonawców, których Zamawiający zaprosi do negocjacji </w:t>
      </w:r>
    </w:p>
    <w:p w14:paraId="49F670B4"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Zamawiający nie będzie ograniczał liczby Wykonawców zaproszonych do negocjacji.</w:t>
      </w:r>
    </w:p>
    <w:p w14:paraId="0E4E85A1"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75693BF7"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 Informacje o warunkach udziału w postępowaniu</w:t>
      </w:r>
    </w:p>
    <w:p w14:paraId="612E61B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 udzielenie zamówienia mogą się ubiegać Wykonawcy, którzy spełniają warunki udziału w postępowaniu dotyczące zdolności technicznej  lub zawodowej:</w:t>
      </w:r>
    </w:p>
    <w:p w14:paraId="4B66EA51"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I. </w:t>
      </w:r>
      <w:r>
        <w:rPr>
          <w:rFonts w:ascii="Times New Roman" w:eastAsia="Times New Roman" w:hAnsi="Times New Roman" w:cs="Times New Roman"/>
          <w:color w:val="000000"/>
          <w:kern w:val="0"/>
          <w:sz w:val="20"/>
          <w:szCs w:val="20"/>
          <w:lang w:eastAsia="pl-PL"/>
          <w14:ligatures w14:val="none"/>
        </w:rPr>
        <w:t>Zamawiający uzna ww. warunek za spełniony, jeżeli wykonawca wykaże, że w okresie:</w:t>
      </w:r>
    </w:p>
    <w:p w14:paraId="4637FA8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ostatnich pięciu lat przed upływem terminu składania ofert (a jeżeli okres prowadzenia działalności jest krótszy – w tym okresie), wykonał w sposób należyty, zgodnie z zasadami sztuki budowlanej i prawidłowo ukończył co najmniej 2 roboty budowlane, obejmującą swym zakresem budowę lub przebudowę szpitala lub innego obiektu zakładu opieki zdrowotnej, której zakres budowy lub przebudowy obejmował min. 2000 m³ kubatury.</w:t>
      </w:r>
    </w:p>
    <w:p w14:paraId="6C938D8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oraz </w:t>
      </w:r>
    </w:p>
    <w:p w14:paraId="73A91E2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 okresie ostatnich pięciu (5) lat przed upływem terminu składania ofert, a jeżeli okres prowadzenia działalności jest krótszy – w tym okresie co najmniej dwie (2) usługi zrealizowane w ramach odrębnych umów, obejmujące swym zakresem wykonanie projektu budowlano – wykonawczego budowy lub przebudowy szpitala lub innego obiektu zakładu opieki zdrowotnej, której zakres budowy lub przebudowy obejmował min. 2000 m³ kubatury.</w:t>
      </w:r>
    </w:p>
    <w:p w14:paraId="39F69B4E" w14:textId="77777777" w:rsidR="00207241" w:rsidRDefault="00000000">
      <w:pPr>
        <w:spacing w:after="0" w:line="240" w:lineRule="auto"/>
        <w:jc w:val="both"/>
        <w:rPr>
          <w:rFonts w:ascii="Calibri" w:eastAsia="Times New Roman" w:hAnsi="Calibri" w:cs="Calibri"/>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u w:val="single"/>
          <w:lang w:eastAsia="pl-PL"/>
          <w14:ligatures w14:val="none"/>
        </w:rPr>
        <w:t>lub</w:t>
      </w:r>
    </w:p>
    <w:p w14:paraId="44B0D0C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4E46738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Zamawiający uzna również ww. warunek za spełniony, jeżeli wykonawca wykaże, że w okresie ostatnich pięciu lat przed upływem terminu składania ofert (a jeżeli okres prowadzenia działalności jest krótszy – w tym okresie), wykonał w sposób należyty, zgodnie z zasadami sztuki budowlanej i prawidłowo ukończył co najmniej </w:t>
      </w:r>
      <w:r>
        <w:rPr>
          <w:rFonts w:ascii="Times New Roman" w:eastAsia="Times New Roman" w:hAnsi="Times New Roman" w:cs="Times New Roman"/>
          <w:b/>
          <w:bCs/>
          <w:color w:val="000000"/>
          <w:kern w:val="0"/>
          <w:sz w:val="20"/>
          <w:szCs w:val="20"/>
          <w:lang w:eastAsia="pl-PL"/>
          <w14:ligatures w14:val="none"/>
        </w:rPr>
        <w:t xml:space="preserve">1 robotę budowlaną </w:t>
      </w:r>
      <w:r>
        <w:rPr>
          <w:rFonts w:ascii="Times New Roman" w:eastAsia="Times New Roman" w:hAnsi="Times New Roman" w:cs="Times New Roman"/>
          <w:color w:val="000000"/>
          <w:kern w:val="0"/>
          <w:sz w:val="20"/>
          <w:szCs w:val="20"/>
          <w:lang w:eastAsia="pl-PL"/>
          <w14:ligatures w14:val="none"/>
        </w:rPr>
        <w:t>obejmującą swym zakresem zaprojektowanie i budowę lub przebudowę szpitala lub innego obiektu zakładu opieki zdrowotnej, której zakres obejmował budowę lub przebudowę min. 2000 m³ kubatury.</w:t>
      </w:r>
    </w:p>
    <w:p w14:paraId="7FC9F673"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2008AC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W przypadku składania oferty przez Wykonawców wspólnie ubiegających się o udzielenie zamówienia, warunek udziału w postępowaniu, o którym mowa:</w:t>
      </w:r>
    </w:p>
    <w:p w14:paraId="69D87E1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a) w pkt. 1 i 2 musi spełnić co najmniej jeden z Wykonawców wspólnie ubiegających się o udzielenie zamówienia lub łącznie Wykonawcy ubiegający się o udzielenie zamówienia.</w:t>
      </w:r>
    </w:p>
    <w:p w14:paraId="316ACA2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 w pkt. 3 musi spełnić co najmniej jeden z Wykonawców wspólnie ubiegających się o udzielenie zamówienia.</w:t>
      </w:r>
    </w:p>
    <w:p w14:paraId="68D9D35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78DB203"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lastRenderedPageBreak/>
        <w:t>II.</w:t>
      </w:r>
      <w:r>
        <w:rPr>
          <w:rFonts w:ascii="Times New Roman" w:eastAsia="Times New Roman" w:hAnsi="Times New Roman" w:cs="Times New Roman"/>
          <w:color w:val="000000"/>
          <w:kern w:val="0"/>
          <w:sz w:val="20"/>
          <w:szCs w:val="20"/>
          <w:lang w:eastAsia="pl-PL"/>
          <w14:ligatures w14:val="none"/>
        </w:rPr>
        <w:t xml:space="preserve"> Zamawiający uzna ww. warunek za spełniony, jeżeli wykonawca wykaże, dysponuje lub będzie dysponował osobami, które zamierza skierować do realizacji zamówienia, tj.:</w:t>
      </w:r>
    </w:p>
    <w:p w14:paraId="61F2C4CD"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3974D0A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1)</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zamierza powierzyć pełnienie funkcji projektanta w specjalności architektonicznej</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architektonicznej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1994r. Prawo budowlane oraz ustawy z dnia 22 grudnia 2015 r. o zasadach uznawania kwalifikacji zawodowych nabytych w państwach członkowskich Unii Europejskiej;</w:t>
      </w:r>
    </w:p>
    <w:p w14:paraId="51756AE3"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2092669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2) min. 1 osobą, której zamierza powierzyć pełnienie funkcji projektanta w specjalności </w:t>
      </w:r>
      <w:proofErr w:type="spellStart"/>
      <w:r>
        <w:rPr>
          <w:rFonts w:ascii="Times New Roman" w:eastAsia="Times New Roman" w:hAnsi="Times New Roman" w:cs="Times New Roman"/>
          <w:b/>
          <w:bCs/>
          <w:color w:val="000000"/>
          <w:kern w:val="0"/>
          <w:sz w:val="20"/>
          <w:szCs w:val="20"/>
          <w:lang w:eastAsia="pl-PL"/>
          <w14:ligatures w14:val="none"/>
        </w:rPr>
        <w:t>konstrukcyjno</w:t>
      </w:r>
      <w:proofErr w:type="spellEnd"/>
      <w:r>
        <w:rPr>
          <w:rFonts w:ascii="Times New Roman" w:eastAsia="Times New Roman" w:hAnsi="Times New Roman" w:cs="Times New Roman"/>
          <w:b/>
          <w:bCs/>
          <w:color w:val="000000"/>
          <w:kern w:val="0"/>
          <w:sz w:val="20"/>
          <w:szCs w:val="20"/>
          <w:lang w:eastAsia="pl-PL"/>
          <w14:ligatures w14:val="none"/>
        </w:rPr>
        <w:t xml:space="preserve"> - budowlanej</w:t>
      </w:r>
      <w:r>
        <w:rPr>
          <w:rFonts w:ascii="Times New Roman" w:eastAsia="Times New Roman" w:hAnsi="Times New Roman" w:cs="Times New Roman"/>
          <w:color w:val="000000"/>
          <w:kern w:val="0"/>
          <w:sz w:val="20"/>
          <w:szCs w:val="20"/>
          <w:lang w:eastAsia="pl-PL"/>
          <w14:ligatures w14:val="none"/>
        </w:rPr>
        <w:t xml:space="preserve">, posiadającą uprawnienia budowlane do projektowania w specjalności </w:t>
      </w:r>
      <w:proofErr w:type="spellStart"/>
      <w:r>
        <w:rPr>
          <w:rFonts w:ascii="Times New Roman" w:eastAsia="Times New Roman" w:hAnsi="Times New Roman" w:cs="Times New Roman"/>
          <w:color w:val="000000"/>
          <w:kern w:val="0"/>
          <w:sz w:val="20"/>
          <w:szCs w:val="20"/>
          <w:lang w:eastAsia="pl-PL"/>
          <w14:ligatures w14:val="none"/>
        </w:rPr>
        <w:t>konstrukcyjno</w:t>
      </w:r>
      <w:proofErr w:type="spellEnd"/>
      <w:r>
        <w:rPr>
          <w:rFonts w:ascii="Times New Roman" w:eastAsia="Times New Roman" w:hAnsi="Times New Roman" w:cs="Times New Roman"/>
          <w:color w:val="000000"/>
          <w:kern w:val="0"/>
          <w:sz w:val="20"/>
          <w:szCs w:val="20"/>
          <w:lang w:eastAsia="pl-PL"/>
          <w14:ligatures w14:val="none"/>
        </w:rPr>
        <w:t xml:space="preserve">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2B76D725"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09287EE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3) min. 1 osobą, której zamierza powierzyć pełnienie funkcji projektanta w specjalności instalacyjnej w zakresie sieci, instalacji i urządzeń cieplnych, wentylacyjnych, gazowych, wodociągowych i kanalizacyjnych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19A5E27"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4A1AFB5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4) min. 1 osobą, której zamierza powierzyć pełnienie funkcji projektanta w specjalności instalacyjnej w zakresie instalacji i urządzeń elektrycznych</w:t>
      </w:r>
      <w:r>
        <w:rPr>
          <w:rFonts w:ascii="Times New Roman" w:eastAsia="Times New Roman" w:hAnsi="Times New Roman" w:cs="Times New Roman"/>
          <w:color w:val="000000"/>
          <w:kern w:val="0"/>
          <w:sz w:val="20"/>
          <w:szCs w:val="20"/>
          <w:lang w:eastAsia="pl-PL"/>
          <w14:ligatures w14:val="none"/>
        </w:rPr>
        <w:t>, posiadającą uprawnienia budowlane do projektowania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082A596F"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BB5BCB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 xml:space="preserve">5) min. 1 osobą, której zamierza powierzyć pełnienie funkcji projektanta w specjalności drogowej </w:t>
      </w:r>
      <w:r>
        <w:rPr>
          <w:rFonts w:ascii="Times New Roman" w:eastAsia="Times New Roman" w:hAnsi="Times New Roman" w:cs="Times New Roman"/>
          <w:color w:val="000000"/>
          <w:kern w:val="0"/>
          <w:sz w:val="20"/>
          <w:szCs w:val="20"/>
          <w:lang w:eastAsia="pl-PL"/>
          <w14:ligatures w14:val="none"/>
        </w:rPr>
        <w:t>,</w:t>
      </w:r>
      <w:r>
        <w:rPr>
          <w:rFonts w:ascii="Times New Roman" w:eastAsia="Times New Roman" w:hAnsi="Times New Roman" w:cs="Times New Roman"/>
          <w:b/>
          <w:bCs/>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posiadającą uprawnienia budowlane do projektowania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66154D3C"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5A40DCB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6)</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budowy</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055F9A1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uprawnienia budowlane do kierowania robotami budowlanymi w specjalności </w:t>
      </w:r>
      <w:proofErr w:type="spellStart"/>
      <w:r>
        <w:rPr>
          <w:rFonts w:ascii="Times New Roman" w:eastAsia="Times New Roman" w:hAnsi="Times New Roman" w:cs="Times New Roman"/>
          <w:color w:val="000000"/>
          <w:kern w:val="0"/>
          <w:sz w:val="20"/>
          <w:szCs w:val="20"/>
          <w:lang w:eastAsia="pl-PL"/>
          <w14:ligatures w14:val="none"/>
        </w:rPr>
        <w:t>konstrukcyjno</w:t>
      </w:r>
      <w:proofErr w:type="spellEnd"/>
      <w:r>
        <w:rPr>
          <w:rFonts w:ascii="Times New Roman" w:eastAsia="Times New Roman" w:hAnsi="Times New Roman" w:cs="Times New Roman"/>
          <w:color w:val="000000"/>
          <w:kern w:val="0"/>
          <w:sz w:val="20"/>
          <w:szCs w:val="20"/>
          <w:lang w:eastAsia="pl-PL"/>
          <w14:ligatures w14:val="none"/>
        </w:rPr>
        <w:t xml:space="preserve"> – budowlanej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lub odpowiadające im ważne uprawnienia, które zostały wydane na podstawie wcześniej obowiązujących przepisów prawa,</w:t>
      </w:r>
    </w:p>
    <w:p w14:paraId="3FA64C4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b)</w:t>
      </w:r>
      <w:r>
        <w:rPr>
          <w:rFonts w:ascii="Times New Roman" w:eastAsia="Times New Roman" w:hAnsi="Times New Roman" w:cs="Times New Roman"/>
          <w:color w:val="000000"/>
          <w:kern w:val="0"/>
          <w:sz w:val="20"/>
          <w:szCs w:val="20"/>
          <w:lang w:eastAsia="pl-PL"/>
          <w14:ligatures w14:val="none"/>
        </w:rPr>
        <w:t xml:space="preserve"> minimum 5-letnie doświadczenie zawodowe na stanowisku Kierownika budowy; </w:t>
      </w:r>
    </w:p>
    <w:p w14:paraId="69C8176D"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3C37AB2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sz w:val="20"/>
          <w:szCs w:val="20"/>
          <w:lang w:eastAsia="pl-PL"/>
          <w14:ligatures w14:val="none"/>
        </w:rPr>
        <w:t>7)</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b/>
          <w:bCs/>
          <w:color w:val="000000"/>
          <w:kern w:val="0"/>
          <w:sz w:val="20"/>
          <w:szCs w:val="20"/>
          <w:lang w:eastAsia="pl-PL"/>
          <w14:ligatures w14:val="none"/>
        </w:rPr>
        <w:t>min. 1 osobą, której Wykonawca zamierza powierzyć pełnienie funkcji kierownika robót instalacyjnych (sanitarnych)</w:t>
      </w:r>
      <w:r>
        <w:rPr>
          <w:rFonts w:ascii="Times New Roman" w:eastAsia="Times New Roman" w:hAnsi="Times New Roman" w:cs="Times New Roman"/>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u w:val="single"/>
          <w:lang w:eastAsia="pl-PL"/>
          <w14:ligatures w14:val="none"/>
        </w:rPr>
        <w:t>posiadającą łącznie</w:t>
      </w:r>
      <w:r>
        <w:rPr>
          <w:rFonts w:ascii="Times New Roman" w:eastAsia="Times New Roman" w:hAnsi="Times New Roman" w:cs="Times New Roman"/>
          <w:color w:val="000000"/>
          <w:kern w:val="0"/>
          <w:sz w:val="20"/>
          <w:szCs w:val="20"/>
          <w:lang w:eastAsia="pl-PL"/>
          <w14:ligatures w14:val="none"/>
        </w:rPr>
        <w:t>:</w:t>
      </w:r>
    </w:p>
    <w:p w14:paraId="3EAEE3D8"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uprawnienia budowlane do kierowania robotami budowlanymi w specjalności instalacyjnej w zakresie sieci, instalacji i urządzeń </w:t>
      </w:r>
      <w:r>
        <w:rPr>
          <w:rFonts w:ascii="Times New Roman" w:eastAsia="Times New Roman" w:hAnsi="Times New Roman" w:cs="Times New Roman"/>
          <w:kern w:val="0"/>
          <w:sz w:val="20"/>
          <w:szCs w:val="20"/>
          <w:lang w:eastAsia="pl-PL"/>
          <w14:ligatures w14:val="none"/>
        </w:rPr>
        <w:t>cieplnych, wentylacyjnych, gazowych, wodociągowych i kanalizacyjnych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5667B108"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sanitarnych;</w:t>
      </w:r>
    </w:p>
    <w:p w14:paraId="62FF5865"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78EF0862"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8) min. 1 osobą, której Wykonawca zamierza powierzyć pełnienie funkcji kierownika robót elektrycznych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052194D0"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a) uprawnienia budowlane do kierowania robotami budowlanymi w specjalności instalacyjnej w zakresie sieci, instalacji i urządzeń elektrycznych i elektroenergetycznych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w:t>
      </w:r>
    </w:p>
    <w:p w14:paraId="745690C1"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elektrycznych.</w:t>
      </w:r>
    </w:p>
    <w:p w14:paraId="37FC27DC"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F92048D"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9) min. 1 osobą, której Wykonawca zamierza powierzyć pełnienie funkcji kierownika robót drogowych</w:t>
      </w:r>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20"/>
          <w:szCs w:val="20"/>
          <w:u w:val="single"/>
          <w:lang w:eastAsia="pl-PL"/>
          <w14:ligatures w14:val="none"/>
        </w:rPr>
        <w:t>posiadającą łącznie:</w:t>
      </w:r>
    </w:p>
    <w:p w14:paraId="7FC5890F"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uprawnienia budowlane do kierowania robotami budowlanymi w specjalności drogowej bez ograniczeń lub odpowiadające im ważne uprawnienia, które zostały wydane na podstawie wcześniej obowiązujących przepisów prawa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t>
      </w:r>
    </w:p>
    <w:p w14:paraId="5827FD9B"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b) minimum 3-letnie doświadczenie zawodowe na stanowisku kierownika robót drogowych.</w:t>
      </w:r>
    </w:p>
    <w:p w14:paraId="11391893" w14:textId="77777777" w:rsidR="00207241" w:rsidRDefault="00207241">
      <w:pPr>
        <w:spacing w:after="0" w:line="240" w:lineRule="auto"/>
        <w:jc w:val="both"/>
        <w:rPr>
          <w:rFonts w:ascii="Calibri" w:eastAsia="Times New Roman" w:hAnsi="Calibri" w:cs="Calibri"/>
          <w:kern w:val="0"/>
          <w:sz w:val="20"/>
          <w:szCs w:val="20"/>
          <w:lang w:eastAsia="pl-PL"/>
          <w14:ligatures w14:val="none"/>
        </w:rPr>
      </w:pPr>
    </w:p>
    <w:p w14:paraId="56707D24" w14:textId="77777777" w:rsidR="00207241" w:rsidRDefault="00000000">
      <w:pPr>
        <w:spacing w:after="0" w:line="240" w:lineRule="auto"/>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W przypadku składania oferty przez Wykonawców wspólnie ubiegających się o udzielenie zamówienia, warunek udziału w postępowaniu, o którym mowa w pkt. 1 – 9 musi spełnić co najmniej jeden z Wykonawców wspólnie ubiegających się o udzielenie zamówienia lub łącznie Wykonawcy ubiegający się o udzielenie zamówienia.</w:t>
      </w:r>
    </w:p>
    <w:p w14:paraId="347DC1B2"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77C878E"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 xml:space="preserve">III </w:t>
      </w:r>
      <w:r>
        <w:rPr>
          <w:rFonts w:ascii="Times New Roman" w:eastAsia="Times New Roman" w:hAnsi="Times New Roman" w:cs="Times New Roman"/>
          <w:kern w:val="0"/>
          <w:sz w:val="20"/>
          <w:szCs w:val="20"/>
          <w:lang w:eastAsia="pl-PL"/>
          <w14:ligatures w14:val="none"/>
        </w:rPr>
        <w:t>.Zamawiający wymaga od Wykonawców wskazania w druku oświadczenia – Załącznik nr 3 i 5 do SWZ imion i nazwisk osób wykonujących czynności przy realizacji zamówienia wraz z informacją o doświadczeniu tych osób - w zakresie, w jakim oferta będzie podlegała ocenie:</w:t>
      </w:r>
    </w:p>
    <w:p w14:paraId="5F692DC6"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a) w kryterium oceny ofert, </w:t>
      </w:r>
      <w:proofErr w:type="spellStart"/>
      <w:r>
        <w:rPr>
          <w:rFonts w:ascii="Times New Roman" w:eastAsia="Times New Roman" w:hAnsi="Times New Roman" w:cs="Times New Roman"/>
          <w:kern w:val="0"/>
          <w:sz w:val="20"/>
          <w:szCs w:val="20"/>
          <w:lang w:eastAsia="pl-PL"/>
          <w14:ligatures w14:val="none"/>
        </w:rPr>
        <w:t>tj</w:t>
      </w:r>
      <w:proofErr w:type="spellEnd"/>
      <w:r>
        <w:rPr>
          <w:rFonts w:ascii="Times New Roman" w:eastAsia="Times New Roman" w:hAnsi="Times New Roman" w:cs="Times New Roman"/>
          <w:kern w:val="0"/>
          <w:sz w:val="20"/>
          <w:szCs w:val="20"/>
          <w:lang w:eastAsia="pl-PL"/>
          <w14:ligatures w14:val="none"/>
        </w:rPr>
        <w:t xml:space="preserve"> „</w:t>
      </w:r>
      <w:r>
        <w:rPr>
          <w:rFonts w:ascii="Times New Roman" w:eastAsia="Times New Roman" w:hAnsi="Times New Roman" w:cs="Times New Roman"/>
          <w:kern w:val="0"/>
          <w:sz w:val="18"/>
          <w:szCs w:val="18"/>
          <w:lang w:eastAsia="pl-PL"/>
          <w14:ligatures w14:val="none"/>
        </w:rPr>
        <w:t>Doświadczenie osób</w:t>
      </w:r>
      <w:r>
        <w:rPr>
          <w:rFonts w:ascii="Times New Roman" w:eastAsia="Times New Roman" w:hAnsi="Times New Roman" w:cs="Times New Roman"/>
          <w:kern w:val="0"/>
          <w:sz w:val="20"/>
          <w:szCs w:val="20"/>
          <w:lang w:eastAsia="pl-PL"/>
          <w14:ligatures w14:val="none"/>
        </w:rPr>
        <w:t xml:space="preserve"> objętych warunkami udziału w postępowaniu</w:t>
      </w:r>
      <w:r>
        <w:rPr>
          <w:rFonts w:ascii="Times New Roman" w:eastAsia="Times New Roman" w:hAnsi="Times New Roman" w:cs="Times New Roman"/>
          <w:kern w:val="0"/>
          <w:sz w:val="18"/>
          <w:szCs w:val="18"/>
          <w:lang w:eastAsia="pl-PL"/>
          <w14:ligatures w14:val="none"/>
        </w:rPr>
        <w:t xml:space="preserve"> wyznaczonych do opracowania dokumentacji projektowej</w:t>
      </w:r>
      <w:r>
        <w:rPr>
          <w:rFonts w:ascii="Times New Roman" w:eastAsia="Times New Roman" w:hAnsi="Times New Roman" w:cs="Times New Roman"/>
          <w:kern w:val="0"/>
          <w:sz w:val="20"/>
          <w:szCs w:val="20"/>
          <w:lang w:eastAsia="pl-PL"/>
          <w14:ligatures w14:val="none"/>
        </w:rPr>
        <w:t xml:space="preserve">”, o którym mowa Rozdziale XXV SWZ, </w:t>
      </w:r>
    </w:p>
    <w:p w14:paraId="610DE0F1" w14:textId="77777777" w:rsidR="00207241" w:rsidRDefault="00000000">
      <w:pPr>
        <w:spacing w:after="0" w:line="240" w:lineRule="auto"/>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b) w kryterium oceny ofert, </w:t>
      </w:r>
      <w:proofErr w:type="spellStart"/>
      <w:r>
        <w:rPr>
          <w:rFonts w:ascii="Times New Roman" w:eastAsia="Times New Roman" w:hAnsi="Times New Roman" w:cs="Times New Roman"/>
          <w:kern w:val="0"/>
          <w:sz w:val="20"/>
          <w:szCs w:val="20"/>
          <w:lang w:eastAsia="pl-PL"/>
          <w14:ligatures w14:val="none"/>
        </w:rPr>
        <w:t>tj</w:t>
      </w:r>
      <w:proofErr w:type="spellEnd"/>
      <w:r>
        <w:rPr>
          <w:rFonts w:ascii="Times New Roman" w:eastAsia="Times New Roman" w:hAnsi="Times New Roman" w:cs="Times New Roman"/>
          <w:kern w:val="0"/>
          <w:sz w:val="20"/>
          <w:szCs w:val="20"/>
          <w:lang w:eastAsia="pl-PL"/>
          <w14:ligatures w14:val="none"/>
        </w:rPr>
        <w:t xml:space="preserve"> „Doświadczenie osoby objętej warunkiem udziału w postępowaniu skierowanej przez Wykonawcę do realizacji zamówienia (kierownika budowy)”, o którym mowa w Rozdziale XXV SWZ.</w:t>
      </w:r>
    </w:p>
    <w:p w14:paraId="6C7B597C"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5324E561"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kern w:val="0"/>
          <w:sz w:val="20"/>
          <w:szCs w:val="20"/>
          <w:lang w:eastAsia="pl-PL"/>
          <w14:ligatures w14:val="none"/>
        </w:rPr>
      </w:pPr>
      <w:r>
        <w:rPr>
          <w:rFonts w:ascii="Times New Roman" w:eastAsia="Times New Roman" w:hAnsi="Times New Roman" w:cs="Times New Roman"/>
          <w:b/>
          <w:bCs/>
          <w:kern w:val="0"/>
          <w:lang w:eastAsia="pl-PL"/>
          <w14:ligatures w14:val="none"/>
        </w:rPr>
        <w:t>Rozdział XXVI. Informacje o przedmiotowych i podmiotowych środkach dowodowych</w:t>
      </w:r>
    </w:p>
    <w:p w14:paraId="4980937A" w14:textId="77777777" w:rsidR="00207241" w:rsidRDefault="00000000">
      <w:pPr>
        <w:spacing w:after="0" w:line="240" w:lineRule="auto"/>
        <w:jc w:val="both"/>
        <w:rPr>
          <w:rFonts w:ascii="Calibri" w:eastAsia="Times New Roman" w:hAnsi="Calibri" w:cs="Calibri"/>
          <w:kern w:val="0"/>
          <w:sz w:val="20"/>
          <w:szCs w:val="20"/>
          <w:u w:val="single"/>
          <w:lang w:eastAsia="pl-PL"/>
          <w14:ligatures w14:val="none"/>
        </w:rPr>
      </w:pPr>
      <w:r>
        <w:rPr>
          <w:rFonts w:ascii="Times New Roman" w:eastAsia="Times New Roman" w:hAnsi="Times New Roman" w:cs="Times New Roman"/>
          <w:spacing w:val="4"/>
          <w:kern w:val="0"/>
          <w:sz w:val="20"/>
          <w:szCs w:val="20"/>
          <w:lang w:eastAsia="pl-PL"/>
          <w14:ligatures w14:val="none"/>
        </w:rPr>
        <w:t>1. W celu potwierdzenia zgodności z kryteriami określonymi w opisie kryteriów oceny ofert: „</w:t>
      </w:r>
      <w:r>
        <w:rPr>
          <w:rFonts w:ascii="Times New Roman" w:eastAsia="Times New Roman" w:hAnsi="Times New Roman" w:cs="Times New Roman"/>
          <w:b/>
          <w:bCs/>
          <w:spacing w:val="4"/>
          <w:kern w:val="0"/>
          <w:sz w:val="20"/>
          <w:szCs w:val="20"/>
          <w:lang w:eastAsia="pl-PL"/>
          <w14:ligatures w14:val="none"/>
        </w:rPr>
        <w:t>Doświadczenie osoby objętej warunkiem udziału w postępowaniu skierowanej przez Wykonawcę do realizacji zamówienia (kierownika budowy)</w:t>
      </w:r>
      <w:r>
        <w:rPr>
          <w:rFonts w:ascii="Times New Roman" w:eastAsia="Times New Roman" w:hAnsi="Times New Roman" w:cs="Times New Roman"/>
          <w:spacing w:val="4"/>
          <w:kern w:val="0"/>
          <w:sz w:val="20"/>
          <w:szCs w:val="20"/>
          <w:lang w:eastAsia="pl-PL"/>
          <w14:ligatures w14:val="none"/>
        </w:rPr>
        <w:t>” oraz „</w:t>
      </w:r>
      <w:r>
        <w:rPr>
          <w:rFonts w:ascii="Times New Roman" w:eastAsia="Times New Roman" w:hAnsi="Times New Roman" w:cs="Times New Roman"/>
          <w:b/>
          <w:bCs/>
          <w:spacing w:val="4"/>
          <w:kern w:val="0"/>
          <w:sz w:val="18"/>
          <w:szCs w:val="18"/>
          <w:lang w:eastAsia="pl-PL"/>
          <w14:ligatures w14:val="none"/>
        </w:rPr>
        <w:t>Doświadczenie osób</w:t>
      </w:r>
      <w:r>
        <w:rPr>
          <w:rFonts w:ascii="Times New Roman" w:eastAsia="Times New Roman" w:hAnsi="Times New Roman" w:cs="Times New Roman"/>
          <w:b/>
          <w:bCs/>
          <w:spacing w:val="4"/>
          <w:kern w:val="0"/>
          <w:sz w:val="20"/>
          <w:szCs w:val="20"/>
          <w:lang w:eastAsia="pl-PL"/>
          <w14:ligatures w14:val="none"/>
        </w:rPr>
        <w:t xml:space="preserve"> objętych warunkami udziału w postępowaniu</w:t>
      </w:r>
      <w:r>
        <w:rPr>
          <w:rFonts w:ascii="Times New Roman" w:eastAsia="Times New Roman" w:hAnsi="Times New Roman" w:cs="Times New Roman"/>
          <w:b/>
          <w:bCs/>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lang w:eastAsia="pl-PL"/>
          <w14:ligatures w14:val="none"/>
        </w:rPr>
        <w:t xml:space="preserve">Wykonawca składa wraz z ofertą oświadczenie sporządzone wg wzoru stanowiącego Załącznik nr 3 do </w:t>
      </w:r>
      <w:r>
        <w:rPr>
          <w:rFonts w:ascii="Times New Roman" w:eastAsia="Times New Roman" w:hAnsi="Times New Roman" w:cs="Times New Roman"/>
          <w:b/>
          <w:bCs/>
          <w:spacing w:val="4"/>
          <w:kern w:val="0"/>
          <w:sz w:val="20"/>
          <w:szCs w:val="20"/>
          <w:lang w:eastAsia="pl-PL"/>
          <w14:ligatures w14:val="none"/>
        </w:rPr>
        <w:t>SWZ zawierające</w:t>
      </w:r>
      <w:r>
        <w:rPr>
          <w:rFonts w:ascii="Times New Roman" w:eastAsia="Times New Roman" w:hAnsi="Times New Roman" w:cs="Times New Roman"/>
          <w:spacing w:val="4"/>
          <w:kern w:val="0"/>
          <w:sz w:val="20"/>
          <w:szCs w:val="20"/>
          <w:lang w:eastAsia="pl-PL"/>
          <w14:ligatures w14:val="none"/>
        </w:rPr>
        <w:t xml:space="preserve"> niezbędne informacje, których wymaga w tym zakresie Zamawiający. Wraz z oświadczeniem należy </w:t>
      </w:r>
      <w:r>
        <w:rPr>
          <w:rFonts w:ascii="Times New Roman" w:eastAsia="Times New Roman" w:hAnsi="Times New Roman" w:cs="Times New Roman"/>
          <w:b/>
          <w:bCs/>
          <w:spacing w:val="4"/>
          <w:kern w:val="0"/>
          <w:sz w:val="20"/>
          <w:szCs w:val="20"/>
          <w:lang w:eastAsia="pl-PL"/>
          <w14:ligatures w14:val="none"/>
        </w:rPr>
        <w:t>przedłożyć dowody potwierdzające,</w:t>
      </w:r>
      <w:r>
        <w:rPr>
          <w:rFonts w:ascii="Times New Roman" w:eastAsia="Times New Roman" w:hAnsi="Times New Roman" w:cs="Times New Roman"/>
          <w:spacing w:val="4"/>
          <w:kern w:val="0"/>
          <w:sz w:val="20"/>
          <w:szCs w:val="20"/>
          <w:lang w:eastAsia="pl-PL"/>
          <w14:ligatures w14:val="none"/>
        </w:rPr>
        <w:t xml:space="preserve"> że zrealizowane roboty budowlane i projektowe zostały wykonane należycie tj. protokoły odbioru końcowego robót i protokoły odbioru prac projektowych. Z treści dokumentów </w:t>
      </w:r>
      <w:r>
        <w:rPr>
          <w:rFonts w:ascii="Times New Roman" w:eastAsia="Times New Roman" w:hAnsi="Times New Roman" w:cs="Times New Roman"/>
          <w:b/>
          <w:bCs/>
          <w:spacing w:val="4"/>
          <w:kern w:val="0"/>
          <w:sz w:val="20"/>
          <w:szCs w:val="20"/>
          <w:lang w:eastAsia="pl-PL"/>
          <w14:ligatures w14:val="none"/>
        </w:rPr>
        <w:t>winno jednoznacznie wynikać, kto, w jakim okresie czasu i przy jakiej robocie budowlanej pełnił funkcję kierownika budowy, oraz kto uczestniczył i w jakim zakresie w pracach projektowych</w:t>
      </w:r>
      <w:r>
        <w:rPr>
          <w:rFonts w:ascii="Times New Roman" w:eastAsia="Times New Roman" w:hAnsi="Times New Roman" w:cs="Times New Roman"/>
          <w:spacing w:val="4"/>
          <w:kern w:val="0"/>
          <w:sz w:val="20"/>
          <w:szCs w:val="20"/>
          <w:lang w:eastAsia="pl-PL"/>
          <w14:ligatures w14:val="none"/>
        </w:rPr>
        <w:t>.</w:t>
      </w:r>
      <w:r>
        <w:rPr>
          <w:rFonts w:ascii="Times New Roman" w:eastAsia="Times New Roman" w:hAnsi="Times New Roman" w:cs="Times New Roman"/>
          <w:b/>
          <w:bCs/>
          <w:spacing w:val="4"/>
          <w:kern w:val="0"/>
          <w:sz w:val="20"/>
          <w:szCs w:val="20"/>
          <w:lang w:eastAsia="pl-PL"/>
          <w14:ligatures w14:val="none"/>
        </w:rPr>
        <w:t xml:space="preserve"> </w:t>
      </w:r>
      <w:r>
        <w:rPr>
          <w:rFonts w:ascii="Times New Roman" w:eastAsia="Times New Roman" w:hAnsi="Times New Roman" w:cs="Times New Roman"/>
          <w:spacing w:val="4"/>
          <w:kern w:val="0"/>
          <w:sz w:val="20"/>
          <w:szCs w:val="20"/>
          <w:u w:val="single"/>
          <w:lang w:eastAsia="pl-PL"/>
          <w14:ligatures w14:val="none"/>
        </w:rPr>
        <w:t>W przypadku, gdy Wykonawca nie złoży oświadczenia wraz z dowodami łącznie z ofertą bądź dane w którymkolwiek z zakresów będą niepełne - Zamawiający nie odrzuci ofert lecz nie przyzna w tym zakresie punktów. Dokładny sposób przyznawania punktów opisany został w Rozdziale XVI SWZ.</w:t>
      </w:r>
    </w:p>
    <w:p w14:paraId="64A695F8" w14:textId="77777777" w:rsidR="00207241" w:rsidRDefault="00207241">
      <w:pPr>
        <w:spacing w:after="0" w:line="240" w:lineRule="auto"/>
        <w:rPr>
          <w:rFonts w:ascii="Calibri" w:eastAsia="Times New Roman" w:hAnsi="Calibri" w:cs="Calibri"/>
          <w:kern w:val="0"/>
          <w:sz w:val="20"/>
          <w:szCs w:val="20"/>
          <w:lang w:eastAsia="pl-PL"/>
          <w14:ligatures w14:val="none"/>
        </w:rPr>
      </w:pPr>
    </w:p>
    <w:p w14:paraId="65D44573" w14:textId="77777777" w:rsidR="00207241" w:rsidRDefault="00000000">
      <w:pPr>
        <w:spacing w:after="0" w:line="240" w:lineRule="auto"/>
        <w:jc w:val="both"/>
        <w:rPr>
          <w:rFonts w:ascii="Calibri" w:eastAsia="Times New Roman" w:hAnsi="Calibri" w:cs="Calibri"/>
          <w:spacing w:val="4"/>
          <w:kern w:val="0"/>
          <w:sz w:val="20"/>
          <w:szCs w:val="20"/>
          <w:lang w:eastAsia="pl-PL"/>
          <w14:ligatures w14:val="none"/>
        </w:rPr>
      </w:pPr>
      <w:r>
        <w:rPr>
          <w:rFonts w:ascii="Times New Roman" w:eastAsia="Times New Roman" w:hAnsi="Times New Roman" w:cs="Times New Roman"/>
          <w:b/>
          <w:bCs/>
          <w:spacing w:val="4"/>
          <w:kern w:val="0"/>
          <w:sz w:val="20"/>
          <w:szCs w:val="20"/>
          <w:lang w:eastAsia="pl-PL"/>
          <w14:ligatures w14:val="none"/>
        </w:rPr>
        <w:t>2. Zamawiający będzie żądał złożenia przez Wykonawcę, którego oferta zostanie oceniona najwyżej nw. dokumentów:</w:t>
      </w:r>
    </w:p>
    <w:p w14:paraId="1B793E5F"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bookmarkStart w:id="5" w:name="_Hlk100222437"/>
      <w:bookmarkEnd w:id="5"/>
      <w:r>
        <w:rPr>
          <w:rFonts w:ascii="Times New Roman" w:eastAsia="Times New Roman" w:hAnsi="Times New Roman" w:cs="Times New Roman"/>
          <w:spacing w:val="4"/>
          <w:kern w:val="0"/>
          <w:sz w:val="20"/>
          <w:szCs w:val="20"/>
          <w:lang w:eastAsia="pl-PL"/>
          <w14:ligatures w14:val="none"/>
        </w:rPr>
        <w:t xml:space="preserve">1) </w:t>
      </w:r>
      <w:r>
        <w:rPr>
          <w:rFonts w:ascii="Times New Roman" w:eastAsia="Times New Roman" w:hAnsi="Times New Roman" w:cs="Times New Roman"/>
          <w:kern w:val="0"/>
          <w:sz w:val="20"/>
          <w:szCs w:val="20"/>
          <w:lang w:eastAsia="pl-PL"/>
          <w14:ligatures w14:val="none"/>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w:t>
      </w:r>
      <w:r>
        <w:rPr>
          <w:rFonts w:ascii="Times New Roman" w:eastAsia="Times New Roman" w:hAnsi="Times New Roman" w:cs="Times New Roman"/>
          <w:color w:val="000000"/>
          <w:kern w:val="0"/>
          <w:sz w:val="20"/>
          <w:szCs w:val="20"/>
          <w:lang w:eastAsia="pl-PL"/>
          <w14:ligatures w14:val="none"/>
        </w:rPr>
        <w:t xml:space="preserv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155A8414"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bookmarkStart w:id="6" w:name="_Hlk1002224371"/>
      <w:bookmarkEnd w:id="6"/>
    </w:p>
    <w:p w14:paraId="4C89A44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wykazu usług projektowych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te zostały wykonane, a jeżeli wykonawca z przyczyn niezależnych od niego nie jest w stanie uzyskać tych dokumentów – inne odpowiednie dokumenty; – wzór wykazu stanowi </w:t>
      </w:r>
      <w:r>
        <w:rPr>
          <w:rFonts w:ascii="Times New Roman" w:eastAsia="Times New Roman" w:hAnsi="Times New Roman" w:cs="Times New Roman"/>
          <w:b/>
          <w:bCs/>
          <w:color w:val="000000"/>
          <w:kern w:val="0"/>
          <w:sz w:val="20"/>
          <w:szCs w:val="20"/>
          <w:lang w:eastAsia="pl-PL"/>
          <w14:ligatures w14:val="none"/>
        </w:rPr>
        <w:t>Załącznik 6 do SWZ.</w:t>
      </w:r>
    </w:p>
    <w:p w14:paraId="576FBCF6"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wykazu osób, skierowanych przez wykonawcę do realizacji zamówienia publicznego, w szczególności odpowiedzialnych za świadczenie usług wraz z informacjami na temat ich kwalifikacji zawodowych i wykształcenia niezbędnych do wykonania zamówienia publicznego, oraz informacją o podstawie do dysponowania tymi osobami. - wzór wykazu stanowi </w:t>
      </w:r>
      <w:r>
        <w:rPr>
          <w:rFonts w:ascii="Times New Roman" w:eastAsia="Times New Roman" w:hAnsi="Times New Roman" w:cs="Times New Roman"/>
          <w:b/>
          <w:bCs/>
          <w:color w:val="000000"/>
          <w:kern w:val="0"/>
          <w:sz w:val="20"/>
          <w:szCs w:val="20"/>
          <w:lang w:eastAsia="pl-PL"/>
          <w14:ligatures w14:val="none"/>
        </w:rPr>
        <w:t>Załącznik 5 do SWZ.</w:t>
      </w:r>
    </w:p>
    <w:p w14:paraId="74B117A9"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Jeżeli wykonawca nie złoży podmiotowych środków dowodowych, o których mowa w ust. 2 powyżej, lub złożone podmiotowe środki dowodowe będą niekompletne, Zamawiający wezwie do ich złożenia lub uzupełnienia w wyznaczonym terminie. </w:t>
      </w:r>
    </w:p>
    <w:p w14:paraId="48E5969F" w14:textId="77777777" w:rsidR="00207241" w:rsidRDefault="00000000">
      <w:pPr>
        <w:spacing w:after="0" w:line="240" w:lineRule="auto"/>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4. Ust. 3 nie ma zastosowania w przypadku, o którym mowa w ust. 1, z uwagi na fakt iż przedmiotowe środki dowodowe służą potwierdzeniu zgodności z kryteriami określonymi w opisie kryteriów oceny ofert.</w:t>
      </w:r>
    </w:p>
    <w:p w14:paraId="2AD01EB7"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D371ADD"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 Informacje dotyczące udostępnienia zasobów</w:t>
      </w:r>
    </w:p>
    <w:p w14:paraId="160E5599"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EF682BC"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0229F6"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Wykonawca, </w:t>
      </w:r>
      <w:r>
        <w:rPr>
          <w:rFonts w:ascii="Times New Roman" w:eastAsia="Times New Roman" w:hAnsi="Times New Roman" w:cs="Times New Roman"/>
          <w:b/>
          <w:bCs/>
          <w:color w:val="000000"/>
          <w:kern w:val="0"/>
          <w:sz w:val="20"/>
          <w:szCs w:val="20"/>
          <w:lang w:eastAsia="pl-PL"/>
          <w14:ligatures w14:val="none"/>
        </w:rPr>
        <w:t xml:space="preserve">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81076AA"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2AA54FB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zakres dostępnych wykonawcy zasobów podmiotu udostępniającego zasoby; </w:t>
      </w:r>
    </w:p>
    <w:p w14:paraId="22F01858"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sposób i okres udostępnienia wykonawcy i wykorzystania przez niego zasobów podmiotu udostępniającego te zasoby przy wykonywaniu zamówienia; </w:t>
      </w:r>
    </w:p>
    <w:p w14:paraId="6FE29AEB"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0"/>
          <w:szCs w:val="2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35E16F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Zamawiający ocenia, czy udostępniane wykonawcy przez podmioty udostępniające zasoby zdolności techniczne lub zawodowe pozwalają na wykazanie przez wykonawcę spełniania warunków udziału w postępowaniu, o których mowa w art. 112 ust. 2 pkt 4, oraz, jeżeli to dotyczy, a także bada, czy nie zachodzą wobec tego podmiotu podstawy wykluczenia, które zostały przewidziane względem wykonawcy.</w:t>
      </w:r>
    </w:p>
    <w:p w14:paraId="2BA4DE39"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6EEE0347"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XXVIII. Informacje dotyczące wykonania kluczowych części Zamówienia</w:t>
      </w:r>
    </w:p>
    <w:p w14:paraId="3C009B14" w14:textId="77777777" w:rsidR="00207241" w:rsidRDefault="00000000">
      <w:pPr>
        <w:spacing w:after="0" w:line="240" w:lineRule="auto"/>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Zamawiający nie stawia obowiązku osobistego wykonania kluczowych części zamówienia przez Wykonawcę. </w:t>
      </w:r>
    </w:p>
    <w:p w14:paraId="7E4A1179" w14:textId="77777777" w:rsidR="00207241" w:rsidRDefault="00207241">
      <w:pPr>
        <w:spacing w:after="0" w:line="240" w:lineRule="auto"/>
        <w:rPr>
          <w:rFonts w:ascii="Times New Roman" w:eastAsia="Times New Roman" w:hAnsi="Times New Roman" w:cs="Times New Roman"/>
          <w:b/>
          <w:bCs/>
          <w:color w:val="000000"/>
          <w:kern w:val="0"/>
          <w:sz w:val="20"/>
          <w:szCs w:val="20"/>
          <w:lang w:eastAsia="pl-PL"/>
          <w14:ligatures w14:val="none"/>
        </w:rPr>
      </w:pPr>
    </w:p>
    <w:p w14:paraId="7A8D4C89"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XXIX. Informacje o wadium</w:t>
      </w:r>
    </w:p>
    <w:p w14:paraId="19BE0E18" w14:textId="77777777" w:rsidR="00207241" w:rsidRDefault="00000000">
      <w:pPr>
        <w:spacing w:after="0" w:line="240" w:lineRule="auto"/>
        <w:jc w:val="both"/>
        <w:rPr>
          <w:rFonts w:ascii="Times New Roman" w:eastAsia="Times New Roman" w:hAnsi="Times New Roman" w:cs="Times New Roman"/>
          <w:color w:val="000000"/>
          <w:kern w:val="0"/>
          <w:sz w:val="20"/>
          <w:szCs w:val="20"/>
          <w:u w:val="single"/>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Wykonawca przystępujący do niniejszego postępowania jest obowiązany wnieść wadium na czas związania ofertą w wysokości </w:t>
      </w:r>
      <w:r>
        <w:rPr>
          <w:rFonts w:ascii="Times New Roman" w:eastAsia="Times New Roman" w:hAnsi="Times New Roman" w:cs="Times New Roman"/>
          <w:color w:val="000000"/>
          <w:kern w:val="0"/>
          <w:sz w:val="20"/>
          <w:szCs w:val="20"/>
          <w:u w:val="single"/>
          <w:lang w:eastAsia="pl-PL"/>
          <w14:ligatures w14:val="none"/>
        </w:rPr>
        <w:t>100.000 zł</w:t>
      </w:r>
    </w:p>
    <w:p w14:paraId="2B2F7EF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Wymagane wadium musi być wniesione przed upływem terminu składania ofert.</w:t>
      </w:r>
    </w:p>
    <w:p w14:paraId="5826B82C"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Wadium może być wnoszone w jednej lub kilku następujących formach:</w:t>
      </w:r>
    </w:p>
    <w:p w14:paraId="60746625"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pieniądzu;</w:t>
      </w:r>
    </w:p>
    <w:p w14:paraId="6C7F8470"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gwarancjach bankowych;</w:t>
      </w:r>
    </w:p>
    <w:p w14:paraId="7308A536"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gwarancjach ubezpieczeniowych;</w:t>
      </w:r>
    </w:p>
    <w:p w14:paraId="2DB6F171"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poręczeniach udzielanych przez podmioty, o których mowa w art. 6b ust. 5 pkt 2 ustawy z dnia 9 listopada 2000 r. o utworzeniu Polskiej Agencji Rozwoju Przedsiębiorczości (Dz. U. z 2019 r. poz. 310, 836 i 1572).</w:t>
      </w:r>
    </w:p>
    <w:p w14:paraId="5E595A62" w14:textId="77777777" w:rsidR="00207241" w:rsidRDefault="00000000">
      <w:pPr>
        <w:suppressAutoHyphens w:val="0"/>
        <w:spacing w:beforeAutospacing="1" w:afterAutospacing="1" w:line="240" w:lineRule="auto"/>
        <w:jc w:val="both"/>
        <w:outlineLvl w:val="0"/>
        <w:rPr>
          <w:rFonts w:ascii="Times New Roman" w:eastAsia="Times New Roman" w:hAnsi="Times New Roman" w:cs="Times New Roman"/>
          <w:b/>
          <w:bCs/>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4. Przy wnoszeniu wadium wykonawca winien powołać się na nazwę niniejszego postępowania: </w:t>
      </w:r>
    </w:p>
    <w:p w14:paraId="24ED55BE" w14:textId="77777777" w:rsidR="00207241" w:rsidRDefault="00000000">
      <w:pPr>
        <w:suppressAutoHyphens w:val="0"/>
        <w:spacing w:beforeAutospacing="1" w:afterAutospacing="1" w:line="240" w:lineRule="auto"/>
        <w:jc w:val="both"/>
        <w:outlineLvl w:val="0"/>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b/>
          <w:bCs/>
          <w:sz w:val="20"/>
          <w:szCs w:val="20"/>
          <w:lang w:eastAsia="pl-PL"/>
          <w14:ligatures w14:val="none"/>
        </w:rPr>
        <w:t>Opracowanie projektu i wykonanie robót budowlanych dla inwestycji pn. „Rozbudowa, przebudowa i modernizacja Szpitalnego Oddziału Ratunkowego w Wojewódzkim Szpitalu Specjalistycznym w Legnicy”</w:t>
      </w:r>
      <w:r>
        <w:rPr>
          <w:rFonts w:ascii="Times New Roman" w:eastAsia="Times New Roman" w:hAnsi="Times New Roman" w:cs="Times New Roman"/>
          <w:b/>
          <w:bCs/>
          <w:color w:val="000000"/>
          <w:kern w:val="0"/>
          <w:sz w:val="20"/>
          <w:szCs w:val="20"/>
          <w:lang w:eastAsia="pl-PL"/>
          <w14:ligatures w14:val="none"/>
        </w:rPr>
        <w:t>, znak sprawy (</w:t>
      </w:r>
      <w:proofErr w:type="spellStart"/>
      <w:r>
        <w:rPr>
          <w:rFonts w:ascii="Times New Roman" w:eastAsia="Times New Roman" w:hAnsi="Times New Roman" w:cs="Times New Roman"/>
          <w:b/>
          <w:bCs/>
          <w:color w:val="000000"/>
          <w:kern w:val="0"/>
          <w:sz w:val="20"/>
          <w:szCs w:val="20"/>
          <w:lang w:eastAsia="pl-PL"/>
          <w14:ligatures w14:val="none"/>
        </w:rPr>
        <w:t>WSzSL</w:t>
      </w:r>
      <w:proofErr w:type="spellEnd"/>
      <w:r>
        <w:rPr>
          <w:rFonts w:ascii="Times New Roman" w:eastAsia="Times New Roman" w:hAnsi="Times New Roman" w:cs="Times New Roman"/>
          <w:b/>
          <w:bCs/>
          <w:color w:val="000000"/>
          <w:kern w:val="0"/>
          <w:sz w:val="20"/>
          <w:szCs w:val="20"/>
          <w:lang w:eastAsia="pl-PL"/>
          <w14:ligatures w14:val="none"/>
        </w:rPr>
        <w:t>/FZ-03/24)</w:t>
      </w:r>
    </w:p>
    <w:p w14:paraId="3FFF2254"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Wadium wnoszone w pieniądzu wpłaca się przelewem na rachunek bankowy Zamawiającego: Wojewódzki Szpital Specjalistyczny w Legnicy, ul. J. Iwaszkiewicza 5, 59-220 Legnica, nr rachunku BGK 36 1130 1033 0018 8002 7220 0012</w:t>
      </w:r>
    </w:p>
    <w:p w14:paraId="39D4D53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 przypadku wadium wniesionego w formie gwarancji bankowej lub ubezpieczeniowej, udzielona gwarancja musi być gwarancją samoistną, nieodwołalną, bezwarunkową i płatną na pierwsze żądanie, bez konieczności przedkładania jakichkolwiek dodatkowych dokumentów i winna zawierać co najmniej poniższe elementy (lub zapisy równoważne):</w:t>
      </w:r>
    </w:p>
    <w:p w14:paraId="3504A3FB"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nazwę dającego zlecenie (Wykonawcy), beneficjenta gwarancji (Zamawiającego), gwaranta (banku lub instytucji ubezpieczeniowej udzielających gwarancji) oraz wskazanie siedzib,</w:t>
      </w:r>
    </w:p>
    <w:p w14:paraId="0E139779"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określenie wierzytelności, która ma być zabezpieczona gwarancją,</w:t>
      </w:r>
    </w:p>
    <w:p w14:paraId="20A6B4C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kwotę gwarancji,</w:t>
      </w:r>
    </w:p>
    <w:p w14:paraId="36721C7F"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d) termin ważności gwarancji,</w:t>
      </w:r>
    </w:p>
    <w:p w14:paraId="52BC04AF"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i/>
          <w:iCs/>
          <w:color w:val="000000"/>
          <w:kern w:val="0"/>
          <w:sz w:val="20"/>
          <w:szCs w:val="20"/>
          <w:lang w:eastAsia="pl-PL"/>
          <w14:ligatures w14:val="none"/>
        </w:rPr>
        <w:t>e) zobowiązanie gwaranta do „zapłacenia” kwoty gwarancji na pierwsze pisemne żądanie Zamawiającego zawierające oświadczenie, iż wykonawca, którego ofertę wybrano:</w:t>
      </w:r>
    </w:p>
    <w:p w14:paraId="120C918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odmówił podpisania umowy w sprawie zamówienia publicznego na warunkach określonych w ofercie,</w:t>
      </w:r>
    </w:p>
    <w:p w14:paraId="0737CDB9"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nie wniósł wymaganego zabezpieczenia należytego wykonania umowy;</w:t>
      </w:r>
    </w:p>
    <w:p w14:paraId="02DBF858"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c) zawarcie umowy w sprawie zamówienia publicznego stało się niemożliwe z przyczyn leżących po stronie wykonawcy,</w:t>
      </w:r>
    </w:p>
    <w:p w14:paraId="4BD2FC0B"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oraz, że Wykonawca w odpowiedzi na wezwanie, o którym mowa w art. 107 ust. 2 lub art. 128 ust. 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z przyczyn leżących po jego stronie, nie złożył podmiotowych środków dowodowych lub przedmiotowych środków dowodowych potwierdzających okoliczności, o których mowa w art. 57 lub art. 106 ust. 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oświadczenia, o którym mowa w art. 125 ust. 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innych </w:t>
      </w:r>
      <w:r>
        <w:rPr>
          <w:rFonts w:ascii="Times New Roman" w:eastAsia="Times New Roman" w:hAnsi="Times New Roman" w:cs="Times New Roman"/>
          <w:color w:val="000000"/>
          <w:kern w:val="0"/>
          <w:sz w:val="20"/>
          <w:szCs w:val="20"/>
          <w:lang w:eastAsia="pl-PL"/>
          <w14:ligatures w14:val="none"/>
        </w:rPr>
        <w:lastRenderedPageBreak/>
        <w:t xml:space="preserve">dokumentów lub oświadczeń lub nie wyraził zgody na poprawienie omyłki, o której mowa w art. 223 ust. 2 pkt 3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co spowodowało brak możliwości wybrania oferty złożonej przez wykonawcę jako najkorzystniejszej.</w:t>
      </w:r>
    </w:p>
    <w:p w14:paraId="781C150D" w14:textId="77777777" w:rsidR="00207241" w:rsidRDefault="00000000">
      <w:pPr>
        <w:spacing w:after="0" w:line="240" w:lineRule="auto"/>
        <w:jc w:val="both"/>
        <w:rPr>
          <w:rFonts w:ascii="Times New Roman" w:eastAsia="Times New Roman" w:hAnsi="Times New Roman" w:cs="Times New Roman"/>
          <w:color w:val="000000"/>
          <w:kern w:val="0"/>
          <w:sz w:val="24"/>
          <w:szCs w:val="24"/>
          <w:lang w:eastAsia="pl-PL"/>
          <w14:ligatures w14:val="none"/>
        </w:rPr>
      </w:pPr>
      <w:bookmarkStart w:id="7" w:name="_Hlk156299697"/>
      <w:r>
        <w:rPr>
          <w:rFonts w:ascii="Times New Roman" w:eastAsia="Times New Roman" w:hAnsi="Times New Roman" w:cs="Times New Roman"/>
          <w:color w:val="000000"/>
          <w:kern w:val="0"/>
          <w:sz w:val="20"/>
          <w:szCs w:val="20"/>
          <w:lang w:eastAsia="pl-PL"/>
          <w14:ligatures w14:val="none"/>
        </w:rPr>
        <w:t>9. W przypadku wadium wniesionego w formie gwarancji lub poręczenia, o których mowa w ust. 3 pkt 2–4, Wykonawca przekazuje zamawiającemu oryginał gwarancji lub poręczenia, w postaci elektronicznej, podpisane przez osoby upoważnione do jego wystawienia.</w:t>
      </w:r>
    </w:p>
    <w:bookmarkEnd w:id="7"/>
    <w:p w14:paraId="68608982"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 Załączniki do SWZ</w:t>
      </w:r>
    </w:p>
    <w:p w14:paraId="5A882EBF" w14:textId="77777777" w:rsidR="00207241" w:rsidRDefault="00000000">
      <w:pPr>
        <w:spacing w:after="0" w:line="240" w:lineRule="auto"/>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Integralną część niniejszej SWZ stanowią następujące załączniki:</w:t>
      </w:r>
    </w:p>
    <w:p w14:paraId="35762C28" w14:textId="77777777" w:rsidR="00207241" w:rsidRDefault="00207241">
      <w:pPr>
        <w:spacing w:after="0" w:line="240" w:lineRule="auto"/>
        <w:jc w:val="both"/>
        <w:rPr>
          <w:rFonts w:ascii="Times New Roman" w:eastAsia="Times New Roman" w:hAnsi="Times New Roman" w:cs="Times New Roman"/>
          <w:color w:val="000000"/>
          <w:kern w:val="0"/>
          <w:sz w:val="20"/>
          <w:szCs w:val="20"/>
          <w:lang w:eastAsia="pl-PL"/>
          <w14:ligatures w14:val="none"/>
        </w:rPr>
      </w:pPr>
    </w:p>
    <w:p w14:paraId="1188BB0C"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1)Wzór Oświadczenia Wykonawcy, o którym mowa w art. 125 ust.1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oraz art. 7 ust. 1 ustawy z dnia 13 kwietnia 2022 r. o szczególnych rozwiązaniach w zakresie przeciwdziałania wspieraniu agresji na Ukrainę oraz służących ochronie bezpieczeństwa narodowego – Załącznik 1,</w:t>
      </w:r>
    </w:p>
    <w:p w14:paraId="457C7DE5" w14:textId="77777777" w:rsidR="00207241" w:rsidRDefault="00000000">
      <w:pPr>
        <w:spacing w:after="0" w:line="240" w:lineRule="auto"/>
        <w:jc w:val="both"/>
        <w:rPr>
          <w:rFonts w:ascii="Times New Roman" w:eastAsia="Times New Roman" w:hAnsi="Times New Roman" w:cs="Times New Roman"/>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2) </w:t>
      </w:r>
      <w:r>
        <w:rPr>
          <w:rFonts w:ascii="Times New Roman" w:eastAsia="Times New Roman" w:hAnsi="Times New Roman" w:cs="Times New Roman"/>
          <w:color w:val="000000"/>
          <w:kern w:val="0"/>
          <w:sz w:val="20"/>
          <w:szCs w:val="20"/>
          <w:lang w:eastAsia="pl-PL"/>
          <w14:ligatures w14:val="none"/>
        </w:rPr>
        <w:t xml:space="preserve">Wzór Oświadczenia, Podmiotu udostępniającego zasoby, o którym mowa w art. 125 ust.1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oraz art. 7 ust. 1 ustawy z dnia 13 kwietnia 2022 r. o szczególnych rozwiązaniach w zakresie przeciwdziałania wspieraniu agresji na Ukrainę oraz służących ochronie bezpieczeństwa narodowego – Załącznik 1a,</w:t>
      </w:r>
    </w:p>
    <w:p w14:paraId="53F69F6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Wzór formularza ofertowego – Załącznik 2,</w:t>
      </w:r>
    </w:p>
    <w:p w14:paraId="374EB4E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Wzór oświadczenia składanego w</w:t>
      </w:r>
      <w:r>
        <w:rPr>
          <w:rFonts w:ascii="Times New Roman" w:eastAsia="Times New Roman" w:hAnsi="Times New Roman" w:cs="Times New Roman"/>
          <w:color w:val="000000"/>
          <w:spacing w:val="4"/>
          <w:kern w:val="0"/>
          <w:sz w:val="20"/>
          <w:szCs w:val="20"/>
          <w:lang w:eastAsia="pl-PL"/>
          <w14:ligatures w14:val="none"/>
        </w:rPr>
        <w:t xml:space="preserve"> celu potwierdzeniu zgodności z kryterium określonym w opisie kryteriów oceny ofert „</w:t>
      </w:r>
      <w:r>
        <w:rPr>
          <w:rFonts w:ascii="Times New Roman" w:eastAsia="Times New Roman" w:hAnsi="Times New Roman" w:cs="Times New Roman"/>
          <w:color w:val="000000"/>
          <w:spacing w:val="4"/>
          <w:kern w:val="0"/>
          <w:sz w:val="18"/>
          <w:szCs w:val="18"/>
          <w:lang w:eastAsia="pl-PL"/>
          <w14:ligatures w14:val="none"/>
        </w:rPr>
        <w:t>Doświadczenie osób</w:t>
      </w:r>
      <w:r>
        <w:rPr>
          <w:rFonts w:ascii="Times New Roman" w:eastAsia="Times New Roman" w:hAnsi="Times New Roman" w:cs="Times New Roman"/>
          <w:color w:val="000000"/>
          <w:spacing w:val="4"/>
          <w:kern w:val="0"/>
          <w:sz w:val="20"/>
          <w:szCs w:val="20"/>
          <w:lang w:eastAsia="pl-PL"/>
          <w14:ligatures w14:val="none"/>
        </w:rPr>
        <w:t xml:space="preserve"> objętych warunkami udziału w postępowaniu</w:t>
      </w:r>
      <w:r>
        <w:rPr>
          <w:rFonts w:ascii="Times New Roman" w:eastAsia="Times New Roman" w:hAnsi="Times New Roman" w:cs="Times New Roman"/>
          <w:color w:val="000000"/>
          <w:spacing w:val="4"/>
          <w:kern w:val="0"/>
          <w:sz w:val="18"/>
          <w:szCs w:val="18"/>
          <w:lang w:eastAsia="pl-PL"/>
          <w14:ligatures w14:val="none"/>
        </w:rPr>
        <w:t xml:space="preserve"> wyznaczonych do opracowania dokumentacji projektowej</w:t>
      </w:r>
      <w:r>
        <w:rPr>
          <w:rFonts w:ascii="Times New Roman" w:eastAsia="Times New Roman" w:hAnsi="Times New Roman" w:cs="Times New Roman"/>
          <w:color w:val="000000"/>
          <w:spacing w:val="4"/>
          <w:kern w:val="0"/>
          <w:sz w:val="20"/>
          <w:szCs w:val="20"/>
          <w:lang w:eastAsia="pl-PL"/>
          <w14:ligatures w14:val="none"/>
        </w:rPr>
        <w:t>„ -oraz „</w:t>
      </w:r>
      <w:r>
        <w:rPr>
          <w:rFonts w:ascii="Times New Roman" w:eastAsia="Times New Roman" w:hAnsi="Times New Roman" w:cs="Times New Roman"/>
          <w:color w:val="000000"/>
          <w:kern w:val="0"/>
          <w:sz w:val="20"/>
          <w:szCs w:val="20"/>
          <w:lang w:eastAsia="pl-PL"/>
          <w14:ligatures w14:val="none"/>
        </w:rPr>
        <w:t>Doświadczenie osoby skierowanej przez Wykonawcę do realizacji zamówienia (kierownika robót budowlanych - kierownika budowy)</w:t>
      </w:r>
      <w:r>
        <w:rPr>
          <w:rFonts w:ascii="Times New Roman" w:eastAsia="Times New Roman" w:hAnsi="Times New Roman" w:cs="Times New Roman"/>
          <w:color w:val="000000"/>
          <w:spacing w:val="4"/>
          <w:kern w:val="0"/>
          <w:sz w:val="20"/>
          <w:szCs w:val="20"/>
          <w:lang w:eastAsia="pl-PL"/>
          <w14:ligatures w14:val="none"/>
        </w:rPr>
        <w:t>” - Załącznik 3,</w:t>
      </w:r>
    </w:p>
    <w:p w14:paraId="617F8E8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Wzór zobowiązania podmiotu udostępniającego zasoby do oddania mu do dyspozycji niezbędnych zasobów na potrzeby realizacji danego zamówienia – Załącznik 4,</w:t>
      </w:r>
    </w:p>
    <w:p w14:paraId="758BFE9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Wzór wykaz osób skierowanych przez Wykonawcę do realizacji zamówienia publicznego – Załącznik 5.</w:t>
      </w:r>
    </w:p>
    <w:p w14:paraId="16B24152"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7) Wzór wykaz wykonanych robót budowlanych i usług projektowych – Załącznik 6;</w:t>
      </w:r>
    </w:p>
    <w:p w14:paraId="4F809A4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Wzór o</w:t>
      </w:r>
      <w:r>
        <w:rPr>
          <w:rFonts w:ascii="Times New Roman" w:eastAsia="Times New Roman" w:hAnsi="Times New Roman" w:cs="Times New Roman"/>
          <w:b/>
          <w:bCs/>
          <w:color w:val="000000"/>
          <w:kern w:val="0"/>
          <w:sz w:val="20"/>
          <w:szCs w:val="20"/>
          <w:lang w:eastAsia="pl-PL"/>
          <w14:ligatures w14:val="none"/>
        </w:rPr>
        <w:t xml:space="preserve">świadczenia </w:t>
      </w:r>
      <w:r>
        <w:rPr>
          <w:rFonts w:ascii="Times New Roman" w:eastAsia="Times New Roman" w:hAnsi="Times New Roman" w:cs="Times New Roman"/>
          <w:b/>
          <w:bCs/>
          <w:color w:val="000000"/>
          <w:kern w:val="0"/>
          <w:sz w:val="20"/>
          <w:szCs w:val="20"/>
          <w:u w:val="single"/>
          <w:lang w:eastAsia="pl-PL"/>
          <w14:ligatures w14:val="none"/>
        </w:rPr>
        <w:t>wykonawców wspólnie</w:t>
      </w:r>
      <w:r>
        <w:rPr>
          <w:rFonts w:ascii="Times New Roman" w:eastAsia="Times New Roman" w:hAnsi="Times New Roman" w:cs="Times New Roman"/>
          <w:b/>
          <w:bCs/>
          <w:color w:val="000000"/>
          <w:kern w:val="0"/>
          <w:sz w:val="20"/>
          <w:szCs w:val="20"/>
          <w:lang w:eastAsia="pl-PL"/>
          <w14:ligatures w14:val="none"/>
        </w:rPr>
        <w:t xml:space="preserve"> ubiegających się o udzielenie zamówienia składane na podstawie art. 117 ust. 4 </w:t>
      </w:r>
      <w:proofErr w:type="spellStart"/>
      <w:r>
        <w:rPr>
          <w:rFonts w:ascii="Times New Roman" w:eastAsia="Times New Roman" w:hAnsi="Times New Roman" w:cs="Times New Roman"/>
          <w:b/>
          <w:bCs/>
          <w:color w:val="000000"/>
          <w:kern w:val="0"/>
          <w:sz w:val="20"/>
          <w:szCs w:val="20"/>
          <w:lang w:eastAsia="pl-PL"/>
          <w14:ligatures w14:val="none"/>
        </w:rPr>
        <w:t>uPzp</w:t>
      </w:r>
      <w:proofErr w:type="spellEnd"/>
      <w:r>
        <w:rPr>
          <w:rFonts w:ascii="Times New Roman" w:eastAsia="Times New Roman" w:hAnsi="Times New Roman" w:cs="Times New Roman"/>
          <w:b/>
          <w:bCs/>
          <w:color w:val="000000"/>
          <w:kern w:val="0"/>
          <w:sz w:val="20"/>
          <w:szCs w:val="20"/>
          <w:lang w:eastAsia="pl-PL"/>
          <w14:ligatures w14:val="none"/>
        </w:rPr>
        <w:t xml:space="preserve"> – Załącznik 7,</w:t>
      </w:r>
    </w:p>
    <w:p w14:paraId="13AAF46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Program Funkcjonalno-Użytkowy – Załącznik 8,</w:t>
      </w:r>
    </w:p>
    <w:p w14:paraId="206DE044"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10) Ekspertyza techniczna stanu ochrony przeciwpożarowej w zakresie stosowania rozwiązań zamiennych i zastępczych dla budynku 1B z 2008 r. (Załącznik 9)</w:t>
      </w:r>
    </w:p>
    <w:p w14:paraId="32415EEE"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11) Postanowienie nr 868/2008 Dolnośląskiego Komendanta Wojewódzkiego Państwowej Straży Pożarnej -Załącznik 10,</w:t>
      </w:r>
    </w:p>
    <w:p w14:paraId="10E39C37"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Postanowienie nr 1177/2010 Dolnośląskiego Komendanta Wojewódzkiego Państwowej Straży Pożarnej - Załącznik 11,</w:t>
      </w:r>
    </w:p>
    <w:p w14:paraId="06ECB5F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elementy projektu modernizacji szpitalnego oddziału ratunkowego w postaci 2 rys. rzutu obszaru SOR na wysokim parterze budynku 1A i 1C, z naniesioną architekturą i instalacją wentylacji mechanicznej, zrealizowane w latach 2010 – 2012 - Załączniki 12 i 13,</w:t>
      </w:r>
    </w:p>
    <w:p w14:paraId="420D58E3"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elementy projektu trybu obsługi pacjenta w SOR (TOPSOR) – rozmieszczenie urządzeń, projekt zrealizowany w 2020 r. - Załącznik 14,</w:t>
      </w:r>
    </w:p>
    <w:p w14:paraId="1517D0FD"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elementy projektu modernizacji systemu telewizji przemysłowej w SOR (projekt GUARD niezrealizowany) - Załączniki 15 i 16 do SWZ.</w:t>
      </w:r>
    </w:p>
    <w:p w14:paraId="4DB9293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536E07E1"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 Klauzula informacyjna dotycząca przetwarzania danych osobowych</w:t>
      </w:r>
    </w:p>
    <w:p w14:paraId="3F311CB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ascii="Times New Roman" w:eastAsia="Times New Roman" w:hAnsi="Times New Roman" w:cs="Times New Roman"/>
          <w:color w:val="000000"/>
          <w:kern w:val="0"/>
          <w:sz w:val="20"/>
          <w:szCs w:val="20"/>
          <w:lang w:eastAsia="pl-PL"/>
          <w14:ligatures w14:val="none"/>
        </w:rPr>
        <w:t>dalej„RODO</w:t>
      </w:r>
      <w:proofErr w:type="spellEnd"/>
      <w:r>
        <w:rPr>
          <w:rFonts w:ascii="Times New Roman" w:eastAsia="Times New Roman" w:hAnsi="Times New Roman" w:cs="Times New Roman"/>
          <w:color w:val="000000"/>
          <w:kern w:val="0"/>
          <w:sz w:val="20"/>
          <w:szCs w:val="20"/>
          <w:lang w:eastAsia="pl-PL"/>
          <w14:ligatures w14:val="none"/>
        </w:rPr>
        <w:t>”, informuję, że:</w:t>
      </w:r>
    </w:p>
    <w:p w14:paraId="5A27EB2D"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administratorem Pani/Pana danych osobowych jest Wojewódzki Szpital Specjalistyczny w Legnicy</w:t>
      </w:r>
    </w:p>
    <w:p w14:paraId="487614DC"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w sprawach związanych z Pani/Pana danymi proszę kontaktować się z Inspektorem Ochrony Danych, kontakt pisemny za pomocą poczty tradycyjnej na adres: Wojewódzki Szpital Specjalistyczny w Legnicy, 59-220 Legnica, ul. Iwaszkiewicza 5;</w:t>
      </w:r>
    </w:p>
    <w:p w14:paraId="750B0AE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pocztą elektroniczną na adres e-mail: iod@szpital.legnica.pl</w:t>
      </w:r>
    </w:p>
    <w:p w14:paraId="43ADDE44"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0349FE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 xml:space="preserve">odbiorcami Pani/Pana danych osobowych będą osoby lub podmioty, którym udostępniona zostanie dokumentacja postępowania w oparciu o art.18 oraz art. 74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7DE772E0"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 xml:space="preserve">Pani/Pana dane osobowe będą przechowywane, zgodnie z art.78 ust.1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przez okres 4 lat od dnia zakończenia postępowania o udzielenie zamówienia, a jeżeli czas trwania umowy przekracza 4 lata, okres przechowywania obejmuje cały czas trwania umowy;</w:t>
      </w:r>
    </w:p>
    <w:p w14:paraId="332EF54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 xml:space="preserve">obowiązek podania przez Panią/Pana danych osobowych bezpośrednio Pani/Pana dotyczących jest wymogiem ustawowym określonym w przepisach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związanym z udziałem w po-stępowaniu o udzielenie zamówienia publicznego; konsekwencje niepodania określonych danych wynikają z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w:t>
      </w:r>
    </w:p>
    <w:p w14:paraId="2B84C7C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w odniesieniu do Pani/Pana danych osobowych decyzje nie będą podejmowane w sposób zautomatyzowany, stosowanie do art. 22 RODO;</w:t>
      </w:r>
    </w:p>
    <w:p w14:paraId="1FF0604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Posiada Pan/Pani:</w:t>
      </w:r>
    </w:p>
    <w:p w14:paraId="63AB495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na podstawie art. 15 RODO prawo dostępu do danych osobowych Pani/Pana dotyczących;</w:t>
      </w:r>
    </w:p>
    <w:p w14:paraId="3D2A0AAA"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eastAsia="Times New Roman" w:hAnsi="Times New Roman" w:cs="Times New Roman"/>
          <w:color w:val="000000"/>
          <w:kern w:val="0"/>
          <w:sz w:val="20"/>
          <w:szCs w:val="20"/>
          <w:lang w:eastAsia="pl-PL"/>
          <w14:ligatures w14:val="none"/>
        </w:rPr>
        <w:t>uPzp</w:t>
      </w:r>
      <w:proofErr w:type="spellEnd"/>
      <w:r>
        <w:rPr>
          <w:rFonts w:ascii="Times New Roman" w:eastAsia="Times New Roman" w:hAnsi="Times New Roman" w:cs="Times New Roman"/>
          <w:color w:val="000000"/>
          <w:kern w:val="0"/>
          <w:sz w:val="20"/>
          <w:szCs w:val="20"/>
          <w:lang w:eastAsia="pl-PL"/>
          <w14:ligatures w14:val="none"/>
        </w:rPr>
        <w:t xml:space="preserve"> oraz nie może naruszać integralności protokołu oraz jego załączników.</w:t>
      </w:r>
    </w:p>
    <w:p w14:paraId="10E7F719"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lastRenderedPageBreak/>
        <w:t>−</w:t>
      </w:r>
      <w:r>
        <w:rPr>
          <w:rFonts w:ascii="Times New Roman" w:eastAsia="Times New Roman" w:hAnsi="Times New Roman" w:cs="Times New Roman"/>
          <w:color w:val="000000"/>
          <w:kern w:val="0"/>
          <w:sz w:val="20"/>
          <w:szCs w:val="20"/>
          <w:lang w:eastAsia="pl-PL"/>
          <w14:ligatures w14:val="none"/>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FF3DAB"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prawo do wniesienia skargi do Prezesa Urzędu Ochrony Danych Osobowych, gdy uzna Pani/Pan, że przetwarzanie danych osobowych Pani/Pana dotyczących narusza przepisy RODO;</w:t>
      </w:r>
    </w:p>
    <w:p w14:paraId="33ED9CD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w:t>
      </w:r>
      <w:r>
        <w:rPr>
          <w:rFonts w:ascii="Times New Roman" w:eastAsia="Times New Roman" w:hAnsi="Times New Roman" w:cs="Times New Roman"/>
          <w:color w:val="000000"/>
          <w:kern w:val="0"/>
          <w:sz w:val="20"/>
          <w:szCs w:val="20"/>
          <w:lang w:eastAsia="pl-PL"/>
          <w14:ligatures w14:val="none"/>
        </w:rPr>
        <w:t>nie przysługuje Pani/Panu:</w:t>
      </w:r>
    </w:p>
    <w:p w14:paraId="3DA5D3A5"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w związku z art. 17 ust. 3 lit. b, d lub e RODO prawo do usunięcia danych osobowych;</w:t>
      </w:r>
    </w:p>
    <w:p w14:paraId="1DB532FE"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prawo do przenoszenia danych osobowych, o którym mowa w art.20 RODO;</w:t>
      </w:r>
    </w:p>
    <w:p w14:paraId="4B71E9C7"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eastAsia="Times New Roman" w:cs="Calibri"/>
          <w:color w:val="000000"/>
          <w:kern w:val="0"/>
          <w:sz w:val="20"/>
          <w:szCs w:val="20"/>
          <w:lang w:eastAsia="pl-PL"/>
          <w14:ligatures w14:val="none"/>
        </w:rPr>
        <w:t xml:space="preserve">− </w:t>
      </w:r>
      <w:r>
        <w:rPr>
          <w:rFonts w:ascii="Times New Roman" w:eastAsia="Times New Roman" w:hAnsi="Times New Roman" w:cs="Times New Roman"/>
          <w:color w:val="000000"/>
          <w:kern w:val="0"/>
          <w:sz w:val="20"/>
          <w:szCs w:val="20"/>
          <w:lang w:eastAsia="pl-PL"/>
          <w14:ligatures w14:val="none"/>
        </w:rPr>
        <w:t>na podstawie art. 21 RODO prawo sprzeciwu, wobec przetwarzania danych osobowych, gdyż podstawą prawną przetwarzania Pani/Pana danych osobowych jest art. 6 ust.1 lit. c RODO.</w:t>
      </w:r>
    </w:p>
    <w:p w14:paraId="6C225746"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eastAsia="Times New Roman" w:hAnsi="Times New Roman" w:cs="Times New Roman"/>
          <w:color w:val="000000"/>
          <w:kern w:val="0"/>
          <w:sz w:val="20"/>
          <w:szCs w:val="20"/>
          <w:lang w:eastAsia="pl-PL"/>
          <w14:ligatures w14:val="none"/>
        </w:rPr>
        <w:t>wyłączeń</w:t>
      </w:r>
      <w:proofErr w:type="spellEnd"/>
      <w:r>
        <w:rPr>
          <w:rFonts w:ascii="Times New Roman" w:eastAsia="Times New Roman" w:hAnsi="Times New Roman" w:cs="Times New Roman"/>
          <w:color w:val="000000"/>
          <w:kern w:val="0"/>
          <w:sz w:val="20"/>
          <w:szCs w:val="20"/>
          <w:lang w:eastAsia="pl-PL"/>
          <w14:ligatures w14:val="none"/>
        </w:rPr>
        <w:t>, o których mowa w art.14 ust.5 RODO.</w:t>
      </w:r>
    </w:p>
    <w:p w14:paraId="7C7B0C6A"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1798459B" w14:textId="77777777" w:rsidR="00207241" w:rsidRDefault="00000000">
      <w:pPr>
        <w:pBdr>
          <w:top w:val="single" w:sz="6" w:space="1" w:color="000000"/>
          <w:left w:val="single" w:sz="6" w:space="4" w:color="000000"/>
          <w:bottom w:val="single" w:sz="6" w:space="1" w:color="000000"/>
          <w:right w:val="single" w:sz="6" w:space="4" w:color="000000"/>
        </w:pBdr>
        <w:spacing w:after="0" w:line="240" w:lineRule="auto"/>
        <w:jc w:val="center"/>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b/>
          <w:bCs/>
          <w:color w:val="000000"/>
          <w:kern w:val="0"/>
          <w:lang w:eastAsia="pl-PL"/>
          <w14:ligatures w14:val="none"/>
        </w:rPr>
        <w:t>Rozdział XXXII. Informacje uzupełniające opis przedmiotu zamówienia</w:t>
      </w:r>
    </w:p>
    <w:p w14:paraId="47B311F7" w14:textId="77777777" w:rsidR="00207241" w:rsidRDefault="00207241">
      <w:pPr>
        <w:spacing w:after="0" w:line="240" w:lineRule="auto"/>
        <w:rPr>
          <w:rFonts w:ascii="Times New Roman" w:eastAsia="Times New Roman" w:hAnsi="Times New Roman" w:cs="Times New Roman"/>
          <w:color w:val="000000"/>
          <w:kern w:val="0"/>
          <w:sz w:val="24"/>
          <w:szCs w:val="24"/>
          <w:lang w:eastAsia="pl-PL"/>
          <w14:ligatures w14:val="none"/>
        </w:rPr>
      </w:pPr>
    </w:p>
    <w:p w14:paraId="3BC5159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PFU, o którym mowa w ust. 3 w Rozdziele V SWZ zostaje skorygowany/zmieniony przez Zamawiającego jak niżej:</w:t>
      </w:r>
    </w:p>
    <w:p w14:paraId="12D9E1B4" w14:textId="77777777" w:rsidR="00207241" w:rsidRDefault="00207241">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4BB4716F"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roboty budowlane będą realizowane w czynnym obiekcie szpitalnym, w związku z powyższym należy wziąć pod uwagę pewne aspekty związane z wykonywaniem niektórych z prac budowlanych, np. nadmierny hałas, zakłócanie ciszy nocnej, ograniczenia logistyczne; dodatkowo koniecznym będzie umożliwienie stałego dostępu służb technicznych szpitala do instalacji przebiegających przez obszar przebudowy i modernizacji,</w:t>
      </w:r>
    </w:p>
    <w:p w14:paraId="64708E42"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D0E5923"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 należy dokonać korekty w rysunku PFU_A3 zmieniając układ funkcjonalny w następujący sposób: </w:t>
      </w:r>
    </w:p>
    <w:p w14:paraId="3A7E616B"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a) łącząc pomieszczenia o nr 023, 024 i 025 budynek 1A- tworząc w tym miejscu jedną salę obserwacyjną (dla pacjentów siedzących), z toaletą dla osób niepełnosprawnych z wejściem z sali obserwacyjnej,</w:t>
      </w:r>
    </w:p>
    <w:p w14:paraId="1D6C073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tworząc wspólne pomieszczenie ratowników medycznych (026) i ZRM (likwidacja pomieszczenia nr 025 budynek 1B),</w:t>
      </w:r>
    </w:p>
    <w:p w14:paraId="545D6514"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c) utworzyć pomieszczenie łazienki dla personelu dostępne z korytarza, wkomponowane między pomieszczeniami nr 026 i 027, </w:t>
      </w:r>
    </w:p>
    <w:p w14:paraId="1DFB8E87"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d) w przypadku, gdy pozwolą na to przepisy ppoż. - należy powiększyć pomieszczenie sekretariatu (054) kosztem komunikacji do SOR (004F),</w:t>
      </w:r>
    </w:p>
    <w:p w14:paraId="569797D9"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e) kosztem powierzchni komunikacyjnej utworzyć łazienkę z wejściem wyłącznie od strony pomieszczenia przy gabinecie ordynatora (nr 036) </w:t>
      </w:r>
    </w:p>
    <w:p w14:paraId="10A952A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AD38217"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3) na etapie projektowania, należy dokonać sprawdzenia możliwości posadowienia lekkiej konstrukcji dobudowanego pawilonu na dotychczasowym stropie – a w przypadku braku takiej możliwości należy zaprojektować i wykonać stosowne wzmocnienia, </w:t>
      </w:r>
    </w:p>
    <w:p w14:paraId="2F328E83"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1920F7B"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należy ująć odbudowanie (po przebudowie SOR-u), dotychczas funkcjonującego trybu obsługi pacjenta w szpitalnym oddziale ratunkowym (TOPSOR) zgodnie z projektem MAXTO ITS Sp. z o.o. i powiązać go z projektowanym systemem kolejkowym dla pacjentów,</w:t>
      </w:r>
    </w:p>
    <w:p w14:paraId="1B68BDF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4DB11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5) należy dotychczasowy system telewizji dozorowej wymienić na system cyfrowy i rozszerzyć go w stosownym zakresie o obszary objęte dobudową i przebudową SOR, które takiego systemu nie posiadają; </w:t>
      </w:r>
    </w:p>
    <w:p w14:paraId="6B8F5D79"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należy zamontować kamery cyfrowe również w 2 windach (które nie podlegają wymianie), których szyby przebiegają przez obszar SOR oraz w windzie, która podlega wymianie, przy klatce schodowej w budynku 1B (istnieje możliwość skorzystania z koncepcji firmy GUARD projektu modernizacji dotychczasowego systemu telewizji przemysłowej SOR)</w:t>
      </w:r>
    </w:p>
    <w:p w14:paraId="7601EBE8"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2C41459"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windę podlegającą wymianie (błędnie oznakowana w PFU, jako sąsiadującą z klatką schodową K1, winno być K4), należy wyposażyć w kodowany system dostępu,</w:t>
      </w:r>
    </w:p>
    <w:p w14:paraId="774D77E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71FE4730"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7) dostosować do obowiązujących przepisów ppoż., zgodnie z obowiązującymi przepisami i postanowieniem 862/2008 Komendanta Wojewódzkiego Państwowej Straży Pożarnej klatkę schodową w budynku 1B (błędnie oznakowana w PFU, jako K1, winno być K4), </w:t>
      </w:r>
    </w:p>
    <w:p w14:paraId="42FDEDF4"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229E8AAD"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8) utworzyć autonomiczną (wydzieloną z instalacji gospodarczo-bytowej) instalację hydrantową przeciwpożarową na terenie budynku 1B, zasilaną odrębnym przewodem zasilającym z piwnicy (części instalacyjnej) budynku 1B, do której wpięcie znajduje się w części środkowej budynku</w:t>
      </w:r>
    </w:p>
    <w:p w14:paraId="373ACAF1"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9) należy:</w:t>
      </w:r>
    </w:p>
    <w:p w14:paraId="65884CF3"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a) wymienić dwie istniejące centrale wentylacyjne we wiacie dla karetek, pod stropem (budynek 1A) na centrale z systemem zasilania czynnikiem chłodniczym -gazowym, </w:t>
      </w:r>
    </w:p>
    <w:p w14:paraId="38FCF878" w14:textId="77777777" w:rsidR="00207241" w:rsidRDefault="00000000">
      <w:pPr>
        <w:spacing w:after="0" w:line="240" w:lineRule="auto"/>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b) dokonać zmiany systemu w jednej, niepodlegającej wymianie, centrali wentylacyjnej posadowionej na dachu budynku 1C - zasilanej w chłód systemem wody lodowej na czynnik chłodniczy – gazowy;</w:t>
      </w:r>
    </w:p>
    <w:p w14:paraId="5BD4E68A" w14:textId="77777777" w:rsidR="00207241" w:rsidRDefault="00207241">
      <w:pPr>
        <w:spacing w:after="0" w:line="240" w:lineRule="auto"/>
        <w:jc w:val="both"/>
        <w:rPr>
          <w:rFonts w:ascii="Calibri" w:eastAsia="Times New Roman" w:hAnsi="Calibri" w:cs="Calibri"/>
          <w:color w:val="000000"/>
          <w:kern w:val="0"/>
          <w:sz w:val="20"/>
          <w:szCs w:val="20"/>
          <w:lang w:eastAsia="pl-PL"/>
          <w14:ligatures w14:val="none"/>
        </w:rPr>
      </w:pPr>
    </w:p>
    <w:p w14:paraId="119D18E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lastRenderedPageBreak/>
        <w:t xml:space="preserve">10) istniejący system wentylacji mechanicznej należy zmodernizować, dostosować i rozbudować stosownie do potrzeb i do zmieniających się funkcji pomieszczeń. Zmodernizować należy systemu wentylacji mechanicznej w 2 izolatkach  (043 i 044 budynek 1C), nie podlegających zmianom funkcjonalnym, stosownie do obowiązujących przepisów w tym względzie, </w:t>
      </w:r>
    </w:p>
    <w:p w14:paraId="52D0DE1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1E4C41D"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11) należy zastosować kurtyny powietrzne wyposażone w system grzania, zasilane ciepłem technologicznym na wejściach do obiektu, </w:t>
      </w:r>
    </w:p>
    <w:p w14:paraId="3044695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4B8B3D60"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12) należy wymienić całą stolarkę okienną na obszarze obecnego SOR-u (budynek 1A i 1C - wysoki parter), w pomieszczeniach przebudowywanych i w pomieszczeniach wcześniej wyremontowanych nie podlegających zmianom funkcjonalnym, a także na całym obszarze przebudowy w budynku 1B – wysoki parter; współczynnik przenikania stolarki okiennej winien być zgodny z obowiązującymi przepisami,</w:t>
      </w:r>
    </w:p>
    <w:p w14:paraId="37BE59E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C8AC397"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13) należy wymienić całą stolarkę wewnętrzną drzwiową (wraz z ościeżnicami) również w pomieszczeniach budynku 1A i 1C, wcześniej wyremontowanych, a nie podlegających zmianom funkcjonalnym,</w:t>
      </w:r>
    </w:p>
    <w:p w14:paraId="127E29D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D17B024"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14) należy wymienić nawierzchnię przed bramą wjazdową do wiaty dla karetek i za bramą wyjazdową z wiaty dla karetek na długości od bram do dylatacji systemowej (a nie jak zapisano w PFU po 20m) a także we wiacie dla karetek,</w:t>
      </w:r>
    </w:p>
    <w:p w14:paraId="60CD0DC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5973835"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15) na całym obszarze SOR w budynku 1C (wysoki parter) należy dokonać wymiany istniejących pionów instalacji grawitacyjnej wykonanych z rur PCV na rury stalowe, w tym także przebiegających przez ten obszar wyłącznie transferem; wymiany należy dokonać także w pomieszczeniach, które nie podlegają zmianom funkcjonalnym,</w:t>
      </w:r>
    </w:p>
    <w:p w14:paraId="05540EB7"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04C54492"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16) należy doposażyć istniejące pomieszczenia SOR (również pomieszczenia, które nie podlegają zmianom funkcjonalnym) w miejscowe </w:t>
      </w:r>
      <w:proofErr w:type="spellStart"/>
      <w:r>
        <w:rPr>
          <w:rFonts w:ascii="Times New Roman" w:eastAsia="Times New Roman" w:hAnsi="Times New Roman" w:cs="Times New Roman"/>
          <w:color w:val="000000"/>
          <w:kern w:val="0"/>
          <w:sz w:val="20"/>
          <w:szCs w:val="20"/>
          <w:lang w:eastAsia="pl-PL"/>
          <w14:ligatures w14:val="none"/>
        </w:rPr>
        <w:t>dochładzanie</w:t>
      </w:r>
      <w:proofErr w:type="spellEnd"/>
      <w:r>
        <w:rPr>
          <w:rFonts w:ascii="Times New Roman" w:eastAsia="Times New Roman" w:hAnsi="Times New Roman" w:cs="Times New Roman"/>
          <w:color w:val="000000"/>
          <w:kern w:val="0"/>
          <w:sz w:val="20"/>
          <w:szCs w:val="20"/>
          <w:lang w:eastAsia="pl-PL"/>
          <w14:ligatures w14:val="none"/>
        </w:rPr>
        <w:t xml:space="preserve"> za pomocą klimatyzatorów, celem zapewnienia komfortu termicznego,</w:t>
      </w:r>
    </w:p>
    <w:p w14:paraId="1EE45076"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7EF73EB"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17) należy wyremontować schody zewnętrzne prowadzące z poziomu niskiego parteru, na poziom wysokiego parteru znajdujące się przy wiacie dla karetek,</w:t>
      </w:r>
    </w:p>
    <w:p w14:paraId="783EC8EC"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BAEFBAD"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18) należy wymienić posadzki w ciągach komunikacyjnych w budynku 1C i 1A, dokonując wymiany warstw aż do powierzchni stropu, dotychczasowego obszaru SOR-u w obszarach wyłączonych z planowanej przebudowy; </w:t>
      </w:r>
    </w:p>
    <w:p w14:paraId="22F9CBBB"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4097B08"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19) należy przebudować i wzmocnić instalację ogrzewania w pomieszczeniu dekontaminacji,</w:t>
      </w:r>
    </w:p>
    <w:p w14:paraId="5AC1C14A"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621167D"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20) należy wymienić uszkodzone grzejniki lub ich </w:t>
      </w:r>
      <w:proofErr w:type="spellStart"/>
      <w:r>
        <w:rPr>
          <w:rFonts w:ascii="Times New Roman" w:eastAsia="Times New Roman" w:hAnsi="Times New Roman" w:cs="Times New Roman"/>
          <w:color w:val="000000"/>
          <w:kern w:val="0"/>
          <w:sz w:val="20"/>
          <w:szCs w:val="20"/>
          <w:lang w:eastAsia="pl-PL"/>
          <w14:ligatures w14:val="none"/>
        </w:rPr>
        <w:t>zawiesia</w:t>
      </w:r>
      <w:proofErr w:type="spellEnd"/>
      <w:r>
        <w:rPr>
          <w:rFonts w:ascii="Times New Roman" w:eastAsia="Times New Roman" w:hAnsi="Times New Roman" w:cs="Times New Roman"/>
          <w:color w:val="000000"/>
          <w:kern w:val="0"/>
          <w:sz w:val="20"/>
          <w:szCs w:val="20"/>
          <w:lang w:eastAsia="pl-PL"/>
          <w14:ligatures w14:val="none"/>
        </w:rPr>
        <w:t xml:space="preserve"> na obszarze pomieszczeń wcześniej wyremontowanych i nie podlegających zmianom funkcjonalnym,</w:t>
      </w:r>
    </w:p>
    <w:p w14:paraId="4E6894BF"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1D1F4D56"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21) należy dokonać modernizacji koryta odprowadzenia wód deszczowych z łącznika między wiatą dla karetek, a budynkiem 1C, jak również usunąć przecieki w dachu i na ścianach we wiacie dla karetek,</w:t>
      </w:r>
    </w:p>
    <w:p w14:paraId="54E6AFF0"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30F85FE8"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22) należy pomalować: wszystkie pomieszczenia SOR-u (również nie podlegające zmianom funkcjonalnym), wiatę dla karetek oraz dokonać napraw i uzupełnień:</w:t>
      </w:r>
    </w:p>
    <w:p w14:paraId="43841954"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systemów sufitów podwieszonych, </w:t>
      </w:r>
    </w:p>
    <w:p w14:paraId="3DCC8162"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usterek po wymianie stolarki okiennej i drzwiowej, </w:t>
      </w:r>
    </w:p>
    <w:p w14:paraId="698C6C95"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xml:space="preserve"> po modernizacji wentylacji mechanicznej i grawitacyjnej, </w:t>
      </w:r>
    </w:p>
    <w:p w14:paraId="4B2E841E"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 w takim zakresie, aby po zakończeniu inwestycji, szpital po uzyskaniu decyzji PINB o dopuszczeniu do eksploatacji, mógł przystąpić do wykonywania działalności statutowej na całym obszarze SOR.</w:t>
      </w:r>
    </w:p>
    <w:p w14:paraId="528F53A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5F88346F"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Oprócz PFU i powyższego opisu przedmiotu zamówienia Zamawiający załącza dodatkowe dokumenty mające na celu ułatwienie Wykonawcy wykonania przedmiotu zamówienia, są to:</w:t>
      </w:r>
    </w:p>
    <w:p w14:paraId="07506437"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 Ekspertyza techniczna stanu ochrony przeciwpożarowej w zakresie stosowania rozwiązań zamiennych i zastępczych dla budynku 1B z 2008 r. (Załącznik 9 do SWZ)</w:t>
      </w:r>
    </w:p>
    <w:p w14:paraId="322135F2"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 Postanowienie nr 868/2008 Dolnośląskiego Komendanta Wojewódzkiego Państwowej Straży Pożarnej (Załącznik 10 do SWZ),</w:t>
      </w:r>
    </w:p>
    <w:p w14:paraId="3F1F65F2"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 Postanowienie nr 1177/2010 Dolnośląskiego Komendanta Wojewódzkiego Państwowej Straży Pożarnej (Załącznik 11 do SWZ),</w:t>
      </w:r>
    </w:p>
    <w:p w14:paraId="3296D75F"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4) elementy projektu modernizacji szpitalnego oddziału ratunkowego w postaci 2 rys. rzutu obszaru SOR na wysokim parterze budynku 1A i 1C, z naniesioną architekturą i instalacją wentylacji mechanicznej, zrealizowane w latach 2010 – 2012 (Załączniki 12 i 13 do SWZ)</w:t>
      </w:r>
    </w:p>
    <w:p w14:paraId="5FD124E9"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5) elementy projektu trybu obsługi pacjenta w SOR (TOPSOR) – rozmieszczenie urządzeń, projekt zrealizowany w 2020 r. - (Załącznik 14 do SWZ),</w:t>
      </w:r>
    </w:p>
    <w:p w14:paraId="7581F0D5" w14:textId="77777777" w:rsidR="00207241" w:rsidRDefault="00000000">
      <w:pPr>
        <w:spacing w:after="0" w:line="240" w:lineRule="auto"/>
        <w:ind w:left="17"/>
        <w:jc w:val="both"/>
        <w:rPr>
          <w:rFonts w:ascii="Calibri" w:eastAsia="Times New Roman" w:hAnsi="Calibri" w:cs="Calibri"/>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6) elementy projektu modernizacji systemu telewizji przemysłowej w SOR (projekt GUARD niezrealizowany) Załączniki 15 i 16 do SWZ)</w:t>
      </w:r>
    </w:p>
    <w:p w14:paraId="150114B1" w14:textId="77777777" w:rsidR="00207241" w:rsidRDefault="00207241">
      <w:pPr>
        <w:spacing w:after="0" w:line="240" w:lineRule="auto"/>
        <w:ind w:left="17"/>
        <w:jc w:val="both"/>
        <w:rPr>
          <w:rFonts w:ascii="Calibri" w:eastAsia="Times New Roman" w:hAnsi="Calibri" w:cs="Calibri"/>
          <w:color w:val="000000"/>
          <w:kern w:val="0"/>
          <w:sz w:val="20"/>
          <w:szCs w:val="20"/>
          <w:lang w:eastAsia="pl-PL"/>
          <w14:ligatures w14:val="none"/>
        </w:rPr>
      </w:pPr>
    </w:p>
    <w:p w14:paraId="658380C6" w14:textId="77777777" w:rsidR="00207241" w:rsidRDefault="00207241">
      <w:pPr>
        <w:spacing w:after="0" w:line="240" w:lineRule="auto"/>
        <w:ind w:left="17"/>
        <w:jc w:val="both"/>
        <w:rPr>
          <w:rFonts w:ascii="Calibri" w:eastAsia="Times New Roman" w:hAnsi="Calibri" w:cs="Calibri"/>
          <w:kern w:val="0"/>
          <w:sz w:val="20"/>
          <w:szCs w:val="20"/>
          <w:lang w:eastAsia="pl-PL"/>
          <w14:ligatures w14:val="none"/>
        </w:rPr>
      </w:pPr>
    </w:p>
    <w:p w14:paraId="00F007CC" w14:textId="77777777" w:rsidR="00207241" w:rsidRDefault="00000000">
      <w:pPr>
        <w:spacing w:after="0" w:line="240" w:lineRule="auto"/>
        <w:ind w:left="17"/>
        <w:jc w:val="both"/>
        <w:rPr>
          <w:rFonts w:ascii="Calibri" w:eastAsia="Times New Roman" w:hAnsi="Calibri" w:cs="Calibri"/>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Dodatkowo informujemy, że Zamawiający dysponuje dokumentacjami archiwalnymi, dotyczącymi m.in. inwentaryzacji obszaru przebudowy i modernizacji, wykonanej w latach 2010-2012 przebudowy SOR i dobudowy wiaty dla karetek, dostosowania obiektów szpitala do wymogów ppoż. (w tym budynku 1A, 1C i 1B) oraz innymi dokumentacjami związanymi z obszarem robót budowlanych. Będą one udostępniane na wniosek Wykonawców.</w:t>
      </w:r>
    </w:p>
    <w:p w14:paraId="1367C4C0" w14:textId="77777777" w:rsidR="00207241" w:rsidRDefault="00207241">
      <w:pPr>
        <w:spacing w:after="0" w:line="240" w:lineRule="auto"/>
        <w:rPr>
          <w:rFonts w:ascii="Calibri" w:eastAsia="Times New Roman" w:hAnsi="Calibri" w:cs="Calibri"/>
          <w:color w:val="000000"/>
          <w:kern w:val="0"/>
          <w:sz w:val="20"/>
          <w:szCs w:val="20"/>
          <w:lang w:eastAsia="pl-PL"/>
          <w14:ligatures w14:val="none"/>
        </w:rPr>
      </w:pPr>
    </w:p>
    <w:p w14:paraId="0EF3B09A" w14:textId="77777777" w:rsidR="00207241" w:rsidRDefault="00207241">
      <w:pPr>
        <w:spacing w:after="0" w:line="240" w:lineRule="auto"/>
        <w:jc w:val="right"/>
        <w:rPr>
          <w:rFonts w:ascii="Calibri" w:eastAsia="Times New Roman" w:hAnsi="Calibri" w:cs="Calibri"/>
          <w:color w:val="000000"/>
          <w:kern w:val="0"/>
          <w:sz w:val="20"/>
          <w:szCs w:val="20"/>
          <w:lang w:eastAsia="pl-PL"/>
          <w14:ligatures w14:val="none"/>
        </w:rPr>
      </w:pPr>
    </w:p>
    <w:p w14:paraId="35CAC16D" w14:textId="77777777" w:rsidR="00207241" w:rsidRDefault="00207241">
      <w:pPr>
        <w:spacing w:after="0" w:line="240" w:lineRule="auto"/>
      </w:pPr>
    </w:p>
    <w:sectPr w:rsidR="00207241">
      <w:footerReference w:type="default" r:id="rId11"/>
      <w:pgSz w:w="11906" w:h="16838"/>
      <w:pgMar w:top="720" w:right="720" w:bottom="720" w:left="720"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CB3E" w14:textId="77777777" w:rsidR="0099369A" w:rsidRDefault="0099369A" w:rsidP="001D0716">
      <w:pPr>
        <w:spacing w:after="0" w:line="240" w:lineRule="auto"/>
      </w:pPr>
      <w:r>
        <w:separator/>
      </w:r>
    </w:p>
  </w:endnote>
  <w:endnote w:type="continuationSeparator" w:id="0">
    <w:p w14:paraId="16F4B7F1" w14:textId="77777777" w:rsidR="0099369A" w:rsidRDefault="0099369A" w:rsidP="001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76973"/>
      <w:docPartObj>
        <w:docPartGallery w:val="Page Numbers (Bottom of Page)"/>
        <w:docPartUnique/>
      </w:docPartObj>
    </w:sdtPr>
    <w:sdtEndPr>
      <w:rPr>
        <w:sz w:val="16"/>
        <w:szCs w:val="16"/>
      </w:rPr>
    </w:sdtEndPr>
    <w:sdtContent>
      <w:p w14:paraId="0A6A6A97" w14:textId="12BE7736" w:rsidR="00E96AC1" w:rsidRPr="00E96AC1" w:rsidRDefault="00E96AC1">
        <w:pPr>
          <w:pStyle w:val="Stopka"/>
          <w:jc w:val="right"/>
          <w:rPr>
            <w:sz w:val="16"/>
            <w:szCs w:val="16"/>
          </w:rPr>
        </w:pPr>
        <w:r w:rsidRPr="00E96AC1">
          <w:rPr>
            <w:rFonts w:ascii="Times New Roman" w:hAnsi="Times New Roman" w:cs="Times New Roman"/>
            <w:sz w:val="16"/>
            <w:szCs w:val="16"/>
          </w:rPr>
          <w:fldChar w:fldCharType="begin"/>
        </w:r>
        <w:r w:rsidRPr="00E96AC1">
          <w:rPr>
            <w:rFonts w:ascii="Times New Roman" w:hAnsi="Times New Roman" w:cs="Times New Roman"/>
            <w:sz w:val="16"/>
            <w:szCs w:val="16"/>
          </w:rPr>
          <w:instrText>PAGE   \* MERGEFORMAT</w:instrText>
        </w:r>
        <w:r w:rsidRPr="00E96AC1">
          <w:rPr>
            <w:rFonts w:ascii="Times New Roman" w:hAnsi="Times New Roman" w:cs="Times New Roman"/>
            <w:sz w:val="16"/>
            <w:szCs w:val="16"/>
          </w:rPr>
          <w:fldChar w:fldCharType="separate"/>
        </w:r>
        <w:r w:rsidRPr="00E96AC1">
          <w:rPr>
            <w:rFonts w:ascii="Times New Roman" w:hAnsi="Times New Roman" w:cs="Times New Roman"/>
            <w:sz w:val="16"/>
            <w:szCs w:val="16"/>
          </w:rPr>
          <w:t>2</w:t>
        </w:r>
        <w:r w:rsidRPr="00E96AC1">
          <w:rPr>
            <w:rFonts w:ascii="Times New Roman" w:hAnsi="Times New Roman" w:cs="Times New Roman"/>
            <w:sz w:val="16"/>
            <w:szCs w:val="16"/>
          </w:rPr>
          <w:fldChar w:fldCharType="end"/>
        </w:r>
      </w:p>
    </w:sdtContent>
  </w:sdt>
  <w:p w14:paraId="7BC8DD76" w14:textId="77777777" w:rsidR="00E96AC1" w:rsidRDefault="00E96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8B13" w14:textId="77777777" w:rsidR="0099369A" w:rsidRDefault="0099369A" w:rsidP="001D0716">
      <w:pPr>
        <w:spacing w:after="0" w:line="240" w:lineRule="auto"/>
      </w:pPr>
      <w:r>
        <w:separator/>
      </w:r>
    </w:p>
  </w:footnote>
  <w:footnote w:type="continuationSeparator" w:id="0">
    <w:p w14:paraId="0F25FEDE" w14:textId="77777777" w:rsidR="0099369A" w:rsidRDefault="0099369A" w:rsidP="001D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09"/>
    <w:multiLevelType w:val="multilevel"/>
    <w:tmpl w:val="215C45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3A18DC"/>
    <w:multiLevelType w:val="multilevel"/>
    <w:tmpl w:val="C57E0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750814"/>
    <w:multiLevelType w:val="multilevel"/>
    <w:tmpl w:val="1D325D26"/>
    <w:lvl w:ilvl="0">
      <w:start w:val="1"/>
      <w:numFmt w:val="none"/>
      <w:suff w:val="nothing"/>
      <w:lvlText w:val=""/>
      <w:lvlJc w:val="left"/>
      <w:pPr>
        <w:tabs>
          <w:tab w:val="num" w:pos="0"/>
        </w:tabs>
        <w:ind w:left="0" w:firstLine="0"/>
      </w:pPr>
      <w:rPr>
        <w:rFonts w:cs="Times New Roman"/>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187E4F0E"/>
    <w:multiLevelType w:val="multilevel"/>
    <w:tmpl w:val="0E7CE992"/>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83F22"/>
    <w:multiLevelType w:val="multilevel"/>
    <w:tmpl w:val="9D4A987E"/>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550852"/>
    <w:multiLevelType w:val="multilevel"/>
    <w:tmpl w:val="D530183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9977391">
    <w:abstractNumId w:val="5"/>
  </w:num>
  <w:num w:numId="2" w16cid:durableId="1093285622">
    <w:abstractNumId w:val="4"/>
  </w:num>
  <w:num w:numId="3" w16cid:durableId="85225626">
    <w:abstractNumId w:val="3"/>
  </w:num>
  <w:num w:numId="4" w16cid:durableId="75632430">
    <w:abstractNumId w:val="2"/>
  </w:num>
  <w:num w:numId="5" w16cid:durableId="1469204749">
    <w:abstractNumId w:val="0"/>
  </w:num>
  <w:num w:numId="6" w16cid:durableId="55470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41"/>
    <w:rsid w:val="000C4589"/>
    <w:rsid w:val="001B6EB3"/>
    <w:rsid w:val="001D0716"/>
    <w:rsid w:val="001D3E0C"/>
    <w:rsid w:val="001D4533"/>
    <w:rsid w:val="00207241"/>
    <w:rsid w:val="003561C4"/>
    <w:rsid w:val="004425EC"/>
    <w:rsid w:val="004B11E9"/>
    <w:rsid w:val="004F66AC"/>
    <w:rsid w:val="00500E43"/>
    <w:rsid w:val="006043CE"/>
    <w:rsid w:val="00613401"/>
    <w:rsid w:val="00664B31"/>
    <w:rsid w:val="006E75CA"/>
    <w:rsid w:val="0099369A"/>
    <w:rsid w:val="00B6146E"/>
    <w:rsid w:val="00BF6CE1"/>
    <w:rsid w:val="00C13064"/>
    <w:rsid w:val="00C40C5E"/>
    <w:rsid w:val="00CB1954"/>
    <w:rsid w:val="00E96AC1"/>
    <w:rsid w:val="00F922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1A0D"/>
  <w15:docId w15:val="{C4243A53-D3B4-4A6F-AA60-A211E11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FF55DA"/>
    <w:pPr>
      <w:keepNext/>
      <w:spacing w:beforeAutospacing="1" w:after="62" w:line="252" w:lineRule="auto"/>
      <w:outlineLvl w:val="0"/>
    </w:pPr>
    <w:rPr>
      <w:rFonts w:ascii="Times New Roman" w:eastAsia="Times New Roman" w:hAnsi="Times New Roman" w:cs="Times New Roman"/>
      <w:b/>
      <w:bCs/>
      <w:color w:val="000000"/>
      <w:sz w:val="48"/>
      <w:szCs w:val="4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F55DA"/>
    <w:rPr>
      <w:rFonts w:ascii="Times New Roman" w:eastAsia="Times New Roman" w:hAnsi="Times New Roman" w:cs="Times New Roman"/>
      <w:b/>
      <w:bCs/>
      <w:color w:val="000000"/>
      <w:kern w:val="2"/>
      <w:sz w:val="48"/>
      <w:szCs w:val="48"/>
      <w:lang w:eastAsia="pl-PL"/>
      <w14:ligatures w14:val="none"/>
    </w:rPr>
  </w:style>
  <w:style w:type="character" w:customStyle="1" w:styleId="czeinternetowe">
    <w:name w:val="Łącze internetowe"/>
    <w:basedOn w:val="Domylnaczcionkaakapitu"/>
    <w:uiPriority w:val="99"/>
    <w:semiHidden/>
    <w:unhideWhenUsed/>
    <w:rsid w:val="00FF55DA"/>
    <w:rPr>
      <w:color w:val="000080"/>
      <w:u w:val="single"/>
    </w:rPr>
  </w:style>
  <w:style w:type="character" w:customStyle="1" w:styleId="Odwiedzoneczeinternetowe">
    <w:name w:val="Odwiedzone łącze internetowe"/>
    <w:basedOn w:val="Domylnaczcionkaakapitu"/>
    <w:uiPriority w:val="99"/>
    <w:semiHidden/>
    <w:unhideWhenUsed/>
    <w:rsid w:val="00FF55DA"/>
    <w:rPr>
      <w:color w:val="954F72"/>
      <w:u w:val="single"/>
    </w:rPr>
  </w:style>
  <w:style w:type="character" w:styleId="Pogrubienie">
    <w:name w:val="Strong"/>
    <w:basedOn w:val="Domylnaczcionkaakapitu"/>
    <w:uiPriority w:val="22"/>
    <w:qFormat/>
    <w:rsid w:val="00FF55DA"/>
    <w:rPr>
      <w:b/>
      <w:bCs/>
      <w:strike w:val="0"/>
      <w:dstrike w:val="0"/>
      <w:color w:val="000000"/>
      <w:spacing w:val="0"/>
      <w:u w:val="none"/>
      <w:effect w:val="none"/>
    </w:rPr>
  </w:style>
  <w:style w:type="character" w:styleId="Odwoaniedokomentarza">
    <w:name w:val="annotation reference"/>
    <w:basedOn w:val="Domylnaczcionkaakapitu"/>
    <w:uiPriority w:val="99"/>
    <w:semiHidden/>
    <w:unhideWhenUsed/>
    <w:qFormat/>
    <w:rsid w:val="00892EF6"/>
    <w:rPr>
      <w:sz w:val="16"/>
      <w:szCs w:val="16"/>
    </w:rPr>
  </w:style>
  <w:style w:type="character" w:customStyle="1" w:styleId="TekstkomentarzaZnak">
    <w:name w:val="Tekst komentarza Znak"/>
    <w:basedOn w:val="Domylnaczcionkaakapitu"/>
    <w:link w:val="Tekstkomentarza"/>
    <w:uiPriority w:val="99"/>
    <w:qFormat/>
    <w:rsid w:val="00892EF6"/>
    <w:rPr>
      <w:sz w:val="20"/>
      <w:szCs w:val="20"/>
    </w:rPr>
  </w:style>
  <w:style w:type="character" w:customStyle="1" w:styleId="TematkomentarzaZnak">
    <w:name w:val="Temat komentarza Znak"/>
    <w:basedOn w:val="TekstkomentarzaZnak"/>
    <w:link w:val="Tematkomentarza"/>
    <w:uiPriority w:val="99"/>
    <w:semiHidden/>
    <w:qFormat/>
    <w:rsid w:val="00892EF6"/>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msonormal0">
    <w:name w:val="msonormal"/>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styleId="NormalnyWeb">
    <w:name w:val="Normal (Web)"/>
    <w:basedOn w:val="Normalny"/>
    <w:uiPriority w:val="99"/>
    <w:semiHidden/>
    <w:unhideWhenUsed/>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western">
    <w:name w:val="lista-western"/>
    <w:basedOn w:val="Normalny"/>
    <w:qFormat/>
    <w:rsid w:val="00FF55DA"/>
    <w:pPr>
      <w:spacing w:beforeAutospacing="1" w:after="119"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lista-cjk">
    <w:name w:val="lista-cjk"/>
    <w:basedOn w:val="Normalny"/>
    <w:qFormat/>
    <w:rsid w:val="00FF55DA"/>
    <w:pPr>
      <w:spacing w:beforeAutospacing="1" w:after="119" w:line="240" w:lineRule="auto"/>
    </w:pPr>
    <w:rPr>
      <w:rFonts w:ascii="SimSun" w:eastAsia="SimSun" w:hAnsi="SimSun" w:cs="Times New Roman"/>
      <w:color w:val="000000"/>
      <w:kern w:val="0"/>
      <w:sz w:val="24"/>
      <w:szCs w:val="24"/>
      <w:lang w:eastAsia="pl-PL"/>
      <w14:ligatures w14:val="none"/>
    </w:rPr>
  </w:style>
  <w:style w:type="paragraph" w:customStyle="1" w:styleId="lista-ctl">
    <w:name w:val="lista-ctl"/>
    <w:basedOn w:val="Normalny"/>
    <w:qFormat/>
    <w:rsid w:val="00FF55DA"/>
    <w:pPr>
      <w:spacing w:beforeAutospacing="1" w:after="119" w:line="240" w:lineRule="auto"/>
    </w:pPr>
    <w:rPr>
      <w:rFonts w:ascii="Mangal" w:eastAsia="Times New Roman" w:hAnsi="Mangal" w:cs="Mangal"/>
      <w:color w:val="000000"/>
      <w:kern w:val="0"/>
      <w:sz w:val="24"/>
      <w:szCs w:val="24"/>
      <w:lang w:eastAsia="pl-PL"/>
      <w14:ligatures w14:val="none"/>
    </w:rPr>
  </w:style>
  <w:style w:type="paragraph" w:customStyle="1" w:styleId="western">
    <w:name w:val="western"/>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jk">
    <w:name w:val="cjk"/>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customStyle="1" w:styleId="ctl">
    <w:name w:val="ctl"/>
    <w:basedOn w:val="Normalny"/>
    <w:qFormat/>
    <w:rsid w:val="00FF55DA"/>
    <w:pPr>
      <w:spacing w:beforeAutospacing="1" w:after="119" w:line="240" w:lineRule="auto"/>
    </w:pPr>
    <w:rPr>
      <w:rFonts w:ascii="Calibri" w:eastAsia="Times New Roman" w:hAnsi="Calibri" w:cs="Calibri"/>
      <w:color w:val="000000"/>
      <w:kern w:val="0"/>
      <w:sz w:val="20"/>
      <w:szCs w:val="20"/>
      <w:lang w:eastAsia="pl-PL"/>
      <w14:ligatures w14:val="none"/>
    </w:rPr>
  </w:style>
  <w:style w:type="paragraph" w:styleId="Akapitzlist">
    <w:name w:val="List Paragraph"/>
    <w:basedOn w:val="Normalny"/>
    <w:uiPriority w:val="34"/>
    <w:qFormat/>
    <w:rsid w:val="00EA4600"/>
    <w:pPr>
      <w:ind w:left="720"/>
      <w:contextualSpacing/>
    </w:pPr>
  </w:style>
  <w:style w:type="paragraph" w:styleId="Poprawka">
    <w:name w:val="Revision"/>
    <w:uiPriority w:val="99"/>
    <w:semiHidden/>
    <w:qFormat/>
    <w:rsid w:val="002B463B"/>
  </w:style>
  <w:style w:type="paragraph" w:styleId="Tekstkomentarza">
    <w:name w:val="annotation text"/>
    <w:basedOn w:val="Normalny"/>
    <w:link w:val="TekstkomentarzaZnak"/>
    <w:uiPriority w:val="99"/>
    <w:unhideWhenUsed/>
    <w:qFormat/>
    <w:rsid w:val="00892EF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92EF6"/>
    <w:rPr>
      <w:b/>
      <w:bCs/>
    </w:rPr>
  </w:style>
  <w:style w:type="numbering" w:customStyle="1" w:styleId="Bezlisty1">
    <w:name w:val="Bez listy1"/>
    <w:uiPriority w:val="99"/>
    <w:semiHidden/>
    <w:unhideWhenUsed/>
    <w:qFormat/>
    <w:rsid w:val="00FF55DA"/>
  </w:style>
  <w:style w:type="paragraph" w:styleId="Tekstprzypisukocowego">
    <w:name w:val="endnote text"/>
    <w:basedOn w:val="Normalny"/>
    <w:link w:val="TekstprzypisukocowegoZnak"/>
    <w:uiPriority w:val="99"/>
    <w:semiHidden/>
    <w:unhideWhenUsed/>
    <w:rsid w:val="001D0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716"/>
    <w:rPr>
      <w:sz w:val="20"/>
      <w:szCs w:val="20"/>
    </w:rPr>
  </w:style>
  <w:style w:type="character" w:styleId="Odwoanieprzypisukocowego">
    <w:name w:val="endnote reference"/>
    <w:basedOn w:val="Domylnaczcionkaakapitu"/>
    <w:uiPriority w:val="99"/>
    <w:semiHidden/>
    <w:unhideWhenUsed/>
    <w:rsid w:val="001D0716"/>
    <w:rPr>
      <w:vertAlign w:val="superscript"/>
    </w:rPr>
  </w:style>
  <w:style w:type="paragraph" w:styleId="Stopka">
    <w:name w:val="footer"/>
    <w:basedOn w:val="Normalny"/>
    <w:link w:val="StopkaZnak"/>
    <w:uiPriority w:val="99"/>
    <w:unhideWhenUsed/>
    <w:rsid w:val="00E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01A9-EEF1-4332-91AF-144329F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29311</Words>
  <Characters>175872</Characters>
  <Application>Microsoft Office Word</Application>
  <DocSecurity>0</DocSecurity>
  <Lines>1465</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Patera</dc:creator>
  <dc:description/>
  <cp:lastModifiedBy>Dorota Patera</cp:lastModifiedBy>
  <cp:revision>16</cp:revision>
  <cp:lastPrinted>2024-01-16T11:18:00Z</cp:lastPrinted>
  <dcterms:created xsi:type="dcterms:W3CDTF">2024-01-16T07:36:00Z</dcterms:created>
  <dcterms:modified xsi:type="dcterms:W3CDTF">2024-01-16T11:18:00Z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