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55DD66D3" w:rsidR="002D385A" w:rsidRPr="00FF0FCB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7A7F7D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FF0FCB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AB7995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Pr="00FF0FCB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A834D5">
        <w:rPr>
          <w:rFonts w:ascii="Palatino Linotype" w:hAnsi="Palatino Linotype"/>
          <w:bCs/>
          <w:color w:val="000000" w:themeColor="text1"/>
          <w:sz w:val="21"/>
          <w:szCs w:val="21"/>
        </w:rPr>
        <w:t>23</w:t>
      </w:r>
      <w:r w:rsidR="00AB7995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7A7F7D">
        <w:rPr>
          <w:rFonts w:ascii="Palatino Linotype" w:hAnsi="Palatino Linotype"/>
          <w:bCs/>
          <w:color w:val="000000" w:themeColor="text1"/>
          <w:sz w:val="21"/>
          <w:szCs w:val="21"/>
        </w:rPr>
        <w:t>6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AB7995">
        <w:rPr>
          <w:rFonts w:ascii="Palatino Linotype" w:hAnsi="Palatino Linotype"/>
          <w:bCs/>
          <w:color w:val="000000" w:themeColor="text1"/>
          <w:sz w:val="21"/>
          <w:szCs w:val="21"/>
        </w:rPr>
        <w:t>2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FFE6803" w14:textId="02D10889" w:rsidR="00331769" w:rsidRPr="00B70CD1" w:rsidRDefault="002D385A" w:rsidP="00B70CD1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A71F52F" w14:textId="77777777" w:rsidR="00E060A9" w:rsidRDefault="00E060A9" w:rsidP="006E7606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14:paraId="17BCABD7" w14:textId="77777777" w:rsidR="00DE63DF" w:rsidRPr="009C26C8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4E8C79CD" w14:textId="5BC2F937" w:rsidR="00F34DB5" w:rsidRPr="00EE2FA0" w:rsidRDefault="00F34DB5" w:rsidP="00202DF3">
      <w:pPr>
        <w:jc w:val="center"/>
        <w:rPr>
          <w:rFonts w:ascii="Palatino Linotype" w:hAnsi="Palatino Linotype"/>
          <w:sz w:val="22"/>
          <w:szCs w:val="22"/>
        </w:rPr>
      </w:pPr>
      <w:r w:rsidRPr="00EE2FA0">
        <w:rPr>
          <w:rFonts w:ascii="Palatino Linotype" w:hAnsi="Palatino Linotype"/>
          <w:sz w:val="22"/>
          <w:szCs w:val="22"/>
        </w:rPr>
        <w:t xml:space="preserve">pn. </w:t>
      </w:r>
      <w:r w:rsidRPr="00EE2FA0">
        <w:rPr>
          <w:rFonts w:ascii="Palatino Linotype" w:hAnsi="Palatino Linotype"/>
          <w:b/>
          <w:bCs/>
          <w:sz w:val="22"/>
          <w:szCs w:val="22"/>
        </w:rPr>
        <w:t xml:space="preserve">„Sukcesywne dostawy </w:t>
      </w:r>
      <w:r w:rsidR="007A7F7D">
        <w:rPr>
          <w:rFonts w:ascii="Palatino Linotype" w:hAnsi="Palatino Linotype"/>
          <w:b/>
          <w:bCs/>
          <w:sz w:val="22"/>
          <w:szCs w:val="22"/>
        </w:rPr>
        <w:t>materiałów opatrunkowych</w:t>
      </w:r>
      <w:r w:rsidRPr="00EE2FA0">
        <w:rPr>
          <w:rFonts w:ascii="Palatino Linotype" w:hAnsi="Palatino Linotype"/>
          <w:b/>
          <w:bCs/>
          <w:sz w:val="22"/>
          <w:szCs w:val="22"/>
        </w:rPr>
        <w:t>”.</w:t>
      </w:r>
    </w:p>
    <w:p w14:paraId="6838FBA6" w14:textId="77777777" w:rsidR="00B14B7A" w:rsidRPr="00EE2FA0" w:rsidRDefault="00B14B7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F257198" w14:textId="37718834" w:rsidR="00DE63DF" w:rsidRPr="00A0681F" w:rsidRDefault="00DE63DF" w:rsidP="00A0681F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sz w:val="22"/>
          <w:szCs w:val="22"/>
        </w:rPr>
      </w:pPr>
      <w:r w:rsidRPr="00A0681F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działając zgodnie z art. 253 ust. 1 pkt. 1) i ust. 2 </w:t>
      </w:r>
      <w:r w:rsidRPr="00A0681F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Pr="00A0681F">
        <w:rPr>
          <w:rFonts w:ascii="Palatino Linotype" w:hAnsi="Palatino Linotype" w:cs="Liberation Serif"/>
          <w:sz w:val="22"/>
          <w:szCs w:val="22"/>
        </w:rPr>
        <w:t xml:space="preserve">(Dz. U. z 2021 r. poz. 1129 ze zm.) </w:t>
      </w:r>
      <w:r w:rsidRPr="00A0681F">
        <w:rPr>
          <w:rFonts w:ascii="Palatino Linotype" w:hAnsi="Palatino Linotype"/>
          <w:sz w:val="22"/>
          <w:szCs w:val="22"/>
        </w:rPr>
        <w:t xml:space="preserve"> dalej zwanej „</w:t>
      </w:r>
      <w:proofErr w:type="spellStart"/>
      <w:r w:rsidRPr="00A0681F">
        <w:rPr>
          <w:rFonts w:ascii="Palatino Linotype" w:hAnsi="Palatino Linotype"/>
          <w:sz w:val="22"/>
          <w:szCs w:val="22"/>
        </w:rPr>
        <w:t>Pzp</w:t>
      </w:r>
      <w:proofErr w:type="spellEnd"/>
      <w:r w:rsidRPr="00A0681F">
        <w:rPr>
          <w:rFonts w:ascii="Palatino Linotype" w:hAnsi="Palatino Linotype"/>
          <w:sz w:val="22"/>
          <w:szCs w:val="22"/>
        </w:rPr>
        <w:t xml:space="preserve">”, </w:t>
      </w:r>
      <w:r w:rsidRPr="00A0681F">
        <w:rPr>
          <w:rFonts w:ascii="Palatino Linotype" w:eastAsia="Arial Unicode MS" w:hAnsi="Palatino Linotype"/>
          <w:sz w:val="22"/>
          <w:szCs w:val="22"/>
        </w:rPr>
        <w:t xml:space="preserve">zawiadamia o </w:t>
      </w:r>
      <w:r w:rsidRPr="00A0681F">
        <w:rPr>
          <w:rFonts w:ascii="Palatino Linotype" w:eastAsia="Arial Unicode MS" w:hAnsi="Palatino Linotype"/>
          <w:b/>
          <w:sz w:val="22"/>
          <w:szCs w:val="22"/>
        </w:rPr>
        <w:t>wyborze najkorzystniejszej oferty</w:t>
      </w:r>
      <w:r w:rsidRPr="00A0681F">
        <w:rPr>
          <w:rFonts w:ascii="Palatino Linotype" w:eastAsia="Arial Unicode MS" w:hAnsi="Palatino Linotype"/>
          <w:bCs/>
          <w:sz w:val="22"/>
          <w:szCs w:val="22"/>
        </w:rPr>
        <w:t>.</w:t>
      </w:r>
    </w:p>
    <w:p w14:paraId="4A83AB36" w14:textId="77777777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384C0C09" w14:textId="77777777"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5486469A" w14:textId="3E4F6BBF"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Style w:val="Tabela-Siatka"/>
        <w:tblW w:w="10052" w:type="dxa"/>
        <w:tblLook w:val="04A0" w:firstRow="1" w:lastRow="0" w:firstColumn="1" w:lastColumn="0" w:noHBand="0" w:noVBand="1"/>
      </w:tblPr>
      <w:tblGrid>
        <w:gridCol w:w="925"/>
        <w:gridCol w:w="5449"/>
        <w:gridCol w:w="1197"/>
        <w:gridCol w:w="2481"/>
      </w:tblGrid>
      <w:tr w:rsidR="00DE63DF" w:rsidRPr="00DE63DF" w14:paraId="0CE8ADBB" w14:textId="77777777" w:rsidTr="00DE63DF">
        <w:trPr>
          <w:trHeight w:val="1010"/>
        </w:trPr>
        <w:tc>
          <w:tcPr>
            <w:tcW w:w="925" w:type="dxa"/>
            <w:hideMark/>
          </w:tcPr>
          <w:p w14:paraId="0F3DF5FA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t xml:space="preserve">Numer </w:t>
            </w: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br/>
              <w:t>oferty</w:t>
            </w:r>
          </w:p>
        </w:tc>
        <w:tc>
          <w:tcPr>
            <w:tcW w:w="5449" w:type="dxa"/>
            <w:noWrap/>
            <w:hideMark/>
          </w:tcPr>
          <w:p w14:paraId="571222FA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t>Nazwa (firma) i adres Wykonawcy</w:t>
            </w:r>
          </w:p>
        </w:tc>
        <w:tc>
          <w:tcPr>
            <w:tcW w:w="1197" w:type="dxa"/>
            <w:hideMark/>
          </w:tcPr>
          <w:p w14:paraId="6DD4C2A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t>Nr</w:t>
            </w: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br/>
              <w:t xml:space="preserve"> pakietu</w:t>
            </w:r>
          </w:p>
        </w:tc>
        <w:tc>
          <w:tcPr>
            <w:tcW w:w="2481" w:type="dxa"/>
            <w:hideMark/>
          </w:tcPr>
          <w:p w14:paraId="163BBDA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t xml:space="preserve"> CENA </w:t>
            </w:r>
            <w:r w:rsidRPr="00DE63DF">
              <w:rPr>
                <w:rFonts w:ascii="Palatino Linotype" w:hAnsi="Palatino Linotype" w:cs="Liberation Serif"/>
                <w:b/>
                <w:bCs/>
                <w:iCs/>
                <w:sz w:val="22"/>
                <w:szCs w:val="22"/>
              </w:rPr>
              <w:br/>
              <w:t xml:space="preserve">(wartość brutto PLN pakietu) </w:t>
            </w:r>
          </w:p>
        </w:tc>
      </w:tr>
      <w:tr w:rsidR="00DE63DF" w:rsidRPr="00DE63DF" w14:paraId="46F1187A" w14:textId="77777777" w:rsidTr="00DE63DF">
        <w:trPr>
          <w:trHeight w:val="360"/>
        </w:trPr>
        <w:tc>
          <w:tcPr>
            <w:tcW w:w="925" w:type="dxa"/>
            <w:noWrap/>
            <w:hideMark/>
          </w:tcPr>
          <w:p w14:paraId="555D9987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67437DDF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02D7AB89" w14:textId="21E848F4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26DC51E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</w:t>
            </w:r>
          </w:p>
        </w:tc>
        <w:tc>
          <w:tcPr>
            <w:tcW w:w="2481" w:type="dxa"/>
            <w:hideMark/>
          </w:tcPr>
          <w:p w14:paraId="6D3FE2EA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149 973,12 zł </w:t>
            </w:r>
          </w:p>
        </w:tc>
      </w:tr>
      <w:tr w:rsidR="00DE63DF" w:rsidRPr="00DE63DF" w14:paraId="0DD41EE9" w14:textId="77777777" w:rsidTr="00DE63DF">
        <w:trPr>
          <w:trHeight w:val="330"/>
        </w:trPr>
        <w:tc>
          <w:tcPr>
            <w:tcW w:w="925" w:type="dxa"/>
            <w:noWrap/>
            <w:hideMark/>
          </w:tcPr>
          <w:p w14:paraId="2A44E8B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08289E85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309FCF7A" w14:textId="2340CDEC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hideMark/>
          </w:tcPr>
          <w:p w14:paraId="7DE75ADA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</w:t>
            </w:r>
          </w:p>
        </w:tc>
        <w:tc>
          <w:tcPr>
            <w:tcW w:w="2481" w:type="dxa"/>
            <w:hideMark/>
          </w:tcPr>
          <w:p w14:paraId="2F954DBD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7 646,83 zł </w:t>
            </w:r>
          </w:p>
        </w:tc>
      </w:tr>
      <w:tr w:rsidR="00DE63DF" w:rsidRPr="00DE63DF" w14:paraId="1025ACBE" w14:textId="77777777" w:rsidTr="00DE63DF">
        <w:trPr>
          <w:trHeight w:val="345"/>
        </w:trPr>
        <w:tc>
          <w:tcPr>
            <w:tcW w:w="925" w:type="dxa"/>
            <w:noWrap/>
            <w:hideMark/>
          </w:tcPr>
          <w:p w14:paraId="1DB27C8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148707A5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636117FE" w14:textId="1956083F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1EE2654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3</w:t>
            </w:r>
          </w:p>
        </w:tc>
        <w:tc>
          <w:tcPr>
            <w:tcW w:w="2481" w:type="dxa"/>
            <w:hideMark/>
          </w:tcPr>
          <w:p w14:paraId="6E5363B9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12 447,43 zł </w:t>
            </w:r>
          </w:p>
        </w:tc>
      </w:tr>
      <w:tr w:rsidR="00DE63DF" w:rsidRPr="00DE63DF" w14:paraId="3FDA4289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1060A44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0F0CDBC9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668C0F69" w14:textId="1B3D059B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26382F80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2481" w:type="dxa"/>
            <w:hideMark/>
          </w:tcPr>
          <w:p w14:paraId="5482FABF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1 595,64 zł </w:t>
            </w:r>
          </w:p>
        </w:tc>
      </w:tr>
      <w:tr w:rsidR="00DE63DF" w:rsidRPr="00DE63DF" w14:paraId="1FBFDEEA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4CFE6EF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0919D161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57F4E415" w14:textId="7B5864A4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68DEE35A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6</w:t>
            </w:r>
          </w:p>
        </w:tc>
        <w:tc>
          <w:tcPr>
            <w:tcW w:w="2481" w:type="dxa"/>
            <w:hideMark/>
          </w:tcPr>
          <w:p w14:paraId="49C4D8D9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13 991,18 zł </w:t>
            </w:r>
          </w:p>
        </w:tc>
      </w:tr>
      <w:tr w:rsidR="00DE63DF" w:rsidRPr="00DE63DF" w14:paraId="5474C1F2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1ED787E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25448399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4D8695E5" w14:textId="3E823BFF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3F314344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7</w:t>
            </w:r>
          </w:p>
        </w:tc>
        <w:tc>
          <w:tcPr>
            <w:tcW w:w="2481" w:type="dxa"/>
            <w:hideMark/>
          </w:tcPr>
          <w:p w14:paraId="5FEE4FB5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    422,93 zł </w:t>
            </w:r>
          </w:p>
        </w:tc>
      </w:tr>
      <w:tr w:rsidR="00DE63DF" w:rsidRPr="00DE63DF" w14:paraId="3D47DA0F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1E415009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59E075A6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4AA82B0E" w14:textId="507955E1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3088A45C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8</w:t>
            </w:r>
          </w:p>
        </w:tc>
        <w:tc>
          <w:tcPr>
            <w:tcW w:w="2481" w:type="dxa"/>
            <w:hideMark/>
          </w:tcPr>
          <w:p w14:paraId="051622F6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12 428,42 zł </w:t>
            </w:r>
          </w:p>
        </w:tc>
      </w:tr>
      <w:tr w:rsidR="00DE63DF" w:rsidRPr="00DE63DF" w14:paraId="06BC73EF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08854F1D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2558BC99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7D38C0F5" w14:textId="130E4423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054F6467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9</w:t>
            </w:r>
          </w:p>
        </w:tc>
        <w:tc>
          <w:tcPr>
            <w:tcW w:w="2481" w:type="dxa"/>
            <w:hideMark/>
          </w:tcPr>
          <w:p w14:paraId="51CB7E63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33 527,09 zł </w:t>
            </w:r>
          </w:p>
        </w:tc>
      </w:tr>
      <w:tr w:rsidR="00DE63DF" w:rsidRPr="00DE63DF" w14:paraId="4E5FC40E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06B854B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5AEDE3A7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6897CA59" w14:textId="5847F0CE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223AA38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10</w:t>
            </w:r>
          </w:p>
        </w:tc>
        <w:tc>
          <w:tcPr>
            <w:tcW w:w="2481" w:type="dxa"/>
            <w:hideMark/>
          </w:tcPr>
          <w:p w14:paraId="3EA155A7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1 251,07 zł </w:t>
            </w:r>
          </w:p>
        </w:tc>
      </w:tr>
      <w:tr w:rsidR="00DE63DF" w:rsidRPr="00DE63DF" w14:paraId="640E752C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4AF12580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7D0D3F07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2038863B" w14:textId="73436F2E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33823A09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11</w:t>
            </w:r>
          </w:p>
        </w:tc>
        <w:tc>
          <w:tcPr>
            <w:tcW w:w="2481" w:type="dxa"/>
            <w:hideMark/>
          </w:tcPr>
          <w:p w14:paraId="25F93261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18 300,38 zł </w:t>
            </w:r>
          </w:p>
        </w:tc>
      </w:tr>
      <w:tr w:rsidR="00DE63DF" w:rsidRPr="00DE63DF" w14:paraId="6E99E15D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19B2133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</w:t>
            </w:r>
          </w:p>
        </w:tc>
        <w:tc>
          <w:tcPr>
            <w:tcW w:w="5449" w:type="dxa"/>
            <w:hideMark/>
          </w:tcPr>
          <w:p w14:paraId="7D3A4107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Smith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&amp;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Nephew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o.o., </w:t>
            </w:r>
          </w:p>
          <w:p w14:paraId="5F972274" w14:textId="0037F18C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Osmańska 12, 02-823 Warszawa. </w:t>
            </w:r>
          </w:p>
        </w:tc>
        <w:tc>
          <w:tcPr>
            <w:tcW w:w="1197" w:type="dxa"/>
            <w:noWrap/>
            <w:hideMark/>
          </w:tcPr>
          <w:p w14:paraId="4411AC4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12</w:t>
            </w:r>
          </w:p>
        </w:tc>
        <w:tc>
          <w:tcPr>
            <w:tcW w:w="2481" w:type="dxa"/>
            <w:noWrap/>
            <w:hideMark/>
          </w:tcPr>
          <w:p w14:paraId="750C2950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9 991,73 zł </w:t>
            </w:r>
          </w:p>
        </w:tc>
      </w:tr>
      <w:tr w:rsidR="00DE63DF" w:rsidRPr="00DE63DF" w14:paraId="775662A6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20679E01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566D1F79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42255186" w14:textId="3EDD9A16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2CB54E4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13</w:t>
            </w:r>
          </w:p>
        </w:tc>
        <w:tc>
          <w:tcPr>
            <w:tcW w:w="2481" w:type="dxa"/>
            <w:hideMark/>
          </w:tcPr>
          <w:p w14:paraId="428805E1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8 163,29 zł </w:t>
            </w:r>
          </w:p>
        </w:tc>
      </w:tr>
      <w:tr w:rsidR="00DE63DF" w:rsidRPr="00DE63DF" w14:paraId="29047B22" w14:textId="77777777" w:rsidTr="00DE63DF">
        <w:trPr>
          <w:trHeight w:val="360"/>
        </w:trPr>
        <w:tc>
          <w:tcPr>
            <w:tcW w:w="925" w:type="dxa"/>
            <w:noWrap/>
            <w:hideMark/>
          </w:tcPr>
          <w:p w14:paraId="4813794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9</w:t>
            </w:r>
          </w:p>
        </w:tc>
        <w:tc>
          <w:tcPr>
            <w:tcW w:w="5449" w:type="dxa"/>
            <w:hideMark/>
          </w:tcPr>
          <w:p w14:paraId="1D0DB4F6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KIKGEL Sp. z o.o., </w:t>
            </w:r>
          </w:p>
          <w:p w14:paraId="2E21A10B" w14:textId="335D4ADC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Skłodowskiej 7, 97-225 Ujazd. </w:t>
            </w:r>
          </w:p>
        </w:tc>
        <w:tc>
          <w:tcPr>
            <w:tcW w:w="1197" w:type="dxa"/>
            <w:noWrap/>
            <w:hideMark/>
          </w:tcPr>
          <w:p w14:paraId="5B2BF890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14</w:t>
            </w:r>
          </w:p>
        </w:tc>
        <w:tc>
          <w:tcPr>
            <w:tcW w:w="2481" w:type="dxa"/>
            <w:hideMark/>
          </w:tcPr>
          <w:p w14:paraId="40EB96C9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17 294,04 zł </w:t>
            </w:r>
          </w:p>
        </w:tc>
      </w:tr>
      <w:tr w:rsidR="00DE63DF" w:rsidRPr="00DE63DF" w14:paraId="6BFBF777" w14:textId="77777777" w:rsidTr="00DE63DF">
        <w:trPr>
          <w:trHeight w:val="765"/>
        </w:trPr>
        <w:tc>
          <w:tcPr>
            <w:tcW w:w="925" w:type="dxa"/>
            <w:noWrap/>
            <w:hideMark/>
          </w:tcPr>
          <w:p w14:paraId="7F5DD034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11</w:t>
            </w:r>
          </w:p>
        </w:tc>
        <w:tc>
          <w:tcPr>
            <w:tcW w:w="5449" w:type="dxa"/>
            <w:hideMark/>
          </w:tcPr>
          <w:p w14:paraId="1531463C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Toruńskie Zakłady Materiałów Opatrunkowych S.A., </w:t>
            </w:r>
          </w:p>
          <w:p w14:paraId="4D095326" w14:textId="31E40F72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Żółkiewskiego 20/26, 87-100 Toruń. </w:t>
            </w:r>
          </w:p>
        </w:tc>
        <w:tc>
          <w:tcPr>
            <w:tcW w:w="1197" w:type="dxa"/>
            <w:noWrap/>
            <w:hideMark/>
          </w:tcPr>
          <w:p w14:paraId="79C7C72C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18</w:t>
            </w:r>
          </w:p>
        </w:tc>
        <w:tc>
          <w:tcPr>
            <w:tcW w:w="2481" w:type="dxa"/>
            <w:hideMark/>
          </w:tcPr>
          <w:p w14:paraId="49295136" w14:textId="77777777" w:rsid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3 876,08 zł </w:t>
            </w:r>
          </w:p>
          <w:p w14:paraId="0030D22F" w14:textId="02946FF7" w:rsidR="00DE63DF" w:rsidRPr="00DE63DF" w:rsidRDefault="00DE63DF" w:rsidP="00A0681F">
            <w:pPr>
              <w:jc w:val="right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>
              <w:rPr>
                <w:rFonts w:ascii="Palatino Linotype" w:hAnsi="Palatino Linotype" w:cs="Liberation Serif"/>
                <w:iCs/>
                <w:sz w:val="22"/>
                <w:szCs w:val="22"/>
              </w:rPr>
              <w:t>(</w:t>
            </w:r>
            <w:r w:rsidRPr="00A0681F">
              <w:rPr>
                <w:rFonts w:ascii="Palatino Linotype" w:hAnsi="Palatino Linotype" w:cs="Liberation Serif"/>
                <w:i/>
                <w:sz w:val="18"/>
                <w:szCs w:val="18"/>
              </w:rPr>
              <w:t>po poprawieniu omyłki</w:t>
            </w:r>
            <w:r>
              <w:rPr>
                <w:rFonts w:ascii="Palatino Linotype" w:hAnsi="Palatino Linotype" w:cs="Liberation Serif"/>
                <w:iCs/>
                <w:sz w:val="22"/>
                <w:szCs w:val="22"/>
              </w:rPr>
              <w:t>)</w:t>
            </w:r>
          </w:p>
        </w:tc>
      </w:tr>
      <w:tr w:rsidR="00DE63DF" w:rsidRPr="00DE63DF" w14:paraId="06F5FBCE" w14:textId="77777777" w:rsidTr="00DE63DF">
        <w:trPr>
          <w:trHeight w:val="375"/>
        </w:trPr>
        <w:tc>
          <w:tcPr>
            <w:tcW w:w="925" w:type="dxa"/>
            <w:noWrap/>
            <w:hideMark/>
          </w:tcPr>
          <w:p w14:paraId="3C51786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49" w:type="dxa"/>
            <w:noWrap/>
            <w:hideMark/>
          </w:tcPr>
          <w:p w14:paraId="67C4FBCD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1C841BE6" w14:textId="1E6019A8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132F074C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19</w:t>
            </w:r>
          </w:p>
        </w:tc>
        <w:tc>
          <w:tcPr>
            <w:tcW w:w="2481" w:type="dxa"/>
            <w:hideMark/>
          </w:tcPr>
          <w:p w14:paraId="0E379FB1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60 227,50 zł </w:t>
            </w:r>
          </w:p>
        </w:tc>
      </w:tr>
      <w:tr w:rsidR="00DE63DF" w:rsidRPr="00DE63DF" w14:paraId="1DC9B774" w14:textId="77777777" w:rsidTr="00DE63DF">
        <w:trPr>
          <w:trHeight w:val="630"/>
        </w:trPr>
        <w:tc>
          <w:tcPr>
            <w:tcW w:w="925" w:type="dxa"/>
            <w:noWrap/>
            <w:hideMark/>
          </w:tcPr>
          <w:p w14:paraId="25C9D1A6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11</w:t>
            </w:r>
          </w:p>
        </w:tc>
        <w:tc>
          <w:tcPr>
            <w:tcW w:w="5449" w:type="dxa"/>
            <w:hideMark/>
          </w:tcPr>
          <w:p w14:paraId="1DD308C3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Toruńskie Zakłady Materiałów Opatrunkowych S.A., </w:t>
            </w:r>
          </w:p>
          <w:p w14:paraId="4A7C8F8A" w14:textId="0AFCC30A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Żółkiewskiego 20/26, 87-100 Toruń. </w:t>
            </w:r>
          </w:p>
        </w:tc>
        <w:tc>
          <w:tcPr>
            <w:tcW w:w="1197" w:type="dxa"/>
            <w:noWrap/>
            <w:hideMark/>
          </w:tcPr>
          <w:p w14:paraId="279B90DA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20</w:t>
            </w:r>
          </w:p>
        </w:tc>
        <w:tc>
          <w:tcPr>
            <w:tcW w:w="2481" w:type="dxa"/>
            <w:hideMark/>
          </w:tcPr>
          <w:p w14:paraId="1610CE5E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19 627,92 zł </w:t>
            </w:r>
          </w:p>
        </w:tc>
      </w:tr>
      <w:tr w:rsidR="00DE63DF" w:rsidRPr="00DE63DF" w14:paraId="10055862" w14:textId="77777777" w:rsidTr="00DE63DF">
        <w:trPr>
          <w:trHeight w:val="765"/>
        </w:trPr>
        <w:tc>
          <w:tcPr>
            <w:tcW w:w="925" w:type="dxa"/>
            <w:noWrap/>
            <w:hideMark/>
          </w:tcPr>
          <w:p w14:paraId="5E8FA5AB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7</w:t>
            </w:r>
          </w:p>
        </w:tc>
        <w:tc>
          <w:tcPr>
            <w:tcW w:w="5449" w:type="dxa"/>
            <w:hideMark/>
          </w:tcPr>
          <w:p w14:paraId="64EEB6D3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Trans-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Med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Medical Sp. z o.o., </w:t>
            </w:r>
          </w:p>
          <w:p w14:paraId="47D38ABB" w14:textId="4403E82C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Obrońców Poczty Gdańskiej 20P, 42-400 Zawiercie. </w:t>
            </w:r>
          </w:p>
        </w:tc>
        <w:tc>
          <w:tcPr>
            <w:tcW w:w="1197" w:type="dxa"/>
            <w:noWrap/>
            <w:hideMark/>
          </w:tcPr>
          <w:p w14:paraId="197DFA35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21</w:t>
            </w:r>
          </w:p>
        </w:tc>
        <w:tc>
          <w:tcPr>
            <w:tcW w:w="2481" w:type="dxa"/>
            <w:hideMark/>
          </w:tcPr>
          <w:p w14:paraId="10F487AB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1 938,82 zł </w:t>
            </w:r>
          </w:p>
        </w:tc>
      </w:tr>
      <w:tr w:rsidR="00DE63DF" w:rsidRPr="00DE63DF" w14:paraId="4FA3336A" w14:textId="77777777" w:rsidTr="00DE63DF">
        <w:trPr>
          <w:trHeight w:val="330"/>
        </w:trPr>
        <w:tc>
          <w:tcPr>
            <w:tcW w:w="925" w:type="dxa"/>
            <w:noWrap/>
            <w:hideMark/>
          </w:tcPr>
          <w:p w14:paraId="381C4FFD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5CE1AEEA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31357314" w14:textId="34E8AA80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6A8C9BC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22</w:t>
            </w:r>
          </w:p>
        </w:tc>
        <w:tc>
          <w:tcPr>
            <w:tcW w:w="2481" w:type="dxa"/>
            <w:hideMark/>
          </w:tcPr>
          <w:p w14:paraId="2F4044FC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6 126,84 zł </w:t>
            </w:r>
          </w:p>
        </w:tc>
      </w:tr>
      <w:tr w:rsidR="00DE63DF" w:rsidRPr="00DE63DF" w14:paraId="5BD47714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42F8485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10</w:t>
            </w:r>
          </w:p>
        </w:tc>
        <w:tc>
          <w:tcPr>
            <w:tcW w:w="5449" w:type="dxa"/>
            <w:hideMark/>
          </w:tcPr>
          <w:p w14:paraId="76BC4232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IHT Polska Sp. z o.o., </w:t>
            </w:r>
          </w:p>
          <w:p w14:paraId="49FD1657" w14:textId="59002C9C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Europejska 14D, 02-964 Warszawa. </w:t>
            </w:r>
          </w:p>
        </w:tc>
        <w:tc>
          <w:tcPr>
            <w:tcW w:w="1197" w:type="dxa"/>
            <w:noWrap/>
            <w:hideMark/>
          </w:tcPr>
          <w:p w14:paraId="0D4ED96E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23</w:t>
            </w:r>
          </w:p>
        </w:tc>
        <w:tc>
          <w:tcPr>
            <w:tcW w:w="2481" w:type="dxa"/>
            <w:hideMark/>
          </w:tcPr>
          <w:p w14:paraId="24F811ED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6 940,40 zł </w:t>
            </w:r>
          </w:p>
        </w:tc>
      </w:tr>
      <w:tr w:rsidR="00DE63DF" w:rsidRPr="00DE63DF" w14:paraId="6626CF22" w14:textId="77777777" w:rsidTr="00DE63DF">
        <w:trPr>
          <w:trHeight w:val="285"/>
        </w:trPr>
        <w:tc>
          <w:tcPr>
            <w:tcW w:w="925" w:type="dxa"/>
            <w:noWrap/>
            <w:hideMark/>
          </w:tcPr>
          <w:p w14:paraId="00E92D23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4</w:t>
            </w:r>
          </w:p>
        </w:tc>
        <w:tc>
          <w:tcPr>
            <w:tcW w:w="5449" w:type="dxa"/>
            <w:noWrap/>
            <w:hideMark/>
          </w:tcPr>
          <w:p w14:paraId="717F97D2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ZARYS International </w:t>
            </w: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Group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sp. z o.o. sp.k., </w:t>
            </w:r>
          </w:p>
          <w:p w14:paraId="0C75364A" w14:textId="2F447D17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Ul. Pod Borem 18, 41-808 Zabrze. </w:t>
            </w:r>
          </w:p>
        </w:tc>
        <w:tc>
          <w:tcPr>
            <w:tcW w:w="1197" w:type="dxa"/>
            <w:noWrap/>
            <w:hideMark/>
          </w:tcPr>
          <w:p w14:paraId="07B06C8F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24</w:t>
            </w:r>
          </w:p>
        </w:tc>
        <w:tc>
          <w:tcPr>
            <w:tcW w:w="2481" w:type="dxa"/>
            <w:hideMark/>
          </w:tcPr>
          <w:p w14:paraId="1641675B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6 107,40 zł </w:t>
            </w:r>
          </w:p>
        </w:tc>
      </w:tr>
      <w:tr w:rsidR="00DE63DF" w:rsidRPr="00DE63DF" w14:paraId="28E2D80A" w14:textId="77777777" w:rsidTr="00DE63DF">
        <w:trPr>
          <w:trHeight w:val="300"/>
        </w:trPr>
        <w:tc>
          <w:tcPr>
            <w:tcW w:w="925" w:type="dxa"/>
            <w:noWrap/>
            <w:hideMark/>
          </w:tcPr>
          <w:p w14:paraId="79E52EF7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8</w:t>
            </w:r>
          </w:p>
        </w:tc>
        <w:tc>
          <w:tcPr>
            <w:tcW w:w="5449" w:type="dxa"/>
            <w:hideMark/>
          </w:tcPr>
          <w:p w14:paraId="0A5B9625" w14:textId="77777777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NEOMED BARBARA STAŃCZYK, </w:t>
            </w:r>
          </w:p>
          <w:p w14:paraId="6847B98E" w14:textId="46F04388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KAJKI 18, 05-501 PIASECZNO. </w:t>
            </w:r>
          </w:p>
        </w:tc>
        <w:tc>
          <w:tcPr>
            <w:tcW w:w="1197" w:type="dxa"/>
            <w:noWrap/>
            <w:hideMark/>
          </w:tcPr>
          <w:p w14:paraId="22A6784B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25</w:t>
            </w:r>
          </w:p>
        </w:tc>
        <w:tc>
          <w:tcPr>
            <w:tcW w:w="2481" w:type="dxa"/>
            <w:hideMark/>
          </w:tcPr>
          <w:p w14:paraId="6761AAD0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9 691,92 zł </w:t>
            </w:r>
          </w:p>
        </w:tc>
      </w:tr>
      <w:tr w:rsidR="00DE63DF" w:rsidRPr="00DE63DF" w14:paraId="396E3897" w14:textId="77777777" w:rsidTr="00DE63DF">
        <w:trPr>
          <w:trHeight w:val="615"/>
        </w:trPr>
        <w:tc>
          <w:tcPr>
            <w:tcW w:w="925" w:type="dxa"/>
            <w:noWrap/>
            <w:hideMark/>
          </w:tcPr>
          <w:p w14:paraId="2186AF62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</w:t>
            </w:r>
          </w:p>
        </w:tc>
        <w:tc>
          <w:tcPr>
            <w:tcW w:w="5449" w:type="dxa"/>
            <w:hideMark/>
          </w:tcPr>
          <w:p w14:paraId="510165A7" w14:textId="14FCAC31" w:rsid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proofErr w:type="spellStart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Promedica</w:t>
            </w:r>
            <w:proofErr w:type="spellEnd"/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Toruń Spółka z ograniczoną </w:t>
            </w:r>
            <w:r>
              <w:rPr>
                <w:rFonts w:ascii="Palatino Linotype" w:hAnsi="Palatino Linotype" w:cs="Liberation Serif"/>
                <w:iCs/>
                <w:sz w:val="22"/>
                <w:szCs w:val="22"/>
              </w:rPr>
              <w:t>o</w:t>
            </w: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dpowiedzialnością, </w:t>
            </w:r>
          </w:p>
          <w:p w14:paraId="4702FB79" w14:textId="769BC5D5" w:rsidR="00DE63DF" w:rsidRPr="00DE63DF" w:rsidRDefault="00DE63DF" w:rsidP="00A0681F">
            <w:pPr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Ul. Grudziądzka 159A, 87-100 Toruń.</w:t>
            </w:r>
          </w:p>
        </w:tc>
        <w:tc>
          <w:tcPr>
            <w:tcW w:w="1197" w:type="dxa"/>
            <w:noWrap/>
            <w:hideMark/>
          </w:tcPr>
          <w:p w14:paraId="587625A0" w14:textId="77777777" w:rsidR="00DE63DF" w:rsidRPr="00DE63DF" w:rsidRDefault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>26</w:t>
            </w:r>
          </w:p>
        </w:tc>
        <w:tc>
          <w:tcPr>
            <w:tcW w:w="2481" w:type="dxa"/>
            <w:hideMark/>
          </w:tcPr>
          <w:p w14:paraId="478E4EB4" w14:textId="77777777" w:rsidR="00DE63DF" w:rsidRPr="00DE63DF" w:rsidRDefault="00DE63DF" w:rsidP="00DE63DF">
            <w:pPr>
              <w:jc w:val="center"/>
              <w:rPr>
                <w:rFonts w:ascii="Palatino Linotype" w:hAnsi="Palatino Linotype" w:cs="Liberation Serif"/>
                <w:iCs/>
                <w:sz w:val="22"/>
                <w:szCs w:val="22"/>
              </w:rPr>
            </w:pPr>
            <w:r w:rsidRPr="00DE63DF">
              <w:rPr>
                <w:rFonts w:ascii="Palatino Linotype" w:hAnsi="Palatino Linotype" w:cs="Liberation Serif"/>
                <w:iCs/>
                <w:sz w:val="22"/>
                <w:szCs w:val="22"/>
              </w:rPr>
              <w:t xml:space="preserve">                     6 177,60 zł </w:t>
            </w:r>
          </w:p>
        </w:tc>
      </w:tr>
    </w:tbl>
    <w:p w14:paraId="07E54426" w14:textId="77777777" w:rsidR="00774476" w:rsidRP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14:paraId="6FE1663D" w14:textId="77777777"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77777777" w:rsidR="00DE63DF" w:rsidRPr="0010769E" w:rsidRDefault="00DE63DF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48428E" w14:textId="77777777" w:rsidR="00DE63DF" w:rsidRPr="00904332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 xml:space="preserve">Kryterium nr 1: Cena – waga 60,00 % </w:t>
      </w:r>
    </w:p>
    <w:p w14:paraId="622E059E" w14:textId="77777777" w:rsidR="00DE63DF" w:rsidRPr="00904332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>Kryterium nr 2: Termin realizacji dostaw – waga 40,00 %</w:t>
      </w:r>
    </w:p>
    <w:p w14:paraId="1A9A7BE8" w14:textId="77777777" w:rsidR="00DE63DF" w:rsidRPr="00904332" w:rsidRDefault="00DE63DF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33903046" w14:textId="77777777" w:rsidR="00DE63DF" w:rsidRPr="00C5147B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ww.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kryteriów oceny ofert. </w:t>
      </w:r>
    </w:p>
    <w:p w14:paraId="3D98C1B9" w14:textId="77777777" w:rsidR="00DE63DF" w:rsidRDefault="00DE63DF" w:rsidP="00DE63D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B95D181" w14:textId="77777777" w:rsidR="008833AC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CE920D7" w14:textId="4BE1EDBA" w:rsidR="00A0681F" w:rsidRPr="008833AC" w:rsidRDefault="00A0681F" w:rsidP="008833A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0" w:right="-2" w:hanging="284"/>
        <w:jc w:val="both"/>
        <w:rPr>
          <w:rFonts w:ascii="Palatino Linotype" w:hAnsi="Palatino Linotype"/>
          <w:b/>
          <w:bCs/>
        </w:rPr>
      </w:pPr>
      <w:r w:rsidRPr="008833AC">
        <w:rPr>
          <w:rFonts w:ascii="Palatino Linotype" w:hAnsi="Palatino Linotype"/>
        </w:rPr>
        <w:t xml:space="preserve">Zamawiający działając zgodnie z art. 260 ustawy </w:t>
      </w:r>
      <w:proofErr w:type="spellStart"/>
      <w:r w:rsidRPr="008833AC">
        <w:rPr>
          <w:rFonts w:ascii="Palatino Linotype" w:hAnsi="Palatino Linotype"/>
        </w:rPr>
        <w:t>Pzp</w:t>
      </w:r>
      <w:proofErr w:type="spellEnd"/>
      <w:r w:rsidRPr="008833AC">
        <w:rPr>
          <w:rFonts w:ascii="Palatino Linotype" w:hAnsi="Palatino Linotype"/>
        </w:rPr>
        <w:t xml:space="preserve"> zawiadamia</w:t>
      </w:r>
      <w:r w:rsidRPr="008833AC">
        <w:rPr>
          <w:rFonts w:ascii="Palatino Linotype" w:hAnsi="Palatino Linotype"/>
          <w:b/>
          <w:bCs/>
        </w:rPr>
        <w:t xml:space="preserve"> o unieważnieniu postępowania w zakresie pakietów nr 15-17 i 27:</w:t>
      </w:r>
    </w:p>
    <w:p w14:paraId="169DDE61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4168F5E5" w14:textId="77777777" w:rsidR="00A0681F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prawne:</w:t>
      </w:r>
      <w:r w:rsidRPr="00400713">
        <w:rPr>
          <w:rFonts w:ascii="Palatino Linotype" w:hAnsi="Palatino Linotype"/>
        </w:rPr>
        <w:t xml:space="preserve"> </w:t>
      </w:r>
    </w:p>
    <w:p w14:paraId="72AE370B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 xml:space="preserve">art. 255 pkt. 1) </w:t>
      </w:r>
      <w:proofErr w:type="spellStart"/>
      <w:r w:rsidRPr="00400713">
        <w:rPr>
          <w:rFonts w:ascii="Palatino Linotype" w:hAnsi="Palatino Linotype"/>
        </w:rPr>
        <w:t>Pzp</w:t>
      </w:r>
      <w:proofErr w:type="spellEnd"/>
      <w:r w:rsidRPr="00400713">
        <w:rPr>
          <w:rFonts w:ascii="Palatino Linotype" w:hAnsi="Palatino Linotype"/>
        </w:rPr>
        <w:t>: Zamawiający unieważnia postępowanie o udzielenie zamówienia, jeżeli nie złożono żadnego wniosku o dopuszczenie do udziału w postępowaniu albo żadnej oferty.</w:t>
      </w:r>
    </w:p>
    <w:p w14:paraId="20828D92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</w:p>
    <w:p w14:paraId="4B7DD528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faktyczne:</w:t>
      </w:r>
      <w:r w:rsidRPr="00400713">
        <w:rPr>
          <w:rFonts w:ascii="Palatino Linotype" w:hAnsi="Palatino Linotype"/>
        </w:rPr>
        <w:t xml:space="preserve"> </w:t>
      </w:r>
    </w:p>
    <w:p w14:paraId="3567456F" w14:textId="77777777" w:rsidR="00A0681F" w:rsidRPr="00400713" w:rsidRDefault="00A0681F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>W niniejszym postępowaniu nie złożono żadnej oferty na ww. pakiety</w:t>
      </w:r>
      <w:r>
        <w:rPr>
          <w:rFonts w:ascii="Palatino Linotype" w:hAnsi="Palatino Linotype"/>
        </w:rPr>
        <w:t>.</w:t>
      </w:r>
    </w:p>
    <w:p w14:paraId="6F8680F1" w14:textId="77777777" w:rsidR="00A0681F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3F98065" w14:textId="77777777" w:rsidR="00A0681F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68EC220D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B13BCE4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F6AF2CB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1097E34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52728DD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DAC7168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FFF8AEC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49F31677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90E1A89" w14:textId="77777777" w:rsidR="00751EFD" w:rsidRDefault="00751EFD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  <w:sectPr w:rsidR="00751EFD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Pr="007D3253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1"/>
        <w:gridCol w:w="1080"/>
        <w:gridCol w:w="1660"/>
        <w:gridCol w:w="1840"/>
        <w:gridCol w:w="2082"/>
      </w:tblGrid>
      <w:tr w:rsidR="00303113" w:rsidRPr="00303113" w14:paraId="77B8BD77" w14:textId="77777777" w:rsidTr="00A834D5">
        <w:trPr>
          <w:trHeight w:val="11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FABB5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F2C68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B84BB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3E9229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CENA - 60,</w:t>
            </w:r>
            <w:proofErr w:type="gramStart"/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7A1C7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2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Termin realizacji dostaw - 40,</w:t>
            </w:r>
            <w:proofErr w:type="gramStart"/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A1E41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RAZEM</w:t>
            </w:r>
          </w:p>
        </w:tc>
      </w:tr>
      <w:tr w:rsidR="00303113" w:rsidRPr="00303113" w14:paraId="412DC1E6" w14:textId="77777777" w:rsidTr="00A834D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806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F6B5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660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FAE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603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089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2B643F6F" w14:textId="77777777" w:rsidTr="00A834D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6DD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B44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Trans-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Medical Sp. z o.o., ul. Obrońców Poczty Gdańskiej 20P, 42-400 Zawiercie.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5F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1A4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59,74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EE5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53F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99,74</w:t>
            </w:r>
          </w:p>
        </w:tc>
      </w:tr>
      <w:tr w:rsidR="00303113" w:rsidRPr="00303113" w14:paraId="52886AB2" w14:textId="77777777" w:rsidTr="00A834D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5AF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A72B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1CF9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5C1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C95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442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79120864" w14:textId="77777777" w:rsidTr="00A834D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E2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928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19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5B8D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303113" w:rsidRPr="00303113" w14:paraId="7302AC2F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EC2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39F5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745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50D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B99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E6B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16B1A265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8AD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7A56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E93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CB9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50,78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02A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987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90,78</w:t>
            </w:r>
          </w:p>
        </w:tc>
      </w:tr>
      <w:tr w:rsidR="00303113" w:rsidRPr="00303113" w14:paraId="2C1CCDAF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ABE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5AAA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09D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68E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7AD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9B0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6FFD7995" w14:textId="77777777" w:rsidTr="00A834D5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55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804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7C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74B3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303113" w:rsidRPr="00303113" w14:paraId="5FB90CC3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4BF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F2D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1B8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DD2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72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192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9D04E2F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0F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FA6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INTRA-MED Sp. z o.o., ul. Wojkowicka 23, 41-250 Czeladź.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B6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D1F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DBA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512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95,20</w:t>
            </w:r>
          </w:p>
        </w:tc>
      </w:tr>
      <w:tr w:rsidR="00303113" w:rsidRPr="00303113" w14:paraId="5801C608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9D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922B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418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C3F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BD9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C0F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00954C1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F5E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6B77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8CF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FC2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2EB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3EC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9062A99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184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1D0F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919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6BE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73A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8A2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1479EC70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6C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1A8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53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0D0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56,92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C76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3F3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96,92</w:t>
            </w:r>
          </w:p>
        </w:tc>
      </w:tr>
      <w:tr w:rsidR="00303113" w:rsidRPr="00303113" w14:paraId="6B96DD65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34C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1ABF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0AC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0B4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336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091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DE9345A" w14:textId="77777777" w:rsidTr="00A834D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95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202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9FA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9F6A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303113" w:rsidRPr="00303113" w14:paraId="402EACC6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0A9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BE36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ED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E68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CB6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7DB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4DA8F031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2D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DF9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Smith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&amp;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Nephew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o.o., Ul. Osmańska 12, 02-823 Warszawa.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14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D44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58E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F5A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61623012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708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A884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9AE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9C2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56,94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6C0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CC3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96,94</w:t>
            </w:r>
          </w:p>
        </w:tc>
      </w:tr>
      <w:tr w:rsidR="00303113" w:rsidRPr="00303113" w14:paraId="02041582" w14:textId="77777777" w:rsidTr="00A834D5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178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7819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0E7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5AE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EC7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730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084DF2C" w14:textId="77777777" w:rsidTr="00A834D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0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872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KIKGEL Sp. z o.o., Ul. Skłodowskiej 7, 97-225 Ujazd.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A9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58F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F39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061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1B524630" w14:textId="77777777" w:rsidTr="00A834D5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4D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85A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68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9F3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9D7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B5D9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0200CD26" w14:textId="77777777" w:rsidTr="00A834D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58C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E297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AC1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19F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34,74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C48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F25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74,74</w:t>
            </w:r>
          </w:p>
        </w:tc>
      </w:tr>
      <w:tr w:rsidR="00303113" w:rsidRPr="00303113" w14:paraId="06C06006" w14:textId="77777777" w:rsidTr="00A83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0A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3DB1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8EF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31A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119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791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6939724D" w14:textId="77777777" w:rsidTr="00A834D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7DD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C75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3A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673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558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984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791957F5" w14:textId="77777777" w:rsidTr="00A83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3E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BC3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Trans-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Medical Sp. z o.o., ul. Obrońców Poczty Gdańskiej 20P, 42-400 Zawiercie.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65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211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2A7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49DD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7911CCFB" w14:textId="77777777" w:rsidTr="00A834D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467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4162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086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E29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4A7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A27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97,95</w:t>
            </w:r>
          </w:p>
        </w:tc>
      </w:tr>
      <w:tr w:rsidR="00303113" w:rsidRPr="00303113" w14:paraId="1FB35771" w14:textId="77777777" w:rsidTr="00A83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A2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B6B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56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BE7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28,98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37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BE1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68,98</w:t>
            </w:r>
          </w:p>
        </w:tc>
      </w:tr>
      <w:tr w:rsidR="00303113" w:rsidRPr="00303113" w14:paraId="42EE3610" w14:textId="77777777" w:rsidTr="00A834D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50D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D45A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3EA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BB8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E84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3C9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7A568703" w14:textId="77777777" w:rsidTr="00A834D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91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4C6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IHT Polska Sp. z o.o., ul. Europejska 14D, 02-964 Warszawa.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F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304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F21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EFF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6C2EF45D" w14:textId="77777777" w:rsidTr="00A834D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70A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AC88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41-808 Zabrze.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AC8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B00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C9F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3AD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196A2312" w14:textId="77777777" w:rsidTr="00A834D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EB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C763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Toruńskie Zakłady Materiałów Opatrunkowych S.A., ul. Żółkiewskiego 20/26, 87-100 Toruń.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E7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37D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4EA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602B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80,77</w:t>
            </w:r>
          </w:p>
        </w:tc>
      </w:tr>
      <w:tr w:rsidR="00303113" w:rsidRPr="00303113" w14:paraId="7D394070" w14:textId="77777777" w:rsidTr="00A834D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E07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6C5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NEOMED BARBARA STAŃCZYK, KAJKI 18, 05-501 PIASECZNO.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E32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0AB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93B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159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</w:tr>
      <w:tr w:rsidR="00303113" w:rsidRPr="00303113" w14:paraId="23B8BE8E" w14:textId="77777777" w:rsidTr="00A834D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F41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887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Promedica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Toruń Spółka z ograniczoną odpowiedzialnością, Ul. Grudziądzka 159A, 87-100 Toruń.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E2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D99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BC75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CF76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303113" w:rsidRPr="00303113" w14:paraId="3E74085B" w14:textId="77777777" w:rsidTr="00A834D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B8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6D5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NEOMED BARBARA STAŃCZYK, KAJKI 18, 05-501 PIASECZNO.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35D8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63F4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54,83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623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3C10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94,83</w:t>
            </w:r>
          </w:p>
        </w:tc>
      </w:tr>
      <w:tr w:rsidR="00303113" w:rsidRPr="00303113" w14:paraId="74DBF27C" w14:textId="77777777" w:rsidTr="00A834D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D09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ACF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Medicus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</w:t>
            </w:r>
            <w:proofErr w:type="spellStart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o.o.S.K.A</w:t>
            </w:r>
            <w:proofErr w:type="spellEnd"/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., Ul. Browarowa 21, 43-100 Tychy.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4F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FECE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52,97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E2B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D4C3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92,97</w:t>
            </w:r>
          </w:p>
        </w:tc>
      </w:tr>
      <w:tr w:rsidR="00303113" w:rsidRPr="00303113" w14:paraId="39D0BCBA" w14:textId="77777777" w:rsidTr="00A834D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159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860" w14:textId="77777777" w:rsidR="00303113" w:rsidRPr="00303113" w:rsidRDefault="00303113" w:rsidP="003031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ARNO-MED SPÓŁKA Z OGRANICZONĄ ODPOWIEDZIALNOŚCIĄ, </w:t>
            </w: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KOLEJOWA 24, 55-081 MIETKÓW.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2AEF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E76A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47,27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D07C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EC01" w14:textId="77777777" w:rsidR="00303113" w:rsidRPr="00303113" w:rsidRDefault="00303113" w:rsidP="003031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31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87,27</w:t>
            </w:r>
          </w:p>
        </w:tc>
      </w:tr>
    </w:tbl>
    <w:p w14:paraId="287F576B" w14:textId="38495B78" w:rsidR="00A0681F" w:rsidRDefault="00A0681F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3031F07C" w14:textId="5A6A4677" w:rsidR="00421CD9" w:rsidRPr="00D7154F" w:rsidRDefault="002B3C66" w:rsidP="00303113">
      <w:pPr>
        <w:ind w:left="11200" w:firstLine="144"/>
        <w:rPr>
          <w:rFonts w:ascii="Palatino Linotype" w:hAnsi="Palatino Linotype" w:cs="Liberation Serif"/>
          <w:i/>
          <w:sz w:val="22"/>
          <w:szCs w:val="21"/>
        </w:rPr>
      </w:pPr>
      <w:bookmarkStart w:id="0" w:name="_Hlk106187193"/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D7154F">
        <w:rPr>
          <w:rFonts w:ascii="Palatino Linotype" w:hAnsi="Palatino Linotype" w:cs="Liberation Serif"/>
          <w:i/>
          <w:sz w:val="22"/>
          <w:szCs w:val="21"/>
        </w:rPr>
        <w:t>Z poważaniem</w:t>
      </w:r>
      <w:r w:rsidR="00D04383" w:rsidRPr="00D7154F">
        <w:rPr>
          <w:rFonts w:ascii="Palatino Linotype" w:hAnsi="Palatino Linotype" w:cs="Liberation Serif"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5EC117E3" w14:textId="67A6DF04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7C67A31" w14:textId="644A6631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153F4F14" w14:textId="77777777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0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1" name="Obraz 1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8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5"/>
  </w:num>
  <w:num w:numId="5" w16cid:durableId="1558858898">
    <w:abstractNumId w:val="21"/>
  </w:num>
  <w:num w:numId="6" w16cid:durableId="654916919">
    <w:abstractNumId w:val="28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3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19"/>
  </w:num>
  <w:num w:numId="14" w16cid:durableId="1129976127">
    <w:abstractNumId w:val="17"/>
  </w:num>
  <w:num w:numId="15" w16cid:durableId="2032100421">
    <w:abstractNumId w:val="27"/>
  </w:num>
  <w:num w:numId="16" w16cid:durableId="586352638">
    <w:abstractNumId w:val="36"/>
  </w:num>
  <w:num w:numId="17" w16cid:durableId="972952170">
    <w:abstractNumId w:val="12"/>
  </w:num>
  <w:num w:numId="18" w16cid:durableId="1550453479">
    <w:abstractNumId w:val="13"/>
  </w:num>
  <w:num w:numId="19" w16cid:durableId="1189299594">
    <w:abstractNumId w:val="5"/>
  </w:num>
  <w:num w:numId="20" w16cid:durableId="1973443057">
    <w:abstractNumId w:val="38"/>
  </w:num>
  <w:num w:numId="21" w16cid:durableId="688600229">
    <w:abstractNumId w:val="14"/>
  </w:num>
  <w:num w:numId="22" w16cid:durableId="707753778">
    <w:abstractNumId w:val="8"/>
  </w:num>
  <w:num w:numId="23" w16cid:durableId="314116011">
    <w:abstractNumId w:val="35"/>
  </w:num>
  <w:num w:numId="24" w16cid:durableId="344862774">
    <w:abstractNumId w:val="34"/>
  </w:num>
  <w:num w:numId="25" w16cid:durableId="554126366">
    <w:abstractNumId w:val="30"/>
  </w:num>
  <w:num w:numId="26" w16cid:durableId="1870410453">
    <w:abstractNumId w:val="9"/>
  </w:num>
  <w:num w:numId="27" w16cid:durableId="2017686758">
    <w:abstractNumId w:val="16"/>
  </w:num>
  <w:num w:numId="28" w16cid:durableId="1462917833">
    <w:abstractNumId w:val="4"/>
  </w:num>
  <w:num w:numId="29" w16cid:durableId="1101074023">
    <w:abstractNumId w:val="26"/>
  </w:num>
  <w:num w:numId="30" w16cid:durableId="1867711698">
    <w:abstractNumId w:val="11"/>
  </w:num>
  <w:num w:numId="31" w16cid:durableId="1120226462">
    <w:abstractNumId w:val="20"/>
  </w:num>
  <w:num w:numId="32" w16cid:durableId="788476586">
    <w:abstractNumId w:val="24"/>
  </w:num>
  <w:num w:numId="33" w16cid:durableId="1655794466">
    <w:abstractNumId w:val="22"/>
  </w:num>
  <w:num w:numId="34" w16cid:durableId="7755152">
    <w:abstractNumId w:val="31"/>
  </w:num>
  <w:num w:numId="35" w16cid:durableId="586234561">
    <w:abstractNumId w:val="23"/>
  </w:num>
  <w:num w:numId="36" w16cid:durableId="1266695548">
    <w:abstractNumId w:val="25"/>
  </w:num>
  <w:num w:numId="37" w16cid:durableId="1798375769">
    <w:abstractNumId w:val="37"/>
  </w:num>
  <w:num w:numId="38" w16cid:durableId="1880892013">
    <w:abstractNumId w:val="32"/>
  </w:num>
  <w:num w:numId="39" w16cid:durableId="69274849">
    <w:abstractNumId w:val="29"/>
  </w:num>
  <w:num w:numId="40" w16cid:durableId="1611744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6DEA"/>
    <w:rsid w:val="001F73A4"/>
    <w:rsid w:val="00202959"/>
    <w:rsid w:val="00202DF3"/>
    <w:rsid w:val="002059A7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7E1B"/>
    <w:rsid w:val="00541033"/>
    <w:rsid w:val="005410A7"/>
    <w:rsid w:val="00555082"/>
    <w:rsid w:val="00555855"/>
    <w:rsid w:val="0056664D"/>
    <w:rsid w:val="00573F92"/>
    <w:rsid w:val="0058279F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23518"/>
    <w:rsid w:val="00A248D0"/>
    <w:rsid w:val="00A670EC"/>
    <w:rsid w:val="00A8137B"/>
    <w:rsid w:val="00A81B8F"/>
    <w:rsid w:val="00A834D5"/>
    <w:rsid w:val="00A85391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C65C7"/>
    <w:rsid w:val="00CC72B5"/>
    <w:rsid w:val="00CD3C19"/>
    <w:rsid w:val="00CD454F"/>
    <w:rsid w:val="00D035E9"/>
    <w:rsid w:val="00D04383"/>
    <w:rsid w:val="00D05F7C"/>
    <w:rsid w:val="00D12EB7"/>
    <w:rsid w:val="00D2351C"/>
    <w:rsid w:val="00D341A0"/>
    <w:rsid w:val="00D5405D"/>
    <w:rsid w:val="00D626F5"/>
    <w:rsid w:val="00D63D6A"/>
    <w:rsid w:val="00D65D58"/>
    <w:rsid w:val="00D7154F"/>
    <w:rsid w:val="00D774D8"/>
    <w:rsid w:val="00DB5DE4"/>
    <w:rsid w:val="00DB6316"/>
    <w:rsid w:val="00DB7337"/>
    <w:rsid w:val="00DB7E45"/>
    <w:rsid w:val="00DC2C72"/>
    <w:rsid w:val="00DC64D2"/>
    <w:rsid w:val="00DD5C56"/>
    <w:rsid w:val="00DE13B3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F042CB"/>
    <w:rsid w:val="00F34DB5"/>
    <w:rsid w:val="00F372BE"/>
    <w:rsid w:val="00F42C10"/>
    <w:rsid w:val="00F5110D"/>
    <w:rsid w:val="00F566F0"/>
    <w:rsid w:val="00F60AB3"/>
    <w:rsid w:val="00F61EBB"/>
    <w:rsid w:val="00FA10E2"/>
    <w:rsid w:val="00FA7D99"/>
    <w:rsid w:val="00FB2473"/>
    <w:rsid w:val="00FB26EE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57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7</cp:revision>
  <cp:lastPrinted>2022-06-23T06:27:00Z</cp:lastPrinted>
  <dcterms:created xsi:type="dcterms:W3CDTF">2022-06-15T09:54:00Z</dcterms:created>
  <dcterms:modified xsi:type="dcterms:W3CDTF">2022-06-23T06:27:00Z</dcterms:modified>
</cp:coreProperties>
</file>