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58" w:rsidRDefault="00A40104" w:rsidP="00674F58">
      <w:pPr>
        <w:spacing w:after="0"/>
        <w:jc w:val="both"/>
      </w:pPr>
      <w:r>
        <w:tab/>
      </w:r>
      <w:r>
        <w:tab/>
      </w:r>
      <w:r>
        <w:tab/>
      </w:r>
      <w:r>
        <w:tab/>
      </w:r>
      <w:r>
        <w:tab/>
      </w:r>
      <w:r>
        <w:tab/>
      </w:r>
      <w:r>
        <w:tab/>
      </w:r>
      <w:r>
        <w:tab/>
      </w:r>
      <w:r>
        <w:tab/>
      </w:r>
      <w:r>
        <w:tab/>
        <w:t xml:space="preserve">Załącznik nr </w:t>
      </w:r>
      <w:r w:rsidR="00416D5E">
        <w:t>6</w:t>
      </w:r>
      <w:r>
        <w:t xml:space="preserve"> do SWZ</w:t>
      </w:r>
    </w:p>
    <w:p w:rsidR="00A40104" w:rsidRDefault="00A31C1E" w:rsidP="00674F58">
      <w:pPr>
        <w:spacing w:after="0"/>
        <w:jc w:val="both"/>
      </w:pPr>
      <w:r>
        <w:tab/>
      </w:r>
      <w:r>
        <w:tab/>
      </w:r>
      <w:r>
        <w:tab/>
      </w:r>
      <w:r>
        <w:tab/>
      </w:r>
      <w:r>
        <w:tab/>
      </w:r>
      <w:r>
        <w:tab/>
      </w:r>
      <w:r>
        <w:tab/>
      </w:r>
      <w:r>
        <w:tab/>
      </w:r>
      <w:r>
        <w:tab/>
      </w:r>
      <w:r>
        <w:tab/>
        <w:t>Znak: ZP/SA/13</w:t>
      </w:r>
      <w:r w:rsidR="00A40104">
        <w:t>/23</w:t>
      </w:r>
    </w:p>
    <w:p w:rsidR="00674F58" w:rsidRPr="00950171" w:rsidRDefault="00674F58" w:rsidP="00674F58">
      <w:pPr>
        <w:spacing w:line="360" w:lineRule="auto"/>
        <w:jc w:val="center"/>
        <w:rPr>
          <w:rFonts w:cstheme="minorHAnsi"/>
          <w:b/>
          <w:i/>
        </w:rPr>
      </w:pPr>
      <w:r w:rsidRPr="008B7CBE">
        <w:rPr>
          <w:rFonts w:cstheme="minorHAnsi"/>
          <w:b/>
        </w:rPr>
        <w:t>UMOWA / PROJEKT/</w:t>
      </w:r>
      <w:r w:rsidRPr="00950171">
        <w:rPr>
          <w:rFonts w:cstheme="minorHAnsi"/>
          <w:b/>
          <w:i/>
        </w:rPr>
        <w:t xml:space="preserve"> </w:t>
      </w:r>
    </w:p>
    <w:p w:rsidR="00674F58" w:rsidRPr="008B7CBE" w:rsidRDefault="00674F58" w:rsidP="00674F58">
      <w:pPr>
        <w:spacing w:line="360" w:lineRule="auto"/>
        <w:jc w:val="both"/>
        <w:rPr>
          <w:rFonts w:cstheme="minorHAnsi"/>
        </w:rPr>
      </w:pPr>
      <w:r w:rsidRPr="008B7CBE">
        <w:rPr>
          <w:rFonts w:cstheme="minorHAnsi"/>
        </w:rPr>
        <w:t xml:space="preserve">Zawarta pomiędzy </w:t>
      </w:r>
      <w:r w:rsidRPr="008B7CBE">
        <w:rPr>
          <w:rFonts w:cstheme="minorHAnsi"/>
          <w:b/>
        </w:rPr>
        <w:t>Samodzielnym</w:t>
      </w:r>
      <w:r w:rsidRPr="008B7CBE">
        <w:rPr>
          <w:rFonts w:cstheme="minorHAnsi"/>
        </w:rPr>
        <w:t xml:space="preserve"> </w:t>
      </w:r>
      <w:r w:rsidRPr="008B7CBE">
        <w:rPr>
          <w:rFonts w:cstheme="minorHAnsi"/>
          <w:b/>
        </w:rPr>
        <w:t>Publicznym Zakładem Opieki  Zdrowotnej w Węgrowi</w:t>
      </w:r>
      <w:bookmarkStart w:id="0" w:name="_GoBack"/>
      <w:bookmarkEnd w:id="0"/>
      <w:r w:rsidRPr="008B7CBE">
        <w:rPr>
          <w:rFonts w:cstheme="minorHAnsi"/>
          <w:b/>
        </w:rPr>
        <w:t xml:space="preserve">e ul. Kościuszki 15  </w:t>
      </w:r>
      <w:r w:rsidRPr="008B7CBE">
        <w:rPr>
          <w:rFonts w:cstheme="minorHAnsi"/>
        </w:rPr>
        <w:t>wpisanym do .................................... prowadzonego przez .............................................. pod nr  ..................................</w:t>
      </w:r>
    </w:p>
    <w:p w:rsidR="00674F58" w:rsidRPr="008B7CBE" w:rsidRDefault="00674F58" w:rsidP="00674F58">
      <w:pPr>
        <w:spacing w:line="360" w:lineRule="auto"/>
        <w:jc w:val="both"/>
        <w:rPr>
          <w:rFonts w:cstheme="minorHAnsi"/>
          <w:b/>
        </w:rPr>
      </w:pPr>
      <w:r w:rsidRPr="008B7CBE">
        <w:rPr>
          <w:rFonts w:cstheme="minorHAnsi"/>
        </w:rPr>
        <w:t>reprezentowanym przez ............................</w:t>
      </w:r>
    </w:p>
    <w:p w:rsidR="00674F58" w:rsidRPr="008B7CBE" w:rsidRDefault="00674F58" w:rsidP="00674F58">
      <w:pPr>
        <w:spacing w:line="360" w:lineRule="auto"/>
        <w:jc w:val="both"/>
        <w:rPr>
          <w:rFonts w:cstheme="minorHAnsi"/>
        </w:rPr>
      </w:pPr>
      <w:r w:rsidRPr="008B7CBE">
        <w:rPr>
          <w:rFonts w:cstheme="minorHAnsi"/>
        </w:rPr>
        <w:t>zwanym dalej „Zamawiającym”</w:t>
      </w:r>
    </w:p>
    <w:p w:rsidR="00674F58" w:rsidRPr="008B7CBE" w:rsidRDefault="00674F58" w:rsidP="00674F58">
      <w:pPr>
        <w:spacing w:line="360" w:lineRule="auto"/>
        <w:jc w:val="both"/>
        <w:rPr>
          <w:rFonts w:cstheme="minorHAnsi"/>
        </w:rPr>
      </w:pPr>
      <w:r w:rsidRPr="008B7CBE">
        <w:rPr>
          <w:rFonts w:cstheme="minorHAnsi"/>
        </w:rPr>
        <w:t xml:space="preserve">a </w:t>
      </w:r>
    </w:p>
    <w:p w:rsidR="00674F58" w:rsidRPr="008B7CBE" w:rsidRDefault="00674F58" w:rsidP="00674F58">
      <w:pPr>
        <w:spacing w:line="360" w:lineRule="auto"/>
        <w:jc w:val="both"/>
        <w:rPr>
          <w:rFonts w:cstheme="minorHAnsi"/>
          <w:b/>
        </w:rPr>
      </w:pPr>
      <w:r w:rsidRPr="008B7CBE">
        <w:rPr>
          <w:rFonts w:cstheme="minorHAnsi"/>
        </w:rPr>
        <w:t>firmą:..........................wpisaną do...................prowadzonego przez ........... pod nr ................</w:t>
      </w:r>
    </w:p>
    <w:p w:rsidR="00674F58" w:rsidRPr="008B7CBE" w:rsidRDefault="00674F58" w:rsidP="00674F58">
      <w:pPr>
        <w:spacing w:line="360" w:lineRule="auto"/>
        <w:jc w:val="both"/>
        <w:rPr>
          <w:rFonts w:cstheme="minorHAnsi"/>
        </w:rPr>
      </w:pPr>
      <w:r w:rsidRPr="008B7CBE">
        <w:rPr>
          <w:rFonts w:cstheme="minorHAnsi"/>
        </w:rPr>
        <w:t>reprezentowaną przez:</w:t>
      </w:r>
    </w:p>
    <w:p w:rsidR="00674F58" w:rsidRPr="008B7CBE" w:rsidRDefault="00674F58" w:rsidP="00674F58">
      <w:pPr>
        <w:spacing w:line="360" w:lineRule="auto"/>
        <w:jc w:val="both"/>
        <w:rPr>
          <w:rFonts w:cstheme="minorHAnsi"/>
        </w:rPr>
      </w:pPr>
      <w:r w:rsidRPr="008B7CBE">
        <w:rPr>
          <w:rFonts w:cstheme="minorHAnsi"/>
        </w:rPr>
        <w:t>...........................................................................................</w:t>
      </w:r>
    </w:p>
    <w:p w:rsidR="00674F58" w:rsidRPr="008B7CBE" w:rsidRDefault="00674F58" w:rsidP="00674F58">
      <w:pPr>
        <w:spacing w:line="360" w:lineRule="auto"/>
        <w:jc w:val="both"/>
        <w:rPr>
          <w:rFonts w:cstheme="minorHAnsi"/>
        </w:rPr>
      </w:pPr>
      <w:r w:rsidRPr="008B7CBE">
        <w:rPr>
          <w:rFonts w:cstheme="minorHAnsi"/>
        </w:rPr>
        <w:t>zwanym dalej ”Wykonawcą”</w:t>
      </w:r>
    </w:p>
    <w:p w:rsidR="00674F58" w:rsidRPr="00827FA9" w:rsidRDefault="00674F58" w:rsidP="00674F58">
      <w:pPr>
        <w:spacing w:line="360" w:lineRule="auto"/>
        <w:jc w:val="center"/>
        <w:rPr>
          <w:rFonts w:cstheme="minorHAnsi"/>
          <w:b/>
        </w:rPr>
      </w:pPr>
      <w:r w:rsidRPr="008B7CBE">
        <w:rPr>
          <w:rFonts w:cstheme="minorHAnsi"/>
          <w:b/>
        </w:rPr>
        <w:t>o następującej treści:</w:t>
      </w:r>
    </w:p>
    <w:p w:rsidR="00674F58" w:rsidRPr="00711420" w:rsidRDefault="00674F58" w:rsidP="00674F58">
      <w:pPr>
        <w:spacing w:after="0" w:line="360" w:lineRule="auto"/>
        <w:jc w:val="center"/>
        <w:rPr>
          <w:rFonts w:ascii="Calibri" w:eastAsia="Calibri" w:hAnsi="Calibri" w:cs="Calibri"/>
          <w:b/>
        </w:rPr>
      </w:pPr>
      <w:r w:rsidRPr="00711420">
        <w:rPr>
          <w:rFonts w:ascii="Calibri" w:eastAsia="Calibri" w:hAnsi="Calibri" w:cs="Calibri"/>
          <w:b/>
        </w:rPr>
        <w:t>§ 1</w:t>
      </w:r>
    </w:p>
    <w:p w:rsidR="00A40104" w:rsidRPr="00A40104" w:rsidRDefault="00674F58" w:rsidP="00A40104">
      <w:pPr>
        <w:pStyle w:val="Akapitzlist"/>
        <w:numPr>
          <w:ilvl w:val="0"/>
          <w:numId w:val="2"/>
        </w:numPr>
        <w:spacing w:after="0" w:line="360" w:lineRule="auto"/>
        <w:jc w:val="both"/>
        <w:rPr>
          <w:rFonts w:ascii="Calibri" w:hAnsi="Calibri" w:cs="Calibri"/>
        </w:rPr>
      </w:pPr>
      <w:r w:rsidRPr="00711420">
        <w:rPr>
          <w:rFonts w:ascii="Calibri" w:eastAsia="Calibri" w:hAnsi="Calibri" w:cs="Calibri"/>
        </w:rPr>
        <w:t xml:space="preserve">W wyniku  rozstrzygniętego postępowania prowadzonego w trybie podstawowym na podstawie art. 275 pkt 1) Pzp w Samodzielnym Publicznym Zakładzie Opieki Zdrowotnej w  Węgrowie                  ul. Kościuszki 15 w  dniu  </w:t>
      </w:r>
      <w:r>
        <w:rPr>
          <w:rFonts w:ascii="Calibri" w:eastAsia="Calibri" w:hAnsi="Calibri" w:cs="Calibri"/>
        </w:rPr>
        <w:t>…………….</w:t>
      </w:r>
      <w:r w:rsidRPr="00711420">
        <w:rPr>
          <w:rFonts w:ascii="Calibri" w:eastAsia="Calibri" w:hAnsi="Calibri" w:cs="Calibri"/>
        </w:rPr>
        <w:t xml:space="preserve">r. ogłoszonego na podstawie  przepisów ustawy z dnia 11 września 2019r. – Prawo zamówień publicznych (Dz. U. </w:t>
      </w:r>
      <w:r w:rsidR="00A31C1E">
        <w:rPr>
          <w:rFonts w:ascii="Calibri" w:eastAsia="Calibri" w:hAnsi="Calibri" w:cs="Calibri"/>
        </w:rPr>
        <w:t>2023</w:t>
      </w:r>
      <w:r w:rsidRPr="00711420">
        <w:rPr>
          <w:rFonts w:ascii="Calibri" w:eastAsia="Calibri" w:hAnsi="Calibri" w:cs="Calibri"/>
        </w:rPr>
        <w:t xml:space="preserve">., poz. </w:t>
      </w:r>
      <w:r w:rsidR="00A31C1E">
        <w:rPr>
          <w:rFonts w:ascii="Calibri" w:eastAsia="Calibri" w:hAnsi="Calibri" w:cs="Calibri"/>
        </w:rPr>
        <w:t>1605</w:t>
      </w:r>
      <w:r w:rsidRPr="00711420">
        <w:rPr>
          <w:rFonts w:ascii="Calibri" w:eastAsia="Calibri" w:hAnsi="Calibri" w:cs="Calibri"/>
        </w:rPr>
        <w:t>) opublikowanego w Biulety</w:t>
      </w:r>
      <w:r w:rsidR="00A31C1E">
        <w:rPr>
          <w:rFonts w:ascii="Calibri" w:eastAsia="Calibri" w:hAnsi="Calibri" w:cs="Calibri"/>
        </w:rPr>
        <w:t>nie Zamówień Publicznych w dniu</w:t>
      </w:r>
      <w:r w:rsidRPr="00711420">
        <w:rPr>
          <w:rFonts w:ascii="Calibri" w:eastAsia="Calibri" w:hAnsi="Calibri" w:cs="Calibri"/>
        </w:rPr>
        <w:t xml:space="preserve"> </w:t>
      </w:r>
      <w:r w:rsidR="00A31C1E">
        <w:rPr>
          <w:rFonts w:ascii="Calibri" w:eastAsia="Calibri" w:hAnsi="Calibri" w:cs="Calibri"/>
        </w:rPr>
        <w:t>21</w:t>
      </w:r>
      <w:r w:rsidR="00B707ED" w:rsidRPr="00B707ED">
        <w:rPr>
          <w:rFonts w:ascii="Calibri" w:eastAsia="Calibri" w:hAnsi="Calibri" w:cs="Calibri"/>
        </w:rPr>
        <w:t>.08</w:t>
      </w:r>
      <w:r w:rsidRPr="00B707ED">
        <w:rPr>
          <w:rFonts w:ascii="Calibri" w:eastAsia="Calibri" w:hAnsi="Calibri" w:cs="Calibri"/>
        </w:rPr>
        <w:t xml:space="preserve">.2023 r. pod nr </w:t>
      </w:r>
      <w:r w:rsidRPr="00B707ED">
        <w:rPr>
          <w:rFonts w:ascii="Calibri" w:eastAsia="Calibri" w:hAnsi="Calibri" w:cs="Calibri"/>
          <w:bCs/>
        </w:rPr>
        <w:t xml:space="preserve">2023/BZP </w:t>
      </w:r>
      <w:r w:rsidR="00B707ED" w:rsidRPr="00416D5E">
        <w:rPr>
          <w:rFonts w:ascii="Calibri" w:eastAsia="Calibri" w:hAnsi="Calibri" w:cs="Calibri"/>
          <w:bCs/>
        </w:rPr>
        <w:t>00</w:t>
      </w:r>
      <w:r w:rsidR="00416D5E">
        <w:rPr>
          <w:rFonts w:ascii="Calibri" w:eastAsia="Calibri" w:hAnsi="Calibri" w:cs="Calibri"/>
          <w:bCs/>
        </w:rPr>
        <w:t>359542</w:t>
      </w:r>
      <w:r w:rsidR="00B707ED" w:rsidRPr="00416D5E">
        <w:rPr>
          <w:rFonts w:ascii="Calibri" w:eastAsia="Calibri" w:hAnsi="Calibri" w:cs="Calibri"/>
          <w:bCs/>
        </w:rPr>
        <w:t>/01</w:t>
      </w:r>
      <w:r w:rsidRPr="00416D5E">
        <w:rPr>
          <w:rFonts w:ascii="Calibri" w:eastAsia="Calibri" w:hAnsi="Calibri" w:cs="Calibri"/>
          <w:bCs/>
        </w:rPr>
        <w:t xml:space="preserve"> </w:t>
      </w:r>
      <w:r w:rsidRPr="00711420">
        <w:rPr>
          <w:rFonts w:ascii="Calibri" w:eastAsia="Calibri" w:hAnsi="Calibri" w:cs="Calibri"/>
        </w:rPr>
        <w:t>Zamawiający zamawia,</w:t>
      </w:r>
      <w:r w:rsidR="004D6FDC">
        <w:rPr>
          <w:rFonts w:ascii="Calibri" w:eastAsia="Calibri" w:hAnsi="Calibri" w:cs="Calibri"/>
        </w:rPr>
        <w:t xml:space="preserve"> a </w:t>
      </w:r>
      <w:r w:rsidRPr="00711420">
        <w:rPr>
          <w:rFonts w:ascii="Calibri" w:eastAsia="Calibri" w:hAnsi="Calibri" w:cs="Calibri"/>
        </w:rPr>
        <w:t xml:space="preserve"> </w:t>
      </w:r>
      <w:r w:rsidRPr="00711420">
        <w:rPr>
          <w:rFonts w:ascii="Calibri" w:hAnsi="Calibri" w:cs="Calibri"/>
        </w:rPr>
        <w:t>Wykonawca przyjmuje</w:t>
      </w:r>
      <w:r w:rsidR="007C20D8">
        <w:rPr>
          <w:rFonts w:ascii="Calibri" w:hAnsi="Calibri" w:cs="Calibri"/>
        </w:rPr>
        <w:t xml:space="preserve"> do</w:t>
      </w:r>
      <w:r w:rsidRPr="00711420">
        <w:rPr>
          <w:rFonts w:ascii="Calibri" w:hAnsi="Calibri" w:cs="Calibri"/>
        </w:rPr>
        <w:t xml:space="preserve"> wykonania: </w:t>
      </w:r>
      <w:r w:rsidR="007C20D8">
        <w:rPr>
          <w:rFonts w:ascii="Calibri" w:hAnsi="Calibri" w:cs="Calibri"/>
          <w:b/>
          <w:bCs/>
          <w:iCs/>
        </w:rPr>
        <w:t>dostawę</w:t>
      </w:r>
      <w:r w:rsidR="00FC4951">
        <w:rPr>
          <w:rFonts w:ascii="Calibri" w:hAnsi="Calibri" w:cs="Calibri"/>
          <w:b/>
          <w:bCs/>
          <w:iCs/>
        </w:rPr>
        <w:t xml:space="preserve"> sprzętu</w:t>
      </w:r>
      <w:r w:rsidR="004D6FDC">
        <w:rPr>
          <w:rFonts w:ascii="Calibri" w:hAnsi="Calibri" w:cs="Calibri"/>
          <w:b/>
          <w:bCs/>
          <w:iCs/>
        </w:rPr>
        <w:t xml:space="preserve"> jednorazowego użytku</w:t>
      </w:r>
      <w:r w:rsidR="004D6FDC">
        <w:rPr>
          <w:rFonts w:ascii="Calibri" w:hAnsi="Calibri" w:cs="Calibri"/>
          <w:b/>
        </w:rPr>
        <w:t xml:space="preserve"> oraz osprzętu do </w:t>
      </w:r>
      <w:r w:rsidR="00870C88">
        <w:rPr>
          <w:rFonts w:ascii="Calibri" w:hAnsi="Calibri" w:cs="Calibri"/>
          <w:b/>
        </w:rPr>
        <w:t>zabiegów artroskopowych</w:t>
      </w:r>
      <w:r w:rsidR="004D6FDC">
        <w:rPr>
          <w:rFonts w:ascii="Calibri" w:hAnsi="Calibri" w:cs="Calibri"/>
          <w:b/>
        </w:rPr>
        <w:t xml:space="preserve"> </w:t>
      </w:r>
      <w:r w:rsidR="00A31C1E">
        <w:rPr>
          <w:rFonts w:ascii="Calibri" w:hAnsi="Calibri" w:cs="Calibri"/>
          <w:b/>
        </w:rPr>
        <w:t>– powtórka</w:t>
      </w:r>
      <w:r w:rsidR="004D6FDC">
        <w:rPr>
          <w:rFonts w:ascii="Calibri" w:hAnsi="Calibri" w:cs="Calibri"/>
          <w:b/>
        </w:rPr>
        <w:t xml:space="preserve"> </w:t>
      </w:r>
      <w:r w:rsidR="005F5227">
        <w:t>w ilościach, asortymencie i w cenie wyszczególnionym w załączniku do niniejszej umowy, który stanowi jej integralną część.</w:t>
      </w:r>
    </w:p>
    <w:p w:rsidR="00A40104" w:rsidRPr="00A40104" w:rsidRDefault="005F5227" w:rsidP="00A40104">
      <w:pPr>
        <w:pStyle w:val="Akapitzlist"/>
        <w:numPr>
          <w:ilvl w:val="0"/>
          <w:numId w:val="2"/>
        </w:numPr>
        <w:spacing w:after="0" w:line="360" w:lineRule="auto"/>
        <w:jc w:val="both"/>
        <w:rPr>
          <w:rFonts w:ascii="Calibri" w:hAnsi="Calibri" w:cs="Calibri"/>
        </w:rPr>
      </w:pPr>
      <w:r w:rsidRPr="00A40104">
        <w:rPr>
          <w:rFonts w:cstheme="minorHAnsi"/>
        </w:rPr>
        <w:t xml:space="preserve">Wykonawca oświadcza, iż dostarczy przedmiot umowy określony w ust.1 niniejszego paragrafu, posiadający dokument potwierdzający dopuszczenie do obrotu i stosowania  na terenie RP, zgodnie  z ustawą z dnia  7 kwietnia 2022 r. o wyrobach medycznych (Dz. U. 2022, poz. 974) </w:t>
      </w:r>
      <w:r w:rsidRPr="00A40104">
        <w:rPr>
          <w:rFonts w:cstheme="minorHAnsi"/>
        </w:rPr>
        <w:br/>
        <w:t xml:space="preserve">i przepisami wykonawczymi. </w:t>
      </w:r>
    </w:p>
    <w:p w:rsidR="00A40104" w:rsidRPr="00A40104" w:rsidRDefault="005F5227" w:rsidP="00A40104">
      <w:pPr>
        <w:pStyle w:val="Akapitzlist"/>
        <w:numPr>
          <w:ilvl w:val="0"/>
          <w:numId w:val="2"/>
        </w:numPr>
        <w:spacing w:after="0" w:line="360" w:lineRule="auto"/>
        <w:jc w:val="both"/>
        <w:rPr>
          <w:rFonts w:ascii="Calibri" w:hAnsi="Calibri" w:cs="Calibri"/>
        </w:rPr>
      </w:pPr>
      <w:r w:rsidRPr="00A40104">
        <w:rPr>
          <w:rFonts w:cstheme="minorHAnsi"/>
        </w:rPr>
        <w:t xml:space="preserve">Ilość sprzętu jednorazowego użytku  określona w załączniku do niniejszej umowy jest ilością orientacyjną, przybliżoną,  Zamawiający nie jest zobowiązany do zakupu tej ilości towaru – może zakupić ilość mniejszą w zależności od rzeczywistych potrzeb. </w:t>
      </w:r>
    </w:p>
    <w:p w:rsidR="00A40104" w:rsidRPr="00A40104" w:rsidRDefault="005F5227" w:rsidP="00A40104">
      <w:pPr>
        <w:pStyle w:val="Akapitzlist"/>
        <w:numPr>
          <w:ilvl w:val="0"/>
          <w:numId w:val="2"/>
        </w:numPr>
        <w:spacing w:after="0" w:line="360" w:lineRule="auto"/>
        <w:jc w:val="both"/>
        <w:rPr>
          <w:rFonts w:ascii="Calibri" w:hAnsi="Calibri" w:cs="Calibri"/>
        </w:rPr>
      </w:pPr>
      <w:r w:rsidRPr="00A40104">
        <w:rPr>
          <w:rFonts w:cstheme="minorHAnsi"/>
        </w:rPr>
        <w:lastRenderedPageBreak/>
        <w:t xml:space="preserve">Zamawiający określa min. wartość zamówienia  sprzętu jednorazowego użytku na poziomie 70 % wartości umowy. </w:t>
      </w:r>
    </w:p>
    <w:p w:rsidR="00A40104" w:rsidRPr="00A40104" w:rsidRDefault="005F5227" w:rsidP="00A40104">
      <w:pPr>
        <w:pStyle w:val="Akapitzlist"/>
        <w:numPr>
          <w:ilvl w:val="0"/>
          <w:numId w:val="2"/>
        </w:numPr>
        <w:spacing w:after="0" w:line="360" w:lineRule="auto"/>
        <w:jc w:val="both"/>
        <w:rPr>
          <w:rFonts w:ascii="Calibri" w:hAnsi="Calibri" w:cs="Calibri"/>
        </w:rPr>
      </w:pPr>
      <w:r w:rsidRPr="00A40104">
        <w:rPr>
          <w:rFonts w:cstheme="minorHAnsi"/>
        </w:rPr>
        <w:t xml:space="preserve">W sytuacji </w:t>
      </w:r>
      <w:r w:rsidR="00FB6C4F" w:rsidRPr="00A40104">
        <w:rPr>
          <w:rFonts w:cstheme="minorHAnsi"/>
        </w:rPr>
        <w:t>zmniejszenia ilości zamawianego  sprzętu jednorazowego użytku</w:t>
      </w:r>
      <w:r w:rsidRPr="00A40104">
        <w:rPr>
          <w:rFonts w:cstheme="minorHAnsi"/>
        </w:rPr>
        <w:t xml:space="preserve"> , </w:t>
      </w:r>
      <w:r w:rsidR="00FB6C4F" w:rsidRPr="00A40104">
        <w:rPr>
          <w:rFonts w:cstheme="minorHAnsi"/>
        </w:rPr>
        <w:t>o których   mowa w ust. 3</w:t>
      </w:r>
      <w:r w:rsidRPr="00A40104">
        <w:rPr>
          <w:rFonts w:cstheme="minorHAnsi"/>
        </w:rPr>
        <w:t>, Wykonawcy nie przysługuje żadne roszczenie o wykonanie całości dostaw i zapłatę</w:t>
      </w:r>
      <w:r w:rsidR="00FB6C4F" w:rsidRPr="00A40104">
        <w:rPr>
          <w:rFonts w:cstheme="minorHAnsi"/>
        </w:rPr>
        <w:t xml:space="preserve"> ceny za sprzęt jednorazowego użytku  na który </w:t>
      </w:r>
      <w:r w:rsidRPr="00A40104">
        <w:rPr>
          <w:rFonts w:cstheme="minorHAnsi"/>
        </w:rPr>
        <w:t xml:space="preserve">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rsidR="00A40104" w:rsidRDefault="00E15A07" w:rsidP="00A40104">
      <w:pPr>
        <w:pStyle w:val="Akapitzlist"/>
        <w:numPr>
          <w:ilvl w:val="0"/>
          <w:numId w:val="2"/>
        </w:numPr>
        <w:spacing w:after="0" w:line="360" w:lineRule="auto"/>
        <w:jc w:val="both"/>
        <w:rPr>
          <w:rFonts w:ascii="Calibri" w:hAnsi="Calibri" w:cs="Calibri"/>
        </w:rPr>
      </w:pPr>
      <w:r w:rsidRPr="00A40104">
        <w:rPr>
          <w:rFonts w:ascii="Calibri" w:hAnsi="Calibri" w:cs="Calibri"/>
        </w:rPr>
        <w:t>Wykonawca oświadcza, że osprzęt do artroskopii stanowi jego wyłączną własność, jest fabrycznie nowy, nieużywany, wolny od jakichkolwiek wad fizycznych i prawnych, nie toczy się żadne postępowanie, którego jest przedmiotem oraz nie jest ono obciążone zastawem, rejestrowym ani zastawem skarbowym ani żadnymi innymi ograniczonymi prawami rzeczowymi</w:t>
      </w:r>
    </w:p>
    <w:p w:rsidR="00A40104" w:rsidRDefault="00AF0067" w:rsidP="00A40104">
      <w:pPr>
        <w:pStyle w:val="Akapitzlist"/>
        <w:numPr>
          <w:ilvl w:val="0"/>
          <w:numId w:val="2"/>
        </w:numPr>
        <w:spacing w:after="0" w:line="360" w:lineRule="auto"/>
        <w:jc w:val="both"/>
        <w:rPr>
          <w:rFonts w:ascii="Calibri" w:hAnsi="Calibri" w:cs="Calibri"/>
        </w:rPr>
      </w:pPr>
      <w:r w:rsidRPr="00A40104">
        <w:rPr>
          <w:rFonts w:ascii="Calibri" w:hAnsi="Calibri" w:cs="Calibri"/>
        </w:rPr>
        <w:t xml:space="preserve">W ramach umowy Wykonawca będzie zobowiązany do przeszkolenia personelu medycznego </w:t>
      </w:r>
      <w:r w:rsidRPr="00A40104">
        <w:rPr>
          <w:rFonts w:ascii="Calibri" w:hAnsi="Calibri" w:cs="Calibri"/>
        </w:rPr>
        <w:br/>
        <w:t xml:space="preserve">w zakresie </w:t>
      </w:r>
      <w:r w:rsidR="00870C88">
        <w:rPr>
          <w:rFonts w:ascii="Calibri" w:hAnsi="Calibri" w:cs="Calibri"/>
        </w:rPr>
        <w:t>obsługi osprzętu do artroskopii</w:t>
      </w:r>
      <w:r w:rsidRPr="00A40104">
        <w:rPr>
          <w:rFonts w:ascii="Calibri" w:hAnsi="Calibri" w:cs="Calibri"/>
        </w:rPr>
        <w:t xml:space="preserve"> i konserwacji </w:t>
      </w:r>
      <w:r w:rsidRPr="00A40104">
        <w:rPr>
          <w:rFonts w:ascii="Calibri" w:hAnsi="Calibri" w:cs="Calibri"/>
          <w:b/>
          <w:i/>
        </w:rPr>
        <w:t xml:space="preserve"> </w:t>
      </w:r>
      <w:r w:rsidRPr="00A40104">
        <w:rPr>
          <w:rFonts w:ascii="Calibri" w:hAnsi="Calibri" w:cs="Calibri"/>
        </w:rPr>
        <w:t>w zakresie dopuszczonym przez producenta do wykonywania samodzielnie przez użytkownika.</w:t>
      </w:r>
    </w:p>
    <w:p w:rsidR="00AF0067" w:rsidRPr="00A40104" w:rsidRDefault="00AF0067" w:rsidP="00A40104">
      <w:pPr>
        <w:pStyle w:val="Akapitzlist"/>
        <w:numPr>
          <w:ilvl w:val="0"/>
          <w:numId w:val="2"/>
        </w:numPr>
        <w:spacing w:after="0" w:line="360" w:lineRule="auto"/>
        <w:jc w:val="both"/>
        <w:rPr>
          <w:rFonts w:ascii="Calibri" w:hAnsi="Calibri" w:cs="Calibri"/>
        </w:rPr>
      </w:pPr>
      <w:r w:rsidRPr="00A40104">
        <w:rPr>
          <w:rFonts w:ascii="Calibri" w:hAnsi="Calibri" w:cs="Calibri"/>
        </w:rPr>
        <w:t xml:space="preserve">Integralną częścią umowy jest Specyfikacja  Warunków Zamówienia i oferta Wykonawcy  wraz </w:t>
      </w:r>
      <w:r w:rsidRPr="00A40104">
        <w:rPr>
          <w:rFonts w:ascii="Calibri" w:hAnsi="Calibri" w:cs="Calibri"/>
        </w:rPr>
        <w:br/>
        <w:t>z załącznikami.</w:t>
      </w:r>
    </w:p>
    <w:p w:rsidR="005F5227" w:rsidRPr="00666C21" w:rsidRDefault="005F5227" w:rsidP="005F5227">
      <w:pPr>
        <w:spacing w:after="0"/>
        <w:jc w:val="center"/>
        <w:rPr>
          <w:b/>
          <w:bCs/>
        </w:rPr>
      </w:pPr>
      <w:bookmarkStart w:id="1" w:name="_Hlk41035521"/>
      <w:r w:rsidRPr="00666C21">
        <w:rPr>
          <w:b/>
          <w:bCs/>
        </w:rPr>
        <w:t>§ 2</w:t>
      </w:r>
    </w:p>
    <w:bookmarkEnd w:id="1"/>
    <w:p w:rsidR="005F5227" w:rsidRDefault="005F5227" w:rsidP="005F5227">
      <w:pPr>
        <w:pStyle w:val="Akapitzlist"/>
        <w:numPr>
          <w:ilvl w:val="0"/>
          <w:numId w:val="24"/>
        </w:numPr>
        <w:spacing w:after="0" w:line="360" w:lineRule="auto"/>
        <w:jc w:val="both"/>
        <w:rPr>
          <w:rFonts w:cstheme="minorHAnsi"/>
        </w:rPr>
      </w:pPr>
      <w:r w:rsidRPr="00600942">
        <w:rPr>
          <w:rFonts w:cstheme="minorHAnsi"/>
        </w:rPr>
        <w:t>Strony ustalają cenę ofertową brutto:</w:t>
      </w:r>
    </w:p>
    <w:p w:rsidR="005F5227" w:rsidRDefault="005F5227" w:rsidP="005F5227">
      <w:pPr>
        <w:pStyle w:val="Akapitzlist"/>
        <w:numPr>
          <w:ilvl w:val="0"/>
          <w:numId w:val="25"/>
        </w:numPr>
        <w:spacing w:after="0" w:line="360" w:lineRule="auto"/>
        <w:jc w:val="both"/>
        <w:rPr>
          <w:rFonts w:cstheme="minorHAnsi"/>
        </w:rPr>
      </w:pPr>
      <w:r w:rsidRPr="00600942">
        <w:rPr>
          <w:rFonts w:cstheme="minorHAnsi"/>
        </w:rPr>
        <w:t xml:space="preserve">za </w:t>
      </w:r>
      <w:r w:rsidR="00FB6C4F">
        <w:rPr>
          <w:rFonts w:cstheme="minorHAnsi"/>
        </w:rPr>
        <w:t xml:space="preserve">sprzęt jednorazowego użytku </w:t>
      </w:r>
      <w:r w:rsidRPr="00600942">
        <w:rPr>
          <w:rFonts w:cstheme="minorHAnsi"/>
        </w:rPr>
        <w:t xml:space="preserve"> w  wysokości: .................... zł. (słownie:……………................zł), w tym: VAT..........zł.</w:t>
      </w:r>
    </w:p>
    <w:p w:rsidR="005F5227" w:rsidRPr="00600942" w:rsidRDefault="005F5227" w:rsidP="005F5227">
      <w:pPr>
        <w:pStyle w:val="Akapitzlist"/>
        <w:numPr>
          <w:ilvl w:val="0"/>
          <w:numId w:val="25"/>
        </w:numPr>
        <w:spacing w:after="0" w:line="360" w:lineRule="auto"/>
        <w:jc w:val="both"/>
        <w:rPr>
          <w:rFonts w:cstheme="minorHAnsi"/>
        </w:rPr>
      </w:pPr>
      <w:r w:rsidRPr="00600942">
        <w:rPr>
          <w:rFonts w:cstheme="minorHAnsi"/>
        </w:rPr>
        <w:t xml:space="preserve">za </w:t>
      </w:r>
      <w:r w:rsidR="00FB6C4F">
        <w:rPr>
          <w:rFonts w:cstheme="minorHAnsi"/>
        </w:rPr>
        <w:t xml:space="preserve">osprzęt do </w:t>
      </w:r>
      <w:r w:rsidR="00870C88">
        <w:rPr>
          <w:rFonts w:cstheme="minorHAnsi"/>
        </w:rPr>
        <w:t>zabiegów artroskopowych</w:t>
      </w:r>
      <w:r w:rsidRPr="00600942">
        <w:rPr>
          <w:rFonts w:cstheme="minorHAnsi"/>
        </w:rPr>
        <w:t xml:space="preserve"> ..................zł. (słownie:</w:t>
      </w:r>
      <w:r w:rsidR="00870C88">
        <w:rPr>
          <w:rFonts w:cstheme="minorHAnsi"/>
        </w:rPr>
        <w:t xml:space="preserve"> </w:t>
      </w:r>
      <w:r w:rsidRPr="00600942">
        <w:rPr>
          <w:rFonts w:cstheme="minorHAnsi"/>
        </w:rPr>
        <w:t xml:space="preserve"> ...................................................zł), w tym VAT: ..................zł. tj. miesięcznie: .......................zł.</w:t>
      </w:r>
    </w:p>
    <w:p w:rsidR="005F5227" w:rsidRDefault="005F5227" w:rsidP="005F5227">
      <w:pPr>
        <w:pStyle w:val="Akapitzlist"/>
        <w:numPr>
          <w:ilvl w:val="0"/>
          <w:numId w:val="24"/>
        </w:numPr>
        <w:spacing w:after="0" w:line="360" w:lineRule="auto"/>
        <w:jc w:val="both"/>
        <w:rPr>
          <w:rFonts w:cstheme="minorHAnsi"/>
        </w:rPr>
      </w:pPr>
      <w:r w:rsidRPr="00600942">
        <w:rPr>
          <w:rFonts w:cstheme="minorHAnsi"/>
        </w:rPr>
        <w:t xml:space="preserve">Wykonawca zobowiązuje się do dostarczenia </w:t>
      </w:r>
      <w:r w:rsidR="00FB6C4F">
        <w:rPr>
          <w:rFonts w:cstheme="minorHAnsi"/>
        </w:rPr>
        <w:t xml:space="preserve">sprzętu jednorazowego użytku </w:t>
      </w:r>
      <w:r w:rsidRPr="00600942">
        <w:rPr>
          <w:rFonts w:cstheme="minorHAnsi"/>
        </w:rPr>
        <w:t xml:space="preserve"> do siedziby                    Zamawiającego </w:t>
      </w:r>
      <w:r w:rsidR="003051D9">
        <w:rPr>
          <w:rFonts w:cstheme="minorHAnsi"/>
          <w:b/>
        </w:rPr>
        <w:t>tj. Szpital Powiatowy</w:t>
      </w:r>
      <w:r w:rsidRPr="00600942">
        <w:rPr>
          <w:rFonts w:cstheme="minorHAnsi"/>
          <w:b/>
        </w:rPr>
        <w:t xml:space="preserve"> w Węgrowie ul. Kościuszki 201</w:t>
      </w:r>
      <w:r w:rsidR="003051D9">
        <w:rPr>
          <w:rFonts w:cstheme="minorHAnsi"/>
          <w:b/>
        </w:rPr>
        <w:t xml:space="preserve"> – blok </w:t>
      </w:r>
      <w:r w:rsidR="003A38BF">
        <w:rPr>
          <w:rFonts w:cstheme="minorHAnsi"/>
          <w:b/>
        </w:rPr>
        <w:t>operacyjny</w:t>
      </w:r>
      <w:r w:rsidRPr="00600942">
        <w:rPr>
          <w:rFonts w:cstheme="minorHAnsi"/>
        </w:rPr>
        <w:t>, przy czym koszty</w:t>
      </w:r>
      <w:r>
        <w:rPr>
          <w:rFonts w:cstheme="minorHAnsi"/>
        </w:rPr>
        <w:t xml:space="preserve"> dostawy obciążają  Wykonawcę.</w:t>
      </w:r>
    </w:p>
    <w:p w:rsidR="005F5227" w:rsidRPr="00F37106" w:rsidRDefault="005F5227" w:rsidP="005F5227">
      <w:pPr>
        <w:pStyle w:val="Akapitzlist"/>
        <w:numPr>
          <w:ilvl w:val="0"/>
          <w:numId w:val="24"/>
        </w:numPr>
        <w:spacing w:after="0" w:line="360" w:lineRule="auto"/>
        <w:jc w:val="both"/>
        <w:rPr>
          <w:rFonts w:cstheme="minorHAnsi"/>
        </w:rPr>
      </w:pPr>
      <w:r w:rsidRPr="0018024B">
        <w:rPr>
          <w:rFonts w:cstheme="minorHAnsi"/>
        </w:rPr>
        <w:t xml:space="preserve">Ustalona w ust. 1 cena ofertowa brutto </w:t>
      </w:r>
      <w:r w:rsidR="003051D9">
        <w:rPr>
          <w:rFonts w:cstheme="minorHAnsi"/>
        </w:rPr>
        <w:t xml:space="preserve">sprzętu jednorazowego użytku </w:t>
      </w:r>
      <w:r w:rsidR="003051D9" w:rsidRPr="00600942">
        <w:rPr>
          <w:rFonts w:cstheme="minorHAnsi"/>
        </w:rPr>
        <w:t xml:space="preserve"> </w:t>
      </w:r>
      <w:r w:rsidRPr="0018024B">
        <w:rPr>
          <w:rFonts w:cstheme="minorHAnsi"/>
        </w:rPr>
        <w:t xml:space="preserve">zostaje ustalona na okres ważności niniejszej umowy i nie będzie podlegała zmianie, chyba że dojdzie do okoliczności nieprzewidzianych w dniu podpisania umowy to jest do zmiany stawek podatkowych.  Zmiana cen brutto wynikająca ze zmiany stawek podatkowych VAT ulegnie zmianie z dniem wejścia </w:t>
      </w:r>
      <w:r w:rsidRPr="0018024B">
        <w:rPr>
          <w:rFonts w:cstheme="minorHAnsi"/>
        </w:rPr>
        <w:br/>
        <w:t>w życie aktu prawnego określającego zmianę stawki VAT i będzie dotyczyła towaru zamówionego po tym dniu.</w:t>
      </w:r>
    </w:p>
    <w:p w:rsidR="005F5227" w:rsidRPr="00A75DC2" w:rsidRDefault="005F5227" w:rsidP="005F5227">
      <w:pPr>
        <w:spacing w:after="0"/>
        <w:jc w:val="center"/>
        <w:rPr>
          <w:b/>
          <w:bCs/>
        </w:rPr>
      </w:pPr>
      <w:r w:rsidRPr="00666C21">
        <w:rPr>
          <w:b/>
          <w:bCs/>
        </w:rPr>
        <w:t xml:space="preserve">§ </w:t>
      </w:r>
      <w:r>
        <w:rPr>
          <w:b/>
          <w:bCs/>
        </w:rPr>
        <w:t>3</w:t>
      </w:r>
    </w:p>
    <w:p w:rsidR="005F5227" w:rsidRDefault="005F5227" w:rsidP="005F5227">
      <w:pPr>
        <w:pStyle w:val="Akapitzlist"/>
        <w:numPr>
          <w:ilvl w:val="0"/>
          <w:numId w:val="26"/>
        </w:numPr>
        <w:spacing w:after="0" w:line="360" w:lineRule="auto"/>
        <w:jc w:val="both"/>
        <w:rPr>
          <w:rFonts w:cstheme="minorHAnsi"/>
        </w:rPr>
      </w:pPr>
      <w:r w:rsidRPr="00CE1818">
        <w:rPr>
          <w:rFonts w:cstheme="minorHAnsi"/>
        </w:rPr>
        <w:t>Zapłata ceny:</w:t>
      </w:r>
    </w:p>
    <w:p w:rsidR="005F5227" w:rsidRDefault="00A40104" w:rsidP="005F5227">
      <w:pPr>
        <w:pStyle w:val="Akapitzlist"/>
        <w:numPr>
          <w:ilvl w:val="0"/>
          <w:numId w:val="27"/>
        </w:numPr>
        <w:spacing w:after="0" w:line="360" w:lineRule="auto"/>
        <w:jc w:val="both"/>
        <w:rPr>
          <w:rFonts w:cstheme="minorHAnsi"/>
        </w:rPr>
      </w:pPr>
      <w:r>
        <w:rPr>
          <w:rFonts w:cstheme="minorHAnsi"/>
        </w:rPr>
        <w:lastRenderedPageBreak/>
        <w:t xml:space="preserve">za </w:t>
      </w:r>
      <w:r w:rsidR="003051D9">
        <w:rPr>
          <w:rFonts w:cstheme="minorHAnsi"/>
        </w:rPr>
        <w:t xml:space="preserve">faktycznie dostarczony sprzęt jednorazowego użytku </w:t>
      </w:r>
      <w:r w:rsidR="003051D9" w:rsidRPr="00600942">
        <w:rPr>
          <w:rFonts w:cstheme="minorHAnsi"/>
        </w:rPr>
        <w:t xml:space="preserve"> </w:t>
      </w:r>
      <w:r w:rsidR="005F5227" w:rsidRPr="00CE1818">
        <w:rPr>
          <w:rFonts w:cstheme="minorHAnsi"/>
        </w:rPr>
        <w:t xml:space="preserve">nastąpi w terminie </w:t>
      </w:r>
      <w:r w:rsidR="005F5227" w:rsidRPr="00CE1818">
        <w:rPr>
          <w:rFonts w:cstheme="minorHAnsi"/>
          <w:b/>
        </w:rPr>
        <w:t>30 dni</w:t>
      </w:r>
      <w:r w:rsidR="005F5227" w:rsidRPr="00CE1818">
        <w:rPr>
          <w:rFonts w:cstheme="minorHAnsi"/>
        </w:rPr>
        <w:t xml:space="preserve"> od daty dostarczenia towaru i doręczenia faktury VAT Zamawiającemu,</w:t>
      </w:r>
    </w:p>
    <w:p w:rsidR="00870C88" w:rsidRPr="00870C88" w:rsidRDefault="005F5227" w:rsidP="007A3D3F">
      <w:pPr>
        <w:pStyle w:val="Akapitzlist"/>
        <w:numPr>
          <w:ilvl w:val="0"/>
          <w:numId w:val="27"/>
        </w:numPr>
        <w:spacing w:after="0" w:line="360" w:lineRule="auto"/>
        <w:jc w:val="both"/>
        <w:rPr>
          <w:rFonts w:cstheme="minorHAnsi"/>
        </w:rPr>
      </w:pPr>
      <w:r w:rsidRPr="00CE1818">
        <w:rPr>
          <w:rFonts w:cstheme="minorHAnsi"/>
        </w:rPr>
        <w:t xml:space="preserve">za </w:t>
      </w:r>
      <w:r w:rsidR="0060374A">
        <w:rPr>
          <w:rFonts w:cstheme="minorHAnsi"/>
        </w:rPr>
        <w:t xml:space="preserve"> osprzęt do artroskopii </w:t>
      </w:r>
      <w:r w:rsidR="0060374A" w:rsidRPr="00313D87">
        <w:rPr>
          <w:rFonts w:ascii="Calibri" w:hAnsi="Calibri" w:cs="Calibri"/>
        </w:rPr>
        <w:t xml:space="preserve">Zamawiający zobowiązuje się dokonać zapłaty należności przelewem w ciągu </w:t>
      </w:r>
      <w:r w:rsidR="0060374A" w:rsidRPr="00313D87">
        <w:rPr>
          <w:rFonts w:ascii="Calibri" w:hAnsi="Calibri" w:cs="Calibri"/>
          <w:b/>
        </w:rPr>
        <w:t>30 dni</w:t>
      </w:r>
      <w:r w:rsidR="0060374A" w:rsidRPr="00313D87">
        <w:rPr>
          <w:rFonts w:ascii="Calibri" w:hAnsi="Calibri" w:cs="Calibri"/>
        </w:rPr>
        <w:t xml:space="preserve"> licząc od </w:t>
      </w:r>
      <w:r w:rsidR="00AF0067">
        <w:rPr>
          <w:rFonts w:ascii="Calibri" w:hAnsi="Calibri" w:cs="Calibri"/>
        </w:rPr>
        <w:t xml:space="preserve">daty dostarczenia </w:t>
      </w:r>
      <w:r w:rsidR="0060374A" w:rsidRPr="00313D87">
        <w:rPr>
          <w:rFonts w:ascii="Calibri" w:hAnsi="Calibri" w:cs="Calibri"/>
        </w:rPr>
        <w:t>i uruchomienia przedmiotu umowy pot</w:t>
      </w:r>
      <w:r w:rsidR="00A40104">
        <w:rPr>
          <w:rFonts w:ascii="Calibri" w:hAnsi="Calibri" w:cs="Calibri"/>
        </w:rPr>
        <w:t>wierdzonego protokołem zdawczo-</w:t>
      </w:r>
      <w:r w:rsidR="0060374A" w:rsidRPr="00313D87">
        <w:rPr>
          <w:rFonts w:ascii="Calibri" w:hAnsi="Calibri" w:cs="Calibri"/>
        </w:rPr>
        <w:t>odbiorczym</w:t>
      </w:r>
      <w:r w:rsidR="00E15A07" w:rsidRPr="00E15A07">
        <w:rPr>
          <w:rFonts w:ascii="Calibri" w:hAnsi="Calibri" w:cs="Calibri"/>
        </w:rPr>
        <w:t xml:space="preserve"> </w:t>
      </w:r>
      <w:r w:rsidR="00E15A07" w:rsidRPr="00711420">
        <w:rPr>
          <w:rFonts w:ascii="Calibri" w:hAnsi="Calibri" w:cs="Calibri"/>
        </w:rPr>
        <w:t>bez zastrzeżeń przez obie strony</w:t>
      </w:r>
      <w:r w:rsidR="00E15A07">
        <w:rPr>
          <w:rFonts w:ascii="Calibri" w:hAnsi="Calibri" w:cs="Calibri"/>
        </w:rPr>
        <w:t xml:space="preserve"> </w:t>
      </w:r>
      <w:r w:rsidR="0060374A" w:rsidRPr="00313D87">
        <w:rPr>
          <w:rFonts w:ascii="Calibri" w:hAnsi="Calibri" w:cs="Calibri"/>
        </w:rPr>
        <w:t xml:space="preserve"> i doręczeniu Zamawiającemu faktury VAT, </w:t>
      </w:r>
    </w:p>
    <w:p w:rsidR="0060374A" w:rsidRPr="00870C88" w:rsidRDefault="0060374A" w:rsidP="00870C88">
      <w:pPr>
        <w:spacing w:after="0" w:line="360" w:lineRule="auto"/>
        <w:ind w:left="360"/>
        <w:jc w:val="both"/>
        <w:rPr>
          <w:rFonts w:cstheme="minorHAnsi"/>
        </w:rPr>
      </w:pPr>
      <w:r w:rsidRPr="00870C88">
        <w:rPr>
          <w:rFonts w:ascii="Calibri" w:hAnsi="Calibri" w:cs="Calibri"/>
        </w:rPr>
        <w:t xml:space="preserve">na r-k bankowy Wykonawcy ………. </w:t>
      </w:r>
      <w:r w:rsidRPr="00870C88">
        <w:rPr>
          <w:rFonts w:cstheme="minorHAnsi"/>
        </w:rPr>
        <w:t xml:space="preserve">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(Dz.U. 2021 poz. 685, z </w:t>
      </w:r>
      <w:proofErr w:type="spellStart"/>
      <w:r w:rsidRPr="00870C88">
        <w:rPr>
          <w:rFonts w:cstheme="minorHAnsi"/>
        </w:rPr>
        <w:t>późn</w:t>
      </w:r>
      <w:proofErr w:type="spellEnd"/>
      <w:r w:rsidRPr="00870C88">
        <w:rPr>
          <w:rFonts w:cstheme="minorHAnsi"/>
        </w:rPr>
        <w:t xml:space="preserve">. zm.) – tzw. „białej liście podatników VAT”, Zamawiający będzie uprawniony do wstrzymania płatności i nie będzie stanowiło to naruszenia umowy. </w:t>
      </w:r>
    </w:p>
    <w:p w:rsidR="0060374A" w:rsidRPr="00A40104" w:rsidRDefault="0060374A" w:rsidP="00A40104">
      <w:pPr>
        <w:pStyle w:val="Akapitzlist"/>
        <w:numPr>
          <w:ilvl w:val="0"/>
          <w:numId w:val="26"/>
        </w:numPr>
        <w:spacing w:after="0" w:line="360" w:lineRule="auto"/>
        <w:jc w:val="both"/>
        <w:rPr>
          <w:rFonts w:cstheme="minorHAnsi"/>
        </w:rPr>
      </w:pPr>
      <w:r w:rsidRPr="00A40104">
        <w:rPr>
          <w:rFonts w:cstheme="minorHAnsi"/>
        </w:rPr>
        <w:t>Ustrukturyzowana faktura elektroniczna (w przypadku wyboru tej formy dokumentu) winna składać się z danych wymaganych przepisami Ustawy o podatku od towarów i usług oraz zawierać następujące dane:</w:t>
      </w:r>
    </w:p>
    <w:p w:rsidR="0060374A" w:rsidRDefault="0060374A" w:rsidP="0060374A">
      <w:pPr>
        <w:pStyle w:val="Akapitzlist"/>
        <w:numPr>
          <w:ilvl w:val="0"/>
          <w:numId w:val="15"/>
        </w:numPr>
        <w:spacing w:after="0" w:line="360" w:lineRule="auto"/>
        <w:jc w:val="both"/>
        <w:rPr>
          <w:rFonts w:cstheme="minorHAnsi"/>
        </w:rPr>
      </w:pPr>
      <w:r w:rsidRPr="00882F02">
        <w:rPr>
          <w:rFonts w:cstheme="minorHAnsi"/>
        </w:rPr>
        <w:t>informacje dotyczące odbiorcy płatności;</w:t>
      </w:r>
    </w:p>
    <w:p w:rsidR="0060374A" w:rsidRPr="00882F02" w:rsidRDefault="0060374A" w:rsidP="0060374A">
      <w:pPr>
        <w:pStyle w:val="Akapitzlist"/>
        <w:numPr>
          <w:ilvl w:val="0"/>
          <w:numId w:val="15"/>
        </w:numPr>
        <w:spacing w:after="0" w:line="360" w:lineRule="auto"/>
        <w:jc w:val="both"/>
        <w:rPr>
          <w:rFonts w:cstheme="minorHAnsi"/>
        </w:rPr>
      </w:pPr>
      <w:r w:rsidRPr="00882F02">
        <w:rPr>
          <w:rFonts w:cstheme="minorHAnsi"/>
        </w:rPr>
        <w:t xml:space="preserve">wskazanie umowy zamówienia publicznego. </w:t>
      </w:r>
    </w:p>
    <w:p w:rsidR="0060374A" w:rsidRPr="00A40104" w:rsidRDefault="0060374A" w:rsidP="00A40104">
      <w:pPr>
        <w:pStyle w:val="Akapitzlist"/>
        <w:numPr>
          <w:ilvl w:val="0"/>
          <w:numId w:val="26"/>
        </w:numPr>
        <w:spacing w:after="0" w:line="360" w:lineRule="auto"/>
        <w:jc w:val="both"/>
        <w:rPr>
          <w:rFonts w:cstheme="minorHAnsi"/>
        </w:rPr>
      </w:pPr>
      <w:r w:rsidRPr="00A40104">
        <w:rPr>
          <w:rFonts w:cstheme="minorHAnsi"/>
        </w:rPr>
        <w:t>Zamawiający dopuszcza złożenie faktury VAT w formie:</w:t>
      </w:r>
    </w:p>
    <w:p w:rsidR="0060374A" w:rsidRDefault="0060374A" w:rsidP="0060374A">
      <w:pPr>
        <w:pStyle w:val="Akapitzlist"/>
        <w:numPr>
          <w:ilvl w:val="0"/>
          <w:numId w:val="16"/>
        </w:numPr>
        <w:spacing w:after="0" w:line="360" w:lineRule="auto"/>
        <w:jc w:val="both"/>
        <w:rPr>
          <w:rFonts w:cstheme="minorHAnsi"/>
        </w:rPr>
      </w:pPr>
      <w:r w:rsidRPr="00882F02">
        <w:rPr>
          <w:rFonts w:cstheme="minorHAnsi"/>
        </w:rPr>
        <w:t>papierowej (oryginału);</w:t>
      </w:r>
    </w:p>
    <w:p w:rsidR="0060374A" w:rsidRDefault="0060374A" w:rsidP="0060374A">
      <w:pPr>
        <w:pStyle w:val="Akapitzlist"/>
        <w:numPr>
          <w:ilvl w:val="0"/>
          <w:numId w:val="16"/>
        </w:numPr>
        <w:spacing w:after="0" w:line="360" w:lineRule="auto"/>
        <w:jc w:val="both"/>
        <w:rPr>
          <w:rFonts w:cstheme="minorHAnsi"/>
        </w:rPr>
      </w:pPr>
      <w:r w:rsidRPr="00882F02">
        <w:rPr>
          <w:rFonts w:cstheme="minorHAnsi"/>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w:t>
      </w:r>
      <w:proofErr w:type="spellStart"/>
      <w:r w:rsidRPr="00882F02">
        <w:rPr>
          <w:rFonts w:cstheme="minorHAnsi"/>
        </w:rPr>
        <w:t>publiczno</w:t>
      </w:r>
      <w:proofErr w:type="spellEnd"/>
      <w:r w:rsidRPr="00882F02">
        <w:rPr>
          <w:rFonts w:cstheme="minorHAnsi"/>
        </w:rPr>
        <w:t xml:space="preserve"> – prawnym z dnia 9 listopada 2018 r. (Dz.U. z 2020r.  poz. 1666, z późn.zm.);</w:t>
      </w:r>
    </w:p>
    <w:p w:rsidR="0060374A" w:rsidRPr="00A40104" w:rsidRDefault="0060374A" w:rsidP="00A40104">
      <w:pPr>
        <w:pStyle w:val="Akapitzlist"/>
        <w:numPr>
          <w:ilvl w:val="0"/>
          <w:numId w:val="16"/>
        </w:numPr>
        <w:spacing w:after="0" w:line="360" w:lineRule="auto"/>
        <w:jc w:val="both"/>
        <w:rPr>
          <w:rFonts w:cstheme="minorHAnsi"/>
        </w:rPr>
      </w:pPr>
      <w:r w:rsidRPr="00882F02">
        <w:rPr>
          <w:rFonts w:cstheme="minorHAnsi"/>
        </w:rPr>
        <w:t>dokumentu pdf.</w:t>
      </w:r>
    </w:p>
    <w:p w:rsidR="005F5227" w:rsidRDefault="005F5227" w:rsidP="005F5227">
      <w:pPr>
        <w:spacing w:after="0"/>
        <w:jc w:val="center"/>
        <w:rPr>
          <w:b/>
          <w:bCs/>
        </w:rPr>
      </w:pPr>
      <w:r w:rsidRPr="00A75DC2">
        <w:rPr>
          <w:b/>
          <w:bCs/>
        </w:rPr>
        <w:t>§ 4</w:t>
      </w:r>
    </w:p>
    <w:p w:rsidR="006C5306" w:rsidRDefault="00811FA3" w:rsidP="001F3FD7">
      <w:pPr>
        <w:pStyle w:val="Akapitzlist"/>
        <w:numPr>
          <w:ilvl w:val="0"/>
          <w:numId w:val="30"/>
        </w:numPr>
        <w:spacing w:after="0" w:line="360" w:lineRule="auto"/>
        <w:jc w:val="both"/>
        <w:rPr>
          <w:bCs/>
        </w:rPr>
      </w:pPr>
      <w:r>
        <w:rPr>
          <w:bCs/>
        </w:rPr>
        <w:t>N</w:t>
      </w:r>
      <w:r w:rsidR="006C5306">
        <w:rPr>
          <w:bCs/>
        </w:rPr>
        <w:t xml:space="preserve">a potrzeby  dostaw </w:t>
      </w:r>
      <w:r w:rsidR="006C5306" w:rsidRPr="006C5306">
        <w:rPr>
          <w:bCs/>
        </w:rPr>
        <w:t>Sprzęt</w:t>
      </w:r>
      <w:r w:rsidR="006C5306">
        <w:rPr>
          <w:bCs/>
        </w:rPr>
        <w:t xml:space="preserve"> jednorazowego użytku do zabiegów </w:t>
      </w:r>
      <w:r w:rsidR="001F3FD7">
        <w:rPr>
          <w:bCs/>
        </w:rPr>
        <w:t>artroskopowych</w:t>
      </w:r>
      <w:r w:rsidR="006C5306">
        <w:rPr>
          <w:bCs/>
        </w:rPr>
        <w:t xml:space="preserve"> zostanie utworzony </w:t>
      </w:r>
      <w:r w:rsidR="001F3FD7">
        <w:rPr>
          <w:bCs/>
        </w:rPr>
        <w:t>depozyt</w:t>
      </w:r>
      <w:r w:rsidR="006C5306">
        <w:rPr>
          <w:bCs/>
        </w:rPr>
        <w:t xml:space="preserve"> </w:t>
      </w:r>
      <w:r w:rsidR="001F3FD7">
        <w:rPr>
          <w:bCs/>
        </w:rPr>
        <w:t>sprzętu</w:t>
      </w:r>
      <w:r w:rsidR="006C5306">
        <w:rPr>
          <w:bCs/>
        </w:rPr>
        <w:t xml:space="preserve"> medycznego. </w:t>
      </w:r>
    </w:p>
    <w:p w:rsidR="00811FA3" w:rsidRPr="00811FA3" w:rsidRDefault="00811FA3" w:rsidP="001F3FD7">
      <w:pPr>
        <w:pStyle w:val="Akapitzlist"/>
        <w:numPr>
          <w:ilvl w:val="0"/>
          <w:numId w:val="30"/>
        </w:numPr>
        <w:spacing w:after="0" w:line="360" w:lineRule="auto"/>
        <w:jc w:val="both"/>
        <w:rPr>
          <w:bCs/>
        </w:rPr>
      </w:pPr>
      <w:r w:rsidRPr="00811FA3">
        <w:rPr>
          <w:bCs/>
        </w:rPr>
        <w:t xml:space="preserve">Sprzęt medyczny oddany w depozyt stanowi własność Wykonawcy do </w:t>
      </w:r>
      <w:r>
        <w:rPr>
          <w:bCs/>
        </w:rPr>
        <w:t>chwili jego wykorzystania w procedurze medycznej</w:t>
      </w:r>
      <w:r w:rsidRPr="00811FA3">
        <w:rPr>
          <w:bCs/>
        </w:rPr>
        <w:t xml:space="preserve">. </w:t>
      </w:r>
    </w:p>
    <w:p w:rsidR="006C5306" w:rsidRDefault="00811FA3" w:rsidP="001F3FD7">
      <w:pPr>
        <w:pStyle w:val="Akapitzlist"/>
        <w:numPr>
          <w:ilvl w:val="0"/>
          <w:numId w:val="30"/>
        </w:numPr>
        <w:spacing w:after="0" w:line="360" w:lineRule="auto"/>
        <w:jc w:val="both"/>
        <w:rPr>
          <w:bCs/>
        </w:rPr>
      </w:pPr>
      <w:r w:rsidRPr="00811FA3">
        <w:rPr>
          <w:bCs/>
        </w:rPr>
        <w:t>Zamawiający sporządzi Protokół użycia sprzętu, który został wydany do wykonania procedury medycznej i prześle go do Wykonawcy drogą elektroniczną na adres mailowy: …………………………. w terminie nie przekraczającym 7 dni od daty użycia sprzętu.</w:t>
      </w:r>
    </w:p>
    <w:p w:rsidR="003A38BF" w:rsidRPr="005A1717" w:rsidRDefault="00811FA3" w:rsidP="001F3FD7">
      <w:pPr>
        <w:pStyle w:val="Akapitzlist"/>
        <w:numPr>
          <w:ilvl w:val="0"/>
          <w:numId w:val="30"/>
        </w:numPr>
        <w:spacing w:after="0" w:line="360" w:lineRule="auto"/>
        <w:jc w:val="both"/>
        <w:rPr>
          <w:bCs/>
        </w:rPr>
      </w:pPr>
      <w:r w:rsidRPr="00811FA3">
        <w:rPr>
          <w:bCs/>
        </w:rPr>
        <w:lastRenderedPageBreak/>
        <w:t xml:space="preserve">Płatność za zużyty w ramach depozytu asortyment nastąpi na podstawie protokołu zużycia, na warunkach określonych w § </w:t>
      </w:r>
      <w:r>
        <w:rPr>
          <w:bCs/>
        </w:rPr>
        <w:t>3</w:t>
      </w:r>
      <w:r w:rsidRPr="00811FA3">
        <w:rPr>
          <w:bCs/>
        </w:rPr>
        <w:t>.</w:t>
      </w:r>
    </w:p>
    <w:p w:rsidR="003A38BF" w:rsidRPr="00C96A1C" w:rsidRDefault="003A38BF" w:rsidP="00C96A1C">
      <w:pPr>
        <w:spacing w:after="0"/>
        <w:jc w:val="center"/>
        <w:rPr>
          <w:b/>
          <w:bCs/>
        </w:rPr>
      </w:pPr>
      <w:r w:rsidRPr="00A75DC2">
        <w:rPr>
          <w:b/>
          <w:bCs/>
        </w:rPr>
        <w:t xml:space="preserve">§ </w:t>
      </w:r>
      <w:r>
        <w:rPr>
          <w:b/>
          <w:bCs/>
        </w:rPr>
        <w:t>5</w:t>
      </w:r>
    </w:p>
    <w:p w:rsidR="00A40104" w:rsidRDefault="00AF0067" w:rsidP="00A40104">
      <w:pPr>
        <w:pStyle w:val="Akapitzlist"/>
        <w:numPr>
          <w:ilvl w:val="0"/>
          <w:numId w:val="46"/>
        </w:numPr>
        <w:spacing w:after="0" w:line="360" w:lineRule="auto"/>
        <w:jc w:val="both"/>
        <w:rPr>
          <w:rFonts w:ascii="Calibri" w:hAnsi="Calibri" w:cs="Calibri"/>
        </w:rPr>
      </w:pPr>
      <w:r w:rsidRPr="00A40104">
        <w:rPr>
          <w:rFonts w:ascii="Calibri" w:hAnsi="Calibri" w:cs="Calibri"/>
        </w:rPr>
        <w:t xml:space="preserve">Termin dostawy </w:t>
      </w:r>
      <w:r w:rsidR="00E15A07" w:rsidRPr="00A40104">
        <w:rPr>
          <w:rFonts w:ascii="Calibri" w:hAnsi="Calibri" w:cs="Calibri"/>
        </w:rPr>
        <w:t xml:space="preserve">osprzętu do artroskopii wraz z montażem </w:t>
      </w:r>
      <w:r w:rsidRPr="00A40104">
        <w:rPr>
          <w:rFonts w:ascii="Calibri" w:hAnsi="Calibri" w:cs="Calibri"/>
        </w:rPr>
        <w:t xml:space="preserve">i uruchomieniem </w:t>
      </w:r>
      <w:r w:rsidRPr="00A40104">
        <w:rPr>
          <w:rFonts w:ascii="Calibri" w:hAnsi="Calibri" w:cs="Calibri"/>
          <w:b/>
        </w:rPr>
        <w:t xml:space="preserve">do </w:t>
      </w:r>
      <w:r w:rsidR="00E15A07" w:rsidRPr="00A40104">
        <w:rPr>
          <w:rFonts w:ascii="Calibri" w:hAnsi="Calibri" w:cs="Calibri"/>
          <w:b/>
        </w:rPr>
        <w:t>4</w:t>
      </w:r>
      <w:r w:rsidRPr="00A40104">
        <w:rPr>
          <w:rFonts w:ascii="Calibri" w:hAnsi="Calibri" w:cs="Calibri"/>
          <w:b/>
        </w:rPr>
        <w:t xml:space="preserve"> </w:t>
      </w:r>
      <w:r w:rsidRPr="007A3D3F">
        <w:rPr>
          <w:rFonts w:ascii="Calibri" w:hAnsi="Calibri" w:cs="Calibri"/>
          <w:b/>
        </w:rPr>
        <w:t>tygodn</w:t>
      </w:r>
      <w:r w:rsidRPr="007A3D3F">
        <w:rPr>
          <w:rFonts w:ascii="Calibri" w:hAnsi="Calibri" w:cs="Calibri"/>
        </w:rPr>
        <w:t>i</w:t>
      </w:r>
      <w:r w:rsidR="007A3D3F" w:rsidRPr="007A3D3F">
        <w:rPr>
          <w:rFonts w:ascii="Calibri" w:hAnsi="Calibri" w:cs="Calibri"/>
        </w:rPr>
        <w:t xml:space="preserve"> od daty podpisania umowy</w:t>
      </w:r>
      <w:r w:rsidRPr="00A40104">
        <w:rPr>
          <w:rFonts w:ascii="Calibri" w:hAnsi="Calibri" w:cs="Calibri"/>
          <w:b/>
        </w:rPr>
        <w:t xml:space="preserve"> </w:t>
      </w:r>
      <w:r w:rsidRPr="00A40104">
        <w:rPr>
          <w:rFonts w:ascii="Calibri" w:hAnsi="Calibri" w:cs="Calibri"/>
        </w:rPr>
        <w:t xml:space="preserve">na podstawie protokołu zdawczo-odbiorczego podpisanego bez zastrzeżeń przez obie strony. </w:t>
      </w:r>
    </w:p>
    <w:p w:rsidR="00A40104" w:rsidRDefault="00AF0067" w:rsidP="00A40104">
      <w:pPr>
        <w:pStyle w:val="Akapitzlist"/>
        <w:numPr>
          <w:ilvl w:val="0"/>
          <w:numId w:val="46"/>
        </w:numPr>
        <w:spacing w:after="0" w:line="360" w:lineRule="auto"/>
        <w:jc w:val="both"/>
        <w:rPr>
          <w:rFonts w:ascii="Calibri" w:hAnsi="Calibri" w:cs="Calibri"/>
        </w:rPr>
      </w:pPr>
      <w:r w:rsidRPr="00A40104">
        <w:rPr>
          <w:rFonts w:ascii="Calibri" w:hAnsi="Calibri" w:cs="Calibri"/>
        </w:rPr>
        <w:t xml:space="preserve">Wykonawca zobowiązany jest zawiadomić Zamawiającego o dostawie przedmiotu umowy </w:t>
      </w:r>
      <w:r w:rsidR="00E15A07" w:rsidRPr="00A40104">
        <w:rPr>
          <w:rFonts w:ascii="Calibri" w:hAnsi="Calibri" w:cs="Calibri"/>
        </w:rPr>
        <w:t xml:space="preserve"> o kt</w:t>
      </w:r>
      <w:r w:rsidR="003A38BF" w:rsidRPr="00A40104">
        <w:rPr>
          <w:rFonts w:ascii="Calibri" w:hAnsi="Calibri" w:cs="Calibri"/>
        </w:rPr>
        <w:t xml:space="preserve">órym mowa w ust.1 </w:t>
      </w:r>
      <w:r w:rsidR="00E15A07" w:rsidRPr="00A40104">
        <w:rPr>
          <w:rFonts w:ascii="Calibri" w:hAnsi="Calibri" w:cs="Calibri"/>
        </w:rPr>
        <w:t xml:space="preserve"> </w:t>
      </w:r>
      <w:r w:rsidRPr="00A40104">
        <w:rPr>
          <w:rFonts w:ascii="Calibri" w:hAnsi="Calibri" w:cs="Calibri"/>
        </w:rPr>
        <w:t>co najmniej na trzy dni przed jej terminem.</w:t>
      </w:r>
    </w:p>
    <w:p w:rsidR="00A40104" w:rsidRDefault="00AF0067" w:rsidP="00A40104">
      <w:pPr>
        <w:pStyle w:val="Akapitzlist"/>
        <w:numPr>
          <w:ilvl w:val="0"/>
          <w:numId w:val="46"/>
        </w:numPr>
        <w:spacing w:after="0" w:line="360" w:lineRule="auto"/>
        <w:jc w:val="both"/>
        <w:rPr>
          <w:rFonts w:ascii="Calibri" w:hAnsi="Calibri" w:cs="Calibri"/>
        </w:rPr>
      </w:pPr>
      <w:r w:rsidRPr="00A40104">
        <w:rPr>
          <w:rFonts w:ascii="Calibri" w:hAnsi="Calibri" w:cs="Calibri"/>
        </w:rPr>
        <w:t xml:space="preserve">Ryzyko dostarczenia  </w:t>
      </w:r>
      <w:r w:rsidR="00E15A07" w:rsidRPr="00A40104">
        <w:rPr>
          <w:rFonts w:ascii="Calibri" w:hAnsi="Calibri" w:cs="Calibri"/>
        </w:rPr>
        <w:t>osprzętu</w:t>
      </w:r>
      <w:r w:rsidRPr="00A40104">
        <w:rPr>
          <w:rFonts w:ascii="Calibri" w:hAnsi="Calibri" w:cs="Calibri"/>
        </w:rPr>
        <w:t>, uruchomienia, instalacji, w tym związane z transportem i rozładunkiem ponosi Wykonawca.</w:t>
      </w:r>
    </w:p>
    <w:p w:rsidR="00C96A1C" w:rsidRPr="005A1717" w:rsidRDefault="00AF0067" w:rsidP="005A1717">
      <w:pPr>
        <w:pStyle w:val="Akapitzlist"/>
        <w:numPr>
          <w:ilvl w:val="0"/>
          <w:numId w:val="46"/>
        </w:numPr>
        <w:spacing w:after="0" w:line="360" w:lineRule="auto"/>
        <w:jc w:val="both"/>
        <w:rPr>
          <w:rFonts w:ascii="Calibri" w:hAnsi="Calibri" w:cs="Calibri"/>
        </w:rPr>
      </w:pPr>
      <w:r w:rsidRPr="00A40104">
        <w:rPr>
          <w:rFonts w:ascii="Calibri" w:hAnsi="Calibri" w:cs="Calibri"/>
        </w:rPr>
        <w:t>Wykonawca zobowiązuje się do dostarczenia instrukcji obsługi w języku polskim w dniu podpisania protokołu zdawczo-odbiorczego przez obie strony.</w:t>
      </w:r>
    </w:p>
    <w:p w:rsidR="002D236C" w:rsidRPr="00711420" w:rsidRDefault="00C96A1C" w:rsidP="002D236C">
      <w:pPr>
        <w:spacing w:after="0" w:line="360" w:lineRule="auto"/>
        <w:jc w:val="center"/>
        <w:rPr>
          <w:rFonts w:ascii="Calibri" w:hAnsi="Calibri" w:cs="Calibri"/>
          <w:b/>
        </w:rPr>
      </w:pPr>
      <w:r>
        <w:rPr>
          <w:rFonts w:ascii="Calibri" w:hAnsi="Calibri" w:cs="Calibri"/>
          <w:b/>
        </w:rPr>
        <w:t>§ 6</w:t>
      </w:r>
    </w:p>
    <w:p w:rsidR="002D236C" w:rsidRPr="00711420" w:rsidRDefault="002D236C" w:rsidP="002D236C">
      <w:pPr>
        <w:pStyle w:val="Akapitzlist"/>
        <w:numPr>
          <w:ilvl w:val="0"/>
          <w:numId w:val="8"/>
        </w:numPr>
        <w:spacing w:after="0" w:line="360" w:lineRule="auto"/>
        <w:jc w:val="both"/>
        <w:rPr>
          <w:rFonts w:ascii="Calibri" w:hAnsi="Calibri" w:cs="Calibri"/>
        </w:rPr>
      </w:pPr>
      <w:r w:rsidRPr="00711420">
        <w:rPr>
          <w:rFonts w:ascii="Calibri" w:hAnsi="Calibri" w:cs="Calibri"/>
        </w:rPr>
        <w:t xml:space="preserve">Wykonawca udziela gwarancji na </w:t>
      </w:r>
      <w:r>
        <w:rPr>
          <w:rFonts w:ascii="Calibri" w:hAnsi="Calibri" w:cs="Calibri"/>
        </w:rPr>
        <w:t>osprzęt</w:t>
      </w:r>
      <w:r w:rsidRPr="003A38BF">
        <w:rPr>
          <w:rFonts w:ascii="Calibri" w:hAnsi="Calibri" w:cs="Calibri"/>
        </w:rPr>
        <w:t xml:space="preserve"> do artroskopii</w:t>
      </w:r>
      <w:r w:rsidRPr="00711420">
        <w:rPr>
          <w:rFonts w:ascii="Calibri" w:hAnsi="Calibri" w:cs="Calibri"/>
        </w:rPr>
        <w:t xml:space="preserve"> na warunkach określonych kartami gwarancyjnymi na okres  </w:t>
      </w:r>
      <w:r w:rsidRPr="00711420">
        <w:rPr>
          <w:rFonts w:ascii="Calibri" w:hAnsi="Calibri" w:cs="Calibri"/>
          <w:b/>
        </w:rPr>
        <w:t>24 m</w:t>
      </w:r>
      <w:r>
        <w:rPr>
          <w:rFonts w:ascii="Calibri" w:hAnsi="Calibri" w:cs="Calibri"/>
          <w:b/>
        </w:rPr>
        <w:t>iesię</w:t>
      </w:r>
      <w:r w:rsidRPr="00711420">
        <w:rPr>
          <w:rFonts w:ascii="Calibri" w:hAnsi="Calibri" w:cs="Calibri"/>
          <w:b/>
        </w:rPr>
        <w:t>cy</w:t>
      </w:r>
      <w:r w:rsidRPr="00711420">
        <w:rPr>
          <w:rFonts w:ascii="Calibri" w:hAnsi="Calibri" w:cs="Calibri"/>
        </w:rPr>
        <w:t>.</w:t>
      </w:r>
    </w:p>
    <w:p w:rsidR="002D236C" w:rsidRPr="00711420" w:rsidRDefault="002D236C" w:rsidP="002D236C">
      <w:pPr>
        <w:pStyle w:val="Akapitzlist"/>
        <w:numPr>
          <w:ilvl w:val="0"/>
          <w:numId w:val="8"/>
        </w:numPr>
        <w:spacing w:after="0" w:line="360" w:lineRule="auto"/>
        <w:jc w:val="both"/>
        <w:rPr>
          <w:rFonts w:ascii="Calibri" w:hAnsi="Calibri" w:cs="Calibri"/>
        </w:rPr>
      </w:pPr>
      <w:r w:rsidRPr="00711420">
        <w:rPr>
          <w:rFonts w:ascii="Calibri" w:hAnsi="Calibri" w:cs="Calibri"/>
        </w:rPr>
        <w:t>W dniu uruchomienia  przedmiotu zamówienia i podpisania protokołu zdawczo-odbiorczego przez   obie strony Wykonawca zobowiązuje się do dostarczenia karty gwarancyjnej zawierającej numer seryjny, termin i warunki ważności gwarancji oraz wykaz podmiotów upoważnionych przez wytwórcę sprzętu lub autoryzowanego przedstawiciela do wykonywania serwisu sprzętu.</w:t>
      </w:r>
    </w:p>
    <w:p w:rsidR="002D236C" w:rsidRPr="00711420" w:rsidRDefault="002D236C" w:rsidP="002D236C">
      <w:pPr>
        <w:pStyle w:val="Akapitzlist"/>
        <w:numPr>
          <w:ilvl w:val="0"/>
          <w:numId w:val="8"/>
        </w:numPr>
        <w:spacing w:after="0" w:line="360" w:lineRule="auto"/>
        <w:jc w:val="both"/>
        <w:rPr>
          <w:rFonts w:ascii="Calibri" w:hAnsi="Calibri" w:cs="Calibri"/>
        </w:rPr>
      </w:pPr>
      <w:r w:rsidRPr="00711420">
        <w:rPr>
          <w:rFonts w:ascii="Calibri" w:hAnsi="Calibri" w:cs="Calibri"/>
        </w:rPr>
        <w:t xml:space="preserve">Termin gwarancji rozpoczyna swój bieg od daty uruchomienia przedmiotu zamówienia </w:t>
      </w:r>
      <w:r w:rsidRPr="00711420">
        <w:rPr>
          <w:rFonts w:ascii="Calibri" w:hAnsi="Calibri" w:cs="Calibri"/>
        </w:rPr>
        <w:br/>
        <w:t>i sporządzenia protokołu zdawczo-odbiorczego podpisanego przez strony bez zastrzeżeń.</w:t>
      </w:r>
    </w:p>
    <w:p w:rsidR="002D236C" w:rsidRPr="00711420" w:rsidRDefault="002D236C" w:rsidP="002D236C">
      <w:pPr>
        <w:pStyle w:val="Akapitzlist"/>
        <w:numPr>
          <w:ilvl w:val="0"/>
          <w:numId w:val="8"/>
        </w:numPr>
        <w:spacing w:after="0" w:line="360" w:lineRule="auto"/>
        <w:jc w:val="both"/>
        <w:rPr>
          <w:rFonts w:ascii="Calibri" w:hAnsi="Calibri" w:cs="Calibri"/>
        </w:rPr>
      </w:pPr>
      <w:r w:rsidRPr="00711420">
        <w:rPr>
          <w:rFonts w:ascii="Calibri" w:hAnsi="Calibri" w:cs="Calibri"/>
        </w:rPr>
        <w:t xml:space="preserve">Czas reakcji serwisu wynosił będzie </w:t>
      </w:r>
      <w:r w:rsidRPr="00711420">
        <w:rPr>
          <w:rFonts w:ascii="Calibri" w:hAnsi="Calibri" w:cs="Calibri"/>
          <w:b/>
        </w:rPr>
        <w:t xml:space="preserve">maksymalnie </w:t>
      </w:r>
      <w:r w:rsidRPr="002D236C">
        <w:rPr>
          <w:rFonts w:ascii="Calibri" w:hAnsi="Calibri" w:cs="Calibri"/>
          <w:b/>
        </w:rPr>
        <w:t>48 godzin</w:t>
      </w:r>
      <w:r w:rsidRPr="00711420">
        <w:rPr>
          <w:rFonts w:ascii="Calibri" w:hAnsi="Calibri" w:cs="Calibri"/>
        </w:rPr>
        <w:t xml:space="preserve"> (w dni robocze) od momentu otrzymania zawiadomienia ze strony Zamawiającego. Jako "Czas reakcji serwisu" liczy się również zdalne podłączenie serwisu Wykonawcy w celu zapewnienia szybkiej diagnozy i naprawy aparatu bądź zamówienie części zamiennych na podstawie zebranych informacji. Czas przystąpienia do usuwania awarii wynosić będzie </w:t>
      </w:r>
      <w:r w:rsidRPr="00711420">
        <w:rPr>
          <w:rFonts w:ascii="Calibri" w:hAnsi="Calibri" w:cs="Calibri"/>
          <w:b/>
        </w:rPr>
        <w:t xml:space="preserve">maksymalnie </w:t>
      </w:r>
      <w:r w:rsidRPr="002D236C">
        <w:rPr>
          <w:rFonts w:ascii="Calibri" w:hAnsi="Calibri" w:cs="Calibri"/>
          <w:b/>
        </w:rPr>
        <w:t>48 godzin</w:t>
      </w:r>
      <w:r w:rsidRPr="00711420">
        <w:rPr>
          <w:rFonts w:ascii="Calibri" w:hAnsi="Calibri" w:cs="Calibri"/>
        </w:rPr>
        <w:t xml:space="preserve"> (w dni robocze) od momentu otrzymania zawiadomienia ze strony Zamawiającego dokonanego w formie mailowej</w:t>
      </w:r>
      <w:r>
        <w:rPr>
          <w:rFonts w:ascii="Calibri" w:hAnsi="Calibri" w:cs="Calibri"/>
        </w:rPr>
        <w:t xml:space="preserve">. </w:t>
      </w:r>
    </w:p>
    <w:p w:rsidR="002D236C" w:rsidRPr="00711420" w:rsidRDefault="002D236C" w:rsidP="002D236C">
      <w:pPr>
        <w:pStyle w:val="Akapitzlist"/>
        <w:numPr>
          <w:ilvl w:val="0"/>
          <w:numId w:val="8"/>
        </w:numPr>
        <w:spacing w:after="0" w:line="360" w:lineRule="auto"/>
        <w:jc w:val="both"/>
        <w:rPr>
          <w:rFonts w:ascii="Calibri" w:hAnsi="Calibri" w:cs="Calibri"/>
        </w:rPr>
      </w:pPr>
      <w:r w:rsidRPr="00711420">
        <w:rPr>
          <w:rFonts w:ascii="Calibri" w:hAnsi="Calibri" w:cs="Calibri"/>
        </w:rPr>
        <w:t>Zamawiający poprzez dni robocze rozumie dni od poniedziałku do piątku z wyłączeniem dni ustawowo wolnych od pracy o których stanowi ustawa z dnia 18 stycznia 1951 r. o dniach wolnych od pracy (Dz. U. z 2015r, poz.90 ).</w:t>
      </w:r>
    </w:p>
    <w:p w:rsidR="002D236C" w:rsidRPr="00AB705E" w:rsidRDefault="002D236C" w:rsidP="002D236C">
      <w:pPr>
        <w:pStyle w:val="Akapitzlist"/>
        <w:numPr>
          <w:ilvl w:val="0"/>
          <w:numId w:val="8"/>
        </w:numPr>
        <w:spacing w:after="0" w:line="360" w:lineRule="auto"/>
        <w:jc w:val="both"/>
        <w:rPr>
          <w:rFonts w:ascii="Calibri" w:hAnsi="Calibri" w:cs="Calibri"/>
        </w:rPr>
      </w:pPr>
      <w:r w:rsidRPr="00AB705E">
        <w:rPr>
          <w:rFonts w:ascii="Calibri" w:hAnsi="Calibri" w:cs="Calibri"/>
        </w:rPr>
        <w:t>Przez reakcję serwisu rozumie się podjęcie działań (bezpośrednich i/lub zdalnych) przez przedstawiciela gwaranta w miejscu lokalizacji przedmiotu zamówienia i przystąpienie do usuwania awarii.</w:t>
      </w:r>
    </w:p>
    <w:p w:rsidR="002D236C" w:rsidRPr="00711420" w:rsidRDefault="002D236C" w:rsidP="002D236C">
      <w:pPr>
        <w:pStyle w:val="Akapitzlist"/>
        <w:numPr>
          <w:ilvl w:val="0"/>
          <w:numId w:val="8"/>
        </w:numPr>
        <w:spacing w:after="0" w:line="360" w:lineRule="auto"/>
        <w:jc w:val="both"/>
        <w:rPr>
          <w:rFonts w:ascii="Calibri" w:hAnsi="Calibri" w:cs="Calibri"/>
        </w:rPr>
      </w:pPr>
      <w:r w:rsidRPr="00711420">
        <w:rPr>
          <w:rFonts w:ascii="Calibri" w:hAnsi="Calibri" w:cs="Calibri"/>
        </w:rPr>
        <w:t>Czas skutecznej naprawy, licząc od momentu zgłoszenia awarii wynosić będzie:</w:t>
      </w:r>
    </w:p>
    <w:p w:rsidR="002D236C" w:rsidRPr="00711420" w:rsidRDefault="002D236C" w:rsidP="002D236C">
      <w:pPr>
        <w:pStyle w:val="Akapitzlist"/>
        <w:numPr>
          <w:ilvl w:val="1"/>
          <w:numId w:val="9"/>
        </w:numPr>
        <w:spacing w:after="0" w:line="360" w:lineRule="auto"/>
        <w:jc w:val="both"/>
        <w:rPr>
          <w:rFonts w:ascii="Calibri" w:hAnsi="Calibri" w:cs="Calibri"/>
        </w:rPr>
      </w:pPr>
      <w:r w:rsidRPr="00711420">
        <w:rPr>
          <w:rFonts w:ascii="Calibri" w:hAnsi="Calibri" w:cs="Calibri"/>
        </w:rPr>
        <w:lastRenderedPageBreak/>
        <w:t xml:space="preserve">do </w:t>
      </w:r>
      <w:r>
        <w:rPr>
          <w:rFonts w:ascii="Calibri" w:hAnsi="Calibri" w:cs="Calibri"/>
        </w:rPr>
        <w:t>5</w:t>
      </w:r>
      <w:r w:rsidRPr="00711420">
        <w:rPr>
          <w:rFonts w:ascii="Calibri" w:hAnsi="Calibri" w:cs="Calibri"/>
        </w:rPr>
        <w:t xml:space="preserve"> dni roboczych – bez użycia części zamiennych;</w:t>
      </w:r>
    </w:p>
    <w:p w:rsidR="002D236C" w:rsidRPr="00711420" w:rsidRDefault="002D236C" w:rsidP="002D236C">
      <w:pPr>
        <w:pStyle w:val="Akapitzlist"/>
        <w:numPr>
          <w:ilvl w:val="1"/>
          <w:numId w:val="9"/>
        </w:numPr>
        <w:spacing w:after="0" w:line="360" w:lineRule="auto"/>
        <w:jc w:val="both"/>
        <w:rPr>
          <w:rFonts w:ascii="Calibri" w:hAnsi="Calibri" w:cs="Calibri"/>
        </w:rPr>
      </w:pPr>
      <w:r w:rsidRPr="00711420">
        <w:rPr>
          <w:rFonts w:ascii="Calibri" w:hAnsi="Calibri" w:cs="Calibri"/>
        </w:rPr>
        <w:t xml:space="preserve">do </w:t>
      </w:r>
      <w:r>
        <w:rPr>
          <w:rFonts w:ascii="Calibri" w:hAnsi="Calibri" w:cs="Calibri"/>
        </w:rPr>
        <w:t>7</w:t>
      </w:r>
      <w:r w:rsidRPr="00711420">
        <w:rPr>
          <w:rFonts w:ascii="Calibri" w:hAnsi="Calibri" w:cs="Calibri"/>
        </w:rPr>
        <w:t xml:space="preserve"> dni roboczych – z użyciem części zamiennych;</w:t>
      </w:r>
    </w:p>
    <w:p w:rsidR="002D236C" w:rsidRPr="00711420" w:rsidRDefault="002D236C" w:rsidP="002D236C">
      <w:pPr>
        <w:pStyle w:val="Akapitzlist"/>
        <w:numPr>
          <w:ilvl w:val="1"/>
          <w:numId w:val="9"/>
        </w:numPr>
        <w:spacing w:after="0" w:line="360" w:lineRule="auto"/>
        <w:jc w:val="both"/>
        <w:rPr>
          <w:rFonts w:ascii="Calibri" w:hAnsi="Calibri" w:cs="Calibri"/>
        </w:rPr>
      </w:pPr>
      <w:r w:rsidRPr="00711420">
        <w:rPr>
          <w:rFonts w:ascii="Calibri" w:hAnsi="Calibri" w:cs="Calibri"/>
          <w:b/>
          <w:i/>
        </w:rPr>
        <w:t xml:space="preserve"> </w:t>
      </w:r>
      <w:r w:rsidRPr="00711420">
        <w:rPr>
          <w:rFonts w:ascii="Calibri" w:hAnsi="Calibri" w:cs="Calibri"/>
        </w:rPr>
        <w:t>do 10 dni roboczych</w:t>
      </w:r>
      <w:r>
        <w:rPr>
          <w:rFonts w:ascii="Calibri" w:hAnsi="Calibri" w:cs="Calibri"/>
        </w:rPr>
        <w:t xml:space="preserve"> </w:t>
      </w:r>
      <w:r w:rsidRPr="00711420">
        <w:rPr>
          <w:rFonts w:ascii="Calibri" w:hAnsi="Calibri" w:cs="Calibri"/>
        </w:rPr>
        <w:t xml:space="preserve">– z użyciem części zamiennych w przypadku wymiany części, które są sprowadzane z zagranicy. </w:t>
      </w:r>
    </w:p>
    <w:p w:rsidR="00870C88" w:rsidRPr="00870C88" w:rsidRDefault="00870C88" w:rsidP="002D236C">
      <w:pPr>
        <w:pStyle w:val="Akapitzlist"/>
        <w:numPr>
          <w:ilvl w:val="0"/>
          <w:numId w:val="8"/>
        </w:numPr>
        <w:spacing w:after="0" w:line="360" w:lineRule="auto"/>
        <w:jc w:val="both"/>
        <w:rPr>
          <w:rFonts w:ascii="Calibri" w:hAnsi="Calibri" w:cs="Calibri"/>
          <w:b/>
          <w:i/>
        </w:rPr>
      </w:pPr>
      <w:r>
        <w:rPr>
          <w:rFonts w:ascii="Calibri" w:hAnsi="Calibri" w:cs="Calibri"/>
        </w:rPr>
        <w:t>W przypadku naprawy osprzętu do zabiegów artroskopowych Wykonawca każdorazowo zobowiązany będzie do zapewnienia na czas naprawy sprzętu zastępczego.</w:t>
      </w:r>
    </w:p>
    <w:p w:rsidR="002D236C" w:rsidRPr="00DF05FC" w:rsidRDefault="002D236C" w:rsidP="002D236C">
      <w:pPr>
        <w:pStyle w:val="Akapitzlist"/>
        <w:numPr>
          <w:ilvl w:val="0"/>
          <w:numId w:val="8"/>
        </w:numPr>
        <w:spacing w:after="0" w:line="360" w:lineRule="auto"/>
        <w:jc w:val="both"/>
        <w:rPr>
          <w:rFonts w:ascii="Calibri" w:hAnsi="Calibri" w:cs="Calibri"/>
          <w:b/>
          <w:i/>
        </w:rPr>
      </w:pPr>
      <w:r w:rsidRPr="00711420">
        <w:rPr>
          <w:rFonts w:ascii="Calibri" w:hAnsi="Calibri" w:cs="Calibri"/>
        </w:rPr>
        <w:t xml:space="preserve">Wszelkie naprawy serwisowe oraz czynności obsługowe dokonane w okresie gwarancyjnym odnotowane zostaną przez serwis Wykonawcy </w:t>
      </w:r>
      <w:r w:rsidRPr="002D236C">
        <w:rPr>
          <w:rFonts w:ascii="Calibri" w:hAnsi="Calibri" w:cs="Calibri"/>
        </w:rPr>
        <w:t>w karcie gwarancyjnej lub w paszporcie technicznym przedmiotu zamówienia lub w raporcie serwisowym z naprawy.</w:t>
      </w:r>
      <w:r>
        <w:rPr>
          <w:rFonts w:ascii="Calibri" w:hAnsi="Calibri" w:cs="Calibri"/>
          <w:b/>
          <w:i/>
        </w:rPr>
        <w:t xml:space="preserve"> </w:t>
      </w:r>
    </w:p>
    <w:p w:rsidR="002D236C" w:rsidRPr="00711420" w:rsidRDefault="002D236C" w:rsidP="002D236C">
      <w:pPr>
        <w:pStyle w:val="Akapitzlist"/>
        <w:numPr>
          <w:ilvl w:val="0"/>
          <w:numId w:val="8"/>
        </w:numPr>
        <w:spacing w:after="0" w:line="360" w:lineRule="auto"/>
        <w:jc w:val="both"/>
        <w:rPr>
          <w:rFonts w:ascii="Calibri" w:hAnsi="Calibri" w:cs="Calibri"/>
        </w:rPr>
      </w:pPr>
      <w:r w:rsidRPr="00711420">
        <w:rPr>
          <w:rFonts w:ascii="Calibri" w:hAnsi="Calibri" w:cs="Calibri"/>
        </w:rPr>
        <w:t>Każda naprawa gwarancyjna</w:t>
      </w:r>
      <w:r w:rsidRPr="00711420">
        <w:rPr>
          <w:rFonts w:ascii="Calibri" w:hAnsi="Calibri" w:cs="Calibri"/>
          <w:b/>
          <w:i/>
        </w:rPr>
        <w:t xml:space="preserve"> </w:t>
      </w:r>
      <w:r w:rsidRPr="00711420">
        <w:rPr>
          <w:rFonts w:ascii="Calibri" w:hAnsi="Calibri" w:cs="Calibri"/>
        </w:rPr>
        <w:t>powodująca wyłączenie systemu z eksploatacji powoduje przedłużenie okresu gwarancyjnego o czas trwania naprawy.</w:t>
      </w:r>
    </w:p>
    <w:p w:rsidR="00AF0067" w:rsidRPr="00C96A1C" w:rsidRDefault="002D236C" w:rsidP="00C96A1C">
      <w:pPr>
        <w:pStyle w:val="Akapitzlist"/>
        <w:numPr>
          <w:ilvl w:val="0"/>
          <w:numId w:val="8"/>
        </w:numPr>
        <w:spacing w:after="0" w:line="360" w:lineRule="auto"/>
        <w:jc w:val="both"/>
        <w:rPr>
          <w:rFonts w:ascii="Calibri" w:hAnsi="Calibri" w:cs="Calibri"/>
        </w:rPr>
      </w:pPr>
      <w:r w:rsidRPr="00711420">
        <w:rPr>
          <w:rFonts w:ascii="Calibri" w:hAnsi="Calibri" w:cs="Calibri"/>
        </w:rPr>
        <w:t xml:space="preserve">Przeglądy techniczne w okresie gwarancji będą dokonywane na koszt Wykonawcy w przedziałach czasowych zalecanych przez producenta, zakończone wystawieniem certyfikatu dopuszczającego do eksploatacji, w tym jeden </w:t>
      </w:r>
      <w:r w:rsidR="00371788">
        <w:rPr>
          <w:rFonts w:ascii="Calibri" w:hAnsi="Calibri" w:cs="Calibri"/>
        </w:rPr>
        <w:t>na koniec okresu gwarancyjnego.</w:t>
      </w:r>
    </w:p>
    <w:p w:rsidR="005F5227" w:rsidRDefault="005F5227" w:rsidP="005F5227">
      <w:pPr>
        <w:spacing w:after="0"/>
        <w:jc w:val="center"/>
        <w:rPr>
          <w:b/>
          <w:bCs/>
        </w:rPr>
      </w:pPr>
      <w:r w:rsidRPr="00381C53">
        <w:rPr>
          <w:b/>
          <w:bCs/>
        </w:rPr>
        <w:t xml:space="preserve">§ </w:t>
      </w:r>
      <w:r w:rsidR="00C96A1C">
        <w:rPr>
          <w:b/>
          <w:bCs/>
        </w:rPr>
        <w:t>7</w:t>
      </w:r>
    </w:p>
    <w:p w:rsidR="00C96A1C" w:rsidRDefault="00C96A1C" w:rsidP="005F5227">
      <w:pPr>
        <w:spacing w:after="0"/>
        <w:jc w:val="center"/>
        <w:rPr>
          <w:b/>
          <w:bCs/>
        </w:rPr>
      </w:pPr>
    </w:p>
    <w:p w:rsidR="00C96A1C" w:rsidRPr="00726604" w:rsidRDefault="00C96A1C" w:rsidP="00C96A1C">
      <w:pPr>
        <w:pStyle w:val="Akapitzlist"/>
        <w:numPr>
          <w:ilvl w:val="0"/>
          <w:numId w:val="38"/>
        </w:numPr>
        <w:spacing w:after="0" w:line="360" w:lineRule="auto"/>
        <w:jc w:val="both"/>
        <w:rPr>
          <w:rFonts w:cstheme="minorHAnsi"/>
        </w:rPr>
      </w:pPr>
      <w:r>
        <w:rPr>
          <w:rFonts w:cstheme="minorHAnsi"/>
        </w:rPr>
        <w:t xml:space="preserve">Zamawiający powinien zbadać sprzęt jednorazowego użytku  najpóźniej w chwili wykorzystania w procedurze medycznej. </w:t>
      </w:r>
    </w:p>
    <w:p w:rsidR="00C96A1C" w:rsidRPr="000829C3" w:rsidRDefault="00C96A1C" w:rsidP="00C96A1C">
      <w:pPr>
        <w:pStyle w:val="Akapitzlist"/>
        <w:numPr>
          <w:ilvl w:val="0"/>
          <w:numId w:val="38"/>
        </w:numPr>
        <w:spacing w:after="0" w:line="360" w:lineRule="auto"/>
        <w:jc w:val="both"/>
        <w:rPr>
          <w:rFonts w:cstheme="minorHAnsi"/>
        </w:rPr>
      </w:pPr>
      <w:r w:rsidRPr="000829C3">
        <w:rPr>
          <w:rFonts w:cstheme="minorHAnsi"/>
        </w:rPr>
        <w:t>W przypadku stwierdzenia braków ilościowych lub wad jakościowych Zamawiający niezwłocznie powiadomi o tym Wykonawcę, który rozpatrzy reklamację dotycz</w:t>
      </w:r>
      <w:r>
        <w:rPr>
          <w:rFonts w:cstheme="minorHAnsi"/>
        </w:rPr>
        <w:t>ącą braków ilościowych w ciągu 4</w:t>
      </w:r>
      <w:r w:rsidRPr="000829C3">
        <w:rPr>
          <w:rFonts w:cstheme="minorHAnsi"/>
        </w:rPr>
        <w:t xml:space="preserve"> dni roboczych i wad jakościowych w ciągu 14 dni roboczych od daty doręczenia zawiadomienia za pomocą mail</w:t>
      </w:r>
      <w:r>
        <w:rPr>
          <w:rFonts w:cstheme="minorHAnsi"/>
        </w:rPr>
        <w:t xml:space="preserve">a, </w:t>
      </w:r>
      <w:r w:rsidRPr="000829C3">
        <w:rPr>
          <w:rFonts w:cstheme="minorHAnsi"/>
        </w:rPr>
        <w:t>następnie potwierdzonego pismem.</w:t>
      </w:r>
    </w:p>
    <w:p w:rsidR="00C96A1C" w:rsidRPr="000829C3" w:rsidRDefault="00C96A1C" w:rsidP="00C96A1C">
      <w:pPr>
        <w:pStyle w:val="Akapitzlist"/>
        <w:numPr>
          <w:ilvl w:val="0"/>
          <w:numId w:val="38"/>
        </w:numPr>
        <w:spacing w:after="0" w:line="360" w:lineRule="auto"/>
        <w:jc w:val="both"/>
        <w:rPr>
          <w:rFonts w:cstheme="minorHAnsi"/>
        </w:rPr>
      </w:pPr>
      <w:r w:rsidRPr="000829C3">
        <w:rPr>
          <w:rFonts w:cstheme="minorHAnsi"/>
        </w:rPr>
        <w:t>W przypadku gdy Zamawiający stwierdzi:</w:t>
      </w:r>
    </w:p>
    <w:p w:rsidR="00C96A1C" w:rsidRPr="000829C3" w:rsidRDefault="00C96A1C" w:rsidP="00C96A1C">
      <w:pPr>
        <w:pStyle w:val="Akapitzlist"/>
        <w:numPr>
          <w:ilvl w:val="0"/>
          <w:numId w:val="39"/>
        </w:numPr>
        <w:spacing w:after="0" w:line="360" w:lineRule="auto"/>
        <w:jc w:val="both"/>
        <w:rPr>
          <w:rFonts w:cstheme="minorHAnsi"/>
        </w:rPr>
      </w:pPr>
      <w:r w:rsidRPr="000829C3">
        <w:rPr>
          <w:rFonts w:cstheme="minorHAnsi"/>
        </w:rPr>
        <w:t>co najmniej trzy wadliwe dostawy określone w ust.</w:t>
      </w:r>
      <w:r>
        <w:rPr>
          <w:rFonts w:cstheme="minorHAnsi"/>
        </w:rPr>
        <w:t xml:space="preserve"> 2</w:t>
      </w:r>
      <w:r w:rsidRPr="000829C3">
        <w:rPr>
          <w:rFonts w:cstheme="minorHAnsi"/>
        </w:rPr>
        <w:t xml:space="preserve">, </w:t>
      </w:r>
    </w:p>
    <w:p w:rsidR="00C96A1C" w:rsidRPr="000829C3" w:rsidRDefault="00C96A1C" w:rsidP="00C96A1C">
      <w:pPr>
        <w:pStyle w:val="Akapitzlist"/>
        <w:numPr>
          <w:ilvl w:val="0"/>
          <w:numId w:val="39"/>
        </w:numPr>
        <w:spacing w:after="0" w:line="360" w:lineRule="auto"/>
        <w:jc w:val="both"/>
        <w:rPr>
          <w:rFonts w:cstheme="minorHAnsi"/>
        </w:rPr>
      </w:pPr>
      <w:r w:rsidRPr="000829C3">
        <w:rPr>
          <w:rFonts w:cstheme="minorHAnsi"/>
        </w:rPr>
        <w:t>niewywiązywanie się z terminów dostawy,</w:t>
      </w:r>
    </w:p>
    <w:p w:rsidR="00C96A1C" w:rsidRPr="000829C3" w:rsidRDefault="00C96A1C" w:rsidP="00C96A1C">
      <w:pPr>
        <w:pStyle w:val="Akapitzlist"/>
        <w:numPr>
          <w:ilvl w:val="0"/>
          <w:numId w:val="39"/>
        </w:numPr>
        <w:spacing w:after="0" w:line="360" w:lineRule="auto"/>
        <w:jc w:val="both"/>
        <w:rPr>
          <w:rFonts w:cstheme="minorHAnsi"/>
        </w:rPr>
      </w:pPr>
      <w:r w:rsidRPr="000829C3">
        <w:rPr>
          <w:rFonts w:cstheme="minorHAnsi"/>
        </w:rPr>
        <w:t>naruszenie postanowienia zawartego w §1 ust.2 umowy,</w:t>
      </w:r>
    </w:p>
    <w:p w:rsidR="00C96A1C" w:rsidRPr="000829C3" w:rsidRDefault="00C96A1C" w:rsidP="00C96A1C">
      <w:pPr>
        <w:pStyle w:val="Akapitzlist"/>
        <w:numPr>
          <w:ilvl w:val="0"/>
          <w:numId w:val="39"/>
        </w:numPr>
        <w:spacing w:after="0" w:line="360" w:lineRule="auto"/>
        <w:jc w:val="both"/>
        <w:rPr>
          <w:rFonts w:cstheme="minorHAnsi"/>
        </w:rPr>
      </w:pPr>
      <w:r w:rsidRPr="000829C3">
        <w:rPr>
          <w:rFonts w:cstheme="minorHAnsi"/>
        </w:rPr>
        <w:t>nierozpatrywanie reklamacji w terminie</w:t>
      </w:r>
    </w:p>
    <w:p w:rsidR="00C96A1C" w:rsidRPr="000829C3" w:rsidRDefault="00C96A1C" w:rsidP="00C96A1C">
      <w:pPr>
        <w:pStyle w:val="Akapitzlist"/>
        <w:spacing w:after="0" w:line="360" w:lineRule="auto"/>
        <w:ind w:left="360"/>
        <w:jc w:val="both"/>
        <w:rPr>
          <w:rFonts w:cstheme="minorHAnsi"/>
        </w:rPr>
      </w:pPr>
      <w:r w:rsidRPr="000829C3">
        <w:rPr>
          <w:rFonts w:cstheme="minorHAnsi"/>
        </w:rPr>
        <w:t>może on rozwiązać niniejszą umowę w trybie natychmiastowym, bez zachowania okresu   wypowiedzenia w formie pisemnej pod rygorem nieważności.</w:t>
      </w:r>
    </w:p>
    <w:p w:rsidR="00C96A1C" w:rsidRDefault="005F5227" w:rsidP="00C96A1C">
      <w:pPr>
        <w:pStyle w:val="Akapitzlist"/>
        <w:numPr>
          <w:ilvl w:val="0"/>
          <w:numId w:val="38"/>
        </w:numPr>
        <w:spacing w:after="0" w:line="360" w:lineRule="auto"/>
        <w:jc w:val="both"/>
        <w:rPr>
          <w:rFonts w:cstheme="minorHAnsi"/>
        </w:rPr>
      </w:pPr>
      <w:r w:rsidRPr="00C96A1C">
        <w:rPr>
          <w:rFonts w:cstheme="minorHAnsi"/>
        </w:rPr>
        <w:t xml:space="preserve">Przed rozwiązaniem umowy w całości lub części Zamawiający pisemnie wezwie Wykonawcę do należytego wykonania umowy.    </w:t>
      </w:r>
    </w:p>
    <w:p w:rsidR="00152DBE" w:rsidRDefault="00C96A1C" w:rsidP="00152DBE">
      <w:pPr>
        <w:spacing w:after="0"/>
        <w:jc w:val="center"/>
        <w:rPr>
          <w:b/>
          <w:bCs/>
        </w:rPr>
      </w:pPr>
      <w:r w:rsidRPr="00381C53">
        <w:rPr>
          <w:b/>
          <w:bCs/>
        </w:rPr>
        <w:t xml:space="preserve">§ </w:t>
      </w:r>
      <w:r w:rsidR="00152DBE">
        <w:rPr>
          <w:b/>
          <w:bCs/>
        </w:rPr>
        <w:t>8</w:t>
      </w:r>
    </w:p>
    <w:p w:rsidR="005A1717" w:rsidRDefault="005A1717" w:rsidP="005A1717">
      <w:pPr>
        <w:pStyle w:val="Akapitzlist"/>
        <w:numPr>
          <w:ilvl w:val="0"/>
          <w:numId w:val="49"/>
        </w:numPr>
        <w:spacing w:after="0" w:line="360" w:lineRule="auto"/>
        <w:rPr>
          <w:rFonts w:ascii="Calibri" w:eastAsia="Calibri" w:hAnsi="Calibri" w:cs="Times New Roman"/>
        </w:rPr>
      </w:pPr>
      <w:r w:rsidRPr="005A1717">
        <w:rPr>
          <w:rFonts w:ascii="Calibri" w:eastAsia="Calibri" w:hAnsi="Calibri" w:cs="Times New Roman"/>
        </w:rPr>
        <w:t>Wykonawca dla dostawy sprzętu jednorazowego użytku  zobowiązuje się do zapłaty                                                                                                             Zamawiającemu kary umownej w wysokości:</w:t>
      </w:r>
    </w:p>
    <w:p w:rsidR="005A1717" w:rsidRDefault="005A1717" w:rsidP="005A1717">
      <w:pPr>
        <w:pStyle w:val="Akapitzlist"/>
        <w:numPr>
          <w:ilvl w:val="0"/>
          <w:numId w:val="50"/>
        </w:numPr>
        <w:spacing w:after="0" w:line="360" w:lineRule="auto"/>
        <w:rPr>
          <w:rFonts w:ascii="Calibri" w:eastAsia="Calibri" w:hAnsi="Calibri" w:cs="Times New Roman"/>
        </w:rPr>
      </w:pPr>
      <w:r w:rsidRPr="005A1717">
        <w:rPr>
          <w:rFonts w:ascii="Calibri" w:eastAsia="Calibri" w:hAnsi="Calibri" w:cs="Times New Roman"/>
        </w:rPr>
        <w:lastRenderedPageBreak/>
        <w:t>0,2 % wartości brutto części niezrealizowanego zamówienia, za każdy dzień zwłoki w dostawie towaru,</w:t>
      </w:r>
    </w:p>
    <w:p w:rsidR="005A1717" w:rsidRPr="005A1717" w:rsidRDefault="005A1717" w:rsidP="005A1717">
      <w:pPr>
        <w:pStyle w:val="Akapitzlist"/>
        <w:numPr>
          <w:ilvl w:val="0"/>
          <w:numId w:val="50"/>
        </w:numPr>
        <w:spacing w:after="0" w:line="360" w:lineRule="auto"/>
        <w:rPr>
          <w:rFonts w:ascii="Calibri" w:eastAsia="Calibri" w:hAnsi="Calibri" w:cs="Times New Roman"/>
        </w:rPr>
      </w:pPr>
      <w:r w:rsidRPr="005A1717">
        <w:rPr>
          <w:rFonts w:ascii="Calibri" w:eastAsia="Calibri" w:hAnsi="Calibri" w:cs="Times New Roman"/>
        </w:rPr>
        <w:t>5% wartości brutto  niezrealizowanej części umowy w przypadku odstąpienia od umowy     przez którąkolwiek ze stron, z przyczyn leżących  po stronie Wykonawcy.</w:t>
      </w:r>
    </w:p>
    <w:p w:rsidR="005A1717" w:rsidRDefault="005A1717" w:rsidP="005A1717">
      <w:pPr>
        <w:pStyle w:val="Akapitzlist"/>
        <w:numPr>
          <w:ilvl w:val="0"/>
          <w:numId w:val="49"/>
        </w:numPr>
        <w:spacing w:after="0" w:line="360" w:lineRule="auto"/>
        <w:rPr>
          <w:rFonts w:ascii="Calibri" w:eastAsia="Calibri" w:hAnsi="Calibri" w:cs="Times New Roman"/>
        </w:rPr>
      </w:pPr>
      <w:r w:rsidRPr="005A1717">
        <w:rPr>
          <w:rFonts w:ascii="Calibri" w:eastAsia="Calibri" w:hAnsi="Calibri" w:cs="Times New Roman"/>
        </w:rPr>
        <w:t>Łączna wysokość kar umownych lub każda z kar oddzielnie, w okresie obowiązywania umowy, nie może przekroczyć 15% wartości brutto umowy.</w:t>
      </w:r>
    </w:p>
    <w:p w:rsidR="005F5227" w:rsidRPr="005A1717" w:rsidRDefault="005A1717" w:rsidP="005A1717">
      <w:pPr>
        <w:pStyle w:val="Akapitzlist"/>
        <w:numPr>
          <w:ilvl w:val="0"/>
          <w:numId w:val="49"/>
        </w:numPr>
        <w:spacing w:after="0" w:line="360" w:lineRule="auto"/>
        <w:rPr>
          <w:rFonts w:ascii="Calibri" w:eastAsia="Calibri" w:hAnsi="Calibri" w:cs="Times New Roman"/>
        </w:rPr>
      </w:pPr>
      <w:r w:rsidRPr="005A1717">
        <w:rPr>
          <w:rFonts w:ascii="Calibri" w:eastAsia="Calibri" w:hAnsi="Calibri" w:cs="Times New Roman"/>
        </w:rPr>
        <w:t>Zamawiający może dochodzić odszkodowania przewyższającego wysokość kary umownej na zasadach ogólnych</w:t>
      </w:r>
    </w:p>
    <w:p w:rsidR="00F47CE5" w:rsidRPr="005A1717" w:rsidRDefault="00F47CE5" w:rsidP="005A1717">
      <w:pPr>
        <w:spacing w:after="0"/>
        <w:jc w:val="center"/>
        <w:rPr>
          <w:b/>
          <w:bCs/>
        </w:rPr>
      </w:pPr>
      <w:r w:rsidRPr="005A1717">
        <w:rPr>
          <w:b/>
          <w:bCs/>
        </w:rPr>
        <w:t xml:space="preserve">§ </w:t>
      </w:r>
      <w:r w:rsidR="005A1717" w:rsidRPr="005A1717">
        <w:rPr>
          <w:b/>
          <w:bCs/>
        </w:rPr>
        <w:t>9</w:t>
      </w:r>
    </w:p>
    <w:p w:rsidR="00F47CE5" w:rsidRDefault="00F47CE5" w:rsidP="00F47CE5">
      <w:pPr>
        <w:spacing w:after="0" w:line="360" w:lineRule="auto"/>
        <w:ind w:left="720"/>
        <w:contextualSpacing/>
        <w:jc w:val="both"/>
        <w:rPr>
          <w:rFonts w:ascii="Calibri" w:eastAsia="Calibri" w:hAnsi="Calibri" w:cs="Times New Roman"/>
        </w:rPr>
      </w:pPr>
    </w:p>
    <w:p w:rsidR="002E1F7F" w:rsidRDefault="002E1F7F" w:rsidP="002E1F7F">
      <w:pPr>
        <w:pStyle w:val="Akapitzlist"/>
        <w:numPr>
          <w:ilvl w:val="0"/>
          <w:numId w:val="11"/>
        </w:numPr>
        <w:spacing w:after="0" w:line="360" w:lineRule="auto"/>
        <w:jc w:val="both"/>
        <w:rPr>
          <w:rFonts w:ascii="Calibri" w:hAnsi="Calibri" w:cs="Calibri"/>
        </w:rPr>
      </w:pPr>
      <w:r w:rsidRPr="006C37BF">
        <w:rPr>
          <w:rFonts w:ascii="Calibri" w:hAnsi="Calibri" w:cs="Calibri"/>
        </w:rPr>
        <w:t xml:space="preserve">Wykonawca </w:t>
      </w:r>
      <w:r w:rsidR="00F47CE5">
        <w:rPr>
          <w:rFonts w:ascii="Calibri" w:hAnsi="Calibri" w:cs="Calibri"/>
        </w:rPr>
        <w:t xml:space="preserve"> dla osprzętu do artroskopii </w:t>
      </w:r>
      <w:r w:rsidRPr="006C37BF">
        <w:rPr>
          <w:rFonts w:ascii="Calibri" w:hAnsi="Calibri" w:cs="Calibri"/>
        </w:rPr>
        <w:t>zapłaci Zamawiającemu karę umowną w wysokości:</w:t>
      </w:r>
    </w:p>
    <w:p w:rsidR="002E1F7F" w:rsidRDefault="002E1F7F" w:rsidP="002E1F7F">
      <w:pPr>
        <w:pStyle w:val="Akapitzlist"/>
        <w:numPr>
          <w:ilvl w:val="0"/>
          <w:numId w:val="12"/>
        </w:numPr>
        <w:spacing w:after="0" w:line="360" w:lineRule="auto"/>
        <w:jc w:val="both"/>
        <w:rPr>
          <w:rFonts w:ascii="Calibri" w:hAnsi="Calibri" w:cs="Calibri"/>
        </w:rPr>
      </w:pPr>
      <w:r w:rsidRPr="006C37BF">
        <w:rPr>
          <w:rFonts w:ascii="Calibri" w:hAnsi="Calibri" w:cs="Calibri"/>
        </w:rPr>
        <w:t xml:space="preserve">0,2 % wartości brutto za każdy dzień </w:t>
      </w:r>
      <w:r>
        <w:rPr>
          <w:rFonts w:ascii="Calibri" w:hAnsi="Calibri" w:cs="Calibri"/>
        </w:rPr>
        <w:t>zwłoki</w:t>
      </w:r>
      <w:r w:rsidRPr="006C37BF">
        <w:rPr>
          <w:rFonts w:ascii="Calibri" w:hAnsi="Calibri" w:cs="Calibri"/>
        </w:rPr>
        <w:t xml:space="preserve"> w dostawie przedmiotu zamówienia, jednak łącznie nie więcej niż 15% wartości jednostkowej brutto niedostarczonego przedmiotu zamówienia;</w:t>
      </w:r>
    </w:p>
    <w:p w:rsidR="002E1F7F" w:rsidRPr="006C37BF" w:rsidRDefault="002E1F7F" w:rsidP="002E1F7F">
      <w:pPr>
        <w:pStyle w:val="Akapitzlist"/>
        <w:numPr>
          <w:ilvl w:val="0"/>
          <w:numId w:val="12"/>
        </w:numPr>
        <w:spacing w:after="0" w:line="360" w:lineRule="auto"/>
        <w:jc w:val="both"/>
        <w:rPr>
          <w:rFonts w:ascii="Calibri" w:hAnsi="Calibri" w:cs="Calibri"/>
        </w:rPr>
      </w:pPr>
      <w:r w:rsidRPr="006C37BF">
        <w:rPr>
          <w:rFonts w:ascii="Calibri" w:hAnsi="Calibri" w:cs="Calibri"/>
        </w:rPr>
        <w:t xml:space="preserve">5 % wartości umowy w przypadku odstąpienia od umowy przez którąkolwiek ze stron, </w:t>
      </w:r>
      <w:r w:rsidRPr="006C37BF">
        <w:rPr>
          <w:rFonts w:ascii="Calibri" w:hAnsi="Calibri" w:cs="Calibri"/>
        </w:rPr>
        <w:br/>
        <w:t xml:space="preserve">z przyczyn leżących po stronie Wykonawcy. </w:t>
      </w:r>
    </w:p>
    <w:p w:rsidR="002E1F7F" w:rsidRDefault="002E1F7F" w:rsidP="002E1F7F">
      <w:pPr>
        <w:pStyle w:val="Akapitzlist"/>
        <w:numPr>
          <w:ilvl w:val="0"/>
          <w:numId w:val="11"/>
        </w:numPr>
        <w:spacing w:after="0" w:line="360" w:lineRule="auto"/>
        <w:jc w:val="both"/>
        <w:rPr>
          <w:rFonts w:ascii="Calibri" w:hAnsi="Calibri" w:cs="Calibri"/>
        </w:rPr>
      </w:pPr>
      <w:r w:rsidRPr="006C37BF">
        <w:rPr>
          <w:rFonts w:ascii="Calibri" w:hAnsi="Calibri" w:cs="Calibri"/>
        </w:rPr>
        <w:t xml:space="preserve">W przypadku zwłoki w usunięciu wad stwierdzonych przy odbiorze lub po upływie okresu reklamacji Wykonawca zapłaci Zamawiającemu karę w wysokości 0,2% wartości przedmiotu zamówienia za każdy dzień </w:t>
      </w:r>
      <w:r>
        <w:rPr>
          <w:rFonts w:ascii="Calibri" w:hAnsi="Calibri" w:cs="Calibri"/>
        </w:rPr>
        <w:t>zwłoki</w:t>
      </w:r>
      <w:r w:rsidRPr="006C37BF">
        <w:rPr>
          <w:rFonts w:ascii="Calibri" w:hAnsi="Calibri" w:cs="Calibri"/>
        </w:rPr>
        <w:t xml:space="preserve"> liczony od dnia wyznaczonego na usunięcie wad, jednak nie więcej niż 15% brutto dla każdej jednostkowej wady.</w:t>
      </w:r>
    </w:p>
    <w:p w:rsidR="002E1F7F" w:rsidRDefault="002E1F7F" w:rsidP="002E1F7F">
      <w:pPr>
        <w:pStyle w:val="Akapitzlist"/>
        <w:numPr>
          <w:ilvl w:val="0"/>
          <w:numId w:val="11"/>
        </w:numPr>
        <w:spacing w:after="0" w:line="360" w:lineRule="auto"/>
        <w:jc w:val="both"/>
        <w:rPr>
          <w:rFonts w:ascii="Calibri" w:hAnsi="Calibri" w:cs="Calibri"/>
        </w:rPr>
      </w:pPr>
      <w:r w:rsidRPr="006C37BF">
        <w:rPr>
          <w:rFonts w:ascii="Calibri" w:hAnsi="Calibri" w:cs="Calibri"/>
        </w:rPr>
        <w:t xml:space="preserve">Łączna wysokość kar umownych lub każda z kar oddzielnie, w okresie obowiązywania umowy, nie może przekroczyć </w:t>
      </w:r>
      <w:r>
        <w:rPr>
          <w:rFonts w:ascii="Calibri" w:hAnsi="Calibri" w:cs="Calibri"/>
        </w:rPr>
        <w:t>20</w:t>
      </w:r>
      <w:r w:rsidRPr="006C37BF">
        <w:rPr>
          <w:rFonts w:ascii="Calibri" w:hAnsi="Calibri" w:cs="Calibri"/>
        </w:rPr>
        <w:t>% wartości brutto umowy</w:t>
      </w:r>
      <w:r>
        <w:rPr>
          <w:rFonts w:ascii="Calibri" w:hAnsi="Calibri" w:cs="Calibri"/>
        </w:rPr>
        <w:t>.</w:t>
      </w:r>
    </w:p>
    <w:p w:rsidR="002E1F7F" w:rsidRDefault="002E1F7F" w:rsidP="002E1F7F">
      <w:pPr>
        <w:pStyle w:val="Akapitzlist"/>
        <w:numPr>
          <w:ilvl w:val="0"/>
          <w:numId w:val="11"/>
        </w:numPr>
        <w:spacing w:after="0" w:line="360" w:lineRule="auto"/>
        <w:jc w:val="both"/>
        <w:rPr>
          <w:rFonts w:ascii="Calibri" w:hAnsi="Calibri" w:cs="Calibri"/>
        </w:rPr>
      </w:pPr>
      <w:r w:rsidRPr="006C37BF">
        <w:rPr>
          <w:rFonts w:ascii="Calibri" w:hAnsi="Calibri" w:cs="Calibri"/>
        </w:rPr>
        <w:t>Zamawiający może dochodzić na zasadach ogólnych odszkodowania przewyższającego zastrzeżoną powyżej karę umowną.</w:t>
      </w:r>
    </w:p>
    <w:p w:rsidR="002E1F7F" w:rsidRPr="008E590C" w:rsidRDefault="002E1F7F" w:rsidP="002E1F7F">
      <w:pPr>
        <w:pStyle w:val="Akapitzlist"/>
        <w:numPr>
          <w:ilvl w:val="0"/>
          <w:numId w:val="11"/>
        </w:numPr>
        <w:spacing w:after="0" w:line="360" w:lineRule="auto"/>
        <w:jc w:val="both"/>
        <w:rPr>
          <w:rFonts w:ascii="Calibri" w:hAnsi="Calibri" w:cs="Calibri"/>
        </w:rPr>
      </w:pPr>
      <w:r w:rsidRPr="006C37BF">
        <w:rPr>
          <w:rFonts w:ascii="Calibri" w:hAnsi="Calibri" w:cs="Calibri"/>
        </w:rPr>
        <w:t>Wykonawca może naliczyć odsetki ustawowe za opóźnienie w terminie płatności.</w:t>
      </w:r>
    </w:p>
    <w:p w:rsidR="005F5227" w:rsidRPr="00116C26" w:rsidRDefault="005F5227" w:rsidP="005F5227">
      <w:pPr>
        <w:spacing w:after="0"/>
        <w:jc w:val="center"/>
        <w:rPr>
          <w:b/>
          <w:bCs/>
        </w:rPr>
      </w:pPr>
    </w:p>
    <w:p w:rsidR="005F5227" w:rsidRPr="008B0981" w:rsidRDefault="002E1F7F" w:rsidP="005F5227">
      <w:pPr>
        <w:spacing w:after="0"/>
        <w:jc w:val="center"/>
        <w:rPr>
          <w:b/>
        </w:rPr>
      </w:pPr>
      <w:r>
        <w:rPr>
          <w:b/>
        </w:rPr>
        <w:t xml:space="preserve">§ </w:t>
      </w:r>
      <w:r w:rsidR="00870C88">
        <w:rPr>
          <w:b/>
        </w:rPr>
        <w:t>10</w:t>
      </w:r>
    </w:p>
    <w:p w:rsidR="005F5227" w:rsidRDefault="005F5227" w:rsidP="005F5227">
      <w:pPr>
        <w:numPr>
          <w:ilvl w:val="0"/>
          <w:numId w:val="23"/>
        </w:numPr>
        <w:spacing w:after="0" w:line="360" w:lineRule="auto"/>
        <w:contextualSpacing/>
        <w:jc w:val="both"/>
        <w:rPr>
          <w:rFonts w:ascii="Calibri" w:eastAsia="Calibri" w:hAnsi="Calibri" w:cs="Times New Roman"/>
        </w:rPr>
      </w:pPr>
      <w:r w:rsidRPr="008B0981">
        <w:rPr>
          <w:rFonts w:ascii="Calibri" w:eastAsia="Calibri" w:hAnsi="Calibri" w:cs="Times New Roman"/>
        </w:rPr>
        <w:t>Zamawiający przewiduje</w:t>
      </w:r>
      <w:r w:rsidR="00F06243">
        <w:rPr>
          <w:rFonts w:ascii="Calibri" w:eastAsia="Calibri" w:hAnsi="Calibri" w:cs="Times New Roman"/>
        </w:rPr>
        <w:t xml:space="preserve"> dla sprzętu jednorazowego użytku </w:t>
      </w:r>
      <w:r w:rsidRPr="008B0981">
        <w:rPr>
          <w:rFonts w:ascii="Calibri" w:eastAsia="Calibri" w:hAnsi="Calibri" w:cs="Times New Roman"/>
        </w:rPr>
        <w:t xml:space="preserve"> w ramach zawartej umowy zmiany dotyczące:</w:t>
      </w:r>
    </w:p>
    <w:p w:rsidR="005F5227" w:rsidRPr="00BE4C97" w:rsidRDefault="005F5227" w:rsidP="005F5227">
      <w:pPr>
        <w:pStyle w:val="Akapitzlist"/>
        <w:numPr>
          <w:ilvl w:val="0"/>
          <w:numId w:val="33"/>
        </w:numPr>
        <w:spacing w:after="0" w:line="360" w:lineRule="auto"/>
        <w:jc w:val="both"/>
        <w:rPr>
          <w:rFonts w:ascii="Calibri" w:eastAsia="Calibri" w:hAnsi="Calibri" w:cs="Times New Roman"/>
        </w:rPr>
      </w:pPr>
      <w:r w:rsidRPr="00BE4C97">
        <w:rPr>
          <w:rFonts w:ascii="Calibri" w:eastAsia="Calibri" w:hAnsi="Calibri" w:cs="Times New Roman"/>
        </w:rPr>
        <w:t>numeru katalogowego  produktu będącego przedmiotem umowy, nazwy produktu przy zachowaniu jego parametrów,</w:t>
      </w:r>
    </w:p>
    <w:p w:rsidR="005F5227" w:rsidRDefault="005F5227" w:rsidP="005F5227">
      <w:pPr>
        <w:pStyle w:val="Akapitzlist"/>
        <w:numPr>
          <w:ilvl w:val="0"/>
          <w:numId w:val="33"/>
        </w:numPr>
        <w:spacing w:after="0" w:line="360" w:lineRule="auto"/>
        <w:jc w:val="both"/>
        <w:rPr>
          <w:rFonts w:ascii="Calibri" w:eastAsia="Calibri" w:hAnsi="Calibri" w:cs="Times New Roman"/>
        </w:rPr>
      </w:pPr>
      <w:r w:rsidRPr="00BE4C97">
        <w:rPr>
          <w:rFonts w:ascii="Calibri" w:eastAsia="Calibri" w:hAnsi="Calibri" w:cs="Times New Roman"/>
        </w:rPr>
        <w:t xml:space="preserve"> sposobu konfekcjonowania, w sytuacji gdy: wprowadzony zostanie do sprzedaży przez Wykonawcę produkt zmodyfikowany/ udoskonalony, zaistnieje konieczność wymiany/ uzupełnienia elementów składowych aparatury, w zwią</w:t>
      </w:r>
      <w:r>
        <w:rPr>
          <w:rFonts w:ascii="Calibri" w:eastAsia="Calibri" w:hAnsi="Calibri" w:cs="Times New Roman"/>
        </w:rPr>
        <w:t>zku z postępem technologicznym,</w:t>
      </w:r>
    </w:p>
    <w:p w:rsidR="005F5227" w:rsidRPr="00BE4C97" w:rsidRDefault="005F5227" w:rsidP="005F5227">
      <w:pPr>
        <w:pStyle w:val="Akapitzlist"/>
        <w:numPr>
          <w:ilvl w:val="0"/>
          <w:numId w:val="33"/>
        </w:numPr>
        <w:spacing w:after="0" w:line="360" w:lineRule="auto"/>
        <w:jc w:val="both"/>
        <w:rPr>
          <w:rFonts w:ascii="Calibri" w:eastAsia="Calibri" w:hAnsi="Calibri" w:cs="Times New Roman"/>
        </w:rPr>
      </w:pPr>
      <w:r w:rsidRPr="00BE4C97">
        <w:rPr>
          <w:rFonts w:cstheme="minorHAnsi"/>
        </w:rPr>
        <w:t>stawek podatkowych wynikających ze zmiany podatku VAT o których mowa w § 2 ust. 3 niniejszej umowy.</w:t>
      </w:r>
    </w:p>
    <w:p w:rsidR="005F5227" w:rsidRPr="00F37106" w:rsidRDefault="005F5227" w:rsidP="005F5227">
      <w:pPr>
        <w:pStyle w:val="Akapitzlist"/>
        <w:numPr>
          <w:ilvl w:val="0"/>
          <w:numId w:val="23"/>
        </w:numPr>
        <w:autoSpaceDE w:val="0"/>
        <w:autoSpaceDN w:val="0"/>
        <w:adjustRightInd w:val="0"/>
        <w:spacing w:after="0" w:line="360" w:lineRule="auto"/>
        <w:jc w:val="both"/>
        <w:rPr>
          <w:rFonts w:eastAsia="Calibri" w:cstheme="minorHAnsi"/>
        </w:rPr>
      </w:pPr>
      <w:r w:rsidRPr="00F37106">
        <w:rPr>
          <w:rFonts w:eastAsia="Calibri" w:cstheme="minorHAnsi"/>
        </w:rPr>
        <w:lastRenderedPageBreak/>
        <w:t xml:space="preserve">Zaistnienie okoliczności wymienionych w ust. 1, </w:t>
      </w:r>
      <w:r w:rsidR="00F06243">
        <w:rPr>
          <w:rFonts w:eastAsia="Calibri" w:cstheme="minorHAnsi"/>
        </w:rPr>
        <w:t>pkt 1-3</w:t>
      </w:r>
      <w:r w:rsidRPr="00F37106">
        <w:rPr>
          <w:rFonts w:eastAsia="Calibri" w:cstheme="minorHAnsi"/>
        </w:rPr>
        <w:t>)  nie wymaga sporządzenia aneksu do niniejszej umowy.</w:t>
      </w:r>
    </w:p>
    <w:p w:rsidR="005F5227" w:rsidRPr="00BE618A" w:rsidRDefault="005F5227" w:rsidP="005F5227">
      <w:pPr>
        <w:pStyle w:val="Akapitzlist"/>
        <w:numPr>
          <w:ilvl w:val="0"/>
          <w:numId w:val="23"/>
        </w:numPr>
        <w:spacing w:after="0" w:line="360" w:lineRule="auto"/>
        <w:jc w:val="both"/>
        <w:rPr>
          <w:rFonts w:cstheme="minorHAnsi"/>
          <w:iCs/>
        </w:rPr>
      </w:pPr>
      <w:r w:rsidRPr="00BE618A">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E618A">
          <w:rPr>
            <w:rStyle w:val="Hipercze"/>
            <w:rFonts w:cstheme="minorHAnsi"/>
            <w:iCs/>
          </w:rPr>
          <w:t>https://stat.gov.pl</w:t>
        </w:r>
      </w:hyperlink>
      <w:r w:rsidRPr="00BE618A">
        <w:rPr>
          <w:rFonts w:cstheme="minorHAnsi"/>
          <w:iCs/>
        </w:rPr>
        <w:t>.</w:t>
      </w:r>
    </w:p>
    <w:p w:rsidR="002E1F7F" w:rsidRPr="002E1F7F" w:rsidRDefault="005F5227" w:rsidP="00F06243">
      <w:pPr>
        <w:pStyle w:val="Akapitzlist"/>
        <w:numPr>
          <w:ilvl w:val="0"/>
          <w:numId w:val="23"/>
        </w:numPr>
        <w:spacing w:after="0" w:line="360" w:lineRule="auto"/>
        <w:jc w:val="both"/>
        <w:rPr>
          <w:rFonts w:eastAsia="Calibri" w:cstheme="minorHAnsi"/>
          <w:b/>
          <w:bCs/>
        </w:rPr>
      </w:pPr>
      <w:r w:rsidRPr="009C066D">
        <w:rPr>
          <w:rFonts w:cstheme="minorHAnsi"/>
          <w:iCs/>
        </w:rPr>
        <w:t>Zmiana cen wskutek waloryzacji wymaga formy pisemnej pod rygorem nieważności i wywołuje skutek od dnia podpisania stosownego aneksu do umowy, który powinien być podpisany w terminie</w:t>
      </w:r>
      <w:r>
        <w:rPr>
          <w:rFonts w:cstheme="minorHAnsi"/>
          <w:iCs/>
        </w:rPr>
        <w:t xml:space="preserve"> </w:t>
      </w:r>
      <w:r w:rsidRPr="009C066D">
        <w:rPr>
          <w:rFonts w:cstheme="minorHAnsi"/>
          <w:iCs/>
        </w:rPr>
        <w:t>30 dni od daty otrzymania przez Zamawiającego stosownej informacji z GUS. W przypadku gdy Wykonawca wraz z wnioskiem do Zamawiającego przedłoży prawidłową informację z GUS, sporządzoną w formie pisemnej, dopuszcza się dokonanie waloryzacji na podstawie takiej informacji.</w:t>
      </w:r>
    </w:p>
    <w:p w:rsidR="005F5227" w:rsidRPr="00986E72" w:rsidRDefault="005F5227" w:rsidP="002E1F7F">
      <w:pPr>
        <w:pStyle w:val="Akapitzlist"/>
        <w:spacing w:after="0" w:line="360" w:lineRule="auto"/>
        <w:ind w:left="360"/>
        <w:jc w:val="center"/>
        <w:rPr>
          <w:rFonts w:eastAsia="Calibri" w:cstheme="minorHAnsi"/>
          <w:b/>
          <w:bCs/>
        </w:rPr>
      </w:pPr>
      <w:r w:rsidRPr="00986E72">
        <w:rPr>
          <w:rFonts w:eastAsia="Calibri" w:cstheme="minorHAnsi"/>
          <w:b/>
          <w:bCs/>
        </w:rPr>
        <w:t>§ 1</w:t>
      </w:r>
      <w:r w:rsidR="00870C88">
        <w:rPr>
          <w:rFonts w:eastAsia="Calibri" w:cstheme="minorHAnsi"/>
          <w:b/>
          <w:bCs/>
        </w:rPr>
        <w:t>1</w:t>
      </w:r>
    </w:p>
    <w:p w:rsidR="005F5227" w:rsidRPr="00084A4B" w:rsidRDefault="005F5227" w:rsidP="005F5227">
      <w:pPr>
        <w:pStyle w:val="Akapitzlist"/>
        <w:numPr>
          <w:ilvl w:val="0"/>
          <w:numId w:val="35"/>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rsidR="005F5227" w:rsidRPr="00084A4B" w:rsidRDefault="005F5227" w:rsidP="005F5227">
      <w:pPr>
        <w:pStyle w:val="Akapitzlist"/>
        <w:numPr>
          <w:ilvl w:val="0"/>
          <w:numId w:val="35"/>
        </w:numPr>
        <w:spacing w:after="0" w:line="360" w:lineRule="auto"/>
        <w:jc w:val="both"/>
        <w:rPr>
          <w:rFonts w:cstheme="minorHAnsi"/>
        </w:rPr>
      </w:pPr>
      <w:r w:rsidRPr="00084A4B">
        <w:rPr>
          <w:rFonts w:cstheme="minorHAnsi"/>
        </w:rPr>
        <w:t xml:space="preserve">Wykonawca nie może dokonać przelewu wierzytelności na rzecz osoby trzeciej. </w:t>
      </w:r>
    </w:p>
    <w:p w:rsidR="002E1F7F" w:rsidRDefault="005F5227" w:rsidP="005F5227">
      <w:pPr>
        <w:pStyle w:val="Akapitzlist"/>
        <w:numPr>
          <w:ilvl w:val="0"/>
          <w:numId w:val="35"/>
        </w:numPr>
        <w:spacing w:after="0" w:line="360" w:lineRule="auto"/>
        <w:jc w:val="both"/>
        <w:rPr>
          <w:rFonts w:cstheme="minorHAnsi"/>
        </w:rPr>
      </w:pPr>
      <w:r w:rsidRPr="00084A4B">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rsidR="002E1F7F" w:rsidRPr="00986E72" w:rsidRDefault="002E1F7F" w:rsidP="002E1F7F">
      <w:pPr>
        <w:spacing w:after="0" w:line="360" w:lineRule="auto"/>
        <w:jc w:val="center"/>
        <w:rPr>
          <w:rFonts w:eastAsia="Calibri" w:cstheme="minorHAnsi"/>
          <w:b/>
          <w:bCs/>
        </w:rPr>
      </w:pPr>
      <w:r>
        <w:rPr>
          <w:rFonts w:eastAsia="Calibri" w:cstheme="minorHAnsi"/>
          <w:b/>
          <w:bCs/>
        </w:rPr>
        <w:t>§ 1</w:t>
      </w:r>
      <w:r w:rsidR="00870C88">
        <w:rPr>
          <w:rFonts w:eastAsia="Calibri" w:cstheme="minorHAnsi"/>
          <w:b/>
          <w:bCs/>
        </w:rPr>
        <w:t>2</w:t>
      </w:r>
    </w:p>
    <w:p w:rsidR="002E1F7F" w:rsidRPr="002E1F7F" w:rsidRDefault="002E1F7F" w:rsidP="002E1F7F">
      <w:pPr>
        <w:pStyle w:val="Akapitzlist"/>
        <w:numPr>
          <w:ilvl w:val="0"/>
          <w:numId w:val="3"/>
        </w:numPr>
        <w:spacing w:after="0" w:line="360" w:lineRule="auto"/>
        <w:jc w:val="both"/>
        <w:rPr>
          <w:rFonts w:eastAsia="Calibri" w:cstheme="minorHAnsi"/>
        </w:rPr>
      </w:pPr>
      <w:r w:rsidRPr="002E1F7F">
        <w:rPr>
          <w:rFonts w:eastAsia="Calibri" w:cstheme="minorHAnsi"/>
        </w:rPr>
        <w:t xml:space="preserve">Zamawiającemu przysługuje prawo odstąpienia od umowy w sytuacji i na warunkach określonych </w:t>
      </w:r>
      <w:r w:rsidRPr="002E1F7F">
        <w:rPr>
          <w:rFonts w:eastAsia="Calibri" w:cstheme="minorHAnsi"/>
        </w:rPr>
        <w:br/>
        <w:t xml:space="preserve">w art. 456 ustawy Prawo zamówień publicznych. </w:t>
      </w:r>
    </w:p>
    <w:p w:rsidR="002E1F7F" w:rsidRPr="00711420" w:rsidRDefault="002E1F7F" w:rsidP="002E1F7F">
      <w:pPr>
        <w:pStyle w:val="Akapitzlist"/>
        <w:numPr>
          <w:ilvl w:val="0"/>
          <w:numId w:val="3"/>
        </w:numPr>
        <w:spacing w:after="0" w:line="360" w:lineRule="auto"/>
        <w:jc w:val="both"/>
        <w:rPr>
          <w:rFonts w:ascii="Calibri" w:hAnsi="Calibri" w:cs="Calibri"/>
        </w:rPr>
      </w:pPr>
      <w:r w:rsidRPr="00711420">
        <w:rPr>
          <w:rFonts w:ascii="Calibri" w:hAnsi="Calibri" w:cs="Calibri"/>
        </w:rPr>
        <w:t>Zamawiający może odstąpić od umowy w terminie 8 dni od dowiedzenia się od okoliczności będących podstawą do  odstąpienia , gdy:</w:t>
      </w:r>
    </w:p>
    <w:p w:rsidR="002E1F7F" w:rsidRPr="00711420" w:rsidRDefault="002E1F7F" w:rsidP="002E1F7F">
      <w:pPr>
        <w:pStyle w:val="Akapitzlist"/>
        <w:numPr>
          <w:ilvl w:val="1"/>
          <w:numId w:val="7"/>
        </w:numPr>
        <w:spacing w:after="0" w:line="360" w:lineRule="auto"/>
        <w:jc w:val="both"/>
        <w:rPr>
          <w:rFonts w:ascii="Calibri" w:hAnsi="Calibri" w:cs="Calibri"/>
        </w:rPr>
      </w:pPr>
      <w:r w:rsidRPr="00711420">
        <w:rPr>
          <w:rFonts w:ascii="Calibri" w:hAnsi="Calibri" w:cs="Calibri"/>
        </w:rPr>
        <w:t>opóźnienie w rozpoczęciu wykonania przedmiotu umowy w terminie  wskazanym przez Zamawianego przekracza 10 dni;</w:t>
      </w:r>
    </w:p>
    <w:p w:rsidR="002E1F7F" w:rsidRPr="00711420" w:rsidRDefault="002E1F7F" w:rsidP="002E1F7F">
      <w:pPr>
        <w:pStyle w:val="Akapitzlist"/>
        <w:numPr>
          <w:ilvl w:val="1"/>
          <w:numId w:val="7"/>
        </w:numPr>
        <w:spacing w:after="0" w:line="360" w:lineRule="auto"/>
        <w:jc w:val="both"/>
        <w:rPr>
          <w:rFonts w:ascii="Calibri" w:hAnsi="Calibri" w:cs="Calibri"/>
        </w:rPr>
      </w:pPr>
      <w:r w:rsidRPr="00711420">
        <w:rPr>
          <w:rFonts w:ascii="Calibri" w:hAnsi="Calibri" w:cs="Calibri"/>
        </w:rPr>
        <w:t>Wykonawca dwukrotnie dostarczył przedmiot umowy  z wadami;</w:t>
      </w:r>
    </w:p>
    <w:p w:rsidR="002E1F7F" w:rsidRPr="00711420" w:rsidRDefault="002E1F7F" w:rsidP="002E1F7F">
      <w:pPr>
        <w:pStyle w:val="Akapitzlist"/>
        <w:numPr>
          <w:ilvl w:val="1"/>
          <w:numId w:val="7"/>
        </w:numPr>
        <w:spacing w:after="0" w:line="360" w:lineRule="auto"/>
        <w:jc w:val="both"/>
        <w:rPr>
          <w:rFonts w:ascii="Calibri" w:hAnsi="Calibri" w:cs="Calibri"/>
        </w:rPr>
      </w:pPr>
      <w:r w:rsidRPr="00711420">
        <w:rPr>
          <w:rFonts w:ascii="Calibri" w:hAnsi="Calibri" w:cs="Calibri"/>
        </w:rPr>
        <w:t>Wykonawca dwukrotnie dostarczył przedmiot umowy  niezgodne z umową.</w:t>
      </w:r>
    </w:p>
    <w:p w:rsidR="002E1F7F" w:rsidRPr="00711420" w:rsidRDefault="002E1F7F" w:rsidP="002E1F7F">
      <w:pPr>
        <w:pStyle w:val="Akapitzlist"/>
        <w:numPr>
          <w:ilvl w:val="0"/>
          <w:numId w:val="3"/>
        </w:numPr>
        <w:spacing w:after="0" w:line="360" w:lineRule="auto"/>
        <w:jc w:val="both"/>
        <w:rPr>
          <w:rFonts w:ascii="Calibri" w:hAnsi="Calibri" w:cs="Calibri"/>
        </w:rPr>
      </w:pPr>
      <w:r w:rsidRPr="00711420">
        <w:rPr>
          <w:rFonts w:ascii="Calibri" w:hAnsi="Calibri" w:cs="Calibri"/>
        </w:rPr>
        <w:t xml:space="preserve">Odstąpienie od umowy wymaga pisemnego oświadczenia  w  formie pisemnej pod rygorem  </w:t>
      </w:r>
    </w:p>
    <w:p w:rsidR="005F5227" w:rsidRPr="002E1F7F" w:rsidRDefault="002E1F7F" w:rsidP="002E1F7F">
      <w:pPr>
        <w:spacing w:after="0" w:line="360" w:lineRule="auto"/>
        <w:ind w:left="360"/>
        <w:jc w:val="both"/>
        <w:rPr>
          <w:rFonts w:ascii="Calibri" w:hAnsi="Calibri" w:cs="Calibri"/>
        </w:rPr>
      </w:pPr>
      <w:r w:rsidRPr="00711420">
        <w:rPr>
          <w:rFonts w:ascii="Calibri" w:hAnsi="Calibri" w:cs="Calibri"/>
        </w:rPr>
        <w:t xml:space="preserve">nieważności. </w:t>
      </w:r>
    </w:p>
    <w:p w:rsidR="00870C88" w:rsidRDefault="00870C88" w:rsidP="002E1F7F">
      <w:pPr>
        <w:pStyle w:val="Akapitzlist"/>
        <w:spacing w:after="0" w:line="360" w:lineRule="auto"/>
        <w:ind w:left="360"/>
        <w:jc w:val="center"/>
        <w:rPr>
          <w:rFonts w:eastAsia="Calibri" w:cstheme="minorHAnsi"/>
          <w:b/>
          <w:bCs/>
        </w:rPr>
      </w:pPr>
    </w:p>
    <w:p w:rsidR="002E1F7F" w:rsidRPr="002E1F7F" w:rsidRDefault="002E1F7F" w:rsidP="002E1F7F">
      <w:pPr>
        <w:pStyle w:val="Akapitzlist"/>
        <w:spacing w:after="0" w:line="360" w:lineRule="auto"/>
        <w:ind w:left="360"/>
        <w:jc w:val="center"/>
        <w:rPr>
          <w:rFonts w:eastAsia="Calibri" w:cstheme="minorHAnsi"/>
          <w:b/>
          <w:bCs/>
        </w:rPr>
      </w:pPr>
      <w:r w:rsidRPr="002E1F7F">
        <w:rPr>
          <w:rFonts w:eastAsia="Calibri" w:cstheme="minorHAnsi"/>
          <w:b/>
          <w:bCs/>
        </w:rPr>
        <w:lastRenderedPageBreak/>
        <w:t>§ 1</w:t>
      </w:r>
      <w:r w:rsidR="00870C88">
        <w:rPr>
          <w:rFonts w:eastAsia="Calibri" w:cstheme="minorHAnsi"/>
          <w:b/>
          <w:bCs/>
        </w:rPr>
        <w:t>3</w:t>
      </w:r>
    </w:p>
    <w:p w:rsidR="005F5227" w:rsidRPr="00986E72" w:rsidRDefault="005F5227" w:rsidP="005F5227">
      <w:pPr>
        <w:pStyle w:val="Akapitzlist"/>
        <w:numPr>
          <w:ilvl w:val="0"/>
          <w:numId w:val="13"/>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rsidR="005F5227" w:rsidRDefault="005F5227" w:rsidP="005F5227">
      <w:pPr>
        <w:pStyle w:val="Akapitzlist"/>
        <w:numPr>
          <w:ilvl w:val="0"/>
          <w:numId w:val="13"/>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rsidR="007A3D3F" w:rsidRPr="007A3D3F" w:rsidRDefault="007A3D3F" w:rsidP="007A3D3F">
      <w:pPr>
        <w:numPr>
          <w:ilvl w:val="0"/>
          <w:numId w:val="13"/>
        </w:numPr>
        <w:spacing w:after="0" w:line="360" w:lineRule="auto"/>
        <w:jc w:val="both"/>
        <w:rPr>
          <w:rFonts w:cstheme="minorHAnsi"/>
        </w:rPr>
      </w:pPr>
      <w:r w:rsidRPr="002A63A9">
        <w:rPr>
          <w:rFonts w:cstheme="minorHAnsi"/>
        </w:rPr>
        <w:t>Umowa wchodzi w życie z dniem podpisania, z mocą obowiązującą od dnia</w:t>
      </w:r>
      <w:r w:rsidRPr="002A63A9">
        <w:rPr>
          <w:rFonts w:cstheme="minorHAnsi"/>
          <w:b/>
        </w:rPr>
        <w:t xml:space="preserve"> …………...</w:t>
      </w:r>
      <w:r w:rsidRPr="002A63A9">
        <w:rPr>
          <w:rFonts w:cstheme="minorHAnsi"/>
        </w:rPr>
        <w:t xml:space="preserve"> do dnia </w:t>
      </w:r>
      <w:r w:rsidRPr="002A63A9">
        <w:rPr>
          <w:rFonts w:cstheme="minorHAnsi"/>
          <w:b/>
        </w:rPr>
        <w:t>………………. r</w:t>
      </w:r>
      <w:r w:rsidRPr="002A63A9">
        <w:rPr>
          <w:rFonts w:cstheme="minorHAnsi"/>
        </w:rPr>
        <w:t xml:space="preserve">. </w:t>
      </w:r>
    </w:p>
    <w:p w:rsidR="005F5227" w:rsidRDefault="005F5227" w:rsidP="005F5227">
      <w:pPr>
        <w:spacing w:after="0" w:line="360" w:lineRule="auto"/>
        <w:jc w:val="center"/>
        <w:rPr>
          <w:rFonts w:eastAsia="Calibri" w:cstheme="minorHAnsi"/>
          <w:b/>
          <w:bCs/>
        </w:rPr>
      </w:pPr>
      <w:r w:rsidRPr="00986E72">
        <w:rPr>
          <w:rFonts w:eastAsia="Calibri" w:cstheme="minorHAnsi"/>
          <w:b/>
          <w:bCs/>
        </w:rPr>
        <w:t>§ 1</w:t>
      </w:r>
      <w:r w:rsidR="00870C88">
        <w:rPr>
          <w:rFonts w:eastAsia="Calibri" w:cstheme="minorHAnsi"/>
          <w:b/>
          <w:bCs/>
        </w:rPr>
        <w:t>4</w:t>
      </w:r>
    </w:p>
    <w:p w:rsidR="005F5227" w:rsidRDefault="005F5227" w:rsidP="005F5227">
      <w:pPr>
        <w:spacing w:after="0" w:line="360" w:lineRule="auto"/>
        <w:jc w:val="both"/>
        <w:rPr>
          <w:rFonts w:eastAsia="Calibri" w:cstheme="minorHAnsi"/>
          <w:b/>
          <w:bCs/>
        </w:rPr>
      </w:pPr>
      <w:r w:rsidRPr="00986E72">
        <w:rPr>
          <w:rFonts w:eastAsia="Calibri" w:cstheme="minorHAnsi"/>
        </w:rPr>
        <w:t>W sprawach nie uregulowanych niniejszą umową zastosowanie mają przepisy Kodeksu cywilnego</w:t>
      </w:r>
    </w:p>
    <w:p w:rsidR="005F5227" w:rsidRPr="001B32EE" w:rsidRDefault="005F5227" w:rsidP="005F5227">
      <w:pPr>
        <w:spacing w:after="0" w:line="360" w:lineRule="auto"/>
        <w:jc w:val="both"/>
        <w:rPr>
          <w:rFonts w:eastAsia="Calibri" w:cstheme="minorHAnsi"/>
        </w:rPr>
      </w:pPr>
      <w:r w:rsidRPr="00986E72">
        <w:rPr>
          <w:rFonts w:eastAsia="Calibri" w:cstheme="minorHAnsi"/>
        </w:rPr>
        <w:t>i Prawo zamówień publicznych.</w:t>
      </w:r>
    </w:p>
    <w:p w:rsidR="005F5227" w:rsidRPr="00986E72" w:rsidRDefault="00F47CE5" w:rsidP="005F5227">
      <w:pPr>
        <w:spacing w:after="0" w:line="360" w:lineRule="auto"/>
        <w:jc w:val="center"/>
        <w:rPr>
          <w:rFonts w:eastAsia="Calibri" w:cstheme="minorHAnsi"/>
          <w:b/>
          <w:bCs/>
        </w:rPr>
      </w:pPr>
      <w:r>
        <w:rPr>
          <w:rFonts w:eastAsia="Calibri" w:cstheme="minorHAnsi"/>
          <w:b/>
          <w:bCs/>
        </w:rPr>
        <w:t>§ 1</w:t>
      </w:r>
      <w:r w:rsidR="00870C88">
        <w:rPr>
          <w:rFonts w:eastAsia="Calibri" w:cstheme="minorHAnsi"/>
          <w:b/>
          <w:bCs/>
        </w:rPr>
        <w:t>5</w:t>
      </w:r>
    </w:p>
    <w:p w:rsidR="005F5227" w:rsidRPr="002E1F7F" w:rsidRDefault="005F5227" w:rsidP="002E1F7F">
      <w:pPr>
        <w:pStyle w:val="Akapitzlist"/>
        <w:numPr>
          <w:ilvl w:val="0"/>
          <w:numId w:val="3"/>
        </w:numPr>
        <w:spacing w:after="0" w:line="360" w:lineRule="auto"/>
        <w:jc w:val="both"/>
        <w:rPr>
          <w:rFonts w:eastAsia="Calibri" w:cstheme="minorHAnsi"/>
        </w:rPr>
      </w:pPr>
      <w:r w:rsidRPr="002E1F7F">
        <w:rPr>
          <w:rFonts w:eastAsia="Calibri" w:cstheme="minorHAnsi"/>
        </w:rPr>
        <w:t xml:space="preserve">Zamawiającemu przysługuje prawo odstąpienia od umowy w sytuacji i na warunkach określonych </w:t>
      </w:r>
      <w:r w:rsidRPr="002E1F7F">
        <w:rPr>
          <w:rFonts w:eastAsia="Calibri" w:cstheme="minorHAnsi"/>
        </w:rPr>
        <w:br/>
        <w:t xml:space="preserve">w art. 456 ustawy Prawo zamówień publicznych. </w:t>
      </w:r>
    </w:p>
    <w:p w:rsidR="002E1F7F" w:rsidRPr="00711420" w:rsidRDefault="002E1F7F" w:rsidP="002E1F7F">
      <w:pPr>
        <w:pStyle w:val="Akapitzlist"/>
        <w:numPr>
          <w:ilvl w:val="0"/>
          <w:numId w:val="3"/>
        </w:numPr>
        <w:spacing w:after="0" w:line="360" w:lineRule="auto"/>
        <w:jc w:val="both"/>
        <w:rPr>
          <w:rFonts w:ascii="Calibri" w:hAnsi="Calibri" w:cs="Calibri"/>
        </w:rPr>
      </w:pPr>
      <w:r w:rsidRPr="00711420">
        <w:rPr>
          <w:rFonts w:ascii="Calibri" w:hAnsi="Calibri" w:cs="Calibri"/>
        </w:rPr>
        <w:t>Zamawiający może odstąpić od umowy w terminie 8 dni od dowiedzenia się od okoliczności będących podstawą do  odstąpienia , gdy:</w:t>
      </w:r>
    </w:p>
    <w:p w:rsidR="002E1F7F" w:rsidRPr="00711420" w:rsidRDefault="002E1F7F" w:rsidP="002E1F7F">
      <w:pPr>
        <w:pStyle w:val="Akapitzlist"/>
        <w:numPr>
          <w:ilvl w:val="1"/>
          <w:numId w:val="7"/>
        </w:numPr>
        <w:spacing w:after="0" w:line="360" w:lineRule="auto"/>
        <w:jc w:val="both"/>
        <w:rPr>
          <w:rFonts w:ascii="Calibri" w:hAnsi="Calibri" w:cs="Calibri"/>
        </w:rPr>
      </w:pPr>
      <w:r w:rsidRPr="00711420">
        <w:rPr>
          <w:rFonts w:ascii="Calibri" w:hAnsi="Calibri" w:cs="Calibri"/>
        </w:rPr>
        <w:t>opóźnienie w rozpoczęciu wykonania przedmiotu umowy w terminie  wskazanym przez Zamawianego przekracza 10 dni;</w:t>
      </w:r>
    </w:p>
    <w:p w:rsidR="002E1F7F" w:rsidRPr="00711420" w:rsidRDefault="002E1F7F" w:rsidP="002E1F7F">
      <w:pPr>
        <w:pStyle w:val="Akapitzlist"/>
        <w:numPr>
          <w:ilvl w:val="1"/>
          <w:numId w:val="7"/>
        </w:numPr>
        <w:spacing w:after="0" w:line="360" w:lineRule="auto"/>
        <w:jc w:val="both"/>
        <w:rPr>
          <w:rFonts w:ascii="Calibri" w:hAnsi="Calibri" w:cs="Calibri"/>
        </w:rPr>
      </w:pPr>
      <w:r w:rsidRPr="00711420">
        <w:rPr>
          <w:rFonts w:ascii="Calibri" w:hAnsi="Calibri" w:cs="Calibri"/>
        </w:rPr>
        <w:t>Wykonawca dwukrotnie dostarczył przedmiot umowy  z wadami;</w:t>
      </w:r>
    </w:p>
    <w:p w:rsidR="002E1F7F" w:rsidRPr="00711420" w:rsidRDefault="002E1F7F" w:rsidP="002E1F7F">
      <w:pPr>
        <w:pStyle w:val="Akapitzlist"/>
        <w:numPr>
          <w:ilvl w:val="1"/>
          <w:numId w:val="7"/>
        </w:numPr>
        <w:spacing w:after="0" w:line="360" w:lineRule="auto"/>
        <w:jc w:val="both"/>
        <w:rPr>
          <w:rFonts w:ascii="Calibri" w:hAnsi="Calibri" w:cs="Calibri"/>
        </w:rPr>
      </w:pPr>
      <w:r w:rsidRPr="00711420">
        <w:rPr>
          <w:rFonts w:ascii="Calibri" w:hAnsi="Calibri" w:cs="Calibri"/>
        </w:rPr>
        <w:t>Wykonawca dwukrotnie dostarczył przedmiot umowy  niezgodne z umową.</w:t>
      </w:r>
    </w:p>
    <w:p w:rsidR="002E1F7F" w:rsidRPr="00711420" w:rsidRDefault="002E1F7F" w:rsidP="002E1F7F">
      <w:pPr>
        <w:pStyle w:val="Akapitzlist"/>
        <w:numPr>
          <w:ilvl w:val="0"/>
          <w:numId w:val="3"/>
        </w:numPr>
        <w:spacing w:after="0" w:line="360" w:lineRule="auto"/>
        <w:jc w:val="both"/>
        <w:rPr>
          <w:rFonts w:ascii="Calibri" w:hAnsi="Calibri" w:cs="Calibri"/>
        </w:rPr>
      </w:pPr>
      <w:r w:rsidRPr="00711420">
        <w:rPr>
          <w:rFonts w:ascii="Calibri" w:hAnsi="Calibri" w:cs="Calibri"/>
        </w:rPr>
        <w:t xml:space="preserve">Odstąpienie od umowy wymaga pisemnego oświadczenia  w  formie pisemnej pod rygorem  </w:t>
      </w:r>
    </w:p>
    <w:p w:rsidR="002E1F7F" w:rsidRPr="00F47CE5" w:rsidRDefault="002E1F7F" w:rsidP="00F47CE5">
      <w:pPr>
        <w:spacing w:after="0" w:line="360" w:lineRule="auto"/>
        <w:ind w:left="360"/>
        <w:jc w:val="both"/>
        <w:rPr>
          <w:rFonts w:ascii="Calibri" w:hAnsi="Calibri" w:cs="Calibri"/>
        </w:rPr>
      </w:pPr>
      <w:r w:rsidRPr="00711420">
        <w:rPr>
          <w:rFonts w:ascii="Calibri" w:hAnsi="Calibri" w:cs="Calibri"/>
        </w:rPr>
        <w:t xml:space="preserve">nieważności. </w:t>
      </w:r>
    </w:p>
    <w:p w:rsidR="002E1F7F" w:rsidRPr="00986E72" w:rsidRDefault="002E1F7F" w:rsidP="002E1F7F">
      <w:pPr>
        <w:spacing w:after="0" w:line="360" w:lineRule="auto"/>
        <w:jc w:val="center"/>
        <w:rPr>
          <w:rFonts w:eastAsia="Calibri" w:cstheme="minorHAnsi"/>
          <w:b/>
          <w:bCs/>
        </w:rPr>
      </w:pPr>
      <w:r w:rsidRPr="00986E72">
        <w:rPr>
          <w:rFonts w:eastAsia="Calibri" w:cstheme="minorHAnsi"/>
          <w:b/>
          <w:bCs/>
        </w:rPr>
        <w:t>§ 1</w:t>
      </w:r>
      <w:r w:rsidR="00870C88">
        <w:rPr>
          <w:rFonts w:eastAsia="Calibri" w:cstheme="minorHAnsi"/>
          <w:b/>
          <w:bCs/>
        </w:rPr>
        <w:t>6</w:t>
      </w:r>
    </w:p>
    <w:p w:rsidR="002E1F7F" w:rsidRPr="00986E72" w:rsidRDefault="002E1F7F" w:rsidP="002E1F7F">
      <w:pPr>
        <w:spacing w:after="0" w:line="360" w:lineRule="auto"/>
        <w:jc w:val="both"/>
        <w:rPr>
          <w:rFonts w:eastAsia="Calibri" w:cstheme="minorHAnsi"/>
        </w:rPr>
      </w:pPr>
      <w:r w:rsidRPr="00986E72">
        <w:rPr>
          <w:rFonts w:eastAsia="Calibri" w:cstheme="minorHAnsi"/>
        </w:rPr>
        <w:t>Ewentualne spory mogące wyniknąć ze stosowania umowy, rozstrzyga sąd właściwy miejscowo dla Zamawiającego.</w:t>
      </w:r>
    </w:p>
    <w:p w:rsidR="005F5227" w:rsidRPr="00986E72" w:rsidRDefault="005F5227" w:rsidP="005F5227">
      <w:pPr>
        <w:spacing w:after="0" w:line="360" w:lineRule="auto"/>
        <w:jc w:val="both"/>
        <w:rPr>
          <w:rFonts w:eastAsia="Calibri" w:cstheme="minorHAnsi"/>
        </w:rPr>
      </w:pPr>
    </w:p>
    <w:p w:rsidR="005F5227" w:rsidRPr="00F0768A" w:rsidRDefault="005F5227" w:rsidP="005F5227">
      <w:pPr>
        <w:spacing w:after="0" w:line="360" w:lineRule="auto"/>
        <w:jc w:val="both"/>
        <w:rPr>
          <w:rFonts w:eastAsia="Calibri" w:cstheme="minorHAnsi"/>
          <w:b/>
        </w:rPr>
      </w:pPr>
      <w:r>
        <w:rPr>
          <w:rFonts w:eastAsia="Calibri" w:cstheme="minorHAnsi"/>
        </w:rPr>
        <w:t xml:space="preserve">     </w:t>
      </w:r>
      <w:r w:rsidRPr="00F0768A">
        <w:rPr>
          <w:rFonts w:eastAsia="Calibri" w:cstheme="minorHAnsi"/>
          <w:b/>
        </w:rPr>
        <w:t xml:space="preserve">  Zamawiający :                                                                                                    Wykonawca:                                                                                            </w:t>
      </w:r>
    </w:p>
    <w:p w:rsidR="00F54B37" w:rsidRDefault="00F54B37"/>
    <w:sectPr w:rsidR="00F54B37" w:rsidSect="008F751E">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9FC" w:rsidRDefault="00E549FC">
      <w:pPr>
        <w:spacing w:after="0" w:line="240" w:lineRule="auto"/>
      </w:pPr>
      <w:r>
        <w:separator/>
      </w:r>
    </w:p>
  </w:endnote>
  <w:endnote w:type="continuationSeparator" w:id="0">
    <w:p w:rsidR="00E549FC" w:rsidRDefault="00E5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969190"/>
      <w:docPartObj>
        <w:docPartGallery w:val="Page Numbers (Bottom of Page)"/>
        <w:docPartUnique/>
      </w:docPartObj>
    </w:sdtPr>
    <w:sdtEndPr/>
    <w:sdtContent>
      <w:p w:rsidR="007A3D3F" w:rsidRDefault="007A3D3F">
        <w:pPr>
          <w:pStyle w:val="Stopka"/>
          <w:jc w:val="center"/>
        </w:pPr>
        <w:r>
          <w:fldChar w:fldCharType="begin"/>
        </w:r>
        <w:r>
          <w:instrText>PAGE   \* MERGEFORMAT</w:instrText>
        </w:r>
        <w:r>
          <w:fldChar w:fldCharType="separate"/>
        </w:r>
        <w:r w:rsidR="00416D5E">
          <w:rPr>
            <w:noProof/>
          </w:rPr>
          <w:t>1</w:t>
        </w:r>
        <w:r>
          <w:fldChar w:fldCharType="end"/>
        </w:r>
      </w:p>
    </w:sdtContent>
  </w:sdt>
  <w:p w:rsidR="00352BA0" w:rsidRDefault="00416D5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9FC" w:rsidRDefault="00E549FC">
      <w:pPr>
        <w:spacing w:after="0" w:line="240" w:lineRule="auto"/>
      </w:pPr>
      <w:r>
        <w:separator/>
      </w:r>
    </w:p>
  </w:footnote>
  <w:footnote w:type="continuationSeparator" w:id="0">
    <w:p w:rsidR="00E549FC" w:rsidRDefault="00E5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E6" w:rsidRDefault="006C2373">
    <w:pPr>
      <w:pStyle w:val="Nagwek"/>
    </w:pPr>
    <w:r w:rsidRPr="00874BE6">
      <w:rPr>
        <w:noProof/>
        <w:lang w:eastAsia="pl-PL"/>
      </w:rPr>
      <w:drawing>
        <wp:inline distT="0" distB="0" distL="0" distR="0" wp14:anchorId="0730ECD4" wp14:editId="7AFA2B46">
          <wp:extent cx="1395094" cy="566585"/>
          <wp:effectExtent l="0" t="0" r="0" b="508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4" cy="566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F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345F17"/>
    <w:multiLevelType w:val="multilevel"/>
    <w:tmpl w:val="017679C2"/>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Theme="minorHAnsi" w:eastAsiaTheme="minorHAnsi" w:hAnsiTheme="minorHAns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0128BA"/>
    <w:multiLevelType w:val="hybridMultilevel"/>
    <w:tmpl w:val="7A8E1E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77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410A60"/>
    <w:multiLevelType w:val="hybridMultilevel"/>
    <w:tmpl w:val="7246495C"/>
    <w:lvl w:ilvl="0" w:tplc="D8ACD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A1BEB"/>
    <w:multiLevelType w:val="hybridMultilevel"/>
    <w:tmpl w:val="781E9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95B97"/>
    <w:multiLevelType w:val="multilevel"/>
    <w:tmpl w:val="82102CE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3568E7"/>
    <w:multiLevelType w:val="hybridMultilevel"/>
    <w:tmpl w:val="C896C7B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66744"/>
    <w:multiLevelType w:val="hybridMultilevel"/>
    <w:tmpl w:val="00A86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42FF3"/>
    <w:multiLevelType w:val="hybridMultilevel"/>
    <w:tmpl w:val="18FE32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0648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AA0F1E"/>
    <w:multiLevelType w:val="hybridMultilevel"/>
    <w:tmpl w:val="7638BA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8E7B93"/>
    <w:multiLevelType w:val="hybridMultilevel"/>
    <w:tmpl w:val="F4D2D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10EFA"/>
    <w:multiLevelType w:val="hybridMultilevel"/>
    <w:tmpl w:val="9CD6542A"/>
    <w:lvl w:ilvl="0" w:tplc="327E659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B7B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2120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CC0CFC"/>
    <w:multiLevelType w:val="hybridMultilevel"/>
    <w:tmpl w:val="AB4AAC2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2E32FD"/>
    <w:multiLevelType w:val="hybridMultilevel"/>
    <w:tmpl w:val="E82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4E79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54243"/>
    <w:multiLevelType w:val="hybridMultilevel"/>
    <w:tmpl w:val="8B6E8CD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6949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AE36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D62E78"/>
    <w:multiLevelType w:val="hybridMultilevel"/>
    <w:tmpl w:val="8F321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2407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3A0606"/>
    <w:multiLevelType w:val="hybridMultilevel"/>
    <w:tmpl w:val="FF065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D773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6662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B67E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B8613B"/>
    <w:multiLevelType w:val="hybridMultilevel"/>
    <w:tmpl w:val="54526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F61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29366E"/>
    <w:multiLevelType w:val="hybridMultilevel"/>
    <w:tmpl w:val="824046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920B3E"/>
    <w:multiLevelType w:val="hybridMultilevel"/>
    <w:tmpl w:val="13C84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7759BF"/>
    <w:multiLevelType w:val="multilevel"/>
    <w:tmpl w:val="8872DFE2"/>
    <w:lvl w:ilvl="0">
      <w:start w:val="1"/>
      <w:numFmt w:val="decimal"/>
      <w:lvlText w:val="%1."/>
      <w:lvlJc w:val="left"/>
      <w:pPr>
        <w:ind w:left="360" w:hanging="360"/>
      </w:pPr>
      <w:rPr>
        <w:b w:val="0"/>
        <w:bCs/>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0A3DA6"/>
    <w:multiLevelType w:val="hybridMultilevel"/>
    <w:tmpl w:val="7A220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C13D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EE770E"/>
    <w:multiLevelType w:val="multilevel"/>
    <w:tmpl w:val="DE66722E"/>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2A6C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2D1A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90E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C7269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7"/>
  </w:num>
  <w:num w:numId="4">
    <w:abstractNumId w:val="8"/>
  </w:num>
  <w:num w:numId="5">
    <w:abstractNumId w:val="36"/>
  </w:num>
  <w:num w:numId="6">
    <w:abstractNumId w:val="27"/>
  </w:num>
  <w:num w:numId="7">
    <w:abstractNumId w:val="45"/>
  </w:num>
  <w:num w:numId="8">
    <w:abstractNumId w:val="42"/>
  </w:num>
  <w:num w:numId="9">
    <w:abstractNumId w:val="2"/>
  </w:num>
  <w:num w:numId="10">
    <w:abstractNumId w:val="28"/>
  </w:num>
  <w:num w:numId="11">
    <w:abstractNumId w:val="18"/>
  </w:num>
  <w:num w:numId="12">
    <w:abstractNumId w:val="5"/>
  </w:num>
  <w:num w:numId="13">
    <w:abstractNumId w:val="39"/>
  </w:num>
  <w:num w:numId="14">
    <w:abstractNumId w:val="11"/>
  </w:num>
  <w:num w:numId="15">
    <w:abstractNumId w:val="40"/>
  </w:num>
  <w:num w:numId="16">
    <w:abstractNumId w:val="3"/>
  </w:num>
  <w:num w:numId="17">
    <w:abstractNumId w:val="4"/>
  </w:num>
  <w:num w:numId="18">
    <w:abstractNumId w:val="46"/>
  </w:num>
  <w:num w:numId="19">
    <w:abstractNumId w:val="37"/>
  </w:num>
  <w:num w:numId="20">
    <w:abstractNumId w:val="20"/>
  </w:num>
  <w:num w:numId="21">
    <w:abstractNumId w:val="23"/>
  </w:num>
  <w:num w:numId="22">
    <w:abstractNumId w:val="44"/>
  </w:num>
  <w:num w:numId="23">
    <w:abstractNumId w:val="35"/>
  </w:num>
  <w:num w:numId="24">
    <w:abstractNumId w:val="30"/>
  </w:num>
  <w:num w:numId="25">
    <w:abstractNumId w:val="17"/>
  </w:num>
  <w:num w:numId="26">
    <w:abstractNumId w:val="7"/>
  </w:num>
  <w:num w:numId="27">
    <w:abstractNumId w:val="26"/>
  </w:num>
  <w:num w:numId="28">
    <w:abstractNumId w:val="24"/>
  </w:num>
  <w:num w:numId="29">
    <w:abstractNumId w:val="19"/>
  </w:num>
  <w:num w:numId="30">
    <w:abstractNumId w:val="38"/>
  </w:num>
  <w:num w:numId="31">
    <w:abstractNumId w:val="13"/>
  </w:num>
  <w:num w:numId="32">
    <w:abstractNumId w:val="22"/>
  </w:num>
  <w:num w:numId="33">
    <w:abstractNumId w:val="16"/>
  </w:num>
  <w:num w:numId="34">
    <w:abstractNumId w:val="31"/>
  </w:num>
  <w:num w:numId="35">
    <w:abstractNumId w:val="1"/>
  </w:num>
  <w:num w:numId="36">
    <w:abstractNumId w:val="48"/>
  </w:num>
  <w:num w:numId="37">
    <w:abstractNumId w:val="10"/>
  </w:num>
  <w:num w:numId="38">
    <w:abstractNumId w:val="49"/>
  </w:num>
  <w:num w:numId="39">
    <w:abstractNumId w:val="33"/>
  </w:num>
  <w:num w:numId="40">
    <w:abstractNumId w:val="6"/>
  </w:num>
  <w:num w:numId="41">
    <w:abstractNumId w:val="15"/>
  </w:num>
  <w:num w:numId="42">
    <w:abstractNumId w:val="41"/>
  </w:num>
  <w:num w:numId="43">
    <w:abstractNumId w:val="43"/>
  </w:num>
  <w:num w:numId="44">
    <w:abstractNumId w:val="25"/>
  </w:num>
  <w:num w:numId="45">
    <w:abstractNumId w:val="29"/>
  </w:num>
  <w:num w:numId="46">
    <w:abstractNumId w:val="0"/>
  </w:num>
  <w:num w:numId="47">
    <w:abstractNumId w:val="9"/>
  </w:num>
  <w:num w:numId="48">
    <w:abstractNumId w:val="21"/>
  </w:num>
  <w:num w:numId="49">
    <w:abstractNumId w:val="1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67"/>
    <w:rsid w:val="00152DBE"/>
    <w:rsid w:val="00157D40"/>
    <w:rsid w:val="001F3FD7"/>
    <w:rsid w:val="002D236C"/>
    <w:rsid w:val="002E1F7F"/>
    <w:rsid w:val="003051D9"/>
    <w:rsid w:val="00371788"/>
    <w:rsid w:val="003A38BF"/>
    <w:rsid w:val="00416D5E"/>
    <w:rsid w:val="004D3267"/>
    <w:rsid w:val="004D6FDC"/>
    <w:rsid w:val="00547E67"/>
    <w:rsid w:val="005A1717"/>
    <w:rsid w:val="005F5227"/>
    <w:rsid w:val="0060374A"/>
    <w:rsid w:val="00674F58"/>
    <w:rsid w:val="006C2373"/>
    <w:rsid w:val="006C5306"/>
    <w:rsid w:val="007A3D3F"/>
    <w:rsid w:val="007C20D8"/>
    <w:rsid w:val="00811FA3"/>
    <w:rsid w:val="00870A36"/>
    <w:rsid w:val="00870C88"/>
    <w:rsid w:val="00957F5B"/>
    <w:rsid w:val="00A31C1E"/>
    <w:rsid w:val="00A40104"/>
    <w:rsid w:val="00AA6E10"/>
    <w:rsid w:val="00AF0067"/>
    <w:rsid w:val="00B707ED"/>
    <w:rsid w:val="00C96A1C"/>
    <w:rsid w:val="00D20546"/>
    <w:rsid w:val="00E15A07"/>
    <w:rsid w:val="00E549FC"/>
    <w:rsid w:val="00F06243"/>
    <w:rsid w:val="00F47CE5"/>
    <w:rsid w:val="00F54B37"/>
    <w:rsid w:val="00FB6C4F"/>
    <w:rsid w:val="00FC4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20E6"/>
  <w15:chartTrackingRefBased/>
  <w15:docId w15:val="{3045D910-1378-403A-BCA7-3FBA040B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F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4F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F58"/>
  </w:style>
  <w:style w:type="paragraph" w:styleId="Stopka">
    <w:name w:val="footer"/>
    <w:basedOn w:val="Normalny"/>
    <w:link w:val="StopkaZnak"/>
    <w:uiPriority w:val="99"/>
    <w:unhideWhenUsed/>
    <w:rsid w:val="00674F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4F58"/>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674F58"/>
    <w:pPr>
      <w:ind w:left="720"/>
      <w:contextualSpacing/>
    </w:p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674F58"/>
  </w:style>
  <w:style w:type="character" w:styleId="Hipercze">
    <w:name w:val="Hyperlink"/>
    <w:basedOn w:val="Domylnaczcionkaakapitu"/>
    <w:uiPriority w:val="99"/>
    <w:unhideWhenUsed/>
    <w:rsid w:val="005F5227"/>
    <w:rPr>
      <w:color w:val="0563C1" w:themeColor="hyperlink"/>
      <w:u w:val="single"/>
    </w:rPr>
  </w:style>
  <w:style w:type="character" w:styleId="Odwoaniedokomentarza">
    <w:name w:val="annotation reference"/>
    <w:basedOn w:val="Domylnaczcionkaakapitu"/>
    <w:uiPriority w:val="99"/>
    <w:semiHidden/>
    <w:unhideWhenUsed/>
    <w:rsid w:val="00E15A07"/>
    <w:rPr>
      <w:sz w:val="16"/>
      <w:szCs w:val="16"/>
    </w:rPr>
  </w:style>
  <w:style w:type="paragraph" w:styleId="Tekstkomentarza">
    <w:name w:val="annotation text"/>
    <w:basedOn w:val="Normalny"/>
    <w:link w:val="TekstkomentarzaZnak"/>
    <w:uiPriority w:val="99"/>
    <w:semiHidden/>
    <w:unhideWhenUsed/>
    <w:rsid w:val="00E15A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5A07"/>
    <w:rPr>
      <w:sz w:val="20"/>
      <w:szCs w:val="20"/>
    </w:rPr>
  </w:style>
  <w:style w:type="paragraph" w:styleId="Tematkomentarza">
    <w:name w:val="annotation subject"/>
    <w:basedOn w:val="Tekstkomentarza"/>
    <w:next w:val="Tekstkomentarza"/>
    <w:link w:val="TematkomentarzaZnak"/>
    <w:uiPriority w:val="99"/>
    <w:semiHidden/>
    <w:unhideWhenUsed/>
    <w:rsid w:val="00E15A07"/>
    <w:rPr>
      <w:b/>
      <w:bCs/>
    </w:rPr>
  </w:style>
  <w:style w:type="character" w:customStyle="1" w:styleId="TematkomentarzaZnak">
    <w:name w:val="Temat komentarza Znak"/>
    <w:basedOn w:val="TekstkomentarzaZnak"/>
    <w:link w:val="Tematkomentarza"/>
    <w:uiPriority w:val="99"/>
    <w:semiHidden/>
    <w:rsid w:val="00E15A07"/>
    <w:rPr>
      <w:b/>
      <w:bCs/>
      <w:sz w:val="20"/>
      <w:szCs w:val="20"/>
    </w:rPr>
  </w:style>
  <w:style w:type="paragraph" w:styleId="Tekstdymka">
    <w:name w:val="Balloon Text"/>
    <w:basedOn w:val="Normalny"/>
    <w:link w:val="TekstdymkaZnak"/>
    <w:uiPriority w:val="99"/>
    <w:semiHidden/>
    <w:unhideWhenUsed/>
    <w:rsid w:val="00E15A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5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7A18-FB90-4D28-80D7-96336241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2409</Words>
  <Characters>14457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g.kosiorek@hotmail.com</dc:creator>
  <cp:keywords/>
  <dc:description/>
  <cp:lastModifiedBy>sgontarz</cp:lastModifiedBy>
  <cp:revision>14</cp:revision>
  <dcterms:created xsi:type="dcterms:W3CDTF">2023-08-08T09:03:00Z</dcterms:created>
  <dcterms:modified xsi:type="dcterms:W3CDTF">2023-08-21T07:32:00Z</dcterms:modified>
</cp:coreProperties>
</file>