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12BEB2E9"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351CED">
        <w:rPr>
          <w:rFonts w:ascii="Arial" w:hAnsi="Arial" w:cs="Arial"/>
          <w:b/>
          <w:lang w:eastAsia="en-US"/>
        </w:rPr>
        <w:t>4</w:t>
      </w:r>
      <w:r w:rsidR="00A01560">
        <w:rPr>
          <w:rFonts w:ascii="Arial" w:hAnsi="Arial" w:cs="Arial"/>
          <w:b/>
          <w:lang w:eastAsia="en-US"/>
        </w:rPr>
        <w:t>.202</w:t>
      </w:r>
      <w:r w:rsidR="00AC6119">
        <w:rPr>
          <w:rFonts w:ascii="Arial" w:hAnsi="Arial" w:cs="Arial"/>
          <w:b/>
          <w:lang w:eastAsia="en-US"/>
        </w:rPr>
        <w:t>4</w:t>
      </w: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29D86B0C"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w:t>
      </w:r>
      <w:r w:rsidR="00051B62">
        <w:rPr>
          <w:rFonts w:ascii="Arial" w:hAnsi="Arial" w:cs="Arial"/>
        </w:rPr>
        <w:t>:</w:t>
      </w:r>
      <w:r>
        <w:rPr>
          <w:rFonts w:ascii="Arial" w:hAnsi="Arial" w:cs="Arial"/>
        </w:rPr>
        <w:t xml:space="preserve">                 20</w:t>
      </w:r>
      <w:r w:rsidR="005664FF">
        <w:rPr>
          <w:rFonts w:ascii="Arial" w:hAnsi="Arial" w:cs="Arial"/>
        </w:rPr>
        <w:t>2</w:t>
      </w:r>
      <w:r w:rsidR="00AC6119">
        <w:rPr>
          <w:rFonts w:ascii="Arial" w:hAnsi="Arial" w:cs="Arial"/>
        </w:rPr>
        <w:t>4</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2F8E839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9B159D">
        <w:rPr>
          <w:rFonts w:ascii="Arial" w:hAnsi="Arial" w:cs="Arial"/>
        </w:rPr>
        <w:t>3</w:t>
      </w:r>
      <w:r>
        <w:rPr>
          <w:rFonts w:ascii="Arial" w:hAnsi="Arial" w:cs="Arial"/>
        </w:rPr>
        <w:t xml:space="preserve"> r. poz. </w:t>
      </w:r>
      <w:r w:rsidR="00EC2E9D">
        <w:rPr>
          <w:rFonts w:ascii="Arial" w:hAnsi="Arial" w:cs="Arial"/>
        </w:rPr>
        <w:t>1</w:t>
      </w:r>
      <w:r w:rsidR="009B159D">
        <w:rPr>
          <w:rFonts w:ascii="Arial" w:hAnsi="Arial" w:cs="Arial"/>
        </w:rPr>
        <w:t>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6E914757"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 xml:space="preserve">zadanie pn. </w:t>
      </w:r>
      <w:r w:rsidR="00351CED">
        <w:rPr>
          <w:rFonts w:ascii="Arial" w:hAnsi="Arial" w:cs="Arial"/>
        </w:rPr>
        <w:t xml:space="preserve">Budowa toru do jazdy rowerem „PUMPTRACK” w Trzebiechowie. Lokalizacja w obrębie działki </w:t>
      </w:r>
      <w:proofErr w:type="spellStart"/>
      <w:r w:rsidR="00351CED">
        <w:rPr>
          <w:rFonts w:ascii="Arial" w:hAnsi="Arial" w:cs="Arial"/>
        </w:rPr>
        <w:t>ewid</w:t>
      </w:r>
      <w:proofErr w:type="spellEnd"/>
      <w:r w:rsidR="00351CED">
        <w:rPr>
          <w:rFonts w:ascii="Arial" w:hAnsi="Arial" w:cs="Arial"/>
        </w:rPr>
        <w:t>. nr 102/5, 102/3 w Trzebiechowie.</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3E500B78"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351CED">
        <w:rPr>
          <w:rFonts w:ascii="Arial" w:hAnsi="Arial" w:cs="Arial"/>
        </w:rPr>
        <w:t>b</w:t>
      </w:r>
      <w:r w:rsidR="00351CED">
        <w:rPr>
          <w:rFonts w:ascii="Arial" w:hAnsi="Arial" w:cs="Arial"/>
        </w:rPr>
        <w:t>udowa toru do jazdy rowerem „PUMPTRACK” w Trzebiechowie</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dokumentacją projektową</w:t>
      </w:r>
      <w:r w:rsidRPr="00CF7DF3">
        <w:rPr>
          <w:rFonts w:ascii="Arial" w:hAnsi="Arial" w:cs="Arial"/>
        </w:rPr>
        <w:t xml:space="preserve">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570F4CA0" w14:textId="77777777" w:rsidR="009B159D" w:rsidRPr="004C7299" w:rsidRDefault="00725073" w:rsidP="009B159D">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xml:space="preserve">. </w:t>
      </w:r>
      <w:r w:rsidR="009B159D" w:rsidRPr="004C7299">
        <w:rPr>
          <w:rFonts w:ascii="Arial" w:hAnsi="Arial" w:cs="Arial"/>
          <w:bCs/>
        </w:rPr>
        <w:t>Szczegółowy opis przedmiotu zamówienia oraz zakres i warunki realizacji zamówienia  znajdują się w:</w:t>
      </w:r>
    </w:p>
    <w:p w14:paraId="00FB8C5E" w14:textId="77777777" w:rsidR="009B159D" w:rsidRPr="00411DA8" w:rsidRDefault="009B159D" w:rsidP="009B159D">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 xml:space="preserve">dokumentacji </w:t>
      </w:r>
      <w:r>
        <w:rPr>
          <w:rFonts w:ascii="Arial" w:hAnsi="Arial" w:cs="Arial"/>
          <w:bCs/>
        </w:rPr>
        <w:t>projektowej</w:t>
      </w:r>
      <w:r w:rsidRPr="004C7299">
        <w:rPr>
          <w:rFonts w:ascii="Arial" w:hAnsi="Arial" w:cs="Arial"/>
          <w:bCs/>
        </w:rPr>
        <w:t xml:space="preserve"> – </w:t>
      </w:r>
      <w:r>
        <w:rPr>
          <w:rFonts w:ascii="Arial" w:hAnsi="Arial" w:cs="Arial"/>
          <w:bCs/>
        </w:rPr>
        <w:t xml:space="preserve">dokumentacja do zgłoszenia robót budowlanych,  </w:t>
      </w:r>
    </w:p>
    <w:p w14:paraId="4D449763"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 stanowiących element do kalkulacji kosztów</w:t>
      </w:r>
      <w:r>
        <w:rPr>
          <w:rFonts w:ascii="Arial" w:hAnsi="Arial" w:cs="Arial"/>
        </w:rPr>
        <w:t xml:space="preserve">, </w:t>
      </w:r>
    </w:p>
    <w:p w14:paraId="5B70955E"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szczegółowej specyfikacji technicznej dla robót drogowych,   </w:t>
      </w:r>
    </w:p>
    <w:p w14:paraId="091F2BBE" w14:textId="77777777" w:rsidR="009B159D"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BDDBD6B"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projekcie organizacji ruchu, </w:t>
      </w:r>
    </w:p>
    <w:p w14:paraId="54B8577C" w14:textId="77777777" w:rsidR="009B159D" w:rsidRPr="004C7299" w:rsidRDefault="009B159D" w:rsidP="009B159D">
      <w:pPr>
        <w:pStyle w:val="Tekstpodstawowy"/>
        <w:spacing w:after="0" w:line="240" w:lineRule="auto"/>
        <w:ind w:left="0" w:firstLine="0"/>
        <w:jc w:val="both"/>
        <w:rPr>
          <w:rFonts w:ascii="Arial" w:hAnsi="Arial" w:cs="Arial"/>
        </w:rPr>
      </w:pPr>
      <w:r>
        <w:rPr>
          <w:rFonts w:ascii="Arial" w:hAnsi="Arial" w:cs="Arial"/>
        </w:rPr>
        <w:t>- S</w:t>
      </w:r>
      <w:r w:rsidRPr="004C7299">
        <w:rPr>
          <w:rFonts w:ascii="Arial" w:hAnsi="Arial" w:cs="Arial"/>
        </w:rPr>
        <w:t xml:space="preserve">WZ, </w:t>
      </w:r>
    </w:p>
    <w:p w14:paraId="3F0110EE"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26F34EFB"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5F29C8D3" w:rsidR="009F6F84" w:rsidRPr="009D5A0D" w:rsidRDefault="009F6F84" w:rsidP="009B159D">
      <w:pPr>
        <w:widowControl w:val="0"/>
        <w:autoSpaceDE w:val="0"/>
        <w:autoSpaceDN w:val="0"/>
        <w:adjustRightInd w:val="0"/>
        <w:spacing w:after="0" w:line="240" w:lineRule="auto"/>
        <w:jc w:val="both"/>
        <w:rPr>
          <w:rFonts w:ascii="Arial" w:hAnsi="Arial" w:cs="Arial"/>
          <w:color w:val="FF0000"/>
        </w:rPr>
      </w:pPr>
    </w:p>
    <w:p w14:paraId="41877618" w14:textId="428B9091"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na</w:t>
      </w:r>
      <w:r w:rsidR="00AC6119">
        <w:rPr>
          <w:rFonts w:ascii="Arial" w:hAnsi="Arial" w:cs="Arial"/>
        </w:rPr>
        <w:t xml:space="preserve"> </w:t>
      </w:r>
      <w:r w:rsidR="00351CED">
        <w:rPr>
          <w:rFonts w:ascii="Arial" w:hAnsi="Arial" w:cs="Arial"/>
        </w:rPr>
        <w:t>budowie</w:t>
      </w:r>
      <w:r w:rsidR="00351CED">
        <w:rPr>
          <w:rFonts w:ascii="Arial" w:hAnsi="Arial" w:cs="Arial"/>
        </w:rPr>
        <w:t xml:space="preserve"> toru do jazdy rowerem „PUMPTRACK” w Trzebiechowie</w:t>
      </w:r>
      <w:r w:rsidR="00AC6119">
        <w:rPr>
          <w:rFonts w:ascii="Arial" w:hAnsi="Arial" w:cs="Arial"/>
        </w:rPr>
        <w:t xml:space="preserve"> </w:t>
      </w:r>
      <w:r w:rsidR="00B603DD">
        <w:rPr>
          <w:rFonts w:ascii="Arial" w:hAnsi="Arial" w:cs="Arial"/>
        </w:rPr>
        <w:t>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793EB491" w14:textId="77777777" w:rsidR="009F6F84" w:rsidRPr="00725073" w:rsidRDefault="00725073" w:rsidP="00725073">
      <w:pPr>
        <w:suppressAutoHyphens/>
        <w:spacing w:after="0" w:line="240" w:lineRule="auto"/>
        <w:jc w:val="both"/>
        <w:rPr>
          <w:rFonts w:ascii="Arial" w:hAnsi="Arial" w:cs="Arial"/>
        </w:rPr>
      </w:pPr>
      <w:r>
        <w:rPr>
          <w:rFonts w:ascii="Arial" w:hAnsi="Arial" w:cs="Arial"/>
        </w:rPr>
        <w:t xml:space="preserve">5. </w:t>
      </w:r>
      <w:r w:rsidR="009F6F84" w:rsidRPr="00725073">
        <w:rPr>
          <w:rFonts w:ascii="Arial" w:hAnsi="Arial" w:cs="Arial"/>
        </w:rPr>
        <w:t>Przedmiot niniejszej umowy obejmuje również koszty towarzyszące wykonaniu zamówienia, w tym m.in. :</w:t>
      </w:r>
    </w:p>
    <w:p w14:paraId="75A20A32"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xml:space="preserve">- koszty przeprowadzenia </w:t>
      </w:r>
      <w:r w:rsidR="00641E7F">
        <w:rPr>
          <w:rFonts w:ascii="Arial" w:hAnsi="Arial" w:cs="Arial"/>
        </w:rPr>
        <w:t xml:space="preserve">ewentualnej </w:t>
      </w:r>
      <w:r>
        <w:rPr>
          <w:rFonts w:ascii="Arial" w:hAnsi="Arial" w:cs="Arial"/>
        </w:rPr>
        <w:t xml:space="preserve">wizji lokalnej, </w:t>
      </w:r>
    </w:p>
    <w:p w14:paraId="646E132D"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14:paraId="6DE29EA7"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lastRenderedPageBreak/>
        <w:t xml:space="preserve">- koszt utrzymania placu </w:t>
      </w:r>
      <w:r w:rsidRPr="004C7299">
        <w:rPr>
          <w:rFonts w:ascii="Arial" w:hAnsi="Arial" w:cs="Arial"/>
        </w:rPr>
        <w:t xml:space="preserve">budowy i zaplecza socjalno-magazynowego, </w:t>
      </w:r>
    </w:p>
    <w:p w14:paraId="29ED6F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14:paraId="14E693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14:paraId="6CC08C70" w14:textId="77777777"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14:paraId="31D89FA5" w14:textId="77777777"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r w:rsidR="00DB5D35">
        <w:rPr>
          <w:rFonts w:ascii="Arial" w:eastAsia="Calibri" w:hAnsi="Arial" w:cs="Arial"/>
          <w:sz w:val="22"/>
          <w:szCs w:val="22"/>
          <w:lang w:eastAsia="en-US"/>
        </w:rPr>
        <w:t xml:space="preserve"> (ewentualnie)</w:t>
      </w:r>
      <w:r>
        <w:rPr>
          <w:rFonts w:ascii="Arial" w:eastAsia="Calibri" w:hAnsi="Arial" w:cs="Arial"/>
          <w:sz w:val="22"/>
          <w:szCs w:val="22"/>
          <w:lang w:eastAsia="en-US"/>
        </w:rPr>
        <w:t>,</w:t>
      </w:r>
    </w:p>
    <w:p w14:paraId="5E7159A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14:paraId="3D88436A"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14:paraId="2F8F0FC0" w14:textId="1D74D2ED"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w:t>
      </w:r>
      <w:r w:rsidR="00217EEA">
        <w:rPr>
          <w:rFonts w:ascii="Arial" w:hAnsi="Arial" w:cs="Arial"/>
        </w:rPr>
        <w:t xml:space="preserve">, </w:t>
      </w:r>
    </w:p>
    <w:p w14:paraId="4FC6420F" w14:textId="54225508" w:rsidR="00351CED" w:rsidRDefault="00351CED"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ewentualnych wznowień granic, </w:t>
      </w:r>
    </w:p>
    <w:p w14:paraId="1E5C1537"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14:paraId="4DA6980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opłaty </w:t>
      </w:r>
      <w:proofErr w:type="spellStart"/>
      <w:r>
        <w:rPr>
          <w:rFonts w:ascii="Arial" w:hAnsi="Arial" w:cs="Arial"/>
        </w:rPr>
        <w:t>składowiskowe</w:t>
      </w:r>
      <w:proofErr w:type="spellEnd"/>
      <w:r>
        <w:rPr>
          <w:rFonts w:ascii="Arial" w:hAnsi="Arial" w:cs="Arial"/>
        </w:rPr>
        <w:t xml:space="preserve"> związane z przekazaniem materiałów rozbiórkowych i odpadów na</w:t>
      </w:r>
    </w:p>
    <w:p w14:paraId="0B221A9C"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14:paraId="366387A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14:paraId="2357AEE4"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14:paraId="75DD3485"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14:paraId="4234CE6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14:paraId="7EDEF119" w14:textId="77777777"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inne koszty związane z procesem projektowania i wykonawstwa mające uszczegółowić technologię robót i szczegóły rozwiązań oraz inne </w:t>
      </w:r>
      <w:r w:rsidR="00A01560">
        <w:rPr>
          <w:rFonts w:ascii="Arial" w:hAnsi="Arial" w:cs="Arial"/>
        </w:rPr>
        <w:t>roboty nie ujęte w niniejszej S</w:t>
      </w:r>
      <w:r>
        <w:rPr>
          <w:rFonts w:ascii="Arial" w:hAnsi="Arial" w:cs="Arial"/>
        </w:rPr>
        <w:t>WZ, lecz niezbędne w celu osiągnięcia zamierzonego efektu rzeczowego i prawidłowego funkcjonowania projektu.</w:t>
      </w:r>
    </w:p>
    <w:p w14:paraId="49D44850" w14:textId="77777777" w:rsidR="00725073" w:rsidRDefault="00725073"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2745C302"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351CED">
        <w:rPr>
          <w:rFonts w:ascii="Arial" w:hAnsi="Arial" w:cs="Arial"/>
          <w:b/>
        </w:rPr>
        <w:t>40</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Default="009F6F84" w:rsidP="009F6F84">
      <w:pPr>
        <w:pStyle w:val="Tekstpodstawowy"/>
        <w:spacing w:after="0" w:line="240" w:lineRule="auto"/>
        <w:ind w:left="0" w:firstLine="0"/>
        <w:jc w:val="both"/>
        <w:rPr>
          <w:rFonts w:ascii="Arial" w:hAnsi="Arial" w:cs="Arial"/>
          <w:b/>
          <w:bCs/>
        </w:rPr>
      </w:pPr>
    </w:p>
    <w:p w14:paraId="6084F658" w14:textId="77777777" w:rsidR="00351CED" w:rsidRPr="00C46D12" w:rsidRDefault="00351CED"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258D3E49"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351CED">
        <w:rPr>
          <w:rFonts w:ascii="Arial" w:hAnsi="Arial" w:cs="Arial"/>
        </w:rPr>
        <w:t xml:space="preserve">budowa toru do jazdy rowerem </w:t>
      </w:r>
      <w:proofErr w:type="spellStart"/>
      <w:r w:rsidR="00351CED">
        <w:rPr>
          <w:rFonts w:ascii="Arial" w:hAnsi="Arial" w:cs="Arial"/>
        </w:rPr>
        <w:t>Pumptrack</w:t>
      </w:r>
      <w:proofErr w:type="spellEnd"/>
      <w:r w:rsidR="00351CED">
        <w:rPr>
          <w:rFonts w:ascii="Arial" w:hAnsi="Arial" w:cs="Arial"/>
        </w:rPr>
        <w:t xml:space="preserve"> w Trzebiechowie”, </w:t>
      </w:r>
    </w:p>
    <w:p w14:paraId="4181D462"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17611182" w14:textId="12C821AC" w:rsidR="009F6F84" w:rsidRDefault="009F6F84" w:rsidP="00B603DD">
      <w:pPr>
        <w:pStyle w:val="Tekstpodstawowy"/>
        <w:spacing w:after="0" w:line="240" w:lineRule="auto"/>
        <w:ind w:left="0" w:firstLine="0"/>
        <w:jc w:val="left"/>
        <w:rPr>
          <w:rFonts w:ascii="Arial" w:hAnsi="Arial" w:cs="Arial"/>
        </w:rPr>
      </w:pPr>
      <w:r>
        <w:rPr>
          <w:rFonts w:ascii="Arial" w:hAnsi="Arial" w:cs="Arial"/>
        </w:rPr>
        <w:t xml:space="preserve">2. Wykonawca </w:t>
      </w:r>
      <w:r w:rsidR="00B603DD">
        <w:rPr>
          <w:rFonts w:ascii="Arial" w:hAnsi="Arial" w:cs="Arial"/>
        </w:rPr>
        <w:t>ustanowi kierownika budowy</w:t>
      </w:r>
      <w:r w:rsidR="003A2F2B">
        <w:rPr>
          <w:rFonts w:ascii="Arial" w:hAnsi="Arial" w:cs="Arial"/>
        </w:rPr>
        <w:t>;</w:t>
      </w:r>
      <w:r w:rsidR="00B603DD">
        <w:rPr>
          <w:rFonts w:ascii="Arial" w:hAnsi="Arial" w:cs="Arial"/>
        </w:rPr>
        <w:t xml:space="preserve"> </w:t>
      </w:r>
      <w:r w:rsidR="003A2F2B">
        <w:rPr>
          <w:rFonts w:ascii="Arial" w:hAnsi="Arial" w:cs="Arial"/>
        </w:rPr>
        <w:t>f</w:t>
      </w:r>
      <w:r>
        <w:rPr>
          <w:rFonts w:ascii="Arial" w:hAnsi="Arial" w:cs="Arial"/>
        </w:rPr>
        <w:t>unkcję kierownika budowy może sprawować osoba posiadającą uprawnienia budowlane w odpowiedniej specjalności zgodnie z art. 42 ustawy z dnia 7 lipca 1994 r. Pra</w:t>
      </w:r>
      <w:r w:rsidR="00131044">
        <w:rPr>
          <w:rFonts w:ascii="Arial" w:hAnsi="Arial" w:cs="Arial"/>
        </w:rPr>
        <w:t>wo budowlane ( t. j. Dz. U. 20</w:t>
      </w:r>
      <w:r w:rsidR="00DB5D35">
        <w:rPr>
          <w:rFonts w:ascii="Arial" w:hAnsi="Arial" w:cs="Arial"/>
        </w:rPr>
        <w:t>21</w:t>
      </w:r>
      <w:r>
        <w:rPr>
          <w:rFonts w:ascii="Arial" w:hAnsi="Arial" w:cs="Arial"/>
        </w:rPr>
        <w:t xml:space="preserve"> poz. </w:t>
      </w:r>
      <w:r w:rsidR="00DB5D35">
        <w:rPr>
          <w:rFonts w:ascii="Arial" w:hAnsi="Arial" w:cs="Arial"/>
        </w:rPr>
        <w:t>2351</w:t>
      </w:r>
      <w:r>
        <w:rPr>
          <w:rFonts w:ascii="Arial" w:hAnsi="Arial" w:cs="Arial"/>
        </w:rPr>
        <w:t xml:space="preserve"> ze zm.)</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5570A161" w:rsidR="009F6F84" w:rsidRPr="00F7340F" w:rsidRDefault="009F6F84" w:rsidP="00C50085">
      <w:pPr>
        <w:spacing w:after="0"/>
        <w:jc w:val="both"/>
        <w:rPr>
          <w:rFonts w:ascii="Arial" w:hAnsi="Arial" w:cs="Arial"/>
        </w:rPr>
      </w:pPr>
      <w:r w:rsidRPr="00F7340F">
        <w:rPr>
          <w:rFonts w:ascii="Arial" w:hAnsi="Arial" w:cs="Arial"/>
        </w:rPr>
        <w:t xml:space="preserve">      - </w:t>
      </w:r>
      <w:r w:rsidR="00351CED">
        <w:rPr>
          <w:rFonts w:ascii="Arial" w:hAnsi="Arial" w:cs="Arial"/>
        </w:rPr>
        <w:t xml:space="preserve">budowa toru do jazdy rowerem </w:t>
      </w:r>
      <w:proofErr w:type="spellStart"/>
      <w:r w:rsidR="00351CED">
        <w:rPr>
          <w:rFonts w:ascii="Arial" w:hAnsi="Arial" w:cs="Arial"/>
        </w:rPr>
        <w:t>Pumptrack</w:t>
      </w:r>
      <w:proofErr w:type="spellEnd"/>
      <w:r w:rsidR="00351CED">
        <w:rPr>
          <w:rFonts w:ascii="Arial" w:hAnsi="Arial" w:cs="Arial"/>
        </w:rPr>
        <w:t xml:space="preserve"> w Trzebiechowie, </w:t>
      </w:r>
      <w:r w:rsidR="002B1B6F">
        <w:rPr>
          <w:rFonts w:ascii="Arial" w:hAnsi="Arial" w:cs="Arial"/>
        </w:rPr>
        <w:t xml:space="preserv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 xml:space="preserve">Na każde żądanie Zamawiającego Wykonawca obowiązany jest okazać, w stosunku do wskazanych urządzeń i materiałów, certyfikaty na znak bezpieczeństwa, deklaracje </w:t>
      </w:r>
      <w:r>
        <w:rPr>
          <w:rFonts w:ascii="Arial" w:hAnsi="Arial" w:cs="Arial"/>
        </w:rPr>
        <w:lastRenderedPageBreak/>
        <w:t>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 xml:space="preserve">i sprzętem, gwarantującymi prawidłowe wykonanie podzlecanej części Umowy, proporcjonalnie, kwalifikacjami lub zakresem odpowiadającymi wymaganiom stawianym Wykonawcy. Dokumenty potwierdzające wiedzę i doświadczenie Podwykonawcy lub </w:t>
      </w:r>
      <w:r>
        <w:rPr>
          <w:rFonts w:ascii="Arial" w:hAnsi="Arial" w:cs="Arial"/>
        </w:rPr>
        <w:lastRenderedPageBreak/>
        <w:t>dalszego Podwykonawcy, wykazy personelu i sprzętu oraz informacja o kwalifikacjach 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6FC9CC24"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77777777"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88EECEB"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 xml:space="preserve">Warunkiem zapłaty przez Zamawiającego należnego wynagrodzenia za odebrane  roboty budowlane Wykonawcy,  jest przedstawienie przez Wykonawcę dowodów zapłaty </w:t>
      </w:r>
      <w:r>
        <w:rPr>
          <w:rFonts w:ascii="Arial" w:hAnsi="Arial" w:cs="Arial"/>
        </w:rPr>
        <w:lastRenderedPageBreak/>
        <w:t>wymagalnego wynagrodzenia podwykonawcom i dalszym podwykonawcom o których mowa w ust. 11, biorącym udział w realizacji odebranych robót budowlanych.</w:t>
      </w:r>
    </w:p>
    <w:p w14:paraId="1E23E2CB"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61C03D1E"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lastRenderedPageBreak/>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 xml:space="preserve">Stosownie do dyspozycji art. 95 ustawy </w:t>
      </w:r>
      <w:proofErr w:type="spellStart"/>
      <w:r w:rsidRPr="003A2133">
        <w:rPr>
          <w:rFonts w:ascii="Arial" w:hAnsi="Arial" w:cs="Arial"/>
        </w:rPr>
        <w:t>Pzp</w:t>
      </w:r>
      <w:proofErr w:type="spellEnd"/>
      <w:r w:rsidRPr="003A2133">
        <w:rPr>
          <w:rFonts w:ascii="Arial" w:hAnsi="Arial" w:cs="Arial"/>
        </w:rPr>
        <w:t xml:space="preserve">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52B39394"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479C6F03" w:rsidR="009F6F84" w:rsidRDefault="00412987" w:rsidP="009F6F84">
      <w:pPr>
        <w:pStyle w:val="Tekstpodstawowy"/>
        <w:spacing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lastRenderedPageBreak/>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lastRenderedPageBreak/>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6EC65CE" w14:textId="274D87A8"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6459F7F1" w14:textId="6A89D66E" w:rsidR="00412987" w:rsidRDefault="00412987" w:rsidP="00412987">
      <w:pPr>
        <w:pStyle w:val="Tekstpodstawowy"/>
        <w:tabs>
          <w:tab w:val="left" w:pos="720"/>
        </w:tabs>
        <w:spacing w:after="0" w:line="240" w:lineRule="auto"/>
        <w:jc w:val="both"/>
        <w:rPr>
          <w:rFonts w:ascii="Arial" w:hAnsi="Arial" w:cs="Arial"/>
        </w:rPr>
      </w:pPr>
    </w:p>
    <w:p w14:paraId="638E66CC" w14:textId="77777777" w:rsidR="00412987" w:rsidRDefault="00412987" w:rsidP="00412987">
      <w:pPr>
        <w:pStyle w:val="Tekstpodstawowy"/>
        <w:spacing w:after="0" w:line="240" w:lineRule="auto"/>
        <w:ind w:left="0" w:hanging="16"/>
        <w:jc w:val="center"/>
        <w:rPr>
          <w:rFonts w:ascii="Arial" w:hAnsi="Arial" w:cs="Arial"/>
          <w:b/>
          <w:bCs/>
          <w:lang w:eastAsia="en-US"/>
        </w:rPr>
      </w:pPr>
      <w:r>
        <w:rPr>
          <w:rFonts w:ascii="Arial" w:hAnsi="Arial" w:cs="Arial"/>
          <w:b/>
        </w:rPr>
        <w:t>§ 18</w:t>
      </w:r>
    </w:p>
    <w:p w14:paraId="690A8915" w14:textId="77777777" w:rsidR="00412987" w:rsidRPr="006052E1" w:rsidRDefault="00412987" w:rsidP="00412987">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5439D6D3" w14:textId="77777777" w:rsidR="00412987" w:rsidRPr="00F47344" w:rsidRDefault="00412987" w:rsidP="00412987">
      <w:pPr>
        <w:pStyle w:val="m8069290857866364993gmail-text-justify"/>
        <w:numPr>
          <w:ilvl w:val="0"/>
          <w:numId w:val="25"/>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49F34195"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1427BE4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 sytuacji, gdy wskaźnik GUS w dowolnym miesiącu realizacji usługi zmieni się minimum o 10 % w stosunku do poprzedniego miesiąca, strony mogą złożyć wniosek </w:t>
      </w:r>
      <w:r w:rsidRPr="00F47344">
        <w:rPr>
          <w:rFonts w:ascii="Arial" w:hAnsi="Arial" w:cs="Arial"/>
          <w:sz w:val="22"/>
          <w:szCs w:val="22"/>
        </w:rPr>
        <w:lastRenderedPageBreak/>
        <w:t>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53BC939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04781A13"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0E8D002E"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524C9DC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604ED169"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4AC4805C"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6F7D33B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3136F690"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49DB394"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50FEF04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5F53F65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331EEDD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497BA8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0BDADFCD" w14:textId="77777777" w:rsidR="00412987" w:rsidRPr="00F47344" w:rsidRDefault="00412987" w:rsidP="00412987">
      <w:pPr>
        <w:pStyle w:val="Akapitzlist"/>
        <w:numPr>
          <w:ilvl w:val="0"/>
          <w:numId w:val="26"/>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Pr>
          <w:rFonts w:ascii="Arial" w:hAnsi="Arial" w:cs="Arial"/>
        </w:rPr>
        <w:t>9 ust. 20</w:t>
      </w:r>
      <w:r w:rsidRPr="00F47344">
        <w:rPr>
          <w:rFonts w:ascii="Arial" w:hAnsi="Arial" w:cs="Arial"/>
        </w:rPr>
        <w:t>.</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4076FCB2"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412987">
        <w:rPr>
          <w:rFonts w:ascii="Arial" w:hAnsi="Arial" w:cs="Arial"/>
          <w:b/>
        </w:rPr>
        <w:t>9</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3217AD0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412987">
        <w:rPr>
          <w:rFonts w:ascii="Arial" w:hAnsi="Arial" w:cs="Arial"/>
          <w:b/>
        </w:rPr>
        <w:t>20</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7475B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8049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702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188808">
    <w:abstractNumId w:val="20"/>
  </w:num>
  <w:num w:numId="4" w16cid:durableId="959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1857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411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75456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619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5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85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820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3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52550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182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125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757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81726">
    <w:abstractNumId w:val="2"/>
  </w:num>
  <w:num w:numId="18" w16cid:durableId="367684063">
    <w:abstractNumId w:val="1"/>
    <w:lvlOverride w:ilvl="0">
      <w:startOverride w:val="1"/>
    </w:lvlOverride>
    <w:lvlOverride w:ilvl="1"/>
    <w:lvlOverride w:ilvl="2"/>
    <w:lvlOverride w:ilvl="3"/>
    <w:lvlOverride w:ilvl="4"/>
    <w:lvlOverride w:ilvl="5"/>
    <w:lvlOverride w:ilvl="6"/>
    <w:lvlOverride w:ilvl="7"/>
    <w:lvlOverride w:ilvl="8"/>
  </w:num>
  <w:num w:numId="19" w16cid:durableId="207088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281735">
    <w:abstractNumId w:val="19"/>
  </w:num>
  <w:num w:numId="21" w16cid:durableId="437914098">
    <w:abstractNumId w:val="26"/>
  </w:num>
  <w:num w:numId="22" w16cid:durableId="2122408796">
    <w:abstractNumId w:val="13"/>
  </w:num>
  <w:num w:numId="23" w16cid:durableId="1127510239">
    <w:abstractNumId w:val="3"/>
  </w:num>
  <w:num w:numId="24" w16cid:durableId="1217856380">
    <w:abstractNumId w:val="15"/>
  </w:num>
  <w:num w:numId="25" w16cid:durableId="741633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866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51B62"/>
    <w:rsid w:val="00071A17"/>
    <w:rsid w:val="00100223"/>
    <w:rsid w:val="001117CC"/>
    <w:rsid w:val="00131044"/>
    <w:rsid w:val="00217EEA"/>
    <w:rsid w:val="002B1B6F"/>
    <w:rsid w:val="00351CED"/>
    <w:rsid w:val="0037577B"/>
    <w:rsid w:val="003A2133"/>
    <w:rsid w:val="003A2F2B"/>
    <w:rsid w:val="003D62AA"/>
    <w:rsid w:val="00411DA8"/>
    <w:rsid w:val="00412987"/>
    <w:rsid w:val="004913E3"/>
    <w:rsid w:val="004C7299"/>
    <w:rsid w:val="004D2CF9"/>
    <w:rsid w:val="004E179A"/>
    <w:rsid w:val="0050552A"/>
    <w:rsid w:val="00513837"/>
    <w:rsid w:val="005664FF"/>
    <w:rsid w:val="005D4375"/>
    <w:rsid w:val="00641E7F"/>
    <w:rsid w:val="00725073"/>
    <w:rsid w:val="0072590F"/>
    <w:rsid w:val="007475BE"/>
    <w:rsid w:val="00755D94"/>
    <w:rsid w:val="0078022A"/>
    <w:rsid w:val="00791B8A"/>
    <w:rsid w:val="00823726"/>
    <w:rsid w:val="00852EE3"/>
    <w:rsid w:val="0085479D"/>
    <w:rsid w:val="008611D0"/>
    <w:rsid w:val="00894821"/>
    <w:rsid w:val="008B5861"/>
    <w:rsid w:val="008E0AD7"/>
    <w:rsid w:val="00924231"/>
    <w:rsid w:val="009377EF"/>
    <w:rsid w:val="00952F69"/>
    <w:rsid w:val="009A59E6"/>
    <w:rsid w:val="009B159D"/>
    <w:rsid w:val="009D5A0D"/>
    <w:rsid w:val="009F6F84"/>
    <w:rsid w:val="00A01560"/>
    <w:rsid w:val="00A35513"/>
    <w:rsid w:val="00A37C92"/>
    <w:rsid w:val="00A424C1"/>
    <w:rsid w:val="00A54921"/>
    <w:rsid w:val="00A93FCE"/>
    <w:rsid w:val="00AC6119"/>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F7DF3"/>
    <w:rsid w:val="00DA75CD"/>
    <w:rsid w:val="00DB5D35"/>
    <w:rsid w:val="00E97CC9"/>
    <w:rsid w:val="00EB1C45"/>
    <w:rsid w:val="00EC2E9D"/>
    <w:rsid w:val="00F22486"/>
    <w:rsid w:val="00F478FA"/>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412987"/>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4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12</Pages>
  <Words>5205</Words>
  <Characters>31230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 Kubicki</cp:lastModifiedBy>
  <cp:revision>55</cp:revision>
  <dcterms:created xsi:type="dcterms:W3CDTF">2018-04-12T06:41:00Z</dcterms:created>
  <dcterms:modified xsi:type="dcterms:W3CDTF">2024-04-16T11:54:00Z</dcterms:modified>
</cp:coreProperties>
</file>