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D3FD5D" w14:textId="0B573AC8" w:rsidR="00D34B62" w:rsidRDefault="007914B6" w:rsidP="00D34B6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34B62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D34B62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: </w:t>
      </w:r>
    </w:p>
    <w:p w14:paraId="28C0E67E" w14:textId="77777777" w:rsidR="00EF1A4F" w:rsidRPr="00EF1A4F" w:rsidRDefault="00EF1A4F" w:rsidP="00207CF3">
      <w:pPr>
        <w:spacing w:line="360" w:lineRule="auto"/>
        <w:rPr>
          <w:rFonts w:ascii="Arial" w:hAnsi="Arial" w:cs="Arial"/>
          <w:sz w:val="24"/>
          <w:szCs w:val="24"/>
        </w:rPr>
      </w:pPr>
      <w:r w:rsidRPr="00EF1A4F">
        <w:rPr>
          <w:rFonts w:ascii="Arial" w:hAnsi="Arial" w:cs="Arial"/>
          <w:b/>
          <w:sz w:val="24"/>
          <w:szCs w:val="24"/>
        </w:rPr>
        <w:t>Dostawa i montaż drzwi szklanych w ościeżnicy opaskowej (2 sztuki) do Kompleksu Termy Maltańskie w Poznaniu</w:t>
      </w:r>
      <w:r w:rsidRPr="00EF1A4F">
        <w:rPr>
          <w:rFonts w:ascii="Arial" w:hAnsi="Arial" w:cs="Arial"/>
          <w:sz w:val="24"/>
          <w:szCs w:val="24"/>
        </w:rPr>
        <w:t>"</w:t>
      </w:r>
    </w:p>
    <w:p w14:paraId="0B0E537A" w14:textId="734492CE" w:rsidR="00207CF3" w:rsidRDefault="007914B6" w:rsidP="00207CF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>Termy Maltańskie Sp.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525750" w14:textId="4725AA98" w:rsidR="007914B6" w:rsidRPr="00207CF3" w:rsidRDefault="007914B6" w:rsidP="00207CF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0A2BF1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0A2BF1" w:rsidRDefault="000A2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0A2BF1"/>
    <w:rsid w:val="00201CFC"/>
    <w:rsid w:val="00207CF3"/>
    <w:rsid w:val="007914B6"/>
    <w:rsid w:val="007F3BDA"/>
    <w:rsid w:val="00A212BB"/>
    <w:rsid w:val="00B41EFE"/>
    <w:rsid w:val="00B715DC"/>
    <w:rsid w:val="00D34B62"/>
    <w:rsid w:val="00D51609"/>
    <w:rsid w:val="00D91732"/>
    <w:rsid w:val="00EF1A4F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Lucyna Domańska</cp:lastModifiedBy>
  <cp:revision>6</cp:revision>
  <dcterms:created xsi:type="dcterms:W3CDTF">2023-11-29T09:15:00Z</dcterms:created>
  <dcterms:modified xsi:type="dcterms:W3CDTF">2024-01-04T08:03:00Z</dcterms:modified>
</cp:coreProperties>
</file>