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EDF6A" w14:textId="77777777" w:rsidR="001148BE" w:rsidRPr="00FA2495" w:rsidRDefault="001148BE" w:rsidP="001148BE">
      <w:pPr>
        <w:pStyle w:val="Tekstpodstawowy"/>
        <w:pageBreakBefore/>
        <w:autoSpaceDE w:val="0"/>
        <w:spacing w:line="276" w:lineRule="auto"/>
        <w:jc w:val="right"/>
      </w:pPr>
      <w:r w:rsidRPr="00FA2495">
        <w:t xml:space="preserve">  </w:t>
      </w:r>
      <w:bookmarkStart w:id="0" w:name="_Hlk179806"/>
      <w:r w:rsidRPr="00FA2495">
        <w:rPr>
          <w:b/>
          <w:bCs/>
          <w:u w:val="single"/>
        </w:rPr>
        <w:t>Załącznik nr 7 do SWZ</w:t>
      </w:r>
    </w:p>
    <w:bookmarkEnd w:id="0"/>
    <w:p w14:paraId="49FDC33E" w14:textId="77777777" w:rsidR="001148BE" w:rsidRPr="00FA2495" w:rsidRDefault="001148BE" w:rsidP="001148BE">
      <w:pPr>
        <w:spacing w:line="360" w:lineRule="auto"/>
        <w:jc w:val="center"/>
        <w:rPr>
          <w:b/>
        </w:rPr>
      </w:pPr>
    </w:p>
    <w:p w14:paraId="27380448" w14:textId="77777777" w:rsidR="001148BE" w:rsidRPr="00FA2495" w:rsidRDefault="001148BE" w:rsidP="001148BE">
      <w:pPr>
        <w:spacing w:line="360" w:lineRule="auto"/>
        <w:jc w:val="center"/>
        <w:rPr>
          <w:b/>
        </w:rPr>
      </w:pPr>
      <w:r w:rsidRPr="00FA2495">
        <w:rPr>
          <w:b/>
        </w:rPr>
        <w:t>Projekt Umowy nr …………..</w:t>
      </w:r>
    </w:p>
    <w:p w14:paraId="2B090112" w14:textId="77777777" w:rsidR="001148BE" w:rsidRPr="00FA2495" w:rsidRDefault="001148BE" w:rsidP="001148BE">
      <w:pPr>
        <w:spacing w:line="360" w:lineRule="auto"/>
        <w:jc w:val="center"/>
        <w:rPr>
          <w:b/>
        </w:rPr>
      </w:pPr>
    </w:p>
    <w:p w14:paraId="137ACAE3" w14:textId="77777777" w:rsidR="001148BE" w:rsidRPr="00FA2495" w:rsidRDefault="001148BE" w:rsidP="001148BE">
      <w:pPr>
        <w:spacing w:line="276" w:lineRule="auto"/>
      </w:pPr>
      <w:bookmarkStart w:id="1" w:name="_Hlk167694323"/>
      <w:r w:rsidRPr="00FA2495">
        <w:t xml:space="preserve">zawarta w dniu  ............................... r. w Szamotułach, pomiędzy: </w:t>
      </w:r>
    </w:p>
    <w:p w14:paraId="68C6148B" w14:textId="77777777" w:rsidR="001148BE" w:rsidRPr="00FA2495" w:rsidRDefault="001148BE" w:rsidP="001148BE">
      <w:pPr>
        <w:spacing w:line="276" w:lineRule="auto"/>
      </w:pPr>
      <w:r w:rsidRPr="00FA2495">
        <w:t xml:space="preserve">Miastem i Gminą Szamotuły ul. Dworcowa 26, 64 – 500 Szamotuły </w:t>
      </w:r>
    </w:p>
    <w:p w14:paraId="120F0D8A" w14:textId="77777777" w:rsidR="001148BE" w:rsidRPr="00FA2495" w:rsidRDefault="001148BE" w:rsidP="001148BE">
      <w:pPr>
        <w:spacing w:line="276" w:lineRule="auto"/>
      </w:pPr>
      <w:r w:rsidRPr="00FA2495">
        <w:t>REGON: 631258230, NIP: 787-20-74-467</w:t>
      </w:r>
    </w:p>
    <w:p w14:paraId="66870FF7" w14:textId="77777777" w:rsidR="001148BE" w:rsidRPr="00FA2495" w:rsidRDefault="001148BE" w:rsidP="001148BE">
      <w:pPr>
        <w:spacing w:line="276" w:lineRule="auto"/>
      </w:pPr>
      <w:r w:rsidRPr="00FA2495">
        <w:t>reprezentowaną przez</w:t>
      </w:r>
    </w:p>
    <w:p w14:paraId="667C76B5" w14:textId="77777777" w:rsidR="001148BE" w:rsidRPr="00FA2495" w:rsidRDefault="001148BE" w:rsidP="001148BE">
      <w:pPr>
        <w:spacing w:line="276" w:lineRule="auto"/>
      </w:pPr>
      <w:r w:rsidRPr="00FA2495">
        <w:t>………………………………………………………………………………………………</w:t>
      </w:r>
    </w:p>
    <w:p w14:paraId="4FE2E0E2" w14:textId="77777777" w:rsidR="001148BE" w:rsidRPr="00FA2495" w:rsidRDefault="001148BE" w:rsidP="001148BE">
      <w:pPr>
        <w:spacing w:line="276" w:lineRule="auto"/>
      </w:pPr>
      <w:r w:rsidRPr="00FA2495">
        <w:t>przy kontrasygnacie Skarbnika Miasta i Gminy Szamotuły-...................................................</w:t>
      </w:r>
    </w:p>
    <w:p w14:paraId="4DDA23DB" w14:textId="77777777" w:rsidR="001148BE" w:rsidRPr="00FA2495" w:rsidRDefault="001148BE" w:rsidP="001148BE">
      <w:pPr>
        <w:spacing w:line="276" w:lineRule="auto"/>
      </w:pPr>
      <w:r w:rsidRPr="00FA2495">
        <w:t xml:space="preserve">zwaną dalej w tekście </w:t>
      </w:r>
      <w:r w:rsidRPr="00FA2495">
        <w:rPr>
          <w:b/>
        </w:rPr>
        <w:t xml:space="preserve">„Zamawiającym” </w:t>
      </w:r>
    </w:p>
    <w:p w14:paraId="449E55A9" w14:textId="77777777" w:rsidR="001148BE" w:rsidRPr="00FA2495" w:rsidRDefault="001148BE" w:rsidP="001148BE">
      <w:pPr>
        <w:spacing w:line="276" w:lineRule="auto"/>
      </w:pPr>
      <w:r w:rsidRPr="00FA2495">
        <w:t xml:space="preserve">a </w:t>
      </w:r>
    </w:p>
    <w:p w14:paraId="09490AB7" w14:textId="77777777" w:rsidR="001148BE" w:rsidRPr="00FA2495" w:rsidRDefault="001148BE" w:rsidP="001148BE">
      <w:pPr>
        <w:spacing w:line="276" w:lineRule="auto"/>
      </w:pPr>
      <w:r w:rsidRPr="00FA2495">
        <w:t>……………………………………………………………………………………………</w:t>
      </w:r>
    </w:p>
    <w:p w14:paraId="522CCB8C" w14:textId="77777777" w:rsidR="001148BE" w:rsidRPr="00FA2495" w:rsidRDefault="001148BE" w:rsidP="001148BE">
      <w:pPr>
        <w:spacing w:after="60" w:line="276" w:lineRule="auto"/>
      </w:pPr>
      <w:r w:rsidRPr="00FA2495">
        <w:t>NIP.........................Regon.............................</w:t>
      </w:r>
    </w:p>
    <w:p w14:paraId="1B899520" w14:textId="77777777" w:rsidR="001148BE" w:rsidRPr="00FA2495" w:rsidRDefault="001148BE" w:rsidP="001148BE">
      <w:pPr>
        <w:spacing w:after="60" w:line="276" w:lineRule="auto"/>
      </w:pPr>
      <w:r w:rsidRPr="00FA2495">
        <w:t>reprezentowaną przez...................................................................................................................</w:t>
      </w:r>
    </w:p>
    <w:p w14:paraId="082AA93F" w14:textId="77777777" w:rsidR="001148BE" w:rsidRPr="00FA2495" w:rsidRDefault="001148BE" w:rsidP="001148BE">
      <w:pPr>
        <w:spacing w:after="60" w:line="276" w:lineRule="auto"/>
        <w:jc w:val="both"/>
      </w:pPr>
      <w:r w:rsidRPr="00FA2495">
        <w:t xml:space="preserve">zwanym w treści umowy </w:t>
      </w:r>
      <w:r w:rsidRPr="00FA2495">
        <w:rPr>
          <w:b/>
        </w:rPr>
        <w:t>„Wykonawcą”</w:t>
      </w:r>
      <w:r w:rsidRPr="00FA2495">
        <w:t xml:space="preserve"> </w:t>
      </w:r>
    </w:p>
    <w:p w14:paraId="67AB8756" w14:textId="77777777" w:rsidR="001148BE" w:rsidRPr="00FA2495" w:rsidRDefault="001148BE" w:rsidP="001148BE">
      <w:pPr>
        <w:spacing w:line="276" w:lineRule="auto"/>
        <w:jc w:val="both"/>
      </w:pPr>
      <w:r w:rsidRPr="00FA2495">
        <w:t xml:space="preserve">W rezultacie dokonania przez Zamawiającego wyboru oferty Wykonawcy w  trybie podstawowym ustawy z dnia 11 września 2019 r. Prawo Zamówień Publicznych </w:t>
      </w:r>
      <w:bookmarkStart w:id="2" w:name="_Hlk146698221"/>
      <w:r w:rsidRPr="00FA2495">
        <w:t>(t. j. Dz. U. z 2023 r. poz. 1605 ze zm.)</w:t>
      </w:r>
      <w:bookmarkEnd w:id="2"/>
      <w:r w:rsidRPr="00FA2495">
        <w:t>, zwanej dalej „ustawą” – została zawarta umowa o następującej treści:</w:t>
      </w:r>
    </w:p>
    <w:bookmarkEnd w:id="1"/>
    <w:p w14:paraId="0FDD8B76" w14:textId="77777777" w:rsidR="00FA2495" w:rsidRDefault="00FA2495" w:rsidP="001148BE">
      <w:pPr>
        <w:spacing w:line="360" w:lineRule="auto"/>
        <w:contextualSpacing/>
        <w:jc w:val="center"/>
        <w:rPr>
          <w:b/>
        </w:rPr>
      </w:pPr>
    </w:p>
    <w:p w14:paraId="3A73E9F3" w14:textId="65808E3C" w:rsidR="001148BE" w:rsidRDefault="001148BE" w:rsidP="001148BE">
      <w:pPr>
        <w:spacing w:line="360" w:lineRule="auto"/>
        <w:contextualSpacing/>
        <w:jc w:val="center"/>
        <w:rPr>
          <w:b/>
        </w:rPr>
      </w:pPr>
      <w:r w:rsidRPr="00FA2495">
        <w:rPr>
          <w:b/>
        </w:rPr>
        <w:t>§ 1</w:t>
      </w:r>
    </w:p>
    <w:p w14:paraId="0BE2E4D9" w14:textId="77777777" w:rsidR="001148BE" w:rsidRPr="00FA2495" w:rsidRDefault="001148BE" w:rsidP="001148BE">
      <w:pPr>
        <w:spacing w:after="120" w:line="360" w:lineRule="auto"/>
        <w:jc w:val="center"/>
        <w:rPr>
          <w:b/>
        </w:rPr>
      </w:pPr>
      <w:r w:rsidRPr="00FA2495">
        <w:rPr>
          <w:b/>
        </w:rPr>
        <w:t>Przedmiot i zakres umowy</w:t>
      </w:r>
    </w:p>
    <w:p w14:paraId="1A721CF2" w14:textId="77777777" w:rsidR="001148BE" w:rsidRPr="00FA2495" w:rsidRDefault="001148BE" w:rsidP="001148BE">
      <w:pPr>
        <w:pStyle w:val="Tekstpodstawowywcity31"/>
        <w:numPr>
          <w:ilvl w:val="0"/>
          <w:numId w:val="4"/>
        </w:numPr>
        <w:tabs>
          <w:tab w:val="clear" w:pos="720"/>
        </w:tabs>
        <w:spacing w:line="360" w:lineRule="auto"/>
        <w:ind w:left="284" w:hanging="284"/>
        <w:contextualSpacing/>
      </w:pPr>
      <w:r w:rsidRPr="00FA2495">
        <w:t xml:space="preserve">Zamawiający zleca, a Wykonawca przyjmuje do wykonania projekt: </w:t>
      </w:r>
    </w:p>
    <w:p w14:paraId="26CD27AA" w14:textId="77777777" w:rsidR="001148BE" w:rsidRPr="00FA2495" w:rsidRDefault="001148BE" w:rsidP="001148BE">
      <w:pPr>
        <w:spacing w:line="276" w:lineRule="auto"/>
        <w:jc w:val="center"/>
        <w:rPr>
          <w:b/>
          <w:bCs/>
        </w:rPr>
      </w:pPr>
      <w:r w:rsidRPr="00FA2495">
        <w:rPr>
          <w:b/>
          <w:bCs/>
        </w:rPr>
        <w:t>„Opracowanie  planu ogólnego  miasta i gminy Szamotuły”</w:t>
      </w:r>
    </w:p>
    <w:p w14:paraId="27775DA1" w14:textId="77777777" w:rsidR="001148BE" w:rsidRPr="00FA2495" w:rsidRDefault="001148BE" w:rsidP="001148BE">
      <w:pPr>
        <w:spacing w:after="120" w:line="360" w:lineRule="auto"/>
        <w:jc w:val="both"/>
        <w:rPr>
          <w:bCs/>
        </w:rPr>
      </w:pPr>
    </w:p>
    <w:p w14:paraId="294FBE29" w14:textId="3428430F" w:rsidR="001148BE" w:rsidRPr="00FA2495" w:rsidRDefault="001148BE" w:rsidP="001148BE">
      <w:pPr>
        <w:spacing w:after="120" w:line="360" w:lineRule="auto"/>
        <w:jc w:val="both"/>
        <w:rPr>
          <w:bCs/>
        </w:rPr>
      </w:pPr>
      <w:r w:rsidRPr="00FA2495">
        <w:rPr>
          <w:bCs/>
        </w:rPr>
        <w:t>2. Zakres prac do wykonania określony wust. 1  - zgodnie z ustawą z dnia 27 marca 2003 r. o planowaniu   i zagospodarowaniu przestrzennym ( t.j. Dz. U. z 2023, poz. 977</w:t>
      </w:r>
      <w:r w:rsidR="00B371A2" w:rsidRPr="00FA2495">
        <w:rPr>
          <w:bCs/>
        </w:rPr>
        <w:t xml:space="preserve"> ze zm.</w:t>
      </w:r>
      <w:r w:rsidRPr="00FA2495">
        <w:rPr>
          <w:bCs/>
        </w:rPr>
        <w:t>), precyzuje załącznik nr 1 i 2 do niniejszej umowy.</w:t>
      </w:r>
    </w:p>
    <w:p w14:paraId="733EE81C" w14:textId="44D5F692" w:rsidR="001148BE" w:rsidRPr="00FA2495" w:rsidRDefault="001148BE" w:rsidP="001148BE">
      <w:pPr>
        <w:pStyle w:val="Tekstpodstawowywcity31"/>
        <w:tabs>
          <w:tab w:val="left" w:pos="142"/>
        </w:tabs>
        <w:spacing w:line="360" w:lineRule="auto"/>
        <w:ind w:left="426" w:hanging="426"/>
        <w:contextualSpacing/>
      </w:pPr>
      <w:r w:rsidRPr="00FA2495">
        <w:t xml:space="preserve">3. Przedmiot zamówienia należy opracować zgodnie z przepisami zawartymi w ustawie </w:t>
      </w:r>
      <w:r w:rsidRPr="00FA2495">
        <w:br/>
        <w:t xml:space="preserve">z dnia 27 marca 2003 r. o planowaniu i zagospodarowaniu przestrzennym (t. j. Dz. U. </w:t>
      </w:r>
      <w:r w:rsidRPr="00FA2495">
        <w:br/>
        <w:t>z 2023 r. poz 977 ze zm.), rozporządzeni</w:t>
      </w:r>
      <w:r w:rsidR="00B371A2" w:rsidRPr="00FA2495">
        <w:t>u</w:t>
      </w:r>
      <w:r w:rsidRPr="00FA2495">
        <w:t xml:space="preserve"> Ministra Rozwoju i Technologii z dnia </w:t>
      </w:r>
      <w:r w:rsidRPr="00FA2495">
        <w:br/>
        <w:t xml:space="preserve">8 grudnia 2023 r. w sprawie projektu planu ogólnego gminy, dokumentowania prac planistycznych w zakresie tego planu oraz wydawania z niego wypisów i wyrysów (Dz. U. </w:t>
      </w:r>
      <w:r w:rsidR="00B371A2" w:rsidRPr="00FA2495">
        <w:t xml:space="preserve">                     </w:t>
      </w:r>
      <w:r w:rsidRPr="00FA2495">
        <w:t>z 2023 r. poz. 2758), rozporządzeni</w:t>
      </w:r>
      <w:r w:rsidR="00B371A2" w:rsidRPr="00FA2495">
        <w:t>u</w:t>
      </w:r>
      <w:r w:rsidRPr="00FA2495">
        <w:t xml:space="preserve"> Ministra Rozwoju, Pracy i Technologii z dnia </w:t>
      </w:r>
      <w:r w:rsidR="00B371A2" w:rsidRPr="00FA2495">
        <w:t xml:space="preserve">                                   </w:t>
      </w:r>
      <w:r w:rsidRPr="00FA2495">
        <w:t>26 października 2020 r. w sprawie zbiorów danych przestrzennych oraz metadanych w zakresie zagospodarowania przestrzennego (Dz. U. z 2020 r. poz. 1916 ze zm.), ustawie z dnia 27 kwietnia 2001 r. Prawo ochrony środowiska (t. j. Dz. U. z 202</w:t>
      </w:r>
      <w:r w:rsidR="00B371A2" w:rsidRPr="00FA2495">
        <w:t>4</w:t>
      </w:r>
      <w:r w:rsidRPr="00FA2495">
        <w:t xml:space="preserve"> r. poz. </w:t>
      </w:r>
      <w:r w:rsidR="00B371A2" w:rsidRPr="00FA2495">
        <w:t>54</w:t>
      </w:r>
      <w:r w:rsidRPr="00FA2495">
        <w:t xml:space="preserve"> ze zm.),</w:t>
      </w:r>
      <w:r w:rsidR="00B371A2" w:rsidRPr="00FA2495">
        <w:t xml:space="preserve"> r</w:t>
      </w:r>
      <w:r w:rsidRPr="00FA2495">
        <w:t>ozporządzeni</w:t>
      </w:r>
      <w:r w:rsidR="00B371A2" w:rsidRPr="00FA2495">
        <w:t>u</w:t>
      </w:r>
      <w:r w:rsidRPr="00FA2495">
        <w:t xml:space="preserve"> Ministra </w:t>
      </w:r>
      <w:r w:rsidRPr="00FA2495">
        <w:lastRenderedPageBreak/>
        <w:t>Rozwoju i Technologii z dnia 2 maja 2024</w:t>
      </w:r>
      <w:r w:rsidR="00B371A2" w:rsidRPr="00FA2495">
        <w:t xml:space="preserve"> </w:t>
      </w:r>
      <w:r w:rsidRPr="00FA2495">
        <w:t>r. w sprawie sposobu wyznaczania obszaru uzupełnienia zabudowy w planie ogólnym (Dz.</w:t>
      </w:r>
      <w:r w:rsidR="00B371A2" w:rsidRPr="00FA2495">
        <w:t xml:space="preserve"> </w:t>
      </w:r>
      <w:r w:rsidRPr="00FA2495">
        <w:t>U</w:t>
      </w:r>
      <w:r w:rsidR="00B371A2" w:rsidRPr="00FA2495">
        <w:t>.</w:t>
      </w:r>
      <w:r w:rsidRPr="00FA2495">
        <w:t xml:space="preserve"> </w:t>
      </w:r>
      <w:r w:rsidR="00B371A2" w:rsidRPr="00FA2495">
        <w:t xml:space="preserve">z </w:t>
      </w:r>
      <w:r w:rsidRPr="00FA2495">
        <w:t>2024.</w:t>
      </w:r>
      <w:r w:rsidR="00B371A2" w:rsidRPr="00FA2495">
        <w:t xml:space="preserve"> poz. </w:t>
      </w:r>
      <w:r w:rsidRPr="00FA2495">
        <w:t xml:space="preserve">729),  ustawie z dnia </w:t>
      </w:r>
      <w:r w:rsidR="00B371A2" w:rsidRPr="00FA2495">
        <w:t xml:space="preserve">                                       </w:t>
      </w:r>
      <w:r w:rsidRPr="00FA2495">
        <w:t xml:space="preserve">2 października 2008 r. udostępnianiu informacji o środowisku i jego ochronie, udziale społeczeństwa w ochronie środowiska oraz o ocenach oddziaływania na środowisko (t. j. Dz. U. </w:t>
      </w:r>
      <w:r w:rsidRPr="00FA2495">
        <w:br/>
        <w:t>z 2023 r. poz. 1094 ze zm.), rozporządzeni</w:t>
      </w:r>
      <w:r w:rsidR="00B371A2" w:rsidRPr="00FA2495">
        <w:t>u</w:t>
      </w:r>
      <w:r w:rsidRPr="00FA2495">
        <w:t xml:space="preserve"> z dnia 9 września 2002 r. Ministra Środowiska </w:t>
      </w:r>
      <w:r w:rsidR="00B371A2" w:rsidRPr="00FA2495">
        <w:t xml:space="preserve">                        </w:t>
      </w:r>
      <w:r w:rsidRPr="00FA2495">
        <w:t>w sprawie opracowań ekofizjograficznych (Dz. U. z 2002 r. poz. 155) oraz właściwymi przepisami szczególnymi.</w:t>
      </w:r>
    </w:p>
    <w:p w14:paraId="47263AA2" w14:textId="77777777" w:rsidR="00FA2495" w:rsidRDefault="00FA2495" w:rsidP="001148BE">
      <w:pPr>
        <w:spacing w:after="181" w:line="340" w:lineRule="exact"/>
        <w:jc w:val="center"/>
        <w:rPr>
          <w:b/>
          <w:bCs/>
        </w:rPr>
      </w:pPr>
    </w:p>
    <w:p w14:paraId="4F5B635F" w14:textId="4525687C" w:rsidR="001148BE" w:rsidRPr="00FA2495" w:rsidRDefault="001148BE" w:rsidP="001148BE">
      <w:pPr>
        <w:spacing w:after="181" w:line="340" w:lineRule="exact"/>
        <w:jc w:val="center"/>
      </w:pPr>
      <w:r w:rsidRPr="00FA2495">
        <w:rPr>
          <w:b/>
          <w:bCs/>
        </w:rPr>
        <w:t>§ 2</w:t>
      </w:r>
    </w:p>
    <w:p w14:paraId="00000E41" w14:textId="77777777" w:rsidR="001148BE" w:rsidRPr="00FA2495" w:rsidRDefault="001148BE" w:rsidP="001148BE">
      <w:pPr>
        <w:pStyle w:val="Tekstpodstawowywcity31"/>
        <w:tabs>
          <w:tab w:val="left" w:pos="142"/>
        </w:tabs>
        <w:spacing w:line="360" w:lineRule="auto"/>
        <w:ind w:left="426" w:hanging="426"/>
        <w:contextualSpacing/>
      </w:pPr>
      <w:r w:rsidRPr="00FA2495">
        <w:t>1. Zamawiający zobowiązuje się udostępnić Wykonawcy wszelkie posiadane materiały niezbędne do wykonania przedmiotu umowy w terminie 30 dni od dnia wpłynięcia wniosku o ich udostępnienie.</w:t>
      </w:r>
    </w:p>
    <w:p w14:paraId="1D2F85D1" w14:textId="77777777" w:rsidR="001148BE" w:rsidRPr="00FA2495" w:rsidRDefault="001148BE" w:rsidP="001148BE">
      <w:pPr>
        <w:pStyle w:val="Tekstpodstawowywcity31"/>
        <w:numPr>
          <w:ilvl w:val="0"/>
          <w:numId w:val="4"/>
        </w:numPr>
        <w:tabs>
          <w:tab w:val="left" w:pos="142"/>
        </w:tabs>
        <w:spacing w:line="360" w:lineRule="auto"/>
        <w:contextualSpacing/>
      </w:pPr>
      <w:r w:rsidRPr="00FA2495">
        <w:t>Przedmiot umowy, o którym mowa w § 1 winien zostać opracowany i przekazany Zamawiającemu tj.:</w:t>
      </w:r>
    </w:p>
    <w:p w14:paraId="432D713A" w14:textId="2DAD19A4" w:rsidR="001148BE" w:rsidRPr="00FA2495" w:rsidRDefault="001148BE" w:rsidP="001148BE">
      <w:pPr>
        <w:pStyle w:val="Tekstpodstawowy"/>
        <w:numPr>
          <w:ilvl w:val="0"/>
          <w:numId w:val="25"/>
        </w:numPr>
        <w:spacing w:line="360" w:lineRule="auto"/>
        <w:contextualSpacing/>
      </w:pPr>
      <w:r w:rsidRPr="00FA2495">
        <w:t xml:space="preserve">Opracowanie ekofizjograficzne w wersji papierowej i elektronicznej, w ilości </w:t>
      </w:r>
      <w:r w:rsidR="00B371A2" w:rsidRPr="00FA2495">
        <w:t xml:space="preserve">                          </w:t>
      </w:r>
      <w:r w:rsidRPr="00FA2495">
        <w:t>2 egzemplarzy,</w:t>
      </w:r>
    </w:p>
    <w:p w14:paraId="415D9E94" w14:textId="77777777" w:rsidR="001148BE" w:rsidRPr="00FA2495" w:rsidRDefault="001148BE" w:rsidP="001148BE">
      <w:pPr>
        <w:pStyle w:val="Tekstpodstawowy"/>
        <w:numPr>
          <w:ilvl w:val="0"/>
          <w:numId w:val="25"/>
        </w:numPr>
        <w:spacing w:line="360" w:lineRule="auto"/>
        <w:contextualSpacing/>
      </w:pPr>
      <w:r w:rsidRPr="00FA2495">
        <w:t>Część tekstowa w wersji papierowej i elektronicznej, w ilości 4 egzemplarzy,</w:t>
      </w:r>
    </w:p>
    <w:p w14:paraId="3F996BCF" w14:textId="77777777" w:rsidR="001148BE" w:rsidRPr="00FA2495" w:rsidRDefault="001148BE" w:rsidP="001148BE">
      <w:pPr>
        <w:pStyle w:val="Tekstpodstawowy"/>
        <w:numPr>
          <w:ilvl w:val="0"/>
          <w:numId w:val="25"/>
        </w:numPr>
        <w:spacing w:line="360" w:lineRule="auto"/>
        <w:contextualSpacing/>
      </w:pPr>
      <w:r w:rsidRPr="00FA2495">
        <w:t>Część graficzna w wersji papierowej i elektronicznej, w ilości 4 egzemplarzy,</w:t>
      </w:r>
    </w:p>
    <w:p w14:paraId="7BC9A815" w14:textId="77777777" w:rsidR="001148BE" w:rsidRPr="00FA2495" w:rsidRDefault="001148BE" w:rsidP="001148BE">
      <w:pPr>
        <w:pStyle w:val="Tekstpodstawowy"/>
        <w:numPr>
          <w:ilvl w:val="0"/>
          <w:numId w:val="25"/>
        </w:numPr>
        <w:spacing w:line="360" w:lineRule="auto"/>
        <w:contextualSpacing/>
      </w:pPr>
      <w:r w:rsidRPr="00FA2495">
        <w:t>Prognoza oddziaływania na środowisko w wersji papierowej i elektronicznej, w ilości 4 egzemplarzy,</w:t>
      </w:r>
    </w:p>
    <w:p w14:paraId="02421D34" w14:textId="77777777" w:rsidR="001148BE" w:rsidRPr="00FA2495" w:rsidRDefault="001148BE" w:rsidP="001148BE">
      <w:pPr>
        <w:pStyle w:val="Tekstpodstawowy"/>
        <w:numPr>
          <w:ilvl w:val="0"/>
          <w:numId w:val="25"/>
        </w:numPr>
        <w:spacing w:line="360" w:lineRule="auto"/>
        <w:contextualSpacing/>
      </w:pPr>
      <w:r w:rsidRPr="00FA2495">
        <w:t xml:space="preserve">Rysunek planu ogólnego w wersji elektronicznej w formacie PDF,  SHP lub DXF </w:t>
      </w:r>
      <w:r w:rsidRPr="00FA2495">
        <w:br/>
        <w:t>z podziałem na warstwy, na których leżą obiekty jednej kategorii,</w:t>
      </w:r>
    </w:p>
    <w:p w14:paraId="3D66F2D6" w14:textId="77777777" w:rsidR="001148BE" w:rsidRPr="00FA2495" w:rsidRDefault="001148BE" w:rsidP="001148BE">
      <w:pPr>
        <w:pStyle w:val="Tekstpodstawowy"/>
        <w:numPr>
          <w:ilvl w:val="0"/>
          <w:numId w:val="25"/>
        </w:numPr>
        <w:spacing w:line="360" w:lineRule="auto"/>
        <w:contextualSpacing/>
      </w:pPr>
      <w:r w:rsidRPr="00FA2495">
        <w:t xml:space="preserve">Rysunek planu ogólnego w formacie Geotiff, </w:t>
      </w:r>
    </w:p>
    <w:p w14:paraId="317ED642" w14:textId="77777777" w:rsidR="001148BE" w:rsidRPr="00FA2495" w:rsidRDefault="001148BE" w:rsidP="001148BE">
      <w:pPr>
        <w:pStyle w:val="Tekstpodstawowy"/>
        <w:numPr>
          <w:ilvl w:val="0"/>
          <w:numId w:val="25"/>
        </w:numPr>
        <w:spacing w:line="360" w:lineRule="auto"/>
        <w:contextualSpacing/>
      </w:pPr>
      <w:r w:rsidRPr="00FA2495">
        <w:t>Projekt uchwały wraz z uzasadnieniem,</w:t>
      </w:r>
    </w:p>
    <w:p w14:paraId="69EE7CA3" w14:textId="77777777" w:rsidR="001148BE" w:rsidRPr="00FA2495" w:rsidRDefault="001148BE" w:rsidP="001148BE">
      <w:pPr>
        <w:pStyle w:val="Tekstpodstawowy"/>
        <w:numPr>
          <w:ilvl w:val="0"/>
          <w:numId w:val="25"/>
        </w:numPr>
        <w:spacing w:line="360" w:lineRule="auto"/>
        <w:contextualSpacing/>
      </w:pPr>
      <w:r w:rsidRPr="00FA2495">
        <w:t>Dane przestrzenne,</w:t>
      </w:r>
    </w:p>
    <w:p w14:paraId="7D30712C" w14:textId="77777777" w:rsidR="001148BE" w:rsidRPr="00FA2495" w:rsidRDefault="001148BE" w:rsidP="001148BE">
      <w:pPr>
        <w:pStyle w:val="Tekstpodstawowy"/>
        <w:numPr>
          <w:ilvl w:val="0"/>
          <w:numId w:val="25"/>
        </w:numPr>
        <w:spacing w:line="360" w:lineRule="auto"/>
        <w:contextualSpacing/>
      </w:pPr>
      <w:r w:rsidRPr="00FA2495">
        <w:t>Wykonawca zobligowany jest do przygotowania oprócz ww. dokumentów innych dokumentów, których potrzeba wyłoni się w trakcie opracowywania przedmiotu zamówienia w ramach niniejszej umowy.</w:t>
      </w:r>
    </w:p>
    <w:p w14:paraId="46729DC5" w14:textId="77777777" w:rsidR="001148BE" w:rsidRPr="00FA2495" w:rsidRDefault="001148BE" w:rsidP="001148BE">
      <w:pPr>
        <w:pStyle w:val="Tekstpodstawowy"/>
        <w:numPr>
          <w:ilvl w:val="0"/>
          <w:numId w:val="5"/>
        </w:numPr>
        <w:tabs>
          <w:tab w:val="clear" w:pos="786"/>
        </w:tabs>
        <w:spacing w:line="360" w:lineRule="auto"/>
        <w:ind w:left="426" w:hanging="426"/>
        <w:contextualSpacing/>
        <w:rPr>
          <w:b/>
        </w:rPr>
      </w:pPr>
      <w:r w:rsidRPr="00FA2495">
        <w:t>Wykonawca odpowiada za koordynację prawidłowości przebiegu procedury planistycznej.</w:t>
      </w:r>
    </w:p>
    <w:p w14:paraId="361B60EA" w14:textId="77777777" w:rsidR="001148BE" w:rsidRPr="00FA2495" w:rsidRDefault="001148BE" w:rsidP="001148BE">
      <w:pPr>
        <w:pStyle w:val="Tekstpodstawowy"/>
        <w:numPr>
          <w:ilvl w:val="0"/>
          <w:numId w:val="5"/>
        </w:numPr>
        <w:tabs>
          <w:tab w:val="clear" w:pos="786"/>
        </w:tabs>
        <w:spacing w:line="360" w:lineRule="auto"/>
        <w:ind w:left="426" w:hanging="426"/>
        <w:contextualSpacing/>
      </w:pPr>
      <w:r w:rsidRPr="00FA2495">
        <w:t>W przypadku wystąpienia potrzeby ponowienia procedury planistycznej Wykonawca zobowiązuje się do ponowienia niezbędnych czynności, jak również do ponownego opracowania niezbędnych dokumentów w ramach niniejszej umowy.</w:t>
      </w:r>
    </w:p>
    <w:p w14:paraId="5361BC63" w14:textId="77777777" w:rsidR="001148BE" w:rsidRPr="00FA2495" w:rsidRDefault="001148BE" w:rsidP="001148BE">
      <w:pPr>
        <w:pStyle w:val="Tekstpodstawowy"/>
        <w:numPr>
          <w:ilvl w:val="0"/>
          <w:numId w:val="5"/>
        </w:numPr>
        <w:tabs>
          <w:tab w:val="clear" w:pos="786"/>
        </w:tabs>
        <w:spacing w:line="360" w:lineRule="auto"/>
        <w:ind w:left="426" w:hanging="426"/>
        <w:contextualSpacing/>
      </w:pPr>
      <w:r w:rsidRPr="00FA2495">
        <w:t xml:space="preserve">Wykonawca zobowiązuje się skompletować i przygotować dokumentację </w:t>
      </w:r>
      <w:r w:rsidRPr="00FA2495">
        <w:br/>
        <w:t xml:space="preserve">formalno-prawną w celu przedłożenia jej w Urzędzie Miasta i Gminy Szamotuły. </w:t>
      </w:r>
    </w:p>
    <w:p w14:paraId="6784F176" w14:textId="77777777" w:rsidR="001148BE" w:rsidRPr="00FA2495" w:rsidRDefault="001148BE" w:rsidP="001148BE">
      <w:pPr>
        <w:pStyle w:val="Tekstpodstawowy"/>
        <w:numPr>
          <w:ilvl w:val="0"/>
          <w:numId w:val="5"/>
        </w:numPr>
        <w:tabs>
          <w:tab w:val="clear" w:pos="786"/>
        </w:tabs>
        <w:spacing w:line="360" w:lineRule="auto"/>
        <w:ind w:left="426" w:hanging="426"/>
        <w:contextualSpacing/>
      </w:pPr>
      <w:r w:rsidRPr="00FA2495">
        <w:lastRenderedPageBreak/>
        <w:t>Wykonawca jest zobowiązany do udziału w czynnościach niezbędnych do ewentualnego doprowadzenia do zgodności projektu planu ogólnego z przepisami prawa w sytuacji stwierdzenia nieważności uchwały przez Wojewodę.</w:t>
      </w:r>
    </w:p>
    <w:p w14:paraId="7230315A" w14:textId="4B163C23" w:rsidR="001148BE" w:rsidRPr="00FA2495" w:rsidRDefault="001148BE" w:rsidP="001148BE">
      <w:pPr>
        <w:pStyle w:val="Tekstpodstawowy"/>
        <w:numPr>
          <w:ilvl w:val="0"/>
          <w:numId w:val="5"/>
        </w:numPr>
        <w:tabs>
          <w:tab w:val="clear" w:pos="786"/>
          <w:tab w:val="num" w:pos="426"/>
        </w:tabs>
        <w:spacing w:after="120" w:line="360" w:lineRule="auto"/>
        <w:ind w:left="284" w:hanging="284"/>
        <w:rPr>
          <w:bCs/>
        </w:rPr>
      </w:pPr>
      <w:r w:rsidRPr="00FA2495">
        <w:rPr>
          <w:bCs/>
        </w:rPr>
        <w:t xml:space="preserve">Wszelkie prace projektowe lub czynności nie opisane powyżej, a wynikające </w:t>
      </w:r>
      <w:r w:rsidRPr="00FA2495">
        <w:rPr>
          <w:bCs/>
        </w:rPr>
        <w:br/>
        <w:t xml:space="preserve">z procedur określonych w ustawie oraz przepisach szczególnych, niezbędne do właściwego </w:t>
      </w:r>
      <w:r w:rsidR="00B371A2" w:rsidRPr="00FA2495">
        <w:rPr>
          <w:bCs/>
        </w:rPr>
        <w:t xml:space="preserve">                        </w:t>
      </w:r>
      <w:r w:rsidRPr="00FA2495">
        <w:rPr>
          <w:bCs/>
        </w:rPr>
        <w:t xml:space="preserve">i kompletnego opracowania zamówienia Wykonawca winien wykonać </w:t>
      </w:r>
      <w:r w:rsidRPr="00FA2495">
        <w:rPr>
          <w:bCs/>
        </w:rPr>
        <w:br/>
        <w:t>w ramach przedmiotu zamówienia, wynagrodzenia umownego i terminów wykonania umowy.</w:t>
      </w:r>
    </w:p>
    <w:p w14:paraId="5578EAA3" w14:textId="77777777" w:rsidR="00FA2495" w:rsidRDefault="00FA2495" w:rsidP="001148BE">
      <w:pPr>
        <w:spacing w:line="360" w:lineRule="auto"/>
        <w:contextualSpacing/>
        <w:jc w:val="center"/>
        <w:rPr>
          <w:b/>
        </w:rPr>
      </w:pPr>
    </w:p>
    <w:p w14:paraId="3DE242B4" w14:textId="20A42DAC" w:rsidR="001148BE" w:rsidRPr="00FA2495" w:rsidRDefault="001148BE" w:rsidP="001148BE">
      <w:pPr>
        <w:spacing w:line="360" w:lineRule="auto"/>
        <w:contextualSpacing/>
        <w:jc w:val="center"/>
        <w:rPr>
          <w:b/>
        </w:rPr>
      </w:pPr>
      <w:r w:rsidRPr="00FA2495">
        <w:rPr>
          <w:b/>
        </w:rPr>
        <w:t>§ 3</w:t>
      </w:r>
    </w:p>
    <w:p w14:paraId="2C25DAB8" w14:textId="77777777" w:rsidR="001148BE" w:rsidRPr="00FA2495" w:rsidRDefault="001148BE" w:rsidP="001148BE">
      <w:pPr>
        <w:spacing w:after="120" w:line="360" w:lineRule="auto"/>
        <w:jc w:val="center"/>
        <w:rPr>
          <w:b/>
        </w:rPr>
      </w:pPr>
      <w:r w:rsidRPr="00FA2495">
        <w:rPr>
          <w:b/>
        </w:rPr>
        <w:t xml:space="preserve">Termin i harmonogram wykonania przedmiotu umowy </w:t>
      </w:r>
    </w:p>
    <w:p w14:paraId="43448AD4" w14:textId="77777777" w:rsidR="001148BE" w:rsidRPr="00FA2495" w:rsidRDefault="001148BE" w:rsidP="001148BE">
      <w:pPr>
        <w:numPr>
          <w:ilvl w:val="1"/>
          <w:numId w:val="1"/>
        </w:numPr>
        <w:tabs>
          <w:tab w:val="clear" w:pos="2160"/>
          <w:tab w:val="num" w:pos="284"/>
        </w:tabs>
        <w:spacing w:line="360" w:lineRule="auto"/>
        <w:ind w:left="284" w:hanging="284"/>
        <w:contextualSpacing/>
        <w:jc w:val="both"/>
      </w:pPr>
      <w:r w:rsidRPr="00FA2495">
        <w:t xml:space="preserve">Harmonogram realizacji umowy zawierający terminy prac określony został w załączniku nr 3 stanowiącym integralną część umowy. </w:t>
      </w:r>
    </w:p>
    <w:p w14:paraId="378EB385" w14:textId="77777777" w:rsidR="001148BE" w:rsidRPr="00FA2495" w:rsidRDefault="001148BE" w:rsidP="001148BE">
      <w:pPr>
        <w:numPr>
          <w:ilvl w:val="1"/>
          <w:numId w:val="1"/>
        </w:numPr>
        <w:tabs>
          <w:tab w:val="clear" w:pos="2160"/>
          <w:tab w:val="num" w:pos="284"/>
        </w:tabs>
        <w:spacing w:line="360" w:lineRule="auto"/>
        <w:ind w:left="284" w:hanging="284"/>
        <w:contextualSpacing/>
        <w:jc w:val="both"/>
      </w:pPr>
      <w:r w:rsidRPr="00FA2495">
        <w:t>Za termin rozpoczęcia prac przyjmuje się datę podpisania umowy.</w:t>
      </w:r>
    </w:p>
    <w:p w14:paraId="7889BA3F" w14:textId="77777777" w:rsidR="001148BE" w:rsidRPr="00FA2495" w:rsidRDefault="001148BE" w:rsidP="001148BE">
      <w:pPr>
        <w:numPr>
          <w:ilvl w:val="1"/>
          <w:numId w:val="1"/>
        </w:numPr>
        <w:tabs>
          <w:tab w:val="clear" w:pos="2160"/>
        </w:tabs>
        <w:spacing w:line="360" w:lineRule="auto"/>
        <w:ind w:left="284" w:hanging="284"/>
        <w:contextualSpacing/>
        <w:jc w:val="both"/>
      </w:pPr>
      <w:r w:rsidRPr="00FA2495">
        <w:t>W przypadku podzlecania przez Wykonawcę części lub całości prac objętych niniejszą umową stronie trzeciej, Wykonawca przyjmuje wobec niej funkcję koordynacyjną i ponosi pełną odpowiedzialność za terminowe i jakościowe wykonanie przedmiotu umowy, jak za własne wykonanie lub zaniechanie.</w:t>
      </w:r>
    </w:p>
    <w:p w14:paraId="56BB0749" w14:textId="77777777" w:rsidR="001148BE" w:rsidRPr="00FA2495" w:rsidRDefault="001148BE" w:rsidP="001148BE">
      <w:pPr>
        <w:numPr>
          <w:ilvl w:val="1"/>
          <w:numId w:val="1"/>
        </w:numPr>
        <w:tabs>
          <w:tab w:val="clear" w:pos="2160"/>
        </w:tabs>
        <w:spacing w:after="120" w:line="360" w:lineRule="auto"/>
        <w:ind w:left="284" w:hanging="284"/>
        <w:jc w:val="both"/>
      </w:pPr>
      <w:r w:rsidRPr="00FA2495">
        <w:t>Rozliczanie prac będzie następowało etapami określonymi w harmonogramie stanowiącym załącznik nr 3 do umowy na podstawie protokołów zdawczo-odbiorczych, które będą stanowiły podstawę wystawienia faktury.</w:t>
      </w:r>
    </w:p>
    <w:p w14:paraId="77E68378" w14:textId="77777777" w:rsidR="00FA2495" w:rsidRDefault="00FA2495" w:rsidP="001148BE">
      <w:pPr>
        <w:spacing w:line="360" w:lineRule="auto"/>
        <w:contextualSpacing/>
        <w:jc w:val="center"/>
        <w:rPr>
          <w:b/>
        </w:rPr>
      </w:pPr>
    </w:p>
    <w:p w14:paraId="601353DC" w14:textId="1ACE502D" w:rsidR="001148BE" w:rsidRPr="00FA2495" w:rsidRDefault="001148BE" w:rsidP="001148BE">
      <w:pPr>
        <w:spacing w:line="360" w:lineRule="auto"/>
        <w:contextualSpacing/>
        <w:jc w:val="center"/>
      </w:pPr>
      <w:r w:rsidRPr="00FA2495">
        <w:rPr>
          <w:b/>
        </w:rPr>
        <w:t>§ 4</w:t>
      </w:r>
    </w:p>
    <w:p w14:paraId="6084FEAE" w14:textId="77777777" w:rsidR="001148BE" w:rsidRPr="00FA2495" w:rsidRDefault="001148BE" w:rsidP="001148BE">
      <w:pPr>
        <w:numPr>
          <w:ilvl w:val="0"/>
          <w:numId w:val="40"/>
        </w:numPr>
        <w:tabs>
          <w:tab w:val="clear" w:pos="227"/>
          <w:tab w:val="left" w:pos="0"/>
        </w:tabs>
        <w:spacing w:after="181" w:line="340" w:lineRule="exact"/>
        <w:jc w:val="both"/>
      </w:pPr>
      <w:r w:rsidRPr="00FA2495">
        <w:t xml:space="preserve">Ustala się termin wykonania całego zakresu prac projektowych, objętych umową do </w:t>
      </w:r>
      <w:r w:rsidRPr="00FA2495">
        <w:rPr>
          <w:b/>
          <w:bCs/>
        </w:rPr>
        <w:t>15 miesięcy od podpisania umowy</w:t>
      </w:r>
      <w:r w:rsidRPr="00FA2495">
        <w:t xml:space="preserve"> .</w:t>
      </w:r>
    </w:p>
    <w:p w14:paraId="692B384B" w14:textId="77777777" w:rsidR="001148BE" w:rsidRPr="00FA2495" w:rsidRDefault="001148BE" w:rsidP="001148BE">
      <w:pPr>
        <w:numPr>
          <w:ilvl w:val="0"/>
          <w:numId w:val="40"/>
        </w:numPr>
        <w:tabs>
          <w:tab w:val="left" w:pos="14"/>
          <w:tab w:val="left" w:pos="151"/>
        </w:tabs>
        <w:spacing w:after="181" w:line="340" w:lineRule="exact"/>
        <w:jc w:val="both"/>
      </w:pPr>
      <w:r w:rsidRPr="00FA2495">
        <w:t>Terminy wykonania poszczególnych prac zgodnie z załącznikiem nr 3 do niniejszej umowy.</w:t>
      </w:r>
    </w:p>
    <w:p w14:paraId="3A1B8258" w14:textId="77777777" w:rsidR="001148BE" w:rsidRPr="00FA2495" w:rsidRDefault="001148BE" w:rsidP="001148BE">
      <w:pPr>
        <w:numPr>
          <w:ilvl w:val="0"/>
          <w:numId w:val="40"/>
        </w:numPr>
        <w:spacing w:after="181" w:line="340" w:lineRule="exact"/>
        <w:jc w:val="both"/>
      </w:pPr>
      <w:r w:rsidRPr="00FA2495">
        <w:t>Powyższe materiały Wykonawca przekaże Zamawiającemu wraz z pisemnym oświadczeniem, że zostały one wykonane zgodnie z umową i obowiązującymi przepisami.</w:t>
      </w:r>
    </w:p>
    <w:p w14:paraId="4C642F6D" w14:textId="77777777" w:rsidR="001148BE" w:rsidRPr="00FA2495" w:rsidRDefault="001148BE" w:rsidP="001148BE">
      <w:pPr>
        <w:pStyle w:val="Tekstpodstawowy"/>
        <w:numPr>
          <w:ilvl w:val="0"/>
          <w:numId w:val="40"/>
        </w:numPr>
        <w:tabs>
          <w:tab w:val="left" w:pos="0"/>
        </w:tabs>
        <w:suppressAutoHyphens w:val="0"/>
        <w:spacing w:after="181" w:line="340" w:lineRule="exact"/>
      </w:pPr>
      <w:r w:rsidRPr="00FA2495">
        <w:t>Dokumentem potwierdzającym przyjęcie przez Zamawiającego przedstawionych materiałów jest protokół zdawczo-odbiorczy podpisany przez obie strony umowy.</w:t>
      </w:r>
    </w:p>
    <w:p w14:paraId="3A7C510C" w14:textId="77777777" w:rsidR="001148BE" w:rsidRPr="00FA2495" w:rsidRDefault="001148BE" w:rsidP="001148BE">
      <w:pPr>
        <w:pStyle w:val="Tekstpodstawowy"/>
        <w:numPr>
          <w:ilvl w:val="0"/>
          <w:numId w:val="40"/>
        </w:numPr>
        <w:tabs>
          <w:tab w:val="left" w:pos="0"/>
        </w:tabs>
        <w:suppressAutoHyphens w:val="0"/>
        <w:spacing w:after="181" w:line="340" w:lineRule="exact"/>
      </w:pPr>
      <w:r w:rsidRPr="00FA2495">
        <w:t>Zamawiający w ciągu (7 dni) od daty otrzymania dokumentacji, o której mowa w ust. 2 przystąpi do odbioru.</w:t>
      </w:r>
    </w:p>
    <w:p w14:paraId="4E3E1B24" w14:textId="77777777" w:rsidR="001148BE" w:rsidRPr="00FA2495" w:rsidRDefault="001148BE" w:rsidP="001148BE">
      <w:pPr>
        <w:pStyle w:val="Tekstpodstawowy"/>
        <w:numPr>
          <w:ilvl w:val="0"/>
          <w:numId w:val="40"/>
        </w:numPr>
        <w:tabs>
          <w:tab w:val="left" w:pos="0"/>
        </w:tabs>
        <w:suppressAutoHyphens w:val="0"/>
        <w:spacing w:after="181" w:line="340" w:lineRule="exact"/>
      </w:pPr>
      <w:r w:rsidRPr="00FA2495">
        <w:lastRenderedPageBreak/>
        <w:t>Jeżeli w trakcie odbioru zostaną stwierdzone wady, Zamawiający może odmówić odbioru do czasu usunięcia wad – wyznaczając Wykonawcy termin do ich usunięcia, lecz nie dłuższy niż (14 dni), licząc od dnia zgłoszenia przez Zamawiającego pisemnego żądania usunięcia wad.</w:t>
      </w:r>
    </w:p>
    <w:p w14:paraId="3FA40F7E" w14:textId="77777777" w:rsidR="001148BE" w:rsidRPr="00FA2495" w:rsidRDefault="001148BE" w:rsidP="001148BE">
      <w:pPr>
        <w:pStyle w:val="Tekstpodstawowy"/>
        <w:numPr>
          <w:ilvl w:val="0"/>
          <w:numId w:val="40"/>
        </w:numPr>
        <w:tabs>
          <w:tab w:val="left" w:pos="0"/>
        </w:tabs>
        <w:suppressAutoHyphens w:val="0"/>
        <w:spacing w:after="181" w:line="340" w:lineRule="exact"/>
      </w:pPr>
      <w:r w:rsidRPr="00FA2495">
        <w:t>W przypadku, o którym mowa w ust. 5 Wykonawca zobowiązany jest, po usunięciu wad,              dokonać czynności, o których mowa w ust. 3, zaś postanowienia ust. 4 i 5 będą stosowane               odpowiednio</w:t>
      </w:r>
      <w:r w:rsidRPr="00FA2495">
        <w:rPr>
          <w:b/>
          <w:bCs/>
          <w:i/>
          <w:iCs/>
        </w:rPr>
        <w:t>.</w:t>
      </w:r>
    </w:p>
    <w:p w14:paraId="1D235C24" w14:textId="77777777" w:rsidR="00FA2495" w:rsidRDefault="00FA2495" w:rsidP="001148BE">
      <w:pPr>
        <w:spacing w:line="360" w:lineRule="auto"/>
        <w:contextualSpacing/>
        <w:jc w:val="center"/>
        <w:rPr>
          <w:b/>
        </w:rPr>
      </w:pPr>
    </w:p>
    <w:p w14:paraId="13F31F55" w14:textId="614E8A7A" w:rsidR="001148BE" w:rsidRPr="00FA2495" w:rsidRDefault="001148BE" w:rsidP="001148BE">
      <w:pPr>
        <w:spacing w:line="360" w:lineRule="auto"/>
        <w:contextualSpacing/>
        <w:jc w:val="center"/>
        <w:rPr>
          <w:b/>
        </w:rPr>
      </w:pPr>
      <w:r w:rsidRPr="00FA2495">
        <w:rPr>
          <w:b/>
        </w:rPr>
        <w:t>§ 5</w:t>
      </w:r>
    </w:p>
    <w:p w14:paraId="7105A916" w14:textId="77777777" w:rsidR="001148BE" w:rsidRPr="00FA2495" w:rsidRDefault="001148BE" w:rsidP="001148BE">
      <w:pPr>
        <w:spacing w:after="120" w:line="360" w:lineRule="auto"/>
        <w:jc w:val="center"/>
        <w:rPr>
          <w:b/>
        </w:rPr>
      </w:pPr>
      <w:r w:rsidRPr="00FA2495">
        <w:rPr>
          <w:b/>
        </w:rPr>
        <w:t xml:space="preserve">Wynagrodzenie wykonawcy </w:t>
      </w:r>
    </w:p>
    <w:p w14:paraId="0134AD74" w14:textId="561E80AF" w:rsidR="001148BE" w:rsidRPr="00FA2495" w:rsidRDefault="001148BE" w:rsidP="001148BE">
      <w:pPr>
        <w:numPr>
          <w:ilvl w:val="0"/>
          <w:numId w:val="27"/>
        </w:numPr>
        <w:spacing w:line="360" w:lineRule="auto"/>
        <w:ind w:left="426" w:hanging="426"/>
        <w:contextualSpacing/>
        <w:jc w:val="both"/>
      </w:pPr>
      <w:r w:rsidRPr="00FA2495">
        <w:t xml:space="preserve">Ustala się ryczałtowe wynagrodzenie Wykonawcy za wykonanie przedmiotu zamówienia </w:t>
      </w:r>
      <w:r w:rsidR="00B371A2" w:rsidRPr="00FA2495">
        <w:t xml:space="preserve">                       </w:t>
      </w:r>
      <w:r w:rsidRPr="00FA2495">
        <w:t>w kwocie netto ………………. złotych (słownie: ………………. zł), plus podatek VAT tj. brutto ………………. złotych (słownie: ………………. zł).</w:t>
      </w:r>
    </w:p>
    <w:p w14:paraId="5CEEE360" w14:textId="77777777" w:rsidR="001148BE" w:rsidRPr="00FA2495" w:rsidRDefault="001148BE" w:rsidP="001148BE">
      <w:pPr>
        <w:spacing w:after="181" w:line="340" w:lineRule="exact"/>
      </w:pPr>
      <w:r w:rsidRPr="00FA2495">
        <w:t>2.   Ustala się następujący tryb płatności:</w:t>
      </w:r>
    </w:p>
    <w:p w14:paraId="5395C878" w14:textId="77777777" w:rsidR="001148BE" w:rsidRPr="00FA2495" w:rsidRDefault="001148BE" w:rsidP="001148BE">
      <w:pPr>
        <w:spacing w:line="360" w:lineRule="auto"/>
        <w:jc w:val="both"/>
      </w:pPr>
      <w:r w:rsidRPr="00FA2495">
        <w:t>Etap I - po przekazaniu projektu planu do zaopiniowania przez gminną komisję urbanistyczną i zaakceptowaniu przez zamawiającego – 30 % wartości wynagrodzenia brutto,</w:t>
      </w:r>
    </w:p>
    <w:p w14:paraId="34388CCB" w14:textId="77777777" w:rsidR="001148BE" w:rsidRPr="00FA2495" w:rsidRDefault="001148BE" w:rsidP="001148BE">
      <w:pPr>
        <w:spacing w:after="181" w:line="360" w:lineRule="auto"/>
        <w:jc w:val="both"/>
      </w:pPr>
      <w:r w:rsidRPr="00FA2495">
        <w:t>Etap II - po przekazaniu materiałów niezbędnych do wyłożenia do publicznego wglądu                                         i zaakceptowaniu przez zamawiającego – 30% wartości wynagrodzenia brutto,</w:t>
      </w:r>
    </w:p>
    <w:p w14:paraId="787E227B" w14:textId="77777777" w:rsidR="001148BE" w:rsidRPr="00FA2495" w:rsidRDefault="001148BE" w:rsidP="001148BE">
      <w:pPr>
        <w:spacing w:after="181" w:line="360" w:lineRule="auto"/>
        <w:jc w:val="both"/>
      </w:pPr>
      <w:r w:rsidRPr="00FA2495">
        <w:t>Etap III - po przekazaniu projektów do uchwalenia przez Radę Miasta i Gminy i zaakceptowaniu przez zamawiającego – 30% wartości wynagrodzenia brutto,</w:t>
      </w:r>
    </w:p>
    <w:p w14:paraId="19FDC79D" w14:textId="77777777" w:rsidR="001148BE" w:rsidRPr="00FA2495" w:rsidRDefault="001148BE" w:rsidP="001148BE">
      <w:pPr>
        <w:spacing w:after="181" w:line="360" w:lineRule="auto"/>
        <w:jc w:val="both"/>
      </w:pPr>
      <w:r w:rsidRPr="00FA2495">
        <w:t>Etap IV - po przekazaniu kompletu dokumentacji formalno-prawnej prac planistycznych do sprawdzenia zgodności z prawem przez Wojewodę Wielkopolskiego i publikacji planu  w Dzienniku Urzędowym – 10% wartości wynagrodzenia brutto.</w:t>
      </w:r>
    </w:p>
    <w:p w14:paraId="37DFA07C" w14:textId="77777777" w:rsidR="001148BE" w:rsidRPr="00FA2495" w:rsidRDefault="001148BE" w:rsidP="001148BE">
      <w:pPr>
        <w:spacing w:after="181" w:line="340" w:lineRule="exact"/>
        <w:jc w:val="both"/>
      </w:pPr>
      <w:r w:rsidRPr="00FA2495">
        <w:t>3. Dokumentem stanowiącym podstawę do wystawienia faktury częściowej będzie protokół zdawczo-odbiorczy o którym mowa w § 3 ust. 4.</w:t>
      </w:r>
    </w:p>
    <w:p w14:paraId="191C95B5" w14:textId="77777777" w:rsidR="001148BE" w:rsidRPr="00FA2495" w:rsidRDefault="001148BE" w:rsidP="001148BE">
      <w:pPr>
        <w:spacing w:line="360" w:lineRule="auto"/>
        <w:contextualSpacing/>
        <w:jc w:val="both"/>
      </w:pPr>
      <w:r w:rsidRPr="00FA2495">
        <w:t xml:space="preserve">4. Wynagrodzenie zostanie zgodnie z harmonogramem wypłacone po wykonaniu każdego z etapów na rachunek Wykonawcy wskazany na fakturze przelewem w terminie 14 dni od otrzymania faktury, wystawionej po odbiorze pracy wolnej od wady. </w:t>
      </w:r>
    </w:p>
    <w:p w14:paraId="78A8005D" w14:textId="77777777" w:rsidR="001148BE" w:rsidRPr="00FA2495" w:rsidRDefault="001148BE" w:rsidP="001148BE">
      <w:pPr>
        <w:spacing w:line="360" w:lineRule="auto"/>
        <w:contextualSpacing/>
        <w:jc w:val="both"/>
      </w:pPr>
      <w:r w:rsidRPr="00FA2495">
        <w:t xml:space="preserve">5. Wynagrodzenie określone w ust. 1 obejmuje przeniesienie przez wykonawcę na rzecz zamawiającego autorskich praw majątkowych na wszelkich polach eksploatacji znanych w chwili podpisania umowy. </w:t>
      </w:r>
    </w:p>
    <w:p w14:paraId="6022F827" w14:textId="77777777" w:rsidR="001148BE" w:rsidRPr="00FA2495" w:rsidRDefault="001148BE" w:rsidP="001148BE">
      <w:pPr>
        <w:spacing w:after="181" w:line="340" w:lineRule="exact"/>
        <w:jc w:val="both"/>
      </w:pPr>
      <w:r w:rsidRPr="00FA2495">
        <w:t>6. Płatności regulowane będą przelewem z konta Zamawiającego w Banku Spółdzielczym Duszniki</w:t>
      </w:r>
      <w:r w:rsidRPr="00FA2495">
        <w:rPr>
          <w:b/>
        </w:rPr>
        <w:t xml:space="preserve"> </w:t>
      </w:r>
      <w:r w:rsidRPr="00FA2495">
        <w:t xml:space="preserve">nr………………       </w:t>
      </w:r>
      <w:r w:rsidRPr="00FA2495">
        <w:rPr>
          <w:b/>
        </w:rPr>
        <w:t>,</w:t>
      </w:r>
      <w:r w:rsidRPr="00FA2495">
        <w:t xml:space="preserve"> na konto Wykonawcy.</w:t>
      </w:r>
    </w:p>
    <w:p w14:paraId="3896E07C" w14:textId="77777777" w:rsidR="001148BE" w:rsidRPr="00FA2495" w:rsidRDefault="001148BE" w:rsidP="001148BE">
      <w:pPr>
        <w:spacing w:after="120" w:line="360" w:lineRule="auto"/>
        <w:jc w:val="both"/>
      </w:pPr>
      <w:r w:rsidRPr="00FA2495">
        <w:lastRenderedPageBreak/>
        <w:t>7. W przypadku przerwania prac objętych niniejszą umową z powodu okoliczności, za które Wykonawca nie ponosi odpowiedzialności, wysokość wynagrodzenia za wykonane prace zostanie ustalona na podstawie protokolarnego stwierdzenia zaawansowania prac. Protokół będzie podstawą do rozliczenia należności Wykonawcy.</w:t>
      </w:r>
    </w:p>
    <w:p w14:paraId="0F2ED99B" w14:textId="77777777" w:rsidR="001148BE" w:rsidRPr="00FA2495" w:rsidRDefault="001148BE" w:rsidP="001148BE">
      <w:pPr>
        <w:pStyle w:val="Tekstpodstawowy"/>
        <w:spacing w:after="181" w:line="340" w:lineRule="exact"/>
      </w:pPr>
      <w:r w:rsidRPr="00FA2495">
        <w:t>8. Wierzyciel nie może bez pisemnej zgody Zamawiającego pod rygorem nieważności przenieść wierzytelności wynikającej z niniejszej umowy na osoby trzecie.</w:t>
      </w:r>
    </w:p>
    <w:p w14:paraId="135EB9A5" w14:textId="77777777" w:rsidR="001148BE" w:rsidRPr="00FA2495" w:rsidRDefault="001148BE" w:rsidP="001148BE">
      <w:pPr>
        <w:spacing w:line="360" w:lineRule="auto"/>
        <w:contextualSpacing/>
        <w:jc w:val="both"/>
      </w:pPr>
      <w:r w:rsidRPr="00FA2495">
        <w:t>9. Nabywcą przedmiotu zamówienia określonego w § 1 niniejszej umowy jest Miasto i Gmina Szamotuły, natomiast płatnikiem faktury VAT – Urząd Miasta i Gminy Szamotuły</w:t>
      </w:r>
    </w:p>
    <w:p w14:paraId="3404BA78" w14:textId="77777777" w:rsidR="001148BE" w:rsidRPr="00FA2495" w:rsidRDefault="001148BE" w:rsidP="001148BE">
      <w:pPr>
        <w:spacing w:line="360" w:lineRule="auto"/>
        <w:contextualSpacing/>
        <w:jc w:val="center"/>
        <w:rPr>
          <w:b/>
        </w:rPr>
      </w:pPr>
    </w:p>
    <w:p w14:paraId="34726B08" w14:textId="77777777" w:rsidR="001148BE" w:rsidRPr="00FA2495" w:rsidRDefault="001148BE" w:rsidP="001148BE">
      <w:pPr>
        <w:spacing w:line="360" w:lineRule="auto"/>
        <w:contextualSpacing/>
        <w:jc w:val="center"/>
        <w:rPr>
          <w:b/>
        </w:rPr>
      </w:pPr>
      <w:r w:rsidRPr="00FA2495">
        <w:rPr>
          <w:b/>
        </w:rPr>
        <w:t>§ 6</w:t>
      </w:r>
    </w:p>
    <w:p w14:paraId="2480D8CA" w14:textId="77777777" w:rsidR="001148BE" w:rsidRPr="00FA2495" w:rsidRDefault="001148BE" w:rsidP="001148BE">
      <w:pPr>
        <w:spacing w:after="181" w:line="340" w:lineRule="exact"/>
        <w:jc w:val="center"/>
        <w:rPr>
          <w:b/>
        </w:rPr>
      </w:pPr>
      <w:r w:rsidRPr="00FA2495">
        <w:rPr>
          <w:b/>
        </w:rPr>
        <w:t>Ustalenia organizacyjne</w:t>
      </w:r>
    </w:p>
    <w:p w14:paraId="7E0990C6" w14:textId="77777777" w:rsidR="001148BE" w:rsidRPr="00FA2495" w:rsidRDefault="001148BE" w:rsidP="001148BE">
      <w:pPr>
        <w:spacing w:line="360" w:lineRule="auto"/>
        <w:contextualSpacing/>
        <w:jc w:val="both"/>
      </w:pPr>
      <w:r w:rsidRPr="00FA2495">
        <w:t>Zamawiający udostępni Wykonawcy w swojej siedzibie, po wcześniejszym uzgodnieniu, dokumenty i opracowania znajdujące się w jego posiadaniu, inne niż wymienione w § 1, a pomocne czy niezbędne do realizacji przedmiotu zamówienia.</w:t>
      </w:r>
    </w:p>
    <w:p w14:paraId="50040280" w14:textId="77777777" w:rsidR="001148BE" w:rsidRPr="00FA2495" w:rsidRDefault="001148BE" w:rsidP="001148BE">
      <w:pPr>
        <w:spacing w:line="360" w:lineRule="auto"/>
        <w:contextualSpacing/>
        <w:jc w:val="center"/>
        <w:rPr>
          <w:b/>
        </w:rPr>
      </w:pPr>
    </w:p>
    <w:p w14:paraId="44E0CB08" w14:textId="77777777" w:rsidR="001148BE" w:rsidRPr="00FA2495" w:rsidRDefault="001148BE" w:rsidP="001148BE">
      <w:pPr>
        <w:spacing w:line="360" w:lineRule="auto"/>
        <w:contextualSpacing/>
        <w:jc w:val="center"/>
        <w:rPr>
          <w:b/>
        </w:rPr>
      </w:pPr>
      <w:r w:rsidRPr="00FA2495">
        <w:rPr>
          <w:b/>
        </w:rPr>
        <w:t>§ 7</w:t>
      </w:r>
    </w:p>
    <w:p w14:paraId="7ED9C646" w14:textId="77777777" w:rsidR="001148BE" w:rsidRPr="00FA2495" w:rsidRDefault="001148BE" w:rsidP="001148BE">
      <w:pPr>
        <w:spacing w:after="120" w:line="360" w:lineRule="auto"/>
        <w:jc w:val="center"/>
        <w:rPr>
          <w:b/>
        </w:rPr>
      </w:pPr>
      <w:r w:rsidRPr="00FA2495">
        <w:rPr>
          <w:b/>
        </w:rPr>
        <w:t>Osoby upoważnione do kontaktów</w:t>
      </w:r>
    </w:p>
    <w:p w14:paraId="03985981" w14:textId="77777777" w:rsidR="001148BE" w:rsidRPr="00FA2495" w:rsidRDefault="001148BE" w:rsidP="001148BE">
      <w:pPr>
        <w:numPr>
          <w:ilvl w:val="0"/>
          <w:numId w:val="8"/>
        </w:numPr>
        <w:tabs>
          <w:tab w:val="clear" w:pos="720"/>
        </w:tabs>
        <w:suppressAutoHyphens w:val="0"/>
        <w:autoSpaceDE w:val="0"/>
        <w:autoSpaceDN w:val="0"/>
        <w:adjustRightInd w:val="0"/>
        <w:spacing w:line="360" w:lineRule="auto"/>
        <w:ind w:hanging="720"/>
        <w:contextualSpacing/>
        <w:jc w:val="both"/>
        <w:rPr>
          <w:lang w:eastAsia="pl-PL"/>
        </w:rPr>
      </w:pPr>
      <w:r w:rsidRPr="00FA2495">
        <w:rPr>
          <w:lang w:eastAsia="pl-PL"/>
        </w:rPr>
        <w:t>Do kierowania pracami ze strony Wykonawcy wyznacza się:</w:t>
      </w:r>
      <w:r w:rsidRPr="00FA2495">
        <w:t xml:space="preserve"> </w:t>
      </w:r>
    </w:p>
    <w:p w14:paraId="06AE56E6" w14:textId="77777777" w:rsidR="001148BE" w:rsidRPr="00FA2495" w:rsidRDefault="001148BE" w:rsidP="001148BE">
      <w:pPr>
        <w:pStyle w:val="Akapitzlist"/>
        <w:numPr>
          <w:ilvl w:val="0"/>
          <w:numId w:val="28"/>
        </w:numPr>
        <w:suppressAutoHyphens w:val="0"/>
        <w:autoSpaceDE w:val="0"/>
        <w:autoSpaceDN w:val="0"/>
        <w:adjustRightInd w:val="0"/>
        <w:spacing w:line="360" w:lineRule="auto"/>
        <w:ind w:hanging="720"/>
        <w:jc w:val="both"/>
        <w:rPr>
          <w:lang w:eastAsia="pl-PL"/>
        </w:rPr>
      </w:pPr>
      <w:r w:rsidRPr="00FA2495">
        <w:rPr>
          <w:lang w:eastAsia="pl-PL"/>
        </w:rPr>
        <w:t xml:space="preserve">…………………………………., tel: …………………………………., </w:t>
      </w:r>
      <w:r w:rsidRPr="00FA2495">
        <w:rPr>
          <w:lang w:eastAsia="pl-PL"/>
        </w:rPr>
        <w:br/>
        <w:t xml:space="preserve">e-mail: …………………………………., </w:t>
      </w:r>
    </w:p>
    <w:p w14:paraId="69486F66" w14:textId="77777777" w:rsidR="001148BE" w:rsidRPr="00FA2495" w:rsidRDefault="001148BE" w:rsidP="001148BE">
      <w:pPr>
        <w:pStyle w:val="Akapitzlist"/>
        <w:numPr>
          <w:ilvl w:val="0"/>
          <w:numId w:val="28"/>
        </w:numPr>
        <w:suppressAutoHyphens w:val="0"/>
        <w:autoSpaceDE w:val="0"/>
        <w:autoSpaceDN w:val="0"/>
        <w:adjustRightInd w:val="0"/>
        <w:spacing w:line="360" w:lineRule="auto"/>
        <w:ind w:hanging="720"/>
        <w:jc w:val="both"/>
        <w:rPr>
          <w:lang w:eastAsia="pl-PL"/>
        </w:rPr>
      </w:pPr>
      <w:r w:rsidRPr="00FA2495">
        <w:rPr>
          <w:lang w:eastAsia="pl-PL"/>
        </w:rPr>
        <w:t xml:space="preserve">…………………………………., tel: …………………………………., </w:t>
      </w:r>
      <w:r w:rsidRPr="00FA2495">
        <w:rPr>
          <w:lang w:eastAsia="pl-PL"/>
        </w:rPr>
        <w:br/>
        <w:t xml:space="preserve">e-mail: …………………………………., </w:t>
      </w:r>
    </w:p>
    <w:p w14:paraId="1AE67E97" w14:textId="77777777" w:rsidR="001148BE" w:rsidRPr="00FA2495" w:rsidRDefault="001148BE" w:rsidP="001148BE">
      <w:pPr>
        <w:suppressAutoHyphens w:val="0"/>
        <w:autoSpaceDE w:val="0"/>
        <w:autoSpaceDN w:val="0"/>
        <w:adjustRightInd w:val="0"/>
        <w:spacing w:line="360" w:lineRule="auto"/>
        <w:ind w:hanging="11"/>
        <w:jc w:val="both"/>
        <w:rPr>
          <w:lang w:eastAsia="pl-PL"/>
        </w:rPr>
      </w:pPr>
      <w:r w:rsidRPr="00FA2495">
        <w:rPr>
          <w:lang w:eastAsia="pl-PL"/>
        </w:rPr>
        <w:t>uprawnione do uzgadniania z Zamawiającym warunków wykonania prac bez prawa zmiany zobowiązań określonych Umową.</w:t>
      </w:r>
    </w:p>
    <w:p w14:paraId="179314DD" w14:textId="77777777" w:rsidR="001148BE" w:rsidRPr="00FA2495" w:rsidRDefault="001148BE" w:rsidP="001148BE">
      <w:pPr>
        <w:numPr>
          <w:ilvl w:val="0"/>
          <w:numId w:val="8"/>
        </w:numPr>
        <w:tabs>
          <w:tab w:val="clear" w:pos="720"/>
        </w:tabs>
        <w:suppressAutoHyphens w:val="0"/>
        <w:autoSpaceDE w:val="0"/>
        <w:autoSpaceDN w:val="0"/>
        <w:adjustRightInd w:val="0"/>
        <w:spacing w:after="120" w:line="360" w:lineRule="auto"/>
        <w:ind w:left="714" w:hanging="720"/>
        <w:jc w:val="both"/>
        <w:rPr>
          <w:lang w:eastAsia="pl-PL"/>
        </w:rPr>
      </w:pPr>
      <w:r w:rsidRPr="00FA2495">
        <w:rPr>
          <w:lang w:eastAsia="pl-PL"/>
        </w:rPr>
        <w:t xml:space="preserve">Do kierowania pracami ze strony Zamawiającego wyznacza się </w:t>
      </w:r>
    </w:p>
    <w:p w14:paraId="009429FF" w14:textId="77777777" w:rsidR="001148BE" w:rsidRPr="00FA2495" w:rsidRDefault="001148BE" w:rsidP="001148BE">
      <w:pPr>
        <w:pStyle w:val="Akapitzlist"/>
        <w:numPr>
          <w:ilvl w:val="0"/>
          <w:numId w:val="29"/>
        </w:numPr>
        <w:tabs>
          <w:tab w:val="clear" w:pos="720"/>
          <w:tab w:val="num" w:pos="1276"/>
        </w:tabs>
        <w:suppressAutoHyphens w:val="0"/>
        <w:autoSpaceDE w:val="0"/>
        <w:autoSpaceDN w:val="0"/>
        <w:adjustRightInd w:val="0"/>
        <w:spacing w:line="360" w:lineRule="auto"/>
        <w:ind w:left="1134" w:hanging="720"/>
        <w:jc w:val="both"/>
        <w:rPr>
          <w:lang w:eastAsia="pl-PL"/>
        </w:rPr>
      </w:pPr>
      <w:r w:rsidRPr="00FA2495">
        <w:rPr>
          <w:lang w:eastAsia="pl-PL"/>
        </w:rPr>
        <w:t xml:space="preserve">…………………………………., tel: …………………………………., </w:t>
      </w:r>
      <w:r w:rsidRPr="00FA2495">
        <w:rPr>
          <w:lang w:eastAsia="pl-PL"/>
        </w:rPr>
        <w:br/>
        <w:t xml:space="preserve">e-mail: …………………………………., </w:t>
      </w:r>
    </w:p>
    <w:p w14:paraId="4F1BC898" w14:textId="77777777" w:rsidR="001148BE" w:rsidRPr="00FA2495" w:rsidRDefault="001148BE" w:rsidP="001148BE">
      <w:pPr>
        <w:pStyle w:val="Akapitzlist"/>
        <w:numPr>
          <w:ilvl w:val="0"/>
          <w:numId w:val="29"/>
        </w:numPr>
        <w:tabs>
          <w:tab w:val="clear" w:pos="720"/>
          <w:tab w:val="num" w:pos="1276"/>
        </w:tabs>
        <w:suppressAutoHyphens w:val="0"/>
        <w:autoSpaceDE w:val="0"/>
        <w:autoSpaceDN w:val="0"/>
        <w:adjustRightInd w:val="0"/>
        <w:spacing w:line="360" w:lineRule="auto"/>
        <w:ind w:left="1134" w:hanging="720"/>
        <w:jc w:val="both"/>
        <w:rPr>
          <w:lang w:eastAsia="pl-PL"/>
        </w:rPr>
      </w:pPr>
      <w:r w:rsidRPr="00FA2495">
        <w:rPr>
          <w:lang w:eastAsia="pl-PL"/>
        </w:rPr>
        <w:t xml:space="preserve">…………………………………., tel: …………………………………., </w:t>
      </w:r>
      <w:r w:rsidRPr="00FA2495">
        <w:rPr>
          <w:lang w:eastAsia="pl-PL"/>
        </w:rPr>
        <w:br/>
        <w:t xml:space="preserve">e-mail: …………………………………., </w:t>
      </w:r>
    </w:p>
    <w:p w14:paraId="77EB4875" w14:textId="77777777" w:rsidR="001148BE" w:rsidRPr="00FA2495" w:rsidRDefault="001148BE" w:rsidP="001148BE">
      <w:pPr>
        <w:suppressAutoHyphens w:val="0"/>
        <w:autoSpaceDE w:val="0"/>
        <w:autoSpaceDN w:val="0"/>
        <w:adjustRightInd w:val="0"/>
        <w:spacing w:after="120" w:line="360" w:lineRule="auto"/>
        <w:ind w:hanging="5"/>
        <w:jc w:val="both"/>
        <w:rPr>
          <w:lang w:eastAsia="pl-PL"/>
        </w:rPr>
      </w:pPr>
      <w:r w:rsidRPr="00FA2495">
        <w:rPr>
          <w:lang w:eastAsia="pl-PL"/>
        </w:rPr>
        <w:t xml:space="preserve"> uprawnione do uzgadniania z Wykonawcą warunków wykonania prac bez prawa zmiany  zobowiązań określonych Umową. </w:t>
      </w:r>
    </w:p>
    <w:p w14:paraId="1847A29F" w14:textId="77777777" w:rsidR="001148BE" w:rsidRPr="00FA2495" w:rsidRDefault="001148BE" w:rsidP="001148BE">
      <w:pPr>
        <w:pStyle w:val="Akapitzlist"/>
        <w:numPr>
          <w:ilvl w:val="0"/>
          <w:numId w:val="8"/>
        </w:numPr>
        <w:tabs>
          <w:tab w:val="clear" w:pos="720"/>
        </w:tabs>
        <w:suppressAutoHyphens w:val="0"/>
        <w:autoSpaceDE w:val="0"/>
        <w:autoSpaceDN w:val="0"/>
        <w:adjustRightInd w:val="0"/>
        <w:spacing w:after="120" w:line="360" w:lineRule="auto"/>
        <w:ind w:hanging="720"/>
        <w:jc w:val="both"/>
        <w:rPr>
          <w:lang w:eastAsia="pl-PL"/>
        </w:rPr>
      </w:pPr>
      <w:r w:rsidRPr="00FA2495">
        <w:rPr>
          <w:lang w:eastAsia="pl-PL"/>
        </w:rPr>
        <w:t xml:space="preserve">Wszelkie zmiany adresów do doręczeń oraz osób odpowiedzialnych za kontakty pomiędzy stronami nie wymagają zmiany niniejszej umowy, a jedynie powiadomienia drugiej strony w </w:t>
      </w:r>
      <w:r w:rsidRPr="00FA2495">
        <w:rPr>
          <w:lang w:eastAsia="pl-PL"/>
        </w:rPr>
        <w:lastRenderedPageBreak/>
        <w:t>formie listu poleconego lub e-maila, którego otrzymanie potwierdziła druga strona, ewentualnie bezpośrednio do rąk uprawnionych osób. Brak powiadomienia o zmianie adresu skutkuje skutecznym doręczeniem korespondencji pod ostatnio wskazany adres.</w:t>
      </w:r>
    </w:p>
    <w:p w14:paraId="0F3679D1" w14:textId="77777777" w:rsidR="001148BE" w:rsidRPr="00FA2495" w:rsidRDefault="001148BE" w:rsidP="001148BE">
      <w:pPr>
        <w:suppressAutoHyphens w:val="0"/>
        <w:autoSpaceDE w:val="0"/>
        <w:autoSpaceDN w:val="0"/>
        <w:adjustRightInd w:val="0"/>
        <w:spacing w:line="360" w:lineRule="auto"/>
        <w:ind w:right="-140"/>
        <w:contextualSpacing/>
        <w:jc w:val="center"/>
        <w:rPr>
          <w:b/>
          <w:bCs/>
          <w:lang w:eastAsia="pl-PL"/>
        </w:rPr>
      </w:pPr>
    </w:p>
    <w:p w14:paraId="37EC086A" w14:textId="77777777" w:rsidR="001148BE" w:rsidRPr="00FA2495" w:rsidRDefault="001148BE" w:rsidP="001148BE">
      <w:pPr>
        <w:suppressAutoHyphens w:val="0"/>
        <w:autoSpaceDE w:val="0"/>
        <w:autoSpaceDN w:val="0"/>
        <w:adjustRightInd w:val="0"/>
        <w:spacing w:line="360" w:lineRule="auto"/>
        <w:ind w:right="-140"/>
        <w:contextualSpacing/>
        <w:jc w:val="center"/>
        <w:rPr>
          <w:b/>
          <w:bCs/>
          <w:lang w:eastAsia="pl-PL"/>
        </w:rPr>
      </w:pPr>
      <w:r w:rsidRPr="00FA2495">
        <w:rPr>
          <w:b/>
          <w:bCs/>
          <w:lang w:eastAsia="pl-PL"/>
        </w:rPr>
        <w:t>§ 8</w:t>
      </w:r>
    </w:p>
    <w:p w14:paraId="750B9AE7" w14:textId="77777777" w:rsidR="001148BE" w:rsidRPr="00FA2495" w:rsidRDefault="001148BE" w:rsidP="001148BE">
      <w:pPr>
        <w:suppressAutoHyphens w:val="0"/>
        <w:autoSpaceDE w:val="0"/>
        <w:autoSpaceDN w:val="0"/>
        <w:adjustRightInd w:val="0"/>
        <w:spacing w:after="120" w:line="360" w:lineRule="auto"/>
        <w:ind w:right="-142"/>
        <w:jc w:val="center"/>
        <w:rPr>
          <w:b/>
          <w:bCs/>
          <w:lang w:eastAsia="pl-PL"/>
        </w:rPr>
      </w:pPr>
      <w:r w:rsidRPr="00FA2495">
        <w:rPr>
          <w:b/>
          <w:bCs/>
          <w:lang w:eastAsia="pl-PL"/>
        </w:rPr>
        <w:t>Prawa autorskie</w:t>
      </w:r>
    </w:p>
    <w:p w14:paraId="59428C4C" w14:textId="4C0FA0DA"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 xml:space="preserve">Wykonawca oświadcza, że przenosi, z chwilą odbioru, na Zamawiającego w ramach wynagrodzenia umownego wszelkie prawa własności intelektualnej i przemysłowej, w tym miedzy innymi patenty, projekty, wzory użytkowe, prawa autorskie, prawa baz danych, znaki handlowe, prawa do know-how, w tym autorskie prawa majątkowe do wszelkich utworów (dalej zwanych </w:t>
      </w:r>
      <w:r w:rsidRPr="00FA2495">
        <w:rPr>
          <w:b/>
          <w:bCs/>
          <w:lang w:eastAsia="pl-PL" w:bidi="pl-PL"/>
        </w:rPr>
        <w:t xml:space="preserve">„Utworami”) </w:t>
      </w:r>
      <w:r w:rsidRPr="00FA2495">
        <w:rPr>
          <w:lang w:eastAsia="pl-PL" w:bidi="pl-PL"/>
        </w:rPr>
        <w:t>w rozumieniu ustawy z dnia 04</w:t>
      </w:r>
      <w:r w:rsidR="00B371A2" w:rsidRPr="00FA2495">
        <w:rPr>
          <w:lang w:eastAsia="pl-PL" w:bidi="pl-PL"/>
        </w:rPr>
        <w:t xml:space="preserve"> lutego</w:t>
      </w:r>
      <w:r w:rsidRPr="00FA2495">
        <w:rPr>
          <w:lang w:eastAsia="pl-PL" w:bidi="pl-PL"/>
        </w:rPr>
        <w:t>1994 r. o prawie autorskim i prawach pokrewnych (tj. Dz. U. z 2019 r. poz., 1231 ze zm.). Jako utwór w szczególności rozumieć należy wszelkie dokumenty, plany, projekty, dokumentację, opracowania itp. powstałe lub dostarczone w związku z realizacją Umowy.</w:t>
      </w:r>
    </w:p>
    <w:p w14:paraId="690D2D87"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Przeniesienie przez Wykonawcę na Zamawiającego praw, o których mowa powyżej, następuje lub będzie następowało (w odniesieniu do Utworów, które powstaną po dniu podpisania Umowy) w zakresie następujących pól eksploatacji:</w:t>
      </w:r>
    </w:p>
    <w:p w14:paraId="39987FCA" w14:textId="77777777" w:rsidR="001148BE" w:rsidRPr="00FA2495" w:rsidRDefault="001148BE" w:rsidP="001148BE">
      <w:pPr>
        <w:widowControl w:val="0"/>
        <w:numPr>
          <w:ilvl w:val="0"/>
          <w:numId w:val="44"/>
        </w:numPr>
        <w:tabs>
          <w:tab w:val="left" w:pos="1134"/>
        </w:tabs>
        <w:suppressAutoHyphens w:val="0"/>
        <w:spacing w:line="360" w:lineRule="auto"/>
        <w:ind w:left="1000" w:hanging="433"/>
        <w:jc w:val="both"/>
        <w:rPr>
          <w:lang w:eastAsia="pl-PL" w:bidi="pl-PL"/>
        </w:rPr>
      </w:pPr>
      <w:r w:rsidRPr="00FA2495">
        <w:rPr>
          <w:lang w:eastAsia="pl-PL" w:bidi="pl-PL"/>
        </w:rPr>
        <w:t>użytkowania Utworów na własny użytek, użytek swoich jednostek organizacyjnych oraz użytek osób trzecich;</w:t>
      </w:r>
    </w:p>
    <w:p w14:paraId="2A6B49DE" w14:textId="0E9A9A19" w:rsidR="001148BE" w:rsidRPr="00FA2495" w:rsidRDefault="001148BE" w:rsidP="001148BE">
      <w:pPr>
        <w:widowControl w:val="0"/>
        <w:numPr>
          <w:ilvl w:val="0"/>
          <w:numId w:val="44"/>
        </w:numPr>
        <w:tabs>
          <w:tab w:val="left" w:pos="1134"/>
        </w:tabs>
        <w:suppressAutoHyphens w:val="0"/>
        <w:spacing w:line="360" w:lineRule="auto"/>
        <w:ind w:left="1000" w:hanging="433"/>
        <w:jc w:val="both"/>
        <w:rPr>
          <w:lang w:eastAsia="pl-PL" w:bidi="pl-PL"/>
        </w:rPr>
      </w:pPr>
      <w:r w:rsidRPr="00FA2495">
        <w:rPr>
          <w:lang w:eastAsia="pl-PL" w:bidi="pl-PL"/>
        </w:rPr>
        <w:t>utrwalania i zwielokrotniania Utworów lub ich fragmentów dowolną techniką w dowolnej ilości, w tym: techniką drukarską, reprograficzną, techniką zapisu komputerowego, magnetycznego, techniką analogową, audiowizualną, cyfrową i światłoczułą, na nośnikach audiowizualnych, na kasetach wideo, DVD, na taśmie magnetycznej, na kliszy fotograficznej, płycie analogowej, płycie kompaktowej, CD ROM, CD-RW, Video CD, Mini Disc oraz odtwarzaczach MP3 lub w jakikolwiek inny sposób pozwalający na korzystanie z utworów lub ich części, na dysku komputerowym jak i innych nośnikach, na egzemplarzach czasopism i innych wydawnictw;</w:t>
      </w:r>
    </w:p>
    <w:p w14:paraId="70FD892F"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wprowadzania Utworów do pamięci komputera na dowolnej liczbie stanowisk komputerowych oraz do sieci multimedialnej, telekomunikacyjnej, komputerowej, w tym do</w:t>
      </w:r>
    </w:p>
    <w:p w14:paraId="4984D17A" w14:textId="77777777" w:rsidR="001148BE" w:rsidRPr="00FA2495" w:rsidRDefault="001148BE" w:rsidP="001148BE">
      <w:pPr>
        <w:widowControl w:val="0"/>
        <w:tabs>
          <w:tab w:val="left" w:pos="1276"/>
        </w:tabs>
        <w:suppressAutoHyphens w:val="0"/>
        <w:spacing w:line="360" w:lineRule="auto"/>
        <w:ind w:left="1000"/>
        <w:jc w:val="both"/>
        <w:rPr>
          <w:lang w:eastAsia="pl-PL" w:bidi="pl-PL"/>
        </w:rPr>
      </w:pPr>
      <w:r w:rsidRPr="00FA2495">
        <w:rPr>
          <w:lang w:eastAsia="pl-PL" w:bidi="pl-PL"/>
        </w:rPr>
        <w:t>Internetu;</w:t>
      </w:r>
    </w:p>
    <w:p w14:paraId="07650379"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sporządzanie na podstawie całości lub części Utworów wszelkiego rodzaju modeli, makiet, zdjęć lub wizualizacji;</w:t>
      </w:r>
    </w:p>
    <w:p w14:paraId="4942FDBE"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wyświetlania i publicznego odtwarzania Utworu;</w:t>
      </w:r>
    </w:p>
    <w:p w14:paraId="2A0D3220"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lastRenderedPageBreak/>
        <w:t>wymiany nośników, na których Utwór utrwalono;</w:t>
      </w:r>
    </w:p>
    <w:p w14:paraId="5748AFC5"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wykorzystania w Utworach multimedialnych;</w:t>
      </w:r>
    </w:p>
    <w:p w14:paraId="1A8BF09C"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wprowadzania zmian do Utworów;</w:t>
      </w:r>
    </w:p>
    <w:p w14:paraId="059A5490"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wprowadzania do obrotu egzemplarzy utworów oraz nośników, na których Utwory te zostały zapisane;</w:t>
      </w:r>
    </w:p>
    <w:p w14:paraId="0CAABB28"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publikowania Utworów w ramach raportów lub informacji publikowanych przez Zamawiającego;</w:t>
      </w:r>
    </w:p>
    <w:p w14:paraId="0CDAB2C5"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publicznego udostępniania Utworów lub ich fragmentów w taki sposób, aby każdy mógł mieć do nich dostęp w miejscu i w czasie przez siebie wybranym, w tym w szczególności na wewnętrznych portalach, na stronach internetowych czasopism, których Zamawiający jest wydawcą lub na innych domenach internetowych wybranych przez Zamawiającego;</w:t>
      </w:r>
    </w:p>
    <w:p w14:paraId="3D08DCC0"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wykorzystania Utworów lub ich fragmentów dla potrzeb prowadzenia promocji i reklamy Zamawiającego oraz czasopism i wydawnictw Zamawiającego, w szczególności w formie reklamy prasowej, telewizyjnej, zewnętrznej i internetowej, na stronach i domenach internetowych oraz serwisach mobilnych, gadżetach i materiałach promocyjnoreklamowych itp.;</w:t>
      </w:r>
    </w:p>
    <w:p w14:paraId="18097989"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rozpowszechniania Utworów lub ich fragmentów poprzez ich publiczne wykonanie, wyświetlenie, wystawienie, odtworzenie, nadawanie i reemitowanie, oraz w sieciach telekomunikacyjnych telefonii ruchomej lub stacjonarnej oraz sieciach IP (w tym przekazy tekstowe (sms) oraz wizualne (mms));</w:t>
      </w:r>
    </w:p>
    <w:p w14:paraId="3E8830B2" w14:textId="77777777" w:rsidR="001148BE" w:rsidRPr="00FA2495" w:rsidRDefault="001148BE" w:rsidP="001148BE">
      <w:pPr>
        <w:widowControl w:val="0"/>
        <w:numPr>
          <w:ilvl w:val="0"/>
          <w:numId w:val="44"/>
        </w:numPr>
        <w:tabs>
          <w:tab w:val="left" w:pos="1276"/>
        </w:tabs>
        <w:suppressAutoHyphens w:val="0"/>
        <w:spacing w:line="360" w:lineRule="auto"/>
        <w:ind w:left="1000" w:hanging="433"/>
        <w:jc w:val="both"/>
        <w:rPr>
          <w:lang w:eastAsia="pl-PL" w:bidi="pl-PL"/>
        </w:rPr>
      </w:pPr>
      <w:r w:rsidRPr="00FA2495">
        <w:rPr>
          <w:lang w:eastAsia="pl-PL" w:bidi="pl-PL"/>
        </w:rPr>
        <w:t>wykorzystania obrazu egzemplarzy Utworów lub ich fragmentów w materiałach reklamowych (w szczególności zdjęciach, slajdach, zwiastunach). Prezentacje w kampaniach reklamowych dotyczyć będą następujących pól eksploatacji: wyświetlenie, odtworzenie, nadawanie, reemitowanie, publicznego udostępniania w taki sposób, aby każdy mógł mieć dostęp w miejscu i czasie przez siebie wybranym.</w:t>
      </w:r>
    </w:p>
    <w:p w14:paraId="09C0F1C9"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Wykonawca oświadcza, że przysługuje (lub przysługiwać będzie - w odniesieniu do Utworów, które powstaną po dniu podpisania Umowy) mu całość praw autorskich do Utworów bez jakichkolwiek wad prawnych, obciążeń praw lub roszczeń osób trzecich. Jednocześnie Wykonawca oświadcza, że nie udzielił ani nie udzieli jakiemukolwiek podmiotowi trzeciemu jakiejkolwiek licencji na korzystanie z Utworu. Zgodnie z powyższym korzystanie przez Zamawiającego z praw do Utworów (w zakresie określonym w niniejszym paragrafie) nie będzie naruszać jakichkolwiek praw podmiotów trzecich.</w:t>
      </w:r>
    </w:p>
    <w:p w14:paraId="4A086CAF"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Przeniesienie przez Wykonawcę na Zamawiającego praw, o których mowa powyżej, następuje bez ograniczeń co do terytorium, czasu, liczby egzemplarzy.</w:t>
      </w:r>
    </w:p>
    <w:p w14:paraId="403E460C"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lastRenderedPageBreak/>
        <w:t>Przeniesienie autorskich praw majątkowych do Utworów bądź jakichkolwiek innych praw związanych z własnością intelektualną następuje lub następowało będzie wraz z prawem do wykonywania (oraz zezwalania podmiotom trzecim na wykonywanie) praw zależnych do Utworów bez konieczności składania przez Wykonawcę dodatkowych oświadczeń w tym zakresie oraz w ramach wynagrodzenia umownego.</w:t>
      </w:r>
    </w:p>
    <w:p w14:paraId="30121759"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Wykonawca wraz z przeniesieniem praw autorskich majątkowych do Utworów, zgodnie z ust. 2 powyżej, przeniesie na Zamawiającego w ramach wynagrodzenia umownego własność wszelkich egzemplarzy Utworów bądź innych przedmiotów praw własności intelektualnej, które przekaże Zamawiającemu stosownie do postanowień Umowy oraz nośników, na których zostaną one utrwalone.</w:t>
      </w:r>
    </w:p>
    <w:p w14:paraId="411674C5"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 xml:space="preserve">Wynagrodzenie, o którym mowa w § 4 Umowy obejmuje także wynagrodzenie z tytułu przeniesienia na Zamawiającego praw własności intelektualnej, w tym autorskich praw majątkowych na polach eksploatacyjnych określonych w ust. 2 powyżej, do Utworów oraz praw zależnych do Utworów. Wykonawca akceptuje to Wynagrodzenie i nie będzie żądał żadnego dodatkowego wynagrodzenia w tym zakresie. </w:t>
      </w:r>
    </w:p>
    <w:p w14:paraId="158A6F54"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Wykonawca oświadcza, że w każdym przypadku, gdy będzie nabywał prawa od podwykonawców, nabędzie całość praw autorskich majątkowych, a w przypadku, gdy będzie to niemożliwe nabędzie licencję, bez ograniczeń czasowych czy terytorialnych z prawem do udzielania sublicencji.</w:t>
      </w:r>
    </w:p>
    <w:p w14:paraId="7ADDA11C"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Zamawiający ma prawo do przeniesienia autorskich praw majątkowych do Utworów na podmioty trzecie i udzielania im licencji do korzystania z Utworów, w zakresie nabytych praw autorskich.</w:t>
      </w:r>
    </w:p>
    <w:p w14:paraId="237AA6D6"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W każdym przypadku, w którym Utworem będzie projekt, przeniesienie całości majątkowych praw autorskich będzie obejmować prawo jego wielokrotnego zastosowania - budowa, rozbudowa, modyfikacja, itp.</w:t>
      </w:r>
    </w:p>
    <w:p w14:paraId="335F165E" w14:textId="77777777" w:rsidR="001148BE" w:rsidRPr="00FA2495" w:rsidRDefault="001148BE" w:rsidP="001148BE">
      <w:pPr>
        <w:widowControl w:val="0"/>
        <w:numPr>
          <w:ilvl w:val="0"/>
          <w:numId w:val="43"/>
        </w:numPr>
        <w:tabs>
          <w:tab w:val="left" w:pos="851"/>
        </w:tabs>
        <w:suppressAutoHyphens w:val="0"/>
        <w:spacing w:line="360" w:lineRule="auto"/>
        <w:ind w:left="426" w:hanging="426"/>
        <w:jc w:val="both"/>
        <w:rPr>
          <w:lang w:eastAsia="pl-PL" w:bidi="pl-PL"/>
        </w:rPr>
      </w:pPr>
      <w:r w:rsidRPr="00FA2495">
        <w:rPr>
          <w:lang w:eastAsia="pl-PL" w:bidi="pl-PL"/>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61E9D795" w14:textId="77777777" w:rsidR="001148BE" w:rsidRPr="00FA2495" w:rsidRDefault="001148BE" w:rsidP="001148BE">
      <w:pPr>
        <w:suppressAutoHyphens w:val="0"/>
        <w:autoSpaceDE w:val="0"/>
        <w:autoSpaceDN w:val="0"/>
        <w:adjustRightInd w:val="0"/>
        <w:spacing w:after="120" w:line="360" w:lineRule="auto"/>
        <w:ind w:right="-142"/>
        <w:jc w:val="both"/>
        <w:rPr>
          <w:lang w:eastAsia="pl-PL"/>
        </w:rPr>
      </w:pPr>
    </w:p>
    <w:p w14:paraId="3F72B314" w14:textId="77777777" w:rsidR="00FA2495" w:rsidRDefault="00FA2495" w:rsidP="001148BE">
      <w:pPr>
        <w:suppressAutoHyphens w:val="0"/>
        <w:autoSpaceDE w:val="0"/>
        <w:autoSpaceDN w:val="0"/>
        <w:adjustRightInd w:val="0"/>
        <w:spacing w:line="360" w:lineRule="auto"/>
        <w:ind w:right="-140"/>
        <w:contextualSpacing/>
        <w:jc w:val="center"/>
        <w:rPr>
          <w:b/>
          <w:bCs/>
          <w:lang w:eastAsia="pl-PL"/>
        </w:rPr>
      </w:pPr>
    </w:p>
    <w:p w14:paraId="553B891E" w14:textId="77777777" w:rsidR="00FA2495" w:rsidRDefault="00FA2495" w:rsidP="001148BE">
      <w:pPr>
        <w:suppressAutoHyphens w:val="0"/>
        <w:autoSpaceDE w:val="0"/>
        <w:autoSpaceDN w:val="0"/>
        <w:adjustRightInd w:val="0"/>
        <w:spacing w:line="360" w:lineRule="auto"/>
        <w:ind w:right="-140"/>
        <w:contextualSpacing/>
        <w:jc w:val="center"/>
        <w:rPr>
          <w:b/>
          <w:bCs/>
          <w:lang w:eastAsia="pl-PL"/>
        </w:rPr>
      </w:pPr>
    </w:p>
    <w:p w14:paraId="1E2F81E2" w14:textId="77777777" w:rsidR="00FA2495" w:rsidRDefault="00FA2495" w:rsidP="001148BE">
      <w:pPr>
        <w:suppressAutoHyphens w:val="0"/>
        <w:autoSpaceDE w:val="0"/>
        <w:autoSpaceDN w:val="0"/>
        <w:adjustRightInd w:val="0"/>
        <w:spacing w:line="360" w:lineRule="auto"/>
        <w:ind w:right="-140"/>
        <w:contextualSpacing/>
        <w:jc w:val="center"/>
        <w:rPr>
          <w:b/>
          <w:bCs/>
          <w:lang w:eastAsia="pl-PL"/>
        </w:rPr>
      </w:pPr>
    </w:p>
    <w:p w14:paraId="63005B40" w14:textId="680836E9" w:rsidR="001148BE" w:rsidRPr="00FA2495" w:rsidRDefault="001148BE" w:rsidP="001148BE">
      <w:pPr>
        <w:suppressAutoHyphens w:val="0"/>
        <w:autoSpaceDE w:val="0"/>
        <w:autoSpaceDN w:val="0"/>
        <w:adjustRightInd w:val="0"/>
        <w:spacing w:line="360" w:lineRule="auto"/>
        <w:ind w:right="-140"/>
        <w:contextualSpacing/>
        <w:jc w:val="center"/>
        <w:rPr>
          <w:b/>
          <w:bCs/>
          <w:lang w:eastAsia="pl-PL"/>
        </w:rPr>
      </w:pPr>
      <w:r w:rsidRPr="00FA2495">
        <w:rPr>
          <w:b/>
          <w:bCs/>
          <w:lang w:eastAsia="pl-PL"/>
        </w:rPr>
        <w:lastRenderedPageBreak/>
        <w:t>§ 9</w:t>
      </w:r>
    </w:p>
    <w:p w14:paraId="1FB98436" w14:textId="77777777" w:rsidR="001148BE" w:rsidRPr="00FA2495" w:rsidRDefault="001148BE" w:rsidP="001148BE">
      <w:pPr>
        <w:suppressAutoHyphens w:val="0"/>
        <w:autoSpaceDE w:val="0"/>
        <w:autoSpaceDN w:val="0"/>
        <w:adjustRightInd w:val="0"/>
        <w:spacing w:after="120" w:line="360" w:lineRule="auto"/>
        <w:ind w:right="-142"/>
        <w:jc w:val="center"/>
        <w:rPr>
          <w:b/>
          <w:bCs/>
          <w:lang w:eastAsia="pl-PL"/>
        </w:rPr>
      </w:pPr>
      <w:r w:rsidRPr="00FA2495">
        <w:rPr>
          <w:b/>
          <w:bCs/>
          <w:lang w:eastAsia="pl-PL"/>
        </w:rPr>
        <w:t>Istotne postanowienia umowy</w:t>
      </w:r>
    </w:p>
    <w:p w14:paraId="2B11DCEA" w14:textId="77777777" w:rsidR="001148BE" w:rsidRPr="00FA2495" w:rsidRDefault="001148BE" w:rsidP="001148BE">
      <w:pPr>
        <w:numPr>
          <w:ilvl w:val="0"/>
          <w:numId w:val="9"/>
        </w:numPr>
        <w:tabs>
          <w:tab w:val="clear" w:pos="720"/>
        </w:tabs>
        <w:suppressAutoHyphens w:val="0"/>
        <w:overflowPunct w:val="0"/>
        <w:autoSpaceDE w:val="0"/>
        <w:spacing w:line="360" w:lineRule="auto"/>
        <w:ind w:left="284" w:hanging="284"/>
        <w:contextualSpacing/>
        <w:jc w:val="both"/>
      </w:pPr>
      <w:r w:rsidRPr="00FA2495">
        <w:t xml:space="preserve">Zmiana postanowień zawartej umowy może nastąpić za zgodą obu Stron w formie pisemnej pod rygorem nieważności. </w:t>
      </w:r>
    </w:p>
    <w:p w14:paraId="6754D9EB" w14:textId="77777777" w:rsidR="001148BE" w:rsidRPr="00FA2495" w:rsidRDefault="001148BE" w:rsidP="001148BE">
      <w:pPr>
        <w:numPr>
          <w:ilvl w:val="0"/>
          <w:numId w:val="9"/>
        </w:numPr>
        <w:tabs>
          <w:tab w:val="clear" w:pos="720"/>
        </w:tabs>
        <w:suppressAutoHyphens w:val="0"/>
        <w:spacing w:line="360" w:lineRule="auto"/>
        <w:ind w:left="284" w:hanging="284"/>
        <w:contextualSpacing/>
        <w:jc w:val="both"/>
      </w:pPr>
      <w:r w:rsidRPr="00FA2495">
        <w:t>Zmiana postanowień zawartej umowy może nastąpić w przypadkach i na warunkach jak niżej:</w:t>
      </w:r>
    </w:p>
    <w:p w14:paraId="3D38EF34" w14:textId="77777777" w:rsidR="001148BE" w:rsidRPr="00FA2495" w:rsidRDefault="001148BE" w:rsidP="001148BE">
      <w:pPr>
        <w:numPr>
          <w:ilvl w:val="0"/>
          <w:numId w:val="15"/>
        </w:numPr>
        <w:suppressAutoHyphens w:val="0"/>
        <w:spacing w:line="360" w:lineRule="auto"/>
        <w:ind w:left="567" w:hanging="283"/>
        <w:contextualSpacing/>
        <w:jc w:val="both"/>
      </w:pPr>
      <w:r w:rsidRPr="00FA2495">
        <w:rPr>
          <w:bCs/>
        </w:rPr>
        <w:t>Zmiana terminu realizacji zamówienia może nastąpić w przypadku opóźnień wynikających z:</w:t>
      </w:r>
    </w:p>
    <w:p w14:paraId="4C3D67C5" w14:textId="77777777" w:rsidR="001148BE" w:rsidRPr="00FA2495" w:rsidRDefault="001148BE" w:rsidP="001148BE">
      <w:pPr>
        <w:numPr>
          <w:ilvl w:val="0"/>
          <w:numId w:val="16"/>
        </w:numPr>
        <w:suppressAutoHyphens w:val="0"/>
        <w:spacing w:line="360" w:lineRule="auto"/>
        <w:contextualSpacing/>
        <w:jc w:val="both"/>
      </w:pPr>
      <w:r w:rsidRPr="00FA2495">
        <w:t>działania siły wyższej (np. klęski żywiołowe, strajki generalne lub lokalne, zjawiska gospodarc</w:t>
      </w:r>
      <w:r w:rsidRPr="00FA2495">
        <w:rPr>
          <w:rStyle w:val="highlightedsearchterm"/>
          <w:rFonts w:eastAsia="Arial Unicode MS"/>
        </w:rPr>
        <w:t>z</w:t>
      </w:r>
      <w:r w:rsidRPr="00FA2495">
        <w:t xml:space="preserve">e </w:t>
      </w:r>
      <w:r w:rsidRPr="00FA2495">
        <w:rPr>
          <w:rStyle w:val="highlightedsearchterm"/>
          <w:rFonts w:eastAsia="Arial Unicode MS"/>
        </w:rPr>
        <w:t>lub pogodowe</w:t>
      </w:r>
      <w:r w:rsidRPr="00FA2495">
        <w:t xml:space="preserve">) </w:t>
      </w:r>
      <w:r w:rsidRPr="00FA2495">
        <w:rPr>
          <w:rStyle w:val="highlightedsearchterm"/>
          <w:rFonts w:eastAsia="Arial Unicode MS"/>
        </w:rPr>
        <w:t>w</w:t>
      </w:r>
      <w:r w:rsidRPr="00FA2495">
        <w:t xml:space="preserve"> pełni nie</w:t>
      </w:r>
      <w:r w:rsidRPr="00FA2495">
        <w:rPr>
          <w:rStyle w:val="highlightedsearchterm"/>
          <w:rFonts w:eastAsia="Arial Unicode MS"/>
        </w:rPr>
        <w:t>z</w:t>
      </w:r>
      <w:r w:rsidRPr="00FA2495">
        <w:t>ależnej od Stron umowy, mającej bezpośredni wpływ na termin wykonania prac,</w:t>
      </w:r>
    </w:p>
    <w:p w14:paraId="6AC2CE26" w14:textId="77777777" w:rsidR="001148BE" w:rsidRPr="00FA2495" w:rsidRDefault="001148BE" w:rsidP="001148BE">
      <w:pPr>
        <w:numPr>
          <w:ilvl w:val="0"/>
          <w:numId w:val="16"/>
        </w:numPr>
        <w:suppressAutoHyphens w:val="0"/>
        <w:spacing w:line="360" w:lineRule="auto"/>
        <w:contextualSpacing/>
        <w:jc w:val="both"/>
      </w:pPr>
      <w:r w:rsidRPr="00FA2495">
        <w:t xml:space="preserve">przeszkód technicznych </w:t>
      </w:r>
      <w:r w:rsidRPr="00FA2495">
        <w:rPr>
          <w:rStyle w:val="highlightedsearchterm"/>
          <w:rFonts w:eastAsia="Arial Unicode MS"/>
        </w:rPr>
        <w:t>w</w:t>
      </w:r>
      <w:r w:rsidRPr="00FA2495">
        <w:t xml:space="preserve"> pełni nie</w:t>
      </w:r>
      <w:r w:rsidRPr="00FA2495">
        <w:rPr>
          <w:rStyle w:val="highlightedsearchterm"/>
          <w:rFonts w:eastAsia="Arial Unicode MS"/>
        </w:rPr>
        <w:t>z</w:t>
      </w:r>
      <w:r w:rsidRPr="00FA2495">
        <w:t>ależnych od Stron umowy, mających bezpośredni wpływ na termin wykonania prac,</w:t>
      </w:r>
    </w:p>
    <w:p w14:paraId="4E6B82FC" w14:textId="77777777" w:rsidR="001148BE" w:rsidRPr="00FA2495" w:rsidRDefault="001148BE" w:rsidP="001148BE">
      <w:pPr>
        <w:numPr>
          <w:ilvl w:val="0"/>
          <w:numId w:val="16"/>
        </w:numPr>
        <w:suppressAutoHyphens w:val="0"/>
        <w:spacing w:line="360" w:lineRule="auto"/>
        <w:contextualSpacing/>
        <w:jc w:val="both"/>
      </w:pPr>
      <w:r w:rsidRPr="00FA2495">
        <w:t>wystąpienia okoliczności, których Strony umowy nie były w stanie przewidzieć, pomimo zachowania należytej staranności,</w:t>
      </w:r>
    </w:p>
    <w:p w14:paraId="0D8CEF11" w14:textId="77777777" w:rsidR="001148BE" w:rsidRPr="00FA2495" w:rsidRDefault="001148BE" w:rsidP="001148BE">
      <w:pPr>
        <w:numPr>
          <w:ilvl w:val="0"/>
          <w:numId w:val="16"/>
        </w:numPr>
        <w:suppressAutoHyphens w:val="0"/>
        <w:spacing w:line="360" w:lineRule="auto"/>
        <w:contextualSpacing/>
        <w:jc w:val="both"/>
      </w:pPr>
      <w:r w:rsidRPr="00FA2495">
        <w:t>zaistnienia okoliczności po stronie Zamawiającego, w szczególności spowodowanych sytuacja finansową, zdolnościami płatniczymi, warunkami organizacyjnymi lub okolicznościami, które nie były możliwe do przewidzenia w chwili zawarcia umowy,</w:t>
      </w:r>
    </w:p>
    <w:p w14:paraId="72BC19C4" w14:textId="77777777" w:rsidR="001148BE" w:rsidRPr="00FA2495" w:rsidRDefault="001148BE" w:rsidP="001148BE">
      <w:pPr>
        <w:numPr>
          <w:ilvl w:val="0"/>
          <w:numId w:val="16"/>
        </w:numPr>
        <w:suppressAutoHyphens w:val="0"/>
        <w:spacing w:line="360" w:lineRule="auto"/>
        <w:contextualSpacing/>
        <w:jc w:val="both"/>
      </w:pPr>
      <w:r w:rsidRPr="00FA2495">
        <w:t>konieczności ponowienia procedury związanej z uzyskaniem kompletu wymaganych opinii i uzgodnień,</w:t>
      </w:r>
    </w:p>
    <w:p w14:paraId="3535760E" w14:textId="77777777" w:rsidR="001148BE" w:rsidRPr="00FA2495" w:rsidRDefault="001148BE" w:rsidP="001148BE">
      <w:pPr>
        <w:numPr>
          <w:ilvl w:val="0"/>
          <w:numId w:val="16"/>
        </w:numPr>
        <w:suppressAutoHyphens w:val="0"/>
        <w:spacing w:line="360" w:lineRule="auto"/>
        <w:contextualSpacing/>
        <w:jc w:val="both"/>
      </w:pPr>
      <w:r w:rsidRPr="00FA2495">
        <w:t>zmiany przez Zamawiającego danych wyjściowych, na podstawie których Wykonawca wykonuje prace,</w:t>
      </w:r>
    </w:p>
    <w:p w14:paraId="5EFEC8AE" w14:textId="77777777" w:rsidR="001148BE" w:rsidRPr="00FA2495" w:rsidRDefault="001148BE" w:rsidP="001148BE">
      <w:pPr>
        <w:numPr>
          <w:ilvl w:val="0"/>
          <w:numId w:val="16"/>
        </w:numPr>
        <w:suppressAutoHyphens w:val="0"/>
        <w:spacing w:line="360" w:lineRule="auto"/>
        <w:contextualSpacing/>
        <w:jc w:val="both"/>
      </w:pPr>
      <w:r w:rsidRPr="00FA2495">
        <w:t>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terminu realizacji umowy.</w:t>
      </w:r>
    </w:p>
    <w:p w14:paraId="6F65B3FE" w14:textId="77777777" w:rsidR="001148BE" w:rsidRPr="00FA2495" w:rsidRDefault="001148BE" w:rsidP="001148BE">
      <w:pPr>
        <w:spacing w:line="360" w:lineRule="auto"/>
        <w:ind w:left="567" w:hanging="283"/>
        <w:jc w:val="both"/>
        <w:rPr>
          <w:rFonts w:eastAsia="Calibri"/>
          <w:b/>
          <w:bCs/>
          <w:lang w:eastAsia="en-US"/>
        </w:rPr>
      </w:pPr>
      <w:r w:rsidRPr="00FA2495">
        <w:rPr>
          <w:bCs/>
        </w:rPr>
        <w:t>2) Zmiana wysokości wynagrodzenia może nastąpić w przypadku</w:t>
      </w:r>
      <w:r w:rsidRPr="00FA2495">
        <w:rPr>
          <w:b/>
          <w:bCs/>
        </w:rPr>
        <w:t xml:space="preserve"> </w:t>
      </w:r>
      <w:r w:rsidRPr="00FA2495">
        <w:t>konieczności zmiany w tym w zakresie wysokości wynagrodzenia związanego ze zmianą powszechnie obowiązujących przepisów prawa</w:t>
      </w:r>
      <w:r w:rsidRPr="00FA2495">
        <w:rPr>
          <w:rFonts w:eastAsia="Calibri"/>
          <w:b/>
          <w:bCs/>
          <w:lang w:eastAsia="en-US"/>
        </w:rPr>
        <w:t xml:space="preserve">: </w:t>
      </w:r>
    </w:p>
    <w:p w14:paraId="2BB70FFC" w14:textId="77777777" w:rsidR="001148BE" w:rsidRPr="00FA2495" w:rsidRDefault="001148BE" w:rsidP="001148BE">
      <w:pPr>
        <w:suppressAutoHyphens w:val="0"/>
        <w:spacing w:line="360" w:lineRule="auto"/>
        <w:ind w:firstLine="708"/>
        <w:jc w:val="both"/>
        <w:rPr>
          <w:rFonts w:eastAsia="Calibri"/>
          <w:lang w:eastAsia="en-US"/>
        </w:rPr>
      </w:pPr>
      <w:r w:rsidRPr="00FA2495">
        <w:rPr>
          <w:rFonts w:eastAsia="Calibri"/>
          <w:lang w:eastAsia="en-US"/>
        </w:rPr>
        <w:t xml:space="preserve">a) w przypadku zmiany stawki podatku od towarów i usług, </w:t>
      </w:r>
    </w:p>
    <w:p w14:paraId="28ED0200" w14:textId="77777777" w:rsidR="001148BE" w:rsidRPr="00FA2495" w:rsidRDefault="001148BE" w:rsidP="001148BE">
      <w:pPr>
        <w:suppressAutoHyphens w:val="0"/>
        <w:spacing w:line="360" w:lineRule="auto"/>
        <w:ind w:firstLine="708"/>
        <w:jc w:val="both"/>
        <w:rPr>
          <w:rFonts w:eastAsia="Calibri"/>
          <w:lang w:eastAsia="en-US"/>
        </w:rPr>
      </w:pPr>
      <w:r w:rsidRPr="00FA2495">
        <w:rPr>
          <w:rFonts w:eastAsia="Calibri"/>
          <w:lang w:eastAsia="en-US"/>
        </w:rPr>
        <w:t xml:space="preserve">- W sytuacji wystąpienia okoliczności wskazanych w pkt.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t>
      </w:r>
      <w:r w:rsidRPr="00FA2495">
        <w:rPr>
          <w:rFonts w:eastAsia="Calibri"/>
          <w:lang w:eastAsia="en-US"/>
        </w:rPr>
        <w:lastRenderedPageBreak/>
        <w:t>wskazanie podstaw prawnych zmiany stawki podatku od towarów i usług oraz dokładne wyliczenie kwoty wynagrodzenia należnego Wykonawcy po zmianie Umowy.</w:t>
      </w:r>
      <w:r w:rsidRPr="00FA2495">
        <w:rPr>
          <w:rFonts w:eastAsia="Calibri"/>
          <w:b/>
          <w:bCs/>
          <w:lang w:eastAsia="en-US"/>
        </w:rPr>
        <w:t xml:space="preserve"> </w:t>
      </w:r>
    </w:p>
    <w:p w14:paraId="27729078" w14:textId="77777777" w:rsidR="001148BE" w:rsidRPr="00FA2495" w:rsidRDefault="001148BE" w:rsidP="001148BE">
      <w:pPr>
        <w:suppressAutoHyphens w:val="0"/>
        <w:spacing w:line="360" w:lineRule="auto"/>
        <w:ind w:firstLine="708"/>
        <w:jc w:val="both"/>
        <w:rPr>
          <w:rFonts w:eastAsia="Calibri"/>
          <w:lang w:eastAsia="en-US"/>
        </w:rPr>
      </w:pPr>
      <w:r w:rsidRPr="00FA2495">
        <w:rPr>
          <w:rFonts w:eastAsia="Calibri"/>
          <w:lang w:eastAsia="en-US"/>
        </w:rPr>
        <w:t xml:space="preserve">b) w przypadku ustawowej zmiany wysokości minimalnego wynagrodzenia za pracę albo wysokości minimalnej stawki godzinowej ustalonych na podstawie ustawy z dnia 10 października 2002 r. o minimalnym wynagrodzeniu za pracę (t.j. Dz. U. z 2020 r. poz. 2207) </w:t>
      </w:r>
    </w:p>
    <w:p w14:paraId="711D1698" w14:textId="77777777" w:rsidR="001148BE" w:rsidRPr="00FA2495" w:rsidRDefault="001148BE" w:rsidP="001148BE">
      <w:pPr>
        <w:suppressAutoHyphens w:val="0"/>
        <w:spacing w:line="360" w:lineRule="auto"/>
        <w:ind w:firstLine="708"/>
        <w:jc w:val="both"/>
        <w:rPr>
          <w:rFonts w:eastAsia="Calibri"/>
          <w:lang w:eastAsia="en-US"/>
        </w:rPr>
      </w:pPr>
      <w:r w:rsidRPr="00FA2495">
        <w:rPr>
          <w:rFonts w:eastAsia="Calibri"/>
          <w:lang w:eastAsia="en-US"/>
        </w:rPr>
        <w:t xml:space="preserve">- </w:t>
      </w:r>
      <w:r w:rsidRPr="00FA2495">
        <w:rPr>
          <w:rFonts w:eastAsia="Calibri"/>
          <w:i/>
          <w:iCs/>
          <w:lang w:eastAsia="en-US"/>
        </w:rPr>
        <w:t>W sytuacji wystąpienia okoliczności wskazanych w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Pr="00FA2495">
        <w:rPr>
          <w:rFonts w:eastAsia="Calibri"/>
          <w:b/>
          <w:bCs/>
          <w:i/>
          <w:iCs/>
          <w:lang w:eastAsia="en-US"/>
        </w:rPr>
        <w:t xml:space="preserve"> </w:t>
      </w:r>
    </w:p>
    <w:p w14:paraId="03F8BE9B" w14:textId="77777777" w:rsidR="001148BE" w:rsidRPr="00FA2495" w:rsidRDefault="001148BE" w:rsidP="001148BE">
      <w:pPr>
        <w:suppressAutoHyphens w:val="0"/>
        <w:spacing w:line="360" w:lineRule="auto"/>
        <w:ind w:firstLine="708"/>
        <w:jc w:val="both"/>
        <w:rPr>
          <w:rFonts w:eastAsia="Calibri"/>
          <w:lang w:eastAsia="en-US"/>
        </w:rPr>
      </w:pPr>
      <w:r w:rsidRPr="00FA2495">
        <w:rPr>
          <w:rFonts w:eastAsia="Calibri"/>
          <w:lang w:eastAsia="en-US"/>
        </w:rPr>
        <w:t xml:space="preserve">c) w przypadku ustawowej zmiany zasad podlegania ubezpieczeniom społecznym </w:t>
      </w:r>
      <w:r w:rsidRPr="00FA2495">
        <w:rPr>
          <w:rFonts w:eastAsia="Calibri"/>
          <w:lang w:eastAsia="en-US"/>
        </w:rPr>
        <w:br/>
        <w:t xml:space="preserve">lub ubezpieczeniu zdrowotnemu lub wysokości stawki składki na ubezpieczenia społeczne lub zdrowotne </w:t>
      </w:r>
    </w:p>
    <w:p w14:paraId="78B4FDAC" w14:textId="77777777" w:rsidR="001148BE" w:rsidRPr="00FA2495" w:rsidRDefault="001148BE" w:rsidP="001148BE">
      <w:pPr>
        <w:suppressAutoHyphens w:val="0"/>
        <w:spacing w:line="360" w:lineRule="auto"/>
        <w:ind w:firstLine="708"/>
        <w:jc w:val="both"/>
        <w:rPr>
          <w:rFonts w:eastAsia="Calibri"/>
          <w:lang w:eastAsia="en-US"/>
        </w:rPr>
      </w:pPr>
      <w:r w:rsidRPr="00FA2495">
        <w:rPr>
          <w:rFonts w:eastAsia="Calibri"/>
          <w:i/>
          <w:iCs/>
          <w:lang w:eastAsia="en-US"/>
        </w:rPr>
        <w:t>-W sytuacji wystąpienia okoliczności wskazanych w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c) niniejszego paragrafu na kalkulację wynagrodzenia. Wniosek może obejmować jedynie dodatkowe koszty realizacji Umowy, które Wykonawca obowiązkowo ponosi w związku ze zmianą zasad, o których mowa w ust. c)   niniejszego paragrafu.</w:t>
      </w:r>
    </w:p>
    <w:p w14:paraId="5274A69F" w14:textId="77777777" w:rsidR="001148BE" w:rsidRPr="00FA2495" w:rsidRDefault="001148BE" w:rsidP="001148BE">
      <w:pPr>
        <w:suppressAutoHyphens w:val="0"/>
        <w:spacing w:line="360" w:lineRule="auto"/>
        <w:ind w:firstLine="708"/>
        <w:jc w:val="both"/>
        <w:rPr>
          <w:rFonts w:eastAsia="Calibri"/>
          <w:lang w:eastAsia="en-US"/>
        </w:rPr>
      </w:pPr>
      <w:r w:rsidRPr="00FA2495">
        <w:rPr>
          <w:rFonts w:eastAsia="Calibri"/>
          <w:lang w:eastAsia="en-US"/>
        </w:rPr>
        <w:lastRenderedPageBreak/>
        <w:t xml:space="preserve">d) zasad gromadzenia i wysokości wpłat do pracowniczych planów kapitałowych, o których mowa w ustawie z dnia 4 października 2018 r. o pracowniczych planach kapitałowych </w:t>
      </w:r>
    </w:p>
    <w:p w14:paraId="6028F468" w14:textId="77777777" w:rsidR="001148BE" w:rsidRPr="00FA2495" w:rsidRDefault="001148BE" w:rsidP="001148BE">
      <w:pPr>
        <w:suppressAutoHyphens w:val="0"/>
        <w:spacing w:line="360" w:lineRule="auto"/>
        <w:ind w:firstLine="708"/>
        <w:jc w:val="both"/>
        <w:rPr>
          <w:rFonts w:eastAsia="Calibri"/>
          <w:i/>
          <w:iCs/>
          <w:lang w:eastAsia="en-US"/>
        </w:rPr>
      </w:pPr>
      <w:r w:rsidRPr="00FA2495">
        <w:rPr>
          <w:rFonts w:eastAsia="Calibri"/>
          <w:i/>
          <w:iCs/>
          <w:lang w:eastAsia="en-US"/>
        </w:rPr>
        <w:t>-W sytuacji wystąpienia okoliczności wskazanych w lit. d)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lit. d) niniejszego paragrafu na kalkulację wynagrodzenia. Wniosek może obejmować jedynie dodatkowe koszty realizacji Umowy.</w:t>
      </w:r>
    </w:p>
    <w:p w14:paraId="1E352109" w14:textId="77777777" w:rsidR="001148BE" w:rsidRPr="00FA2495" w:rsidRDefault="001148BE" w:rsidP="001148BE">
      <w:pPr>
        <w:suppressAutoHyphens w:val="0"/>
        <w:spacing w:line="360" w:lineRule="auto"/>
        <w:jc w:val="both"/>
        <w:rPr>
          <w:rFonts w:eastAsia="Calibri"/>
          <w:lang w:eastAsia="en-US"/>
        </w:rPr>
      </w:pPr>
    </w:p>
    <w:p w14:paraId="77411548" w14:textId="77777777" w:rsidR="001148BE" w:rsidRPr="00FA2495" w:rsidRDefault="001148BE" w:rsidP="001148BE">
      <w:pPr>
        <w:pStyle w:val="Akapitzlist"/>
        <w:numPr>
          <w:ilvl w:val="0"/>
          <w:numId w:val="29"/>
        </w:numPr>
        <w:suppressAutoHyphens w:val="0"/>
        <w:spacing w:after="160" w:line="360" w:lineRule="auto"/>
        <w:jc w:val="both"/>
        <w:rPr>
          <w:rFonts w:eastAsia="Calibri"/>
          <w:lang w:eastAsia="en-US"/>
        </w:rPr>
      </w:pPr>
      <w:r w:rsidRPr="00FA2495">
        <w:rPr>
          <w:rFonts w:eastAsia="Calibri"/>
          <w:b/>
          <w:bCs/>
          <w:lang w:eastAsia="en-US"/>
        </w:rPr>
        <w:t>"Klauzula waloryzacyjna – wzrost cen materiałów i kosztów*</w:t>
      </w:r>
    </w:p>
    <w:p w14:paraId="16DA6225" w14:textId="77777777" w:rsidR="001148BE" w:rsidRPr="00FA2495" w:rsidRDefault="001148BE" w:rsidP="00B371A2">
      <w:pPr>
        <w:suppressAutoHyphens w:val="0"/>
        <w:spacing w:line="360" w:lineRule="auto"/>
        <w:jc w:val="both"/>
        <w:rPr>
          <w:rFonts w:eastAsia="Calibri"/>
          <w:lang w:eastAsia="en-US"/>
        </w:rPr>
      </w:pPr>
      <w:r w:rsidRPr="00FA2495">
        <w:rPr>
          <w:rFonts w:eastAsia="Calibri"/>
          <w:lang w:eastAsia="en-US"/>
        </w:rPr>
        <w:t>Zamawiający przewiduje dokonywanie zmian w przypadku umów zawieranych na okres dłuższy niż 6 miesięcy w zakresie, o którym mowa w art. 439 PZP, na następujących zasadach:</w:t>
      </w:r>
    </w:p>
    <w:p w14:paraId="52F3EA00" w14:textId="77777777" w:rsidR="001148BE" w:rsidRPr="00FA2495" w:rsidRDefault="001148BE" w:rsidP="00B371A2">
      <w:pPr>
        <w:suppressAutoHyphens w:val="0"/>
        <w:spacing w:line="360" w:lineRule="auto"/>
        <w:jc w:val="both"/>
        <w:rPr>
          <w:rFonts w:eastAsia="Calibri"/>
          <w:lang w:eastAsia="en-US"/>
        </w:rPr>
      </w:pPr>
      <w:r w:rsidRPr="00FA2495">
        <w:rPr>
          <w:rFonts w:eastAsia="Calibri"/>
          <w:lang w:eastAsia="en-US"/>
        </w:rPr>
        <w:t xml:space="preserve">1) strony mogą żądać waloryzacji wynagrodzenia wyłącznie, gdy wskaźnik, o którym mowa </w:t>
      </w:r>
    </w:p>
    <w:p w14:paraId="7264E38E" w14:textId="77777777" w:rsidR="001148BE" w:rsidRPr="00FA2495" w:rsidRDefault="001148BE" w:rsidP="00B371A2">
      <w:pPr>
        <w:suppressAutoHyphens w:val="0"/>
        <w:spacing w:line="360" w:lineRule="auto"/>
        <w:jc w:val="both"/>
        <w:rPr>
          <w:rFonts w:eastAsia="Calibri"/>
          <w:lang w:eastAsia="en-US"/>
        </w:rPr>
      </w:pPr>
      <w:r w:rsidRPr="00FA2495">
        <w:rPr>
          <w:rFonts w:eastAsia="Calibri"/>
          <w:lang w:eastAsia="en-US"/>
        </w:rPr>
        <w:t>w pkt 6), zmieni się o co najmniej +/- 3% w odniesieniu do daty zawarcia umowy;</w:t>
      </w:r>
    </w:p>
    <w:p w14:paraId="237AAB75" w14:textId="77777777" w:rsidR="001148BE" w:rsidRPr="00FA2495" w:rsidRDefault="001148BE" w:rsidP="00B371A2">
      <w:pPr>
        <w:suppressAutoHyphens w:val="0"/>
        <w:spacing w:line="360" w:lineRule="auto"/>
        <w:jc w:val="both"/>
        <w:rPr>
          <w:rFonts w:eastAsia="Calibri"/>
          <w:b/>
          <w:bCs/>
          <w:lang w:eastAsia="en-US"/>
        </w:rPr>
      </w:pPr>
      <w:r w:rsidRPr="00FA2495">
        <w:rPr>
          <w:rFonts w:eastAsia="Calibri"/>
          <w:lang w:eastAsia="en-US"/>
        </w:rPr>
        <w:t>2) wynagrodzenie Wykonawcy będzie podlegać waloryzacji po upływie pełnych 6-ciu miesięcy od zawarcia umowy, a następnie raz za każde kolejne 6 miesięcy realizacji prac z zakresu „</w:t>
      </w:r>
      <w:bookmarkStart w:id="3" w:name="_Hlk155604729"/>
      <w:r w:rsidRPr="00FA2495">
        <w:rPr>
          <w:rFonts w:eastAsia="Calibri"/>
          <w:b/>
          <w:bCs/>
          <w:lang w:eastAsia="en-US"/>
        </w:rPr>
        <w:t xml:space="preserve">Opracowania projektu planu ogólnego </w:t>
      </w:r>
      <w:bookmarkEnd w:id="3"/>
      <w:r w:rsidRPr="00FA2495">
        <w:rPr>
          <w:rFonts w:eastAsia="Calibri"/>
          <w:b/>
          <w:bCs/>
          <w:lang w:eastAsia="en-US"/>
        </w:rPr>
        <w:t>Miasta i Gminy Szamotuły</w:t>
      </w:r>
      <w:r w:rsidRPr="00FA2495">
        <w:rPr>
          <w:rFonts w:eastAsia="Calibri"/>
          <w:lang w:eastAsia="en-US"/>
        </w:rPr>
        <w:t>”;</w:t>
      </w:r>
    </w:p>
    <w:p w14:paraId="34107E7F" w14:textId="77777777" w:rsidR="001148BE" w:rsidRPr="00FA2495" w:rsidRDefault="001148BE" w:rsidP="00B371A2">
      <w:pPr>
        <w:suppressAutoHyphens w:val="0"/>
        <w:spacing w:line="360" w:lineRule="auto"/>
        <w:jc w:val="both"/>
        <w:rPr>
          <w:rFonts w:eastAsia="Calibri"/>
          <w:lang w:eastAsia="en-US"/>
        </w:rPr>
      </w:pPr>
      <w:r w:rsidRPr="00FA2495">
        <w:rPr>
          <w:rFonts w:eastAsia="Calibri"/>
          <w:lang w:eastAsia="en-US"/>
        </w:rPr>
        <w:t xml:space="preserve">3) waloryzacji podlegać będzie wynagrodzenie za prace określone w § 1, które zgodnie </w:t>
      </w:r>
    </w:p>
    <w:p w14:paraId="77D1A38D" w14:textId="77777777" w:rsidR="001148BE" w:rsidRPr="00FA2495" w:rsidRDefault="001148BE" w:rsidP="00B371A2">
      <w:pPr>
        <w:suppressAutoHyphens w:val="0"/>
        <w:spacing w:line="360" w:lineRule="auto"/>
        <w:jc w:val="both"/>
        <w:rPr>
          <w:rFonts w:eastAsia="Calibri"/>
          <w:lang w:eastAsia="en-US"/>
        </w:rPr>
      </w:pPr>
      <w:r w:rsidRPr="00FA2495">
        <w:rPr>
          <w:rFonts w:eastAsia="Calibri"/>
          <w:lang w:eastAsia="en-US"/>
        </w:rPr>
        <w:t xml:space="preserve">z umową mają zostać wykonane w okresie po dokonaniu waloryzacji; </w:t>
      </w:r>
    </w:p>
    <w:p w14:paraId="407C5B1F" w14:textId="77777777" w:rsidR="001148BE" w:rsidRPr="00FA2495" w:rsidRDefault="001148BE" w:rsidP="00B371A2">
      <w:pPr>
        <w:suppressAutoHyphens w:val="0"/>
        <w:spacing w:line="360" w:lineRule="auto"/>
        <w:jc w:val="both"/>
        <w:rPr>
          <w:rFonts w:eastAsia="Calibri"/>
          <w:lang w:eastAsia="en-US"/>
        </w:rPr>
      </w:pPr>
      <w:r w:rsidRPr="00FA2495">
        <w:rPr>
          <w:rFonts w:eastAsia="Calibri"/>
          <w:lang w:eastAsia="en-US"/>
        </w:rPr>
        <w:t>4) waloryzacji nie podlega wynagrodzenie Wykonawcy za prace związane ze zmianą sposobu spełnienia świadczenia, w szczególności za prace dodatkowe;</w:t>
      </w:r>
    </w:p>
    <w:p w14:paraId="7DC09AAF" w14:textId="77777777" w:rsidR="001148BE" w:rsidRPr="00FA2495" w:rsidRDefault="001148BE" w:rsidP="00B371A2">
      <w:pPr>
        <w:suppressAutoHyphens w:val="0"/>
        <w:spacing w:line="360" w:lineRule="auto"/>
        <w:jc w:val="both"/>
        <w:rPr>
          <w:rFonts w:eastAsia="Calibri"/>
          <w:lang w:eastAsia="en-US"/>
        </w:rPr>
      </w:pPr>
      <w:r w:rsidRPr="00FA2495">
        <w:rPr>
          <w:rFonts w:eastAsia="Calibri"/>
          <w:lang w:eastAsia="en-US"/>
        </w:rPr>
        <w:t>5) waloryzacji podlega wyłącznie wynagrodzenie Wykonawcy za prace z zakresu „</w:t>
      </w:r>
      <w:r w:rsidRPr="00FA2495">
        <w:rPr>
          <w:rFonts w:eastAsia="Calibri"/>
          <w:b/>
          <w:bCs/>
          <w:lang w:eastAsia="en-US"/>
        </w:rPr>
        <w:t>Opracowania projektu planu ogólnego Miasta i Gminy Szamotuły</w:t>
      </w:r>
      <w:r w:rsidRPr="00FA2495">
        <w:rPr>
          <w:rFonts w:eastAsia="Calibri"/>
          <w:lang w:eastAsia="en-US"/>
        </w:rPr>
        <w:t>” określone w § 1 w odniesieniu do terminów zakończenia tych prac określonych w § 9 i po tych terminach wynagrodzenie nie będzie ulegało dalszym zmianom;</w:t>
      </w:r>
    </w:p>
    <w:p w14:paraId="60FB3764" w14:textId="5C166ED2" w:rsidR="001148BE" w:rsidRPr="00FA2495" w:rsidRDefault="001148BE" w:rsidP="001148BE">
      <w:pPr>
        <w:suppressAutoHyphens w:val="0"/>
        <w:spacing w:line="360" w:lineRule="auto"/>
        <w:jc w:val="both"/>
        <w:rPr>
          <w:rFonts w:eastAsia="Calibri"/>
          <w:lang w:eastAsia="en-US"/>
        </w:rPr>
      </w:pPr>
      <w:r w:rsidRPr="00FA2495">
        <w:rPr>
          <w:rFonts w:eastAsia="Calibri"/>
          <w:lang w:eastAsia="en-US"/>
        </w:rPr>
        <w:t>6) waloryzacja będzie się odbywać w oparciu o wskaźnik wzrostu cen i usług konsumpcyjnych publikowany przez Prezesa GUS</w:t>
      </w:r>
      <w:r w:rsidR="00B371A2" w:rsidRPr="00FA2495">
        <w:rPr>
          <w:rFonts w:eastAsia="Calibri"/>
          <w:lang w:eastAsia="en-US"/>
        </w:rPr>
        <w:t>;</w:t>
      </w:r>
      <w:r w:rsidRPr="00FA2495">
        <w:rPr>
          <w:rFonts w:eastAsia="Calibri"/>
          <w:lang w:eastAsia="en-US"/>
        </w:rPr>
        <w:t xml:space="preserve"> </w:t>
      </w:r>
    </w:p>
    <w:p w14:paraId="2088CF12" w14:textId="19D7C402" w:rsidR="001148BE" w:rsidRPr="00FA2495" w:rsidRDefault="001148BE" w:rsidP="001148BE">
      <w:pPr>
        <w:suppressAutoHyphens w:val="0"/>
        <w:spacing w:line="360" w:lineRule="auto"/>
        <w:jc w:val="both"/>
        <w:rPr>
          <w:rFonts w:eastAsia="Calibri"/>
          <w:lang w:eastAsia="en-US"/>
        </w:rPr>
      </w:pPr>
      <w:r w:rsidRPr="00FA2495">
        <w:rPr>
          <w:rFonts w:eastAsia="Calibri"/>
          <w:lang w:eastAsia="en-US"/>
        </w:rPr>
        <w:t xml:space="preserve">7) maksymalna nominalna wartość zmiany wynagrodzenia dopuszczona przez Zamawiającego </w:t>
      </w:r>
      <w:r w:rsidR="00B371A2" w:rsidRPr="00FA2495">
        <w:rPr>
          <w:rFonts w:eastAsia="Calibri"/>
          <w:lang w:eastAsia="en-US"/>
        </w:rPr>
        <w:t xml:space="preserve">                    </w:t>
      </w:r>
      <w:r w:rsidRPr="00FA2495">
        <w:rPr>
          <w:rFonts w:eastAsia="Calibri"/>
          <w:lang w:eastAsia="en-US"/>
        </w:rPr>
        <w:t>w efekcie zastosowania postanowień niniejszego ustępu wynosi 5% wynagrodzenia ofertowego.</w:t>
      </w:r>
    </w:p>
    <w:p w14:paraId="3B7CB3EA" w14:textId="5B29F5ED" w:rsidR="001148BE" w:rsidRPr="00FA2495" w:rsidRDefault="001148BE" w:rsidP="001148BE">
      <w:pPr>
        <w:suppressAutoHyphens w:val="0"/>
        <w:spacing w:line="360" w:lineRule="auto"/>
        <w:jc w:val="both"/>
        <w:rPr>
          <w:rFonts w:eastAsia="Calibri"/>
          <w:lang w:eastAsia="en-US"/>
        </w:rPr>
      </w:pPr>
      <w:r w:rsidRPr="00FA2495">
        <w:rPr>
          <w:rFonts w:eastAsia="Calibri"/>
          <w:lang w:eastAsia="en-US"/>
        </w:rPr>
        <w:t>8) zmiana wynagrodzenia zgodnie z niniejszym ustępem wyczerpuje roszczenia Wykonawcy związane ze zmianą ceny materiałów lub kosztów związanych z realizacją Przedmiotu Umowy;</w:t>
      </w:r>
    </w:p>
    <w:p w14:paraId="3A0EF1B3" w14:textId="06878B93" w:rsidR="001148BE" w:rsidRPr="00FA2495" w:rsidRDefault="001148BE" w:rsidP="001148BE">
      <w:pPr>
        <w:suppressAutoHyphens w:val="0"/>
        <w:spacing w:line="360" w:lineRule="auto"/>
        <w:jc w:val="both"/>
        <w:rPr>
          <w:rFonts w:eastAsia="Calibri"/>
          <w:lang w:eastAsia="en-US"/>
        </w:rPr>
      </w:pPr>
      <w:r w:rsidRPr="00FA2495">
        <w:rPr>
          <w:rFonts w:eastAsia="Calibri"/>
          <w:lang w:eastAsia="en-US"/>
        </w:rPr>
        <w:lastRenderedPageBreak/>
        <w:t xml:space="preserve">9) Wykonawca, którego wynagrodzenie zostało zmienione zgodnie z niniejszym ustępem, zobowiązany jest do zmiany wynagrodzenia przysługującego podwykonawcy, z którym zawarł umowę na okres dłuższy, niż 6 miesięcy (liczony wraz z wszystkimi aneksami do umowy </w:t>
      </w:r>
      <w:r w:rsidR="00B371A2" w:rsidRPr="00FA2495">
        <w:rPr>
          <w:rFonts w:eastAsia="Calibri"/>
          <w:lang w:eastAsia="en-US"/>
        </w:rPr>
        <w:t xml:space="preserve">                                   </w:t>
      </w:r>
      <w:r w:rsidRPr="00FA2495">
        <w:rPr>
          <w:rFonts w:eastAsia="Calibri"/>
          <w:lang w:eastAsia="en-US"/>
        </w:rPr>
        <w:t>o podwykonawstwo). Do zmiany wynagrodzenia podwykonawcy postanowienia niniejszego ustępu stosuje się odpowiednio;</w:t>
      </w:r>
    </w:p>
    <w:p w14:paraId="6A5B23C3" w14:textId="06BAEFAC" w:rsidR="001148BE" w:rsidRPr="00FA2495" w:rsidRDefault="001148BE" w:rsidP="00B371A2">
      <w:pPr>
        <w:suppressAutoHyphens w:val="0"/>
        <w:spacing w:line="360" w:lineRule="auto"/>
        <w:jc w:val="both"/>
        <w:rPr>
          <w:rFonts w:eastAsia="Calibri"/>
          <w:lang w:eastAsia="en-US"/>
        </w:rPr>
      </w:pPr>
      <w:r w:rsidRPr="00FA2495">
        <w:rPr>
          <w:rFonts w:eastAsia="Calibri"/>
          <w:lang w:eastAsia="en-US"/>
        </w:rPr>
        <w:t>10) zwiększenie i obniżenie wynagrodzenia Wykonawcy nastąpi w formie aneksu do umowy</w:t>
      </w:r>
      <w:r w:rsidR="00B371A2" w:rsidRPr="00FA2495">
        <w:rPr>
          <w:rFonts w:eastAsia="Calibri"/>
          <w:lang w:eastAsia="en-US"/>
        </w:rPr>
        <w:t>;</w:t>
      </w:r>
    </w:p>
    <w:p w14:paraId="4577D179" w14:textId="48DEDC1C" w:rsidR="001148BE" w:rsidRPr="00FA2495" w:rsidRDefault="001148BE" w:rsidP="00B371A2">
      <w:pPr>
        <w:suppressAutoHyphens w:val="0"/>
        <w:spacing w:line="360" w:lineRule="auto"/>
        <w:jc w:val="both"/>
      </w:pPr>
      <w:r w:rsidRPr="00FA2495">
        <w:rPr>
          <w:b/>
        </w:rPr>
        <w:t>11) Zmiana osób uczestniczących w realizacji zamówienia może nastąpić w przypadku zmiany na osoby spełniające co najmniej wszystkie warunki określone w SWZ oraz ofercie Wykonawcy (dotyczy doświadczenia wskazanego w ramach kryterium oceny ofert) co osoby zmieniane</w:t>
      </w:r>
      <w:r w:rsidR="00B371A2" w:rsidRPr="00FA2495">
        <w:rPr>
          <w:bCs/>
        </w:rPr>
        <w:t>;</w:t>
      </w:r>
    </w:p>
    <w:p w14:paraId="20ABDC6F" w14:textId="5C6491A3" w:rsidR="001148BE" w:rsidRPr="00FA2495" w:rsidRDefault="001148BE" w:rsidP="00B371A2">
      <w:pPr>
        <w:suppressAutoHyphens w:val="0"/>
        <w:spacing w:line="360" w:lineRule="auto"/>
        <w:contextualSpacing/>
        <w:jc w:val="both"/>
      </w:pPr>
      <w:r w:rsidRPr="00FA2495">
        <w:t>12) O zmianach teleadresowych, zmianach rachunku bankowego i tym podobnych Wykonawca powiadomi pisemnie Zamawiającego. Takie zmiany nie wymagają sporządzenia aneksu do umowy</w:t>
      </w:r>
      <w:r w:rsidR="00B371A2" w:rsidRPr="00FA2495">
        <w:t>;</w:t>
      </w:r>
      <w:r w:rsidRPr="00FA2495">
        <w:t xml:space="preserve"> </w:t>
      </w:r>
    </w:p>
    <w:p w14:paraId="7C34611E" w14:textId="06C558C8" w:rsidR="001148BE" w:rsidRPr="00FA2495" w:rsidRDefault="001148BE" w:rsidP="00B371A2">
      <w:pPr>
        <w:suppressAutoHyphens w:val="0"/>
        <w:spacing w:after="120" w:line="360" w:lineRule="auto"/>
        <w:contextualSpacing/>
        <w:jc w:val="both"/>
      </w:pPr>
      <w:r w:rsidRPr="00FA2495">
        <w:t>13) Wszelkie zmiany i uzupełnienia niniejszej umowy będą dokonywane wyłącznie na piśmie                          w formie aneksu do umowy za zgodą obydwu stron (za wyjątkiem tych opisanych w ust. 3).</w:t>
      </w:r>
    </w:p>
    <w:p w14:paraId="6881BC6B" w14:textId="77777777" w:rsidR="00FA2495" w:rsidRDefault="00FA2495" w:rsidP="001148BE">
      <w:pPr>
        <w:spacing w:line="360" w:lineRule="auto"/>
        <w:contextualSpacing/>
        <w:jc w:val="center"/>
        <w:rPr>
          <w:b/>
        </w:rPr>
      </w:pPr>
    </w:p>
    <w:p w14:paraId="175C7622" w14:textId="1F966A89" w:rsidR="001148BE" w:rsidRPr="00FA2495" w:rsidRDefault="001148BE" w:rsidP="001148BE">
      <w:pPr>
        <w:spacing w:line="360" w:lineRule="auto"/>
        <w:contextualSpacing/>
        <w:jc w:val="center"/>
        <w:rPr>
          <w:b/>
        </w:rPr>
      </w:pPr>
      <w:r w:rsidRPr="00FA2495">
        <w:rPr>
          <w:b/>
        </w:rPr>
        <w:t>§ 10</w:t>
      </w:r>
    </w:p>
    <w:p w14:paraId="512CA15C" w14:textId="77777777" w:rsidR="001148BE" w:rsidRPr="00FA2495" w:rsidRDefault="001148BE" w:rsidP="001148BE">
      <w:pPr>
        <w:spacing w:after="120" w:line="360" w:lineRule="auto"/>
        <w:jc w:val="center"/>
        <w:rPr>
          <w:b/>
        </w:rPr>
      </w:pPr>
      <w:r w:rsidRPr="00FA2495">
        <w:rPr>
          <w:b/>
        </w:rPr>
        <w:t xml:space="preserve">Kary umowne </w:t>
      </w:r>
    </w:p>
    <w:p w14:paraId="383735CE" w14:textId="77777777" w:rsidR="001148BE" w:rsidRPr="00FA2495" w:rsidRDefault="001148BE" w:rsidP="001148BE">
      <w:pPr>
        <w:spacing w:after="181" w:line="340" w:lineRule="exact"/>
        <w:jc w:val="both"/>
      </w:pPr>
      <w:r w:rsidRPr="00FA2495">
        <w:t>1. Wykonawca zapłaci Zamawiającemu kary umowne za zwłokę w wykonaniu każdego etapu przedmiotu umowy (kary umowne za poszczególne etapy podlegają sumowaniu) w wysokości:</w:t>
      </w:r>
    </w:p>
    <w:p w14:paraId="3917E6DE" w14:textId="77777777" w:rsidR="001148BE" w:rsidRPr="00FA2495" w:rsidRDefault="001148BE" w:rsidP="001148BE">
      <w:pPr>
        <w:spacing w:after="181" w:line="340" w:lineRule="exact"/>
        <w:jc w:val="both"/>
      </w:pPr>
      <w:r w:rsidRPr="00FA2495">
        <w:t>1) za pierwsze 30 dni zwłoki: 0,2% wartości brutto przedmiotu umowy za każdy dzień,</w:t>
      </w:r>
    </w:p>
    <w:p w14:paraId="6500B3FA" w14:textId="77777777" w:rsidR="001148BE" w:rsidRPr="00FA2495" w:rsidRDefault="001148BE" w:rsidP="001148BE">
      <w:pPr>
        <w:spacing w:after="181" w:line="340" w:lineRule="exact"/>
        <w:jc w:val="both"/>
      </w:pPr>
      <w:r w:rsidRPr="00FA2495">
        <w:t>2) za następne 60 dni zwłoki: 0,25% wartości brutto przedmiotu umowy za każdy dzień,</w:t>
      </w:r>
    </w:p>
    <w:p w14:paraId="67057C26" w14:textId="77777777" w:rsidR="001148BE" w:rsidRPr="00FA2495" w:rsidRDefault="001148BE" w:rsidP="001148BE">
      <w:pPr>
        <w:spacing w:after="181" w:line="340" w:lineRule="exact"/>
        <w:jc w:val="both"/>
      </w:pPr>
      <w:r w:rsidRPr="00FA2495">
        <w:t>3) za każdy następny dzień zwłoki: 0,3% wartości brutto przedmiotu umowy za każdy dzień.</w:t>
      </w:r>
    </w:p>
    <w:p w14:paraId="5878A115" w14:textId="77777777" w:rsidR="001148BE" w:rsidRPr="00FA2495" w:rsidRDefault="001148BE" w:rsidP="001148BE">
      <w:pPr>
        <w:spacing w:after="181" w:line="340" w:lineRule="exact"/>
        <w:jc w:val="both"/>
      </w:pPr>
      <w:r w:rsidRPr="00FA2495">
        <w:t xml:space="preserve">2. Wykonawca zapłaci Zamawiającemu kary umowne z tytułu braku zapłaty lub nieterminowej zapłaty wynagrodzenia należnego podwykonawcy z tytułu zmiany wysokości wynagrodzenia, o której mowa w art. 439 ust. 5 ustawy Prawo zamówień publicznych w wysokości 0,1 % wartości brutto przedmiotu umowy </w:t>
      </w:r>
    </w:p>
    <w:p w14:paraId="26C89652" w14:textId="193410D4" w:rsidR="001148BE" w:rsidRPr="00FA2495" w:rsidRDefault="001148BE" w:rsidP="001148BE">
      <w:pPr>
        <w:spacing w:after="181" w:line="340" w:lineRule="exact"/>
        <w:jc w:val="both"/>
      </w:pPr>
      <w:r w:rsidRPr="00FA2495">
        <w:t>3. Wykonawca zapłaci Zamawiającemu kary umowne za odstąpienie od umowy przez którakolwiek ze stron z przyczyn leżących po stronie Wykonawcy – w wysokości 20 % wynagrodzenia umownego brutto</w:t>
      </w:r>
      <w:r w:rsidR="00B371A2" w:rsidRPr="00FA2495">
        <w:t>.</w:t>
      </w:r>
    </w:p>
    <w:p w14:paraId="783B8CA5" w14:textId="77777777" w:rsidR="001148BE" w:rsidRPr="00FA2495" w:rsidRDefault="001148BE" w:rsidP="001148BE">
      <w:pPr>
        <w:spacing w:after="181" w:line="340" w:lineRule="exact"/>
        <w:jc w:val="both"/>
      </w:pPr>
      <w:r w:rsidRPr="00FA2495">
        <w:t xml:space="preserve">4. Zamawiający zapłaci Wykonawcy ustawowe odsetki za opóźnienie w przypadku nie dotrzymania umówionego między stronami terminu płatności faktur. </w:t>
      </w:r>
    </w:p>
    <w:p w14:paraId="1F8F9360" w14:textId="77777777" w:rsidR="001148BE" w:rsidRPr="00FA2495" w:rsidRDefault="001148BE" w:rsidP="001148BE">
      <w:pPr>
        <w:spacing w:after="181" w:line="340" w:lineRule="exact"/>
        <w:jc w:val="both"/>
      </w:pPr>
      <w:r w:rsidRPr="00FA2495">
        <w:t>5. Zamawiającemu przysługuje prawo do dochodzenia odszkodowania przekraczającego określone                             w niniejszej umowie kary umowne na ogólnych zasadach.</w:t>
      </w:r>
    </w:p>
    <w:p w14:paraId="6215800C" w14:textId="7D765D18" w:rsidR="001148BE" w:rsidRPr="00FA2495" w:rsidRDefault="001148BE" w:rsidP="001148BE">
      <w:pPr>
        <w:pStyle w:val="Tekstpodstawowy"/>
        <w:spacing w:line="360" w:lineRule="auto"/>
        <w:contextualSpacing/>
      </w:pPr>
      <w:r w:rsidRPr="00FA2495">
        <w:t>6. Wykonawca wyraża zgodę na potracenie kar umownych z przysługującego mu wynagrodzenia</w:t>
      </w:r>
      <w:r w:rsidR="00B371A2" w:rsidRPr="00FA2495">
        <w:t>.</w:t>
      </w:r>
    </w:p>
    <w:p w14:paraId="6DDE32B5" w14:textId="290FA3B8" w:rsidR="001148BE" w:rsidRPr="00FA2495" w:rsidRDefault="001148BE" w:rsidP="001148BE">
      <w:pPr>
        <w:pStyle w:val="Tekstpodstawowy"/>
        <w:spacing w:line="360" w:lineRule="auto"/>
        <w:contextualSpacing/>
      </w:pPr>
      <w:r w:rsidRPr="00FA2495">
        <w:lastRenderedPageBreak/>
        <w:t xml:space="preserve">7. Łączna maksymalna wysokość kar umownych, których może dochodzić Zamawiający, wynosi </w:t>
      </w:r>
      <w:r w:rsidR="00B371A2" w:rsidRPr="00FA2495">
        <w:t xml:space="preserve">               </w:t>
      </w:r>
      <w:r w:rsidRPr="00FA2495">
        <w:t>30 %. wynagrodzenia umownego brutto</w:t>
      </w:r>
      <w:r w:rsidR="00B371A2" w:rsidRPr="00FA2495">
        <w:t>.</w:t>
      </w:r>
      <w:r w:rsidRPr="00FA2495">
        <w:t xml:space="preserve"> </w:t>
      </w:r>
    </w:p>
    <w:p w14:paraId="5C64198A" w14:textId="77777777" w:rsidR="00FA2495" w:rsidRDefault="00FA2495" w:rsidP="001148BE">
      <w:pPr>
        <w:spacing w:after="181" w:line="340" w:lineRule="exact"/>
        <w:jc w:val="center"/>
        <w:rPr>
          <w:b/>
          <w:bCs/>
        </w:rPr>
      </w:pPr>
    </w:p>
    <w:p w14:paraId="0A7045BC" w14:textId="54264CFB" w:rsidR="001148BE" w:rsidRPr="00FA2495" w:rsidRDefault="001148BE" w:rsidP="001148BE">
      <w:pPr>
        <w:spacing w:after="181" w:line="340" w:lineRule="exact"/>
        <w:jc w:val="center"/>
        <w:rPr>
          <w:b/>
          <w:bCs/>
        </w:rPr>
      </w:pPr>
      <w:r w:rsidRPr="00FA2495">
        <w:rPr>
          <w:b/>
          <w:bCs/>
        </w:rPr>
        <w:t>§ 11</w:t>
      </w:r>
    </w:p>
    <w:p w14:paraId="10300455" w14:textId="77777777" w:rsidR="001148BE" w:rsidRPr="00FA2495" w:rsidRDefault="001148BE" w:rsidP="001148BE">
      <w:pPr>
        <w:spacing w:after="120" w:line="360" w:lineRule="auto"/>
        <w:jc w:val="center"/>
        <w:rPr>
          <w:b/>
          <w:bCs/>
        </w:rPr>
      </w:pPr>
      <w:r w:rsidRPr="00FA2495">
        <w:rPr>
          <w:b/>
        </w:rPr>
        <w:t xml:space="preserve">Odstąpienie od umowy </w:t>
      </w:r>
    </w:p>
    <w:p w14:paraId="1D22FA3A" w14:textId="77777777" w:rsidR="001148BE" w:rsidRPr="00FA2495" w:rsidRDefault="001148BE" w:rsidP="001148BE">
      <w:pPr>
        <w:spacing w:after="181" w:line="340" w:lineRule="exact"/>
        <w:jc w:val="both"/>
      </w:pPr>
      <w:r w:rsidRPr="00FA2495">
        <w:t>1. Zamawiający może odstąpić od umowy,– poza przypadkami określonymi w kodeksie cywilnym</w:t>
      </w:r>
      <w:r w:rsidRPr="00FA2495">
        <w:rPr>
          <w:i/>
        </w:rPr>
        <w:t xml:space="preserve"> - </w:t>
      </w:r>
      <w:r w:rsidRPr="00FA2495">
        <w:t>w sytuacji, gdy:</w:t>
      </w:r>
    </w:p>
    <w:p w14:paraId="61E646FE" w14:textId="77777777" w:rsidR="001148BE" w:rsidRPr="00FA2495" w:rsidRDefault="001148BE" w:rsidP="001148BE">
      <w:pPr>
        <w:numPr>
          <w:ilvl w:val="1"/>
          <w:numId w:val="42"/>
        </w:numPr>
        <w:spacing w:after="181" w:line="340" w:lineRule="exact"/>
        <w:jc w:val="both"/>
      </w:pPr>
      <w:r w:rsidRPr="00FA2495">
        <w:t>Wykonawca nie rozpoczął prac bez uzasadnionych przyczyn, lub nie kontynuuje ich pomimo wezwania przez Zamawiającego na piśmie – nie rozpoczął w terminie 7 dni od wezwania wykonywania usługi zgodnie z umową,</w:t>
      </w:r>
    </w:p>
    <w:p w14:paraId="5A3E5E25" w14:textId="5C8538E0" w:rsidR="001148BE" w:rsidRPr="00FA2495" w:rsidRDefault="001148BE" w:rsidP="001148BE">
      <w:pPr>
        <w:numPr>
          <w:ilvl w:val="1"/>
          <w:numId w:val="42"/>
        </w:numPr>
        <w:spacing w:after="181" w:line="340" w:lineRule="exact"/>
        <w:jc w:val="both"/>
      </w:pPr>
      <w:r w:rsidRPr="00FA2495">
        <w:t>zostanie ogłoszona upadłość firmy Wykonawcy lub firma Wykonawcy zostanie postawiona w stan likwidacji</w:t>
      </w:r>
      <w:r w:rsidR="00B371A2" w:rsidRPr="00FA2495">
        <w:t>,</w:t>
      </w:r>
    </w:p>
    <w:p w14:paraId="25AE87C3" w14:textId="77777777" w:rsidR="001148BE" w:rsidRPr="00FA2495" w:rsidRDefault="001148BE" w:rsidP="001148BE">
      <w:pPr>
        <w:numPr>
          <w:ilvl w:val="1"/>
          <w:numId w:val="42"/>
        </w:numPr>
        <w:spacing w:after="181" w:line="340" w:lineRule="exact"/>
        <w:jc w:val="both"/>
      </w:pPr>
      <w:r w:rsidRPr="00FA2495">
        <w:t>zostanie wydany nakaz zajęcia majątku Wykonawcy,</w:t>
      </w:r>
    </w:p>
    <w:p w14:paraId="339B00E8" w14:textId="2A4B5289" w:rsidR="001148BE" w:rsidRPr="00FA2495" w:rsidRDefault="001148BE" w:rsidP="001148BE">
      <w:pPr>
        <w:numPr>
          <w:ilvl w:val="1"/>
          <w:numId w:val="42"/>
        </w:numPr>
        <w:spacing w:after="181" w:line="340" w:lineRule="exact"/>
        <w:jc w:val="both"/>
      </w:pPr>
      <w:r w:rsidRPr="00FA2495">
        <w:t>nastąpi inne naruszenie przez Wykonawcę obowiązków wynikających z umowy lub przepisów prawa</w:t>
      </w:r>
      <w:r w:rsidR="00B371A2" w:rsidRPr="00FA2495">
        <w:t>,</w:t>
      </w:r>
    </w:p>
    <w:p w14:paraId="5C7E9F8B" w14:textId="77777777" w:rsidR="001148BE" w:rsidRPr="00FA2495" w:rsidRDefault="001148BE" w:rsidP="001148BE">
      <w:pPr>
        <w:numPr>
          <w:ilvl w:val="1"/>
          <w:numId w:val="42"/>
        </w:numPr>
        <w:spacing w:after="181" w:line="340" w:lineRule="exact"/>
        <w:jc w:val="both"/>
      </w:pPr>
      <w:r w:rsidRPr="00FA2495">
        <w:t xml:space="preserve">Zamawiający nie uzyska środków niezbędnych do realizacji przedmiotu umowy. W takim przypadku Zamawiający zwróci Wykonawcy uzasadnione i uzgodnione koszty poniesione do czasu odstąpienia od umowy. </w:t>
      </w:r>
    </w:p>
    <w:p w14:paraId="00BB7A7B" w14:textId="77777777" w:rsidR="001148BE" w:rsidRPr="00FA2495" w:rsidRDefault="001148BE" w:rsidP="001148BE">
      <w:pPr>
        <w:spacing w:after="181" w:line="340" w:lineRule="exact"/>
        <w:jc w:val="both"/>
      </w:pPr>
      <w:r w:rsidRPr="00FA2495">
        <w:t>4. Odstąpienie od umowy, o którym mowa w ust. 3 może nastąpić w terminie jednego miesiąca od momentu powzięcia wiadomości o powyższych okolicznościach.</w:t>
      </w:r>
    </w:p>
    <w:p w14:paraId="33567223" w14:textId="77777777" w:rsidR="001148BE" w:rsidRPr="00FA2495" w:rsidRDefault="001148BE" w:rsidP="001148BE">
      <w:pPr>
        <w:spacing w:after="181" w:line="340" w:lineRule="exact"/>
        <w:jc w:val="both"/>
        <w:rPr>
          <w:b/>
          <w:bCs/>
        </w:rPr>
      </w:pPr>
      <w:r w:rsidRPr="00FA2495">
        <w:t>5. Odstąpienie od umowy następuje w formie pisemnej pod rygorem nieważności.</w:t>
      </w:r>
    </w:p>
    <w:p w14:paraId="0BDAE713" w14:textId="77777777" w:rsidR="00FA2495" w:rsidRDefault="00FA2495" w:rsidP="001148BE">
      <w:pPr>
        <w:spacing w:line="360" w:lineRule="auto"/>
        <w:contextualSpacing/>
        <w:jc w:val="center"/>
        <w:rPr>
          <w:rFonts w:eastAsia="Arial Unicode MS"/>
          <w:b/>
          <w:bCs/>
        </w:rPr>
      </w:pPr>
    </w:p>
    <w:p w14:paraId="16657E10" w14:textId="0734B39B" w:rsidR="001148BE" w:rsidRPr="00FA2495" w:rsidRDefault="001148BE" w:rsidP="001148BE">
      <w:pPr>
        <w:spacing w:line="360" w:lineRule="auto"/>
        <w:contextualSpacing/>
        <w:jc w:val="center"/>
        <w:rPr>
          <w:rFonts w:eastAsia="Arial Unicode MS"/>
          <w:b/>
          <w:bCs/>
        </w:rPr>
      </w:pPr>
      <w:r w:rsidRPr="00FA2495">
        <w:rPr>
          <w:rFonts w:eastAsia="Arial Unicode MS"/>
          <w:b/>
          <w:bCs/>
        </w:rPr>
        <w:t>§ 12</w:t>
      </w:r>
    </w:p>
    <w:p w14:paraId="4EA1E685" w14:textId="77777777" w:rsidR="001148BE" w:rsidRPr="00FA2495" w:rsidRDefault="001148BE" w:rsidP="001148BE">
      <w:pPr>
        <w:spacing w:after="120" w:line="360" w:lineRule="auto"/>
        <w:jc w:val="center"/>
        <w:rPr>
          <w:rFonts w:eastAsia="Arial Unicode MS"/>
          <w:b/>
          <w:bCs/>
        </w:rPr>
      </w:pPr>
      <w:r w:rsidRPr="00FA2495">
        <w:rPr>
          <w:rFonts w:eastAsia="Arial Unicode MS"/>
          <w:b/>
          <w:bCs/>
        </w:rPr>
        <w:t>Ochrona i przetworzenie danych osobowych</w:t>
      </w:r>
    </w:p>
    <w:p w14:paraId="34154F13" w14:textId="77777777" w:rsidR="001148BE" w:rsidRPr="00FA2495" w:rsidRDefault="001148BE" w:rsidP="001148BE">
      <w:pPr>
        <w:pStyle w:val="Akapitzlist"/>
        <w:numPr>
          <w:ilvl w:val="0"/>
          <w:numId w:val="30"/>
        </w:numPr>
        <w:spacing w:line="360" w:lineRule="auto"/>
        <w:ind w:left="284" w:hanging="284"/>
        <w:jc w:val="both"/>
      </w:pPr>
      <w:r w:rsidRPr="00FA2495">
        <w:t xml:space="preserve">Jeżeli wykonanie Umowy będzie wiązać się z jakimikolwiek operacjami na danych osobowych, Strony zobowiązują się postępować w tym zakresie zgodnie </w:t>
      </w:r>
      <w:r w:rsidRPr="00FA2495">
        <w:br/>
        <w:t xml:space="preserve">z obowiązującymi przepisami dotyczącymi ochrony danych osobowych, </w:t>
      </w:r>
      <w:r w:rsidRPr="00FA2495">
        <w:br/>
        <w:t xml:space="preserve">tj. w szczególności przepisami rozporządzenia Parlamentu Europejskiego i Rady (EU) (dalej: „RODO”),  a także przepisami ustawy z dnia 10 maja 2018 r. o ochronie danych osobowych (t. j. Dz. U. z 2019 r. poz. 1781), a w razie zastąpienia jej inną ustawą – ustawy, która ją zastąpi. </w:t>
      </w:r>
    </w:p>
    <w:p w14:paraId="30876A77" w14:textId="679D2542" w:rsidR="001148BE" w:rsidRPr="00FA2495" w:rsidRDefault="001148BE" w:rsidP="001148BE">
      <w:pPr>
        <w:pStyle w:val="Akapitzlist"/>
        <w:numPr>
          <w:ilvl w:val="0"/>
          <w:numId w:val="30"/>
        </w:numPr>
        <w:spacing w:line="360" w:lineRule="auto"/>
        <w:ind w:left="284" w:hanging="284"/>
        <w:jc w:val="both"/>
      </w:pPr>
      <w:r w:rsidRPr="00FA2495">
        <w:t>Gdy należyte wykonanie Umowy będzie wymagać powierzenia przetwarzania danych osobowych, Strony w  14 dni od zidentyfikowania takiej konieczności zawrą umowę</w:t>
      </w:r>
      <w:r w:rsidR="00B371A2" w:rsidRPr="00FA2495">
        <w:t>.</w:t>
      </w:r>
    </w:p>
    <w:p w14:paraId="560C138C" w14:textId="77777777" w:rsidR="001148BE" w:rsidRPr="00FA2495" w:rsidRDefault="001148BE" w:rsidP="001148BE">
      <w:pPr>
        <w:pStyle w:val="Akapitzlist"/>
        <w:numPr>
          <w:ilvl w:val="0"/>
          <w:numId w:val="30"/>
        </w:numPr>
        <w:spacing w:line="360" w:lineRule="auto"/>
        <w:ind w:left="284" w:hanging="284"/>
        <w:jc w:val="both"/>
      </w:pPr>
      <w:r w:rsidRPr="00FA2495">
        <w:lastRenderedPageBreak/>
        <w:t>Strony Umowy zobowiązują się do wzajemnego wypełnienia obowiązku  informacyjnego wynikającego z RODO względem swoich pracowników (bądź innych osób, których dane będą sobie przekazywać), w związku z realizacją niniejszej Umowy.</w:t>
      </w:r>
    </w:p>
    <w:p w14:paraId="1152B5C8" w14:textId="499C8DDF" w:rsidR="008D2E4F" w:rsidRDefault="001148BE" w:rsidP="00D840D8">
      <w:pPr>
        <w:pStyle w:val="Akapitzlist"/>
        <w:numPr>
          <w:ilvl w:val="0"/>
          <w:numId w:val="30"/>
        </w:numPr>
        <w:spacing w:line="360" w:lineRule="auto"/>
        <w:ind w:left="284" w:hanging="284"/>
        <w:jc w:val="both"/>
      </w:pPr>
      <w:bookmarkStart w:id="4" w:name="_Hlk171082579"/>
      <w:r w:rsidRPr="00FA2495">
        <w:t xml:space="preserve">Klauzula informacyjna dotycząca przetwarzania przez Zamawiającego danych osobowych osób, których dane osobowe są przetwarzane w związku z zawarciem niniejszej umowy oraz jej wykonaniem dostępna jest na stronie internetowej Zamawiającego w zakładce: Informacje </w:t>
      </w:r>
      <w:r w:rsidR="00B371A2" w:rsidRPr="00FA2495">
        <w:t xml:space="preserve">                        </w:t>
      </w:r>
      <w:r w:rsidRPr="00FA2495">
        <w:t xml:space="preserve">o danych osobowych/Klauzule informacyjne/Klauzula informacyjna dla kontrahentów, osób reprezentujących lub wskazanych do kontaktu, pod adresem: </w:t>
      </w:r>
      <w:hyperlink r:id="rId8" w:history="1">
        <w:r w:rsidR="008D2E4F" w:rsidRPr="008D2E4F">
          <w:rPr>
            <w:rStyle w:val="Hipercze"/>
            <w:color w:val="auto"/>
          </w:rPr>
          <w:t>https://bip.szamotuly.pl/a,37792,klauzula-informacyjna-rodo.html</w:t>
        </w:r>
      </w:hyperlink>
      <w:r w:rsidR="008D2E4F" w:rsidRPr="008D2E4F">
        <w:t>.</w:t>
      </w:r>
    </w:p>
    <w:p w14:paraId="2856C42B" w14:textId="6070599A" w:rsidR="001148BE" w:rsidRPr="00FA2495" w:rsidRDefault="001148BE" w:rsidP="001148BE">
      <w:pPr>
        <w:pStyle w:val="Akapitzlist"/>
        <w:numPr>
          <w:ilvl w:val="0"/>
          <w:numId w:val="30"/>
        </w:numPr>
        <w:spacing w:line="360" w:lineRule="auto"/>
        <w:ind w:left="284" w:hanging="284"/>
        <w:jc w:val="both"/>
      </w:pPr>
      <w:r w:rsidRPr="00FA2495">
        <w:t>Wykonawca jest zobowiązany poinformować te osoby o miejscu udostepnienia informacji,  o której mowa w zdaniu poprzednim.</w:t>
      </w:r>
    </w:p>
    <w:bookmarkEnd w:id="4"/>
    <w:p w14:paraId="7987A187" w14:textId="77777777" w:rsidR="001148BE" w:rsidRPr="00FA2495" w:rsidRDefault="001148BE" w:rsidP="001148BE">
      <w:pPr>
        <w:spacing w:after="181" w:line="340" w:lineRule="exact"/>
        <w:jc w:val="center"/>
      </w:pPr>
      <w:r w:rsidRPr="00FA2495">
        <w:rPr>
          <w:b/>
          <w:bCs/>
        </w:rPr>
        <w:t>§ 13</w:t>
      </w:r>
    </w:p>
    <w:p w14:paraId="634CB625" w14:textId="77777777" w:rsidR="001148BE" w:rsidRPr="00FA2495" w:rsidRDefault="001148BE" w:rsidP="001148BE">
      <w:pPr>
        <w:spacing w:after="181" w:line="360" w:lineRule="auto"/>
        <w:jc w:val="both"/>
        <w:rPr>
          <w:b/>
          <w:bCs/>
        </w:rPr>
      </w:pPr>
      <w:r w:rsidRPr="00FA2495">
        <w:t>W sprawach nieuregulowanych niniejszą umową mają zastosowanie przepisy Kodeksu Cywilnego,  ustawy o planowaniu i zagospodarowaniu przestrzennym, inne związane z realizacją przedmiotu umowy.</w:t>
      </w:r>
    </w:p>
    <w:p w14:paraId="10F49E42" w14:textId="77777777" w:rsidR="001148BE" w:rsidRPr="00FA2495" w:rsidRDefault="001148BE" w:rsidP="001148BE">
      <w:pPr>
        <w:spacing w:after="181" w:line="340" w:lineRule="exact"/>
        <w:jc w:val="center"/>
      </w:pPr>
      <w:r w:rsidRPr="00FA2495">
        <w:rPr>
          <w:b/>
          <w:bCs/>
        </w:rPr>
        <w:t>§ 14</w:t>
      </w:r>
    </w:p>
    <w:p w14:paraId="13680446" w14:textId="77777777" w:rsidR="001148BE" w:rsidRPr="00FA2495" w:rsidRDefault="001148BE" w:rsidP="001148BE">
      <w:pPr>
        <w:spacing w:after="181" w:line="360" w:lineRule="auto"/>
        <w:jc w:val="both"/>
        <w:rPr>
          <w:b/>
          <w:bCs/>
        </w:rPr>
      </w:pPr>
      <w:r w:rsidRPr="00FA2495">
        <w:t>Spory wynikające z niniejszej umowy rozstrzygane będą przez sąd właściwy dla Zamawiającego</w:t>
      </w:r>
    </w:p>
    <w:p w14:paraId="1878B10C" w14:textId="77777777" w:rsidR="001148BE" w:rsidRPr="00FA2495" w:rsidRDefault="001148BE" w:rsidP="001148BE">
      <w:pPr>
        <w:spacing w:after="181" w:line="340" w:lineRule="exact"/>
        <w:jc w:val="center"/>
      </w:pPr>
      <w:r w:rsidRPr="00FA2495">
        <w:rPr>
          <w:b/>
          <w:bCs/>
        </w:rPr>
        <w:t>§ 15</w:t>
      </w:r>
    </w:p>
    <w:p w14:paraId="692CD500" w14:textId="77777777" w:rsidR="001148BE" w:rsidRPr="00FA2495" w:rsidRDefault="001148BE" w:rsidP="001148BE">
      <w:pPr>
        <w:spacing w:after="181" w:line="360" w:lineRule="auto"/>
        <w:jc w:val="both"/>
        <w:rPr>
          <w:b/>
          <w:bCs/>
        </w:rPr>
      </w:pPr>
      <w:r w:rsidRPr="00FA2495">
        <w:t>Umowę sporządzono w trzech jednobrzmiących egzemplarzach: dwa egzemplarze dla zamawiającego, jeden egzemplarz dla wykonawcy.</w:t>
      </w:r>
    </w:p>
    <w:p w14:paraId="72E074FA" w14:textId="77777777" w:rsidR="001148BE" w:rsidRPr="00FA2495" w:rsidRDefault="001148BE" w:rsidP="001148BE">
      <w:pPr>
        <w:spacing w:line="360" w:lineRule="auto"/>
        <w:jc w:val="both"/>
        <w:rPr>
          <w:u w:val="single"/>
        </w:rPr>
      </w:pPr>
      <w:r w:rsidRPr="00FA2495">
        <w:rPr>
          <w:u w:val="single"/>
        </w:rPr>
        <w:t>Załączniki:</w:t>
      </w:r>
    </w:p>
    <w:p w14:paraId="27F49208" w14:textId="77777777" w:rsidR="001148BE" w:rsidRPr="00FA2495" w:rsidRDefault="001148BE" w:rsidP="001148BE">
      <w:pPr>
        <w:tabs>
          <w:tab w:val="left" w:pos="2617"/>
        </w:tabs>
        <w:spacing w:line="360" w:lineRule="auto"/>
        <w:ind w:left="1665" w:hanging="1638"/>
        <w:jc w:val="both"/>
      </w:pPr>
      <w:r w:rsidRPr="00FA2495">
        <w:t>1. Załącznik nr 1 - Szczegółowy zakres zamówienia,</w:t>
      </w:r>
    </w:p>
    <w:p w14:paraId="6C931671" w14:textId="77777777" w:rsidR="001148BE" w:rsidRPr="00FA2495" w:rsidRDefault="001148BE" w:rsidP="001148BE">
      <w:pPr>
        <w:tabs>
          <w:tab w:val="left" w:pos="2617"/>
        </w:tabs>
        <w:spacing w:line="360" w:lineRule="auto"/>
        <w:ind w:left="1665" w:hanging="1638"/>
        <w:jc w:val="both"/>
      </w:pPr>
      <w:r w:rsidRPr="00FA2495">
        <w:t>2. Załącznik nr 2 - Wytyczne w zakresie przygotowania MPZP w postaci numerycznej,</w:t>
      </w:r>
    </w:p>
    <w:p w14:paraId="61D0EF93" w14:textId="77777777" w:rsidR="001148BE" w:rsidRPr="00FA2495" w:rsidRDefault="001148BE" w:rsidP="001148BE">
      <w:pPr>
        <w:tabs>
          <w:tab w:val="left" w:pos="2617"/>
        </w:tabs>
        <w:spacing w:line="360" w:lineRule="auto"/>
        <w:ind w:left="1665" w:hanging="1638"/>
        <w:jc w:val="both"/>
      </w:pPr>
      <w:r w:rsidRPr="00FA2495">
        <w:t>3. Załącznik nr 3 - Harmonogram prac planistycznych,</w:t>
      </w:r>
    </w:p>
    <w:p w14:paraId="2783C46D" w14:textId="77777777" w:rsidR="001148BE" w:rsidRPr="00FA2495" w:rsidRDefault="001148BE" w:rsidP="001148BE">
      <w:pPr>
        <w:tabs>
          <w:tab w:val="left" w:pos="2617"/>
        </w:tabs>
        <w:spacing w:after="181" w:line="360" w:lineRule="auto"/>
        <w:ind w:left="1638" w:hanging="1638"/>
        <w:jc w:val="both"/>
      </w:pPr>
      <w:r w:rsidRPr="00FA2495">
        <w:t xml:space="preserve"> 4. Załącznik nr 4 –UCHWAŁA NR LVIII/598/2024 RADY MIASTA I GMINY SZAMOTUŁY z dnia 27 lutego 2024 r. w sprawie przystąpienia do sporządzenia planu ogólnego miasta i gminy Szamotuły.</w:t>
      </w:r>
    </w:p>
    <w:p w14:paraId="2E8DEC14" w14:textId="77777777" w:rsidR="00FA2495" w:rsidRDefault="00FA2495" w:rsidP="001148BE">
      <w:pPr>
        <w:spacing w:line="360" w:lineRule="auto"/>
        <w:contextualSpacing/>
        <w:jc w:val="both"/>
      </w:pPr>
    </w:p>
    <w:p w14:paraId="307CB7F5" w14:textId="77777777" w:rsidR="00FA2495" w:rsidRDefault="00FA2495" w:rsidP="001148BE">
      <w:pPr>
        <w:spacing w:line="360" w:lineRule="auto"/>
        <w:contextualSpacing/>
        <w:jc w:val="both"/>
      </w:pPr>
    </w:p>
    <w:p w14:paraId="0113CE33" w14:textId="15A68659" w:rsidR="001148BE" w:rsidRPr="00FA2495" w:rsidRDefault="001148BE" w:rsidP="001148BE">
      <w:pPr>
        <w:spacing w:line="360" w:lineRule="auto"/>
        <w:contextualSpacing/>
        <w:jc w:val="both"/>
      </w:pPr>
      <w:r w:rsidRPr="00FA2495">
        <w:t>…………………………….                                                                …………………………</w:t>
      </w:r>
    </w:p>
    <w:p w14:paraId="6B34173E" w14:textId="7230C490" w:rsidR="00EE57DA" w:rsidRPr="00FA2495" w:rsidRDefault="001148BE" w:rsidP="001148BE">
      <w:pPr>
        <w:spacing w:line="360" w:lineRule="auto"/>
        <w:contextualSpacing/>
      </w:pPr>
      <w:r w:rsidRPr="00FA2495">
        <w:t xml:space="preserve">      Z a m a w i a j ą c y                                                                             W y k o n a w c a</w:t>
      </w:r>
    </w:p>
    <w:sectPr w:rsidR="00EE57DA" w:rsidRPr="00FA2495" w:rsidSect="00203AC8">
      <w:footerReference w:type="default" r:id="rId9"/>
      <w:pgSz w:w="11907" w:h="16840" w:code="9"/>
      <w:pgMar w:top="1247" w:right="1417" w:bottom="1247"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20AC" w14:textId="77777777" w:rsidR="00511F6E" w:rsidRDefault="00511F6E" w:rsidP="00736FBF">
      <w:r>
        <w:separator/>
      </w:r>
    </w:p>
  </w:endnote>
  <w:endnote w:type="continuationSeparator" w:id="0">
    <w:p w14:paraId="7FB1A3F6" w14:textId="77777777" w:rsidR="00511F6E" w:rsidRDefault="00511F6E" w:rsidP="0073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32D4" w14:textId="0CA5F47B" w:rsidR="003D0AAB" w:rsidRPr="00987E00" w:rsidRDefault="00C5219C" w:rsidP="00987E00">
    <w:pPr>
      <w:pStyle w:val="Stopka"/>
      <w:jc w:val="right"/>
      <w:rPr>
        <w:sz w:val="22"/>
      </w:rPr>
    </w:pPr>
    <w:r w:rsidRPr="00883AD6">
      <w:rPr>
        <w:sz w:val="22"/>
      </w:rPr>
      <w:t xml:space="preserve">Strona </w:t>
    </w:r>
    <w:r w:rsidR="005F0180" w:rsidRPr="00883AD6">
      <w:rPr>
        <w:sz w:val="22"/>
      </w:rPr>
      <w:fldChar w:fldCharType="begin"/>
    </w:r>
    <w:r w:rsidRPr="00883AD6">
      <w:rPr>
        <w:sz w:val="22"/>
      </w:rPr>
      <w:instrText>PAGE</w:instrText>
    </w:r>
    <w:r w:rsidR="005F0180" w:rsidRPr="00883AD6">
      <w:rPr>
        <w:sz w:val="22"/>
      </w:rPr>
      <w:fldChar w:fldCharType="separate"/>
    </w:r>
    <w:r w:rsidR="00567676">
      <w:rPr>
        <w:noProof/>
        <w:sz w:val="22"/>
      </w:rPr>
      <w:t>9</w:t>
    </w:r>
    <w:r w:rsidR="005F0180" w:rsidRPr="00883AD6">
      <w:rPr>
        <w:sz w:val="22"/>
      </w:rPr>
      <w:fldChar w:fldCharType="end"/>
    </w:r>
    <w:r w:rsidRPr="00883AD6">
      <w:rPr>
        <w:sz w:val="22"/>
      </w:rPr>
      <w:t xml:space="preserve"> z </w:t>
    </w:r>
    <w:r w:rsidR="005F0180" w:rsidRPr="00883AD6">
      <w:rPr>
        <w:sz w:val="22"/>
      </w:rPr>
      <w:fldChar w:fldCharType="begin"/>
    </w:r>
    <w:r w:rsidRPr="00883AD6">
      <w:rPr>
        <w:sz w:val="22"/>
      </w:rPr>
      <w:instrText>NUMPAGES</w:instrText>
    </w:r>
    <w:r w:rsidR="005F0180" w:rsidRPr="00883AD6">
      <w:rPr>
        <w:sz w:val="22"/>
      </w:rPr>
      <w:fldChar w:fldCharType="separate"/>
    </w:r>
    <w:r w:rsidR="00567676">
      <w:rPr>
        <w:noProof/>
        <w:sz w:val="22"/>
      </w:rPr>
      <w:t>9</w:t>
    </w:r>
    <w:r w:rsidR="005F0180" w:rsidRPr="00883AD6">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6783C" w14:textId="77777777" w:rsidR="00511F6E" w:rsidRDefault="00511F6E" w:rsidP="00736FBF">
      <w:r>
        <w:separator/>
      </w:r>
    </w:p>
  </w:footnote>
  <w:footnote w:type="continuationSeparator" w:id="0">
    <w:p w14:paraId="66DBB014" w14:textId="77777777" w:rsidR="00511F6E" w:rsidRDefault="00511F6E" w:rsidP="00736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bCs w:val="0"/>
        <w:i w:val="0"/>
        <w:i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bCs w:val="0"/>
        <w:i w:val="0"/>
        <w:i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898C5C48"/>
    <w:name w:val="WW8Num4"/>
    <w:lvl w:ilvl="0">
      <w:start w:val="1"/>
      <w:numFmt w:val="decimal"/>
      <w:lvlText w:val="%1."/>
      <w:lvlJc w:val="left"/>
      <w:pPr>
        <w:tabs>
          <w:tab w:val="num" w:pos="227"/>
        </w:tabs>
        <w:ind w:left="227" w:hanging="227"/>
      </w:pPr>
      <w:rPr>
        <w:rFonts w:ascii="Times New Roman" w:eastAsia="Calibri" w:hAnsi="Times New Roman" w:cs="Times New Roman"/>
        <w:b w:val="0"/>
        <w:bCs w:val="0"/>
        <w:i w:val="0"/>
        <w:iCs w:val="0"/>
        <w:strike w:val="0"/>
        <w:dstrike w:val="0"/>
        <w:u w:val="none"/>
      </w:rPr>
    </w:lvl>
    <w:lvl w:ilvl="1">
      <w:start w:val="1"/>
      <w:numFmt w:val="lowerLetter"/>
      <w:lvlText w:val="%2)"/>
      <w:lvlJc w:val="left"/>
      <w:pPr>
        <w:tabs>
          <w:tab w:val="num" w:pos="1080"/>
        </w:tabs>
        <w:ind w:left="1080" w:hanging="360"/>
      </w:pPr>
      <w:rPr>
        <w:rFonts w:ascii="Times New Roman" w:hAnsi="Times New Roman" w:cs="Times New Roman"/>
        <w:b w:val="0"/>
        <w:bCs w:val="0"/>
        <w:i w:val="0"/>
        <w:iCs w:val="0"/>
        <w:strike w:val="0"/>
        <w:dstrike w:val="0"/>
        <w:u w:val="none"/>
      </w:rPr>
    </w:lvl>
    <w:lvl w:ilvl="2">
      <w:start w:val="1"/>
      <w:numFmt w:val="decimal"/>
      <w:lvlText w:val="%3."/>
      <w:lvlJc w:val="left"/>
      <w:pPr>
        <w:tabs>
          <w:tab w:val="num" w:pos="1440"/>
        </w:tabs>
        <w:ind w:left="1440" w:hanging="360"/>
      </w:pPr>
      <w:rPr>
        <w:rFonts w:ascii="Times New Roman" w:hAnsi="Times New Roman" w:cs="Times New Roman"/>
        <w:b w:val="0"/>
        <w:bCs w:val="0"/>
        <w:i w:val="0"/>
        <w:iCs w:val="0"/>
        <w:strike w:val="0"/>
        <w:dstrike w:val="0"/>
        <w:u w:val="none"/>
      </w:rPr>
    </w:lvl>
    <w:lvl w:ilvl="3">
      <w:start w:val="1"/>
      <w:numFmt w:val="decimal"/>
      <w:lvlText w:val="%4."/>
      <w:lvlJc w:val="left"/>
      <w:pPr>
        <w:tabs>
          <w:tab w:val="num" w:pos="1800"/>
        </w:tabs>
        <w:ind w:left="1800" w:hanging="360"/>
      </w:pPr>
      <w:rPr>
        <w:rFonts w:ascii="Times New Roman" w:hAnsi="Times New Roman" w:cs="Times New Roman"/>
        <w:b w:val="0"/>
        <w:bCs w:val="0"/>
        <w:i w:val="0"/>
        <w:iCs w:val="0"/>
        <w:strike w:val="0"/>
        <w:dstrike w:val="0"/>
        <w:u w:val="none"/>
      </w:rPr>
    </w:lvl>
    <w:lvl w:ilvl="4">
      <w:start w:val="1"/>
      <w:numFmt w:val="decimal"/>
      <w:lvlText w:val="%5."/>
      <w:lvlJc w:val="left"/>
      <w:pPr>
        <w:tabs>
          <w:tab w:val="num" w:pos="2160"/>
        </w:tabs>
        <w:ind w:left="2160" w:hanging="360"/>
      </w:pPr>
      <w:rPr>
        <w:rFonts w:ascii="Times New Roman" w:hAnsi="Times New Roman" w:cs="Times New Roman"/>
        <w:b w:val="0"/>
        <w:bCs w:val="0"/>
        <w:i w:val="0"/>
        <w:iCs w:val="0"/>
        <w:strike w:val="0"/>
        <w:dstrike w:val="0"/>
        <w:u w:val="none"/>
      </w:rPr>
    </w:lvl>
    <w:lvl w:ilvl="5">
      <w:start w:val="1"/>
      <w:numFmt w:val="decimal"/>
      <w:lvlText w:val="%6."/>
      <w:lvlJc w:val="left"/>
      <w:pPr>
        <w:tabs>
          <w:tab w:val="num" w:pos="2520"/>
        </w:tabs>
        <w:ind w:left="2520" w:hanging="360"/>
      </w:pPr>
      <w:rPr>
        <w:rFonts w:ascii="Times New Roman" w:hAnsi="Times New Roman" w:cs="Times New Roman"/>
        <w:b w:val="0"/>
        <w:bCs w:val="0"/>
        <w:i w:val="0"/>
        <w:iCs w:val="0"/>
        <w:strike w:val="0"/>
        <w:dstrike w:val="0"/>
        <w:u w:val="none"/>
      </w:rPr>
    </w:lvl>
    <w:lvl w:ilvl="6">
      <w:start w:val="1"/>
      <w:numFmt w:val="decimal"/>
      <w:lvlText w:val="%7."/>
      <w:lvlJc w:val="left"/>
      <w:pPr>
        <w:tabs>
          <w:tab w:val="num" w:pos="2880"/>
        </w:tabs>
        <w:ind w:left="2880" w:hanging="360"/>
      </w:pPr>
      <w:rPr>
        <w:rFonts w:ascii="Times New Roman" w:hAnsi="Times New Roman" w:cs="Times New Roman"/>
        <w:b w:val="0"/>
        <w:bCs w:val="0"/>
        <w:i w:val="0"/>
        <w:iCs w:val="0"/>
        <w:strike w:val="0"/>
        <w:dstrike w:val="0"/>
        <w:u w:val="none"/>
      </w:rPr>
    </w:lvl>
    <w:lvl w:ilvl="7">
      <w:start w:val="1"/>
      <w:numFmt w:val="decimal"/>
      <w:lvlText w:val="%8."/>
      <w:lvlJc w:val="left"/>
      <w:pPr>
        <w:tabs>
          <w:tab w:val="num" w:pos="3240"/>
        </w:tabs>
        <w:ind w:left="3240" w:hanging="360"/>
      </w:pPr>
      <w:rPr>
        <w:rFonts w:ascii="Times New Roman" w:hAnsi="Times New Roman" w:cs="Times New Roman"/>
        <w:b w:val="0"/>
        <w:bCs w:val="0"/>
        <w:i w:val="0"/>
        <w:iCs w:val="0"/>
        <w:strike w:val="0"/>
        <w:dstrike w:val="0"/>
        <w:u w:val="none"/>
      </w:rPr>
    </w:lvl>
    <w:lvl w:ilvl="8">
      <w:start w:val="1"/>
      <w:numFmt w:val="decimal"/>
      <w:lvlText w:val="%9."/>
      <w:lvlJc w:val="left"/>
      <w:pPr>
        <w:tabs>
          <w:tab w:val="num" w:pos="3600"/>
        </w:tabs>
        <w:ind w:left="3600" w:hanging="360"/>
      </w:pPr>
      <w:rPr>
        <w:rFonts w:ascii="Times New Roman" w:hAnsi="Times New Roman" w:cs="Times New Roman"/>
        <w:b w:val="0"/>
        <w:bCs w:val="0"/>
        <w:i w:val="0"/>
        <w:iCs w:val="0"/>
        <w:strike w:val="0"/>
        <w:dstrike w:val="0"/>
        <w:u w:val="none"/>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4"/>
        <w:szCs w:val="24"/>
        <w:u w:val="none"/>
      </w:rPr>
    </w:lvl>
    <w:lvl w:ilvl="1">
      <w:start w:val="1"/>
      <w:numFmt w:val="bullet"/>
      <w:lvlText w:val="◦"/>
      <w:lvlJc w:val="left"/>
      <w:pPr>
        <w:tabs>
          <w:tab w:val="num" w:pos="1080"/>
        </w:tabs>
        <w:ind w:left="1080" w:hanging="360"/>
      </w:pPr>
      <w:rPr>
        <w:rFonts w:ascii="OpenSymbol" w:hAnsi="OpenSymbol"/>
        <w:i w:val="0"/>
        <w:color w:val="000000"/>
      </w:rPr>
    </w:lvl>
    <w:lvl w:ilvl="2">
      <w:start w:val="1"/>
      <w:numFmt w:val="bullet"/>
      <w:lvlText w:val="▪"/>
      <w:lvlJc w:val="left"/>
      <w:pPr>
        <w:tabs>
          <w:tab w:val="num" w:pos="1440"/>
        </w:tabs>
        <w:ind w:left="1440" w:hanging="360"/>
      </w:pPr>
      <w:rPr>
        <w:rFonts w:ascii="OpenSymbol" w:hAnsi="OpenSymbol"/>
        <w:i w:val="0"/>
        <w:color w:val="000000"/>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4"/>
        <w:szCs w:val="24"/>
        <w:u w:val="none"/>
      </w:rPr>
    </w:lvl>
    <w:lvl w:ilvl="4">
      <w:start w:val="1"/>
      <w:numFmt w:val="bullet"/>
      <w:lvlText w:val="◦"/>
      <w:lvlJc w:val="left"/>
      <w:pPr>
        <w:tabs>
          <w:tab w:val="num" w:pos="2160"/>
        </w:tabs>
        <w:ind w:left="2160" w:hanging="360"/>
      </w:pPr>
      <w:rPr>
        <w:rFonts w:ascii="OpenSymbol" w:hAnsi="OpenSymbol"/>
        <w:i w:val="0"/>
        <w:color w:val="000000"/>
      </w:rPr>
    </w:lvl>
    <w:lvl w:ilvl="5">
      <w:start w:val="1"/>
      <w:numFmt w:val="bullet"/>
      <w:lvlText w:val="▪"/>
      <w:lvlJc w:val="left"/>
      <w:pPr>
        <w:tabs>
          <w:tab w:val="num" w:pos="2520"/>
        </w:tabs>
        <w:ind w:left="2520" w:hanging="360"/>
      </w:pPr>
      <w:rPr>
        <w:rFonts w:ascii="OpenSymbol" w:hAnsi="OpenSymbol"/>
        <w:i w:val="0"/>
        <w:color w:val="000000"/>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4"/>
        <w:szCs w:val="24"/>
        <w:u w:val="none"/>
      </w:rPr>
    </w:lvl>
    <w:lvl w:ilvl="7">
      <w:start w:val="1"/>
      <w:numFmt w:val="bullet"/>
      <w:lvlText w:val="◦"/>
      <w:lvlJc w:val="left"/>
      <w:pPr>
        <w:tabs>
          <w:tab w:val="num" w:pos="3240"/>
        </w:tabs>
        <w:ind w:left="3240" w:hanging="360"/>
      </w:pPr>
      <w:rPr>
        <w:rFonts w:ascii="OpenSymbol" w:hAnsi="OpenSymbol"/>
        <w:i w:val="0"/>
        <w:color w:val="000000"/>
      </w:rPr>
    </w:lvl>
    <w:lvl w:ilvl="8">
      <w:start w:val="1"/>
      <w:numFmt w:val="bullet"/>
      <w:lvlText w:val="▪"/>
      <w:lvlJc w:val="left"/>
      <w:pPr>
        <w:tabs>
          <w:tab w:val="num" w:pos="3600"/>
        </w:tabs>
        <w:ind w:left="3600" w:hanging="360"/>
      </w:pPr>
      <w:rPr>
        <w:rFonts w:ascii="OpenSymbol" w:hAnsi="OpenSymbol"/>
        <w:i w:val="0"/>
        <w:color w:val="000000"/>
      </w:rPr>
    </w:lvl>
  </w:abstractNum>
  <w:abstractNum w:abstractNumId="3" w15:restartNumberingAfterBreak="0">
    <w:nsid w:val="00000006"/>
    <w:multiLevelType w:val="multilevel"/>
    <w:tmpl w:val="00000006"/>
    <w:name w:val="WW8Num6"/>
    <w:lvl w:ilvl="0">
      <w:start w:val="1"/>
      <w:numFmt w:val="decimal"/>
      <w:lvlText w:val="%1."/>
      <w:lvlJc w:val="left"/>
      <w:pPr>
        <w:tabs>
          <w:tab w:val="num" w:pos="227"/>
        </w:tabs>
        <w:ind w:left="227" w:hanging="227"/>
      </w:pPr>
      <w:rPr>
        <w:rFonts w:ascii="Times New Roman" w:hAnsi="Times New Roman" w:cs="Times New Roman"/>
        <w:b w:val="0"/>
        <w:bCs w:val="0"/>
        <w:i w:val="0"/>
        <w:iCs w:val="0"/>
        <w:strike w:val="0"/>
        <w:dstrike w:val="0"/>
        <w:color w:val="000000"/>
        <w:u w:val="none"/>
      </w:rPr>
    </w:lvl>
    <w:lvl w:ilvl="1">
      <w:start w:val="1"/>
      <w:numFmt w:val="lowerLetter"/>
      <w:lvlText w:val="%2)"/>
      <w:lvlJc w:val="left"/>
      <w:pPr>
        <w:tabs>
          <w:tab w:val="num" w:pos="1080"/>
        </w:tabs>
        <w:ind w:left="1080" w:hanging="360"/>
      </w:pPr>
      <w:rPr>
        <w:rFonts w:ascii="Times New Roman" w:hAnsi="Times New Roman" w:cs="Times New Roman"/>
        <w:b w:val="0"/>
        <w:bCs w:val="0"/>
        <w:i w:val="0"/>
        <w:iCs w:val="0"/>
        <w:strike w:val="0"/>
        <w:dstrike w:val="0"/>
        <w:color w:val="000000"/>
        <w:u w:val="none"/>
      </w:rPr>
    </w:lvl>
    <w:lvl w:ilvl="2">
      <w:start w:val="1"/>
      <w:numFmt w:val="decimal"/>
      <w:lvlText w:val="%3."/>
      <w:lvlJc w:val="left"/>
      <w:pPr>
        <w:tabs>
          <w:tab w:val="num" w:pos="1440"/>
        </w:tabs>
        <w:ind w:left="1440" w:hanging="360"/>
      </w:pPr>
      <w:rPr>
        <w:rFonts w:ascii="Times New Roman" w:hAnsi="Times New Roman" w:cs="Times New Roman"/>
        <w:b w:val="0"/>
        <w:bCs w:val="0"/>
        <w:i w:val="0"/>
        <w:iCs w:val="0"/>
        <w:strike w:val="0"/>
        <w:dstrike w:val="0"/>
        <w:color w:val="000000"/>
        <w:u w:val="none"/>
      </w:rPr>
    </w:lvl>
    <w:lvl w:ilvl="3">
      <w:start w:val="1"/>
      <w:numFmt w:val="decimal"/>
      <w:lvlText w:val="%4."/>
      <w:lvlJc w:val="left"/>
      <w:pPr>
        <w:tabs>
          <w:tab w:val="num" w:pos="1800"/>
        </w:tabs>
        <w:ind w:left="1800" w:hanging="360"/>
      </w:pPr>
      <w:rPr>
        <w:rFonts w:ascii="Times New Roman" w:hAnsi="Times New Roman" w:cs="Times New Roman"/>
        <w:b w:val="0"/>
        <w:bCs w:val="0"/>
        <w:i w:val="0"/>
        <w:iCs w:val="0"/>
        <w:strike w:val="0"/>
        <w:dstrike w:val="0"/>
        <w:color w:val="000000"/>
        <w:u w:val="none"/>
      </w:rPr>
    </w:lvl>
    <w:lvl w:ilvl="4">
      <w:start w:val="1"/>
      <w:numFmt w:val="decimal"/>
      <w:lvlText w:val="%5."/>
      <w:lvlJc w:val="left"/>
      <w:pPr>
        <w:tabs>
          <w:tab w:val="num" w:pos="2160"/>
        </w:tabs>
        <w:ind w:left="2160" w:hanging="360"/>
      </w:pPr>
      <w:rPr>
        <w:rFonts w:ascii="Times New Roman" w:hAnsi="Times New Roman" w:cs="Times New Roman"/>
        <w:b w:val="0"/>
        <w:bCs w:val="0"/>
        <w:i w:val="0"/>
        <w:iCs w:val="0"/>
        <w:strike w:val="0"/>
        <w:dstrike w:val="0"/>
        <w:color w:val="000000"/>
        <w:u w:val="none"/>
      </w:rPr>
    </w:lvl>
    <w:lvl w:ilvl="5">
      <w:start w:val="1"/>
      <w:numFmt w:val="decimal"/>
      <w:lvlText w:val="%6."/>
      <w:lvlJc w:val="left"/>
      <w:pPr>
        <w:tabs>
          <w:tab w:val="num" w:pos="2520"/>
        </w:tabs>
        <w:ind w:left="2520" w:hanging="360"/>
      </w:pPr>
      <w:rPr>
        <w:rFonts w:ascii="Times New Roman" w:hAnsi="Times New Roman" w:cs="Times New Roman"/>
        <w:b w:val="0"/>
        <w:bCs w:val="0"/>
        <w:i w:val="0"/>
        <w:iCs w:val="0"/>
        <w:strike w:val="0"/>
        <w:dstrike w:val="0"/>
        <w:color w:val="000000"/>
        <w:u w:val="none"/>
      </w:rPr>
    </w:lvl>
    <w:lvl w:ilvl="6">
      <w:start w:val="1"/>
      <w:numFmt w:val="decimal"/>
      <w:lvlText w:val="%7."/>
      <w:lvlJc w:val="left"/>
      <w:pPr>
        <w:tabs>
          <w:tab w:val="num" w:pos="2880"/>
        </w:tabs>
        <w:ind w:left="2880" w:hanging="360"/>
      </w:pPr>
      <w:rPr>
        <w:rFonts w:ascii="Times New Roman" w:hAnsi="Times New Roman" w:cs="Times New Roman"/>
        <w:b w:val="0"/>
        <w:bCs w:val="0"/>
        <w:i w:val="0"/>
        <w:iCs w:val="0"/>
        <w:strike w:val="0"/>
        <w:dstrike w:val="0"/>
        <w:color w:val="000000"/>
        <w:u w:val="none"/>
      </w:rPr>
    </w:lvl>
    <w:lvl w:ilvl="7">
      <w:start w:val="1"/>
      <w:numFmt w:val="decimal"/>
      <w:lvlText w:val="%8."/>
      <w:lvlJc w:val="left"/>
      <w:pPr>
        <w:tabs>
          <w:tab w:val="num" w:pos="3240"/>
        </w:tabs>
        <w:ind w:left="3240" w:hanging="360"/>
      </w:pPr>
      <w:rPr>
        <w:rFonts w:ascii="Times New Roman" w:hAnsi="Times New Roman" w:cs="Times New Roman"/>
        <w:b w:val="0"/>
        <w:bCs w:val="0"/>
        <w:i w:val="0"/>
        <w:iCs w:val="0"/>
        <w:strike w:val="0"/>
        <w:dstrike w:val="0"/>
        <w:color w:val="000000"/>
        <w:u w:val="none"/>
      </w:rPr>
    </w:lvl>
    <w:lvl w:ilvl="8">
      <w:start w:val="1"/>
      <w:numFmt w:val="decimal"/>
      <w:lvlText w:val="%9."/>
      <w:lvlJc w:val="left"/>
      <w:pPr>
        <w:tabs>
          <w:tab w:val="num" w:pos="3600"/>
        </w:tabs>
        <w:ind w:left="3600" w:hanging="360"/>
      </w:pPr>
      <w:rPr>
        <w:rFonts w:ascii="Times New Roman" w:hAnsi="Times New Roman" w:cs="Times New Roman"/>
        <w:b w:val="0"/>
        <w:bCs w:val="0"/>
        <w:i w:val="0"/>
        <w:iCs w:val="0"/>
        <w:strike w:val="0"/>
        <w:dstrike w:val="0"/>
        <w:color w:val="000000"/>
        <w:u w:val="none"/>
      </w:rPr>
    </w:lvl>
  </w:abstractNum>
  <w:abstractNum w:abstractNumId="4" w15:restartNumberingAfterBreak="0">
    <w:nsid w:val="050E09F0"/>
    <w:multiLevelType w:val="hybridMultilevel"/>
    <w:tmpl w:val="FF7611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9C7549"/>
    <w:multiLevelType w:val="hybridMultilevel"/>
    <w:tmpl w:val="98A2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06077"/>
    <w:multiLevelType w:val="hybridMultilevel"/>
    <w:tmpl w:val="ED16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C41AD4"/>
    <w:multiLevelType w:val="hybridMultilevel"/>
    <w:tmpl w:val="C2D62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A2512"/>
    <w:multiLevelType w:val="hybridMultilevel"/>
    <w:tmpl w:val="E7A41CB4"/>
    <w:lvl w:ilvl="0" w:tplc="0415000F">
      <w:start w:val="1"/>
      <w:numFmt w:val="decimal"/>
      <w:lvlText w:val="%1."/>
      <w:lvlJc w:val="left"/>
      <w:pPr>
        <w:ind w:left="1440" w:hanging="360"/>
      </w:p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934F8F"/>
    <w:multiLevelType w:val="hybridMultilevel"/>
    <w:tmpl w:val="D1CAB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C729A6"/>
    <w:multiLevelType w:val="hybridMultilevel"/>
    <w:tmpl w:val="72466BE0"/>
    <w:lvl w:ilvl="0" w:tplc="A4D4EB9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90599"/>
    <w:multiLevelType w:val="hybridMultilevel"/>
    <w:tmpl w:val="E73A2B84"/>
    <w:lvl w:ilvl="0" w:tplc="6720A3F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AE3917"/>
    <w:multiLevelType w:val="hybridMultilevel"/>
    <w:tmpl w:val="E56876C6"/>
    <w:lvl w:ilvl="0" w:tplc="EFD46274">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5A0B02"/>
    <w:multiLevelType w:val="hybridMultilevel"/>
    <w:tmpl w:val="5EFECA8E"/>
    <w:lvl w:ilvl="0" w:tplc="5FDAB926">
      <w:start w:val="1"/>
      <w:numFmt w:val="decimal"/>
      <w:lvlText w:val="%1."/>
      <w:lvlJc w:val="left"/>
      <w:pPr>
        <w:tabs>
          <w:tab w:val="num" w:pos="1155"/>
        </w:tabs>
        <w:ind w:left="1155" w:hanging="43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9D43AB"/>
    <w:multiLevelType w:val="multilevel"/>
    <w:tmpl w:val="83E69C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7D5E3C"/>
    <w:multiLevelType w:val="hybridMultilevel"/>
    <w:tmpl w:val="EDFC9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BF4E1B"/>
    <w:multiLevelType w:val="hybridMultilevel"/>
    <w:tmpl w:val="5C942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73063B"/>
    <w:multiLevelType w:val="hybridMultilevel"/>
    <w:tmpl w:val="4348A4C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BC0B9B"/>
    <w:multiLevelType w:val="hybridMultilevel"/>
    <w:tmpl w:val="27BE2F06"/>
    <w:lvl w:ilvl="0" w:tplc="393E6B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1C33C20"/>
    <w:multiLevelType w:val="hybridMultilevel"/>
    <w:tmpl w:val="C26E6F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970E90"/>
    <w:multiLevelType w:val="hybridMultilevel"/>
    <w:tmpl w:val="B08C625E"/>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7493D28"/>
    <w:multiLevelType w:val="hybridMultilevel"/>
    <w:tmpl w:val="5E1E143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826E1A"/>
    <w:multiLevelType w:val="hybridMultilevel"/>
    <w:tmpl w:val="A19A2482"/>
    <w:lvl w:ilvl="0" w:tplc="B56A25A6">
      <w:start w:val="1"/>
      <w:numFmt w:val="lowerLetter"/>
      <w:lvlText w:val="%1)"/>
      <w:lvlJc w:val="left"/>
      <w:pPr>
        <w:tabs>
          <w:tab w:val="num" w:pos="720"/>
        </w:tabs>
        <w:ind w:left="720" w:hanging="360"/>
      </w:pPr>
      <w:rPr>
        <w:rFonts w:hint="default"/>
      </w:rPr>
    </w:lvl>
    <w:lvl w:ilvl="1" w:tplc="0A98E9EE">
      <w:start w:val="1"/>
      <w:numFmt w:val="decimal"/>
      <w:lvlText w:val="%2."/>
      <w:lvlJc w:val="left"/>
      <w:pPr>
        <w:tabs>
          <w:tab w:val="num" w:pos="1485"/>
        </w:tabs>
        <w:ind w:left="1485" w:hanging="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C90E4A"/>
    <w:multiLevelType w:val="hybridMultilevel"/>
    <w:tmpl w:val="DB8AE36C"/>
    <w:lvl w:ilvl="0" w:tplc="FFFFFFFF">
      <w:start w:val="1"/>
      <w:numFmt w:val="decimal"/>
      <w:lvlText w:val="%1)"/>
      <w:lvlJc w:val="left"/>
      <w:pPr>
        <w:ind w:left="1440" w:hanging="360"/>
      </w:p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54F389F"/>
    <w:multiLevelType w:val="hybridMultilevel"/>
    <w:tmpl w:val="331C2264"/>
    <w:lvl w:ilvl="0" w:tplc="7444E9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E463BE"/>
    <w:multiLevelType w:val="hybridMultilevel"/>
    <w:tmpl w:val="6C7AE40A"/>
    <w:lvl w:ilvl="0" w:tplc="01BAB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957348"/>
    <w:multiLevelType w:val="hybridMultilevel"/>
    <w:tmpl w:val="8F02D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365C4A"/>
    <w:multiLevelType w:val="hybridMultilevel"/>
    <w:tmpl w:val="AA38D442"/>
    <w:lvl w:ilvl="0" w:tplc="01BABCB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59B4135A"/>
    <w:multiLevelType w:val="hybridMultilevel"/>
    <w:tmpl w:val="0B8AEA5E"/>
    <w:lvl w:ilvl="0" w:tplc="6BE0E8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9A2C7A"/>
    <w:multiLevelType w:val="hybridMultilevel"/>
    <w:tmpl w:val="8D128772"/>
    <w:lvl w:ilvl="0" w:tplc="3778888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32716B"/>
    <w:multiLevelType w:val="hybridMultilevel"/>
    <w:tmpl w:val="CEE0267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15:restartNumberingAfterBreak="0">
    <w:nsid w:val="628E38CE"/>
    <w:multiLevelType w:val="multilevel"/>
    <w:tmpl w:val="FF724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C3702F"/>
    <w:multiLevelType w:val="hybridMultilevel"/>
    <w:tmpl w:val="05725D5A"/>
    <w:lvl w:ilvl="0" w:tplc="5BC29FCE">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15:restartNumberingAfterBreak="0">
    <w:nsid w:val="68043893"/>
    <w:multiLevelType w:val="hybridMultilevel"/>
    <w:tmpl w:val="2A8487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6AA337B8"/>
    <w:multiLevelType w:val="hybridMultilevel"/>
    <w:tmpl w:val="7DEAEE0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BC95796"/>
    <w:multiLevelType w:val="hybridMultilevel"/>
    <w:tmpl w:val="7D0A7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8B2935"/>
    <w:multiLevelType w:val="hybridMultilevel"/>
    <w:tmpl w:val="F784258C"/>
    <w:lvl w:ilvl="0" w:tplc="43B85172">
      <w:start w:val="1"/>
      <w:numFmt w:val="decimal"/>
      <w:lvlText w:val="%1)"/>
      <w:lvlJc w:val="left"/>
      <w:pPr>
        <w:ind w:left="1110" w:hanging="39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3AE2A00"/>
    <w:multiLevelType w:val="hybridMultilevel"/>
    <w:tmpl w:val="2E5A8B7C"/>
    <w:lvl w:ilvl="0" w:tplc="37CA90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86500C6"/>
    <w:multiLevelType w:val="hybridMultilevel"/>
    <w:tmpl w:val="3342C16A"/>
    <w:lvl w:ilvl="0" w:tplc="892E467A">
      <w:start w:val="3"/>
      <w:numFmt w:val="decimal"/>
      <w:lvlText w:val="%1."/>
      <w:lvlJc w:val="left"/>
      <w:pPr>
        <w:tabs>
          <w:tab w:val="num" w:pos="786"/>
        </w:tabs>
        <w:ind w:left="786" w:hanging="360"/>
      </w:pPr>
      <w:rPr>
        <w:rFonts w:hint="default"/>
        <w:b w:val="0"/>
        <w:bCs/>
      </w:rPr>
    </w:lvl>
    <w:lvl w:ilvl="1" w:tplc="04150019" w:tentative="1">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num w:numId="1" w16cid:durableId="1892232514">
    <w:abstractNumId w:val="19"/>
  </w:num>
  <w:num w:numId="2" w16cid:durableId="2089769666">
    <w:abstractNumId w:val="16"/>
  </w:num>
  <w:num w:numId="3" w16cid:durableId="1706902125">
    <w:abstractNumId w:val="34"/>
  </w:num>
  <w:num w:numId="4" w16cid:durableId="1146163758">
    <w:abstractNumId w:val="35"/>
  </w:num>
  <w:num w:numId="5" w16cid:durableId="2089768812">
    <w:abstractNumId w:val="39"/>
  </w:num>
  <w:num w:numId="6" w16cid:durableId="1067924313">
    <w:abstractNumId w:val="17"/>
  </w:num>
  <w:num w:numId="7" w16cid:durableId="1575117893">
    <w:abstractNumId w:val="23"/>
  </w:num>
  <w:num w:numId="8" w16cid:durableId="1340767261">
    <w:abstractNumId w:val="20"/>
  </w:num>
  <w:num w:numId="9" w16cid:durableId="2124031237">
    <w:abstractNumId w:val="4"/>
  </w:num>
  <w:num w:numId="10" w16cid:durableId="957099993">
    <w:abstractNumId w:val="11"/>
  </w:num>
  <w:num w:numId="11" w16cid:durableId="622272579">
    <w:abstractNumId w:val="13"/>
  </w:num>
  <w:num w:numId="12" w16cid:durableId="1227644680">
    <w:abstractNumId w:val="12"/>
  </w:num>
  <w:num w:numId="13" w16cid:durableId="271015935">
    <w:abstractNumId w:val="29"/>
  </w:num>
  <w:num w:numId="14" w16cid:durableId="862403588">
    <w:abstractNumId w:val="10"/>
  </w:num>
  <w:num w:numId="15" w16cid:durableId="968625672">
    <w:abstractNumId w:val="18"/>
  </w:num>
  <w:num w:numId="16" w16cid:durableId="243876964">
    <w:abstractNumId w:val="25"/>
  </w:num>
  <w:num w:numId="17" w16cid:durableId="627735752">
    <w:abstractNumId w:val="38"/>
  </w:num>
  <w:num w:numId="18" w16cid:durableId="1992562785">
    <w:abstractNumId w:val="33"/>
  </w:num>
  <w:num w:numId="19" w16cid:durableId="322662161">
    <w:abstractNumId w:val="27"/>
  </w:num>
  <w:num w:numId="20" w16cid:durableId="887187915">
    <w:abstractNumId w:val="28"/>
  </w:num>
  <w:num w:numId="21" w16cid:durableId="338772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23023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3549298">
    <w:abstractNumId w:val="29"/>
  </w:num>
  <w:num w:numId="24" w16cid:durableId="219639817">
    <w:abstractNumId w:val="29"/>
  </w:num>
  <w:num w:numId="25" w16cid:durableId="638076878">
    <w:abstractNumId w:val="31"/>
  </w:num>
  <w:num w:numId="26" w16cid:durableId="1594823849">
    <w:abstractNumId w:val="24"/>
  </w:num>
  <w:num w:numId="27" w16cid:durableId="1692339446">
    <w:abstractNumId w:val="8"/>
  </w:num>
  <w:num w:numId="28" w16cid:durableId="1618634132">
    <w:abstractNumId w:val="37"/>
  </w:num>
  <w:num w:numId="29" w16cid:durableId="1740710735">
    <w:abstractNumId w:val="21"/>
  </w:num>
  <w:num w:numId="30" w16cid:durableId="87049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2564562">
    <w:abstractNumId w:val="5"/>
  </w:num>
  <w:num w:numId="32" w16cid:durableId="445127396">
    <w:abstractNumId w:val="26"/>
  </w:num>
  <w:num w:numId="33" w16cid:durableId="693193630">
    <w:abstractNumId w:val="15"/>
  </w:num>
  <w:num w:numId="34" w16cid:durableId="1639340911">
    <w:abstractNumId w:val="7"/>
  </w:num>
  <w:num w:numId="35" w16cid:durableId="1232354241">
    <w:abstractNumId w:val="6"/>
  </w:num>
  <w:num w:numId="36" w16cid:durableId="226886295">
    <w:abstractNumId w:val="30"/>
  </w:num>
  <w:num w:numId="37" w16cid:durableId="263919818">
    <w:abstractNumId w:val="22"/>
  </w:num>
  <w:num w:numId="38" w16cid:durableId="1166751919">
    <w:abstractNumId w:val="36"/>
  </w:num>
  <w:num w:numId="39" w16cid:durableId="1401558866">
    <w:abstractNumId w:val="0"/>
  </w:num>
  <w:num w:numId="40" w16cid:durableId="1296640856">
    <w:abstractNumId w:val="1"/>
  </w:num>
  <w:num w:numId="41" w16cid:durableId="2015181696">
    <w:abstractNumId w:val="2"/>
  </w:num>
  <w:num w:numId="42" w16cid:durableId="1715159958">
    <w:abstractNumId w:val="3"/>
  </w:num>
  <w:num w:numId="43" w16cid:durableId="2015104582">
    <w:abstractNumId w:val="32"/>
  </w:num>
  <w:num w:numId="44" w16cid:durableId="621307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67"/>
    <w:rsid w:val="00056918"/>
    <w:rsid w:val="000572F2"/>
    <w:rsid w:val="00060BC8"/>
    <w:rsid w:val="000E4084"/>
    <w:rsid w:val="000E6C5B"/>
    <w:rsid w:val="000E70BC"/>
    <w:rsid w:val="000F7448"/>
    <w:rsid w:val="00102CE9"/>
    <w:rsid w:val="001148BE"/>
    <w:rsid w:val="00136768"/>
    <w:rsid w:val="001372E2"/>
    <w:rsid w:val="00156D49"/>
    <w:rsid w:val="0016404C"/>
    <w:rsid w:val="0016596A"/>
    <w:rsid w:val="00203AC8"/>
    <w:rsid w:val="00216510"/>
    <w:rsid w:val="0023147C"/>
    <w:rsid w:val="002639B7"/>
    <w:rsid w:val="002853D4"/>
    <w:rsid w:val="002941CF"/>
    <w:rsid w:val="002A19D4"/>
    <w:rsid w:val="002D0CA6"/>
    <w:rsid w:val="002D3A2C"/>
    <w:rsid w:val="00320269"/>
    <w:rsid w:val="00320B67"/>
    <w:rsid w:val="00326981"/>
    <w:rsid w:val="00327F14"/>
    <w:rsid w:val="00376C33"/>
    <w:rsid w:val="00384FB4"/>
    <w:rsid w:val="00385605"/>
    <w:rsid w:val="003A45F4"/>
    <w:rsid w:val="003A4DD2"/>
    <w:rsid w:val="003D0AAB"/>
    <w:rsid w:val="00452AEF"/>
    <w:rsid w:val="004F1C26"/>
    <w:rsid w:val="004F463D"/>
    <w:rsid w:val="00511F6E"/>
    <w:rsid w:val="00555830"/>
    <w:rsid w:val="005577A3"/>
    <w:rsid w:val="00567676"/>
    <w:rsid w:val="00592DB7"/>
    <w:rsid w:val="00595C71"/>
    <w:rsid w:val="005B29E3"/>
    <w:rsid w:val="005F0180"/>
    <w:rsid w:val="00632903"/>
    <w:rsid w:val="006B5D5E"/>
    <w:rsid w:val="0070571B"/>
    <w:rsid w:val="0071452B"/>
    <w:rsid w:val="00725AED"/>
    <w:rsid w:val="00736FBF"/>
    <w:rsid w:val="007626AE"/>
    <w:rsid w:val="007A3834"/>
    <w:rsid w:val="007A4504"/>
    <w:rsid w:val="007C5579"/>
    <w:rsid w:val="007F1ED3"/>
    <w:rsid w:val="008004BA"/>
    <w:rsid w:val="00820046"/>
    <w:rsid w:val="008273E9"/>
    <w:rsid w:val="0083196E"/>
    <w:rsid w:val="00881C72"/>
    <w:rsid w:val="008945AD"/>
    <w:rsid w:val="008B5A8A"/>
    <w:rsid w:val="008D2E4F"/>
    <w:rsid w:val="008E0F03"/>
    <w:rsid w:val="008E3FF0"/>
    <w:rsid w:val="008F7799"/>
    <w:rsid w:val="009223B1"/>
    <w:rsid w:val="0096558C"/>
    <w:rsid w:val="00972AC8"/>
    <w:rsid w:val="00987E00"/>
    <w:rsid w:val="009A1F2B"/>
    <w:rsid w:val="00A052B8"/>
    <w:rsid w:val="00A35816"/>
    <w:rsid w:val="00A63F5D"/>
    <w:rsid w:val="00A849C8"/>
    <w:rsid w:val="00AA1F61"/>
    <w:rsid w:val="00AC3FE7"/>
    <w:rsid w:val="00AD7E98"/>
    <w:rsid w:val="00AE5897"/>
    <w:rsid w:val="00B371A2"/>
    <w:rsid w:val="00B45D5C"/>
    <w:rsid w:val="00B66C0C"/>
    <w:rsid w:val="00B97A1F"/>
    <w:rsid w:val="00BD0367"/>
    <w:rsid w:val="00BD39C2"/>
    <w:rsid w:val="00C17EF7"/>
    <w:rsid w:val="00C5219C"/>
    <w:rsid w:val="00D20D5B"/>
    <w:rsid w:val="00D341B1"/>
    <w:rsid w:val="00D7473D"/>
    <w:rsid w:val="00D77417"/>
    <w:rsid w:val="00DA0F73"/>
    <w:rsid w:val="00DA3557"/>
    <w:rsid w:val="00E14613"/>
    <w:rsid w:val="00E46771"/>
    <w:rsid w:val="00E47C64"/>
    <w:rsid w:val="00EC1F98"/>
    <w:rsid w:val="00ED1789"/>
    <w:rsid w:val="00EE57DA"/>
    <w:rsid w:val="00EF4B31"/>
    <w:rsid w:val="00EF6F5F"/>
    <w:rsid w:val="00F07426"/>
    <w:rsid w:val="00F83D15"/>
    <w:rsid w:val="00FA2495"/>
    <w:rsid w:val="00FC093F"/>
    <w:rsid w:val="00FE367F"/>
    <w:rsid w:val="00FE495D"/>
    <w:rsid w:val="00FF7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A69A"/>
  <w15:docId w15:val="{BBFE4F4A-2DD2-4AC1-8B0D-3D21F4EF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B67"/>
    <w:pPr>
      <w:suppressAutoHyphens/>
      <w:jc w:val="lef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20B67"/>
    <w:pPr>
      <w:jc w:val="both"/>
    </w:pPr>
  </w:style>
  <w:style w:type="character" w:customStyle="1" w:styleId="TekstpodstawowyZnak">
    <w:name w:val="Tekst podstawowy Znak"/>
    <w:basedOn w:val="Domylnaczcionkaakapitu"/>
    <w:link w:val="Tekstpodstawowy"/>
    <w:rsid w:val="00320B67"/>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320B67"/>
    <w:pPr>
      <w:ind w:left="357"/>
      <w:jc w:val="both"/>
    </w:pPr>
  </w:style>
  <w:style w:type="character" w:customStyle="1" w:styleId="highlightedsearchterm">
    <w:name w:val="highlightedsearchterm"/>
    <w:basedOn w:val="Domylnaczcionkaakapitu"/>
    <w:rsid w:val="00320B67"/>
  </w:style>
  <w:style w:type="paragraph" w:styleId="Stopka">
    <w:name w:val="footer"/>
    <w:basedOn w:val="Normalny"/>
    <w:link w:val="StopkaZnak"/>
    <w:uiPriority w:val="99"/>
    <w:unhideWhenUsed/>
    <w:rsid w:val="00320B67"/>
    <w:pPr>
      <w:tabs>
        <w:tab w:val="center" w:pos="4536"/>
        <w:tab w:val="right" w:pos="9072"/>
      </w:tabs>
    </w:pPr>
  </w:style>
  <w:style w:type="character" w:customStyle="1" w:styleId="StopkaZnak">
    <w:name w:val="Stopka Znak"/>
    <w:basedOn w:val="Domylnaczcionkaakapitu"/>
    <w:link w:val="Stopka"/>
    <w:uiPriority w:val="99"/>
    <w:rsid w:val="00320B67"/>
    <w:rPr>
      <w:rFonts w:ascii="Times New Roman" w:eastAsia="Times New Roman" w:hAnsi="Times New Roman" w:cs="Times New Roman"/>
      <w:sz w:val="24"/>
      <w:szCs w:val="24"/>
      <w:lang w:eastAsia="ar-SA"/>
    </w:rPr>
  </w:style>
  <w:style w:type="paragraph" w:customStyle="1" w:styleId="artykul">
    <w:name w:val="artykul"/>
    <w:basedOn w:val="Normalny"/>
    <w:rsid w:val="00320B67"/>
    <w:pPr>
      <w:suppressAutoHyphens w:val="0"/>
      <w:spacing w:before="100" w:after="100"/>
    </w:pPr>
    <w:rPr>
      <w:szCs w:val="20"/>
      <w:lang w:eastAsia="pl-PL"/>
    </w:rPr>
  </w:style>
  <w:style w:type="paragraph" w:styleId="Akapitzlist">
    <w:name w:val="List Paragraph"/>
    <w:basedOn w:val="Normalny"/>
    <w:uiPriority w:val="34"/>
    <w:qFormat/>
    <w:rsid w:val="00320B67"/>
    <w:pPr>
      <w:ind w:left="720"/>
      <w:contextualSpacing/>
    </w:pPr>
  </w:style>
  <w:style w:type="table" w:styleId="Tabela-Siatka">
    <w:name w:val="Table Grid"/>
    <w:basedOn w:val="Standardowy"/>
    <w:uiPriority w:val="59"/>
    <w:rsid w:val="007A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87E00"/>
    <w:pPr>
      <w:tabs>
        <w:tab w:val="center" w:pos="4536"/>
        <w:tab w:val="right" w:pos="9072"/>
      </w:tabs>
    </w:pPr>
  </w:style>
  <w:style w:type="character" w:customStyle="1" w:styleId="NagwekZnak">
    <w:name w:val="Nagłówek Znak"/>
    <w:basedOn w:val="Domylnaczcionkaakapitu"/>
    <w:link w:val="Nagwek"/>
    <w:uiPriority w:val="99"/>
    <w:rsid w:val="00987E00"/>
    <w:rPr>
      <w:rFonts w:ascii="Times New Roman" w:eastAsia="Times New Roman" w:hAnsi="Times New Roman" w:cs="Times New Roman"/>
      <w:sz w:val="24"/>
      <w:szCs w:val="24"/>
      <w:lang w:eastAsia="ar-SA"/>
    </w:rPr>
  </w:style>
  <w:style w:type="character" w:customStyle="1" w:styleId="Domylnaczcionkaakapitu1">
    <w:name w:val="Domyślna czcionka akapitu1"/>
    <w:rsid w:val="00AD7E98"/>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FF7472"/>
    <w:pPr>
      <w:autoSpaceDN w:val="0"/>
      <w:ind w:left="720"/>
      <w:textAlignment w:val="baseline"/>
    </w:pPr>
    <w:rPr>
      <w:rFonts w:ascii="Calibri" w:hAnsi="Calibri"/>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
    <w:link w:val="Akapitzlist2"/>
    <w:uiPriority w:val="99"/>
    <w:locked/>
    <w:rsid w:val="00FF7472"/>
    <w:rPr>
      <w:rFonts w:ascii="Calibri" w:eastAsia="Times New Roman" w:hAnsi="Calibri" w:cs="Times New Roman"/>
      <w:sz w:val="24"/>
      <w:szCs w:val="20"/>
      <w:lang w:eastAsia="pl-PL"/>
    </w:rPr>
  </w:style>
  <w:style w:type="character" w:customStyle="1" w:styleId="FontStyle21">
    <w:name w:val="Font Style21"/>
    <w:rsid w:val="00555830"/>
    <w:rPr>
      <w:rFonts w:ascii="MS Reference Sans Serif" w:hAnsi="MS Reference Sans Serif" w:cs="MS Reference Sans Serif"/>
      <w:sz w:val="18"/>
      <w:szCs w:val="18"/>
    </w:rPr>
  </w:style>
  <w:style w:type="paragraph" w:customStyle="1" w:styleId="Style8">
    <w:name w:val="Style8"/>
    <w:basedOn w:val="Normalny"/>
    <w:rsid w:val="00555830"/>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555830"/>
    <w:pPr>
      <w:widowControl w:val="0"/>
      <w:suppressAutoHyphens w:val="0"/>
      <w:autoSpaceDE w:val="0"/>
      <w:autoSpaceDN w:val="0"/>
      <w:spacing w:line="302" w:lineRule="exact"/>
      <w:ind w:hanging="250"/>
      <w:jc w:val="both"/>
    </w:pPr>
    <w:rPr>
      <w:rFonts w:ascii="MS Reference Sans Serif" w:hAnsi="MS Reference Sans Serif"/>
      <w:lang w:eastAsia="pl-PL"/>
    </w:rPr>
  </w:style>
  <w:style w:type="paragraph" w:styleId="Tekstpodstawowywcity">
    <w:name w:val="Body Text Indent"/>
    <w:basedOn w:val="Normalny"/>
    <w:link w:val="TekstpodstawowywcityZnak"/>
    <w:uiPriority w:val="99"/>
    <w:semiHidden/>
    <w:unhideWhenUsed/>
    <w:rsid w:val="00156D49"/>
    <w:pPr>
      <w:spacing w:after="120"/>
      <w:ind w:left="283"/>
    </w:pPr>
  </w:style>
  <w:style w:type="character" w:customStyle="1" w:styleId="TekstpodstawowywcityZnak">
    <w:name w:val="Tekst podstawowy wcięty Znak"/>
    <w:basedOn w:val="Domylnaczcionkaakapitu"/>
    <w:link w:val="Tekstpodstawowywcity"/>
    <w:uiPriority w:val="99"/>
    <w:semiHidden/>
    <w:rsid w:val="00156D49"/>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BD39C2"/>
    <w:rPr>
      <w:sz w:val="16"/>
      <w:szCs w:val="16"/>
    </w:rPr>
  </w:style>
  <w:style w:type="paragraph" w:styleId="Tekstkomentarza">
    <w:name w:val="annotation text"/>
    <w:basedOn w:val="Normalny"/>
    <w:link w:val="TekstkomentarzaZnak"/>
    <w:uiPriority w:val="99"/>
    <w:semiHidden/>
    <w:unhideWhenUsed/>
    <w:rsid w:val="00BD39C2"/>
    <w:rPr>
      <w:sz w:val="20"/>
      <w:szCs w:val="20"/>
    </w:rPr>
  </w:style>
  <w:style w:type="character" w:customStyle="1" w:styleId="TekstkomentarzaZnak">
    <w:name w:val="Tekst komentarza Znak"/>
    <w:basedOn w:val="Domylnaczcionkaakapitu"/>
    <w:link w:val="Tekstkomentarza"/>
    <w:uiPriority w:val="99"/>
    <w:semiHidden/>
    <w:rsid w:val="00BD39C2"/>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BD39C2"/>
    <w:rPr>
      <w:color w:val="0000FF" w:themeColor="hyperlink"/>
      <w:u w:val="single"/>
    </w:rPr>
  </w:style>
  <w:style w:type="character" w:styleId="Nierozpoznanawzmianka">
    <w:name w:val="Unresolved Mention"/>
    <w:basedOn w:val="Domylnaczcionkaakapitu"/>
    <w:uiPriority w:val="99"/>
    <w:semiHidden/>
    <w:unhideWhenUsed/>
    <w:rsid w:val="00BD3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7185">
      <w:bodyDiv w:val="1"/>
      <w:marLeft w:val="0"/>
      <w:marRight w:val="0"/>
      <w:marTop w:val="0"/>
      <w:marBottom w:val="0"/>
      <w:divBdr>
        <w:top w:val="none" w:sz="0" w:space="0" w:color="auto"/>
        <w:left w:val="none" w:sz="0" w:space="0" w:color="auto"/>
        <w:bottom w:val="none" w:sz="0" w:space="0" w:color="auto"/>
        <w:right w:val="none" w:sz="0" w:space="0" w:color="auto"/>
      </w:divBdr>
    </w:div>
    <w:div w:id="575633068">
      <w:bodyDiv w:val="1"/>
      <w:marLeft w:val="0"/>
      <w:marRight w:val="0"/>
      <w:marTop w:val="0"/>
      <w:marBottom w:val="0"/>
      <w:divBdr>
        <w:top w:val="none" w:sz="0" w:space="0" w:color="auto"/>
        <w:left w:val="none" w:sz="0" w:space="0" w:color="auto"/>
        <w:bottom w:val="none" w:sz="0" w:space="0" w:color="auto"/>
        <w:right w:val="none" w:sz="0" w:space="0" w:color="auto"/>
      </w:divBdr>
    </w:div>
    <w:div w:id="1334531060">
      <w:bodyDiv w:val="1"/>
      <w:marLeft w:val="0"/>
      <w:marRight w:val="0"/>
      <w:marTop w:val="0"/>
      <w:marBottom w:val="0"/>
      <w:divBdr>
        <w:top w:val="none" w:sz="0" w:space="0" w:color="auto"/>
        <w:left w:val="none" w:sz="0" w:space="0" w:color="auto"/>
        <w:bottom w:val="none" w:sz="0" w:space="0" w:color="auto"/>
        <w:right w:val="none" w:sz="0" w:space="0" w:color="auto"/>
      </w:divBdr>
    </w:div>
    <w:div w:id="1334802591">
      <w:bodyDiv w:val="1"/>
      <w:marLeft w:val="0"/>
      <w:marRight w:val="0"/>
      <w:marTop w:val="0"/>
      <w:marBottom w:val="0"/>
      <w:divBdr>
        <w:top w:val="none" w:sz="0" w:space="0" w:color="auto"/>
        <w:left w:val="none" w:sz="0" w:space="0" w:color="auto"/>
        <w:bottom w:val="none" w:sz="0" w:space="0" w:color="auto"/>
        <w:right w:val="none" w:sz="0" w:space="0" w:color="auto"/>
      </w:divBdr>
    </w:div>
    <w:div w:id="1367829463">
      <w:bodyDiv w:val="1"/>
      <w:marLeft w:val="0"/>
      <w:marRight w:val="0"/>
      <w:marTop w:val="0"/>
      <w:marBottom w:val="0"/>
      <w:divBdr>
        <w:top w:val="none" w:sz="0" w:space="0" w:color="auto"/>
        <w:left w:val="none" w:sz="0" w:space="0" w:color="auto"/>
        <w:bottom w:val="none" w:sz="0" w:space="0" w:color="auto"/>
        <w:right w:val="none" w:sz="0" w:space="0" w:color="auto"/>
      </w:divBdr>
    </w:div>
    <w:div w:id="1524245072">
      <w:bodyDiv w:val="1"/>
      <w:marLeft w:val="0"/>
      <w:marRight w:val="0"/>
      <w:marTop w:val="0"/>
      <w:marBottom w:val="0"/>
      <w:divBdr>
        <w:top w:val="none" w:sz="0" w:space="0" w:color="auto"/>
        <w:left w:val="none" w:sz="0" w:space="0" w:color="auto"/>
        <w:bottom w:val="none" w:sz="0" w:space="0" w:color="auto"/>
        <w:right w:val="none" w:sz="0" w:space="0" w:color="auto"/>
      </w:divBdr>
    </w:div>
    <w:div w:id="20655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szamotuly.pl/a,37792,klauzula-informacyjna-rod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D003-B648-44A1-961E-81A17330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4351</Words>
  <Characters>26112</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n.figorska</dc:creator>
  <cp:lastModifiedBy>Zamówienia Publiczne</cp:lastModifiedBy>
  <cp:revision>18</cp:revision>
  <cp:lastPrinted>2024-02-01T09:24:00Z</cp:lastPrinted>
  <dcterms:created xsi:type="dcterms:W3CDTF">2024-05-27T08:09:00Z</dcterms:created>
  <dcterms:modified xsi:type="dcterms:W3CDTF">2024-07-09T10:44:00Z</dcterms:modified>
</cp:coreProperties>
</file>