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56A5572F" w:rsidR="007C5AFB" w:rsidRPr="00AC2E64" w:rsidRDefault="007C5AFB" w:rsidP="00AC2E64">
      <w:r w:rsidRPr="00AC2E64">
        <w:t>nr sprawy: ZP.271</w:t>
      </w:r>
      <w:r w:rsidR="00997C7F" w:rsidRPr="00AC2E64">
        <w:t>.</w:t>
      </w:r>
      <w:r w:rsidR="003F5E0B">
        <w:t>2</w:t>
      </w:r>
      <w:r w:rsidR="002C55B0">
        <w:t>5</w:t>
      </w:r>
      <w:r w:rsidR="00997C7F" w:rsidRPr="00AC2E64">
        <w:t>.</w:t>
      </w:r>
      <w:r w:rsidRPr="00AC2E64">
        <w:t xml:space="preserve">2022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1928C06C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B855E6" w:rsidRPr="00B855E6">
        <w:rPr>
          <w:b/>
          <w:bCs/>
        </w:rPr>
        <w:t>Przebudowa ul. Wesołej i 3-go Maja w Trzebnicy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61FC7F4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Malwina Piasecka-Laska</cp:lastModifiedBy>
  <cp:revision>6</cp:revision>
  <cp:lastPrinted>2022-07-05T11:41:00Z</cp:lastPrinted>
  <dcterms:created xsi:type="dcterms:W3CDTF">2022-08-04T07:09:00Z</dcterms:created>
  <dcterms:modified xsi:type="dcterms:W3CDTF">2022-12-06T10:56:00Z</dcterms:modified>
</cp:coreProperties>
</file>