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2FFA6" w14:textId="553B85A3" w:rsidR="00A556A2" w:rsidRDefault="00937CC2" w:rsidP="00A556A2">
      <w:pPr>
        <w:spacing w:line="288" w:lineRule="auto"/>
        <w:rPr>
          <w:rFonts w:ascii="Calibri" w:hAnsi="Calibri"/>
          <w:b/>
        </w:rPr>
      </w:pPr>
      <w:r>
        <w:rPr>
          <w:rFonts w:ascii="Calibri" w:hAnsi="Calibri"/>
          <w:b/>
        </w:rPr>
        <w:t>Załącznik nr 10</w:t>
      </w:r>
      <w:bookmarkStart w:id="0" w:name="_GoBack"/>
      <w:bookmarkEnd w:id="0"/>
      <w:r w:rsidR="00A556A2">
        <w:rPr>
          <w:rFonts w:ascii="Calibri" w:hAnsi="Calibri"/>
          <w:b/>
        </w:rPr>
        <w:t xml:space="preserve"> do SWZ</w:t>
      </w:r>
    </w:p>
    <w:p w14:paraId="7A84EDB9" w14:textId="77777777" w:rsidR="00A556A2" w:rsidRDefault="00A556A2" w:rsidP="00A556A2">
      <w:pPr>
        <w:spacing w:line="288" w:lineRule="auto"/>
        <w:rPr>
          <w:rFonts w:ascii="Calibri" w:hAnsi="Calibri"/>
          <w:b/>
        </w:rPr>
      </w:pPr>
    </w:p>
    <w:p w14:paraId="1291784F" w14:textId="542CE110" w:rsidR="00335F34" w:rsidRPr="00AD36E9" w:rsidRDefault="00335F34" w:rsidP="00335F34">
      <w:pPr>
        <w:spacing w:line="288" w:lineRule="auto"/>
        <w:jc w:val="center"/>
        <w:rPr>
          <w:rFonts w:ascii="Calibri" w:hAnsi="Calibri"/>
          <w:b/>
        </w:rPr>
      </w:pPr>
      <w:r w:rsidRPr="00AD36E9">
        <w:rPr>
          <w:rFonts w:ascii="Calibri" w:hAnsi="Calibri"/>
          <w:b/>
        </w:rPr>
        <w:t>UMOWA nr MOPR-XXI.0064</w:t>
      </w:r>
      <w:r w:rsidR="00205446">
        <w:rPr>
          <w:rFonts w:ascii="Calibri" w:hAnsi="Calibri"/>
          <w:b/>
        </w:rPr>
        <w:t>……</w:t>
      </w:r>
      <w:r w:rsidR="00F76483">
        <w:rPr>
          <w:rFonts w:ascii="Calibri" w:hAnsi="Calibri"/>
          <w:b/>
        </w:rPr>
        <w:t>.2</w:t>
      </w:r>
      <w:r w:rsidR="00F06830">
        <w:rPr>
          <w:rFonts w:ascii="Calibri" w:hAnsi="Calibri"/>
          <w:b/>
        </w:rPr>
        <w:t>02</w:t>
      </w:r>
      <w:r w:rsidR="00517EC1">
        <w:rPr>
          <w:rFonts w:ascii="Calibri" w:hAnsi="Calibri"/>
          <w:b/>
        </w:rPr>
        <w:t>4</w:t>
      </w:r>
    </w:p>
    <w:p w14:paraId="71C118BB" w14:textId="77777777" w:rsidR="00335F34" w:rsidRDefault="00335F34" w:rsidP="000367A6">
      <w:pPr>
        <w:spacing w:line="288" w:lineRule="auto"/>
        <w:jc w:val="center"/>
        <w:rPr>
          <w:rFonts w:ascii="Calibri" w:hAnsi="Calibri"/>
          <w:b/>
        </w:rPr>
      </w:pPr>
      <w:r w:rsidRPr="00AD36E9">
        <w:rPr>
          <w:rFonts w:ascii="Calibri" w:hAnsi="Calibri"/>
          <w:b/>
        </w:rPr>
        <w:t>powierzenia przetwarzania danych osobowych</w:t>
      </w:r>
    </w:p>
    <w:p w14:paraId="032DA9C0" w14:textId="4E6EB3D3" w:rsidR="007822DD" w:rsidRPr="00517EC1" w:rsidRDefault="007822DD" w:rsidP="00517EC1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4D40">
        <w:rPr>
          <w:rFonts w:asciiTheme="minorHAnsi" w:hAnsiTheme="minorHAnsi" w:cstheme="minorHAnsi"/>
          <w:b/>
          <w:sz w:val="24"/>
          <w:szCs w:val="24"/>
        </w:rPr>
        <w:t xml:space="preserve">stanowiąca uzupełnienie Umowy </w:t>
      </w:r>
      <w:r w:rsidR="00954D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54D40">
        <w:rPr>
          <w:rFonts w:asciiTheme="minorHAnsi" w:hAnsiTheme="minorHAnsi" w:cstheme="minorHAnsi"/>
          <w:b/>
          <w:sz w:val="24"/>
          <w:szCs w:val="24"/>
        </w:rPr>
        <w:t>w zakresie</w:t>
      </w:r>
      <w:r w:rsidR="00517EC1" w:rsidRPr="00954D40">
        <w:rPr>
          <w:rFonts w:asciiTheme="minorHAnsi" w:hAnsiTheme="minorHAnsi" w:cstheme="minorHAnsi"/>
          <w:b/>
          <w:sz w:val="24"/>
          <w:szCs w:val="24"/>
        </w:rPr>
        <w:t xml:space="preserve"> wykonywania usług pogrzebowych dla  podopiecznych Miejskiego Ośrodka Pomocy Rodzinie w Poznaniu</w:t>
      </w:r>
      <w:r w:rsidR="00517EC1" w:rsidRPr="00517E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0AB1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517EC1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517EC1">
        <w:rPr>
          <w:rFonts w:asciiTheme="minorHAnsi" w:hAnsiTheme="minorHAnsi" w:cstheme="minorHAnsi"/>
          <w:b/>
          <w:sz w:val="24"/>
          <w:szCs w:val="24"/>
        </w:rPr>
        <w:t>nr MOPR-I.</w:t>
      </w:r>
      <w:r w:rsidR="00517EC1">
        <w:rPr>
          <w:rFonts w:asciiTheme="minorHAnsi" w:hAnsiTheme="minorHAnsi" w:cstheme="minorHAnsi"/>
          <w:b/>
          <w:sz w:val="24"/>
          <w:szCs w:val="24"/>
        </w:rPr>
        <w:t>321</w:t>
      </w:r>
      <w:r w:rsidRPr="00517EC1">
        <w:rPr>
          <w:rFonts w:asciiTheme="minorHAnsi" w:hAnsiTheme="minorHAnsi" w:cstheme="minorHAnsi"/>
          <w:b/>
          <w:sz w:val="24"/>
          <w:szCs w:val="24"/>
        </w:rPr>
        <w:t>.    .2024</w:t>
      </w:r>
      <w:r w:rsidR="00DE53E4">
        <w:rPr>
          <w:rFonts w:asciiTheme="minorHAnsi" w:hAnsiTheme="minorHAnsi" w:cstheme="minorHAnsi"/>
          <w:b/>
          <w:sz w:val="24"/>
          <w:szCs w:val="24"/>
        </w:rPr>
        <w:t xml:space="preserve"> dla części I na 24 miesiące</w:t>
      </w:r>
    </w:p>
    <w:p w14:paraId="17DEBA51" w14:textId="77777777" w:rsidR="00335F34" w:rsidRPr="00AD36E9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569E7CFB" w14:textId="77777777" w:rsidR="00335F34" w:rsidRPr="00AD36E9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AD36E9">
        <w:rPr>
          <w:rFonts w:ascii="Calibri" w:hAnsi="Calibri"/>
          <w:sz w:val="22"/>
          <w:szCs w:val="22"/>
        </w:rPr>
        <w:t xml:space="preserve">zawarta w Poznaniu w dniu </w:t>
      </w:r>
      <w:r w:rsidR="00F76483" w:rsidRPr="00205446">
        <w:rPr>
          <w:rFonts w:ascii="Calibri" w:hAnsi="Calibri"/>
          <w:b/>
          <w:sz w:val="22"/>
          <w:szCs w:val="22"/>
        </w:rPr>
        <w:t>……………………</w:t>
      </w:r>
      <w:r w:rsidRPr="00AD36E9">
        <w:rPr>
          <w:rFonts w:ascii="Calibri" w:hAnsi="Calibri"/>
          <w:sz w:val="22"/>
          <w:szCs w:val="22"/>
        </w:rPr>
        <w:t xml:space="preserve"> r. pomiędzy:</w:t>
      </w:r>
    </w:p>
    <w:p w14:paraId="192D94EF" w14:textId="77777777" w:rsidR="00335F34" w:rsidRPr="00AD36E9" w:rsidRDefault="00335F34" w:rsidP="00335F34">
      <w:pPr>
        <w:spacing w:line="288" w:lineRule="auto"/>
        <w:jc w:val="both"/>
        <w:rPr>
          <w:rFonts w:ascii="Calibri" w:hAnsi="Calibri"/>
          <w:sz w:val="6"/>
          <w:szCs w:val="6"/>
        </w:rPr>
      </w:pPr>
    </w:p>
    <w:p w14:paraId="04B74FF2" w14:textId="77777777" w:rsidR="00335F34" w:rsidRPr="00AD36E9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bookmarkStart w:id="1" w:name="_Hlk57014437"/>
      <w:r w:rsidRPr="00AD36E9">
        <w:rPr>
          <w:rFonts w:ascii="Calibri" w:hAnsi="Calibri"/>
          <w:b/>
          <w:sz w:val="22"/>
          <w:szCs w:val="22"/>
        </w:rPr>
        <w:t>Miejskim Ośrodkiem Pomocy Rodzinie w Poznaniu</w:t>
      </w:r>
      <w:r w:rsidRPr="00AD36E9">
        <w:rPr>
          <w:rFonts w:ascii="Calibri" w:hAnsi="Calibri"/>
          <w:sz w:val="22"/>
          <w:szCs w:val="22"/>
        </w:rPr>
        <w:t xml:space="preserve"> z siedzibą w Poznaniu (60-330), </w:t>
      </w:r>
    </w:p>
    <w:p w14:paraId="0782B675" w14:textId="77777777" w:rsidR="000367A6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AD36E9">
        <w:rPr>
          <w:rFonts w:ascii="Calibri" w:hAnsi="Calibri"/>
          <w:sz w:val="22"/>
          <w:szCs w:val="22"/>
        </w:rPr>
        <w:t xml:space="preserve">przy ul. Cześnikowskiej 18, reprezentowanym przez Dyrektora MOPR w Poznaniu </w:t>
      </w:r>
      <w:r w:rsidRPr="00AD36E9">
        <w:rPr>
          <w:rFonts w:ascii="Calibri" w:hAnsi="Calibri"/>
          <w:b/>
          <w:sz w:val="22"/>
          <w:szCs w:val="22"/>
        </w:rPr>
        <w:t xml:space="preserve">– </w:t>
      </w:r>
      <w:r w:rsidRPr="00AD36E9">
        <w:rPr>
          <w:rFonts w:ascii="Calibri" w:hAnsi="Calibri"/>
          <w:sz w:val="22"/>
          <w:szCs w:val="22"/>
        </w:rPr>
        <w:t>Panią Annę Krakowską</w:t>
      </w:r>
      <w:bookmarkEnd w:id="1"/>
      <w:r w:rsidRPr="00AD36E9">
        <w:rPr>
          <w:rFonts w:ascii="Calibri" w:hAnsi="Calibri"/>
          <w:sz w:val="22"/>
          <w:szCs w:val="22"/>
        </w:rPr>
        <w:t xml:space="preserve">, </w:t>
      </w:r>
    </w:p>
    <w:p w14:paraId="3C9E5B2E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AD36E9">
        <w:rPr>
          <w:rFonts w:ascii="Calibri" w:hAnsi="Calibri"/>
          <w:sz w:val="22"/>
          <w:szCs w:val="22"/>
        </w:rPr>
        <w:t xml:space="preserve">zwanym dalej </w:t>
      </w:r>
      <w:r w:rsidRPr="00AD36E9">
        <w:rPr>
          <w:rFonts w:ascii="Calibri" w:hAnsi="Calibri"/>
          <w:b/>
          <w:sz w:val="22"/>
          <w:szCs w:val="22"/>
        </w:rPr>
        <w:t>Administratorem Danych Osobowych (ADO)</w:t>
      </w:r>
      <w:r w:rsidRPr="00AD36E9">
        <w:rPr>
          <w:rFonts w:ascii="Calibri" w:hAnsi="Calibri"/>
          <w:sz w:val="22"/>
          <w:szCs w:val="22"/>
        </w:rPr>
        <w:t>,</w:t>
      </w:r>
    </w:p>
    <w:p w14:paraId="221CC1CA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44432033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a</w:t>
      </w:r>
    </w:p>
    <w:p w14:paraId="5E3718BF" w14:textId="77777777" w:rsidR="00335F34" w:rsidRPr="00205446" w:rsidRDefault="00205446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205446">
        <w:rPr>
          <w:rFonts w:ascii="Calibri" w:hAnsi="Calibri"/>
          <w:sz w:val="22"/>
          <w:szCs w:val="22"/>
        </w:rPr>
        <w:t>……………………………………………………</w:t>
      </w:r>
    </w:p>
    <w:p w14:paraId="02BD3786" w14:textId="77777777" w:rsidR="00C72C85" w:rsidRPr="00205446" w:rsidRDefault="00205446" w:rsidP="000367A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544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…..</w:t>
      </w:r>
      <w:r w:rsidRPr="002054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007C4E1" w14:textId="77777777" w:rsidR="00C72C85" w:rsidRDefault="00C72C85" w:rsidP="000367A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8C43B" w14:textId="77777777" w:rsidR="000367A6" w:rsidRPr="000367A6" w:rsidRDefault="000367A6" w:rsidP="000367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dalej: </w:t>
      </w:r>
      <w:r w:rsidRPr="000367A6">
        <w:rPr>
          <w:rFonts w:asciiTheme="minorHAnsi" w:hAnsiTheme="minorHAnsi" w:cstheme="minorHAnsi"/>
          <w:b/>
          <w:sz w:val="22"/>
          <w:szCs w:val="22"/>
        </w:rPr>
        <w:t>Przetwarzającym</w:t>
      </w:r>
    </w:p>
    <w:p w14:paraId="122CE9C5" w14:textId="77777777" w:rsidR="00335F34" w:rsidRPr="000367A6" w:rsidRDefault="00592AF7" w:rsidP="00DF22D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67A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6010F857" w14:textId="77777777" w:rsidR="00335F34" w:rsidRPr="000367A6" w:rsidRDefault="000367A6" w:rsidP="00335F34">
      <w:pPr>
        <w:pStyle w:val="Tekstpodstawowy"/>
        <w:spacing w:before="120" w:line="288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(dalej ł</w:t>
      </w:r>
      <w:r w:rsidR="00335F34" w:rsidRPr="00736D92">
        <w:rPr>
          <w:rFonts w:ascii="Calibri" w:hAnsi="Calibri"/>
          <w:sz w:val="24"/>
        </w:rPr>
        <w:t>ącznie jako: „</w:t>
      </w:r>
      <w:r w:rsidR="00335F34" w:rsidRPr="00736D92">
        <w:rPr>
          <w:rFonts w:ascii="Calibri" w:hAnsi="Calibri"/>
          <w:b/>
          <w:bCs/>
          <w:sz w:val="24"/>
        </w:rPr>
        <w:t>Strony</w:t>
      </w:r>
      <w:r w:rsidR="00335F34" w:rsidRPr="00736D92">
        <w:rPr>
          <w:rFonts w:ascii="Calibri" w:hAnsi="Calibri"/>
          <w:sz w:val="24"/>
        </w:rPr>
        <w:t>”).</w:t>
      </w:r>
      <w:r w:rsidR="00335F34">
        <w:rPr>
          <w:rFonts w:ascii="Calibri" w:hAnsi="Calibri"/>
          <w:sz w:val="24"/>
        </w:rPr>
        <w:t xml:space="preserve"> </w:t>
      </w:r>
    </w:p>
    <w:p w14:paraId="11E05C0B" w14:textId="616EA6D3" w:rsidR="008266CB" w:rsidRPr="008266CB" w:rsidRDefault="00945BDD" w:rsidP="00335F34">
      <w:pPr>
        <w:pStyle w:val="Tekstpodstawowy"/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4"/>
        </w:rPr>
      </w:pPr>
      <w:r w:rsidRPr="000367A6">
        <w:rPr>
          <w:rFonts w:asciiTheme="minorHAnsi" w:hAnsiTheme="minorHAnsi" w:cstheme="minorHAnsi"/>
          <w:sz w:val="24"/>
        </w:rPr>
        <w:t>Przetwarzający zobowiązuje się do realizacji na rzecz Administratora Danych Osobowych usługi w postaci</w:t>
      </w:r>
      <w:r w:rsidR="000367A6" w:rsidRPr="000367A6">
        <w:rPr>
          <w:rFonts w:asciiTheme="minorHAnsi" w:hAnsiTheme="minorHAnsi" w:cstheme="minorHAnsi"/>
          <w:sz w:val="24"/>
        </w:rPr>
        <w:t xml:space="preserve"> </w:t>
      </w:r>
      <w:r w:rsidR="008266CB" w:rsidRPr="00954D40">
        <w:rPr>
          <w:rFonts w:asciiTheme="minorHAnsi" w:hAnsiTheme="minorHAnsi" w:cstheme="minorHAnsi"/>
          <w:b/>
          <w:sz w:val="24"/>
        </w:rPr>
        <w:t>wykonywania usług pogrzebowych dla  podopiecznych Miejskiego Ośrodka Pomocy Rodzinie w Poznaniu</w:t>
      </w:r>
      <w:r w:rsidR="008266CB">
        <w:rPr>
          <w:rFonts w:asciiTheme="minorHAnsi" w:hAnsiTheme="minorHAnsi" w:cstheme="minorHAnsi"/>
          <w:b/>
          <w:sz w:val="24"/>
        </w:rPr>
        <w:t xml:space="preserve">.                                           </w:t>
      </w:r>
    </w:p>
    <w:p w14:paraId="06141047" w14:textId="6AB737B0" w:rsidR="00335F34" w:rsidRPr="000367A6" w:rsidRDefault="000367A6" w:rsidP="008266CB">
      <w:pPr>
        <w:pStyle w:val="Tekstpodstawowy"/>
        <w:spacing w:before="120" w:line="288" w:lineRule="auto"/>
        <w:ind w:left="720"/>
        <w:jc w:val="both"/>
        <w:rPr>
          <w:rFonts w:asciiTheme="minorHAnsi" w:hAnsiTheme="minorHAnsi" w:cstheme="minorHAnsi"/>
          <w:sz w:val="24"/>
        </w:rPr>
      </w:pPr>
      <w:r w:rsidRPr="000367A6">
        <w:rPr>
          <w:rFonts w:asciiTheme="minorHAnsi" w:hAnsiTheme="minorHAnsi" w:cstheme="minorHAnsi"/>
          <w:sz w:val="24"/>
        </w:rPr>
        <w:t xml:space="preserve"> Szczegółowy zakr</w:t>
      </w:r>
      <w:r w:rsidR="00C72C85">
        <w:rPr>
          <w:rFonts w:asciiTheme="minorHAnsi" w:hAnsiTheme="minorHAnsi" w:cstheme="minorHAnsi"/>
          <w:sz w:val="24"/>
        </w:rPr>
        <w:t>e</w:t>
      </w:r>
      <w:r w:rsidRPr="000367A6">
        <w:rPr>
          <w:rFonts w:asciiTheme="minorHAnsi" w:hAnsiTheme="minorHAnsi" w:cstheme="minorHAnsi"/>
          <w:sz w:val="24"/>
        </w:rPr>
        <w:t>s usług określa odrębn</w:t>
      </w:r>
      <w:r w:rsidR="00521042">
        <w:rPr>
          <w:rFonts w:asciiTheme="minorHAnsi" w:hAnsiTheme="minorHAnsi" w:cstheme="minorHAnsi"/>
          <w:sz w:val="24"/>
        </w:rPr>
        <w:t>a</w:t>
      </w:r>
      <w:r w:rsidRPr="000367A6">
        <w:rPr>
          <w:rFonts w:asciiTheme="minorHAnsi" w:hAnsiTheme="minorHAnsi" w:cstheme="minorHAnsi"/>
          <w:sz w:val="24"/>
        </w:rPr>
        <w:t xml:space="preserve"> </w:t>
      </w:r>
      <w:r w:rsidR="00C72C85">
        <w:rPr>
          <w:rFonts w:asciiTheme="minorHAnsi" w:hAnsiTheme="minorHAnsi" w:cstheme="minorHAnsi"/>
          <w:sz w:val="24"/>
        </w:rPr>
        <w:t>umowa</w:t>
      </w:r>
      <w:r w:rsidRPr="000367A6">
        <w:rPr>
          <w:rFonts w:asciiTheme="minorHAnsi" w:hAnsiTheme="minorHAnsi" w:cstheme="minorHAnsi"/>
          <w:sz w:val="24"/>
        </w:rPr>
        <w:t xml:space="preserve"> zawart</w:t>
      </w:r>
      <w:r w:rsidR="00C72C85">
        <w:rPr>
          <w:rFonts w:asciiTheme="minorHAnsi" w:hAnsiTheme="minorHAnsi" w:cstheme="minorHAnsi"/>
          <w:sz w:val="24"/>
        </w:rPr>
        <w:t>a</w:t>
      </w:r>
      <w:r w:rsidRPr="000367A6">
        <w:rPr>
          <w:rFonts w:asciiTheme="minorHAnsi" w:hAnsiTheme="minorHAnsi" w:cstheme="minorHAnsi"/>
          <w:sz w:val="24"/>
        </w:rPr>
        <w:t xml:space="preserve"> pomiędzy Stronami</w:t>
      </w:r>
      <w:r w:rsidR="007822DD">
        <w:rPr>
          <w:rFonts w:asciiTheme="minorHAnsi" w:hAnsiTheme="minorHAnsi" w:cstheme="minorHAnsi"/>
          <w:sz w:val="24"/>
        </w:rPr>
        <w:t xml:space="preserve"> (zw. dalej: umową główną).</w:t>
      </w:r>
      <w:r w:rsidR="00945BDD" w:rsidRPr="000367A6">
        <w:rPr>
          <w:rFonts w:asciiTheme="minorHAnsi" w:hAnsiTheme="minorHAnsi" w:cstheme="minorHAnsi"/>
          <w:sz w:val="24"/>
        </w:rPr>
        <w:t xml:space="preserve"> </w:t>
      </w:r>
    </w:p>
    <w:p w14:paraId="4AC13222" w14:textId="77777777" w:rsidR="00335F34" w:rsidRPr="000367A6" w:rsidRDefault="00335F34" w:rsidP="00335F34">
      <w:pPr>
        <w:pStyle w:val="Tekstpodstawowy"/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4"/>
        </w:rPr>
      </w:pPr>
      <w:r w:rsidRPr="000367A6">
        <w:rPr>
          <w:rFonts w:asciiTheme="minorHAnsi" w:hAnsiTheme="minorHAnsi" w:cstheme="minorHAnsi"/>
          <w:sz w:val="24"/>
        </w:rPr>
        <w:t>Celem umowy jest ustalenie warunków, na jakich Przetwarzający wykonuje operacje przetwarzania danych osobowych w imieniu Administratora Danych Osobowych;</w:t>
      </w:r>
    </w:p>
    <w:p w14:paraId="70AD20FC" w14:textId="77777777" w:rsidR="00335F34" w:rsidRPr="000367A6" w:rsidRDefault="00335F34" w:rsidP="00335F34">
      <w:pPr>
        <w:pStyle w:val="Tekstpodstawowy"/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4"/>
        </w:rPr>
      </w:pPr>
      <w:r w:rsidRPr="000367A6">
        <w:rPr>
          <w:rFonts w:asciiTheme="minorHAnsi" w:hAnsiTheme="minorHAnsi" w:cstheme="minorHAnsi"/>
          <w:sz w:val="24"/>
        </w:rPr>
        <w:t>Strony zawierają umowę na podstawie rozporządzenia Parlamentu Europejskiego i Rady (UE) 2016/679 z 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0367A6">
        <w:rPr>
          <w:rFonts w:asciiTheme="minorHAnsi" w:hAnsiTheme="minorHAnsi" w:cstheme="minorHAnsi"/>
          <w:sz w:val="24"/>
        </w:rPr>
        <w:t>Dz.Urz</w:t>
      </w:r>
      <w:proofErr w:type="spellEnd"/>
      <w:r w:rsidRPr="000367A6">
        <w:rPr>
          <w:rFonts w:asciiTheme="minorHAnsi" w:hAnsiTheme="minorHAnsi" w:cstheme="minorHAnsi"/>
          <w:sz w:val="24"/>
        </w:rPr>
        <w:t xml:space="preserve">. UE L 119, s. 1) – dalej </w:t>
      </w:r>
      <w:r w:rsidRPr="000367A6">
        <w:rPr>
          <w:rFonts w:asciiTheme="minorHAnsi" w:hAnsiTheme="minorHAnsi" w:cstheme="minorHAnsi"/>
          <w:b/>
          <w:sz w:val="24"/>
        </w:rPr>
        <w:t>RODO</w:t>
      </w:r>
    </w:p>
    <w:p w14:paraId="3CD74D32" w14:textId="77777777" w:rsidR="00335F34" w:rsidRPr="00833FB9" w:rsidRDefault="00335F34" w:rsidP="00335F34">
      <w:pPr>
        <w:pStyle w:val="Tekstpodstawowy"/>
        <w:spacing w:before="120" w:line="288" w:lineRule="auto"/>
        <w:jc w:val="both"/>
        <w:rPr>
          <w:rFonts w:ascii="Calibri" w:hAnsi="Calibri"/>
          <w:sz w:val="24"/>
        </w:rPr>
      </w:pPr>
      <w:r w:rsidRPr="00736D92">
        <w:rPr>
          <w:rFonts w:ascii="Calibri" w:hAnsi="Calibri"/>
          <w:sz w:val="24"/>
        </w:rPr>
        <w:t xml:space="preserve">Strony </w:t>
      </w:r>
      <w:r>
        <w:rPr>
          <w:rFonts w:ascii="Calibri" w:hAnsi="Calibri"/>
          <w:sz w:val="24"/>
        </w:rPr>
        <w:t>zawierają</w:t>
      </w:r>
      <w:r w:rsidRPr="00736D9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</w:t>
      </w:r>
      <w:r w:rsidRPr="00736D92">
        <w:rPr>
          <w:rFonts w:ascii="Calibri" w:hAnsi="Calibri"/>
          <w:sz w:val="24"/>
        </w:rPr>
        <w:t>mowę o następującej treści:</w:t>
      </w:r>
    </w:p>
    <w:p w14:paraId="2AB95580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311DD47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1. </w:t>
      </w:r>
      <w:r w:rsidRPr="00736D92">
        <w:rPr>
          <w:rFonts w:ascii="Calibri" w:hAnsi="Calibri"/>
          <w:sz w:val="22"/>
          <w:szCs w:val="22"/>
        </w:rPr>
        <w:t>[</w:t>
      </w:r>
      <w:r w:rsidRPr="00736D92">
        <w:rPr>
          <w:rFonts w:ascii="Calibri" w:hAnsi="Calibri"/>
          <w:b/>
          <w:sz w:val="22"/>
          <w:szCs w:val="22"/>
        </w:rPr>
        <w:t>Opis przetwarzania</w:t>
      </w:r>
      <w:r w:rsidRPr="00736D92">
        <w:rPr>
          <w:rFonts w:ascii="Calibri" w:hAnsi="Calibri"/>
          <w:sz w:val="22"/>
          <w:szCs w:val="22"/>
        </w:rPr>
        <w:t>]</w:t>
      </w:r>
    </w:p>
    <w:p w14:paraId="7F62B518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08CA64CA" w14:textId="1904BE3F" w:rsidR="00335F34" w:rsidRPr="00945BDD" w:rsidRDefault="00335F34" w:rsidP="00945BDD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lastRenderedPageBreak/>
        <w:t xml:space="preserve">Przedmiotem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 xml:space="preserve">mowy jest powierzenie </w:t>
      </w:r>
      <w:r>
        <w:rPr>
          <w:rFonts w:ascii="Calibri" w:eastAsia="Calibri" w:hAnsi="Calibri" w:cs="Calibri"/>
          <w:sz w:val="22"/>
          <w:szCs w:val="22"/>
        </w:rPr>
        <w:t>Przetwarzającemu</w:t>
      </w:r>
      <w:r w:rsidRPr="00736D92">
        <w:rPr>
          <w:rFonts w:ascii="Calibri" w:hAnsi="Calibri"/>
          <w:sz w:val="22"/>
          <w:szCs w:val="22"/>
        </w:rPr>
        <w:t xml:space="preserve"> przez Administratora Danych Osobowych przetwarzania danych osobowych </w:t>
      </w:r>
      <w:r w:rsidR="000367A6">
        <w:rPr>
          <w:rFonts w:ascii="Calibri" w:hAnsi="Calibri"/>
          <w:sz w:val="22"/>
          <w:szCs w:val="22"/>
        </w:rPr>
        <w:t xml:space="preserve">Administratora zawartych w </w:t>
      </w:r>
      <w:r w:rsidR="007822DD">
        <w:rPr>
          <w:rFonts w:ascii="Calibri" w:hAnsi="Calibri"/>
          <w:sz w:val="22"/>
          <w:szCs w:val="22"/>
        </w:rPr>
        <w:t xml:space="preserve">……………….. </w:t>
      </w:r>
      <w:r w:rsidRPr="00736D92">
        <w:rPr>
          <w:rFonts w:ascii="Calibri" w:hAnsi="Calibri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 xml:space="preserve">dstawą przetwarzania jest nin. </w:t>
      </w:r>
      <w:r w:rsidR="000367A6"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mowa</w:t>
      </w:r>
      <w:r w:rsidR="000367A6">
        <w:rPr>
          <w:rFonts w:ascii="Calibri" w:hAnsi="Calibri"/>
          <w:sz w:val="22"/>
          <w:szCs w:val="22"/>
        </w:rPr>
        <w:t xml:space="preserve"> oraz </w:t>
      </w:r>
      <w:r w:rsidR="00C72C85">
        <w:rPr>
          <w:rFonts w:ascii="Calibri" w:hAnsi="Calibri"/>
          <w:sz w:val="22"/>
          <w:szCs w:val="22"/>
        </w:rPr>
        <w:t xml:space="preserve">umowa </w:t>
      </w:r>
      <w:r w:rsidR="007822DD">
        <w:rPr>
          <w:rFonts w:ascii="Calibri" w:hAnsi="Calibri"/>
          <w:sz w:val="22"/>
          <w:szCs w:val="22"/>
        </w:rPr>
        <w:t>główna</w:t>
      </w:r>
      <w:r w:rsidR="00C72C85">
        <w:rPr>
          <w:rFonts w:ascii="Calibri" w:hAnsi="Calibri"/>
          <w:sz w:val="22"/>
          <w:szCs w:val="22"/>
        </w:rPr>
        <w:t xml:space="preserve"> z dnia …………………………………………</w:t>
      </w:r>
    </w:p>
    <w:p w14:paraId="578951A7" w14:textId="7403F7F7" w:rsidR="00945BDD" w:rsidRPr="00954D40" w:rsidRDefault="00954D40" w:rsidP="00954D40">
      <w:pPr>
        <w:pStyle w:val="Bezodstpw"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bookmarkStart w:id="2" w:name="_Hlk57014810"/>
      <w:r>
        <w:rPr>
          <w:rFonts w:ascii="Calibri" w:hAnsi="Calibri"/>
          <w:sz w:val="22"/>
          <w:szCs w:val="22"/>
        </w:rPr>
        <w:t>2.</w:t>
      </w:r>
      <w:r w:rsidR="00D80F7F" w:rsidRPr="00945BDD">
        <w:rPr>
          <w:rFonts w:ascii="Calibri" w:hAnsi="Calibri"/>
          <w:sz w:val="22"/>
          <w:szCs w:val="22"/>
        </w:rPr>
        <w:t>Przetwarzanie powierzon</w:t>
      </w:r>
      <w:r w:rsidR="00BD26CF">
        <w:rPr>
          <w:rFonts w:ascii="Calibri" w:hAnsi="Calibri"/>
          <w:sz w:val="22"/>
          <w:szCs w:val="22"/>
        </w:rPr>
        <w:t>ych</w:t>
      </w:r>
      <w:r w:rsidR="00D80F7F" w:rsidRPr="00945BDD">
        <w:rPr>
          <w:rFonts w:ascii="Calibri" w:hAnsi="Calibri"/>
          <w:sz w:val="22"/>
          <w:szCs w:val="22"/>
        </w:rPr>
        <w:t xml:space="preserve"> danych osobowych wynika z zadań w ramach </w:t>
      </w:r>
      <w:r w:rsidR="000367A6">
        <w:rPr>
          <w:rFonts w:ascii="Calibri" w:hAnsi="Calibri"/>
          <w:sz w:val="22"/>
          <w:szCs w:val="22"/>
        </w:rPr>
        <w:t xml:space="preserve">realizacji </w:t>
      </w:r>
      <w:r>
        <w:rPr>
          <w:rFonts w:ascii="Calibri" w:hAnsi="Calibri"/>
          <w:sz w:val="22"/>
          <w:szCs w:val="22"/>
        </w:rPr>
        <w:t xml:space="preserve">       </w:t>
      </w:r>
      <w:r w:rsidR="00521042">
        <w:rPr>
          <w:rFonts w:ascii="Calibri" w:hAnsi="Calibri"/>
          <w:sz w:val="22"/>
          <w:szCs w:val="22"/>
        </w:rPr>
        <w:t xml:space="preserve">umowy na </w:t>
      </w:r>
      <w:r w:rsidRPr="00C721C3">
        <w:rPr>
          <w:rFonts w:ascii="Calibri" w:hAnsi="Calibri" w:cs="Calibri"/>
          <w:sz w:val="24"/>
          <w:szCs w:val="24"/>
        </w:rPr>
        <w:t>wykonywanie usług pogrzebowych dla  podopiecznych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C721C3">
        <w:rPr>
          <w:rFonts w:ascii="Calibri" w:hAnsi="Calibri" w:cs="Calibri"/>
          <w:sz w:val="24"/>
          <w:szCs w:val="24"/>
        </w:rPr>
        <w:t>Miejskiego Ośrodka Pomocy Rodzinie w Poznaniu</w:t>
      </w:r>
    </w:p>
    <w:p w14:paraId="4A0E5D51" w14:textId="77777777" w:rsidR="00D80F7F" w:rsidRPr="00945BDD" w:rsidRDefault="00D80F7F" w:rsidP="00945BDD">
      <w:pPr>
        <w:spacing w:line="288" w:lineRule="auto"/>
        <w:ind w:left="360"/>
        <w:jc w:val="both"/>
        <w:rPr>
          <w:rFonts w:ascii="Calibri" w:hAnsi="Calibri"/>
          <w:sz w:val="22"/>
          <w:szCs w:val="22"/>
        </w:rPr>
      </w:pPr>
      <w:r w:rsidRPr="00945BDD">
        <w:rPr>
          <w:rFonts w:ascii="Calibri" w:hAnsi="Calibri"/>
          <w:sz w:val="22"/>
          <w:szCs w:val="22"/>
        </w:rPr>
        <w:t>W szczególności:</w:t>
      </w:r>
    </w:p>
    <w:p w14:paraId="241ECA9D" w14:textId="01AD896F" w:rsidR="000367A6" w:rsidRPr="000367A6" w:rsidRDefault="00D80F7F" w:rsidP="00D80F7F">
      <w:pPr>
        <w:numPr>
          <w:ilvl w:val="1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charakter przetwarzania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określony jest następującą rolą Przetwarzającego</w:t>
      </w:r>
      <w:r>
        <w:rPr>
          <w:rFonts w:ascii="Calibri" w:hAnsi="Calibri"/>
          <w:sz w:val="22"/>
          <w:szCs w:val="22"/>
        </w:rPr>
        <w:t xml:space="preserve"> </w:t>
      </w:r>
      <w:r w:rsidR="00BD26CF" w:rsidRPr="00C2755F">
        <w:rPr>
          <w:rFonts w:ascii="Calibri" w:hAnsi="Calibri"/>
          <w:b/>
          <w:bCs/>
          <w:sz w:val="22"/>
          <w:szCs w:val="22"/>
        </w:rPr>
        <w:t>wykonawca</w:t>
      </w:r>
      <w:r w:rsidR="00BD26CF">
        <w:rPr>
          <w:rFonts w:ascii="Calibri" w:hAnsi="Calibri"/>
          <w:sz w:val="22"/>
          <w:szCs w:val="22"/>
        </w:rPr>
        <w:t xml:space="preserve"> </w:t>
      </w:r>
      <w:r w:rsidR="00BD26CF">
        <w:rPr>
          <w:rFonts w:ascii="Calibri" w:hAnsi="Calibri"/>
          <w:b/>
          <w:bCs/>
          <w:sz w:val="22"/>
          <w:szCs w:val="22"/>
        </w:rPr>
        <w:t>umowy na wykonywanie usług pogrzebowych dla podopiecznych Miejskiego Ośrodka Pomocy rodzinie w Poznaniu</w:t>
      </w:r>
    </w:p>
    <w:p w14:paraId="4C4FA8E0" w14:textId="77777777" w:rsidR="00D80F7F" w:rsidRPr="00736D92" w:rsidRDefault="00D80F7F" w:rsidP="000367A6">
      <w:pPr>
        <w:spacing w:line="288" w:lineRule="auto"/>
        <w:ind w:left="720" w:firstLine="360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zaś </w:t>
      </w:r>
    </w:p>
    <w:p w14:paraId="270E69ED" w14:textId="6C124F4F" w:rsidR="00D80F7F" w:rsidRPr="00736D92" w:rsidRDefault="00D80F7F" w:rsidP="00D80F7F">
      <w:pPr>
        <w:numPr>
          <w:ilvl w:val="1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celem przetwarzania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jest </w:t>
      </w:r>
      <w:r w:rsidR="00BD26CF">
        <w:rPr>
          <w:rFonts w:ascii="Calibri" w:hAnsi="Calibri"/>
          <w:b/>
          <w:bCs/>
          <w:sz w:val="22"/>
          <w:szCs w:val="22"/>
        </w:rPr>
        <w:t>realizacja umowy na wykonywanie usług pogrzebowych dla podopiecznych Miejskiego Ośrodka Pomocy Rodzinie w Poznaniu.</w:t>
      </w:r>
    </w:p>
    <w:p w14:paraId="6F0266B0" w14:textId="77777777" w:rsidR="00D80F7F" w:rsidRPr="00736D92" w:rsidRDefault="00D80F7F" w:rsidP="00D80F7F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54D69A9B" w14:textId="7889A4EA" w:rsidR="00335F34" w:rsidRDefault="00954D40" w:rsidP="00F06830">
      <w:p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D80F7F" w:rsidRPr="00736D92">
        <w:rPr>
          <w:rFonts w:ascii="Calibri" w:hAnsi="Calibri"/>
          <w:sz w:val="22"/>
          <w:szCs w:val="22"/>
        </w:rPr>
        <w:t xml:space="preserve">Zakres przetwarzania danych osobowych </w:t>
      </w:r>
      <w:r w:rsidR="00D80F7F" w:rsidRPr="00DE53E4">
        <w:rPr>
          <w:rFonts w:ascii="Calibri" w:hAnsi="Calibri"/>
          <w:sz w:val="22"/>
          <w:szCs w:val="22"/>
        </w:rPr>
        <w:t>klientów</w:t>
      </w:r>
      <w:r w:rsidR="00D80F7F" w:rsidRPr="00736D92">
        <w:rPr>
          <w:rFonts w:ascii="Calibri" w:hAnsi="Calibri"/>
          <w:sz w:val="22"/>
          <w:szCs w:val="22"/>
        </w:rPr>
        <w:t xml:space="preserve"> Miejskiego Ośrodka Pomocy Rodzinie w Poznaniu</w:t>
      </w:r>
      <w:r w:rsidR="00496A45">
        <w:rPr>
          <w:rFonts w:ascii="Calibri" w:hAnsi="Calibri"/>
          <w:sz w:val="22"/>
          <w:szCs w:val="22"/>
        </w:rPr>
        <w:t xml:space="preserve"> obejmuje:</w:t>
      </w:r>
    </w:p>
    <w:p w14:paraId="47F60DB7" w14:textId="77777777" w:rsidR="00335F34" w:rsidRPr="00736D92" w:rsidRDefault="00335F34" w:rsidP="00335F34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Dane zwykłe:</w:t>
      </w:r>
      <w:r>
        <w:rPr>
          <w:rFonts w:ascii="Calibri" w:hAnsi="Calibri"/>
          <w:sz w:val="22"/>
          <w:szCs w:val="22"/>
        </w:rPr>
        <w:t xml:space="preserve"> </w:t>
      </w:r>
      <w:r w:rsidR="00C72C85"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…………………………………………………………………………………………………………………….……….</w:t>
      </w:r>
    </w:p>
    <w:p w14:paraId="4579046A" w14:textId="77777777" w:rsidR="00335F34" w:rsidRPr="00736D92" w:rsidRDefault="00335F34" w:rsidP="00077262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Dane szczególnych kategorii i dane </w:t>
      </w:r>
      <w:r>
        <w:rPr>
          <w:rFonts w:ascii="Calibri" w:hAnsi="Calibri"/>
          <w:sz w:val="22"/>
          <w:szCs w:val="22"/>
        </w:rPr>
        <w:t>dotyczące wyroków skazujących i naruszeń prawa</w:t>
      </w:r>
      <w:r w:rsidRPr="00736D92">
        <w:rPr>
          <w:rFonts w:ascii="Calibri" w:hAnsi="Calibri"/>
          <w:sz w:val="22"/>
          <w:szCs w:val="22"/>
        </w:rPr>
        <w:t>:</w:t>
      </w:r>
      <w:r w:rsidR="00077262">
        <w:rPr>
          <w:rFonts w:ascii="Calibri" w:hAnsi="Calibri"/>
          <w:sz w:val="22"/>
          <w:szCs w:val="22"/>
        </w:rPr>
        <w:t xml:space="preserve"> </w:t>
      </w:r>
      <w:r w:rsidR="00C72C85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EAB35AB" w14:textId="77777777" w:rsidR="00335F34" w:rsidRPr="00736D92" w:rsidRDefault="00335F34" w:rsidP="00C72C85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Dane dzieci</w:t>
      </w:r>
      <w:r>
        <w:rPr>
          <w:rFonts w:ascii="Calibri" w:hAnsi="Calibri"/>
          <w:sz w:val="22"/>
          <w:szCs w:val="22"/>
        </w:rPr>
        <w:t xml:space="preserve">: </w:t>
      </w:r>
      <w:r w:rsidR="00C72C85">
        <w:rPr>
          <w:rFonts w:ascii="Calibri" w:hAnsi="Calibri"/>
          <w:b/>
          <w:bCs/>
          <w:sz w:val="22"/>
          <w:szCs w:val="22"/>
        </w:rPr>
        <w:t>………………………..………………………..……………………………………………..………………………..…..</w:t>
      </w:r>
    </w:p>
    <w:p w14:paraId="1936AED3" w14:textId="77777777" w:rsidR="00C72C85" w:rsidRPr="00736D92" w:rsidRDefault="00335F34" w:rsidP="00C72C85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Dane nieustrukturyzowane</w:t>
      </w:r>
      <w:r>
        <w:rPr>
          <w:rFonts w:ascii="Calibri" w:hAnsi="Calibri"/>
          <w:sz w:val="22"/>
          <w:szCs w:val="22"/>
        </w:rPr>
        <w:t>:</w:t>
      </w:r>
      <w:bookmarkEnd w:id="2"/>
      <w:r w:rsidR="00C72C85">
        <w:rPr>
          <w:rFonts w:ascii="Calibri" w:hAnsi="Calibri"/>
          <w:sz w:val="22"/>
          <w:szCs w:val="22"/>
        </w:rPr>
        <w:t xml:space="preserve"> ….</w:t>
      </w:r>
      <w:r w:rsidR="00C72C85">
        <w:rPr>
          <w:rFonts w:ascii="Calibri" w:hAnsi="Calibri"/>
          <w:b/>
          <w:bCs/>
          <w:sz w:val="22"/>
          <w:szCs w:val="22"/>
        </w:rPr>
        <w:t>…………………………………………………..………………………..………………………..</w:t>
      </w:r>
    </w:p>
    <w:p w14:paraId="0CCFF3BD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0C6518F" w14:textId="77777777" w:rsidR="00335F34" w:rsidRPr="00736D92" w:rsidRDefault="00335F34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2</w:t>
      </w:r>
      <w:r w:rsidRPr="00736D92">
        <w:rPr>
          <w:rFonts w:ascii="Calibri" w:hAnsi="Calibri"/>
          <w:b/>
          <w:sz w:val="22"/>
          <w:szCs w:val="22"/>
        </w:rPr>
        <w:t>. [Obowiązki Przetwarzającego]</w:t>
      </w:r>
    </w:p>
    <w:p w14:paraId="7333A1C1" w14:textId="77777777" w:rsidR="00335F34" w:rsidRPr="00736D92" w:rsidRDefault="00335F34" w:rsidP="00335F34">
      <w:pPr>
        <w:spacing w:line="288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1ED15BE8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Przetwarzający ma następujące obowiązki:</w:t>
      </w:r>
    </w:p>
    <w:p w14:paraId="60BF913F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przetwarza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ane wyłącznie zgodnie z udokumentowanymi poleceniami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. </w:t>
      </w:r>
    </w:p>
    <w:p w14:paraId="3034000B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oświadcza, że nie przekazuje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do państwa trzeciego lub organizacji międzynarodowej (czyli poza Europejski Obszar Gospodarczy, dalej jako EOG). Przetwarzający oświadcza również, że nie korzysta z podwykonawców, którzy przekazują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ane poza EOG. </w:t>
      </w:r>
    </w:p>
    <w:p w14:paraId="55F27DE3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Jeżeli Przetwarzający ma zamiar lub obowiązek przekazywać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ane poza EOG, informuje o tym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>, w celu umożliwienia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podjęcia decyzji i działań niezbędnych do zapewnienia zgodności przetwarzania z prawem lub zakończenia powierzenia przetwarzania.</w:t>
      </w:r>
    </w:p>
    <w:p w14:paraId="52D449C7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uzyskuje od osób, które zostały upoważnione do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w wykonaniu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mowy, udokumentowane zobowiązania do zachowania tajemnicy</w:t>
      </w:r>
      <w:r>
        <w:rPr>
          <w:rFonts w:ascii="Calibri" w:hAnsi="Calibri"/>
          <w:sz w:val="22"/>
          <w:szCs w:val="22"/>
        </w:rPr>
        <w:t xml:space="preserve"> lub zapewnia, że te osoby podlegają odpowiedniemu ustawowemu obowiązkowi zachowania tajemnicy</w:t>
      </w:r>
      <w:r w:rsidRPr="00736D9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Zobowiązanie, o którym mowa obowiązuje również po zakończeniu obowiązywania nin. umowy.</w:t>
      </w:r>
    </w:p>
    <w:p w14:paraId="351F28BE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zapewnia ochronę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i podejmuje środki ochrony danych, o których mowa w art. 32 RODO, zgodnie z dalszymi postanowieniami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mowy.</w:t>
      </w:r>
    </w:p>
    <w:p w14:paraId="076AC583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lastRenderedPageBreak/>
        <w:t xml:space="preserve">Przetwarzający zobowiązuje się wobec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do pomocy przy odpowiadaniu na żądania osoby, której dane dotyczą, w zakresie wykonywania praw określonych w rozdziale III RODO („Prawa </w:t>
      </w:r>
      <w:r>
        <w:rPr>
          <w:rFonts w:ascii="Calibri" w:hAnsi="Calibri"/>
          <w:sz w:val="22"/>
          <w:szCs w:val="22"/>
        </w:rPr>
        <w:t>osoby, której dane dotyczą</w:t>
      </w:r>
      <w:r w:rsidRPr="00736D92">
        <w:rPr>
          <w:rFonts w:ascii="Calibri" w:hAnsi="Calibri"/>
          <w:sz w:val="22"/>
          <w:szCs w:val="22"/>
        </w:rPr>
        <w:t xml:space="preserve">”). </w:t>
      </w:r>
    </w:p>
    <w:p w14:paraId="2627E6D1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współpracuje z Administratorem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>przy wykonywaniu przez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63CEAA8D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Jeżeli Przetwarzający poweźmie wątpliwości co do zgodności z prawem wydanych przez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poleceń, Przetwarzający natychmiast informuje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o stwierdzonej wątpliwości (w sposób udokumentowany i z uzasadnieniem), pod rygorem utraty możliwości dochodzenia roszczeń przeciwko Administratorowi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>z tego tytułu.</w:t>
      </w:r>
    </w:p>
    <w:p w14:paraId="0A71E022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Planując dokonanie zmian w sposobie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anych, Przetwarzający ma obowiązek zastosować się do wymogu projektowania prywatności, o którym mowa w art. 25 ust. 1 RODO i ma obowiązek z wyprzedzeniem informować Administratora </w:t>
      </w:r>
      <w:r>
        <w:rPr>
          <w:rFonts w:ascii="Calibri" w:hAnsi="Calibri"/>
          <w:sz w:val="22"/>
          <w:szCs w:val="22"/>
        </w:rPr>
        <w:t xml:space="preserve">Danych Osobowych  </w:t>
      </w:r>
      <w:r w:rsidRPr="00736D92">
        <w:rPr>
          <w:rFonts w:ascii="Calibri" w:hAnsi="Calibri"/>
          <w:sz w:val="22"/>
          <w:szCs w:val="22"/>
        </w:rPr>
        <w:t>o planowanych zmianach w taki sposób i terminach, aby zapewnić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realną możliwość reagowania, jeżeli planowane przez Przetwarzającego zmiany w opinii Administratora </w:t>
      </w:r>
      <w:r>
        <w:rPr>
          <w:rFonts w:ascii="Calibri" w:hAnsi="Calibri"/>
          <w:sz w:val="22"/>
          <w:szCs w:val="22"/>
        </w:rPr>
        <w:t xml:space="preserve">Danych Osobowych  </w:t>
      </w:r>
      <w:r w:rsidRPr="00736D92">
        <w:rPr>
          <w:rFonts w:ascii="Calibri" w:hAnsi="Calibri"/>
          <w:sz w:val="22"/>
          <w:szCs w:val="22"/>
        </w:rPr>
        <w:t xml:space="preserve">grożą uzgodnionemu poziomowi bezpieczeństwa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lub zwiększają ryzyko naruszenia praw lub wolności osób, wskutek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 przez Przetwarzającego.</w:t>
      </w:r>
    </w:p>
    <w:p w14:paraId="4DB023F6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zobowiązuje się do ograniczenia dostępu do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</w:t>
      </w:r>
      <w:r>
        <w:rPr>
          <w:rFonts w:ascii="Calibri" w:hAnsi="Calibri"/>
          <w:sz w:val="22"/>
          <w:szCs w:val="22"/>
        </w:rPr>
        <w:t>o</w:t>
      </w:r>
      <w:r w:rsidRPr="00736D92">
        <w:rPr>
          <w:rFonts w:ascii="Calibri" w:hAnsi="Calibri"/>
          <w:sz w:val="22"/>
          <w:szCs w:val="22"/>
        </w:rPr>
        <w:t xml:space="preserve">sobowych wyłącznie do osób, których dostęp do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jest potrzebny dla realizacji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 i posiadających odpowiednie upoważnienie</w:t>
      </w:r>
      <w:r>
        <w:rPr>
          <w:rFonts w:ascii="Calibri" w:hAnsi="Calibri"/>
          <w:sz w:val="22"/>
          <w:szCs w:val="22"/>
        </w:rPr>
        <w:t xml:space="preserve"> wydane przez Przetwarzającego</w:t>
      </w:r>
      <w:r w:rsidRPr="00736D92">
        <w:rPr>
          <w:rFonts w:ascii="Calibri" w:hAnsi="Calibri"/>
          <w:sz w:val="22"/>
          <w:szCs w:val="22"/>
        </w:rPr>
        <w:t>.</w:t>
      </w:r>
    </w:p>
    <w:p w14:paraId="79606343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Zgodnie z art. 30 ust. 2 RODO </w:t>
      </w:r>
      <w:r w:rsidRPr="00736D92">
        <w:rPr>
          <w:rFonts w:ascii="Calibri" w:hAnsi="Calibri"/>
          <w:sz w:val="22"/>
          <w:szCs w:val="22"/>
        </w:rPr>
        <w:t xml:space="preserve">Przetwarzający zobowiązuje się do prowadzenia dokumentacji opisującej sposób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anych, w tym rejestru </w:t>
      </w:r>
      <w:r>
        <w:rPr>
          <w:rFonts w:ascii="Calibri" w:hAnsi="Calibri"/>
          <w:sz w:val="22"/>
          <w:szCs w:val="22"/>
        </w:rPr>
        <w:t xml:space="preserve">kategorii </w:t>
      </w:r>
      <w:r w:rsidRPr="00736D92">
        <w:rPr>
          <w:rFonts w:ascii="Calibri" w:hAnsi="Calibri"/>
          <w:sz w:val="22"/>
          <w:szCs w:val="22"/>
        </w:rPr>
        <w:t xml:space="preserve">czynności przetwarzania danych osobowych. Przetwarzający udostępniania na żądanie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prowadzony rejestr </w:t>
      </w:r>
      <w:r>
        <w:rPr>
          <w:rFonts w:ascii="Calibri" w:hAnsi="Calibri"/>
          <w:sz w:val="22"/>
          <w:szCs w:val="22"/>
        </w:rPr>
        <w:t xml:space="preserve">kategorii </w:t>
      </w:r>
      <w:r w:rsidRPr="00736D92">
        <w:rPr>
          <w:rFonts w:ascii="Calibri" w:hAnsi="Calibri"/>
          <w:sz w:val="22"/>
          <w:szCs w:val="22"/>
        </w:rPr>
        <w:t xml:space="preserve">czynności przetwarzania danych przetwarzającego, z wyłączeniem informacji stanowiących tajemnicę handlową innych klientów Przetwarzającego. </w:t>
      </w:r>
    </w:p>
    <w:p w14:paraId="01CD0BD0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Obowiązek, o którym mowa w § </w:t>
      </w:r>
      <w:r>
        <w:rPr>
          <w:rFonts w:ascii="Calibri" w:hAnsi="Calibri"/>
          <w:sz w:val="22"/>
          <w:szCs w:val="22"/>
        </w:rPr>
        <w:t>2</w:t>
      </w:r>
      <w:r w:rsidRPr="00736D92">
        <w:rPr>
          <w:rFonts w:ascii="Calibri" w:hAnsi="Calibri"/>
          <w:sz w:val="22"/>
          <w:szCs w:val="22"/>
        </w:rPr>
        <w:t xml:space="preserve"> ust. 1</w:t>
      </w:r>
      <w:r>
        <w:rPr>
          <w:rFonts w:ascii="Calibri" w:hAnsi="Calibri"/>
          <w:sz w:val="22"/>
          <w:szCs w:val="22"/>
        </w:rPr>
        <w:t>1</w:t>
      </w:r>
      <w:r w:rsidRPr="00736D92">
        <w:rPr>
          <w:rFonts w:ascii="Calibri" w:hAnsi="Calibri"/>
          <w:sz w:val="22"/>
          <w:szCs w:val="22"/>
        </w:rPr>
        <w:t xml:space="preserve"> nie dotyczy przedsiębiorcy lub podmiotu zatrudniającego mniej niż 250 osób, chyba że przetwarzanie, którego dokonują:</w:t>
      </w:r>
    </w:p>
    <w:p w14:paraId="324AD174" w14:textId="77777777" w:rsidR="00335F34" w:rsidRPr="00736D92" w:rsidRDefault="00335F34" w:rsidP="00335F34">
      <w:pPr>
        <w:numPr>
          <w:ilvl w:val="1"/>
          <w:numId w:val="4"/>
        </w:numPr>
        <w:spacing w:line="288" w:lineRule="auto"/>
        <w:ind w:left="993" w:hanging="285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może powodować ryzyko naruszenia praw i wolności osób, których dane dotyczą,</w:t>
      </w:r>
    </w:p>
    <w:p w14:paraId="7B520D08" w14:textId="77777777" w:rsidR="00335F34" w:rsidRPr="00736D92" w:rsidRDefault="00335F34" w:rsidP="00335F34">
      <w:pPr>
        <w:numPr>
          <w:ilvl w:val="1"/>
          <w:numId w:val="4"/>
        </w:numPr>
        <w:spacing w:line="288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nie ma charakteru sporadycznego,</w:t>
      </w:r>
    </w:p>
    <w:p w14:paraId="15CADE1A" w14:textId="77777777" w:rsidR="00335F34" w:rsidRPr="00736D92" w:rsidRDefault="00335F34" w:rsidP="00335F34">
      <w:pPr>
        <w:numPr>
          <w:ilvl w:val="1"/>
          <w:numId w:val="4"/>
        </w:numPr>
        <w:spacing w:line="288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dotyczy szczególnych kategorii danych (o których mowa w art. 9 ust. 1 RODO) lub danych osobowych dotyczących wyroków skazujących i naruszeń prawa (o czym mowa w art. 10 RODO).</w:t>
      </w:r>
    </w:p>
    <w:p w14:paraId="22B73808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Jeżeli Przetwarzający wykorzystuje w celu realizacji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 xml:space="preserve">mowy zautomatyzowane przetwarzanie, w tym profilowanie, o którym mowa w art. 22 ust. 1 i 4 RODO, Przetwarzający informuje o tym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w celu i w zakresie niezbędnym do wykonania przez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obowiązku informacyjnego. </w:t>
      </w:r>
    </w:p>
    <w:p w14:paraId="69ED414D" w14:textId="77777777" w:rsidR="00335F34" w:rsidRPr="00833FB9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ma obowiązek zapewnić osobom upoważnionym do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 odpowiednie szkolenie z zakresu ochrony danych osobowych.</w:t>
      </w:r>
    </w:p>
    <w:p w14:paraId="4DEF223B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7B62E643" w14:textId="77777777" w:rsidR="00BD26CF" w:rsidRDefault="00BD26CF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14:paraId="5DFAAC73" w14:textId="77777777" w:rsidR="00BD26CF" w:rsidRDefault="00BD26CF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14:paraId="1C8CBA19" w14:textId="77777777" w:rsidR="00BD26CF" w:rsidRDefault="00BD26CF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14:paraId="6A01038E" w14:textId="74B69C07" w:rsidR="00335F34" w:rsidRPr="00077262" w:rsidRDefault="00335F34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736D92">
        <w:rPr>
          <w:rFonts w:ascii="Calibri" w:hAnsi="Calibri"/>
          <w:b/>
          <w:sz w:val="22"/>
          <w:szCs w:val="22"/>
        </w:rPr>
        <w:t>. [Obowiązki Administrato</w:t>
      </w:r>
      <w:r w:rsidRPr="00077262">
        <w:rPr>
          <w:rFonts w:ascii="Calibri" w:hAnsi="Calibri"/>
          <w:b/>
          <w:sz w:val="22"/>
          <w:szCs w:val="22"/>
        </w:rPr>
        <w:t>ra Danych Osobowych]</w:t>
      </w:r>
    </w:p>
    <w:p w14:paraId="43F23B6C" w14:textId="77777777" w:rsidR="00335F34" w:rsidRPr="00736D92" w:rsidRDefault="00335F34" w:rsidP="00335F34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3EDE7A19" w14:textId="77777777" w:rsidR="00335F34" w:rsidRPr="00736D92" w:rsidRDefault="00335F34" w:rsidP="00335F34">
      <w:pPr>
        <w:spacing w:line="288" w:lineRule="auto"/>
        <w:ind w:left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Administrator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zobowiązany jest współdziałać z Przetwarzającym w wykonaniu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mowy, udzielać Przetwarzającemu wyjaśnień w razie wątpliwości co do legalności poleceń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>, jak też wywiązywać się terminowo ze swoich szczegółowych obowiązków.</w:t>
      </w:r>
    </w:p>
    <w:p w14:paraId="205E9059" w14:textId="77777777" w:rsidR="004C62D2" w:rsidRDefault="004C62D2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bookmarkStart w:id="3" w:name="_Hlk508198442"/>
    </w:p>
    <w:p w14:paraId="07C105D8" w14:textId="4C958D6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4</w:t>
      </w:r>
      <w:r w:rsidRPr="00736D92">
        <w:rPr>
          <w:rFonts w:ascii="Calibri" w:hAnsi="Calibri"/>
          <w:b/>
          <w:sz w:val="22"/>
          <w:szCs w:val="22"/>
        </w:rPr>
        <w:t>. [Bezpieczeństwo danych]</w:t>
      </w:r>
    </w:p>
    <w:bookmarkEnd w:id="3"/>
    <w:p w14:paraId="1309E173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7D1AB22B" w14:textId="77777777" w:rsidR="00335F34" w:rsidRPr="00736D92" w:rsidRDefault="00335F34" w:rsidP="00335F34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zapewnia adekwatne i proporcjonalne środki organizacyjne i techniczne ochrony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anych. </w:t>
      </w:r>
    </w:p>
    <w:p w14:paraId="04322113" w14:textId="77777777" w:rsidR="00335F34" w:rsidRDefault="00335F34" w:rsidP="00335F34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Strony uzgodniły, że poziom zabezpieczeń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 po stronie Przetwarzającego może zostać uregulowany odrębnym dokumentem. Przy powyższym, będą brane pod uwagę takie okoliczności jak stan wiedzy technicznej, koszt wdrożenia oraz charakter, zakres, kontekst i cele przetwarzania oraz ryzyko naruszenia praw lub wolności osób fizycznych o różnym prawdopodobieństwie wystąpienia i wadze naruszenia.</w:t>
      </w:r>
      <w:r>
        <w:rPr>
          <w:rFonts w:ascii="Calibri" w:hAnsi="Calibri"/>
          <w:sz w:val="22"/>
          <w:szCs w:val="22"/>
        </w:rPr>
        <w:t xml:space="preserve"> </w:t>
      </w:r>
    </w:p>
    <w:p w14:paraId="122B7659" w14:textId="77777777" w:rsidR="00335F34" w:rsidRPr="00736D92" w:rsidRDefault="00335F34" w:rsidP="00335F34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005E87">
        <w:rPr>
          <w:rFonts w:ascii="Calibri" w:hAnsi="Calibri"/>
          <w:sz w:val="22"/>
          <w:szCs w:val="22"/>
        </w:rPr>
        <w:t>Osobnym</w:t>
      </w:r>
      <w:r>
        <w:rPr>
          <w:rFonts w:ascii="Calibri" w:hAnsi="Calibri"/>
          <w:sz w:val="22"/>
          <w:szCs w:val="22"/>
        </w:rPr>
        <w:t xml:space="preserve"> dokumentem o którym mowa w ustępie poprzedzającym, może być Oświadczenie Przetwarzającego, w którym zapewni on Administratora Danych Osobowych, iż wdrożył adekwatne do okoliczności środki ochrony danych.</w:t>
      </w:r>
    </w:p>
    <w:p w14:paraId="286800C3" w14:textId="77777777" w:rsidR="00335F34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</w:p>
    <w:p w14:paraId="38F1F6CE" w14:textId="77777777" w:rsidR="00335F34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bookmarkStart w:id="4" w:name="_Hlk57014917"/>
      <w:r>
        <w:rPr>
          <w:rFonts w:ascii="Calibri" w:hAnsi="Calibri"/>
          <w:b/>
          <w:sz w:val="22"/>
          <w:szCs w:val="22"/>
        </w:rPr>
        <w:t>§ 4a. [Dalsze Przetwarzanie]</w:t>
      </w:r>
    </w:p>
    <w:p w14:paraId="35961EFE" w14:textId="77777777" w:rsidR="00335F34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</w:p>
    <w:p w14:paraId="5B2FCE2A" w14:textId="77777777" w:rsidR="00335F34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Przetwarzający może powierzyć  przetwarzanie Danych (dalej „Dalsze Przetwarzanie”) w drodze pisemnej umowy dalszego przetwarzania innemu przetwarzającemu (dalej „Dalszy Przetwarzający”), pod warunkiem uprzedniej akceptacji Dalszego Przetwarzającego przez ADO. </w:t>
      </w:r>
      <w:r w:rsidR="004D10F8" w:rsidRPr="00223009">
        <w:rPr>
          <w:rFonts w:asciiTheme="minorHAnsi" w:hAnsiTheme="minorHAnsi" w:cstheme="minorHAnsi"/>
          <w:iCs/>
          <w:sz w:val="22"/>
          <w:szCs w:val="22"/>
        </w:rPr>
        <w:t xml:space="preserve">O zamiarze </w:t>
      </w:r>
      <w:proofErr w:type="spellStart"/>
      <w:r w:rsidR="004D10F8" w:rsidRPr="00223009">
        <w:rPr>
          <w:rFonts w:asciiTheme="minorHAnsi" w:hAnsiTheme="minorHAnsi" w:cstheme="minorHAnsi"/>
          <w:iCs/>
          <w:sz w:val="22"/>
          <w:szCs w:val="22"/>
        </w:rPr>
        <w:t>podpowierzenia</w:t>
      </w:r>
      <w:proofErr w:type="spellEnd"/>
      <w:r w:rsidR="004D10F8" w:rsidRPr="00223009">
        <w:rPr>
          <w:rFonts w:asciiTheme="minorHAnsi" w:hAnsiTheme="minorHAnsi" w:cstheme="minorHAnsi"/>
          <w:iCs/>
          <w:sz w:val="22"/>
          <w:szCs w:val="22"/>
        </w:rPr>
        <w:t xml:space="preserve"> danych osobowych Przetwarzający informuje Administratora wskazując tożsamość (nazwę) podmiotu, któremu ma zamiar </w:t>
      </w:r>
      <w:proofErr w:type="spellStart"/>
      <w:r w:rsidR="004D10F8" w:rsidRPr="00223009">
        <w:rPr>
          <w:rFonts w:asciiTheme="minorHAnsi" w:hAnsiTheme="minorHAnsi" w:cstheme="minorHAnsi"/>
          <w:iCs/>
          <w:sz w:val="22"/>
          <w:szCs w:val="22"/>
        </w:rPr>
        <w:t>podpowierzyć</w:t>
      </w:r>
      <w:proofErr w:type="spellEnd"/>
      <w:r w:rsidR="004D10F8" w:rsidRPr="00223009">
        <w:rPr>
          <w:rFonts w:asciiTheme="minorHAnsi" w:hAnsiTheme="minorHAnsi" w:cstheme="minorHAnsi"/>
          <w:iCs/>
          <w:sz w:val="22"/>
          <w:szCs w:val="22"/>
        </w:rPr>
        <w:t xml:space="preserve"> dane oraz zakres danych, charakter, cel i czas trwania </w:t>
      </w:r>
      <w:proofErr w:type="spellStart"/>
      <w:r w:rsidR="004D10F8" w:rsidRPr="00223009">
        <w:rPr>
          <w:rFonts w:asciiTheme="minorHAnsi" w:hAnsiTheme="minorHAnsi" w:cstheme="minorHAnsi"/>
          <w:iCs/>
          <w:sz w:val="22"/>
          <w:szCs w:val="22"/>
        </w:rPr>
        <w:t>podpowierzenia</w:t>
      </w:r>
      <w:proofErr w:type="spellEnd"/>
      <w:r w:rsidR="004D10F8" w:rsidRPr="00223009">
        <w:rPr>
          <w:rFonts w:asciiTheme="minorHAnsi" w:hAnsiTheme="minorHAnsi" w:cstheme="minorHAnsi"/>
          <w:iCs/>
          <w:sz w:val="22"/>
          <w:szCs w:val="22"/>
        </w:rPr>
        <w:t xml:space="preserve">. Jeżeli Administrator w terminie 7 dni od daty zawiadomienia nie wyrazi sprzeciwu, Przetwarzający może </w:t>
      </w:r>
      <w:proofErr w:type="spellStart"/>
      <w:r w:rsidR="004D10F8" w:rsidRPr="00223009">
        <w:rPr>
          <w:rFonts w:asciiTheme="minorHAnsi" w:hAnsiTheme="minorHAnsi" w:cstheme="minorHAnsi"/>
          <w:iCs/>
          <w:sz w:val="22"/>
          <w:szCs w:val="22"/>
        </w:rPr>
        <w:t>podpowierzyć</w:t>
      </w:r>
      <w:proofErr w:type="spellEnd"/>
      <w:r w:rsidR="004D10F8" w:rsidRPr="00223009">
        <w:rPr>
          <w:rFonts w:asciiTheme="minorHAnsi" w:hAnsiTheme="minorHAnsi" w:cstheme="minorHAnsi"/>
          <w:iCs/>
          <w:sz w:val="22"/>
          <w:szCs w:val="22"/>
        </w:rPr>
        <w:t xml:space="preserve"> dane.</w:t>
      </w:r>
    </w:p>
    <w:p w14:paraId="5404FD92" w14:textId="77777777" w:rsidR="00335F34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Przetwarzający zobowiązuje się nałożyć co najmniej takie same obowiązki na Dalszego Przetwarzającego jakie nakłada na Przetwarzającego nin. Umowa.</w:t>
      </w:r>
    </w:p>
    <w:p w14:paraId="5E809B7C" w14:textId="77777777" w:rsidR="00335F34" w:rsidRPr="0082374A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t>Podmiot przetwarzający zobowiązany jest niezwłocznie powiadomić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82374A">
        <w:rPr>
          <w:rFonts w:ascii="Calibri" w:hAnsi="Calibri"/>
          <w:sz w:val="22"/>
          <w:szCs w:val="22"/>
        </w:rPr>
        <w:t xml:space="preserve"> o każdej zamierzonej zmianie na liście </w:t>
      </w:r>
      <w:r>
        <w:rPr>
          <w:rFonts w:ascii="Calibri" w:hAnsi="Calibri"/>
          <w:sz w:val="22"/>
          <w:szCs w:val="22"/>
        </w:rPr>
        <w:t>Dalszych</w:t>
      </w:r>
      <w:r w:rsidRPr="0082374A">
        <w:rPr>
          <w:rFonts w:ascii="Calibri" w:hAnsi="Calibri"/>
          <w:sz w:val="22"/>
          <w:szCs w:val="22"/>
        </w:rPr>
        <w:t xml:space="preserve"> podmiotów przetwarzających. </w:t>
      </w:r>
    </w:p>
    <w:p w14:paraId="06D9CEE6" w14:textId="77777777" w:rsidR="00335F34" w:rsidRPr="0082374A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t xml:space="preserve">Administrator </w:t>
      </w:r>
      <w:r>
        <w:rPr>
          <w:rFonts w:ascii="Calibri" w:hAnsi="Calibri"/>
          <w:sz w:val="22"/>
          <w:szCs w:val="22"/>
        </w:rPr>
        <w:t xml:space="preserve">Danych Osobowych </w:t>
      </w:r>
      <w:r w:rsidRPr="0082374A">
        <w:rPr>
          <w:rFonts w:ascii="Calibri" w:hAnsi="Calibri"/>
          <w:sz w:val="22"/>
          <w:szCs w:val="22"/>
        </w:rPr>
        <w:t xml:space="preserve">ma możliwość sprzeciwienia się zmianie w terminie 7 dni roboczych od momentu otrzymania informacji, o której mowa w ust. 3. Sprzeciw należy złożyć w formie pisemnej. </w:t>
      </w:r>
    </w:p>
    <w:p w14:paraId="6CE301C7" w14:textId="77777777" w:rsidR="00335F34" w:rsidRPr="0082374A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t xml:space="preserve">Dalsze powierzenie przetwarzania danych osobowych przez Podmiot przetwarzający </w:t>
      </w:r>
      <w:r>
        <w:rPr>
          <w:rFonts w:ascii="Calibri" w:hAnsi="Calibri"/>
          <w:sz w:val="22"/>
          <w:szCs w:val="22"/>
        </w:rPr>
        <w:t>Dalszym</w:t>
      </w:r>
      <w:r w:rsidRPr="0082374A">
        <w:rPr>
          <w:rFonts w:ascii="Calibri" w:hAnsi="Calibri"/>
          <w:sz w:val="22"/>
          <w:szCs w:val="22"/>
        </w:rPr>
        <w:t xml:space="preserve"> podmiotom przetwarzającym wymaga, pod rygorem nieważności, zawarcia umowy lub porozumienia w formie pisemnej. </w:t>
      </w:r>
    </w:p>
    <w:p w14:paraId="5BC82049" w14:textId="77777777" w:rsidR="00335F34" w:rsidRPr="0082374A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lastRenderedPageBreak/>
        <w:t xml:space="preserve">Umowa lub porozumienie, o których mowa w ust. </w:t>
      </w:r>
      <w:r>
        <w:rPr>
          <w:rFonts w:ascii="Calibri" w:hAnsi="Calibri"/>
          <w:sz w:val="22"/>
          <w:szCs w:val="22"/>
        </w:rPr>
        <w:t>5</w:t>
      </w:r>
      <w:r w:rsidRPr="0082374A">
        <w:rPr>
          <w:rFonts w:ascii="Calibri" w:hAnsi="Calibri"/>
          <w:sz w:val="22"/>
          <w:szCs w:val="22"/>
        </w:rPr>
        <w:t xml:space="preserve">, muszą zawierać wszystkie zobowiązania określone w </w:t>
      </w:r>
      <w:r>
        <w:rPr>
          <w:rFonts w:ascii="Calibri" w:hAnsi="Calibri"/>
          <w:sz w:val="22"/>
          <w:szCs w:val="22"/>
        </w:rPr>
        <w:t>nin. Umowie</w:t>
      </w:r>
      <w:r w:rsidRPr="0082374A">
        <w:rPr>
          <w:rFonts w:ascii="Calibri" w:hAnsi="Calibri"/>
          <w:sz w:val="22"/>
          <w:szCs w:val="22"/>
        </w:rPr>
        <w:t xml:space="preserve"> oraz precyzować czas, charakter i cel przetwarzania danych osobowych z</w:t>
      </w:r>
      <w:r>
        <w:rPr>
          <w:rFonts w:ascii="Calibri" w:hAnsi="Calibri"/>
          <w:sz w:val="22"/>
          <w:szCs w:val="22"/>
        </w:rPr>
        <w:t> </w:t>
      </w:r>
      <w:r w:rsidRPr="0082374A">
        <w:rPr>
          <w:rFonts w:ascii="Calibri" w:hAnsi="Calibri"/>
          <w:sz w:val="22"/>
          <w:szCs w:val="22"/>
        </w:rPr>
        <w:t>uwzględnieniem zakresu (lub kategorii) przetwarzanych danych osobowych.</w:t>
      </w:r>
    </w:p>
    <w:p w14:paraId="278B6710" w14:textId="77777777" w:rsidR="00335F34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t xml:space="preserve">Przekazanie powierzonych danych do państwa trzeciego może nastąpić jedynie na pisemne polecenie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82374A">
        <w:rPr>
          <w:rFonts w:ascii="Calibri" w:hAnsi="Calibri"/>
          <w:sz w:val="22"/>
          <w:szCs w:val="22"/>
        </w:rPr>
        <w:t>chyba, że obowiązek taki nakłada na Podmiot przetwarzający prawo Unii lub prawo państwa członkowskiego, któremu podlega Podmiot przetwarzający. W takim przypadku przed rozpoczęciem przetwarzania Podmiot przetwarzający informuje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82374A">
        <w:rPr>
          <w:rFonts w:ascii="Calibri" w:hAnsi="Calibri"/>
          <w:sz w:val="22"/>
          <w:szCs w:val="22"/>
        </w:rPr>
        <w:t xml:space="preserve"> o tym obowiązku prawnym, o ile prawo to nie zabrania udzielania takiej informacji z uwagi na ważny interes publiczny.</w:t>
      </w:r>
      <w:bookmarkEnd w:id="4"/>
    </w:p>
    <w:p w14:paraId="641C7884" w14:textId="77777777" w:rsidR="004C62D2" w:rsidRDefault="004C62D2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</w:p>
    <w:p w14:paraId="6FB46679" w14:textId="6D90B92A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5</w:t>
      </w:r>
      <w:r w:rsidRPr="00736D92">
        <w:rPr>
          <w:rFonts w:ascii="Calibri" w:hAnsi="Calibri"/>
          <w:b/>
          <w:sz w:val="22"/>
          <w:szCs w:val="22"/>
        </w:rPr>
        <w:t>. [Powiadomienie o naruszeniach Danych Osobowych]</w:t>
      </w:r>
    </w:p>
    <w:p w14:paraId="76CC239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107D934D" w14:textId="77777777" w:rsidR="00335F34" w:rsidRPr="00736D92" w:rsidRDefault="00335F34" w:rsidP="00335F34">
      <w:pPr>
        <w:numPr>
          <w:ilvl w:val="0"/>
          <w:numId w:val="5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powiadamia Administratora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</w:t>
      </w:r>
      <w:r>
        <w:rPr>
          <w:rFonts w:ascii="Calibri" w:hAnsi="Calibri"/>
          <w:sz w:val="22"/>
          <w:szCs w:val="22"/>
        </w:rPr>
        <w:t xml:space="preserve"> Osobowych</w:t>
      </w:r>
      <w:r w:rsidRPr="00736D92">
        <w:rPr>
          <w:rFonts w:ascii="Calibri" w:hAnsi="Calibri"/>
          <w:sz w:val="22"/>
          <w:szCs w:val="22"/>
        </w:rPr>
        <w:t xml:space="preserve"> o każdym podejrzeniu naruszenia ochrony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osobowych nie później niż w </w:t>
      </w:r>
      <w:r>
        <w:rPr>
          <w:rFonts w:ascii="Calibri" w:hAnsi="Calibri"/>
          <w:sz w:val="22"/>
          <w:szCs w:val="22"/>
        </w:rPr>
        <w:t xml:space="preserve">ciągu </w:t>
      </w:r>
      <w:r w:rsidRPr="00736D92">
        <w:rPr>
          <w:rFonts w:ascii="Calibri" w:hAnsi="Calibri"/>
          <w:sz w:val="22"/>
          <w:szCs w:val="22"/>
        </w:rPr>
        <w:t>24 godzin od pierwszego zgłoszenia</w:t>
      </w:r>
      <w:r>
        <w:rPr>
          <w:rFonts w:ascii="Calibri" w:hAnsi="Calibri"/>
          <w:sz w:val="22"/>
          <w:szCs w:val="22"/>
        </w:rPr>
        <w:t xml:space="preserve"> oraz</w:t>
      </w:r>
      <w:r w:rsidRPr="00736D92">
        <w:rPr>
          <w:rFonts w:ascii="Calibri" w:hAnsi="Calibri"/>
          <w:sz w:val="22"/>
          <w:szCs w:val="22"/>
        </w:rPr>
        <w:t xml:space="preserve"> umożliwia Administratorowi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uczestnictwo w czynnościach wyjaśniających i informuje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o ustaleniach z chwilą ich dokonania, w szczególności o stwierdzeniu naruszenia. </w:t>
      </w:r>
    </w:p>
    <w:p w14:paraId="3C889CCE" w14:textId="77777777" w:rsidR="00335F34" w:rsidRDefault="00335F34" w:rsidP="00335F34">
      <w:pPr>
        <w:numPr>
          <w:ilvl w:val="0"/>
          <w:numId w:val="5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Powiadomienie o stwierdzeniu naruszenia, powinno być przesłane </w:t>
      </w:r>
      <w:r>
        <w:rPr>
          <w:rFonts w:ascii="Calibri" w:hAnsi="Calibri"/>
          <w:sz w:val="22"/>
          <w:szCs w:val="22"/>
        </w:rPr>
        <w:t xml:space="preserve">do Administratora Danych Osobowych </w:t>
      </w:r>
      <w:r w:rsidRPr="00736D92">
        <w:rPr>
          <w:rFonts w:ascii="Calibri" w:hAnsi="Calibri"/>
          <w:sz w:val="22"/>
          <w:szCs w:val="22"/>
        </w:rPr>
        <w:t>wraz z wszelką niezbędną dokumentacją dotyczącą naruszenia, aby umożliwić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spełnienie obowiązku powiadomienia </w:t>
      </w:r>
      <w:r>
        <w:rPr>
          <w:rFonts w:ascii="Calibri" w:hAnsi="Calibri"/>
          <w:sz w:val="22"/>
          <w:szCs w:val="22"/>
        </w:rPr>
        <w:t>Prezesa Urzędu Ochrony Danych Osobowych (</w:t>
      </w:r>
      <w:r w:rsidRPr="00736D92">
        <w:rPr>
          <w:rFonts w:ascii="Calibri" w:hAnsi="Calibri"/>
          <w:sz w:val="22"/>
          <w:szCs w:val="22"/>
        </w:rPr>
        <w:t>organ nadzoru</w:t>
      </w:r>
      <w:r>
        <w:rPr>
          <w:rFonts w:ascii="Calibri" w:hAnsi="Calibri"/>
          <w:sz w:val="22"/>
          <w:szCs w:val="22"/>
        </w:rPr>
        <w:t>)</w:t>
      </w:r>
      <w:r w:rsidRPr="00736D92">
        <w:rPr>
          <w:rFonts w:ascii="Calibri" w:hAnsi="Calibri"/>
          <w:sz w:val="22"/>
          <w:szCs w:val="22"/>
        </w:rPr>
        <w:t>.</w:t>
      </w:r>
    </w:p>
    <w:p w14:paraId="5FF46EA4" w14:textId="77777777" w:rsidR="00335F34" w:rsidRPr="00833FB9" w:rsidRDefault="00335F34" w:rsidP="00335F34">
      <w:pPr>
        <w:numPr>
          <w:ilvl w:val="0"/>
          <w:numId w:val="5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Powiadomienie o naruszeniu ochrony danych osobowych winno być przekazane pocztą elektroniczną na adres: </w:t>
      </w:r>
      <w:hyperlink r:id="rId7" w:history="1">
        <w:r w:rsidRPr="00C7458C">
          <w:rPr>
            <w:rStyle w:val="Hipercze"/>
            <w:rFonts w:ascii="Calibri" w:hAnsi="Calibri"/>
            <w:sz w:val="22"/>
            <w:szCs w:val="22"/>
          </w:rPr>
          <w:t>iod@mopr.poznan.pl</w:t>
        </w:r>
      </w:hyperlink>
      <w:r>
        <w:rPr>
          <w:rFonts w:ascii="Calibri" w:hAnsi="Calibri"/>
          <w:sz w:val="22"/>
          <w:szCs w:val="22"/>
        </w:rPr>
        <w:t>. Jeżeli powiadomienie będzie  zawierało dane osobowe, winny być one odpowiednio zabezpieczone (zaszyfrowane).</w:t>
      </w:r>
    </w:p>
    <w:p w14:paraId="3F45615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3B3552A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6</w:t>
      </w:r>
      <w:r w:rsidRPr="00736D92">
        <w:rPr>
          <w:rFonts w:ascii="Calibri" w:hAnsi="Calibri"/>
          <w:b/>
          <w:sz w:val="22"/>
          <w:szCs w:val="22"/>
        </w:rPr>
        <w:t>. [Nadzór]</w:t>
      </w:r>
    </w:p>
    <w:p w14:paraId="71D705F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10BFF03" w14:textId="77777777" w:rsidR="00335F34" w:rsidRPr="00736D92" w:rsidRDefault="00335F34" w:rsidP="00335F34">
      <w:pPr>
        <w:numPr>
          <w:ilvl w:val="0"/>
          <w:numId w:val="6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Administrator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może kontrolować </w:t>
      </w:r>
      <w:r w:rsidRPr="00736D92">
        <w:rPr>
          <w:rFonts w:ascii="Calibri" w:hAnsi="Calibri"/>
          <w:sz w:val="22"/>
          <w:szCs w:val="22"/>
        </w:rPr>
        <w:t xml:space="preserve">sposób przetwarzania powierzonych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</w:t>
      </w:r>
      <w:r>
        <w:rPr>
          <w:rFonts w:ascii="Calibri" w:hAnsi="Calibri"/>
          <w:sz w:val="22"/>
          <w:szCs w:val="22"/>
        </w:rPr>
        <w:t>o</w:t>
      </w:r>
      <w:r w:rsidRPr="00736D92">
        <w:rPr>
          <w:rFonts w:ascii="Calibri" w:hAnsi="Calibri"/>
          <w:sz w:val="22"/>
          <w:szCs w:val="22"/>
        </w:rPr>
        <w:t>sobowych po uprzednim poinformowaniu Przetwarzającego o planowanej kontroli. Administrator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lub wyznaczone przez niego osoby są uprawnione do wstępu do pomieszczeń, w których przetwarzane są Dane Osobowe oraz wglądu do dokumentacji związanej z przetwarzaniem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</w:t>
      </w:r>
      <w:r>
        <w:rPr>
          <w:rFonts w:ascii="Calibri" w:hAnsi="Calibri"/>
          <w:sz w:val="22"/>
          <w:szCs w:val="22"/>
        </w:rPr>
        <w:t>o</w:t>
      </w:r>
      <w:r w:rsidRPr="00736D92">
        <w:rPr>
          <w:rFonts w:ascii="Calibri" w:hAnsi="Calibri"/>
          <w:sz w:val="22"/>
          <w:szCs w:val="22"/>
        </w:rPr>
        <w:t>sobowych. Administrator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uprawniony jest do żądania od Przetwarzającego udzielania informacji dotyczących przebiegu przetwarzania </w:t>
      </w:r>
      <w:r>
        <w:rPr>
          <w:rFonts w:ascii="Calibri" w:hAnsi="Calibri"/>
          <w:sz w:val="22"/>
          <w:szCs w:val="22"/>
        </w:rPr>
        <w:t>danych o</w:t>
      </w:r>
      <w:r w:rsidRPr="00736D92">
        <w:rPr>
          <w:rFonts w:ascii="Calibri" w:hAnsi="Calibri"/>
          <w:sz w:val="22"/>
          <w:szCs w:val="22"/>
        </w:rPr>
        <w:t>sobowych, oraz udostępnienia rejestrów przetwarzania.</w:t>
      </w:r>
    </w:p>
    <w:p w14:paraId="2442F7B9" w14:textId="77777777" w:rsidR="00335F34" w:rsidRPr="00736D92" w:rsidRDefault="00335F34" w:rsidP="00335F34">
      <w:pPr>
        <w:numPr>
          <w:ilvl w:val="0"/>
          <w:numId w:val="6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współpracuje z Urzędem Ochrony Danych Osobowych w zakresie wykonywanych przez niego zadań. </w:t>
      </w:r>
    </w:p>
    <w:p w14:paraId="382641AF" w14:textId="77777777" w:rsidR="00335F34" w:rsidRPr="00736D92" w:rsidRDefault="00335F34" w:rsidP="00335F34">
      <w:pPr>
        <w:numPr>
          <w:ilvl w:val="0"/>
          <w:numId w:val="6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Przetwarzający: </w:t>
      </w:r>
    </w:p>
    <w:p w14:paraId="2EB2A95F" w14:textId="77777777" w:rsidR="00335F34" w:rsidRPr="00736D92" w:rsidRDefault="00335F34" w:rsidP="00335F34">
      <w:pPr>
        <w:numPr>
          <w:ilvl w:val="1"/>
          <w:numId w:val="6"/>
        </w:numPr>
        <w:spacing w:line="288" w:lineRule="auto"/>
        <w:ind w:left="709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udostępnia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wszelkie informacje niezbędne do wykazania zgodności działania Administratora z przepisami RODO,</w:t>
      </w:r>
    </w:p>
    <w:p w14:paraId="17187057" w14:textId="77777777" w:rsidR="00335F34" w:rsidRPr="00736D92" w:rsidRDefault="00335F34" w:rsidP="00335F34">
      <w:pPr>
        <w:numPr>
          <w:ilvl w:val="1"/>
          <w:numId w:val="6"/>
        </w:numPr>
        <w:spacing w:line="288" w:lineRule="auto"/>
        <w:ind w:left="709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umożliwia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lub upoważnionemu audytorowi przeprowadzanie audytów lub inspekcji. Przetwarzający współpracuje </w:t>
      </w:r>
      <w:r>
        <w:rPr>
          <w:rFonts w:ascii="Calibri" w:hAnsi="Calibri"/>
          <w:sz w:val="22"/>
          <w:szCs w:val="22"/>
        </w:rPr>
        <w:t xml:space="preserve">z Administratorem Danych Osobowych </w:t>
      </w:r>
      <w:r w:rsidRPr="00736D92">
        <w:rPr>
          <w:rFonts w:ascii="Calibri" w:hAnsi="Calibri"/>
          <w:sz w:val="22"/>
          <w:szCs w:val="22"/>
        </w:rPr>
        <w:t>w zakresie realizacji audytów lub inspekcji.</w:t>
      </w:r>
    </w:p>
    <w:p w14:paraId="1F9A7061" w14:textId="77777777" w:rsidR="00335F34" w:rsidRPr="00833FB9" w:rsidRDefault="00335F34" w:rsidP="00335F34">
      <w:pPr>
        <w:numPr>
          <w:ilvl w:val="0"/>
          <w:numId w:val="6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lastRenderedPageBreak/>
        <w:t>Przetwarzający zobowiązuje się do usunięcia uchybień stwierdzonych podczas kontroli w terminie wskazanym przez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, jednakże w terminie nie dłuższym niż </w:t>
      </w:r>
      <w:r w:rsidRPr="000F4EAF">
        <w:rPr>
          <w:rFonts w:ascii="Calibri" w:hAnsi="Calibri"/>
          <w:b/>
          <w:bCs/>
          <w:sz w:val="22"/>
          <w:szCs w:val="22"/>
        </w:rPr>
        <w:t>14</w:t>
      </w:r>
      <w:r>
        <w:rPr>
          <w:rFonts w:ascii="Calibri" w:hAnsi="Calibri"/>
          <w:sz w:val="22"/>
          <w:szCs w:val="22"/>
        </w:rPr>
        <w:t xml:space="preserve"> </w:t>
      </w:r>
      <w:r w:rsidRPr="00736D92">
        <w:rPr>
          <w:rFonts w:ascii="Calibri" w:hAnsi="Calibri"/>
          <w:sz w:val="22"/>
          <w:szCs w:val="22"/>
        </w:rPr>
        <w:t>dni.</w:t>
      </w:r>
    </w:p>
    <w:p w14:paraId="02D60A9D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861E68D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7</w:t>
      </w:r>
      <w:r w:rsidRPr="00736D92">
        <w:rPr>
          <w:rFonts w:ascii="Calibri" w:hAnsi="Calibri"/>
          <w:b/>
          <w:sz w:val="22"/>
          <w:szCs w:val="22"/>
        </w:rPr>
        <w:t>. [Odpowiedzialność]</w:t>
      </w:r>
    </w:p>
    <w:p w14:paraId="0ED68DF0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580FEB14" w14:textId="77777777" w:rsidR="00335F34" w:rsidRPr="00736D92" w:rsidRDefault="00335F34" w:rsidP="00335F34">
      <w:pPr>
        <w:numPr>
          <w:ilvl w:val="0"/>
          <w:numId w:val="7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odpowiada za szkody </w:t>
      </w:r>
      <w:r>
        <w:rPr>
          <w:rFonts w:ascii="Calibri" w:hAnsi="Calibri"/>
          <w:sz w:val="22"/>
          <w:szCs w:val="22"/>
        </w:rPr>
        <w:t xml:space="preserve">poniesione przez Administratora Danych Osobowych i/lub osoby fizyczne, których dane do przetwarzania zostały mu powierzone, </w:t>
      </w:r>
      <w:r w:rsidRPr="00736D92">
        <w:rPr>
          <w:rFonts w:ascii="Calibri" w:hAnsi="Calibri"/>
          <w:sz w:val="22"/>
          <w:szCs w:val="22"/>
        </w:rPr>
        <w:t xml:space="preserve">spowodowane swoim działaniem w związku z niedopełnieniem obowiązków, które RODO nakłada bezpośrednio na Przetwarzającego lub gdy działał poza zgodnymi z prawem </w:t>
      </w:r>
      <w:r>
        <w:rPr>
          <w:rFonts w:ascii="Calibri" w:hAnsi="Calibri"/>
          <w:sz w:val="22"/>
          <w:szCs w:val="22"/>
        </w:rPr>
        <w:t>poleceniami</w:t>
      </w:r>
      <w:r w:rsidRPr="00736D92">
        <w:rPr>
          <w:rFonts w:ascii="Calibri" w:hAnsi="Calibri"/>
          <w:sz w:val="22"/>
          <w:szCs w:val="22"/>
        </w:rPr>
        <w:t xml:space="preserve">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lub wbrew tym </w:t>
      </w:r>
      <w:r>
        <w:rPr>
          <w:rFonts w:ascii="Calibri" w:hAnsi="Calibri"/>
          <w:sz w:val="22"/>
          <w:szCs w:val="22"/>
        </w:rPr>
        <w:t>poleceniom</w:t>
      </w:r>
      <w:r w:rsidRPr="00736D92">
        <w:rPr>
          <w:rFonts w:ascii="Calibri" w:hAnsi="Calibri"/>
          <w:sz w:val="22"/>
          <w:szCs w:val="22"/>
        </w:rPr>
        <w:t>. Przetwarzający odpowiada</w:t>
      </w:r>
      <w:r>
        <w:rPr>
          <w:rFonts w:ascii="Calibri" w:hAnsi="Calibri"/>
          <w:sz w:val="22"/>
          <w:szCs w:val="22"/>
        </w:rPr>
        <w:t xml:space="preserve"> również</w:t>
      </w:r>
      <w:r w:rsidRPr="00736D92">
        <w:rPr>
          <w:rFonts w:ascii="Calibri" w:hAnsi="Calibri"/>
          <w:sz w:val="22"/>
          <w:szCs w:val="22"/>
        </w:rPr>
        <w:t xml:space="preserve"> za szkody spowodowane </w:t>
      </w:r>
      <w:r>
        <w:rPr>
          <w:rFonts w:ascii="Calibri" w:hAnsi="Calibri"/>
          <w:sz w:val="22"/>
          <w:szCs w:val="22"/>
        </w:rPr>
        <w:t xml:space="preserve">niewłaściwym </w:t>
      </w:r>
      <w:r w:rsidRPr="00736D92">
        <w:rPr>
          <w:rFonts w:ascii="Calibri" w:hAnsi="Calibri"/>
          <w:sz w:val="22"/>
          <w:szCs w:val="22"/>
        </w:rPr>
        <w:t>zastosowaniem lub nie zastosowaniem właściwych środków bezpieczeństwa.</w:t>
      </w:r>
    </w:p>
    <w:p w14:paraId="75BA55A0" w14:textId="77777777" w:rsidR="00335F34" w:rsidRPr="00833FB9" w:rsidRDefault="00335F34" w:rsidP="00335F34">
      <w:pPr>
        <w:numPr>
          <w:ilvl w:val="0"/>
          <w:numId w:val="7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Przetwarzający zobowiązuje się do niezwłocznego poinformowania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o jakimkolwiek postępowaniu, w szczególności administracyjnym lub sądowym, dotyczącym przetwarzania przez Przetwarzającego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przez Przetwarzającego tych danych osobowych, w szczególności prowadzonych przez inspektorów upoważnionych przez Prezesa Urzędu Ochrony Danych Osobowych. Niniejszy ustęp dotyczy wyłącznie danych osobowych powierzonych przez Administratora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</w:t>
      </w:r>
      <w:r>
        <w:rPr>
          <w:rFonts w:ascii="Calibri" w:hAnsi="Calibri"/>
          <w:sz w:val="22"/>
          <w:szCs w:val="22"/>
        </w:rPr>
        <w:t xml:space="preserve"> Osobowych</w:t>
      </w:r>
      <w:r w:rsidRPr="00736D92">
        <w:rPr>
          <w:rFonts w:ascii="Calibri" w:hAnsi="Calibri"/>
          <w:sz w:val="22"/>
          <w:szCs w:val="22"/>
        </w:rPr>
        <w:t>.</w:t>
      </w:r>
    </w:p>
    <w:p w14:paraId="0873C288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5BFA81FE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8</w:t>
      </w:r>
      <w:r w:rsidRPr="00736D92">
        <w:rPr>
          <w:rFonts w:ascii="Calibri" w:hAnsi="Calibri"/>
          <w:b/>
          <w:sz w:val="22"/>
          <w:szCs w:val="22"/>
        </w:rPr>
        <w:t xml:space="preserve">. [Okres obowiązywania </w:t>
      </w:r>
      <w:r>
        <w:rPr>
          <w:rFonts w:ascii="Calibri" w:hAnsi="Calibri"/>
          <w:b/>
          <w:sz w:val="22"/>
          <w:szCs w:val="22"/>
        </w:rPr>
        <w:t>u</w:t>
      </w:r>
      <w:r w:rsidRPr="00736D92">
        <w:rPr>
          <w:rFonts w:ascii="Calibri" w:hAnsi="Calibri"/>
          <w:b/>
          <w:sz w:val="22"/>
          <w:szCs w:val="22"/>
        </w:rPr>
        <w:t xml:space="preserve">mowy </w:t>
      </w:r>
      <w:r>
        <w:rPr>
          <w:rFonts w:ascii="Calibri" w:hAnsi="Calibri"/>
          <w:b/>
          <w:sz w:val="22"/>
          <w:szCs w:val="22"/>
        </w:rPr>
        <w:t>p</w:t>
      </w:r>
      <w:r w:rsidRPr="00736D92">
        <w:rPr>
          <w:rFonts w:ascii="Calibri" w:hAnsi="Calibri"/>
          <w:b/>
          <w:sz w:val="22"/>
          <w:szCs w:val="22"/>
        </w:rPr>
        <w:t>owierzenia]</w:t>
      </w:r>
    </w:p>
    <w:p w14:paraId="3459DC05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765A711F" w14:textId="30DC9261" w:rsidR="00335F34" w:rsidRPr="00736D92" w:rsidRDefault="00335F34" w:rsidP="00335F34">
      <w:pPr>
        <w:spacing w:line="288" w:lineRule="auto"/>
        <w:ind w:left="284"/>
        <w:jc w:val="both"/>
        <w:rPr>
          <w:rFonts w:ascii="Calibri" w:hAnsi="Calibri"/>
          <w:sz w:val="22"/>
          <w:szCs w:val="22"/>
        </w:rPr>
      </w:pPr>
      <w:bookmarkStart w:id="5" w:name="_Hlk57015230"/>
      <w:r w:rsidRPr="00736D92">
        <w:rPr>
          <w:rFonts w:ascii="Calibri" w:hAnsi="Calibri"/>
          <w:sz w:val="22"/>
          <w:szCs w:val="22"/>
        </w:rPr>
        <w:t xml:space="preserve">Umowa została zawarta </w:t>
      </w:r>
      <w:r w:rsidRPr="00AD36E9">
        <w:rPr>
          <w:rFonts w:ascii="Calibri" w:hAnsi="Calibri"/>
          <w:sz w:val="22"/>
          <w:szCs w:val="22"/>
        </w:rPr>
        <w:t>na okres</w:t>
      </w:r>
      <w:r w:rsidR="00077262">
        <w:rPr>
          <w:rFonts w:ascii="Calibri" w:hAnsi="Calibri"/>
          <w:sz w:val="22"/>
          <w:szCs w:val="22"/>
        </w:rPr>
        <w:t xml:space="preserve"> obowiązywania </w:t>
      </w:r>
      <w:r w:rsidR="007822DD">
        <w:rPr>
          <w:rFonts w:ascii="Calibri" w:hAnsi="Calibri"/>
          <w:sz w:val="22"/>
          <w:szCs w:val="22"/>
        </w:rPr>
        <w:t>umowy głównej</w:t>
      </w:r>
      <w:r w:rsidR="00077262">
        <w:rPr>
          <w:rFonts w:ascii="Calibri" w:hAnsi="Calibri"/>
          <w:sz w:val="22"/>
          <w:szCs w:val="22"/>
        </w:rPr>
        <w:t>. W przypadku rozwiązania</w:t>
      </w:r>
      <w:r w:rsidR="007822DD">
        <w:rPr>
          <w:rFonts w:ascii="Calibri" w:hAnsi="Calibri"/>
          <w:sz w:val="22"/>
          <w:szCs w:val="22"/>
        </w:rPr>
        <w:t xml:space="preserve"> umowy głównej</w:t>
      </w:r>
      <w:r w:rsidR="00077262">
        <w:rPr>
          <w:rFonts w:ascii="Calibri" w:hAnsi="Calibri"/>
          <w:sz w:val="22"/>
          <w:szCs w:val="22"/>
        </w:rPr>
        <w:t xml:space="preserve"> niniejsza umowa również ulega rozwiązaniu. </w:t>
      </w:r>
      <w:r w:rsidR="00F06830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</w:p>
    <w:bookmarkEnd w:id="5"/>
    <w:p w14:paraId="06B2B324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108F2FBE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9</w:t>
      </w:r>
      <w:r w:rsidRPr="00736D92">
        <w:rPr>
          <w:rFonts w:ascii="Calibri" w:hAnsi="Calibri"/>
          <w:b/>
          <w:sz w:val="22"/>
          <w:szCs w:val="22"/>
        </w:rPr>
        <w:t>. [Usunięcie Danych]</w:t>
      </w:r>
    </w:p>
    <w:p w14:paraId="6027405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5CDB81BF" w14:textId="77777777" w:rsidR="00335F34" w:rsidRPr="00736D92" w:rsidRDefault="00335F34" w:rsidP="00335F34">
      <w:pPr>
        <w:numPr>
          <w:ilvl w:val="0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Z chwilą rozwiązania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 Przetwarzający nie ma prawa do dalsz</w:t>
      </w:r>
      <w:r>
        <w:rPr>
          <w:rFonts w:ascii="Calibri" w:hAnsi="Calibri"/>
          <w:sz w:val="22"/>
          <w:szCs w:val="22"/>
        </w:rPr>
        <w:t>ego przetwarzania powierzonych d</w:t>
      </w:r>
      <w:r w:rsidRPr="00736D92">
        <w:rPr>
          <w:rFonts w:ascii="Calibri" w:hAnsi="Calibri"/>
          <w:sz w:val="22"/>
          <w:szCs w:val="22"/>
        </w:rPr>
        <w:t>anych i jest zobowiązany do</w:t>
      </w:r>
      <w:r>
        <w:rPr>
          <w:rFonts w:ascii="Calibri" w:hAnsi="Calibri"/>
          <w:sz w:val="22"/>
          <w:szCs w:val="22"/>
        </w:rPr>
        <w:t xml:space="preserve"> </w:t>
      </w:r>
      <w:r w:rsidRPr="009B1B75">
        <w:rPr>
          <w:rFonts w:ascii="Calibri" w:hAnsi="Calibri"/>
          <w:sz w:val="22"/>
          <w:szCs w:val="22"/>
        </w:rPr>
        <w:t>[zaznaczyć właściwe]:</w:t>
      </w:r>
    </w:p>
    <w:p w14:paraId="6C0D752B" w14:textId="77777777" w:rsidR="00335F34" w:rsidRPr="00736D92" w:rsidRDefault="00332369" w:rsidP="00335F34">
      <w:pPr>
        <w:numPr>
          <w:ilvl w:val="1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07578721"/>
        </w:sdtPr>
        <w:sdtEndPr/>
        <w:sdtContent>
          <w:r w:rsidR="00335F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5F34">
        <w:rPr>
          <w:rFonts w:ascii="Calibri" w:hAnsi="Calibri"/>
          <w:sz w:val="22"/>
          <w:szCs w:val="22"/>
        </w:rPr>
        <w:t>zwrotu danych</w:t>
      </w:r>
      <w:r w:rsidR="00335F34" w:rsidRPr="00736D92">
        <w:rPr>
          <w:rFonts w:ascii="Calibri" w:hAnsi="Calibri"/>
          <w:sz w:val="22"/>
          <w:szCs w:val="22"/>
        </w:rPr>
        <w:t>,</w:t>
      </w:r>
    </w:p>
    <w:p w14:paraId="5B54EB54" w14:textId="77777777" w:rsidR="00335F34" w:rsidRDefault="00332369" w:rsidP="00335F34">
      <w:pPr>
        <w:numPr>
          <w:ilvl w:val="1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94319668"/>
        </w:sdtPr>
        <w:sdtEndPr/>
        <w:sdtContent>
          <w:r w:rsidR="00335F34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335F34" w:rsidRPr="00736D92">
        <w:rPr>
          <w:rFonts w:ascii="Calibri" w:hAnsi="Calibri"/>
          <w:sz w:val="22"/>
          <w:szCs w:val="22"/>
        </w:rPr>
        <w:t xml:space="preserve">usunięcia </w:t>
      </w:r>
      <w:r w:rsidR="00335F34">
        <w:rPr>
          <w:rFonts w:ascii="Calibri" w:hAnsi="Calibri"/>
          <w:sz w:val="22"/>
          <w:szCs w:val="22"/>
        </w:rPr>
        <w:t xml:space="preserve">danych oraz </w:t>
      </w:r>
      <w:r w:rsidR="00335F34" w:rsidRPr="00736D92">
        <w:rPr>
          <w:rFonts w:ascii="Calibri" w:hAnsi="Calibri"/>
          <w:sz w:val="22"/>
          <w:szCs w:val="22"/>
        </w:rPr>
        <w:t xml:space="preserve">wszelkich ich istniejących kopii, </w:t>
      </w:r>
    </w:p>
    <w:p w14:paraId="63D4E754" w14:textId="77777777" w:rsidR="00335F34" w:rsidRPr="00D417BD" w:rsidRDefault="00335F34" w:rsidP="00335F34">
      <w:pPr>
        <w:spacing w:line="288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Pr="00D417BD">
        <w:rPr>
          <w:rFonts w:ascii="Calibri" w:hAnsi="Calibri"/>
          <w:sz w:val="22"/>
          <w:szCs w:val="22"/>
        </w:rPr>
        <w:t xml:space="preserve">chyba że Administrator </w:t>
      </w:r>
      <w:r>
        <w:rPr>
          <w:rFonts w:ascii="Calibri" w:hAnsi="Calibri"/>
          <w:sz w:val="22"/>
          <w:szCs w:val="22"/>
        </w:rPr>
        <w:t xml:space="preserve">Danych Osobowych </w:t>
      </w:r>
      <w:r w:rsidRPr="00D417BD">
        <w:rPr>
          <w:rFonts w:ascii="Calibri" w:hAnsi="Calibri"/>
          <w:sz w:val="22"/>
          <w:szCs w:val="22"/>
        </w:rPr>
        <w:t xml:space="preserve">postanowi inaczej lub prawo Unii Europejskiej lub prawo państwa członkowskiego nakazują dalej przechowywanie danych. </w:t>
      </w:r>
    </w:p>
    <w:p w14:paraId="79BB7E58" w14:textId="77777777" w:rsidR="00335F34" w:rsidRPr="00736D92" w:rsidRDefault="00335F34" w:rsidP="00335F34">
      <w:pPr>
        <w:numPr>
          <w:ilvl w:val="0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dokona </w:t>
      </w:r>
      <w:r>
        <w:rPr>
          <w:rFonts w:ascii="Calibri" w:hAnsi="Calibri"/>
          <w:sz w:val="22"/>
          <w:szCs w:val="22"/>
        </w:rPr>
        <w:t>czynności wymienionych w ust. 1</w:t>
      </w:r>
      <w:r w:rsidRPr="00736D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terminie</w:t>
      </w:r>
      <w:r w:rsidRPr="00736D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  <w:r w:rsidRPr="00736D92">
        <w:rPr>
          <w:rFonts w:ascii="Calibri" w:hAnsi="Calibri"/>
          <w:sz w:val="22"/>
          <w:szCs w:val="22"/>
        </w:rPr>
        <w:t xml:space="preserve">0 dni od zakończenia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mowy, chyba że Administrator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poleci mu to uczynić </w:t>
      </w:r>
      <w:r>
        <w:rPr>
          <w:rFonts w:ascii="Calibri" w:hAnsi="Calibri"/>
          <w:sz w:val="22"/>
          <w:szCs w:val="22"/>
        </w:rPr>
        <w:t>w innym terminie</w:t>
      </w:r>
      <w:r w:rsidRPr="00736D92">
        <w:rPr>
          <w:rFonts w:ascii="Calibri" w:hAnsi="Calibri"/>
          <w:sz w:val="22"/>
          <w:szCs w:val="22"/>
        </w:rPr>
        <w:t>.</w:t>
      </w:r>
    </w:p>
    <w:p w14:paraId="28EAE756" w14:textId="77777777" w:rsidR="00335F34" w:rsidRPr="00736D92" w:rsidRDefault="00335F34" w:rsidP="00335F34">
      <w:pPr>
        <w:numPr>
          <w:ilvl w:val="0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Po wykonaniu zobowiązania, </w:t>
      </w:r>
      <w:r>
        <w:rPr>
          <w:rFonts w:ascii="Calibri" w:hAnsi="Calibri"/>
          <w:sz w:val="22"/>
          <w:szCs w:val="22"/>
        </w:rPr>
        <w:t xml:space="preserve">w terminie </w:t>
      </w:r>
      <w:r w:rsidRPr="00736D92">
        <w:rPr>
          <w:rFonts w:ascii="Calibri" w:hAnsi="Calibri"/>
          <w:sz w:val="22"/>
          <w:szCs w:val="22"/>
        </w:rPr>
        <w:t xml:space="preserve">o którym mowa w </w:t>
      </w:r>
      <w:r w:rsidRPr="00D9313C">
        <w:rPr>
          <w:rFonts w:ascii="Calibri" w:hAnsi="Calibri"/>
          <w:sz w:val="22"/>
          <w:szCs w:val="22"/>
        </w:rPr>
        <w:t xml:space="preserve">§ </w:t>
      </w:r>
      <w:r>
        <w:rPr>
          <w:rFonts w:ascii="Calibri" w:hAnsi="Calibri"/>
          <w:sz w:val="22"/>
          <w:szCs w:val="22"/>
        </w:rPr>
        <w:t>9 ust. 2</w:t>
      </w:r>
      <w:r w:rsidRPr="00736D92">
        <w:rPr>
          <w:rFonts w:ascii="Calibri" w:hAnsi="Calibri"/>
          <w:sz w:val="22"/>
          <w:szCs w:val="22"/>
        </w:rPr>
        <w:t xml:space="preserve">., Przetwarzający złoży Administratorowi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pisemne oświadczenie potwierdzające trwałe usunięcie wszystkich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anych.</w:t>
      </w:r>
    </w:p>
    <w:p w14:paraId="56B9A156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A6F4AF1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>§ 1</w:t>
      </w:r>
      <w:r>
        <w:rPr>
          <w:rFonts w:ascii="Calibri" w:hAnsi="Calibri"/>
          <w:b/>
          <w:sz w:val="22"/>
          <w:szCs w:val="22"/>
        </w:rPr>
        <w:t>0</w:t>
      </w:r>
      <w:r w:rsidRPr="00736D92">
        <w:rPr>
          <w:rFonts w:ascii="Calibri" w:hAnsi="Calibri"/>
          <w:b/>
          <w:sz w:val="22"/>
          <w:szCs w:val="22"/>
        </w:rPr>
        <w:t>. [Zasady zachowania poufności]</w:t>
      </w:r>
    </w:p>
    <w:p w14:paraId="0A9ACC35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F98B9C2" w14:textId="77777777" w:rsidR="00335F34" w:rsidRPr="00736D92" w:rsidRDefault="00335F34" w:rsidP="00335F34">
      <w:pPr>
        <w:spacing w:line="288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1.</w:t>
      </w:r>
      <w:r w:rsidRPr="00736D92">
        <w:rPr>
          <w:rFonts w:ascii="Calibri" w:hAnsi="Calibri"/>
          <w:sz w:val="22"/>
          <w:szCs w:val="22"/>
        </w:rPr>
        <w:tab/>
        <w:t>Przetwarzający zobowiązuje się do zachowania w tajemnicy wszelkich</w:t>
      </w:r>
      <w:r w:rsidR="004D10F8">
        <w:rPr>
          <w:rFonts w:ascii="Calibri" w:hAnsi="Calibri"/>
          <w:sz w:val="22"/>
          <w:szCs w:val="22"/>
        </w:rPr>
        <w:t xml:space="preserve"> powierzonych</w:t>
      </w:r>
      <w:r w:rsidRPr="00736D92">
        <w:rPr>
          <w:rFonts w:ascii="Calibri" w:hAnsi="Calibri"/>
          <w:sz w:val="22"/>
          <w:szCs w:val="22"/>
        </w:rPr>
        <w:t xml:space="preserve"> danych</w:t>
      </w:r>
      <w:r w:rsidR="004D10F8">
        <w:rPr>
          <w:rFonts w:ascii="Calibri" w:hAnsi="Calibri"/>
          <w:sz w:val="22"/>
          <w:szCs w:val="22"/>
        </w:rPr>
        <w:t xml:space="preserve"> osobowych.</w:t>
      </w:r>
    </w:p>
    <w:p w14:paraId="511B43A2" w14:textId="77777777" w:rsidR="00335F34" w:rsidRDefault="00335F34" w:rsidP="00335F34">
      <w:pPr>
        <w:spacing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2.</w:t>
      </w:r>
      <w:r w:rsidRPr="00736D92">
        <w:rPr>
          <w:rFonts w:ascii="Calibri" w:hAnsi="Calibri"/>
          <w:sz w:val="22"/>
          <w:szCs w:val="22"/>
        </w:rPr>
        <w:tab/>
      </w:r>
      <w:r w:rsidR="004D10F8" w:rsidRPr="00A85CD9">
        <w:rPr>
          <w:rFonts w:asciiTheme="minorHAnsi" w:hAnsiTheme="minorHAnsi" w:cstheme="minorHAnsi"/>
          <w:sz w:val="22"/>
          <w:szCs w:val="22"/>
        </w:rPr>
        <w:t xml:space="preserve">Przetwarzający oświadcza, że w związku z zobowiązaniem do zachowania w tajemnicy </w:t>
      </w:r>
      <w:r w:rsidR="004D10F8">
        <w:rPr>
          <w:rFonts w:asciiTheme="minorHAnsi" w:hAnsiTheme="minorHAnsi" w:cstheme="minorHAnsi"/>
          <w:sz w:val="22"/>
          <w:szCs w:val="22"/>
        </w:rPr>
        <w:t xml:space="preserve">powierzonych </w:t>
      </w:r>
      <w:r w:rsidR="004D10F8" w:rsidRPr="00A85CD9">
        <w:rPr>
          <w:rFonts w:asciiTheme="minorHAnsi" w:hAnsiTheme="minorHAnsi" w:cstheme="minorHAnsi"/>
          <w:sz w:val="22"/>
          <w:szCs w:val="22"/>
        </w:rPr>
        <w:t xml:space="preserve">danych </w:t>
      </w:r>
      <w:r w:rsidR="004D10F8">
        <w:rPr>
          <w:rFonts w:asciiTheme="minorHAnsi" w:hAnsiTheme="minorHAnsi" w:cstheme="minorHAnsi"/>
          <w:sz w:val="22"/>
          <w:szCs w:val="22"/>
        </w:rPr>
        <w:t>osobowych</w:t>
      </w:r>
      <w:r w:rsidR="004D10F8" w:rsidRPr="00A85CD9">
        <w:rPr>
          <w:rFonts w:asciiTheme="minorHAnsi" w:hAnsiTheme="minorHAnsi" w:cstheme="minorHAnsi"/>
          <w:sz w:val="22"/>
          <w:szCs w:val="22"/>
        </w:rPr>
        <w:t xml:space="preserve"> nie będą one wykorzystywane, ujawniane ani udostępniane bez pisemnej zgody Administratora Danych Osobowych w innym celu niż wykonanie </w:t>
      </w:r>
      <w:r w:rsidR="004D10F8">
        <w:rPr>
          <w:rFonts w:asciiTheme="minorHAnsi" w:hAnsiTheme="minorHAnsi" w:cstheme="minorHAnsi"/>
          <w:sz w:val="22"/>
          <w:szCs w:val="22"/>
        </w:rPr>
        <w:t>U</w:t>
      </w:r>
      <w:r w:rsidR="004D10F8" w:rsidRPr="00A85CD9">
        <w:rPr>
          <w:rFonts w:asciiTheme="minorHAnsi" w:hAnsiTheme="minorHAnsi" w:cstheme="minorHAnsi"/>
          <w:sz w:val="22"/>
          <w:szCs w:val="22"/>
        </w:rPr>
        <w:t>mowy</w:t>
      </w:r>
      <w:r w:rsidR="004D10F8">
        <w:rPr>
          <w:rFonts w:asciiTheme="minorHAnsi" w:hAnsiTheme="minorHAnsi" w:cstheme="minorHAnsi"/>
          <w:sz w:val="22"/>
          <w:szCs w:val="22"/>
        </w:rPr>
        <w:t xml:space="preserve"> lub Porozumienia</w:t>
      </w:r>
      <w:r w:rsidR="004D10F8" w:rsidRPr="00A85CD9">
        <w:rPr>
          <w:rFonts w:asciiTheme="minorHAnsi" w:hAnsiTheme="minorHAnsi" w:cstheme="minorHAnsi"/>
          <w:sz w:val="22"/>
          <w:szCs w:val="22"/>
        </w:rPr>
        <w:t xml:space="preserve">, chyba że konieczność ujawnienia posiadanych informacji wynika  z obowiązujących przepisów prawa lub </w:t>
      </w:r>
      <w:r w:rsidR="004D10F8">
        <w:rPr>
          <w:rFonts w:asciiTheme="minorHAnsi" w:hAnsiTheme="minorHAnsi" w:cstheme="minorHAnsi"/>
          <w:sz w:val="22"/>
          <w:szCs w:val="22"/>
        </w:rPr>
        <w:t>U</w:t>
      </w:r>
      <w:r w:rsidR="004D10F8" w:rsidRPr="00A85CD9">
        <w:rPr>
          <w:rFonts w:asciiTheme="minorHAnsi" w:hAnsiTheme="minorHAnsi" w:cstheme="minorHAnsi"/>
          <w:sz w:val="22"/>
          <w:szCs w:val="22"/>
        </w:rPr>
        <w:t>mowy</w:t>
      </w:r>
      <w:r w:rsidR="004D10F8">
        <w:rPr>
          <w:rFonts w:asciiTheme="minorHAnsi" w:hAnsiTheme="minorHAnsi" w:cstheme="minorHAnsi"/>
          <w:sz w:val="22"/>
          <w:szCs w:val="22"/>
        </w:rPr>
        <w:t>, lub Porozumienia.</w:t>
      </w:r>
    </w:p>
    <w:p w14:paraId="1DFE76F2" w14:textId="77777777" w:rsidR="004D10F8" w:rsidRDefault="004D10F8" w:rsidP="00335F34">
      <w:pPr>
        <w:spacing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Obowiązek zachowania poufności jest nieograniczony w czasie i trwa także po ustaniu obowiązywania niniejszej umowy i/lub umowy głównej. </w:t>
      </w:r>
    </w:p>
    <w:p w14:paraId="4625D444" w14:textId="77777777" w:rsidR="004D10F8" w:rsidRDefault="004D10F8" w:rsidP="00335F34">
      <w:pPr>
        <w:spacing w:line="288" w:lineRule="auto"/>
        <w:ind w:left="709" w:hanging="425"/>
        <w:jc w:val="both"/>
        <w:rPr>
          <w:rFonts w:ascii="Calibri" w:hAnsi="Calibri"/>
          <w:sz w:val="22"/>
          <w:szCs w:val="22"/>
        </w:rPr>
      </w:pPr>
    </w:p>
    <w:p w14:paraId="344D10F1" w14:textId="77777777" w:rsidR="00335F34" w:rsidRPr="00736D92" w:rsidRDefault="00335F34" w:rsidP="00335F34">
      <w:pPr>
        <w:spacing w:line="288" w:lineRule="auto"/>
        <w:ind w:left="709" w:hanging="425"/>
        <w:jc w:val="both"/>
        <w:rPr>
          <w:rFonts w:ascii="Calibri" w:hAnsi="Calibri"/>
          <w:sz w:val="22"/>
          <w:szCs w:val="22"/>
        </w:rPr>
      </w:pPr>
    </w:p>
    <w:p w14:paraId="0B8FB808" w14:textId="77777777" w:rsidR="00335F34" w:rsidRDefault="00335F34" w:rsidP="00335F34">
      <w:pPr>
        <w:spacing w:line="288" w:lineRule="auto"/>
        <w:ind w:left="709" w:hanging="425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>§ 1</w:t>
      </w:r>
      <w:r>
        <w:rPr>
          <w:rFonts w:ascii="Calibri" w:hAnsi="Calibri"/>
          <w:b/>
          <w:sz w:val="22"/>
          <w:szCs w:val="22"/>
        </w:rPr>
        <w:t>1</w:t>
      </w:r>
      <w:r w:rsidRPr="00736D92">
        <w:rPr>
          <w:rFonts w:ascii="Calibri" w:hAnsi="Calibri"/>
          <w:b/>
          <w:sz w:val="22"/>
          <w:szCs w:val="22"/>
        </w:rPr>
        <w:t>. [</w:t>
      </w:r>
      <w:r>
        <w:rPr>
          <w:rFonts w:ascii="Calibri" w:hAnsi="Calibri"/>
          <w:b/>
          <w:sz w:val="22"/>
          <w:szCs w:val="22"/>
        </w:rPr>
        <w:t>Rozwiązanie umowy</w:t>
      </w:r>
      <w:r w:rsidRPr="00736D92">
        <w:rPr>
          <w:rFonts w:ascii="Calibri" w:hAnsi="Calibri"/>
          <w:b/>
          <w:sz w:val="22"/>
          <w:szCs w:val="22"/>
        </w:rPr>
        <w:t>]</w:t>
      </w:r>
    </w:p>
    <w:p w14:paraId="2393D384" w14:textId="77777777" w:rsidR="00335F34" w:rsidRDefault="00335F34" w:rsidP="00335F34">
      <w:pPr>
        <w:spacing w:line="288" w:lineRule="auto"/>
        <w:ind w:left="709" w:hanging="425"/>
        <w:jc w:val="both"/>
        <w:rPr>
          <w:rFonts w:ascii="Calibri" w:hAnsi="Calibri"/>
          <w:sz w:val="22"/>
          <w:szCs w:val="22"/>
        </w:rPr>
      </w:pPr>
    </w:p>
    <w:p w14:paraId="792622CD" w14:textId="77777777" w:rsidR="00335F34" w:rsidRPr="003C6957" w:rsidRDefault="00335F34" w:rsidP="00335F34">
      <w:pPr>
        <w:spacing w:line="288" w:lineRule="auto"/>
        <w:ind w:left="284"/>
        <w:jc w:val="both"/>
        <w:rPr>
          <w:rFonts w:ascii="Calibri" w:hAnsi="Calibri"/>
          <w:sz w:val="22"/>
          <w:szCs w:val="22"/>
        </w:rPr>
      </w:pPr>
      <w:r w:rsidRPr="003C6957">
        <w:rPr>
          <w:rFonts w:ascii="Calibri" w:hAnsi="Calibri"/>
          <w:sz w:val="22"/>
          <w:szCs w:val="22"/>
        </w:rPr>
        <w:t xml:space="preserve">Administrator </w:t>
      </w:r>
      <w:r>
        <w:rPr>
          <w:rFonts w:ascii="Calibri" w:hAnsi="Calibri"/>
          <w:sz w:val="22"/>
          <w:szCs w:val="22"/>
        </w:rPr>
        <w:t>D</w:t>
      </w:r>
      <w:r w:rsidRPr="003C6957">
        <w:rPr>
          <w:rFonts w:ascii="Calibri" w:hAnsi="Calibri"/>
          <w:sz w:val="22"/>
          <w:szCs w:val="22"/>
        </w:rPr>
        <w:t xml:space="preserve">anych </w:t>
      </w:r>
      <w:r>
        <w:rPr>
          <w:rFonts w:ascii="Calibri" w:hAnsi="Calibri"/>
          <w:sz w:val="22"/>
          <w:szCs w:val="22"/>
        </w:rPr>
        <w:t xml:space="preserve">Osobowych </w:t>
      </w:r>
      <w:r w:rsidRPr="003C6957">
        <w:rPr>
          <w:rFonts w:ascii="Calibri" w:hAnsi="Calibri"/>
          <w:sz w:val="22"/>
          <w:szCs w:val="22"/>
        </w:rPr>
        <w:t xml:space="preserve">może </w:t>
      </w:r>
      <w:r>
        <w:rPr>
          <w:rFonts w:ascii="Calibri" w:eastAsia="Calibri" w:hAnsi="Calibri" w:cs="Calibri"/>
          <w:sz w:val="22"/>
          <w:szCs w:val="22"/>
        </w:rPr>
        <w:t>wypowiedzieć</w:t>
      </w:r>
      <w:r w:rsidRPr="003C6957">
        <w:rPr>
          <w:rFonts w:ascii="Calibri" w:hAnsi="Calibri"/>
          <w:sz w:val="22"/>
          <w:szCs w:val="22"/>
        </w:rPr>
        <w:t xml:space="preserve"> niniejszą umowę ze skutkiem natychmiastowym gdy Podmiot przetwarzający:</w:t>
      </w:r>
    </w:p>
    <w:p w14:paraId="471206FC" w14:textId="77777777" w:rsidR="00335F34" w:rsidRPr="003C6957" w:rsidRDefault="00335F34" w:rsidP="00335F34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3C6957">
        <w:rPr>
          <w:rFonts w:ascii="Calibri" w:hAnsi="Calibri"/>
          <w:sz w:val="22"/>
          <w:szCs w:val="22"/>
        </w:rPr>
        <w:t>pomimo zobowiązania go do usunięcia uchybień stwierdzonych podczas kontroli nie us</w:t>
      </w:r>
      <w:r>
        <w:rPr>
          <w:rFonts w:ascii="Calibri" w:hAnsi="Calibri"/>
          <w:sz w:val="22"/>
          <w:szCs w:val="22"/>
        </w:rPr>
        <w:t>unie ich w wyznaczonym terminie,</w:t>
      </w:r>
    </w:p>
    <w:p w14:paraId="19A2DCC6" w14:textId="77777777" w:rsidR="00335F34" w:rsidRPr="003C6957" w:rsidRDefault="00335F34" w:rsidP="00335F34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3C6957">
        <w:rPr>
          <w:rFonts w:ascii="Calibri" w:hAnsi="Calibri"/>
          <w:sz w:val="22"/>
          <w:szCs w:val="22"/>
        </w:rPr>
        <w:t>przetwarza dane oso</w:t>
      </w:r>
      <w:r>
        <w:rPr>
          <w:rFonts w:ascii="Calibri" w:hAnsi="Calibri"/>
          <w:sz w:val="22"/>
          <w:szCs w:val="22"/>
        </w:rPr>
        <w:t>bowe w sposób niezgodny z umową,</w:t>
      </w:r>
    </w:p>
    <w:p w14:paraId="17FC48A3" w14:textId="77777777" w:rsidR="00335F34" w:rsidRDefault="00335F34" w:rsidP="00335F34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3C6957">
        <w:rPr>
          <w:rFonts w:ascii="Calibri" w:hAnsi="Calibri"/>
          <w:sz w:val="22"/>
          <w:szCs w:val="22"/>
        </w:rPr>
        <w:t xml:space="preserve">powierzył przetwarzanie danych osobowych innemu podmiotowi </w:t>
      </w:r>
      <w:r>
        <w:rPr>
          <w:rFonts w:ascii="Calibri" w:hAnsi="Calibri"/>
          <w:sz w:val="22"/>
          <w:szCs w:val="22"/>
        </w:rPr>
        <w:t>bez zgody Administratora Danych Osobowych,</w:t>
      </w:r>
    </w:p>
    <w:p w14:paraId="447B4B3D" w14:textId="77777777" w:rsidR="00335F34" w:rsidRPr="00833FB9" w:rsidRDefault="00335F34" w:rsidP="00335F34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zawiadomi o swojej niezdolności do wykonywania nin. umowy.</w:t>
      </w:r>
    </w:p>
    <w:p w14:paraId="49023B93" w14:textId="77777777" w:rsidR="00335F34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</w:p>
    <w:p w14:paraId="75B45D20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>§ 1</w:t>
      </w:r>
      <w:r>
        <w:rPr>
          <w:rFonts w:ascii="Calibri" w:hAnsi="Calibri"/>
          <w:b/>
          <w:sz w:val="22"/>
          <w:szCs w:val="22"/>
        </w:rPr>
        <w:t>2</w:t>
      </w:r>
      <w:r w:rsidRPr="00736D92">
        <w:rPr>
          <w:rFonts w:ascii="Calibri" w:hAnsi="Calibri"/>
          <w:b/>
          <w:sz w:val="22"/>
          <w:szCs w:val="22"/>
        </w:rPr>
        <w:t>. [Postanowienia końcowe]</w:t>
      </w:r>
    </w:p>
    <w:p w14:paraId="236595F4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0B3678E7" w14:textId="77777777" w:rsidR="004D10F8" w:rsidRDefault="004D10F8" w:rsidP="00335F34">
      <w:pPr>
        <w:numPr>
          <w:ilvl w:val="0"/>
          <w:numId w:val="9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25759B">
        <w:rPr>
          <w:rFonts w:asciiTheme="minorHAnsi" w:hAnsiTheme="minorHAnsi" w:cstheme="minorHAnsi"/>
          <w:sz w:val="22"/>
          <w:szCs w:val="22"/>
        </w:rPr>
        <w:t>W przypadku, gdy Umowa odwołuje się do przepisów prawa, oznacza to również inne przepisy dotyczące ochrony danych osobowych, a także wszelkie nowelizacje,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759B">
        <w:rPr>
          <w:rFonts w:asciiTheme="minorHAnsi" w:hAnsiTheme="minorHAnsi" w:cstheme="minorHAnsi"/>
          <w:sz w:val="22"/>
          <w:szCs w:val="22"/>
        </w:rPr>
        <w:t>jakie wejdą w życie po dniu zawarcia Umowy, jak również akty prawne, które zastąpią wskazane ustawy i rozporządzenia</w:t>
      </w:r>
    </w:p>
    <w:p w14:paraId="43C8DF6E" w14:textId="77777777" w:rsidR="00335F34" w:rsidRPr="00736D92" w:rsidRDefault="00335F34" w:rsidP="00335F34">
      <w:pPr>
        <w:numPr>
          <w:ilvl w:val="0"/>
          <w:numId w:val="9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Umowa została sporządzona w dwóch jednobrzmiących egzemplarzach, po jednym dla każdej ze Stron.</w:t>
      </w:r>
    </w:p>
    <w:p w14:paraId="0C304A91" w14:textId="77777777" w:rsidR="004D10F8" w:rsidRPr="00A85CD9" w:rsidRDefault="004D10F8" w:rsidP="004D10F8">
      <w:pPr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nieuregulowanych </w:t>
      </w:r>
      <w:r w:rsidRPr="00A85CD9">
        <w:rPr>
          <w:rFonts w:asciiTheme="minorHAnsi" w:hAnsiTheme="minorHAnsi" w:cstheme="minorHAnsi"/>
          <w:sz w:val="22"/>
          <w:szCs w:val="22"/>
        </w:rPr>
        <w:t>Umow</w:t>
      </w:r>
      <w:r>
        <w:rPr>
          <w:rFonts w:asciiTheme="minorHAnsi" w:hAnsiTheme="minorHAnsi" w:cstheme="minorHAnsi"/>
          <w:sz w:val="22"/>
          <w:szCs w:val="22"/>
        </w:rPr>
        <w:t>ą mają zastosowanie przepisy prawa obowiązujące na terenie Rzeczpospolitej Polskiej, w tym Kodeksu cywilnego</w:t>
      </w:r>
      <w:r w:rsidRPr="00A85CD9">
        <w:rPr>
          <w:rFonts w:asciiTheme="minorHAnsi" w:hAnsiTheme="minorHAnsi" w:cstheme="minorHAnsi"/>
          <w:sz w:val="22"/>
          <w:szCs w:val="22"/>
        </w:rPr>
        <w:t xml:space="preserve"> oraz R</w:t>
      </w:r>
      <w:r>
        <w:rPr>
          <w:rFonts w:asciiTheme="minorHAnsi" w:hAnsiTheme="minorHAnsi" w:cstheme="minorHAnsi"/>
          <w:sz w:val="22"/>
          <w:szCs w:val="22"/>
        </w:rPr>
        <w:t>ODO</w:t>
      </w:r>
      <w:r w:rsidRPr="00A85CD9">
        <w:rPr>
          <w:rFonts w:asciiTheme="minorHAnsi" w:hAnsiTheme="minorHAnsi" w:cstheme="minorHAnsi"/>
          <w:sz w:val="22"/>
          <w:szCs w:val="22"/>
        </w:rPr>
        <w:t>.</w:t>
      </w:r>
    </w:p>
    <w:p w14:paraId="33A95AB8" w14:textId="77777777" w:rsidR="00335F34" w:rsidRPr="00736D92" w:rsidRDefault="00335F34" w:rsidP="00335F34">
      <w:pPr>
        <w:numPr>
          <w:ilvl w:val="0"/>
          <w:numId w:val="9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Sądem właściwym dla rozstrzygania sporów wynikających z niniejszej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 będzie sąd właściwy dla siedziby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>.</w:t>
      </w:r>
    </w:p>
    <w:p w14:paraId="030A079C" w14:textId="77777777" w:rsidR="00335F34" w:rsidRPr="00736D92" w:rsidRDefault="00335F34" w:rsidP="00335F34">
      <w:pPr>
        <w:numPr>
          <w:ilvl w:val="0"/>
          <w:numId w:val="9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Administrator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>oświadcza, że jest Administratorem Danych oraz że jest uprawniony do ich powierzenia w zakresie, w jakim powierzył je Przetwarzającemu.</w:t>
      </w:r>
    </w:p>
    <w:p w14:paraId="32D29914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7536360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3BC2ECBA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............................................................</w:t>
      </w:r>
      <w:r w:rsidRPr="00736D92">
        <w:rPr>
          <w:rFonts w:ascii="Calibri" w:hAnsi="Calibri"/>
          <w:sz w:val="22"/>
          <w:szCs w:val="22"/>
        </w:rPr>
        <w:tab/>
      </w:r>
      <w:r w:rsidRPr="00736D92">
        <w:rPr>
          <w:rFonts w:ascii="Calibri" w:hAnsi="Calibri"/>
          <w:sz w:val="22"/>
          <w:szCs w:val="22"/>
        </w:rPr>
        <w:tab/>
      </w:r>
      <w:r w:rsidRPr="00736D92">
        <w:rPr>
          <w:rFonts w:ascii="Calibri" w:hAnsi="Calibri"/>
          <w:sz w:val="22"/>
          <w:szCs w:val="22"/>
        </w:rPr>
        <w:tab/>
      </w:r>
      <w:r w:rsidRPr="00736D92">
        <w:rPr>
          <w:rFonts w:ascii="Calibri" w:hAnsi="Calibri"/>
          <w:sz w:val="22"/>
          <w:szCs w:val="22"/>
        </w:rPr>
        <w:tab/>
        <w:t>............................................................</w:t>
      </w:r>
    </w:p>
    <w:p w14:paraId="40007B1B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>Administrator Danych Osobowych</w:t>
      </w:r>
      <w:r w:rsidRPr="00736D92">
        <w:rPr>
          <w:rFonts w:ascii="Calibri" w:hAnsi="Calibri"/>
          <w:b/>
          <w:sz w:val="22"/>
          <w:szCs w:val="22"/>
        </w:rPr>
        <w:tab/>
      </w:r>
      <w:r w:rsidRPr="00736D92">
        <w:rPr>
          <w:rFonts w:ascii="Calibri" w:hAnsi="Calibri"/>
          <w:b/>
          <w:sz w:val="22"/>
          <w:szCs w:val="22"/>
        </w:rPr>
        <w:tab/>
      </w:r>
      <w:r w:rsidRPr="00736D92">
        <w:rPr>
          <w:rFonts w:ascii="Calibri" w:hAnsi="Calibri"/>
          <w:b/>
          <w:sz w:val="22"/>
          <w:szCs w:val="22"/>
        </w:rPr>
        <w:tab/>
      </w:r>
      <w:r w:rsidRPr="00736D92">
        <w:rPr>
          <w:rFonts w:ascii="Calibri" w:hAnsi="Calibri"/>
          <w:b/>
          <w:sz w:val="22"/>
          <w:szCs w:val="22"/>
        </w:rPr>
        <w:tab/>
        <w:t xml:space="preserve">            </w:t>
      </w:r>
      <w:r w:rsidRPr="00736D92">
        <w:rPr>
          <w:rFonts w:ascii="Calibri" w:hAnsi="Calibri"/>
          <w:b/>
          <w:sz w:val="22"/>
          <w:szCs w:val="22"/>
        </w:rPr>
        <w:tab/>
        <w:t xml:space="preserve">       Przetwarzający</w:t>
      </w:r>
    </w:p>
    <w:p w14:paraId="6D7F84FC" w14:textId="77777777" w:rsidR="00335F34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501DB101" w14:textId="77777777" w:rsidR="00335F34" w:rsidRPr="0024741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1E1C5E23" w14:textId="77777777" w:rsidR="00335F34" w:rsidRPr="00247412" w:rsidRDefault="00335F34" w:rsidP="00335F34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247412">
        <w:rPr>
          <w:rFonts w:ascii="Calibri" w:hAnsi="Calibri"/>
          <w:i/>
          <w:sz w:val="22"/>
          <w:szCs w:val="22"/>
        </w:rPr>
        <w:lastRenderedPageBreak/>
        <w:t>Załącznik:</w:t>
      </w:r>
    </w:p>
    <w:p w14:paraId="41543856" w14:textId="77777777" w:rsidR="00335F34" w:rsidRPr="00247412" w:rsidRDefault="00335F34" w:rsidP="00335F34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o</w:t>
      </w:r>
      <w:r w:rsidRPr="00247412">
        <w:rPr>
          <w:rFonts w:ascii="Calibri" w:hAnsi="Calibri"/>
          <w:i/>
          <w:sz w:val="22"/>
          <w:szCs w:val="22"/>
        </w:rPr>
        <w:t>świadczenie  Przetwarzającego o zwrocie/zniszczeniu danych osobowych</w:t>
      </w:r>
    </w:p>
    <w:p w14:paraId="466A7DBB" w14:textId="77777777" w:rsidR="004C62D2" w:rsidRDefault="004C62D2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51DA41D8" w14:textId="77777777" w:rsidR="00335F34" w:rsidRDefault="00335F34" w:rsidP="00BD26CF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umowy powierzenia przetwarzania danych osobowych</w:t>
      </w:r>
    </w:p>
    <w:p w14:paraId="3D1CD7EE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694A4D9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</w:t>
      </w:r>
    </w:p>
    <w:p w14:paraId="5F84D513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zwrocie / zniszczeniu powierzonych danych osobowych</w:t>
      </w:r>
    </w:p>
    <w:p w14:paraId="05EF153E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sporządzone dnia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 xml:space="preserve"> r. w Poznaniu przez:</w:t>
      </w:r>
    </w:p>
    <w:p w14:paraId="400EAF1C" w14:textId="77777777" w:rsidR="00335F34" w:rsidRDefault="00335F34" w:rsidP="00335F34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E6098DF" w14:textId="77777777" w:rsidR="00335F34" w:rsidRDefault="00335F34" w:rsidP="00335F34">
      <w:pPr>
        <w:pStyle w:val="Standard"/>
        <w:tabs>
          <w:tab w:val="left" w:leader="dot" w:pos="0"/>
          <w:tab w:val="right" w:leader="dot" w:pos="907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AD5525E" w14:textId="77777777" w:rsidR="00335F34" w:rsidRDefault="00335F34" w:rsidP="00335F34">
      <w:pPr>
        <w:pStyle w:val="Standard"/>
        <w:tabs>
          <w:tab w:val="left" w:leader="dot" w:pos="0"/>
          <w:tab w:val="right" w:leader="dot" w:pos="907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4C5B232" w14:textId="77777777" w:rsidR="00335F34" w:rsidRDefault="00335F34" w:rsidP="00335F34">
      <w:pPr>
        <w:pStyle w:val="Standard"/>
        <w:tabs>
          <w:tab w:val="left" w:leader="dot" w:pos="0"/>
          <w:tab w:val="right" w:leader="do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F51FE08" w14:textId="77777777" w:rsidR="00335F34" w:rsidRDefault="00335F34" w:rsidP="00335F34">
      <w:pPr>
        <w:pStyle w:val="Standard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(wskazać dane Podmiotu przetwarzającego)</w:t>
      </w:r>
    </w:p>
    <w:p w14:paraId="478B58E4" w14:textId="77777777" w:rsidR="00335F34" w:rsidRDefault="00335F34" w:rsidP="00335F34">
      <w:pPr>
        <w:pStyle w:val="Standard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7DDF074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</w:p>
    <w:p w14:paraId="285E72E0" w14:textId="77777777" w:rsidR="00335F34" w:rsidRDefault="00335F34" w:rsidP="00335F34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Nr oraz data umowy powierzenia przetwarzania danych osobowych:</w:t>
      </w:r>
    </w:p>
    <w:p w14:paraId="4A69C1F5" w14:textId="77777777" w:rsidR="00335F34" w:rsidRDefault="00335F34" w:rsidP="00335F34">
      <w:pPr>
        <w:pStyle w:val="Default"/>
        <w:tabs>
          <w:tab w:val="left" w:pos="0"/>
          <w:tab w:val="right" w:leader="dot" w:pos="7938"/>
        </w:tabs>
        <w:spacing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642B1E3" w14:textId="77777777" w:rsidR="00335F34" w:rsidRDefault="00335F34" w:rsidP="00335F34">
      <w:pPr>
        <w:pStyle w:val="Default"/>
        <w:tabs>
          <w:tab w:val="left" w:pos="0"/>
          <w:tab w:val="right" w:leader="dot" w:pos="7938"/>
        </w:tabs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Nr oraz data umowy głównej (podstawowej):</w:t>
      </w:r>
    </w:p>
    <w:p w14:paraId="57AF4228" w14:textId="77777777" w:rsidR="00335F34" w:rsidRDefault="00335F34" w:rsidP="00335F34">
      <w:pPr>
        <w:spacing w:line="288" w:lineRule="auto"/>
        <w:rPr>
          <w:rFonts w:ascii="Arial" w:hAnsi="Arial" w:cs="Arial"/>
          <w:sz w:val="18"/>
          <w:szCs w:val="18"/>
        </w:rPr>
      </w:pPr>
    </w:p>
    <w:p w14:paraId="7989D98F" w14:textId="77777777" w:rsidR="00335F34" w:rsidRDefault="00335F34" w:rsidP="00335F34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Oświadczam, że z dniem zakończenia przetwarzania danych osobowych (wybrać właściwe):</w:t>
      </w:r>
    </w:p>
    <w:p w14:paraId="386C4BC5" w14:textId="77777777" w:rsidR="00335F34" w:rsidRDefault="00335F34" w:rsidP="00335F34">
      <w:pPr>
        <w:spacing w:line="288" w:lineRule="auto"/>
        <w:rPr>
          <w:rFonts w:ascii="Arial" w:hAnsi="Arial" w:cs="Arial"/>
          <w:sz w:val="18"/>
          <w:szCs w:val="18"/>
        </w:rPr>
      </w:pPr>
      <w:bookmarkStart w:id="6" w:name="_Hlk84325076"/>
      <w:r>
        <w:rPr>
          <w:rFonts w:ascii="Segoe UI Symbol" w:eastAsia="MS Gothic" w:hAnsi="Segoe UI Symbol" w:cs="Segoe UI Symbol"/>
          <w:sz w:val="18"/>
          <w:szCs w:val="18"/>
        </w:rPr>
        <w:t>☐</w:t>
      </w:r>
      <w:bookmarkEnd w:id="6"/>
      <w:r>
        <w:rPr>
          <w:rFonts w:ascii="Arial" w:hAnsi="Arial" w:cs="Arial"/>
          <w:sz w:val="18"/>
          <w:szCs w:val="18"/>
        </w:rPr>
        <w:t xml:space="preserve"> zwróciłem Miejskiemu Ośrodkowi Pomocy Rodzinie w Poznaniu, powierzającemu przetwarzanie danych osobowych, wszelkie oryginały dokumentów zawierające powierzone dane osobowe,</w:t>
      </w:r>
    </w:p>
    <w:p w14:paraId="2DA3921E" w14:textId="77777777" w:rsidR="00335F34" w:rsidRDefault="00332369" w:rsidP="00335F34">
      <w:pPr>
        <w:spacing w:line="288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72932689"/>
        </w:sdtPr>
        <w:sdtEndPr/>
        <w:sdtContent>
          <w:r w:rsidR="00335F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5F34">
        <w:rPr>
          <w:rFonts w:ascii="Arial" w:hAnsi="Arial" w:cs="Arial"/>
          <w:sz w:val="18"/>
          <w:szCs w:val="18"/>
        </w:rPr>
        <w:t xml:space="preserve"> usunąłem wszelkie papierowe kopie dokumentów zawierających powierzone dane osobowe oraz elektroniczne dokumenty zawierające powierzone dane osobowe ze wszystkich nośników elektronicznych, </w:t>
      </w:r>
    </w:p>
    <w:p w14:paraId="772962A9" w14:textId="77777777" w:rsidR="00335F34" w:rsidRDefault="00335F34" w:rsidP="00335F34">
      <w:pPr>
        <w:spacing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oraz</w:t>
      </w:r>
    </w:p>
    <w:p w14:paraId="09BADE77" w14:textId="77777777" w:rsidR="00335F34" w:rsidRDefault="00335F34" w:rsidP="00335F34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podjąłem stosowne działania w celu wyeliminowanie możliwości dalszego przetwarzania danych powierzonych na podstawie ww. zawartej umowy powierzenia przetwarzania danych osobowych</w:t>
      </w:r>
    </w:p>
    <w:p w14:paraId="60F53273" w14:textId="77777777" w:rsidR="00335F34" w:rsidRDefault="00335F34" w:rsidP="00335F34">
      <w:pPr>
        <w:spacing w:line="288" w:lineRule="auto"/>
        <w:rPr>
          <w:rFonts w:ascii="Arial" w:hAnsi="Arial" w:cs="Arial"/>
          <w:sz w:val="18"/>
          <w:szCs w:val="18"/>
        </w:rPr>
      </w:pPr>
    </w:p>
    <w:p w14:paraId="399D60F6" w14:textId="77777777" w:rsidR="00335F34" w:rsidRDefault="00335F34" w:rsidP="00335F34">
      <w:pPr>
        <w:spacing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</w:t>
      </w:r>
    </w:p>
    <w:p w14:paraId="659D8885" w14:textId="77777777" w:rsidR="00335F34" w:rsidRDefault="00332369" w:rsidP="00335F34">
      <w:pPr>
        <w:spacing w:line="288" w:lineRule="auto"/>
        <w:ind w:hanging="1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54845766"/>
        </w:sdtPr>
        <w:sdtEndPr/>
        <w:sdtContent>
          <w:r w:rsidR="00335F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5F34">
        <w:rPr>
          <w:rFonts w:ascii="Arial" w:hAnsi="Arial" w:cs="Arial"/>
          <w:sz w:val="18"/>
          <w:szCs w:val="18"/>
        </w:rPr>
        <w:t xml:space="preserve"> prawo Unii Europejskiej lub prawo państwa członkowskiego nakazują dalej przechowywanie danych (należy wskazać przepis/y, z którego wynika taki obowiązek)</w:t>
      </w:r>
    </w:p>
    <w:p w14:paraId="678B3746" w14:textId="77777777" w:rsidR="00335F34" w:rsidRDefault="00335F34" w:rsidP="00335F34">
      <w:pPr>
        <w:pStyle w:val="Default"/>
        <w:tabs>
          <w:tab w:val="left" w:pos="0"/>
          <w:tab w:val="right" w:leader="dot" w:pos="7938"/>
        </w:tabs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</w:p>
    <w:p w14:paraId="62D453EA" w14:textId="77777777" w:rsidR="00335F34" w:rsidRDefault="00335F34" w:rsidP="00335F34">
      <w:pPr>
        <w:pStyle w:val="Default"/>
        <w:tabs>
          <w:tab w:val="left" w:pos="0"/>
          <w:tab w:val="right" w:leader="dot" w:pos="7938"/>
        </w:tabs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</w:p>
    <w:p w14:paraId="06A42FE6" w14:textId="77777777" w:rsidR="00335F34" w:rsidRDefault="00335F34" w:rsidP="00335F34">
      <w:pPr>
        <w:spacing w:line="288" w:lineRule="auto"/>
        <w:ind w:hanging="1"/>
        <w:rPr>
          <w:rFonts w:ascii="Arial" w:hAnsi="Arial" w:cs="Arial"/>
          <w:sz w:val="18"/>
          <w:szCs w:val="18"/>
        </w:rPr>
      </w:pPr>
    </w:p>
    <w:p w14:paraId="63CE2FA4" w14:textId="77777777" w:rsidR="00335F34" w:rsidRDefault="00335F34" w:rsidP="00335F34">
      <w:pPr>
        <w:spacing w:line="288" w:lineRule="auto"/>
        <w:ind w:hanging="1"/>
        <w:rPr>
          <w:rFonts w:ascii="Arial" w:hAnsi="Arial" w:cs="Arial"/>
          <w:sz w:val="18"/>
          <w:szCs w:val="18"/>
        </w:rPr>
      </w:pPr>
    </w:p>
    <w:p w14:paraId="7806A368" w14:textId="77777777" w:rsidR="00335F34" w:rsidRDefault="00335F34" w:rsidP="00335F34">
      <w:pPr>
        <w:pStyle w:val="Standard"/>
        <w:spacing w:line="360" w:lineRule="auto"/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</w:p>
    <w:p w14:paraId="31B7BE26" w14:textId="77777777" w:rsidR="00335F34" w:rsidRDefault="00335F34" w:rsidP="00335F34">
      <w:pPr>
        <w:pStyle w:val="Standard"/>
        <w:spacing w:line="360" w:lineRule="auto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Przetwarzającego</w:t>
      </w:r>
    </w:p>
    <w:p w14:paraId="71068AE6" w14:textId="77777777" w:rsidR="00335F34" w:rsidRDefault="00335F34" w:rsidP="00335F34">
      <w:pPr>
        <w:rPr>
          <w:rFonts w:ascii="Arial" w:hAnsi="Arial" w:cs="Arial"/>
          <w:sz w:val="18"/>
          <w:szCs w:val="18"/>
        </w:rPr>
      </w:pPr>
    </w:p>
    <w:p w14:paraId="230B8441" w14:textId="77777777" w:rsidR="00335F34" w:rsidRDefault="00335F34" w:rsidP="00335F34">
      <w:pPr>
        <w:rPr>
          <w:rFonts w:ascii="Arial" w:hAnsi="Arial" w:cs="Arial"/>
          <w:sz w:val="18"/>
          <w:szCs w:val="18"/>
        </w:rPr>
      </w:pPr>
    </w:p>
    <w:p w14:paraId="0BDD7E45" w14:textId="77777777" w:rsidR="00335F34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4B41C993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35DEE232" w14:textId="77777777" w:rsidR="00F62C7E" w:rsidRDefault="00F62C7E"/>
    <w:sectPr w:rsidR="00F62C7E" w:rsidSect="00F76483">
      <w:footerReference w:type="even" r:id="rId8"/>
      <w:footerReference w:type="default" r:id="rId9"/>
      <w:pgSz w:w="11906" w:h="16838"/>
      <w:pgMar w:top="1276" w:right="1417" w:bottom="1560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23B1A" w14:textId="77777777" w:rsidR="00332369" w:rsidRDefault="00332369">
      <w:r>
        <w:separator/>
      </w:r>
    </w:p>
  </w:endnote>
  <w:endnote w:type="continuationSeparator" w:id="0">
    <w:p w14:paraId="754932B3" w14:textId="77777777" w:rsidR="00332369" w:rsidRDefault="0033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FE6B" w14:textId="77777777" w:rsidR="000367A6" w:rsidRDefault="00D100B0" w:rsidP="00F764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67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21382" w14:textId="77777777" w:rsidR="000367A6" w:rsidRDefault="000367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21897597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342749894"/>
          <w:docPartObj>
            <w:docPartGallery w:val="Page Numbers (Top of Page)"/>
            <w:docPartUnique/>
          </w:docPartObj>
        </w:sdtPr>
        <w:sdtEndPr/>
        <w:sdtContent>
          <w:p w14:paraId="15D7D2B8" w14:textId="284BCF7C" w:rsidR="000367A6" w:rsidRPr="00990ADA" w:rsidRDefault="000367A6">
            <w:pPr>
              <w:pStyle w:val="Stopka"/>
              <w:jc w:val="center"/>
              <w:rPr>
                <w:sz w:val="18"/>
              </w:rPr>
            </w:pPr>
            <w:r w:rsidRPr="00990ADA">
              <w:rPr>
                <w:sz w:val="18"/>
              </w:rPr>
              <w:t xml:space="preserve">Strona </w:t>
            </w:r>
            <w:r w:rsidR="00D100B0" w:rsidRPr="00990ADA">
              <w:rPr>
                <w:b/>
                <w:bCs/>
                <w:sz w:val="18"/>
              </w:rPr>
              <w:fldChar w:fldCharType="begin"/>
            </w:r>
            <w:r w:rsidRPr="00990ADA">
              <w:rPr>
                <w:b/>
                <w:bCs/>
                <w:sz w:val="18"/>
              </w:rPr>
              <w:instrText>PAGE</w:instrText>
            </w:r>
            <w:r w:rsidR="00D100B0" w:rsidRPr="00990ADA">
              <w:rPr>
                <w:b/>
                <w:bCs/>
                <w:sz w:val="18"/>
              </w:rPr>
              <w:fldChar w:fldCharType="separate"/>
            </w:r>
            <w:r w:rsidR="00937CC2">
              <w:rPr>
                <w:b/>
                <w:bCs/>
                <w:noProof/>
                <w:sz w:val="18"/>
              </w:rPr>
              <w:t>8</w:t>
            </w:r>
            <w:r w:rsidR="00D100B0" w:rsidRPr="00990ADA">
              <w:rPr>
                <w:b/>
                <w:bCs/>
                <w:sz w:val="18"/>
              </w:rPr>
              <w:fldChar w:fldCharType="end"/>
            </w:r>
            <w:r w:rsidRPr="00990ADA">
              <w:rPr>
                <w:sz w:val="18"/>
              </w:rPr>
              <w:t xml:space="preserve"> z </w:t>
            </w:r>
            <w:r w:rsidR="00D100B0" w:rsidRPr="00990ADA">
              <w:rPr>
                <w:b/>
                <w:bCs/>
                <w:sz w:val="18"/>
              </w:rPr>
              <w:fldChar w:fldCharType="begin"/>
            </w:r>
            <w:r w:rsidRPr="00990ADA">
              <w:rPr>
                <w:b/>
                <w:bCs/>
                <w:sz w:val="18"/>
              </w:rPr>
              <w:instrText>NUMPAGES</w:instrText>
            </w:r>
            <w:r w:rsidR="00D100B0" w:rsidRPr="00990ADA">
              <w:rPr>
                <w:b/>
                <w:bCs/>
                <w:sz w:val="18"/>
              </w:rPr>
              <w:fldChar w:fldCharType="separate"/>
            </w:r>
            <w:r w:rsidR="00937CC2">
              <w:rPr>
                <w:b/>
                <w:bCs/>
                <w:noProof/>
                <w:sz w:val="18"/>
              </w:rPr>
              <w:t>8</w:t>
            </w:r>
            <w:r w:rsidR="00D100B0" w:rsidRPr="00990ADA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3BB8DC6" w14:textId="77777777" w:rsidR="000367A6" w:rsidRDefault="00036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1B58B" w14:textId="77777777" w:rsidR="00332369" w:rsidRDefault="00332369">
      <w:r>
        <w:separator/>
      </w:r>
    </w:p>
  </w:footnote>
  <w:footnote w:type="continuationSeparator" w:id="0">
    <w:p w14:paraId="73673051" w14:textId="77777777" w:rsidR="00332369" w:rsidRDefault="0033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217E"/>
    <w:multiLevelType w:val="hybridMultilevel"/>
    <w:tmpl w:val="D6DA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7851"/>
    <w:multiLevelType w:val="hybridMultilevel"/>
    <w:tmpl w:val="9A74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0FF"/>
    <w:multiLevelType w:val="hybridMultilevel"/>
    <w:tmpl w:val="B01C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12B3"/>
    <w:multiLevelType w:val="hybridMultilevel"/>
    <w:tmpl w:val="9FEC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5CFB"/>
    <w:multiLevelType w:val="hybridMultilevel"/>
    <w:tmpl w:val="F776F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43525"/>
    <w:multiLevelType w:val="hybridMultilevel"/>
    <w:tmpl w:val="3192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DD5"/>
    <w:multiLevelType w:val="hybridMultilevel"/>
    <w:tmpl w:val="2E26B5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775E42"/>
    <w:multiLevelType w:val="hybridMultilevel"/>
    <w:tmpl w:val="99A284DE"/>
    <w:lvl w:ilvl="0" w:tplc="E7F2EF70">
      <w:start w:val="1"/>
      <w:numFmt w:val="decimal"/>
      <w:lvlText w:val="%1."/>
      <w:lvlJc w:val="left"/>
      <w:pPr>
        <w:ind w:left="780" w:hanging="4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70D4F"/>
    <w:multiLevelType w:val="hybridMultilevel"/>
    <w:tmpl w:val="55D4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20D6C"/>
    <w:multiLevelType w:val="hybridMultilevel"/>
    <w:tmpl w:val="DE24B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EA3B27"/>
    <w:multiLevelType w:val="hybridMultilevel"/>
    <w:tmpl w:val="80A24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9F1D2C"/>
    <w:multiLevelType w:val="hybridMultilevel"/>
    <w:tmpl w:val="A7469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34"/>
    <w:rsid w:val="000367A6"/>
    <w:rsid w:val="00062E09"/>
    <w:rsid w:val="0006455D"/>
    <w:rsid w:val="00077262"/>
    <w:rsid w:val="000D2221"/>
    <w:rsid w:val="000F4FAA"/>
    <w:rsid w:val="000F57B5"/>
    <w:rsid w:val="00142668"/>
    <w:rsid w:val="001D51A1"/>
    <w:rsid w:val="001E0B02"/>
    <w:rsid w:val="001F6241"/>
    <w:rsid w:val="00205446"/>
    <w:rsid w:val="002E3D17"/>
    <w:rsid w:val="002F1F25"/>
    <w:rsid w:val="00306BF4"/>
    <w:rsid w:val="00332369"/>
    <w:rsid w:val="00335F34"/>
    <w:rsid w:val="00370AB1"/>
    <w:rsid w:val="00372208"/>
    <w:rsid w:val="003C291C"/>
    <w:rsid w:val="0040280D"/>
    <w:rsid w:val="00496A45"/>
    <w:rsid w:val="004B3F59"/>
    <w:rsid w:val="004B5194"/>
    <w:rsid w:val="004C3476"/>
    <w:rsid w:val="004C62D2"/>
    <w:rsid w:val="004D0388"/>
    <w:rsid w:val="004D10F8"/>
    <w:rsid w:val="004D2468"/>
    <w:rsid w:val="005024E8"/>
    <w:rsid w:val="00511446"/>
    <w:rsid w:val="00517EC1"/>
    <w:rsid w:val="00521042"/>
    <w:rsid w:val="00530063"/>
    <w:rsid w:val="005507AD"/>
    <w:rsid w:val="005627E6"/>
    <w:rsid w:val="00592AF7"/>
    <w:rsid w:val="005B0E86"/>
    <w:rsid w:val="0067154D"/>
    <w:rsid w:val="006E7F5C"/>
    <w:rsid w:val="006F1F26"/>
    <w:rsid w:val="007279D1"/>
    <w:rsid w:val="00754C21"/>
    <w:rsid w:val="007638CB"/>
    <w:rsid w:val="0076460E"/>
    <w:rsid w:val="007822DD"/>
    <w:rsid w:val="007D219C"/>
    <w:rsid w:val="00801A9B"/>
    <w:rsid w:val="008266CB"/>
    <w:rsid w:val="00855E9A"/>
    <w:rsid w:val="008C735D"/>
    <w:rsid w:val="00937CC2"/>
    <w:rsid w:val="00945BDD"/>
    <w:rsid w:val="00946A77"/>
    <w:rsid w:val="00954D40"/>
    <w:rsid w:val="00963946"/>
    <w:rsid w:val="009A28F9"/>
    <w:rsid w:val="009D1502"/>
    <w:rsid w:val="009F72D3"/>
    <w:rsid w:val="00A059D6"/>
    <w:rsid w:val="00A556A2"/>
    <w:rsid w:val="00A568DC"/>
    <w:rsid w:val="00AC6EA3"/>
    <w:rsid w:val="00B43563"/>
    <w:rsid w:val="00BB0D32"/>
    <w:rsid w:val="00BC0FD7"/>
    <w:rsid w:val="00BD26CF"/>
    <w:rsid w:val="00C00907"/>
    <w:rsid w:val="00C55023"/>
    <w:rsid w:val="00C72C85"/>
    <w:rsid w:val="00C86821"/>
    <w:rsid w:val="00CD28FE"/>
    <w:rsid w:val="00CE646B"/>
    <w:rsid w:val="00D02B1F"/>
    <w:rsid w:val="00D100B0"/>
    <w:rsid w:val="00D23167"/>
    <w:rsid w:val="00D27B20"/>
    <w:rsid w:val="00D80F7F"/>
    <w:rsid w:val="00D8754B"/>
    <w:rsid w:val="00DC189C"/>
    <w:rsid w:val="00DE1045"/>
    <w:rsid w:val="00DE53E4"/>
    <w:rsid w:val="00DF22D0"/>
    <w:rsid w:val="00E414E0"/>
    <w:rsid w:val="00F06830"/>
    <w:rsid w:val="00F3158D"/>
    <w:rsid w:val="00F32E6A"/>
    <w:rsid w:val="00F62C7E"/>
    <w:rsid w:val="00F76483"/>
    <w:rsid w:val="00F870C5"/>
    <w:rsid w:val="00F92E2F"/>
    <w:rsid w:val="00FB67FA"/>
    <w:rsid w:val="00F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8540"/>
  <w15:docId w15:val="{42C8DB32-192E-4AB4-AF12-C9FE933B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F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35F34"/>
  </w:style>
  <w:style w:type="paragraph" w:styleId="Akapitzlist">
    <w:name w:val="List Paragraph"/>
    <w:basedOn w:val="Normalny"/>
    <w:uiPriority w:val="34"/>
    <w:qFormat/>
    <w:rsid w:val="00335F34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335F34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F34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5F34"/>
    <w:rPr>
      <w:color w:val="0000FF" w:themeColor="hyperlink"/>
      <w:u w:val="single"/>
    </w:rPr>
  </w:style>
  <w:style w:type="paragraph" w:customStyle="1" w:styleId="Default">
    <w:name w:val="Default"/>
    <w:rsid w:val="00335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335F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F3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B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B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7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op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2683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Śmidoda</dc:creator>
  <cp:lastModifiedBy>Ewelina Maciuba</cp:lastModifiedBy>
  <cp:revision>6</cp:revision>
  <cp:lastPrinted>2024-07-25T10:01:00Z</cp:lastPrinted>
  <dcterms:created xsi:type="dcterms:W3CDTF">2024-09-06T08:02:00Z</dcterms:created>
  <dcterms:modified xsi:type="dcterms:W3CDTF">2024-11-07T09:26:00Z</dcterms:modified>
</cp:coreProperties>
</file>