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8D58D" w14:textId="77777777" w:rsidR="00E43A04" w:rsidRDefault="00793817">
      <w:pPr>
        <w:pStyle w:val="Tekstpodstawowy"/>
        <w:ind w:left="191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0CD0ECA" wp14:editId="05BD4A5B">
            <wp:extent cx="500472" cy="55206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472" cy="55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560DB" w14:textId="26B371CC" w:rsidR="00E43A04" w:rsidRDefault="00793817">
      <w:pPr>
        <w:spacing w:before="9"/>
        <w:ind w:left="614" w:right="5771" w:hanging="1"/>
        <w:jc w:val="center"/>
        <w:rPr>
          <w:sz w:val="20"/>
        </w:rPr>
      </w:pPr>
      <w:r>
        <w:rPr>
          <w:sz w:val="20"/>
        </w:rPr>
        <w:t xml:space="preserve">KOMENDA WOJEWÓDZKA PAŃSTWOWEJ STRAŻY POŻARNEJ W </w:t>
      </w:r>
      <w:r w:rsidR="00397ECE">
        <w:rPr>
          <w:sz w:val="20"/>
        </w:rPr>
        <w:t>RZESZOWIE</w:t>
      </w:r>
    </w:p>
    <w:p w14:paraId="1D119B36" w14:textId="77777777" w:rsidR="00E43A04" w:rsidRDefault="00E43A04">
      <w:pPr>
        <w:pStyle w:val="Tekstpodstawowy"/>
        <w:rPr>
          <w:sz w:val="20"/>
        </w:rPr>
      </w:pPr>
    </w:p>
    <w:p w14:paraId="477C1E70" w14:textId="14C367B9" w:rsidR="00E43A04" w:rsidRDefault="00397ECE">
      <w:pPr>
        <w:pStyle w:val="Tekstpodstawowy"/>
        <w:tabs>
          <w:tab w:val="left" w:pos="6299"/>
        </w:tabs>
        <w:ind w:left="116"/>
        <w:jc w:val="both"/>
      </w:pPr>
      <w:r w:rsidRPr="00397ECE">
        <w:t>WT.2370.8.2023</w:t>
      </w:r>
      <w:r w:rsidRPr="00397ECE">
        <w:cr/>
      </w:r>
      <w:r w:rsidR="00793817">
        <w:tab/>
      </w:r>
      <w:r>
        <w:t>Rzeszów</w:t>
      </w:r>
      <w:r w:rsidR="00793817">
        <w:t xml:space="preserve">, dnia </w:t>
      </w:r>
      <w:r w:rsidR="00631427">
        <w:t>8</w:t>
      </w:r>
      <w:r w:rsidR="00793817">
        <w:t xml:space="preserve"> </w:t>
      </w:r>
      <w:r>
        <w:t>marca</w:t>
      </w:r>
      <w:r w:rsidR="00793817">
        <w:t xml:space="preserve"> 202</w:t>
      </w:r>
      <w:r>
        <w:t>3</w:t>
      </w:r>
      <w:r w:rsidR="00793817">
        <w:rPr>
          <w:spacing w:val="12"/>
        </w:rPr>
        <w:t xml:space="preserve"> </w:t>
      </w:r>
      <w:r w:rsidR="00793817">
        <w:t>r.</w:t>
      </w:r>
    </w:p>
    <w:p w14:paraId="7FA894E3" w14:textId="77777777" w:rsidR="00E43A04" w:rsidRDefault="00E43A04">
      <w:pPr>
        <w:pStyle w:val="Tekstpodstawowy"/>
        <w:rPr>
          <w:sz w:val="24"/>
        </w:rPr>
      </w:pPr>
    </w:p>
    <w:p w14:paraId="0164BF61" w14:textId="77777777" w:rsidR="00E43A04" w:rsidRDefault="00E43A04">
      <w:pPr>
        <w:pStyle w:val="Tekstpodstawowy"/>
        <w:rPr>
          <w:sz w:val="24"/>
        </w:rPr>
      </w:pPr>
    </w:p>
    <w:p w14:paraId="110EA9E8" w14:textId="77777777" w:rsidR="00E43A04" w:rsidRDefault="00E43A04">
      <w:pPr>
        <w:pStyle w:val="Tekstpodstawowy"/>
        <w:rPr>
          <w:sz w:val="24"/>
        </w:rPr>
      </w:pPr>
    </w:p>
    <w:p w14:paraId="7A98EF90" w14:textId="77777777" w:rsidR="00E43A04" w:rsidRDefault="00793817">
      <w:pPr>
        <w:pStyle w:val="Tytu"/>
      </w:pPr>
      <w:r>
        <w:t>ZAWIADOMIENIE O ROZSTRZYGNIĘCIU POSTĘPOWANIA</w:t>
      </w:r>
    </w:p>
    <w:p w14:paraId="582B5B30" w14:textId="77777777" w:rsidR="00E43A04" w:rsidRDefault="00E43A04">
      <w:pPr>
        <w:pStyle w:val="Tekstpodstawowy"/>
        <w:rPr>
          <w:b/>
          <w:sz w:val="26"/>
        </w:rPr>
      </w:pPr>
    </w:p>
    <w:p w14:paraId="12562A04" w14:textId="7F243D5A" w:rsidR="00E43A04" w:rsidRDefault="00793817" w:rsidP="00793817">
      <w:pPr>
        <w:pStyle w:val="Tekstpodstawowy"/>
        <w:spacing w:before="161"/>
        <w:ind w:left="117" w:right="104"/>
        <w:jc w:val="both"/>
      </w:pPr>
      <w:r>
        <w:t xml:space="preserve">Dotyczy postępowania o wartości poniżej progów unijnych realizowanego w trybie podstawowym </w:t>
      </w:r>
      <w:r>
        <w:br/>
        <w:t xml:space="preserve">z możliwością negocjacji na „Ubezpieczenie pojazdów Komendy Wojewódzkiej Państwowej Straży Pożarnej w </w:t>
      </w:r>
      <w:r w:rsidR="00397ECE">
        <w:t>Rzeszowie</w:t>
      </w:r>
      <w:r>
        <w:t xml:space="preserve"> oraz Komend Miejskich i Powiatowych Państwowej Straży Pożarnej </w:t>
      </w:r>
      <w:r>
        <w:br/>
      </w:r>
      <w:r w:rsidR="000E05CA">
        <w:t xml:space="preserve">z </w:t>
      </w:r>
      <w:r>
        <w:t xml:space="preserve">województwa </w:t>
      </w:r>
      <w:r w:rsidR="00397ECE">
        <w:t>podkarpackiego</w:t>
      </w:r>
      <w:r>
        <w:t>”</w:t>
      </w:r>
      <w:r>
        <w:rPr>
          <w:spacing w:val="-1"/>
        </w:rPr>
        <w:t xml:space="preserve"> </w:t>
      </w:r>
      <w:r>
        <w:t>(</w:t>
      </w:r>
      <w:r w:rsidR="00397ECE" w:rsidRPr="00397ECE">
        <w:t>WT.2370.8.2023</w:t>
      </w:r>
      <w:r>
        <w:t>)</w:t>
      </w:r>
    </w:p>
    <w:p w14:paraId="0E968C4F" w14:textId="77777777" w:rsidR="00E43A04" w:rsidRDefault="00E43A04">
      <w:pPr>
        <w:pStyle w:val="Tekstpodstawowy"/>
        <w:rPr>
          <w:sz w:val="24"/>
        </w:rPr>
      </w:pPr>
    </w:p>
    <w:p w14:paraId="409176A9" w14:textId="286A67C6" w:rsidR="00E43A04" w:rsidRDefault="00793817">
      <w:pPr>
        <w:pStyle w:val="Tekstpodstawowy"/>
        <w:spacing w:before="210"/>
        <w:ind w:left="116" w:right="104"/>
        <w:jc w:val="both"/>
      </w:pPr>
      <w:r>
        <w:t xml:space="preserve">Na podstawie art. 253 ust. 2 ustawy z dnia 11 września 2019 r. Prawo zamówień publicznych    </w:t>
      </w:r>
      <w:r w:rsidR="00026B72">
        <w:br/>
      </w:r>
      <w:r>
        <w:t>(t.</w:t>
      </w:r>
      <w:r w:rsidR="00026B72">
        <w:t xml:space="preserve"> </w:t>
      </w:r>
      <w:r>
        <w:t>j. Dz. U. z 202</w:t>
      </w:r>
      <w:r w:rsidR="00397ECE">
        <w:t>2</w:t>
      </w:r>
      <w:r>
        <w:t xml:space="preserve"> r., poz. 1</w:t>
      </w:r>
      <w:r w:rsidR="00397ECE">
        <w:t>710</w:t>
      </w:r>
      <w:r>
        <w:t xml:space="preserve"> ze zm.), zw. dalej ustawą PZP</w:t>
      </w:r>
      <w:r>
        <w:rPr>
          <w:spacing w:val="-8"/>
        </w:rPr>
        <w:t xml:space="preserve"> </w:t>
      </w:r>
      <w:r>
        <w:t>zawiadamiam:</w:t>
      </w:r>
    </w:p>
    <w:p w14:paraId="27820192" w14:textId="77777777" w:rsidR="00E43A04" w:rsidRDefault="00E43A04">
      <w:pPr>
        <w:pStyle w:val="Tekstpodstawowy"/>
      </w:pPr>
    </w:p>
    <w:p w14:paraId="4182FF27" w14:textId="35734E64" w:rsidR="00E43A04" w:rsidRDefault="00793817">
      <w:pPr>
        <w:pStyle w:val="Akapitzlist"/>
        <w:numPr>
          <w:ilvl w:val="0"/>
          <w:numId w:val="1"/>
        </w:numPr>
        <w:tabs>
          <w:tab w:val="left" w:pos="401"/>
        </w:tabs>
        <w:ind w:hanging="285"/>
      </w:pPr>
      <w:r>
        <w:t>W toczącym się postępowaniu, został</w:t>
      </w:r>
      <w:r w:rsidR="00397ECE">
        <w:t>y</w:t>
      </w:r>
      <w:r>
        <w:t xml:space="preserve"> złożon</w:t>
      </w:r>
      <w:r w:rsidR="00397ECE">
        <w:t>e</w:t>
      </w:r>
      <w:r>
        <w:t xml:space="preserve"> następując</w:t>
      </w:r>
      <w:r w:rsidR="00397ECE">
        <w:t>e</w:t>
      </w:r>
      <w:r>
        <w:rPr>
          <w:spacing w:val="-4"/>
        </w:rPr>
        <w:t xml:space="preserve"> </w:t>
      </w:r>
      <w:r>
        <w:t>ofert</w:t>
      </w:r>
      <w:r w:rsidR="00397ECE">
        <w:t>y</w:t>
      </w:r>
      <w:r>
        <w:t>:</w:t>
      </w:r>
    </w:p>
    <w:p w14:paraId="23931697" w14:textId="78141BF5" w:rsidR="000E05CA" w:rsidRDefault="000E05CA" w:rsidP="000E05CA">
      <w:pPr>
        <w:tabs>
          <w:tab w:val="left" w:pos="401"/>
        </w:tabs>
      </w:pPr>
    </w:p>
    <w:tbl>
      <w:tblPr>
        <w:tblStyle w:val="Tabela-Siatka"/>
        <w:tblW w:w="9497" w:type="dxa"/>
        <w:tblInd w:w="250" w:type="dxa"/>
        <w:tblLook w:val="04A0" w:firstRow="1" w:lastRow="0" w:firstColumn="1" w:lastColumn="0" w:noHBand="0" w:noVBand="1"/>
      </w:tblPr>
      <w:tblGrid>
        <w:gridCol w:w="1985"/>
        <w:gridCol w:w="7512"/>
      </w:tblGrid>
      <w:tr w:rsidR="000E05CA" w14:paraId="6545E8E3" w14:textId="77777777" w:rsidTr="00026B72">
        <w:tc>
          <w:tcPr>
            <w:tcW w:w="1985" w:type="dxa"/>
            <w:vAlign w:val="center"/>
          </w:tcPr>
          <w:p w14:paraId="6C8A4C70" w14:textId="602E6CA4" w:rsidR="000E05CA" w:rsidRDefault="000E05CA" w:rsidP="000E05CA">
            <w:pPr>
              <w:tabs>
                <w:tab w:val="left" w:pos="401"/>
              </w:tabs>
              <w:jc w:val="center"/>
            </w:pPr>
            <w:r>
              <w:t>numer oferty</w:t>
            </w:r>
          </w:p>
        </w:tc>
        <w:tc>
          <w:tcPr>
            <w:tcW w:w="7512" w:type="dxa"/>
            <w:vAlign w:val="center"/>
          </w:tcPr>
          <w:p w14:paraId="10A356CE" w14:textId="08E65692" w:rsidR="000E05CA" w:rsidRDefault="000E05CA" w:rsidP="000E05CA">
            <w:pPr>
              <w:tabs>
                <w:tab w:val="left" w:pos="401"/>
              </w:tabs>
            </w:pPr>
            <w:r>
              <w:t>Nazwa Wykonawcy</w:t>
            </w:r>
          </w:p>
        </w:tc>
      </w:tr>
      <w:tr w:rsidR="000E05CA" w14:paraId="06FF8FAD" w14:textId="77777777" w:rsidTr="00026B72">
        <w:tc>
          <w:tcPr>
            <w:tcW w:w="1985" w:type="dxa"/>
            <w:vAlign w:val="center"/>
          </w:tcPr>
          <w:p w14:paraId="46043451" w14:textId="700AB8B3" w:rsidR="000E05CA" w:rsidRDefault="000E05CA" w:rsidP="000E05CA">
            <w:pPr>
              <w:tabs>
                <w:tab w:val="left" w:pos="401"/>
              </w:tabs>
              <w:jc w:val="center"/>
            </w:pPr>
            <w:r>
              <w:t>1</w:t>
            </w:r>
          </w:p>
        </w:tc>
        <w:tc>
          <w:tcPr>
            <w:tcW w:w="7512" w:type="dxa"/>
            <w:vAlign w:val="center"/>
          </w:tcPr>
          <w:p w14:paraId="71608D1D" w14:textId="77777777" w:rsidR="000E05CA" w:rsidRPr="000E05CA" w:rsidRDefault="000E05CA" w:rsidP="000E05CA">
            <w:pPr>
              <w:pStyle w:val="Tekstpodstawowy"/>
              <w:rPr>
                <w:bCs/>
              </w:rPr>
            </w:pPr>
            <w:r w:rsidRPr="000E05CA">
              <w:rPr>
                <w:bCs/>
              </w:rPr>
              <w:t>Powszechny Zakład Ubezpieczeń S.A.</w:t>
            </w:r>
          </w:p>
          <w:p w14:paraId="20127E7C" w14:textId="77777777" w:rsidR="000E05CA" w:rsidRPr="000E05CA" w:rsidRDefault="000E05CA" w:rsidP="000E05CA">
            <w:pPr>
              <w:pStyle w:val="Tekstpodstawowy"/>
              <w:rPr>
                <w:bCs/>
              </w:rPr>
            </w:pPr>
            <w:r w:rsidRPr="000E05CA">
              <w:rPr>
                <w:bCs/>
              </w:rPr>
              <w:t>Rondo Ignacego Daszyńskiego 4</w:t>
            </w:r>
          </w:p>
          <w:p w14:paraId="2A57D7D3" w14:textId="008B12B9" w:rsidR="000E05CA" w:rsidRDefault="000E05CA" w:rsidP="000E05CA">
            <w:pPr>
              <w:tabs>
                <w:tab w:val="left" w:pos="401"/>
              </w:tabs>
            </w:pPr>
            <w:r w:rsidRPr="000E05CA">
              <w:rPr>
                <w:bCs/>
              </w:rPr>
              <w:t>00-843 Warszawa</w:t>
            </w:r>
          </w:p>
        </w:tc>
      </w:tr>
      <w:tr w:rsidR="000E05CA" w14:paraId="750B92B8" w14:textId="77777777" w:rsidTr="00026B72">
        <w:tc>
          <w:tcPr>
            <w:tcW w:w="1985" w:type="dxa"/>
            <w:vAlign w:val="center"/>
          </w:tcPr>
          <w:p w14:paraId="1537810B" w14:textId="665CA529" w:rsidR="000E05CA" w:rsidRDefault="000E05CA" w:rsidP="000E05CA">
            <w:pPr>
              <w:tabs>
                <w:tab w:val="left" w:pos="401"/>
              </w:tabs>
              <w:jc w:val="center"/>
            </w:pPr>
            <w:r>
              <w:t>2</w:t>
            </w:r>
          </w:p>
        </w:tc>
        <w:tc>
          <w:tcPr>
            <w:tcW w:w="7512" w:type="dxa"/>
            <w:vAlign w:val="center"/>
          </w:tcPr>
          <w:p w14:paraId="3166E882" w14:textId="77777777" w:rsidR="000E05CA" w:rsidRPr="000E05CA" w:rsidRDefault="000E05CA" w:rsidP="000E05CA">
            <w:pPr>
              <w:pStyle w:val="Tekstpodstawowy"/>
              <w:rPr>
                <w:bCs/>
              </w:rPr>
            </w:pPr>
            <w:r w:rsidRPr="000E05CA">
              <w:rPr>
                <w:bCs/>
              </w:rPr>
              <w:t>Towarzystwo Ubezpieczeń Wzajemnych „TUW"</w:t>
            </w:r>
          </w:p>
          <w:p w14:paraId="53F29546" w14:textId="77777777" w:rsidR="000E05CA" w:rsidRPr="000E05CA" w:rsidRDefault="000E05CA" w:rsidP="000E05CA">
            <w:pPr>
              <w:pStyle w:val="Tekstpodstawowy"/>
              <w:rPr>
                <w:bCs/>
              </w:rPr>
            </w:pPr>
            <w:r w:rsidRPr="000E05CA">
              <w:rPr>
                <w:bCs/>
              </w:rPr>
              <w:t>Biuro Regionalne w Rzeszowie</w:t>
            </w:r>
          </w:p>
          <w:p w14:paraId="0D5E4862" w14:textId="42410448" w:rsidR="000E05CA" w:rsidRPr="000E05CA" w:rsidRDefault="000E05CA" w:rsidP="000E05CA">
            <w:pPr>
              <w:pStyle w:val="Tekstpodstawowy"/>
              <w:rPr>
                <w:bCs/>
              </w:rPr>
            </w:pPr>
            <w:r w:rsidRPr="000E05CA">
              <w:rPr>
                <w:bCs/>
              </w:rPr>
              <w:t>ul. Sokoła 4, 35 - 010 Rzeszów</w:t>
            </w:r>
          </w:p>
        </w:tc>
      </w:tr>
    </w:tbl>
    <w:p w14:paraId="36818815" w14:textId="224E4DB2" w:rsidR="000E05CA" w:rsidRDefault="000E05CA" w:rsidP="000E05CA">
      <w:pPr>
        <w:tabs>
          <w:tab w:val="left" w:pos="401"/>
        </w:tabs>
      </w:pPr>
    </w:p>
    <w:p w14:paraId="5440B49F" w14:textId="77777777" w:rsidR="00E43A04" w:rsidRDefault="00E43A04">
      <w:pPr>
        <w:pStyle w:val="Tekstpodstawowy"/>
        <w:rPr>
          <w:sz w:val="20"/>
        </w:rPr>
      </w:pPr>
    </w:p>
    <w:p w14:paraId="515E0D2E" w14:textId="07412D31" w:rsidR="00E43A04" w:rsidRDefault="00793817">
      <w:pPr>
        <w:pStyle w:val="Akapitzlist"/>
        <w:numPr>
          <w:ilvl w:val="0"/>
          <w:numId w:val="1"/>
        </w:numPr>
        <w:tabs>
          <w:tab w:val="left" w:pos="401"/>
        </w:tabs>
        <w:ind w:hanging="285"/>
      </w:pPr>
      <w:r>
        <w:t>Ofert</w:t>
      </w:r>
      <w:r w:rsidR="00397ECE">
        <w:t>y</w:t>
      </w:r>
      <w:r>
        <w:t xml:space="preserve"> uzyskał</w:t>
      </w:r>
      <w:r w:rsidR="00397ECE">
        <w:t>y</w:t>
      </w:r>
      <w:r>
        <w:t xml:space="preserve"> następujące cząstkowe i łączny wynik</w:t>
      </w:r>
      <w:r>
        <w:rPr>
          <w:spacing w:val="-5"/>
        </w:rPr>
        <w:t xml:space="preserve"> </w:t>
      </w:r>
      <w:r>
        <w:t>punktowy:</w:t>
      </w:r>
    </w:p>
    <w:p w14:paraId="202C9141" w14:textId="77777777" w:rsidR="00E43A04" w:rsidRDefault="00E43A04">
      <w:pPr>
        <w:pStyle w:val="Tekstpodstawowy"/>
      </w:pPr>
    </w:p>
    <w:tbl>
      <w:tblPr>
        <w:tblStyle w:val="Tabela-Siatka"/>
        <w:tblW w:w="9497" w:type="dxa"/>
        <w:tblInd w:w="250" w:type="dxa"/>
        <w:tblLook w:val="04A0" w:firstRow="1" w:lastRow="0" w:firstColumn="1" w:lastColumn="0" w:noHBand="0" w:noVBand="1"/>
      </w:tblPr>
      <w:tblGrid>
        <w:gridCol w:w="1985"/>
        <w:gridCol w:w="1878"/>
        <w:gridCol w:w="1878"/>
        <w:gridCol w:w="1878"/>
        <w:gridCol w:w="1878"/>
      </w:tblGrid>
      <w:tr w:rsidR="000E05CA" w14:paraId="2C04F182" w14:textId="77777777" w:rsidTr="008E5830">
        <w:tc>
          <w:tcPr>
            <w:tcW w:w="1985" w:type="dxa"/>
            <w:vAlign w:val="center"/>
          </w:tcPr>
          <w:p w14:paraId="6BC45768" w14:textId="77777777" w:rsidR="000E05CA" w:rsidRDefault="000E05CA" w:rsidP="007A0E2A">
            <w:pPr>
              <w:tabs>
                <w:tab w:val="left" w:pos="401"/>
              </w:tabs>
              <w:jc w:val="center"/>
            </w:pPr>
            <w:r>
              <w:t>numer oferty</w:t>
            </w:r>
          </w:p>
        </w:tc>
        <w:tc>
          <w:tcPr>
            <w:tcW w:w="1878" w:type="dxa"/>
            <w:vAlign w:val="center"/>
          </w:tcPr>
          <w:p w14:paraId="1E65A44F" w14:textId="5C472B6A" w:rsidR="000E05CA" w:rsidRDefault="000E05CA" w:rsidP="000E05CA">
            <w:pPr>
              <w:tabs>
                <w:tab w:val="left" w:pos="401"/>
              </w:tabs>
              <w:jc w:val="center"/>
            </w:pPr>
            <w:r>
              <w:t>Kryterium</w:t>
            </w:r>
          </w:p>
          <w:p w14:paraId="10F6F358" w14:textId="42115EFE" w:rsidR="000E05CA" w:rsidRDefault="000E05CA" w:rsidP="000E05CA">
            <w:pPr>
              <w:tabs>
                <w:tab w:val="left" w:pos="401"/>
              </w:tabs>
              <w:jc w:val="center"/>
            </w:pPr>
            <w:r>
              <w:t>Cena</w:t>
            </w:r>
          </w:p>
        </w:tc>
        <w:tc>
          <w:tcPr>
            <w:tcW w:w="1878" w:type="dxa"/>
            <w:vAlign w:val="center"/>
          </w:tcPr>
          <w:p w14:paraId="368D1ADA" w14:textId="77777777" w:rsidR="000E05CA" w:rsidRDefault="000E05CA" w:rsidP="000E05CA">
            <w:pPr>
              <w:tabs>
                <w:tab w:val="left" w:pos="401"/>
              </w:tabs>
              <w:jc w:val="center"/>
            </w:pPr>
            <w:r>
              <w:t>Kryterium</w:t>
            </w:r>
          </w:p>
          <w:p w14:paraId="6CE2275F" w14:textId="593F8599" w:rsidR="000E05CA" w:rsidRDefault="000E05CA" w:rsidP="000E05CA">
            <w:pPr>
              <w:tabs>
                <w:tab w:val="left" w:pos="401"/>
              </w:tabs>
              <w:jc w:val="center"/>
            </w:pPr>
            <w:r>
              <w:t>Serwis posprzedażny</w:t>
            </w:r>
          </w:p>
        </w:tc>
        <w:tc>
          <w:tcPr>
            <w:tcW w:w="1878" w:type="dxa"/>
            <w:vAlign w:val="center"/>
          </w:tcPr>
          <w:p w14:paraId="5C424B65" w14:textId="77777777" w:rsidR="000E05CA" w:rsidRDefault="000E05CA" w:rsidP="000E05CA">
            <w:pPr>
              <w:tabs>
                <w:tab w:val="left" w:pos="401"/>
              </w:tabs>
              <w:jc w:val="center"/>
            </w:pPr>
            <w:r>
              <w:t>Kryterium</w:t>
            </w:r>
          </w:p>
          <w:p w14:paraId="3B0D4E64" w14:textId="77B7BE26" w:rsidR="000E05CA" w:rsidRDefault="000E05CA" w:rsidP="000E05CA">
            <w:pPr>
              <w:tabs>
                <w:tab w:val="left" w:pos="401"/>
              </w:tabs>
              <w:jc w:val="center"/>
            </w:pPr>
            <w:r>
              <w:t>Klauzule fakultatywne</w:t>
            </w:r>
          </w:p>
        </w:tc>
        <w:tc>
          <w:tcPr>
            <w:tcW w:w="1878" w:type="dxa"/>
            <w:vAlign w:val="center"/>
          </w:tcPr>
          <w:p w14:paraId="665A29DD" w14:textId="40EB7B1F" w:rsidR="000E05CA" w:rsidRDefault="000E05CA" w:rsidP="000E05CA">
            <w:pPr>
              <w:tabs>
                <w:tab w:val="left" w:pos="401"/>
              </w:tabs>
              <w:jc w:val="center"/>
            </w:pPr>
            <w:r>
              <w:t>Liczb punktów ogółem</w:t>
            </w:r>
          </w:p>
        </w:tc>
      </w:tr>
      <w:tr w:rsidR="000E05CA" w14:paraId="08A7422F" w14:textId="77777777" w:rsidTr="008E5830">
        <w:tc>
          <w:tcPr>
            <w:tcW w:w="1985" w:type="dxa"/>
            <w:vAlign w:val="center"/>
          </w:tcPr>
          <w:p w14:paraId="54B1C31F" w14:textId="77777777" w:rsidR="000E05CA" w:rsidRDefault="000E05CA" w:rsidP="007A0E2A">
            <w:pPr>
              <w:tabs>
                <w:tab w:val="left" w:pos="401"/>
              </w:tabs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14:paraId="7C44654A" w14:textId="49009C96" w:rsidR="000E05CA" w:rsidRDefault="000E05CA" w:rsidP="000E05CA">
            <w:pPr>
              <w:tabs>
                <w:tab w:val="left" w:pos="401"/>
              </w:tabs>
              <w:jc w:val="center"/>
            </w:pPr>
            <w:r>
              <w:t>60,00</w:t>
            </w:r>
          </w:p>
        </w:tc>
        <w:tc>
          <w:tcPr>
            <w:tcW w:w="1878" w:type="dxa"/>
            <w:vAlign w:val="center"/>
          </w:tcPr>
          <w:p w14:paraId="66EEB859" w14:textId="2E0520FF" w:rsidR="000E05CA" w:rsidRDefault="000E05CA" w:rsidP="000E05CA">
            <w:pPr>
              <w:tabs>
                <w:tab w:val="left" w:pos="401"/>
              </w:tabs>
              <w:jc w:val="center"/>
            </w:pPr>
            <w:r>
              <w:t>20,00</w:t>
            </w:r>
          </w:p>
        </w:tc>
        <w:tc>
          <w:tcPr>
            <w:tcW w:w="1878" w:type="dxa"/>
            <w:vAlign w:val="center"/>
          </w:tcPr>
          <w:p w14:paraId="6F2320E5" w14:textId="0BDCFDEB" w:rsidR="000E05CA" w:rsidRDefault="000E05CA" w:rsidP="000E05CA">
            <w:pPr>
              <w:tabs>
                <w:tab w:val="left" w:pos="401"/>
              </w:tabs>
              <w:jc w:val="center"/>
            </w:pPr>
            <w:r>
              <w:t>20,00</w:t>
            </w:r>
          </w:p>
        </w:tc>
        <w:tc>
          <w:tcPr>
            <w:tcW w:w="1878" w:type="dxa"/>
            <w:vAlign w:val="center"/>
          </w:tcPr>
          <w:p w14:paraId="44298A31" w14:textId="1C1AB71F" w:rsidR="000E05CA" w:rsidRPr="000E05CA" w:rsidRDefault="000E05CA" w:rsidP="000E05CA">
            <w:pPr>
              <w:tabs>
                <w:tab w:val="left" w:pos="401"/>
              </w:tabs>
              <w:jc w:val="center"/>
              <w:rPr>
                <w:b/>
                <w:bCs/>
              </w:rPr>
            </w:pPr>
            <w:r w:rsidRPr="000E05CA">
              <w:rPr>
                <w:b/>
                <w:bCs/>
              </w:rPr>
              <w:t>100,00</w:t>
            </w:r>
          </w:p>
        </w:tc>
      </w:tr>
      <w:tr w:rsidR="000E05CA" w14:paraId="5A15EEA1" w14:textId="77777777" w:rsidTr="008E5830">
        <w:tc>
          <w:tcPr>
            <w:tcW w:w="1985" w:type="dxa"/>
            <w:vAlign w:val="center"/>
          </w:tcPr>
          <w:p w14:paraId="13A2CA63" w14:textId="77777777" w:rsidR="000E05CA" w:rsidRDefault="000E05CA" w:rsidP="007A0E2A">
            <w:pPr>
              <w:tabs>
                <w:tab w:val="left" w:pos="401"/>
              </w:tabs>
              <w:jc w:val="center"/>
            </w:pPr>
            <w:r>
              <w:t>2</w:t>
            </w:r>
          </w:p>
        </w:tc>
        <w:tc>
          <w:tcPr>
            <w:tcW w:w="1878" w:type="dxa"/>
            <w:vAlign w:val="center"/>
          </w:tcPr>
          <w:p w14:paraId="5355C1A1" w14:textId="007950E9" w:rsidR="000E05CA" w:rsidRPr="000E05CA" w:rsidRDefault="000E05CA" w:rsidP="000E05CA">
            <w:pPr>
              <w:pStyle w:val="Tekstpodstawowy"/>
              <w:jc w:val="center"/>
              <w:rPr>
                <w:bCs/>
              </w:rPr>
            </w:pPr>
            <w:r>
              <w:rPr>
                <w:bCs/>
              </w:rPr>
              <w:t>12,74</w:t>
            </w:r>
          </w:p>
        </w:tc>
        <w:tc>
          <w:tcPr>
            <w:tcW w:w="1878" w:type="dxa"/>
            <w:vAlign w:val="center"/>
          </w:tcPr>
          <w:p w14:paraId="1BF21349" w14:textId="60365D7B" w:rsidR="000E05CA" w:rsidRPr="000E05CA" w:rsidRDefault="000E05CA" w:rsidP="000E05CA">
            <w:pPr>
              <w:pStyle w:val="Tekstpodstawowy"/>
              <w:jc w:val="center"/>
              <w:rPr>
                <w:bCs/>
              </w:rPr>
            </w:pPr>
            <w:r>
              <w:rPr>
                <w:bCs/>
              </w:rPr>
              <w:t>10,00</w:t>
            </w:r>
          </w:p>
        </w:tc>
        <w:tc>
          <w:tcPr>
            <w:tcW w:w="1878" w:type="dxa"/>
            <w:vAlign w:val="center"/>
          </w:tcPr>
          <w:p w14:paraId="30DA8A2C" w14:textId="17F32223" w:rsidR="000E05CA" w:rsidRPr="000E05CA" w:rsidRDefault="000E05CA" w:rsidP="000E05CA">
            <w:pPr>
              <w:pStyle w:val="Tekstpodstawowy"/>
              <w:jc w:val="center"/>
              <w:rPr>
                <w:bCs/>
              </w:rPr>
            </w:pPr>
            <w:r>
              <w:rPr>
                <w:bCs/>
              </w:rPr>
              <w:t>13,67</w:t>
            </w:r>
          </w:p>
        </w:tc>
        <w:tc>
          <w:tcPr>
            <w:tcW w:w="1878" w:type="dxa"/>
            <w:vAlign w:val="center"/>
          </w:tcPr>
          <w:p w14:paraId="21B28E9D" w14:textId="104A168B" w:rsidR="000E05CA" w:rsidRPr="000E05CA" w:rsidRDefault="000E05CA" w:rsidP="000E05CA">
            <w:pPr>
              <w:pStyle w:val="Tekstpodstawow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36,41</w:t>
            </w:r>
          </w:p>
        </w:tc>
      </w:tr>
    </w:tbl>
    <w:p w14:paraId="472D3695" w14:textId="77777777" w:rsidR="00E43A04" w:rsidRDefault="00E43A04">
      <w:pPr>
        <w:pStyle w:val="Tekstpodstawowy"/>
        <w:rPr>
          <w:sz w:val="24"/>
        </w:rPr>
      </w:pPr>
    </w:p>
    <w:p w14:paraId="2C93BF15" w14:textId="77777777" w:rsidR="00E43A04" w:rsidRDefault="00E43A04">
      <w:pPr>
        <w:pStyle w:val="Tekstpodstawowy"/>
        <w:rPr>
          <w:sz w:val="24"/>
        </w:rPr>
      </w:pPr>
    </w:p>
    <w:p w14:paraId="3B165103" w14:textId="033C8B3B" w:rsidR="00E43A04" w:rsidRPr="000E05CA" w:rsidRDefault="00793817" w:rsidP="000E05CA">
      <w:pPr>
        <w:pStyle w:val="Akapitzlist"/>
        <w:numPr>
          <w:ilvl w:val="0"/>
          <w:numId w:val="1"/>
        </w:numPr>
        <w:tabs>
          <w:tab w:val="left" w:pos="465"/>
        </w:tabs>
        <w:spacing w:before="138"/>
        <w:ind w:right="106"/>
        <w:jc w:val="both"/>
        <w:rPr>
          <w:b/>
        </w:rPr>
      </w:pPr>
      <w:r>
        <w:t xml:space="preserve">W postępowaniu wybrano, jako ofertę najkorzystniejszą, ofertę Wykonawcy - </w:t>
      </w:r>
      <w:r w:rsidR="000E05CA" w:rsidRPr="000E05CA">
        <w:rPr>
          <w:b/>
        </w:rPr>
        <w:t>Powszechny Zakład Ubezpieczeń S.A.</w:t>
      </w:r>
      <w:r w:rsidR="000E05CA">
        <w:rPr>
          <w:b/>
        </w:rPr>
        <w:t xml:space="preserve"> </w:t>
      </w:r>
      <w:r w:rsidR="000E05CA" w:rsidRPr="000E05CA">
        <w:rPr>
          <w:b/>
        </w:rPr>
        <w:t>Rondo Ignacego Daszyńskiego 4</w:t>
      </w:r>
      <w:r w:rsidR="000E05CA">
        <w:rPr>
          <w:b/>
        </w:rPr>
        <w:t xml:space="preserve">, </w:t>
      </w:r>
      <w:r w:rsidR="000E05CA" w:rsidRPr="000E05CA">
        <w:rPr>
          <w:b/>
        </w:rPr>
        <w:t>00-843 Warszawa</w:t>
      </w:r>
    </w:p>
    <w:p w14:paraId="622EA566" w14:textId="77777777" w:rsidR="00E43A04" w:rsidRDefault="00E43A04">
      <w:pPr>
        <w:pStyle w:val="Tekstpodstawowy"/>
        <w:rPr>
          <w:b/>
          <w:sz w:val="24"/>
        </w:rPr>
      </w:pPr>
    </w:p>
    <w:p w14:paraId="328C1492" w14:textId="77777777" w:rsidR="00E43A04" w:rsidRDefault="00E43A04">
      <w:pPr>
        <w:pStyle w:val="Tekstpodstawowy"/>
        <w:rPr>
          <w:b/>
          <w:sz w:val="24"/>
        </w:rPr>
      </w:pPr>
    </w:p>
    <w:p w14:paraId="42FDE8B3" w14:textId="77777777" w:rsidR="00E43A04" w:rsidRDefault="00793817">
      <w:pPr>
        <w:spacing w:before="207"/>
        <w:ind w:left="436" w:right="426"/>
        <w:jc w:val="center"/>
        <w:rPr>
          <w:b/>
        </w:rPr>
      </w:pPr>
      <w:r>
        <w:rPr>
          <w:b/>
        </w:rPr>
        <w:t>UZASADNIENIE ROZSTRZYGNIĘCIA</w:t>
      </w:r>
    </w:p>
    <w:p w14:paraId="21D4F5B1" w14:textId="77777777" w:rsidR="00E43A04" w:rsidRDefault="00E43A04">
      <w:pPr>
        <w:pStyle w:val="Tekstpodstawowy"/>
        <w:spacing w:before="11"/>
        <w:rPr>
          <w:b/>
          <w:sz w:val="32"/>
        </w:rPr>
      </w:pPr>
    </w:p>
    <w:p w14:paraId="3DE4E62B" w14:textId="66E77812" w:rsidR="00E43A04" w:rsidRPr="00026B72" w:rsidRDefault="00793817" w:rsidP="00026B72">
      <w:pPr>
        <w:spacing w:line="360" w:lineRule="auto"/>
        <w:ind w:left="116" w:right="104"/>
        <w:jc w:val="both"/>
        <w:rPr>
          <w:b/>
        </w:rPr>
      </w:pPr>
      <w:r>
        <w:t xml:space="preserve">Oferta złożona przez </w:t>
      </w:r>
      <w:r w:rsidR="000E05CA" w:rsidRPr="000E05CA">
        <w:rPr>
          <w:b/>
        </w:rPr>
        <w:t>Powszechny Zakład Ubezpieczeń S.A.</w:t>
      </w:r>
      <w:r w:rsidR="000E05CA">
        <w:rPr>
          <w:b/>
        </w:rPr>
        <w:t xml:space="preserve"> </w:t>
      </w:r>
      <w:r w:rsidR="000E05CA" w:rsidRPr="000E05CA">
        <w:rPr>
          <w:b/>
        </w:rPr>
        <w:t>Rondo Ignacego Daszyńskiego 4</w:t>
      </w:r>
      <w:r w:rsidR="000E05CA">
        <w:rPr>
          <w:b/>
        </w:rPr>
        <w:t xml:space="preserve">, </w:t>
      </w:r>
      <w:r w:rsidR="000E05CA" w:rsidRPr="000E05CA">
        <w:rPr>
          <w:b/>
        </w:rPr>
        <w:t>00-843 Warszawa</w:t>
      </w:r>
      <w:r>
        <w:rPr>
          <w:b/>
        </w:rPr>
        <w:t xml:space="preserve"> </w:t>
      </w:r>
      <w:r>
        <w:t>jest zgodna z treścią SWZ, Wykonawca, który złożył tę ofertę spełnia warunki udziału</w:t>
      </w:r>
      <w:r w:rsidR="000E05CA">
        <w:t xml:space="preserve"> </w:t>
      </w:r>
      <w:r>
        <w:t xml:space="preserve">w postępowaniu określone w SWZ oraz wykazał, że nie podlega wykluczeniu </w:t>
      </w:r>
      <w:r w:rsidR="00026B72">
        <w:br/>
      </w:r>
      <w:r>
        <w:t xml:space="preserve">z tego postępowania w oparciu o przesłanki określone w tym postępowaniu. </w:t>
      </w:r>
      <w:r w:rsidR="00DD3009">
        <w:br/>
      </w:r>
      <w:r>
        <w:lastRenderedPageBreak/>
        <w:t>Zgodnie z art. 239 ust. 1 ustawy PZP, Zamawiający wybiera ofertę najkorzystniejszą na podstawie kryteriów oceny</w:t>
      </w:r>
      <w:r>
        <w:rPr>
          <w:spacing w:val="52"/>
        </w:rPr>
        <w:t xml:space="preserve"> </w:t>
      </w:r>
      <w:r>
        <w:t>ofer</w:t>
      </w:r>
      <w:r w:rsidR="00026B72">
        <w:t xml:space="preserve">t </w:t>
      </w:r>
      <w:r>
        <w:t>określonych w dokumentach zamówienia. Stosownie zaś do kryteriów oceny ofert przewidzianych w dokumentach zamówienia, ww. oferta uzyskała wynik punktowy 100,00 pkt, który to wynik jest rezultatem najwyższym. W tym stanie rzeczy ofertę tę należy uznać za ofertę najkorzystniejszą  w rozumieniu art. 239 ust. 2 ustawy</w:t>
      </w:r>
      <w:r>
        <w:rPr>
          <w:spacing w:val="-2"/>
        </w:rPr>
        <w:t xml:space="preserve"> </w:t>
      </w:r>
      <w:r>
        <w:t>PZP.</w:t>
      </w:r>
    </w:p>
    <w:p w14:paraId="273B744F" w14:textId="77777777" w:rsidR="003D05E1" w:rsidRDefault="003D05E1" w:rsidP="003D05E1">
      <w:pPr>
        <w:pStyle w:val="Tekstpodstawowy"/>
        <w:ind w:left="116"/>
        <w:jc w:val="both"/>
      </w:pPr>
    </w:p>
    <w:p w14:paraId="2EE9C28F" w14:textId="6F7D46DE" w:rsidR="003D05E1" w:rsidRPr="00C07808" w:rsidRDefault="003D05E1" w:rsidP="003D05E1">
      <w:pPr>
        <w:spacing w:line="360" w:lineRule="auto"/>
        <w:ind w:left="142" w:right="153"/>
        <w:jc w:val="both"/>
        <w:rPr>
          <w:rFonts w:eastAsia="Garamond"/>
        </w:rPr>
      </w:pPr>
      <w:r w:rsidRPr="00C07808">
        <w:t>Jednocześnie Zamawiający informuje, że wobec czynności Zamawiającego przysługują Wykonawcom oraz innym podmiotom, środki ochrony prawnej w terminach i zgodnie z zasadami określonymi w Dziale IX PZP.</w:t>
      </w:r>
    </w:p>
    <w:p w14:paraId="115EE201" w14:textId="77777777" w:rsidR="00E43A04" w:rsidRDefault="00E43A04">
      <w:pPr>
        <w:pStyle w:val="Tekstpodstawowy"/>
        <w:spacing w:before="3"/>
        <w:rPr>
          <w:sz w:val="25"/>
        </w:rPr>
      </w:pPr>
    </w:p>
    <w:p w14:paraId="001106CD" w14:textId="77777777" w:rsidR="00E43A04" w:rsidRDefault="00793817">
      <w:pPr>
        <w:pStyle w:val="Tekstpodstawowy"/>
        <w:ind w:left="116"/>
        <w:jc w:val="both"/>
      </w:pPr>
      <w:r>
        <w:t>Dziękujemy za udział w postępowaniu.</w:t>
      </w:r>
    </w:p>
    <w:p w14:paraId="283E900F" w14:textId="29476BCE" w:rsidR="00E43A04" w:rsidRDefault="00E43A04">
      <w:pPr>
        <w:pStyle w:val="Tekstpodstawowy"/>
        <w:rPr>
          <w:sz w:val="24"/>
        </w:rPr>
      </w:pPr>
    </w:p>
    <w:p w14:paraId="33FF87DE" w14:textId="6D0C14CE" w:rsidR="00026B72" w:rsidRDefault="00026B72">
      <w:pPr>
        <w:pStyle w:val="Tekstpodstawowy"/>
        <w:rPr>
          <w:sz w:val="24"/>
        </w:rPr>
      </w:pPr>
    </w:p>
    <w:p w14:paraId="038715C8" w14:textId="705B3F58" w:rsidR="00026B72" w:rsidRDefault="00026B72">
      <w:pPr>
        <w:pStyle w:val="Tekstpodstawowy"/>
        <w:rPr>
          <w:sz w:val="24"/>
        </w:rPr>
      </w:pPr>
    </w:p>
    <w:p w14:paraId="7799FAD1" w14:textId="77777777" w:rsidR="00026B72" w:rsidRDefault="00026B72">
      <w:pPr>
        <w:pStyle w:val="Tekstpodstawowy"/>
        <w:rPr>
          <w:sz w:val="24"/>
        </w:rPr>
      </w:pPr>
    </w:p>
    <w:tbl>
      <w:tblPr>
        <w:tblW w:w="5265" w:type="dxa"/>
        <w:tblInd w:w="354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5"/>
      </w:tblGrid>
      <w:tr w:rsidR="001B3537" w:rsidRPr="00801A5E" w14:paraId="1C552806" w14:textId="77777777" w:rsidTr="00D500FD">
        <w:trPr>
          <w:trHeight w:val="1426"/>
        </w:trPr>
        <w:tc>
          <w:tcPr>
            <w:tcW w:w="5265" w:type="dxa"/>
            <w:shd w:val="clear" w:color="auto" w:fill="auto"/>
          </w:tcPr>
          <w:p w14:paraId="4DCF2178" w14:textId="77777777" w:rsidR="001B3537" w:rsidRPr="00801A5E" w:rsidRDefault="001B3537" w:rsidP="00D500FD">
            <w:pPr>
              <w:rPr>
                <w:sz w:val="20"/>
              </w:rPr>
            </w:pPr>
            <w:r>
              <w:rPr>
                <w:sz w:val="20"/>
              </w:rPr>
              <w:t xml:space="preserve">                </w:t>
            </w:r>
            <w:r w:rsidRPr="00801A5E">
              <w:rPr>
                <w:sz w:val="20"/>
              </w:rPr>
              <w:t>Podkarpacki Komendant Wojewódzki</w:t>
            </w:r>
          </w:p>
          <w:p w14:paraId="1E43DDC0" w14:textId="77777777" w:rsidR="001B3537" w:rsidRPr="00801A5E" w:rsidRDefault="001B3537" w:rsidP="00D500FD">
            <w:pPr>
              <w:jc w:val="center"/>
              <w:rPr>
                <w:sz w:val="20"/>
              </w:rPr>
            </w:pPr>
            <w:r w:rsidRPr="00801A5E">
              <w:rPr>
                <w:sz w:val="20"/>
              </w:rPr>
              <w:t>Państwowej Straży Pożarnej</w:t>
            </w:r>
          </w:p>
          <w:p w14:paraId="2C9ECA78" w14:textId="77777777" w:rsidR="001B3537" w:rsidRPr="00801A5E" w:rsidRDefault="001B3537" w:rsidP="00D500FD">
            <w:pPr>
              <w:rPr>
                <w:sz w:val="20"/>
                <w:lang w:val="en-GB"/>
              </w:rPr>
            </w:pPr>
            <w:r w:rsidRPr="00801A5E">
              <w:rPr>
                <w:sz w:val="20"/>
                <w:lang w:val="en-GB"/>
              </w:rPr>
              <w:t xml:space="preserve">Z up. </w:t>
            </w:r>
          </w:p>
          <w:p w14:paraId="62CA2E84" w14:textId="77777777" w:rsidR="001B3537" w:rsidRPr="00801A5E" w:rsidRDefault="001B3537" w:rsidP="00D500FD">
            <w:pPr>
              <w:jc w:val="center"/>
              <w:rPr>
                <w:sz w:val="20"/>
                <w:lang w:val="en-GB"/>
              </w:rPr>
            </w:pPr>
            <w:r w:rsidRPr="00801A5E">
              <w:rPr>
                <w:sz w:val="20"/>
                <w:lang w:val="en-GB"/>
              </w:rPr>
              <w:t>(-)</w:t>
            </w:r>
          </w:p>
          <w:p w14:paraId="01675E64" w14:textId="77777777" w:rsidR="001B3537" w:rsidRPr="00801A5E" w:rsidRDefault="001B3537" w:rsidP="00D500FD">
            <w:pPr>
              <w:spacing w:line="276" w:lineRule="auto"/>
              <w:jc w:val="center"/>
              <w:rPr>
                <w:sz w:val="20"/>
              </w:rPr>
            </w:pPr>
            <w:r w:rsidRPr="00801A5E">
              <w:rPr>
                <w:sz w:val="20"/>
              </w:rPr>
              <w:t xml:space="preserve">st. bryg. </w:t>
            </w:r>
            <w:r>
              <w:rPr>
                <w:sz w:val="20"/>
              </w:rPr>
              <w:t>Janusz Jabłoński</w:t>
            </w:r>
          </w:p>
          <w:p w14:paraId="759CCD09" w14:textId="77777777" w:rsidR="001B3537" w:rsidRPr="00801A5E" w:rsidRDefault="001B3537" w:rsidP="00D500FD">
            <w:pPr>
              <w:spacing w:line="254" w:lineRule="auto"/>
              <w:jc w:val="center"/>
              <w:rPr>
                <w:sz w:val="20"/>
              </w:rPr>
            </w:pPr>
            <w:r w:rsidRPr="00801A5E">
              <w:rPr>
                <w:sz w:val="20"/>
              </w:rPr>
              <w:t>Zastępca Podkarpackiego Komendanta Wojewódzkiego</w:t>
            </w:r>
          </w:p>
          <w:p w14:paraId="1B72C0A5" w14:textId="77777777" w:rsidR="001B3537" w:rsidRPr="00801A5E" w:rsidRDefault="001B3537" w:rsidP="00D500FD">
            <w:pPr>
              <w:spacing w:line="360" w:lineRule="auto"/>
              <w:ind w:right="-426"/>
              <w:rPr>
                <w:i/>
              </w:rPr>
            </w:pPr>
            <w:r w:rsidRPr="00801A5E">
              <w:rPr>
                <w:sz w:val="20"/>
              </w:rPr>
              <w:t xml:space="preserve">    </w:t>
            </w:r>
            <w:r w:rsidRPr="00801A5E">
              <w:rPr>
                <w:i/>
                <w:sz w:val="20"/>
              </w:rPr>
              <w:t>(podpisano bezpiecznym podpisem elektronicznym)</w:t>
            </w:r>
          </w:p>
        </w:tc>
      </w:tr>
    </w:tbl>
    <w:p w14:paraId="165D6B40" w14:textId="77777777" w:rsidR="00E43A04" w:rsidRDefault="00E43A04">
      <w:pPr>
        <w:pStyle w:val="Tekstpodstawowy"/>
      </w:pPr>
    </w:p>
    <w:p w14:paraId="18E83A23" w14:textId="77777777" w:rsidR="00E43A04" w:rsidRDefault="00E43A04">
      <w:pPr>
        <w:pStyle w:val="Tekstpodstawowy"/>
      </w:pPr>
    </w:p>
    <w:p w14:paraId="200B19EC" w14:textId="77777777" w:rsidR="00E43A04" w:rsidRDefault="00E43A04">
      <w:pPr>
        <w:pStyle w:val="Tekstpodstawowy"/>
      </w:pPr>
    </w:p>
    <w:p w14:paraId="64EE37F7" w14:textId="77777777" w:rsidR="00E43A04" w:rsidRDefault="00E43A04">
      <w:pPr>
        <w:pStyle w:val="Tekstpodstawowy"/>
      </w:pPr>
    </w:p>
    <w:p w14:paraId="21E5F8A4" w14:textId="77777777" w:rsidR="00E43A04" w:rsidRDefault="00E43A04">
      <w:pPr>
        <w:pStyle w:val="Tekstpodstawowy"/>
      </w:pPr>
    </w:p>
    <w:p w14:paraId="0E80735D" w14:textId="77777777" w:rsidR="00E43A04" w:rsidRDefault="00E43A04">
      <w:pPr>
        <w:pStyle w:val="Tekstpodstawowy"/>
      </w:pPr>
    </w:p>
    <w:p w14:paraId="70D66AB5" w14:textId="77777777" w:rsidR="00E43A04" w:rsidRDefault="00E43A04">
      <w:pPr>
        <w:pStyle w:val="Tekstpodstawowy"/>
      </w:pPr>
    </w:p>
    <w:p w14:paraId="6CC89D3C" w14:textId="77777777" w:rsidR="00E43A04" w:rsidRDefault="00E43A04">
      <w:pPr>
        <w:pStyle w:val="Tekstpodstawowy"/>
      </w:pPr>
    </w:p>
    <w:p w14:paraId="6744EDD2" w14:textId="77777777" w:rsidR="00E43A04" w:rsidRDefault="00E43A04">
      <w:pPr>
        <w:pStyle w:val="Tekstpodstawowy"/>
      </w:pPr>
    </w:p>
    <w:p w14:paraId="5A648833" w14:textId="77777777" w:rsidR="00E43A04" w:rsidRDefault="00E43A04">
      <w:pPr>
        <w:pStyle w:val="Tekstpodstawowy"/>
      </w:pPr>
    </w:p>
    <w:p w14:paraId="5DC9F07B" w14:textId="77777777" w:rsidR="00E43A04" w:rsidRDefault="00E43A04">
      <w:pPr>
        <w:pStyle w:val="Tekstpodstawowy"/>
      </w:pPr>
    </w:p>
    <w:p w14:paraId="271B845D" w14:textId="77777777" w:rsidR="00E43A04" w:rsidRDefault="00E43A04">
      <w:pPr>
        <w:pStyle w:val="Tekstpodstawowy"/>
      </w:pPr>
    </w:p>
    <w:p w14:paraId="65B1A9EB" w14:textId="77777777" w:rsidR="00E43A04" w:rsidRDefault="00E43A04">
      <w:pPr>
        <w:pStyle w:val="Tekstpodstawowy"/>
      </w:pPr>
    </w:p>
    <w:p w14:paraId="6BD076CF" w14:textId="77777777" w:rsidR="00E43A04" w:rsidRDefault="00E43A04">
      <w:pPr>
        <w:pStyle w:val="Tekstpodstawowy"/>
      </w:pPr>
    </w:p>
    <w:p w14:paraId="376AC641" w14:textId="77777777" w:rsidR="00E43A04" w:rsidRDefault="00E43A04">
      <w:pPr>
        <w:pStyle w:val="Tekstpodstawowy"/>
      </w:pPr>
    </w:p>
    <w:p w14:paraId="16448A8D" w14:textId="77777777" w:rsidR="00E43A04" w:rsidRDefault="00E43A04">
      <w:pPr>
        <w:pStyle w:val="Tekstpodstawowy"/>
      </w:pPr>
    </w:p>
    <w:p w14:paraId="5E83FC04" w14:textId="77777777" w:rsidR="00E43A04" w:rsidRDefault="00E43A04">
      <w:pPr>
        <w:pStyle w:val="Tekstpodstawowy"/>
      </w:pPr>
    </w:p>
    <w:p w14:paraId="08681985" w14:textId="77777777" w:rsidR="00E43A04" w:rsidRDefault="00E43A04">
      <w:pPr>
        <w:pStyle w:val="Tekstpodstawowy"/>
      </w:pPr>
    </w:p>
    <w:p w14:paraId="064A7091" w14:textId="151BDD37" w:rsidR="00E43A04" w:rsidRDefault="00E43A04" w:rsidP="00026B72">
      <w:pPr>
        <w:rPr>
          <w:sz w:val="20"/>
        </w:rPr>
      </w:pPr>
    </w:p>
    <w:sectPr w:rsidR="00E43A04">
      <w:footerReference w:type="default" r:id="rId8"/>
      <w:pgSz w:w="11910" w:h="16840"/>
      <w:pgMar w:top="760" w:right="820" w:bottom="1120" w:left="1300" w:header="0" w:footer="9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0A1C3" w14:textId="77777777" w:rsidR="00482183" w:rsidRDefault="00793817">
      <w:r>
        <w:separator/>
      </w:r>
    </w:p>
  </w:endnote>
  <w:endnote w:type="continuationSeparator" w:id="0">
    <w:p w14:paraId="1DBB5E8E" w14:textId="77777777" w:rsidR="00482183" w:rsidRDefault="0079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A4D5F" w14:textId="5F5A04D6" w:rsidR="00E43A04" w:rsidRDefault="00026B72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D220221" wp14:editId="145A1811">
              <wp:simplePos x="0" y="0"/>
              <wp:positionH relativeFrom="page">
                <wp:posOffset>6877685</wp:posOffset>
              </wp:positionH>
              <wp:positionV relativeFrom="page">
                <wp:posOffset>9961880</wp:posOffset>
              </wp:positionV>
              <wp:extent cx="13271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B8908B" w14:textId="77777777" w:rsidR="00E43A04" w:rsidRDefault="00793817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2202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1.55pt;margin-top:784.4pt;width:10.4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" filled="f" stroked="f">
              <v:textbox inset="0,0,0,0">
                <w:txbxContent>
                  <w:p w14:paraId="2CB8908B" w14:textId="77777777" w:rsidR="00E43A04" w:rsidRDefault="00793817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A38FC" w14:textId="77777777" w:rsidR="00482183" w:rsidRDefault="00793817">
      <w:r>
        <w:separator/>
      </w:r>
    </w:p>
  </w:footnote>
  <w:footnote w:type="continuationSeparator" w:id="0">
    <w:p w14:paraId="5EC590C8" w14:textId="77777777" w:rsidR="00482183" w:rsidRDefault="00793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4E97"/>
    <w:multiLevelType w:val="hybridMultilevel"/>
    <w:tmpl w:val="9BACB682"/>
    <w:lvl w:ilvl="0" w:tplc="32D6B0EA">
      <w:start w:val="1"/>
      <w:numFmt w:val="upperRoman"/>
      <w:lvlText w:val="%1."/>
      <w:lvlJc w:val="left"/>
      <w:pPr>
        <w:ind w:left="401" w:hanging="284"/>
        <w:jc w:val="left"/>
      </w:pPr>
      <w:rPr>
        <w:rFonts w:ascii="Arial" w:eastAsia="Arial" w:hAnsi="Arial" w:cs="Arial" w:hint="default"/>
        <w:b w:val="0"/>
        <w:bCs w:val="0"/>
        <w:spacing w:val="-22"/>
        <w:w w:val="100"/>
        <w:sz w:val="22"/>
        <w:szCs w:val="22"/>
        <w:lang w:val="pl-PL" w:eastAsia="en-US" w:bidi="ar-SA"/>
      </w:rPr>
    </w:lvl>
    <w:lvl w:ilvl="1" w:tplc="93CEC792">
      <w:numFmt w:val="bullet"/>
      <w:lvlText w:val="•"/>
      <w:lvlJc w:val="left"/>
      <w:pPr>
        <w:ind w:left="1338" w:hanging="284"/>
      </w:pPr>
      <w:rPr>
        <w:rFonts w:hint="default"/>
        <w:lang w:val="pl-PL" w:eastAsia="en-US" w:bidi="ar-SA"/>
      </w:rPr>
    </w:lvl>
    <w:lvl w:ilvl="2" w:tplc="9E04A15A">
      <w:numFmt w:val="bullet"/>
      <w:lvlText w:val="•"/>
      <w:lvlJc w:val="left"/>
      <w:pPr>
        <w:ind w:left="2277" w:hanging="284"/>
      </w:pPr>
      <w:rPr>
        <w:rFonts w:hint="default"/>
        <w:lang w:val="pl-PL" w:eastAsia="en-US" w:bidi="ar-SA"/>
      </w:rPr>
    </w:lvl>
    <w:lvl w:ilvl="3" w:tplc="925A2550">
      <w:numFmt w:val="bullet"/>
      <w:lvlText w:val="•"/>
      <w:lvlJc w:val="left"/>
      <w:pPr>
        <w:ind w:left="3215" w:hanging="284"/>
      </w:pPr>
      <w:rPr>
        <w:rFonts w:hint="default"/>
        <w:lang w:val="pl-PL" w:eastAsia="en-US" w:bidi="ar-SA"/>
      </w:rPr>
    </w:lvl>
    <w:lvl w:ilvl="4" w:tplc="DA4E676A">
      <w:numFmt w:val="bullet"/>
      <w:lvlText w:val="•"/>
      <w:lvlJc w:val="left"/>
      <w:pPr>
        <w:ind w:left="4154" w:hanging="284"/>
      </w:pPr>
      <w:rPr>
        <w:rFonts w:hint="default"/>
        <w:lang w:val="pl-PL" w:eastAsia="en-US" w:bidi="ar-SA"/>
      </w:rPr>
    </w:lvl>
    <w:lvl w:ilvl="5" w:tplc="E8627B26">
      <w:numFmt w:val="bullet"/>
      <w:lvlText w:val="•"/>
      <w:lvlJc w:val="left"/>
      <w:pPr>
        <w:ind w:left="5093" w:hanging="284"/>
      </w:pPr>
      <w:rPr>
        <w:rFonts w:hint="default"/>
        <w:lang w:val="pl-PL" w:eastAsia="en-US" w:bidi="ar-SA"/>
      </w:rPr>
    </w:lvl>
    <w:lvl w:ilvl="6" w:tplc="BDCEFCEE">
      <w:numFmt w:val="bullet"/>
      <w:lvlText w:val="•"/>
      <w:lvlJc w:val="left"/>
      <w:pPr>
        <w:ind w:left="6031" w:hanging="284"/>
      </w:pPr>
      <w:rPr>
        <w:rFonts w:hint="default"/>
        <w:lang w:val="pl-PL" w:eastAsia="en-US" w:bidi="ar-SA"/>
      </w:rPr>
    </w:lvl>
    <w:lvl w:ilvl="7" w:tplc="DCF4002C">
      <w:numFmt w:val="bullet"/>
      <w:lvlText w:val="•"/>
      <w:lvlJc w:val="left"/>
      <w:pPr>
        <w:ind w:left="6970" w:hanging="284"/>
      </w:pPr>
      <w:rPr>
        <w:rFonts w:hint="default"/>
        <w:lang w:val="pl-PL" w:eastAsia="en-US" w:bidi="ar-SA"/>
      </w:rPr>
    </w:lvl>
    <w:lvl w:ilvl="8" w:tplc="F0CECA9C">
      <w:numFmt w:val="bullet"/>
      <w:lvlText w:val="•"/>
      <w:lvlJc w:val="left"/>
      <w:pPr>
        <w:ind w:left="7908" w:hanging="284"/>
      </w:pPr>
      <w:rPr>
        <w:rFonts w:hint="default"/>
        <w:lang w:val="pl-PL" w:eastAsia="en-US" w:bidi="ar-SA"/>
      </w:rPr>
    </w:lvl>
  </w:abstractNum>
  <w:num w:numId="1" w16cid:durableId="1995836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A04"/>
    <w:rsid w:val="00026B72"/>
    <w:rsid w:val="000E05CA"/>
    <w:rsid w:val="001B3537"/>
    <w:rsid w:val="00397ECE"/>
    <w:rsid w:val="003D05E1"/>
    <w:rsid w:val="00482183"/>
    <w:rsid w:val="00631427"/>
    <w:rsid w:val="00793817"/>
    <w:rsid w:val="00DD3009"/>
    <w:rsid w:val="00E43A04"/>
    <w:rsid w:val="00E7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A2A8C"/>
  <w15:docId w15:val="{67002EF2-93DE-41F8-A8A0-5B014875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138"/>
      <w:ind w:left="434" w:right="426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01" w:hanging="285"/>
    </w:pPr>
  </w:style>
  <w:style w:type="paragraph" w:customStyle="1" w:styleId="TableParagraph">
    <w:name w:val="Table Paragraph"/>
    <w:basedOn w:val="Normalny"/>
    <w:uiPriority w:val="1"/>
    <w:qFormat/>
    <w:pPr>
      <w:spacing w:before="43"/>
      <w:ind w:left="913"/>
    </w:pPr>
  </w:style>
  <w:style w:type="table" w:styleId="Tabela-Siatka">
    <w:name w:val="Table Grid"/>
    <w:basedOn w:val="Standardowy"/>
    <w:uiPriority w:val="39"/>
    <w:rsid w:val="000E0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WL-2370/23-2/10                                                          Lublin, dnia     sierpnia 2010 r</vt:lpstr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WL-2370/23-2/10                                                          Lublin, dnia     sierpnia 2010 r</dc:title>
  <dc:creator>mwawrzkiewicz</dc:creator>
  <cp:lastModifiedBy>T.Pustelak (KW Rzeszów)</cp:lastModifiedBy>
  <cp:revision>4</cp:revision>
  <dcterms:created xsi:type="dcterms:W3CDTF">2023-03-07T11:44:00Z</dcterms:created>
  <dcterms:modified xsi:type="dcterms:W3CDTF">2023-03-08T10:17:00Z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2023-02-28T00:00:00Z</vt:filetime>
  </property>
</Properties>
</file>