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C651D9D" w14:textId="77777777" w:rsidR="00A379D0" w:rsidRPr="00A379D0" w:rsidRDefault="00A379D0" w:rsidP="00A379D0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A379D0">
        <w:rPr>
          <w:rFonts w:ascii="Calibri" w:hAnsi="Calibri" w:cs="Calibri"/>
          <w:bCs/>
          <w:sz w:val="22"/>
          <w:szCs w:val="22"/>
          <w:lang w:eastAsia="zh-CN"/>
        </w:rPr>
        <w:t>Lublin, dnia 02.05.2024 r.</w:t>
      </w:r>
    </w:p>
    <w:p w14:paraId="0E2DD280" w14:textId="77777777" w:rsidR="00A379D0" w:rsidRPr="00A379D0" w:rsidRDefault="00A379D0" w:rsidP="00A379D0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165534978"/>
    </w:p>
    <w:p w14:paraId="0EF13066" w14:textId="77777777" w:rsidR="00A379D0" w:rsidRPr="00A379D0" w:rsidRDefault="00A379D0" w:rsidP="00A379D0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A379D0">
        <w:rPr>
          <w:rFonts w:ascii="Calibri" w:eastAsia="Calibri" w:hAnsi="Calibri" w:cs="Calibri"/>
          <w:color w:val="000000"/>
          <w:sz w:val="22"/>
          <w:szCs w:val="22"/>
        </w:rPr>
        <w:t>SZP.26.2.62.2024</w:t>
      </w:r>
    </w:p>
    <w:p w14:paraId="55DA7FDC" w14:textId="77777777" w:rsidR="00A379D0" w:rsidRPr="00A379D0" w:rsidRDefault="00A379D0" w:rsidP="00A379D0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3A680DB6" w14:textId="77777777" w:rsidR="00A379D0" w:rsidRPr="00A379D0" w:rsidRDefault="00A379D0" w:rsidP="00A379D0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</w:pPr>
      <w:r w:rsidRPr="00A379D0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 w:rsidRPr="00A379D0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</w:t>
      </w:r>
      <w:r w:rsidRPr="00A379D0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</w:t>
      </w:r>
    </w:p>
    <w:p w14:paraId="44E2E372" w14:textId="77777777" w:rsidR="00A379D0" w:rsidRPr="00A379D0" w:rsidRDefault="00A379D0" w:rsidP="00A379D0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A379D0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                                                   </w:t>
      </w:r>
    </w:p>
    <w:bookmarkEnd w:id="1"/>
    <w:bookmarkEnd w:id="2"/>
    <w:p w14:paraId="4F3C6E92" w14:textId="77777777" w:rsidR="00A379D0" w:rsidRPr="00A379D0" w:rsidRDefault="00A379D0" w:rsidP="00A379D0">
      <w:pPr>
        <w:widowControl w:val="0"/>
        <w:suppressAutoHyphens/>
        <w:autoSpaceDE w:val="0"/>
        <w:autoSpaceDN w:val="0"/>
        <w:textAlignment w:val="baseline"/>
        <w:rPr>
          <w:rFonts w:cstheme="minorHAnsi"/>
          <w:b/>
          <w:i/>
          <w:lang w:eastAsia="zh-CN"/>
        </w:rPr>
      </w:pPr>
      <w:r w:rsidRPr="00A379D0">
        <w:rPr>
          <w:rFonts w:cstheme="minorHAnsi"/>
          <w:b/>
          <w:i/>
          <w:lang w:eastAsia="zh-CN"/>
        </w:rPr>
        <w:t>DOSTAWA SYSTEMU ZAMKNIĘTEGO DO POBIERANIA PRÓBEK KRWI ŻYLNEJ WRAZ Z NIEZBĘDNYMI AKCESORIAMI, TECHNIKĄ  PRÓŻNIOWĄ</w:t>
      </w:r>
    </w:p>
    <w:p w14:paraId="5C6AAEEE" w14:textId="77777777" w:rsidR="00A379D0" w:rsidRPr="00A379D0" w:rsidRDefault="00A379D0" w:rsidP="00A379D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3C5BCC7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53E7C960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7E2552B8" w14:textId="77777777" w:rsidR="00A379D0" w:rsidRPr="00A379D0" w:rsidRDefault="00A379D0" w:rsidP="00A379D0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379D0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78E35DCB" w14:textId="77777777" w:rsidR="00A379D0" w:rsidRPr="00A379D0" w:rsidRDefault="00A379D0" w:rsidP="00A379D0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59225D0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12C17A27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A379D0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Dotyczy SWZ:</w:t>
      </w:r>
      <w:r w:rsidRPr="00A379D0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br/>
        <w:t>1. Zwracamy się z prośbą o przesunięcie terminu składania ofert o 7 dni.</w:t>
      </w:r>
    </w:p>
    <w:p w14:paraId="2377D8A0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47BE3D47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6841ADBF" w14:textId="77777777" w:rsidR="00A379D0" w:rsidRPr="00A379D0" w:rsidRDefault="00A379D0" w:rsidP="00A379D0">
      <w:pPr>
        <w:jc w:val="both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Zamawiający zmienił termin składania ofert oddzielnym pismem.</w:t>
      </w:r>
    </w:p>
    <w:p w14:paraId="3AB37A3D" w14:textId="77777777" w:rsidR="00A379D0" w:rsidRPr="00A379D0" w:rsidRDefault="00A379D0" w:rsidP="00A379D0">
      <w:pPr>
        <w:jc w:val="both"/>
        <w:rPr>
          <w:rFonts w:ascii="Calibri" w:eastAsiaTheme="minorHAnsi" w:hAnsi="Calibri" w:cs="Calibri"/>
          <w:color w:val="FF0000"/>
          <w:sz w:val="22"/>
          <w:szCs w:val="22"/>
        </w:rPr>
      </w:pPr>
    </w:p>
    <w:p w14:paraId="126547AF" w14:textId="77777777" w:rsidR="00A379D0" w:rsidRPr="00A379D0" w:rsidRDefault="00A379D0" w:rsidP="00A379D0">
      <w:pPr>
        <w:jc w:val="both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color w:val="FF0000"/>
          <w:sz w:val="22"/>
          <w:szCs w:val="22"/>
        </w:rPr>
        <w:br/>
      </w:r>
      <w:r w:rsidRPr="00A379D0">
        <w:rPr>
          <w:rFonts w:ascii="Calibri" w:eastAsiaTheme="minorHAnsi" w:hAnsi="Calibri" w:cs="Calibri"/>
          <w:sz w:val="22"/>
          <w:szCs w:val="22"/>
        </w:rPr>
        <w:t>2. Dotyczy Załącznika Nr 3 do SWZ - Szczegółowy opis przedmiotu zamówienia punkt: „Na probówkach musi znajdować się znacznik poziomu docelowej objętości pobranej krwi”:</w:t>
      </w:r>
      <w:r w:rsidRPr="00A379D0">
        <w:rPr>
          <w:rFonts w:ascii="Calibri" w:eastAsiaTheme="minorHAnsi" w:hAnsi="Calibri" w:cs="Calibri"/>
          <w:sz w:val="22"/>
          <w:szCs w:val="22"/>
        </w:rPr>
        <w:br/>
        <w:t>Prosimy o możliwość zaoferowania probówek do koagulologii, na których znajduje się minimalny znacznik pobranej krwi, spełniającej pozostałe parametry SWZ.</w:t>
      </w:r>
    </w:p>
    <w:p w14:paraId="527BD007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</w: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72E87302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5A910517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Zamawiający wyraża zgodę na zaoferowanie probówek do koagulologii, na których znajduje się minimalny znacznik pobranej krwi</w:t>
      </w:r>
    </w:p>
    <w:p w14:paraId="087D3CD1" w14:textId="77777777" w:rsidR="00A379D0" w:rsidRPr="00A379D0" w:rsidRDefault="00A379D0" w:rsidP="00A379D0">
      <w:pPr>
        <w:jc w:val="both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  <w:t>3. Dotyczy Załącznika Nr 3 do SWZ - Szczegółowy opis przedmiotu zamówienia punkt: „Na probówkach musi znajdować się znacznik poziomu docelowej objętości pobranej krwi”:</w:t>
      </w:r>
      <w:r w:rsidRPr="00A379D0">
        <w:rPr>
          <w:rFonts w:ascii="Calibri" w:eastAsiaTheme="minorHAnsi" w:hAnsi="Calibri" w:cs="Calibri"/>
          <w:sz w:val="22"/>
          <w:szCs w:val="22"/>
        </w:rPr>
        <w:br/>
        <w:t>Prosimy o możliwość zaoferowania probówek z ACD bez znacznika pobrania ale o próżni gwarantującej pobranie wyspecyfikowanej przez Zamawiającego ilości materiału.</w:t>
      </w:r>
    </w:p>
    <w:p w14:paraId="4792E243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</w: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68FEF0FD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17701326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Zamawiający wyraża zgodę na zaoferowanie probówek z ACD o próżni gwarantującej pobranie wyspecyfikowanej ilości materiału.</w:t>
      </w:r>
    </w:p>
    <w:p w14:paraId="419B483C" w14:textId="77777777" w:rsidR="00A379D0" w:rsidRPr="00A379D0" w:rsidRDefault="00A379D0" w:rsidP="00A379D0">
      <w:pPr>
        <w:jc w:val="both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  <w:t xml:space="preserve">4. Dotyczy Załącznika Nr 3 do SWZ - Szczegółowy opis przedmiotu zamówienia punkt: „Probówki zaopatrzone w etykiety, na których umieszczono: symbol IVD i znak CE, znak sterylności, nazwę </w:t>
      </w:r>
      <w:r w:rsidRPr="00A379D0">
        <w:rPr>
          <w:rFonts w:ascii="Calibri" w:eastAsiaTheme="minorHAnsi" w:hAnsi="Calibri" w:cs="Calibri"/>
          <w:sz w:val="22"/>
          <w:szCs w:val="22"/>
        </w:rPr>
        <w:lastRenderedPageBreak/>
        <w:t>producenta, datę ważności, numer serii, pojemność, oznaczenie rodzaju probówki/rodzaj wypełniacza, miejsce na zapisanie danych personalnych oraz daty pobrania próbki”:</w:t>
      </w:r>
      <w:r w:rsidRPr="00A379D0">
        <w:rPr>
          <w:rFonts w:ascii="Calibri" w:eastAsiaTheme="minorHAnsi" w:hAnsi="Calibri" w:cs="Calibri"/>
          <w:sz w:val="22"/>
          <w:szCs w:val="22"/>
        </w:rPr>
        <w:br/>
        <w:t>Prosimy o możliwość zaoferowania probówek z aktywatorem wykrzepiania i żelem separującym ( pozycja 3 formularza cenowego), których etykieta spełnia normę 6710 (na etykiecie zgodnie z normą znajduje się nazwa własna probówki).</w:t>
      </w:r>
    </w:p>
    <w:p w14:paraId="7D2EFECF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0EF24350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  <w:r w:rsidRPr="00A379D0">
        <w:rPr>
          <w:rFonts w:ascii="Calibri" w:eastAsiaTheme="minorHAnsi" w:hAnsi="Calibri" w:cs="Calibri"/>
          <w:sz w:val="22"/>
          <w:szCs w:val="22"/>
        </w:rPr>
        <w:br/>
      </w:r>
    </w:p>
    <w:p w14:paraId="7F0D0E21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Zamawiający wyraża zgodę na zaoferowanie probówek z aktywatorem wykrzepiania i żelem separującym ( pozycja 3 formularza cenowego), których etykieta spełnia normę 6710 (na etykiecie zgodnie z normą znajduje się nazwa własna probówki).</w:t>
      </w:r>
      <w:r w:rsidRPr="00A379D0">
        <w:rPr>
          <w:rFonts w:ascii="Calibri" w:eastAsiaTheme="minorHAnsi" w:hAnsi="Calibri" w:cs="Calibri"/>
          <w:color w:val="FF0000"/>
          <w:sz w:val="22"/>
          <w:szCs w:val="22"/>
        </w:rPr>
        <w:br/>
      </w:r>
      <w:r w:rsidRPr="00A379D0">
        <w:rPr>
          <w:rFonts w:ascii="Calibri" w:eastAsiaTheme="minorHAnsi" w:hAnsi="Calibri" w:cs="Calibri"/>
          <w:color w:val="FF0000"/>
          <w:sz w:val="22"/>
          <w:szCs w:val="22"/>
        </w:rPr>
        <w:br/>
      </w:r>
      <w:r w:rsidRPr="00A379D0">
        <w:rPr>
          <w:rFonts w:ascii="Calibri" w:eastAsiaTheme="minorHAnsi" w:hAnsi="Calibri" w:cs="Calibri"/>
          <w:sz w:val="22"/>
          <w:szCs w:val="22"/>
        </w:rPr>
        <w:t>5. Dotyczy §3 ust. 6c i g) wzoru umowy:</w:t>
      </w:r>
      <w:r w:rsidRPr="00A379D0">
        <w:rPr>
          <w:rFonts w:ascii="Calibri" w:eastAsiaTheme="minorHAnsi" w:hAnsi="Calibri" w:cs="Calibri"/>
          <w:sz w:val="22"/>
          <w:szCs w:val="22"/>
        </w:rPr>
        <w:br/>
        <w:t xml:space="preserve">Czy Zamawiający wyrazi zgodę na odstąpienie od wymogu dostarczenia kart charakterystyki oraz certyfikatów jakościowych wraz z pierwszą dostawą w zamian za </w:t>
      </w:r>
      <w:bookmarkStart w:id="3" w:name="_Hlk165534355"/>
      <w:r w:rsidRPr="00A379D0">
        <w:rPr>
          <w:rFonts w:ascii="Calibri" w:eastAsiaTheme="minorHAnsi" w:hAnsi="Calibri" w:cs="Calibri"/>
          <w:sz w:val="22"/>
          <w:szCs w:val="22"/>
        </w:rPr>
        <w:t>udostępnienie przez Wykonawcę strony internetowej, z której Zamawiający będzie mógł samodzielnie w prosty sposób pobrać dokumenty dla określnego numeru katalogowego i nr LOT?</w:t>
      </w:r>
      <w:bookmarkEnd w:id="3"/>
      <w:r w:rsidRPr="00A379D0">
        <w:rPr>
          <w:rFonts w:ascii="Calibri" w:eastAsiaTheme="minorHAnsi" w:hAnsi="Calibri" w:cs="Calibri"/>
          <w:sz w:val="22"/>
          <w:szCs w:val="22"/>
        </w:rPr>
        <w:t xml:space="preserve"> Dostawy towaru są realizowane bezpośrednio z zagranicy, więc nie ma możliwości dołączenia wymaganych dokumentów do dostawy.</w:t>
      </w:r>
    </w:p>
    <w:p w14:paraId="32E3FF6D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6FCAC0C0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  <w:r w:rsidRPr="00A379D0">
        <w:rPr>
          <w:rFonts w:ascii="Calibri" w:eastAsiaTheme="minorHAnsi" w:hAnsi="Calibri" w:cs="Calibri"/>
          <w:sz w:val="22"/>
          <w:szCs w:val="22"/>
        </w:rPr>
        <w:br/>
      </w:r>
    </w:p>
    <w:p w14:paraId="505182E1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Zamawiający wyraża zgodę na udostępnienie przez Wykonawcę strony internetowej, z której będzie pobierać dokumenty dla określnego numeru katalogowego i nr LOT.</w:t>
      </w:r>
    </w:p>
    <w:p w14:paraId="6216D8C3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Jednocześnie Zamawiający zmienia zapisy SWZ w zakresie Załącznika nr 1. Zmieniony załącznik nr 1 w załączeniu.</w:t>
      </w:r>
    </w:p>
    <w:p w14:paraId="2186A7AE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45DB74D5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  <w:t>6. Dotyczy §3 ust. 6 g) wzoru umowy:</w:t>
      </w:r>
      <w:r w:rsidRPr="00A379D0">
        <w:rPr>
          <w:rFonts w:ascii="Calibri" w:eastAsiaTheme="minorHAnsi" w:hAnsi="Calibri" w:cs="Calibri"/>
          <w:sz w:val="22"/>
          <w:szCs w:val="22"/>
        </w:rPr>
        <w:br/>
        <w:t>Zwracamy się z prośbą o wyrażenie zgody na samodzielne pobieranie przez Zamawiającego certyfikatów jakościowych w języku angielskim.</w:t>
      </w:r>
    </w:p>
    <w:p w14:paraId="0F1DF92E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</w: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0BED1F79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22DD1C8E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bookmarkStart w:id="4" w:name="_Hlk165534507"/>
      <w:r w:rsidRPr="00A379D0">
        <w:rPr>
          <w:rFonts w:ascii="Calibri" w:eastAsiaTheme="minorHAnsi" w:hAnsi="Calibri" w:cs="Calibri"/>
          <w:sz w:val="22"/>
          <w:szCs w:val="22"/>
        </w:rPr>
        <w:t>Zamawiający wyraża zgodę na samodzielne pobieranie przez Zamawiającego certyfikatów jakościowych w języku angielskim.</w:t>
      </w:r>
    </w:p>
    <w:bookmarkEnd w:id="4"/>
    <w:p w14:paraId="179D44E3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Jednocześnie Zamawiający zmienia zapisy SWZ w zakresie Załącznika nr 1. Zmieniony załącznik nr 1 w załączeniu.</w:t>
      </w:r>
    </w:p>
    <w:p w14:paraId="07686F04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color w:val="FF0000"/>
          <w:sz w:val="22"/>
          <w:szCs w:val="22"/>
        </w:rPr>
        <w:br/>
      </w:r>
      <w:r w:rsidRPr="00A379D0">
        <w:rPr>
          <w:rFonts w:ascii="Calibri" w:eastAsiaTheme="minorHAnsi" w:hAnsi="Calibri" w:cs="Calibri"/>
          <w:sz w:val="22"/>
          <w:szCs w:val="22"/>
        </w:rPr>
        <w:t>7. Dotyczy §3 ust. 6d, f) wzoru umowy:</w:t>
      </w:r>
      <w:r w:rsidRPr="00A379D0">
        <w:rPr>
          <w:rFonts w:ascii="Calibri" w:eastAsiaTheme="minorHAnsi" w:hAnsi="Calibri" w:cs="Calibri"/>
          <w:sz w:val="22"/>
          <w:szCs w:val="22"/>
        </w:rPr>
        <w:br/>
      </w:r>
      <w:r w:rsidRPr="00A379D0">
        <w:rPr>
          <w:rFonts w:ascii="Calibri" w:eastAsiaTheme="minorHAnsi" w:hAnsi="Calibri" w:cs="Calibri"/>
          <w:sz w:val="22"/>
          <w:szCs w:val="22"/>
        </w:rPr>
        <w:br/>
        <w:t xml:space="preserve">Zgodnie z obowiązującą ustawą z dnia 7 kwietnia 2022 r. o wyrobach medycznych (Dz. U. 2022 r. poz. 974) art. 12 ust. 1 „ Wyrób, system lub zestaw zabiegowy przeznaczony do stosowania przez laików ma etykiety, instrukcje używania i interfejs użytkownika w języku polskim lub wyrażone za pomocą zharmonizowanych symboli lub rozpoznawalnych kodów oraz deklarację zgodności UE albo oświadczenia, o których mowa w art. 22 ust. 1 lub 3 rozporządzenia 2017/745, w języku polskim albo przetłumaczone na język polski” oraz ust. 4 „Wyrób, system lub zestaw zabiegowy przeznaczony do stosowania przez użytkowników niebędących laikami oraz wyrób, system lub zestaw zabiegowy udostępniony w celu używania przez użytkowników niebędących laikami ma deklarację zgodności UE </w:t>
      </w:r>
      <w:r w:rsidRPr="00A379D0">
        <w:rPr>
          <w:rFonts w:ascii="Calibri" w:eastAsiaTheme="minorHAnsi" w:hAnsi="Calibri" w:cs="Calibri"/>
          <w:sz w:val="22"/>
          <w:szCs w:val="22"/>
        </w:rPr>
        <w:lastRenderedPageBreak/>
        <w:t>albo oświadczenia, o których mowa w art. 22 ust. 1 lub 3 rozporządzenia 2017/745, oraz etykiety i instrukcje używania w języku polskim lub języku angielskim, z wyjątkiem informacji przeznaczonych dla pacjenta, które podaje się w języku polskim lub wyraża za pomocą zharmonizowanych symboli lub rozpoznawalnych kodów”.</w:t>
      </w:r>
      <w:r w:rsidRPr="00A379D0">
        <w:rPr>
          <w:rFonts w:ascii="Calibri" w:eastAsiaTheme="minorHAnsi" w:hAnsi="Calibri" w:cs="Calibri"/>
          <w:sz w:val="22"/>
          <w:szCs w:val="22"/>
        </w:rPr>
        <w:br/>
        <w:t>Czy zatem Zamawiający dopuści, aby oferowane wyroby posiadały wymagane informacje zarówno na opakowaniu zbiorczym jak i indywidualnym w języku angielskim oraz symbole zharmonizowane - "Symbole graficzne do oznaczania wyrobów medycznych", które pozwalają na dokładną identyfikację produktu, numer jego serii, datę ważności, rozmiar, sterylność, metodę sterylizacji, warunki przechowywania oraz wytwórcę?</w:t>
      </w:r>
    </w:p>
    <w:p w14:paraId="4C77A8EB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25982F9E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5A67779F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4E64E394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bookmarkStart w:id="5" w:name="_Hlk165534564"/>
      <w:r w:rsidRPr="00A379D0">
        <w:rPr>
          <w:rFonts w:ascii="Calibri" w:eastAsiaTheme="minorHAnsi" w:hAnsi="Calibri" w:cs="Calibri"/>
          <w:sz w:val="22"/>
          <w:szCs w:val="22"/>
        </w:rPr>
        <w:t>Zamawiający wyraża zgodę aby oferowane wyroby posiadały wymagane informacje zarówno na opakowaniu zbiorczym jak i indywidualnym w języku angielskim oraz symbole zharmonizowane - "Symbole graficzne do oznaczania wyrobów medycznych", które pozwalają na dokładną identyfikację produktu, numer jego serii, datę ważności, rozmiar, sterylność, metodę sterylizacji, warunki przechowywania oraz wytwórcę</w:t>
      </w:r>
    </w:p>
    <w:bookmarkEnd w:id="5"/>
    <w:p w14:paraId="0F7B9649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Jednocześnie Zamawiający zmienia zapisy SWZ w zakresie Załącznika nr 1. Zmieniony załącznik nr 1 w załączeniu.</w:t>
      </w:r>
    </w:p>
    <w:p w14:paraId="1341291E" w14:textId="77777777" w:rsidR="00A379D0" w:rsidRPr="00A379D0" w:rsidRDefault="00A379D0" w:rsidP="00A379D0">
      <w:pPr>
        <w:rPr>
          <w:rFonts w:ascii="Calibri" w:eastAsiaTheme="minorHAnsi" w:hAnsi="Calibri" w:cs="Calibri"/>
          <w:color w:val="FF0000"/>
          <w:sz w:val="22"/>
          <w:szCs w:val="22"/>
        </w:rPr>
      </w:pPr>
    </w:p>
    <w:p w14:paraId="45D31906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color w:val="FF0000"/>
          <w:sz w:val="22"/>
          <w:szCs w:val="22"/>
        </w:rPr>
        <w:br/>
      </w:r>
      <w:r w:rsidRPr="00A379D0">
        <w:rPr>
          <w:rFonts w:ascii="Calibri" w:eastAsiaTheme="minorHAnsi" w:hAnsi="Calibri" w:cs="Calibri"/>
          <w:sz w:val="22"/>
          <w:szCs w:val="22"/>
        </w:rPr>
        <w:t>8. Dotyczy §5 ust. 5 i 7 wzoru umowy:</w:t>
      </w:r>
      <w:r w:rsidRPr="00A379D0">
        <w:rPr>
          <w:rFonts w:ascii="Calibri" w:eastAsiaTheme="minorHAnsi" w:hAnsi="Calibri" w:cs="Calibri"/>
          <w:sz w:val="22"/>
          <w:szCs w:val="22"/>
        </w:rPr>
        <w:br/>
        <w:t>Zwracamy się z prośbą o rozpatrywanie terminu reklamacji w dni robocze.</w:t>
      </w:r>
    </w:p>
    <w:p w14:paraId="4E73CCB3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4B80E0D8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2A3E94F0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Zamawiający wyraża zgodę na rozpatrywanie terminu reklamacji w dniach roboczych.</w:t>
      </w:r>
    </w:p>
    <w:p w14:paraId="3DE48631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Jednocześnie Zamawiający zmienia zapisy SWZ w zakresie Załącznika nr 1. Zmieniony załącznik nr 1 w załączeniu.</w:t>
      </w:r>
    </w:p>
    <w:p w14:paraId="02FCD8D3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  <w:t>9. Dotyczy §7 ust. 1.1) wzoru umowy:</w:t>
      </w:r>
      <w:r w:rsidRPr="00A379D0">
        <w:rPr>
          <w:rFonts w:ascii="Calibri" w:eastAsiaTheme="minorHAnsi" w:hAnsi="Calibri" w:cs="Calibri"/>
          <w:sz w:val="22"/>
          <w:szCs w:val="22"/>
        </w:rPr>
        <w:br/>
        <w:t>Zwracamy się z prośbą o naliczanie kar od wartości niezrealizowanej części umowy. Zaproponowana przez Zamawiającego kara naliczana od całości kontraktu jest rażąco wysoka.</w:t>
      </w:r>
    </w:p>
    <w:p w14:paraId="3916D405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3BD09498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4BE14E5B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Zamawiający podtrzymuje zapisy SWZ.</w:t>
      </w:r>
    </w:p>
    <w:p w14:paraId="1D87C94F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  <w:t>10. Dotyczy §7 ust. 3 wzoru umowy:</w:t>
      </w:r>
      <w:r w:rsidRPr="00A379D0">
        <w:rPr>
          <w:rFonts w:ascii="Calibri" w:eastAsiaTheme="minorHAnsi" w:hAnsi="Calibri" w:cs="Calibri"/>
          <w:sz w:val="22"/>
          <w:szCs w:val="22"/>
        </w:rPr>
        <w:br/>
        <w:t>Zwracamy się z prośbą o zmniejszenie łącznej wysokości kar umownych do 30% wartości wynagrodzenia.</w:t>
      </w:r>
    </w:p>
    <w:p w14:paraId="7D42A3C7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0091FF76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  <w:t>Zamawiający podtrzymuje zapisy SWZ.</w:t>
      </w:r>
    </w:p>
    <w:p w14:paraId="7C01F036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lastRenderedPageBreak/>
        <w:br/>
        <w:t>11. Dotyczy §7 ust. 3 wzoru umowy:</w:t>
      </w:r>
      <w:r w:rsidRPr="00A379D0">
        <w:rPr>
          <w:rFonts w:ascii="Calibri" w:eastAsiaTheme="minorHAnsi" w:hAnsi="Calibri" w:cs="Calibri"/>
          <w:sz w:val="22"/>
          <w:szCs w:val="22"/>
        </w:rPr>
        <w:br/>
        <w:t>Zwracamy się z prośbą o potwierdzenie, że kary za zwłokę w dostawie będą naliczane do momentu wykonania zakupu zastępczego.</w:t>
      </w:r>
    </w:p>
    <w:p w14:paraId="7169371C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6C741D56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Zamawiający potwierdza, że kary za zwłokę w dostawie będą naliczane do momentu wykonania zakupu zastępczego.</w:t>
      </w:r>
    </w:p>
    <w:p w14:paraId="3D96694C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lang w:eastAsia="en-US"/>
          <w14:ligatures w14:val="standardContextual"/>
        </w:rPr>
      </w:pPr>
      <w:r w:rsidRPr="00A379D0">
        <w:rPr>
          <w:rFonts w:ascii="Calibri" w:eastAsiaTheme="minorHAnsi" w:hAnsi="Calibri" w:cs="Calibri"/>
          <w:color w:val="FF0000"/>
          <w:sz w:val="22"/>
          <w:szCs w:val="22"/>
        </w:rPr>
        <w:br/>
      </w:r>
      <w:r w:rsidRPr="00A379D0">
        <w:rPr>
          <w:rFonts w:ascii="Calibri" w:eastAsiaTheme="minorHAnsi" w:hAnsi="Calibri" w:cs="Calibri"/>
          <w:color w:val="FF0000"/>
          <w:sz w:val="22"/>
          <w:szCs w:val="22"/>
        </w:rPr>
        <w:br/>
      </w:r>
      <w:r w:rsidRPr="00A379D0">
        <w:rPr>
          <w:rFonts w:ascii="Calibri" w:eastAsiaTheme="minorHAnsi" w:hAnsi="Calibri" w:cs="Calibri"/>
          <w:sz w:val="22"/>
          <w:szCs w:val="22"/>
        </w:rPr>
        <w:t>12. Dotyczy §10 ust. 6 oraz §11 ust. 5 wzoru umowy:</w:t>
      </w:r>
      <w:r w:rsidRPr="00A379D0">
        <w:rPr>
          <w:rFonts w:ascii="Calibri" w:eastAsiaTheme="minorHAnsi" w:hAnsi="Calibri" w:cs="Calibri"/>
          <w:sz w:val="22"/>
          <w:szCs w:val="22"/>
        </w:rPr>
        <w:br/>
        <w:t xml:space="preserve">Prosimy o wykreślenie zapisów dotyczących przedkładania dokumentów określających możliwość zmian cen po wniosku Zamawiającego. Żądanie dokumentów w przypadku, gdy wniosek wychodzi ze strony Zamawiającego jest bezpodstawne, a zapis ten stoi w sprzeczności z ustawą Prawo Zamówień Publicznych i stanowi klauzulę abuzywną. Zgodnie z art. 433 pkt. 2 ustawy </w:t>
      </w:r>
      <w:proofErr w:type="spellStart"/>
      <w:r w:rsidRPr="00A379D0">
        <w:rPr>
          <w:rFonts w:ascii="Calibri" w:eastAsiaTheme="minorHAnsi" w:hAnsi="Calibri" w:cs="Calibri"/>
          <w:sz w:val="22"/>
          <w:szCs w:val="22"/>
        </w:rPr>
        <w:t>PzP</w:t>
      </w:r>
      <w:proofErr w:type="spellEnd"/>
      <w:r w:rsidRPr="00A379D0">
        <w:rPr>
          <w:rFonts w:ascii="Calibri" w:eastAsiaTheme="minorHAnsi" w:hAnsi="Calibri" w:cs="Calibri"/>
          <w:sz w:val="22"/>
          <w:szCs w:val="22"/>
        </w:rPr>
        <w:t xml:space="preserve"> „Projektowane postanowienia umowy nie mogą przewidywać naliczania kar umownych za zachowanie wykonawcy niezwiązane bezpośrednio lub pośrednio z przedmiotem umowy lub jej prawidłowym wykonaniem”.</w:t>
      </w:r>
    </w:p>
    <w:p w14:paraId="4E526898" w14:textId="77777777" w:rsidR="00A379D0" w:rsidRPr="00A379D0" w:rsidRDefault="00A379D0" w:rsidP="00A379D0">
      <w:pPr>
        <w:rPr>
          <w:rFonts w:ascii="Calibri" w:eastAsiaTheme="minorHAnsi" w:hAnsi="Calibri" w:cs="Calibri"/>
          <w:lang w:eastAsia="en-US"/>
          <w14:ligatures w14:val="standardContextual"/>
        </w:rPr>
      </w:pPr>
    </w:p>
    <w:p w14:paraId="4A835CD8" w14:textId="77777777" w:rsidR="00A379D0" w:rsidRPr="00A379D0" w:rsidRDefault="00A379D0" w:rsidP="00A379D0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2C8DAB34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  <w:t>Zamawiający podtrzymuje zapisy SWZ.</w:t>
      </w:r>
    </w:p>
    <w:p w14:paraId="51EDB079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</w:p>
    <w:p w14:paraId="2697EFD8" w14:textId="77777777" w:rsidR="00A379D0" w:rsidRPr="00A379D0" w:rsidRDefault="00A379D0" w:rsidP="00A379D0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t>Zmiany wchodzą z dniem podpisania. Pozostałe zapisy SWZ pozostają bez zmian.</w:t>
      </w:r>
    </w:p>
    <w:bookmarkEnd w:id="0"/>
    <w:p w14:paraId="2DD8FBCD" w14:textId="77777777" w:rsidR="00A379D0" w:rsidRPr="00A379D0" w:rsidRDefault="00A379D0" w:rsidP="00A379D0">
      <w:pPr>
        <w:rPr>
          <w:rFonts w:ascii="Calibri" w:eastAsiaTheme="minorHAnsi" w:hAnsi="Calibri" w:cs="Calibri"/>
          <w:color w:val="FF0000"/>
          <w:sz w:val="22"/>
          <w:szCs w:val="22"/>
          <w:lang w:eastAsia="en-US"/>
          <w14:ligatures w14:val="standardContextual"/>
        </w:rPr>
      </w:pPr>
    </w:p>
    <w:p w14:paraId="13E6F3F1" w14:textId="78DC7CBE" w:rsidR="00A960F6" w:rsidRPr="00A8475F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sectPr w:rsidR="00A960F6" w:rsidRPr="00A8475F" w:rsidSect="00C45F95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9F5E" w14:textId="77777777" w:rsidR="00C45F95" w:rsidRDefault="00C45F95" w:rsidP="00E13AEB">
      <w:r>
        <w:separator/>
      </w:r>
    </w:p>
  </w:endnote>
  <w:endnote w:type="continuationSeparator" w:id="0">
    <w:p w14:paraId="29EC792F" w14:textId="77777777" w:rsidR="00C45F95" w:rsidRDefault="00C45F95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6" w:name="_Hlk121401883"/>
  <w:bookmarkStart w:id="7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6"/>
    <w:bookmarkEnd w:id="7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6817D" w14:textId="77777777" w:rsidR="00C45F95" w:rsidRDefault="00C45F95" w:rsidP="00E13AEB">
      <w:r>
        <w:separator/>
      </w:r>
    </w:p>
  </w:footnote>
  <w:footnote w:type="continuationSeparator" w:id="0">
    <w:p w14:paraId="392B1209" w14:textId="77777777" w:rsidR="00C45F95" w:rsidRDefault="00C45F95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25592"/>
    <w:multiLevelType w:val="hybridMultilevel"/>
    <w:tmpl w:val="EB70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5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15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7D627798"/>
    <w:multiLevelType w:val="hybridMultilevel"/>
    <w:tmpl w:val="E240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307072">
    <w:abstractNumId w:val="0"/>
  </w:num>
  <w:num w:numId="2" w16cid:durableId="1976137240">
    <w:abstractNumId w:val="6"/>
  </w:num>
  <w:num w:numId="3" w16cid:durableId="1588343057">
    <w:abstractNumId w:val="5"/>
  </w:num>
  <w:num w:numId="4" w16cid:durableId="242616127">
    <w:abstractNumId w:val="15"/>
  </w:num>
  <w:num w:numId="5" w16cid:durableId="744491848">
    <w:abstractNumId w:val="7"/>
  </w:num>
  <w:num w:numId="6" w16cid:durableId="1117874320">
    <w:abstractNumId w:val="12"/>
  </w:num>
  <w:num w:numId="7" w16cid:durableId="1553615688">
    <w:abstractNumId w:val="2"/>
  </w:num>
  <w:num w:numId="8" w16cid:durableId="1280839385">
    <w:abstractNumId w:val="11"/>
  </w:num>
  <w:num w:numId="9" w16cid:durableId="305475139">
    <w:abstractNumId w:val="10"/>
  </w:num>
  <w:num w:numId="10" w16cid:durableId="1167864961">
    <w:abstractNumId w:val="9"/>
  </w:num>
  <w:num w:numId="11" w16cid:durableId="161430552">
    <w:abstractNumId w:val="3"/>
  </w:num>
  <w:num w:numId="12" w16cid:durableId="1457988556">
    <w:abstractNumId w:val="8"/>
  </w:num>
  <w:num w:numId="13" w16cid:durableId="1143615687">
    <w:abstractNumId w:val="13"/>
  </w:num>
  <w:num w:numId="14" w16cid:durableId="953170104">
    <w:abstractNumId w:val="4"/>
  </w:num>
  <w:num w:numId="15" w16cid:durableId="1899588124">
    <w:abstractNumId w:val="16"/>
  </w:num>
  <w:num w:numId="16" w16cid:durableId="447361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261360">
    <w:abstractNumId w:val="17"/>
  </w:num>
  <w:num w:numId="18" w16cid:durableId="118536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45C5A"/>
    <w:rsid w:val="0007372F"/>
    <w:rsid w:val="000758C7"/>
    <w:rsid w:val="000E3B5B"/>
    <w:rsid w:val="001117E2"/>
    <w:rsid w:val="00151561"/>
    <w:rsid w:val="00206F44"/>
    <w:rsid w:val="002D35D5"/>
    <w:rsid w:val="002E50D9"/>
    <w:rsid w:val="002F3872"/>
    <w:rsid w:val="00420420"/>
    <w:rsid w:val="00472AB8"/>
    <w:rsid w:val="004A6B5E"/>
    <w:rsid w:val="004C0AD6"/>
    <w:rsid w:val="0058614C"/>
    <w:rsid w:val="005D51C2"/>
    <w:rsid w:val="00616502"/>
    <w:rsid w:val="006A7EDC"/>
    <w:rsid w:val="006D6B31"/>
    <w:rsid w:val="006F6A49"/>
    <w:rsid w:val="00704A17"/>
    <w:rsid w:val="00707815"/>
    <w:rsid w:val="00712033"/>
    <w:rsid w:val="00742BB2"/>
    <w:rsid w:val="007D28B5"/>
    <w:rsid w:val="007E0BB1"/>
    <w:rsid w:val="007F3776"/>
    <w:rsid w:val="00845DF1"/>
    <w:rsid w:val="008C68E6"/>
    <w:rsid w:val="008E3EEC"/>
    <w:rsid w:val="008F072B"/>
    <w:rsid w:val="008F476D"/>
    <w:rsid w:val="0090308F"/>
    <w:rsid w:val="009A56D0"/>
    <w:rsid w:val="009E4D27"/>
    <w:rsid w:val="009E5C26"/>
    <w:rsid w:val="00A117E6"/>
    <w:rsid w:val="00A145CB"/>
    <w:rsid w:val="00A379D0"/>
    <w:rsid w:val="00A8475F"/>
    <w:rsid w:val="00A8671B"/>
    <w:rsid w:val="00A91AA3"/>
    <w:rsid w:val="00A960F6"/>
    <w:rsid w:val="00A96670"/>
    <w:rsid w:val="00AD08B6"/>
    <w:rsid w:val="00AE787C"/>
    <w:rsid w:val="00B2100A"/>
    <w:rsid w:val="00B34D60"/>
    <w:rsid w:val="00B61926"/>
    <w:rsid w:val="00BB2686"/>
    <w:rsid w:val="00C03FD6"/>
    <w:rsid w:val="00C31ED5"/>
    <w:rsid w:val="00C45F95"/>
    <w:rsid w:val="00C57F63"/>
    <w:rsid w:val="00C636FF"/>
    <w:rsid w:val="00CF5B16"/>
    <w:rsid w:val="00D35703"/>
    <w:rsid w:val="00D40A6F"/>
    <w:rsid w:val="00D4471D"/>
    <w:rsid w:val="00D844A8"/>
    <w:rsid w:val="00DC1BAA"/>
    <w:rsid w:val="00DE45B6"/>
    <w:rsid w:val="00E13AEB"/>
    <w:rsid w:val="00E327E6"/>
    <w:rsid w:val="00E72371"/>
    <w:rsid w:val="00E82A24"/>
    <w:rsid w:val="00E94198"/>
    <w:rsid w:val="00E9510C"/>
    <w:rsid w:val="00EE093F"/>
    <w:rsid w:val="00F2277C"/>
    <w:rsid w:val="00F634B7"/>
    <w:rsid w:val="00FC1E09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2024-05-02T07:40:00Z</cp:lastPrinted>
  <dcterms:created xsi:type="dcterms:W3CDTF">2024-05-02T07:53:00Z</dcterms:created>
  <dcterms:modified xsi:type="dcterms:W3CDTF">2024-05-02T07:53:00Z</dcterms:modified>
</cp:coreProperties>
</file>