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9363" w14:textId="77777777" w:rsidR="00B86C01" w:rsidRPr="001F7EB0" w:rsidRDefault="00B86C01" w:rsidP="00B86C01">
      <w:pPr>
        <w:pStyle w:val="Nagwek2"/>
      </w:pPr>
      <w:bookmarkStart w:id="0" w:name="_Toc92897383"/>
      <w:bookmarkStart w:id="1" w:name="_Toc129954982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2DF73946" w14:textId="77777777" w:rsidR="00B86C01" w:rsidRPr="0041563C" w:rsidRDefault="00B86C01" w:rsidP="00B86C0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005CF319" w14:textId="77777777" w:rsidR="00B86C01" w:rsidRPr="0041563C" w:rsidRDefault="00B86C01" w:rsidP="00B86C01">
      <w:pPr>
        <w:suppressAutoHyphens/>
        <w:rPr>
          <w:rFonts w:cstheme="minorHAnsi"/>
          <w:u w:val="single"/>
        </w:rPr>
      </w:pPr>
    </w:p>
    <w:p w14:paraId="08E6B032" w14:textId="77777777" w:rsidR="00B86C01" w:rsidRPr="0041563C" w:rsidRDefault="00B86C01" w:rsidP="00B86C01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150224CB" w14:textId="77777777" w:rsidR="00B86C01" w:rsidRPr="0041563C" w:rsidRDefault="00B86C01" w:rsidP="00B86C01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E4A2B33" w14:textId="77777777" w:rsidR="00B86C01" w:rsidRPr="0041563C" w:rsidRDefault="00B86C01" w:rsidP="00B86C01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4E67F53E" w14:textId="77777777" w:rsidR="00B86C01" w:rsidRDefault="00B86C01" w:rsidP="00B86C01">
      <w:pPr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 xml:space="preserve">świadczenie kompleksowej usługi organizacji dwóch zagranicznych wyjazdów do Brukseli (Belgia) (nr sprawy </w:t>
      </w:r>
      <w:r>
        <w:rPr>
          <w:rFonts w:eastAsia="Times New Roman" w:cstheme="minorHAnsi"/>
          <w:b/>
          <w:bCs/>
          <w:lang w:eastAsia="pl-PL"/>
        </w:rPr>
        <w:t>6</w:t>
      </w:r>
      <w:r w:rsidRPr="00B03A28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B03A28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B03A28">
        <w:rPr>
          <w:rFonts w:eastAsia="Times New Roman" w:cstheme="minorHAnsi"/>
          <w:b/>
          <w:bCs/>
          <w:lang w:eastAsia="pl-PL"/>
        </w:rPr>
        <w:t>/23)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05382614" w14:textId="77777777" w:rsidR="00B86C01" w:rsidRPr="00A1741A" w:rsidRDefault="00B86C01" w:rsidP="00B86C01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56198144" w14:textId="77777777" w:rsidR="00B86C01" w:rsidRPr="00F61669" w:rsidRDefault="00B86C01" w:rsidP="00B86C01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B80E9CB" w14:textId="77777777" w:rsidR="00B86C01" w:rsidRPr="003C1C02" w:rsidRDefault="00B86C01" w:rsidP="00B86C01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B95CD4B" w14:textId="77777777" w:rsidR="00B86C01" w:rsidRPr="003C1C02" w:rsidRDefault="00B86C01" w:rsidP="00B86C01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CF160BC" w14:textId="77777777" w:rsidR="00B86C01" w:rsidRPr="00A1741A" w:rsidRDefault="00B86C01" w:rsidP="00B86C01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318BF66" w14:textId="77777777" w:rsidR="00B86C01" w:rsidRDefault="00B86C01" w:rsidP="00B86C01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129),</w:t>
      </w:r>
    </w:p>
    <w:p w14:paraId="07738140" w14:textId="77777777" w:rsidR="00B86C01" w:rsidRPr="004575D5" w:rsidRDefault="00B86C01" w:rsidP="00B86C0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75323BE1" w14:textId="77777777" w:rsidR="00B86C01" w:rsidRPr="00B52EAC" w:rsidRDefault="00B86C01" w:rsidP="00B86C01">
      <w:pPr>
        <w:numPr>
          <w:ilvl w:val="2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B52EAC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B52EAC">
        <w:rPr>
          <w:rFonts w:asciiTheme="minorHAnsi" w:hAnsiTheme="minorHAnsi" w:cstheme="minorHAnsi"/>
        </w:rPr>
        <w:t>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(Dz.U. z 2022 r. poz. 511 z póżn.zm)</w:t>
      </w:r>
    </w:p>
    <w:p w14:paraId="23301975" w14:textId="77777777" w:rsidR="00B86C01" w:rsidRPr="005328D6" w:rsidRDefault="00B86C01" w:rsidP="00B86C01">
      <w:pPr>
        <w:numPr>
          <w:ilvl w:val="2"/>
          <w:numId w:val="2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5328D6">
        <w:rPr>
          <w:rFonts w:cstheme="minorHAnsi"/>
        </w:rPr>
        <w:t xml:space="preserve"> technicznej lub zawodowej w zakresie:</w:t>
      </w:r>
    </w:p>
    <w:p w14:paraId="074D5494" w14:textId="77777777" w:rsidR="00B86C01" w:rsidRPr="00B52EAC" w:rsidRDefault="00B86C01" w:rsidP="00B86C01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3CB278A6" w14:textId="77777777" w:rsidR="00B86C01" w:rsidRPr="00B52EAC" w:rsidRDefault="00B86C01" w:rsidP="00B86C01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25CB4BB4" w14:textId="77777777" w:rsidR="00B86C01" w:rsidRPr="00B52EAC" w:rsidRDefault="00B86C01" w:rsidP="00B86C01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35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10 lat (rocznik 2013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;</w:t>
      </w:r>
    </w:p>
    <w:p w14:paraId="0323F23D" w14:textId="77777777" w:rsidR="00B86C01" w:rsidRPr="008508E8" w:rsidRDefault="00B86C01" w:rsidP="00B86C01">
      <w:pPr>
        <w:numPr>
          <w:ilvl w:val="2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8508E8">
        <w:rPr>
          <w:rFonts w:asciiTheme="minorHAnsi" w:hAnsiTheme="minorHAnsi" w:cstheme="minorHAnsi"/>
        </w:rPr>
        <w:t xml:space="preserve">sytuacji ekonomicznej lub finansowej tj. </w:t>
      </w:r>
      <w:r w:rsidRPr="008508E8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8508E8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</w:t>
      </w:r>
      <w:r w:rsidRPr="008508E8">
        <w:rPr>
          <w:rFonts w:asciiTheme="minorHAnsi" w:hAnsiTheme="minorHAnsi" w:cstheme="minorHAnsi"/>
          <w:color w:val="000000"/>
        </w:rPr>
        <w:lastRenderedPageBreak/>
        <w:t>grudnia 2017 r. w sprawie minimalnej wysokości sumy gwarancji bankowej i ubezpieczeniowej wymaganej w związku z działalnością wykonywaną przez organizatorów turystyki i przedsiębiorców ułatwiających nabywanie powiązanych usług turystycznych (tj. Dz. U. z 2021 r. poz. 1357);</w:t>
      </w:r>
    </w:p>
    <w:p w14:paraId="1510CA55" w14:textId="77777777" w:rsidR="00B86C01" w:rsidRPr="00A1741A" w:rsidRDefault="00B86C01" w:rsidP="00B86C0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402ECCE3" w14:textId="77777777" w:rsidR="00B86C01" w:rsidRPr="0064048F" w:rsidRDefault="00B86C01" w:rsidP="00B86C01">
      <w:pPr>
        <w:suppressAutoHyphens/>
        <w:autoSpaceDN w:val="0"/>
        <w:ind w:left="0" w:firstLine="0"/>
        <w:textAlignment w:val="baseline"/>
        <w:rPr>
          <w:rFonts w:cstheme="minorHAnsi"/>
          <w:color w:val="000000"/>
          <w:kern w:val="3"/>
          <w:highlight w:val="yellow"/>
        </w:rPr>
      </w:pPr>
    </w:p>
    <w:p w14:paraId="3F48714E" w14:textId="77777777" w:rsidR="00B24D63" w:rsidRDefault="00B24D63"/>
    <w:sectPr w:rsidR="00B2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3EA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" w15:restartNumberingAfterBreak="0">
    <w:nsid w:val="320C418B"/>
    <w:multiLevelType w:val="hybridMultilevel"/>
    <w:tmpl w:val="BD748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56EC5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01"/>
    <w:rsid w:val="00405C44"/>
    <w:rsid w:val="009C450D"/>
    <w:rsid w:val="00B24D63"/>
    <w:rsid w:val="00B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D09"/>
  <w15:chartTrackingRefBased/>
  <w15:docId w15:val="{759C2D6A-E844-4E70-8EA5-395CC2A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C0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86C0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6C0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B86C0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86C01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86C0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B86C0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C0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2023-03-17T13:45:00Z</dcterms:created>
  <dcterms:modified xsi:type="dcterms:W3CDTF">2023-03-17T13:46:00Z</dcterms:modified>
</cp:coreProperties>
</file>