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618B" w14:textId="77777777" w:rsidR="00DE40D8" w:rsidRPr="00292053" w:rsidRDefault="00DE40D8" w:rsidP="00292053">
      <w:pPr>
        <w:tabs>
          <w:tab w:val="left" w:pos="8370"/>
          <w:tab w:val="right" w:pos="9072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292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5ECB99" wp14:editId="55B59482">
            <wp:extent cx="158496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0F1698" wp14:editId="07E2971E">
            <wp:extent cx="1657985" cy="554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CC21D5" wp14:editId="243AAA3E">
            <wp:extent cx="341630" cy="49974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2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A1D966" wp14:editId="511E05D4">
            <wp:extent cx="1871345" cy="4940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6C4E5" w14:textId="3BB3EFC6" w:rsidR="00DE40D8" w:rsidRPr="00292053" w:rsidRDefault="00DE40D8" w:rsidP="00292053">
      <w:pPr>
        <w:tabs>
          <w:tab w:val="right" w:pos="9072"/>
        </w:tabs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sz w:val="20"/>
          <w:szCs w:val="20"/>
          <w:lang w:eastAsia="en-US"/>
        </w:rPr>
        <w:t xml:space="preserve">Świnoujście, dnia </w:t>
      </w:r>
      <w:r w:rsidR="000B6587" w:rsidRPr="00292053">
        <w:rPr>
          <w:rFonts w:ascii="Arial" w:eastAsia="Calibri" w:hAnsi="Arial" w:cs="Arial"/>
          <w:sz w:val="20"/>
          <w:szCs w:val="20"/>
          <w:lang w:eastAsia="en-US"/>
        </w:rPr>
        <w:t>0</w:t>
      </w:r>
      <w:r w:rsidR="003274C6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292053">
        <w:rPr>
          <w:rFonts w:ascii="Arial" w:eastAsia="Calibri" w:hAnsi="Arial" w:cs="Arial"/>
          <w:sz w:val="20"/>
          <w:szCs w:val="20"/>
          <w:lang w:eastAsia="en-US"/>
        </w:rPr>
        <w:t>.0</w:t>
      </w:r>
      <w:r w:rsidR="000B6587" w:rsidRPr="00292053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292053">
        <w:rPr>
          <w:rFonts w:ascii="Arial" w:eastAsia="Calibri" w:hAnsi="Arial" w:cs="Arial"/>
          <w:sz w:val="20"/>
          <w:szCs w:val="20"/>
          <w:lang w:eastAsia="en-US"/>
        </w:rPr>
        <w:t>.2022 r.</w:t>
      </w:r>
    </w:p>
    <w:p w14:paraId="111C7643" w14:textId="77777777" w:rsidR="00DE40D8" w:rsidRPr="00292053" w:rsidRDefault="00DE40D8" w:rsidP="0029205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sz w:val="20"/>
          <w:szCs w:val="20"/>
          <w:lang w:eastAsia="en-US"/>
        </w:rPr>
        <w:t>Nr postępowania BZP.271.1.2.2022</w:t>
      </w:r>
    </w:p>
    <w:p w14:paraId="0BF19F7E" w14:textId="77777777" w:rsidR="00DE40D8" w:rsidRPr="00292053" w:rsidRDefault="00DE40D8" w:rsidP="0029205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F804C43" w14:textId="77777777" w:rsidR="00DE40D8" w:rsidRPr="00292053" w:rsidRDefault="00DE40D8" w:rsidP="0029205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7FA759E" w14:textId="77777777" w:rsidR="00DE40D8" w:rsidRPr="00292053" w:rsidRDefault="00DE40D8" w:rsidP="009531D2">
      <w:pPr>
        <w:numPr>
          <w:ilvl w:val="0"/>
          <w:numId w:val="1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b/>
          <w:sz w:val="20"/>
          <w:szCs w:val="20"/>
          <w:lang w:eastAsia="en-US"/>
        </w:rPr>
        <w:t>Wykonawcy biorący udział w postępowaniu</w:t>
      </w:r>
    </w:p>
    <w:p w14:paraId="2E7EE89E" w14:textId="77777777" w:rsidR="00DE40D8" w:rsidRPr="00292053" w:rsidRDefault="00DE40D8" w:rsidP="009531D2">
      <w:pPr>
        <w:numPr>
          <w:ilvl w:val="0"/>
          <w:numId w:val="1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b/>
          <w:sz w:val="20"/>
          <w:szCs w:val="20"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292053" w:rsidRDefault="00DE40D8" w:rsidP="00406E49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2F177FE9" w14:textId="77777777" w:rsidR="00DE40D8" w:rsidRPr="00292053" w:rsidRDefault="00DE40D8" w:rsidP="00406E49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392D73A" w14:textId="79A7681D" w:rsidR="00DE40D8" w:rsidRDefault="00DE40D8" w:rsidP="00406E49">
      <w:pPr>
        <w:spacing w:after="0" w:line="360" w:lineRule="auto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92053">
        <w:rPr>
          <w:rFonts w:ascii="Arial" w:eastAsia="Calibri" w:hAnsi="Arial" w:cs="Arial"/>
          <w:b/>
          <w:sz w:val="20"/>
          <w:szCs w:val="20"/>
          <w:lang w:eastAsia="en-US"/>
        </w:rPr>
        <w:t xml:space="preserve">Dotyczy: postępowania nr BZP.271.1.2.2022 pn. </w:t>
      </w:r>
      <w:r w:rsidRPr="0029205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Budowa i przebudowa dróg w ramach zadania inwestycyjnego pn. „Sprawny i przyjazny środowisku dostęp do infrastruktury portu w</w:t>
      </w:r>
      <w:r w:rsidR="009E29CE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 </w:t>
      </w:r>
      <w:r w:rsidRPr="0029205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Świnoujściu – etap I”</w:t>
      </w:r>
    </w:p>
    <w:p w14:paraId="265223A9" w14:textId="382EDF70" w:rsidR="009E29CE" w:rsidRDefault="009E29CE" w:rsidP="00406E49">
      <w:pPr>
        <w:spacing w:after="0" w:line="360" w:lineRule="auto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7BF6FCF3" w14:textId="6535A8CC" w:rsidR="009E29CE" w:rsidRDefault="009E29CE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9E29CE">
        <w:rPr>
          <w:rFonts w:ascii="Arial" w:eastAsia="Calibri" w:hAnsi="Arial" w:cs="Arial"/>
          <w:sz w:val="20"/>
          <w:szCs w:val="20"/>
          <w:lang w:eastAsia="en-US"/>
        </w:rPr>
        <w:t>Zamawiający na mocy przysługujących mu uprawnień wskazanych w</w:t>
      </w:r>
      <w:r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29CE">
        <w:rPr>
          <w:rFonts w:ascii="Arial" w:eastAsia="Calibri" w:hAnsi="Arial" w:cs="Arial"/>
          <w:sz w:val="20"/>
          <w:szCs w:val="20"/>
          <w:lang w:eastAsia="en-US"/>
        </w:rPr>
        <w:t>przepisach art. 137 ust. 1, 2 i 5  ustawy z dnia 11 września 2019 r. Prawo zamówień publicznych (Dz.U. z 2021 roku, poz. 1129 ze zm.),  zmienia treść zapisów SWZ jak poniżej, a także udostępnia zmiany na stronie internetowej.</w:t>
      </w:r>
    </w:p>
    <w:p w14:paraId="5699997D" w14:textId="68276EBF" w:rsidR="00F20098" w:rsidRDefault="00F20098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BD090A5" w14:textId="385F1A15" w:rsidR="00411530" w:rsidRPr="00411530" w:rsidRDefault="00411530" w:rsidP="00411530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11530">
        <w:rPr>
          <w:rFonts w:ascii="Arial" w:eastAsia="Calibri" w:hAnsi="Arial" w:cs="Arial"/>
          <w:b/>
          <w:sz w:val="20"/>
          <w:szCs w:val="20"/>
          <w:lang w:eastAsia="en-US"/>
        </w:rPr>
        <w:t>ZMIANA 8</w:t>
      </w:r>
    </w:p>
    <w:p w14:paraId="2A145794" w14:textId="77777777" w:rsidR="00411530" w:rsidRDefault="00411530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00538E4" w14:textId="0BD9812A" w:rsidR="00F20098" w:rsidRDefault="00F20098" w:rsidP="00406E49">
      <w:pPr>
        <w:spacing w:after="0" w:line="360" w:lineRule="auto"/>
        <w:contextualSpacing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20098">
        <w:rPr>
          <w:rFonts w:ascii="Arial" w:eastAsia="Calibri" w:hAnsi="Arial" w:cs="Arial"/>
          <w:b/>
          <w:sz w:val="20"/>
          <w:szCs w:val="20"/>
          <w:lang w:eastAsia="en-US"/>
        </w:rPr>
        <w:t>Zmiana 1</w:t>
      </w:r>
    </w:p>
    <w:p w14:paraId="1A0B7AE5" w14:textId="77777777" w:rsidR="00F20098" w:rsidRDefault="00F20098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zmienia postanowienia Tomu</w:t>
      </w:r>
      <w:r w:rsidRPr="00F20098">
        <w:rPr>
          <w:rFonts w:ascii="Arial" w:eastAsia="Calibri" w:hAnsi="Arial" w:cs="Arial"/>
          <w:sz w:val="20"/>
          <w:szCs w:val="20"/>
          <w:lang w:eastAsia="en-US"/>
        </w:rPr>
        <w:t xml:space="preserve"> II.2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20098">
        <w:rPr>
          <w:rFonts w:ascii="Arial" w:eastAsia="Calibri" w:hAnsi="Arial" w:cs="Arial"/>
          <w:sz w:val="20"/>
          <w:szCs w:val="20"/>
          <w:lang w:eastAsia="en-US"/>
        </w:rPr>
        <w:t>DANE KONTRAKTOWE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20098">
        <w:rPr>
          <w:rFonts w:ascii="Arial" w:eastAsia="Calibri" w:hAnsi="Arial" w:cs="Arial"/>
          <w:sz w:val="20"/>
          <w:szCs w:val="20"/>
          <w:lang w:eastAsia="en-US"/>
        </w:rPr>
        <w:t>N</w:t>
      </w:r>
      <w:r>
        <w:rPr>
          <w:rFonts w:ascii="Arial" w:eastAsia="Calibri" w:hAnsi="Arial" w:cs="Arial"/>
          <w:sz w:val="20"/>
          <w:szCs w:val="20"/>
          <w:lang w:eastAsia="en-US"/>
        </w:rPr>
        <w:t>azwa zadania i numer:</w:t>
      </w:r>
    </w:p>
    <w:p w14:paraId="272E1BD7" w14:textId="0EF3DA46" w:rsidR="00F20098" w:rsidRDefault="00F20098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Kontraktu  </w:t>
      </w:r>
      <w:r w:rsidRPr="00F20098">
        <w:rPr>
          <w:rFonts w:ascii="Arial" w:eastAsia="Calibri" w:hAnsi="Arial" w:cs="Arial"/>
          <w:sz w:val="20"/>
          <w:szCs w:val="20"/>
          <w:lang w:eastAsia="en-US"/>
        </w:rPr>
        <w:t xml:space="preserve">„Budowa i przebudowa dróg w ramach zadania inwestycyjnego pn. „Sprawny i przyjazny środowisku dostęp do infrastruktury portu w Świnoujściu – etap I.” z podziałem na pięć części: </w:t>
      </w:r>
    </w:p>
    <w:p w14:paraId="3C09744A" w14:textId="77777777" w:rsidR="00F20098" w:rsidRPr="00F20098" w:rsidRDefault="00F20098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7F25FDB4" w14:textId="5D29EC3D" w:rsidR="00F20098" w:rsidRPr="00F20098" w:rsidRDefault="00F20098" w:rsidP="009531D2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F20098">
        <w:rPr>
          <w:rFonts w:ascii="Arial" w:eastAsia="Calibri" w:hAnsi="Arial" w:cs="Arial"/>
          <w:sz w:val="20"/>
          <w:szCs w:val="20"/>
        </w:rPr>
        <w:t>Część 1:  Zadanie 3b:„Przebudowa drogi powiatowej (ul. Ludzi Morza) pomiędzy skrzyżowaniami  z ul. Barlickiego i nowoprojektowaną drogą (tzw. obwodnicą Bazy Las)”  w zakresie jak poniżej.</w:t>
      </w:r>
    </w:p>
    <w:p w14:paraId="2C58B701" w14:textId="627168D8" w:rsidR="00F20098" w:rsidRDefault="00F20098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3D00B40" w14:textId="158FAC98" w:rsidR="00F20098" w:rsidRDefault="00F20098" w:rsidP="00406E49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Zamiast:</w:t>
      </w:r>
    </w:p>
    <w:p w14:paraId="4A05BE05" w14:textId="5957A7E5" w:rsidR="00F20098" w:rsidRDefault="00F20098" w:rsidP="00F20098">
      <w:pPr>
        <w:spacing w:after="0" w:line="276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2"/>
        <w:gridCol w:w="705"/>
        <w:gridCol w:w="3985"/>
      </w:tblGrid>
      <w:tr w:rsidR="00F20098" w:rsidRPr="00F20098" w14:paraId="05DA362D" w14:textId="77777777" w:rsidTr="00DF5476">
        <w:tc>
          <w:tcPr>
            <w:tcW w:w="0" w:type="auto"/>
          </w:tcPr>
          <w:p w14:paraId="5B19EBC5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Termin przedłożenia  </w:t>
            </w: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br/>
              <w:t xml:space="preserve">dowodów ubezpieczeń i  kopii polis  </w:t>
            </w:r>
          </w:p>
        </w:tc>
        <w:tc>
          <w:tcPr>
            <w:tcW w:w="0" w:type="auto"/>
          </w:tcPr>
          <w:p w14:paraId="0C76DE2E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18.1  </w:t>
            </w:r>
          </w:p>
        </w:tc>
        <w:tc>
          <w:tcPr>
            <w:tcW w:w="0" w:type="auto"/>
          </w:tcPr>
          <w:p w14:paraId="4736369E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(a) W dniu zawarcia Umowy;  </w:t>
            </w: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br/>
              <w:t xml:space="preserve">(b) W dniu zawarcia Umowy.  </w:t>
            </w:r>
          </w:p>
        </w:tc>
      </w:tr>
      <w:tr w:rsidR="00F20098" w:rsidRPr="00F20098" w14:paraId="32664B56" w14:textId="77777777" w:rsidTr="00DF5476">
        <w:tc>
          <w:tcPr>
            <w:tcW w:w="0" w:type="auto"/>
          </w:tcPr>
          <w:p w14:paraId="1F5D099B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4F464E0F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>18.2</w:t>
            </w:r>
          </w:p>
        </w:tc>
        <w:tc>
          <w:tcPr>
            <w:tcW w:w="0" w:type="auto"/>
          </w:tcPr>
          <w:p w14:paraId="572D6B9E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>100 % Zaakceptowanej Kwoty Kontraktowej brutto (włącznie z VAT) określonej w Akcie Umowy</w:t>
            </w:r>
          </w:p>
          <w:p w14:paraId="048661E5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</w:p>
        </w:tc>
      </w:tr>
      <w:tr w:rsidR="00F20098" w:rsidRPr="00F20098" w14:paraId="27020B40" w14:textId="77777777" w:rsidTr="00DF5476">
        <w:tc>
          <w:tcPr>
            <w:tcW w:w="0" w:type="auto"/>
          </w:tcPr>
          <w:p w14:paraId="1964DE1D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Limit na koszty rozbiórki,  usunięcia pozostałości po  szkodzie i honoraria  </w:t>
            </w:r>
          </w:p>
          <w:p w14:paraId="4DA9B708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konsultantów  </w:t>
            </w:r>
          </w:p>
        </w:tc>
        <w:tc>
          <w:tcPr>
            <w:tcW w:w="0" w:type="auto"/>
          </w:tcPr>
          <w:p w14:paraId="02DF861A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18.2  </w:t>
            </w:r>
          </w:p>
        </w:tc>
        <w:tc>
          <w:tcPr>
            <w:tcW w:w="0" w:type="auto"/>
          </w:tcPr>
          <w:p w14:paraId="54283EE7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Nie mniej niż 10% Zaakceptowanej Kwoty  Kontraktowej.  </w:t>
            </w:r>
          </w:p>
        </w:tc>
      </w:tr>
      <w:tr w:rsidR="00F20098" w:rsidRPr="00F20098" w14:paraId="2CE924C0" w14:textId="77777777" w:rsidTr="00DF5476">
        <w:tc>
          <w:tcPr>
            <w:tcW w:w="0" w:type="auto"/>
          </w:tcPr>
          <w:p w14:paraId="14764CE0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lastRenderedPageBreak/>
              <w:t xml:space="preserve">Maksymalna kwota  franszyzy ubezpieczenia Robót, Urządzeń,  Materiałów   i Dokumentów  Wykonawcy  </w:t>
            </w: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ab/>
              <w:t xml:space="preserve"> </w:t>
            </w:r>
          </w:p>
        </w:tc>
        <w:tc>
          <w:tcPr>
            <w:tcW w:w="0" w:type="auto"/>
          </w:tcPr>
          <w:p w14:paraId="196FF0D0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18.2 (d)  </w:t>
            </w:r>
          </w:p>
        </w:tc>
        <w:tc>
          <w:tcPr>
            <w:tcW w:w="0" w:type="auto"/>
          </w:tcPr>
          <w:p w14:paraId="76762151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Nie więcej niż 40 000,00 PLN </w:t>
            </w:r>
          </w:p>
        </w:tc>
      </w:tr>
      <w:tr w:rsidR="00F20098" w:rsidRPr="00F20098" w14:paraId="3B00D647" w14:textId="77777777" w:rsidTr="00DF5476">
        <w:tc>
          <w:tcPr>
            <w:tcW w:w="0" w:type="auto"/>
          </w:tcPr>
          <w:p w14:paraId="0733AB33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643B8803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>18.3</w:t>
            </w:r>
          </w:p>
          <w:p w14:paraId="5ADDB5AD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</w:tcPr>
          <w:p w14:paraId="068F9ED8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 xml:space="preserve">Nie mniej niż 1 000 000.00 PLN (słownie: jeden  </w:t>
            </w:r>
          </w:p>
          <w:p w14:paraId="4ECD74A6" w14:textId="77777777" w:rsidR="00F20098" w:rsidRPr="00F20098" w:rsidRDefault="00F20098" w:rsidP="00F20098">
            <w:pPr>
              <w:spacing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</w:pPr>
            <w:r w:rsidRPr="00F20098">
              <w:rPr>
                <w:rFonts w:ascii="Arial" w:eastAsia="Calibri" w:hAnsi="Arial" w:cs="Arial"/>
                <w:sz w:val="20"/>
                <w:szCs w:val="20"/>
                <w:lang w:eastAsia="en-US" w:bidi="pl-PL"/>
              </w:rPr>
              <w:t>milion złotych) na jedno i wszystkie zdarzenia.</w:t>
            </w:r>
          </w:p>
        </w:tc>
      </w:tr>
    </w:tbl>
    <w:p w14:paraId="12D0F37B" w14:textId="77777777" w:rsidR="00F20098" w:rsidRPr="00F20098" w:rsidRDefault="00F20098" w:rsidP="00F20098">
      <w:pPr>
        <w:spacing w:after="0" w:line="276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665AC41" w14:textId="77777777" w:rsidR="00F20098" w:rsidRDefault="00F20098" w:rsidP="0029205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75E469CB" w14:textId="447B7CEB" w:rsidR="00F20098" w:rsidRDefault="00F20098" w:rsidP="0029205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powinno być: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35"/>
        <w:gridCol w:w="720"/>
        <w:gridCol w:w="4107"/>
      </w:tblGrid>
      <w:tr w:rsidR="00F20098" w:rsidRPr="00F20098" w14:paraId="2DBE7F27" w14:textId="77777777" w:rsidTr="00DF5476">
        <w:tc>
          <w:tcPr>
            <w:tcW w:w="0" w:type="auto"/>
          </w:tcPr>
          <w:p w14:paraId="07B12A81" w14:textId="77777777" w:rsidR="00F20098" w:rsidRPr="00F20098" w:rsidRDefault="00F20098" w:rsidP="00F20098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2B85970" w14:textId="77777777" w:rsidR="00F20098" w:rsidRPr="00F20098" w:rsidRDefault="00F20098" w:rsidP="00F20098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F20098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F20098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F20098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F2009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54BF337" w14:textId="77777777" w:rsidR="00F20098" w:rsidRPr="00F20098" w:rsidRDefault="00F20098" w:rsidP="00F20098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F20098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F20098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F20098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W dniu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20098" w:rsidRPr="00F20098" w14:paraId="56CD8475" w14:textId="77777777" w:rsidTr="00DF5476">
        <w:tc>
          <w:tcPr>
            <w:tcW w:w="0" w:type="auto"/>
          </w:tcPr>
          <w:p w14:paraId="0020C833" w14:textId="77777777" w:rsidR="00F20098" w:rsidRPr="00F20098" w:rsidRDefault="00F20098" w:rsidP="00F20098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04ACF584" w14:textId="77777777" w:rsidR="00F20098" w:rsidRPr="00F20098" w:rsidRDefault="00F20098" w:rsidP="00F20098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F20098">
              <w:rPr>
                <w:rFonts w:ascii="Arial" w:eastAsia="Arial" w:hAnsi="Arial" w:cs="Arial"/>
                <w:color w:val="00B050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7A538A24" w14:textId="77777777" w:rsidR="00F20098" w:rsidRPr="00F20098" w:rsidRDefault="00F20098" w:rsidP="00F20098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71E77056" w14:textId="77777777" w:rsidR="00F20098" w:rsidRPr="00F20098" w:rsidRDefault="00F20098" w:rsidP="00F20098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</w:pPr>
          </w:p>
        </w:tc>
      </w:tr>
      <w:tr w:rsidR="00F20098" w:rsidRPr="00F20098" w14:paraId="522DBFA0" w14:textId="77777777" w:rsidTr="00DF5476">
        <w:tc>
          <w:tcPr>
            <w:tcW w:w="0" w:type="auto"/>
          </w:tcPr>
          <w:p w14:paraId="255F6807" w14:textId="77777777" w:rsidR="00F20098" w:rsidRPr="00F20098" w:rsidRDefault="00F20098" w:rsidP="00F20098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Li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F20098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826A11E" w14:textId="77777777" w:rsidR="00F20098" w:rsidRPr="00F20098" w:rsidRDefault="00F20098" w:rsidP="00F20098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F20098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F20098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F20098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5CFFEE2A" w14:textId="77777777" w:rsidR="00F20098" w:rsidRPr="00F20098" w:rsidRDefault="00F20098" w:rsidP="00F20098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F20098">
              <w:rPr>
                <w:rFonts w:ascii="Arial" w:eastAsia="Arial" w:hAnsi="Arial" w:cs="Arial"/>
                <w:color w:val="00B050"/>
                <w:sz w:val="20"/>
                <w:szCs w:val="20"/>
              </w:rPr>
              <w:t>18</w:t>
            </w:r>
            <w:r w:rsidRPr="00F20098">
              <w:rPr>
                <w:rFonts w:ascii="Arial" w:eastAsia="Arial" w:hAnsi="Arial" w:cs="Arial"/>
                <w:color w:val="00B050"/>
                <w:spacing w:val="-5"/>
                <w:sz w:val="20"/>
                <w:szCs w:val="20"/>
              </w:rPr>
              <w:t>.</w:t>
            </w:r>
            <w:r w:rsidRPr="00F20098">
              <w:rPr>
                <w:rFonts w:ascii="Arial" w:eastAsia="Arial" w:hAnsi="Arial" w:cs="Arial"/>
                <w:color w:val="00B050"/>
                <w:spacing w:val="-3"/>
                <w:sz w:val="20"/>
                <w:szCs w:val="20"/>
              </w:rPr>
              <w:t>3</w:t>
            </w:r>
            <w:r w:rsidRPr="00F20098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1609B2C" w14:textId="77777777" w:rsidR="00F20098" w:rsidRPr="00F20098" w:rsidRDefault="00F20098" w:rsidP="00F20098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N</w:t>
            </w:r>
            <w:r w:rsidRPr="00F20098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ie</w:t>
            </w:r>
            <w:r w:rsidRPr="00F20098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</w:t>
            </w:r>
            <w:r w:rsidRPr="00F20098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m</w:t>
            </w:r>
            <w:r w:rsidRPr="00F20098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>ni</w:t>
            </w:r>
            <w:r w:rsidRPr="00F20098">
              <w:rPr>
                <w:rFonts w:ascii="Arial" w:eastAsia="Courier New" w:hAnsi="Arial" w:cs="Arial"/>
                <w:color w:val="00B050"/>
                <w:sz w:val="20"/>
                <w:szCs w:val="20"/>
              </w:rPr>
              <w:t>ej</w:t>
            </w:r>
            <w:r w:rsidRPr="00F20098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 xml:space="preserve"> n</w:t>
            </w:r>
            <w:r w:rsidRPr="00F20098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</w:t>
            </w:r>
            <w:r w:rsidRPr="00F20098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ż</w:t>
            </w:r>
            <w:r w:rsidRPr="00F20098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5.000.000,00 PLN (słownie: pięć milionów złotych)</w:t>
            </w:r>
            <w:r w:rsidRPr="00F20098">
              <w:rPr>
                <w:rFonts w:ascii="Arial" w:eastAsia="Courier New" w:hAnsi="Arial" w:cs="Arial"/>
                <w:color w:val="00B050"/>
                <w:spacing w:val="-4"/>
                <w:sz w:val="20"/>
                <w:szCs w:val="20"/>
              </w:rPr>
              <w:t>.</w:t>
            </w:r>
            <w:r w:rsidRPr="00F20098">
              <w:rPr>
                <w:rFonts w:ascii="Arial" w:eastAsia="Courier New" w:hAnsi="Arial" w:cs="Arial"/>
                <w:color w:val="00B050"/>
                <w:sz w:val="20"/>
                <w:szCs w:val="20"/>
              </w:rPr>
              <w:t xml:space="preserve">  </w:t>
            </w:r>
          </w:p>
        </w:tc>
      </w:tr>
      <w:tr w:rsidR="00F20098" w:rsidRPr="00F20098" w14:paraId="02162A0F" w14:textId="77777777" w:rsidTr="00DF5476">
        <w:tc>
          <w:tcPr>
            <w:tcW w:w="0" w:type="auto"/>
          </w:tcPr>
          <w:p w14:paraId="401D3265" w14:textId="77777777" w:rsidR="00F20098" w:rsidRPr="00F20098" w:rsidRDefault="00F20098" w:rsidP="00F20098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3B231B4B" w14:textId="77777777" w:rsidR="00F20098" w:rsidRPr="00F20098" w:rsidRDefault="00F20098" w:rsidP="00F20098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F20098">
              <w:rPr>
                <w:rFonts w:ascii="Arial" w:eastAsia="Arial" w:hAnsi="Arial" w:cs="Arial"/>
                <w:color w:val="00B050"/>
                <w:spacing w:val="-2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4CDAD47A" w14:textId="77777777" w:rsidR="00F20098" w:rsidRPr="00F20098" w:rsidRDefault="00F20098" w:rsidP="00F20098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 xml:space="preserve">10 % odszkodowania, min. 10.000,00 PLN (słownie: dziesięć tysięcy złotych) </w:t>
            </w:r>
          </w:p>
        </w:tc>
      </w:tr>
      <w:tr w:rsidR="00F20098" w:rsidRPr="00F20098" w14:paraId="5BFAD866" w14:textId="77777777" w:rsidTr="00DF5476">
        <w:tc>
          <w:tcPr>
            <w:tcW w:w="0" w:type="auto"/>
          </w:tcPr>
          <w:p w14:paraId="27583DD8" w14:textId="77777777" w:rsidR="00F20098" w:rsidRPr="00F20098" w:rsidRDefault="00F20098" w:rsidP="00F20098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7F494A61" w14:textId="77777777" w:rsidR="00F20098" w:rsidRPr="00F20098" w:rsidRDefault="00F20098" w:rsidP="00F20098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F20098">
              <w:rPr>
                <w:rFonts w:ascii="Arial" w:eastAsia="Arial" w:hAnsi="Arial" w:cs="Arial"/>
                <w:color w:val="00B050"/>
                <w:sz w:val="20"/>
                <w:szCs w:val="20"/>
              </w:rPr>
              <w:t>18.4</w:t>
            </w:r>
          </w:p>
          <w:p w14:paraId="39B763F3" w14:textId="77777777" w:rsidR="00F20098" w:rsidRPr="00F20098" w:rsidRDefault="00F20098" w:rsidP="00F20098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822CBB" w14:textId="77777777" w:rsidR="00F20098" w:rsidRPr="00F20098" w:rsidRDefault="00F20098" w:rsidP="00F20098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F20098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>Nie mniej niż 30.000.000,00 PLN (słownie: trzydzieści milionów złotych) na jedno i wszystkie zdarzenia.</w:t>
            </w:r>
          </w:p>
        </w:tc>
      </w:tr>
    </w:tbl>
    <w:p w14:paraId="0CC32BA3" w14:textId="77777777" w:rsidR="00F20098" w:rsidRPr="00292053" w:rsidRDefault="00F20098" w:rsidP="00292053">
      <w:pPr>
        <w:spacing w:after="0" w:line="360" w:lineRule="auto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16897710" w14:textId="3F982FA6" w:rsidR="00DB39EA" w:rsidRPr="00DB39EA" w:rsidRDefault="006D6D36" w:rsidP="009531D2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D6D36">
        <w:rPr>
          <w:rFonts w:ascii="Arial" w:hAnsi="Arial" w:cs="Arial"/>
          <w:bCs/>
          <w:sz w:val="20"/>
          <w:szCs w:val="20"/>
        </w:rPr>
        <w:t xml:space="preserve">Część 2:  Zadanie 4:„Budowa odcinka drogi (tzw. obwodnicy Bazy Las) pomiędzy drogą krajową nr 3 i ul. Ludzi Morza”) </w:t>
      </w:r>
      <w:r w:rsidRPr="006D6D36">
        <w:rPr>
          <w:rFonts w:ascii="Arial" w:eastAsia="Calibri" w:hAnsi="Arial" w:cs="Arial"/>
          <w:sz w:val="20"/>
          <w:szCs w:val="20"/>
        </w:rPr>
        <w:t>w zakresie jak poniżej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C68BE02" w14:textId="712158C2" w:rsidR="00DB39EA" w:rsidRPr="00F82460" w:rsidRDefault="00DB39EA" w:rsidP="00F82460">
      <w:p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F82460">
        <w:rPr>
          <w:rFonts w:ascii="Arial" w:hAnsi="Arial" w:cs="Arial"/>
          <w:bCs/>
          <w:sz w:val="20"/>
          <w:szCs w:val="20"/>
        </w:rPr>
        <w:t>Zamiast: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335"/>
        <w:gridCol w:w="810"/>
        <w:gridCol w:w="3917"/>
      </w:tblGrid>
      <w:tr w:rsidR="00DB39EA" w:rsidRPr="00DB39EA" w14:paraId="7D53F84E" w14:textId="77777777" w:rsidTr="00DF5476">
        <w:tc>
          <w:tcPr>
            <w:tcW w:w="0" w:type="auto"/>
          </w:tcPr>
          <w:p w14:paraId="0D27681A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BD1589B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DB39EA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DB39EA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DB39E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940FDC2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DB39EA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DB39EA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W dniu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B39EA" w:rsidRPr="00DB39EA" w14:paraId="18864A82" w14:textId="77777777" w:rsidTr="00DF5476">
        <w:tc>
          <w:tcPr>
            <w:tcW w:w="0" w:type="auto"/>
          </w:tcPr>
          <w:p w14:paraId="1969B9B5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0806017D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sz w:val="20"/>
                <w:szCs w:val="20"/>
              </w:rPr>
              <w:t>18.2</w:t>
            </w:r>
          </w:p>
        </w:tc>
        <w:tc>
          <w:tcPr>
            <w:tcW w:w="0" w:type="auto"/>
          </w:tcPr>
          <w:p w14:paraId="6973DCBE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1CE8580A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B39EA" w:rsidRPr="00DB39EA" w14:paraId="01A1EFBB" w14:textId="77777777" w:rsidTr="00DF5476">
        <w:tc>
          <w:tcPr>
            <w:tcW w:w="0" w:type="auto"/>
          </w:tcPr>
          <w:p w14:paraId="72E50CA7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Li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823620B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075381B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DB39EA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DB39EA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DB39E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0BF6442B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ni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ż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1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0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%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ep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kt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.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B39EA" w:rsidRPr="00DB39EA" w14:paraId="6EE578C1" w14:textId="77777777" w:rsidTr="00DF5476">
        <w:tc>
          <w:tcPr>
            <w:tcW w:w="0" w:type="auto"/>
          </w:tcPr>
          <w:p w14:paraId="3C767EB3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28E7617C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18.2 (d)  </w:t>
            </w:r>
          </w:p>
        </w:tc>
        <w:tc>
          <w:tcPr>
            <w:tcW w:w="0" w:type="auto"/>
          </w:tcPr>
          <w:p w14:paraId="4F93A9CA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Nie więcej niż 40 000,00 PLN </w:t>
            </w:r>
          </w:p>
        </w:tc>
      </w:tr>
      <w:tr w:rsidR="00DB39EA" w:rsidRPr="00DB39EA" w14:paraId="13CE91D4" w14:textId="77777777" w:rsidTr="00DF5476">
        <w:tc>
          <w:tcPr>
            <w:tcW w:w="0" w:type="auto"/>
          </w:tcPr>
          <w:p w14:paraId="7456842A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3619296F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sz w:val="20"/>
                <w:szCs w:val="20"/>
              </w:rPr>
              <w:t>18.3</w:t>
            </w:r>
          </w:p>
          <w:p w14:paraId="7E5749A2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B0C289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Nie mniej niż 1 000 000.00 PLN (słownie: jeden  </w:t>
            </w:r>
          </w:p>
          <w:p w14:paraId="1923F72F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>milion złotych) na jedno i wszystkie zdarzenia.</w:t>
            </w:r>
          </w:p>
        </w:tc>
      </w:tr>
    </w:tbl>
    <w:p w14:paraId="5B0BC485" w14:textId="77777777" w:rsidR="00DB39EA" w:rsidRDefault="00DB39EA" w:rsidP="00F82460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powinno być: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235"/>
        <w:gridCol w:w="720"/>
        <w:gridCol w:w="4107"/>
      </w:tblGrid>
      <w:tr w:rsidR="00DB39EA" w:rsidRPr="00DB39EA" w14:paraId="3028E023" w14:textId="77777777" w:rsidTr="00DF5476">
        <w:tc>
          <w:tcPr>
            <w:tcW w:w="0" w:type="auto"/>
          </w:tcPr>
          <w:p w14:paraId="08D6007E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14DDA86F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DB39EA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DB39EA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DB39E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169368D1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DB39EA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DB39EA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W dniu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B39EA" w:rsidRPr="00DB39EA" w14:paraId="60D9180B" w14:textId="77777777" w:rsidTr="00DF5476">
        <w:tc>
          <w:tcPr>
            <w:tcW w:w="0" w:type="auto"/>
          </w:tcPr>
          <w:p w14:paraId="2B2B59C3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391F4669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color w:val="00B050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7FDD094D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5DBAC309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</w:pPr>
          </w:p>
        </w:tc>
      </w:tr>
      <w:tr w:rsidR="00DB39EA" w:rsidRPr="00DB39EA" w14:paraId="7F0B7D85" w14:textId="77777777" w:rsidTr="00DF5476">
        <w:tc>
          <w:tcPr>
            <w:tcW w:w="0" w:type="auto"/>
          </w:tcPr>
          <w:p w14:paraId="037C4DCB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lastRenderedPageBreak/>
              <w:t>Li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DB39EA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2C11885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B39EA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DB39EA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B39EA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54D693DC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color w:val="00B050"/>
                <w:sz w:val="20"/>
                <w:szCs w:val="20"/>
              </w:rPr>
              <w:t>18</w:t>
            </w:r>
            <w:r w:rsidRPr="00DB39EA">
              <w:rPr>
                <w:rFonts w:ascii="Arial" w:eastAsia="Arial" w:hAnsi="Arial" w:cs="Arial"/>
                <w:color w:val="00B050"/>
                <w:spacing w:val="-5"/>
                <w:sz w:val="20"/>
                <w:szCs w:val="20"/>
              </w:rPr>
              <w:t>.</w:t>
            </w:r>
            <w:r w:rsidRPr="00DB39EA">
              <w:rPr>
                <w:rFonts w:ascii="Arial" w:eastAsia="Arial" w:hAnsi="Arial" w:cs="Arial"/>
                <w:color w:val="00B050"/>
                <w:spacing w:val="-3"/>
                <w:sz w:val="20"/>
                <w:szCs w:val="20"/>
              </w:rPr>
              <w:t>3</w:t>
            </w:r>
            <w:r w:rsidRPr="00DB39EA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6F34E31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N</w:t>
            </w:r>
            <w:r w:rsidRPr="00DB39EA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ie</w:t>
            </w:r>
            <w:r w:rsidRPr="00DB39EA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</w:t>
            </w:r>
            <w:r w:rsidRPr="00DB39EA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m</w:t>
            </w:r>
            <w:r w:rsidRPr="00DB39EA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>ni</w:t>
            </w:r>
            <w:r w:rsidRPr="00DB39EA">
              <w:rPr>
                <w:rFonts w:ascii="Arial" w:eastAsia="Courier New" w:hAnsi="Arial" w:cs="Arial"/>
                <w:color w:val="00B050"/>
                <w:sz w:val="20"/>
                <w:szCs w:val="20"/>
              </w:rPr>
              <w:t>ej</w:t>
            </w:r>
            <w:r w:rsidRPr="00DB39EA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 xml:space="preserve"> n</w:t>
            </w:r>
            <w:r w:rsidRPr="00DB39EA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</w:t>
            </w:r>
            <w:r w:rsidRPr="00DB39EA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ż</w:t>
            </w:r>
            <w:r w:rsidRPr="00DB39EA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5.000.000,00 PLN (słownie: pięć milionów złotych)</w:t>
            </w:r>
            <w:r w:rsidRPr="00DB39EA">
              <w:rPr>
                <w:rFonts w:ascii="Arial" w:eastAsia="Courier New" w:hAnsi="Arial" w:cs="Arial"/>
                <w:color w:val="00B050"/>
                <w:spacing w:val="-4"/>
                <w:sz w:val="20"/>
                <w:szCs w:val="20"/>
              </w:rPr>
              <w:t>.</w:t>
            </w:r>
            <w:r w:rsidRPr="00DB39EA">
              <w:rPr>
                <w:rFonts w:ascii="Arial" w:eastAsia="Courier New" w:hAnsi="Arial" w:cs="Arial"/>
                <w:color w:val="00B050"/>
                <w:sz w:val="20"/>
                <w:szCs w:val="20"/>
              </w:rPr>
              <w:t xml:space="preserve">  </w:t>
            </w:r>
          </w:p>
        </w:tc>
      </w:tr>
      <w:tr w:rsidR="00DB39EA" w:rsidRPr="00DB39EA" w14:paraId="1248BE8A" w14:textId="77777777" w:rsidTr="00DF5476">
        <w:tc>
          <w:tcPr>
            <w:tcW w:w="0" w:type="auto"/>
          </w:tcPr>
          <w:p w14:paraId="76DB61B5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59404979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color w:val="00B050"/>
                <w:spacing w:val="-2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124F9661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 xml:space="preserve">10 % odszkodowania, min. 10.000,00 PLN (słownie: dziesięć tysięcy złotych) </w:t>
            </w:r>
          </w:p>
        </w:tc>
      </w:tr>
      <w:tr w:rsidR="00DB39EA" w:rsidRPr="00DB39EA" w14:paraId="7F9088A6" w14:textId="77777777" w:rsidTr="00DF5476">
        <w:tc>
          <w:tcPr>
            <w:tcW w:w="0" w:type="auto"/>
          </w:tcPr>
          <w:p w14:paraId="0BC2698F" w14:textId="77777777" w:rsidR="00DB39EA" w:rsidRPr="00DB39EA" w:rsidRDefault="00DB39EA" w:rsidP="00DB39EA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3C5859FB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DB39EA">
              <w:rPr>
                <w:rFonts w:ascii="Arial" w:eastAsia="Arial" w:hAnsi="Arial" w:cs="Arial"/>
                <w:color w:val="00B050"/>
                <w:sz w:val="20"/>
                <w:szCs w:val="20"/>
              </w:rPr>
              <w:t>18.4</w:t>
            </w:r>
          </w:p>
          <w:p w14:paraId="2480D384" w14:textId="77777777" w:rsidR="00DB39EA" w:rsidRPr="00DB39EA" w:rsidRDefault="00DB39EA" w:rsidP="00DB39EA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14:paraId="7D3F46EA" w14:textId="77777777" w:rsidR="00DB39EA" w:rsidRPr="00DB39EA" w:rsidRDefault="00DB39EA" w:rsidP="00DB39EA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DB39EA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>Nie mniej niż 30.000.000,00 PLN (słownie: trzydzieści milionów złotych) na jedno i wszystkie zdarzenia.</w:t>
            </w:r>
          </w:p>
        </w:tc>
      </w:tr>
    </w:tbl>
    <w:p w14:paraId="24C363A2" w14:textId="20E8228F" w:rsidR="003274C6" w:rsidRDefault="003274C6" w:rsidP="00406E49">
      <w:pPr>
        <w:tabs>
          <w:tab w:val="center" w:pos="4536"/>
        </w:tabs>
        <w:spacing w:after="0"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37EBBC1" w14:textId="77777777" w:rsidR="00DF5476" w:rsidRPr="00DF5476" w:rsidRDefault="00DF5476" w:rsidP="009531D2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F5476">
        <w:rPr>
          <w:rFonts w:ascii="Arial" w:hAnsi="Arial" w:cs="Arial"/>
          <w:bCs/>
          <w:sz w:val="20"/>
          <w:szCs w:val="20"/>
        </w:rPr>
        <w:t>Część 3:  Zadanie 1 „Przebudowa drogi powiatowej (ul. Barlickiego) pomiędzy skrzyżowaniami z ul. Wolińską i  Dworcową- odcinek od ul. Dworcowej do przejazdu kolejowego PKP km LK401 98+630 (km ul. Barlickiego 0+380,23)</w:t>
      </w:r>
    </w:p>
    <w:p w14:paraId="22AD9863" w14:textId="5CF415C1" w:rsidR="00DF5476" w:rsidRPr="00406E49" w:rsidRDefault="00DF5476" w:rsidP="00406E49">
      <w:pPr>
        <w:pStyle w:val="Akapitzlist"/>
        <w:tabs>
          <w:tab w:val="center" w:pos="4536"/>
        </w:tabs>
        <w:spacing w:line="360" w:lineRule="auto"/>
        <w:rPr>
          <w:rFonts w:ascii="Arial" w:eastAsia="Calibri" w:hAnsi="Arial" w:cs="Arial"/>
          <w:sz w:val="20"/>
          <w:szCs w:val="20"/>
        </w:rPr>
      </w:pPr>
      <w:r w:rsidRPr="00DF5476">
        <w:rPr>
          <w:rFonts w:ascii="Arial" w:hAnsi="Arial" w:cs="Arial"/>
          <w:bCs/>
          <w:sz w:val="20"/>
          <w:szCs w:val="20"/>
        </w:rPr>
        <w:t xml:space="preserve">Zadanie 3a: „Przebudowa drogi powiatowej (ul. Ludzi Morza) pomiędzy skrzyżowaniami z ul. Barlickiego i nowoprojektowaną drogą (tzw. Obwodnica Bazy Las) – odcinek północny od ul. Barlickiego do ul. Norweskiej” </w:t>
      </w:r>
      <w:r w:rsidRPr="00DF5476">
        <w:rPr>
          <w:rFonts w:ascii="Arial" w:eastAsia="Calibri" w:hAnsi="Arial" w:cs="Arial"/>
          <w:sz w:val="20"/>
          <w:szCs w:val="20"/>
        </w:rPr>
        <w:t>w zakresie jak poniżej.</w:t>
      </w:r>
    </w:p>
    <w:p w14:paraId="75DB66D4" w14:textId="4EF610D1" w:rsidR="00DF5476" w:rsidRPr="00F82460" w:rsidRDefault="00DF5476" w:rsidP="00406E49">
      <w:pPr>
        <w:tabs>
          <w:tab w:val="center" w:pos="45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82460">
        <w:rPr>
          <w:rFonts w:ascii="Arial" w:eastAsia="Calibri" w:hAnsi="Arial" w:cs="Arial"/>
          <w:sz w:val="20"/>
          <w:szCs w:val="20"/>
        </w:rPr>
        <w:t>Zamiast: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335"/>
        <w:gridCol w:w="810"/>
        <w:gridCol w:w="3917"/>
      </w:tblGrid>
      <w:tr w:rsidR="00DF5476" w:rsidRPr="00DF5476" w14:paraId="1A38C06E" w14:textId="77777777" w:rsidTr="00DF5476">
        <w:tc>
          <w:tcPr>
            <w:tcW w:w="0" w:type="auto"/>
          </w:tcPr>
          <w:p w14:paraId="452AE875" w14:textId="77777777" w:rsidR="00DF5476" w:rsidRPr="00DF5476" w:rsidRDefault="00DF5476" w:rsidP="00DF5476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1A24B91B" w14:textId="77777777" w:rsidR="00DF5476" w:rsidRPr="00DF5476" w:rsidRDefault="00DF5476" w:rsidP="00DF5476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F5476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DF5476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DF5476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DF547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0DDE0A2B" w14:textId="77777777" w:rsidR="00DF5476" w:rsidRPr="00DF5476" w:rsidRDefault="00DF5476" w:rsidP="00DF5476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DF5476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DF5476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DF5476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W dniu  z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F5476" w:rsidRPr="00DF5476" w14:paraId="5693607A" w14:textId="77777777" w:rsidTr="00DF5476">
        <w:tc>
          <w:tcPr>
            <w:tcW w:w="0" w:type="auto"/>
          </w:tcPr>
          <w:p w14:paraId="0E3B0744" w14:textId="77777777" w:rsidR="00DF5476" w:rsidRPr="00DF5476" w:rsidRDefault="00DF5476" w:rsidP="00DF5476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0992843D" w14:textId="77777777" w:rsidR="00DF5476" w:rsidRPr="00DF5476" w:rsidRDefault="00DF5476" w:rsidP="00DF5476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F5476">
              <w:rPr>
                <w:rFonts w:ascii="Arial" w:eastAsia="Arial" w:hAnsi="Arial" w:cs="Arial"/>
                <w:sz w:val="20"/>
                <w:szCs w:val="20"/>
              </w:rPr>
              <w:t>18.2</w:t>
            </w:r>
          </w:p>
        </w:tc>
        <w:tc>
          <w:tcPr>
            <w:tcW w:w="0" w:type="auto"/>
          </w:tcPr>
          <w:p w14:paraId="54E7C50B" w14:textId="77777777" w:rsidR="00DF5476" w:rsidRPr="00DF5476" w:rsidRDefault="00DF5476" w:rsidP="00DF5476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5A7F0944" w14:textId="77777777" w:rsidR="00DF5476" w:rsidRPr="00DF5476" w:rsidRDefault="00DF5476" w:rsidP="00DF5476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F5476" w:rsidRPr="00DF5476" w14:paraId="6631074E" w14:textId="77777777" w:rsidTr="00DF5476">
        <w:tc>
          <w:tcPr>
            <w:tcW w:w="0" w:type="auto"/>
          </w:tcPr>
          <w:p w14:paraId="6EE8FBF0" w14:textId="77777777" w:rsidR="00DF5476" w:rsidRPr="00DF5476" w:rsidRDefault="00DF5476" w:rsidP="00DF5476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Li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B161B4C" w14:textId="77777777" w:rsidR="00DF5476" w:rsidRPr="00DF5476" w:rsidRDefault="00DF5476" w:rsidP="00DF5476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1A222F38" w14:textId="77777777" w:rsidR="00DF5476" w:rsidRPr="00DF5476" w:rsidRDefault="00DF5476" w:rsidP="00DF5476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F5476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DF5476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DF5476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DF547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2C7A2D85" w14:textId="77777777" w:rsidR="00DF5476" w:rsidRPr="00DF5476" w:rsidRDefault="00DF5476" w:rsidP="00DF5476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N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ni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ż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1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0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%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ep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DF5476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kt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DF5476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DF5476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.</w:t>
            </w:r>
            <w:r w:rsidRPr="00DF5476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F5476" w:rsidRPr="00DF5476" w14:paraId="5D05510D" w14:textId="77777777" w:rsidTr="00DF5476">
        <w:tc>
          <w:tcPr>
            <w:tcW w:w="0" w:type="auto"/>
          </w:tcPr>
          <w:p w14:paraId="01F219D3" w14:textId="77777777" w:rsidR="00DF5476" w:rsidRPr="00DF5476" w:rsidRDefault="00DF5476" w:rsidP="00DF5476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3FD56900" w14:textId="77777777" w:rsidR="00DF5476" w:rsidRPr="00DF5476" w:rsidRDefault="00DF5476" w:rsidP="00DF5476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F54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18.2 (d)  </w:t>
            </w:r>
          </w:p>
        </w:tc>
        <w:tc>
          <w:tcPr>
            <w:tcW w:w="0" w:type="auto"/>
          </w:tcPr>
          <w:p w14:paraId="792A0B6D" w14:textId="77777777" w:rsidR="00DF5476" w:rsidRPr="00DF5476" w:rsidRDefault="00DF5476" w:rsidP="00DF5476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Nie więcej niż 40 000,00 PLN </w:t>
            </w:r>
          </w:p>
        </w:tc>
      </w:tr>
      <w:tr w:rsidR="00DF5476" w:rsidRPr="00DF5476" w14:paraId="2E105F39" w14:textId="77777777" w:rsidTr="00DF5476">
        <w:tc>
          <w:tcPr>
            <w:tcW w:w="0" w:type="auto"/>
          </w:tcPr>
          <w:p w14:paraId="300354B0" w14:textId="77777777" w:rsidR="00DF5476" w:rsidRPr="00DF5476" w:rsidRDefault="00DF5476" w:rsidP="00DF5476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0AD4AC2C" w14:textId="77777777" w:rsidR="00DF5476" w:rsidRPr="00DF5476" w:rsidRDefault="00DF5476" w:rsidP="00DF5476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DF5476">
              <w:rPr>
                <w:rFonts w:ascii="Arial" w:eastAsia="Arial" w:hAnsi="Arial" w:cs="Arial"/>
                <w:sz w:val="20"/>
                <w:szCs w:val="20"/>
              </w:rPr>
              <w:t>18.3</w:t>
            </w:r>
          </w:p>
          <w:p w14:paraId="1BDDCB5C" w14:textId="77777777" w:rsidR="00DF5476" w:rsidRPr="00DF5476" w:rsidRDefault="00DF5476" w:rsidP="00DF5476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CF44D1" w14:textId="77777777" w:rsidR="00DF5476" w:rsidRPr="00DF5476" w:rsidRDefault="00DF5476" w:rsidP="00DF5476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Nie mniej niż 1 000 000.00 PLN (słownie: jeden  </w:t>
            </w:r>
          </w:p>
          <w:p w14:paraId="788FC8D5" w14:textId="77777777" w:rsidR="00DF5476" w:rsidRPr="00DF5476" w:rsidRDefault="00DF5476" w:rsidP="00DF5476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DF5476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>milion złotych) na jedno i wszystkie zdarzenia.</w:t>
            </w:r>
          </w:p>
          <w:p w14:paraId="3F189B73" w14:textId="77777777" w:rsidR="00DF5476" w:rsidRPr="00DF5476" w:rsidRDefault="00DF5476" w:rsidP="00DF5476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</w:p>
        </w:tc>
      </w:tr>
    </w:tbl>
    <w:p w14:paraId="5E4FBA75" w14:textId="7B871543" w:rsidR="00A66A40" w:rsidRPr="00F82460" w:rsidRDefault="00A66A40" w:rsidP="00F82460">
      <w:p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F82460">
        <w:rPr>
          <w:rFonts w:ascii="Arial" w:hAnsi="Arial" w:cs="Arial"/>
          <w:bCs/>
          <w:sz w:val="20"/>
          <w:szCs w:val="20"/>
        </w:rPr>
        <w:t>powinno być: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4235"/>
        <w:gridCol w:w="720"/>
        <w:gridCol w:w="4107"/>
      </w:tblGrid>
      <w:tr w:rsidR="00A66A40" w:rsidRPr="00A66A40" w14:paraId="6C27B122" w14:textId="77777777" w:rsidTr="00421BB9">
        <w:tc>
          <w:tcPr>
            <w:tcW w:w="0" w:type="auto"/>
          </w:tcPr>
          <w:p w14:paraId="40B7128E" w14:textId="77777777" w:rsidR="00A66A40" w:rsidRPr="00A66A40" w:rsidRDefault="00A66A40" w:rsidP="00A66A40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A4F9924" w14:textId="77777777" w:rsidR="00A66A40" w:rsidRPr="00A66A40" w:rsidRDefault="00A66A40" w:rsidP="00A66A40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A66A40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A66A40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A66A40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A66A4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AB2E5D3" w14:textId="77777777" w:rsidR="00A66A40" w:rsidRPr="00A66A40" w:rsidRDefault="00A66A40" w:rsidP="00A66A40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A66A40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A66A40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A66A40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W dniu  z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66A40" w:rsidRPr="00A66A40" w14:paraId="28EF0F1D" w14:textId="77777777" w:rsidTr="00421BB9">
        <w:tc>
          <w:tcPr>
            <w:tcW w:w="0" w:type="auto"/>
          </w:tcPr>
          <w:p w14:paraId="49C34B41" w14:textId="77777777" w:rsidR="00A66A40" w:rsidRPr="00A66A40" w:rsidRDefault="00A66A40" w:rsidP="00A66A40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642AD7A6" w14:textId="77777777" w:rsidR="00A66A40" w:rsidRPr="00A66A40" w:rsidRDefault="00A66A40" w:rsidP="00A66A40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A66A40">
              <w:rPr>
                <w:rFonts w:ascii="Arial" w:eastAsia="Arial" w:hAnsi="Arial" w:cs="Arial"/>
                <w:color w:val="00B050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5A9FEFBE" w14:textId="77777777" w:rsidR="00A66A40" w:rsidRPr="00A66A40" w:rsidRDefault="00A66A40" w:rsidP="00A66A40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44BD3034" w14:textId="77777777" w:rsidR="00A66A40" w:rsidRPr="00A66A40" w:rsidRDefault="00A66A40" w:rsidP="00A66A40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</w:pPr>
          </w:p>
        </w:tc>
      </w:tr>
      <w:tr w:rsidR="00A66A40" w:rsidRPr="00A66A40" w14:paraId="0E9CB3ED" w14:textId="77777777" w:rsidTr="00421BB9">
        <w:tc>
          <w:tcPr>
            <w:tcW w:w="0" w:type="auto"/>
          </w:tcPr>
          <w:p w14:paraId="7623854D" w14:textId="77777777" w:rsidR="00A66A40" w:rsidRPr="00A66A40" w:rsidRDefault="00A66A40" w:rsidP="00A66A40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Li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A66A40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4BBDDCE6" w14:textId="77777777" w:rsidR="00A66A40" w:rsidRPr="00A66A40" w:rsidRDefault="00A66A40" w:rsidP="00A66A40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A66A40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A66A40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A66A40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DD03C32" w14:textId="77777777" w:rsidR="00A66A40" w:rsidRPr="00A66A40" w:rsidRDefault="00A66A40" w:rsidP="00A66A40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A66A40">
              <w:rPr>
                <w:rFonts w:ascii="Arial" w:eastAsia="Arial" w:hAnsi="Arial" w:cs="Arial"/>
                <w:color w:val="00B050"/>
                <w:sz w:val="20"/>
                <w:szCs w:val="20"/>
              </w:rPr>
              <w:t>18</w:t>
            </w:r>
            <w:r w:rsidRPr="00A66A40">
              <w:rPr>
                <w:rFonts w:ascii="Arial" w:eastAsia="Arial" w:hAnsi="Arial" w:cs="Arial"/>
                <w:color w:val="00B050"/>
                <w:spacing w:val="-5"/>
                <w:sz w:val="20"/>
                <w:szCs w:val="20"/>
              </w:rPr>
              <w:t>.</w:t>
            </w:r>
            <w:r w:rsidRPr="00A66A40">
              <w:rPr>
                <w:rFonts w:ascii="Arial" w:eastAsia="Arial" w:hAnsi="Arial" w:cs="Arial"/>
                <w:color w:val="00B050"/>
                <w:spacing w:val="-3"/>
                <w:sz w:val="20"/>
                <w:szCs w:val="20"/>
              </w:rPr>
              <w:t>3</w:t>
            </w:r>
            <w:r w:rsidRPr="00A66A40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8A21F6F" w14:textId="77777777" w:rsidR="00A66A40" w:rsidRPr="00A66A40" w:rsidRDefault="00A66A40" w:rsidP="00A66A40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N</w:t>
            </w:r>
            <w:r w:rsidRPr="00A66A40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ie</w:t>
            </w:r>
            <w:r w:rsidRPr="00A66A40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</w:t>
            </w:r>
            <w:r w:rsidRPr="00A66A40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m</w:t>
            </w:r>
            <w:r w:rsidRPr="00A66A40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>ni</w:t>
            </w:r>
            <w:r w:rsidRPr="00A66A40">
              <w:rPr>
                <w:rFonts w:ascii="Arial" w:eastAsia="Courier New" w:hAnsi="Arial" w:cs="Arial"/>
                <w:color w:val="00B050"/>
                <w:sz w:val="20"/>
                <w:szCs w:val="20"/>
              </w:rPr>
              <w:t>ej</w:t>
            </w:r>
            <w:r w:rsidRPr="00A66A40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 xml:space="preserve"> n</w:t>
            </w:r>
            <w:r w:rsidRPr="00A66A40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</w:t>
            </w:r>
            <w:r w:rsidRPr="00A66A40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ż</w:t>
            </w:r>
            <w:r w:rsidRPr="00A66A40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5.000.000,00 PLN (słownie: pięć milionów złotych)</w:t>
            </w:r>
            <w:r w:rsidRPr="00A66A40">
              <w:rPr>
                <w:rFonts w:ascii="Arial" w:eastAsia="Courier New" w:hAnsi="Arial" w:cs="Arial"/>
                <w:color w:val="00B050"/>
                <w:spacing w:val="-4"/>
                <w:sz w:val="20"/>
                <w:szCs w:val="20"/>
              </w:rPr>
              <w:t>.</w:t>
            </w:r>
            <w:r w:rsidRPr="00A66A40">
              <w:rPr>
                <w:rFonts w:ascii="Arial" w:eastAsia="Courier New" w:hAnsi="Arial" w:cs="Arial"/>
                <w:color w:val="00B050"/>
                <w:sz w:val="20"/>
                <w:szCs w:val="20"/>
              </w:rPr>
              <w:t xml:space="preserve">  </w:t>
            </w:r>
          </w:p>
        </w:tc>
      </w:tr>
      <w:tr w:rsidR="00A66A40" w:rsidRPr="00A66A40" w14:paraId="273814A4" w14:textId="77777777" w:rsidTr="00421BB9">
        <w:tc>
          <w:tcPr>
            <w:tcW w:w="0" w:type="auto"/>
          </w:tcPr>
          <w:p w14:paraId="2CAF5354" w14:textId="77777777" w:rsidR="00A66A40" w:rsidRPr="00A66A40" w:rsidRDefault="00A66A40" w:rsidP="00A66A40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5D1C9B40" w14:textId="77777777" w:rsidR="00A66A40" w:rsidRPr="00A66A40" w:rsidRDefault="00A66A40" w:rsidP="00A66A40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A66A40">
              <w:rPr>
                <w:rFonts w:ascii="Arial" w:eastAsia="Arial" w:hAnsi="Arial" w:cs="Arial"/>
                <w:color w:val="00B050"/>
                <w:spacing w:val="-2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2D7CC902" w14:textId="77777777" w:rsidR="00A66A40" w:rsidRPr="00A66A40" w:rsidRDefault="00A66A40" w:rsidP="00A66A40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 xml:space="preserve">10 % odszkodowania, min. 10.000,00 PLN (słownie: dziesięć tysięcy złotych) </w:t>
            </w:r>
          </w:p>
        </w:tc>
      </w:tr>
      <w:tr w:rsidR="00A66A40" w:rsidRPr="00A66A40" w14:paraId="4FACCCDF" w14:textId="77777777" w:rsidTr="00421BB9">
        <w:tc>
          <w:tcPr>
            <w:tcW w:w="0" w:type="auto"/>
          </w:tcPr>
          <w:p w14:paraId="2D7C92EC" w14:textId="77777777" w:rsidR="00A66A40" w:rsidRPr="00A66A40" w:rsidRDefault="00A66A40" w:rsidP="00A66A40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1F1D3C2E" w14:textId="77777777" w:rsidR="00A66A40" w:rsidRPr="00A66A40" w:rsidRDefault="00A66A40" w:rsidP="00A66A40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A66A40">
              <w:rPr>
                <w:rFonts w:ascii="Arial" w:eastAsia="Arial" w:hAnsi="Arial" w:cs="Arial"/>
                <w:color w:val="00B050"/>
                <w:sz w:val="20"/>
                <w:szCs w:val="20"/>
              </w:rPr>
              <w:t>18.4</w:t>
            </w:r>
          </w:p>
          <w:p w14:paraId="3F9A7F63" w14:textId="77777777" w:rsidR="00A66A40" w:rsidRPr="00A66A40" w:rsidRDefault="00A66A40" w:rsidP="00A66A40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5C82B" w14:textId="77777777" w:rsidR="00A66A40" w:rsidRPr="00A66A40" w:rsidRDefault="00A66A40" w:rsidP="00A66A40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</w:pPr>
            <w:r w:rsidRPr="00A66A40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>Nie mniej niż 30.000.000,00 PLN (słownie: trzydzieści milionów złotych) na jedno i wszystkie zdarzenia.</w:t>
            </w:r>
          </w:p>
        </w:tc>
      </w:tr>
    </w:tbl>
    <w:p w14:paraId="0847937E" w14:textId="20462342" w:rsidR="00A66A40" w:rsidRDefault="00A66A40" w:rsidP="00DF5476">
      <w:pPr>
        <w:pStyle w:val="Akapitzlist"/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8EB5049" w14:textId="033155DD" w:rsidR="002C7532" w:rsidRDefault="00BD169E" w:rsidP="009531D2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ind w:left="709" w:hanging="567"/>
        <w:rPr>
          <w:rFonts w:ascii="Arial" w:hAnsi="Arial" w:cs="Arial"/>
          <w:bCs/>
          <w:sz w:val="20"/>
          <w:szCs w:val="20"/>
        </w:rPr>
      </w:pPr>
      <w:r w:rsidRPr="00BD169E">
        <w:rPr>
          <w:rFonts w:ascii="Arial" w:hAnsi="Arial" w:cs="Arial"/>
          <w:bCs/>
          <w:sz w:val="20"/>
          <w:szCs w:val="20"/>
        </w:rPr>
        <w:t>Część 4: Zadanie 1„Przebudowa drogi powiatowej (ul. Barlickiego) pomiędzy skrzyżowaniami z ul. Wolińską i  Dworcową- odcinek od przejazdu kolejowego PKP km LK401 98+630 (km ul. Barlickiego od km 0+470,71 do skrzyżowania z ul. Wolińską)”</w:t>
      </w:r>
      <w:r w:rsidR="002C7532">
        <w:rPr>
          <w:rFonts w:ascii="Arial" w:hAnsi="Arial" w:cs="Arial"/>
          <w:bCs/>
          <w:sz w:val="20"/>
          <w:szCs w:val="20"/>
        </w:rPr>
        <w:t xml:space="preserve"> w zakresie jak poniżej.</w:t>
      </w:r>
    </w:p>
    <w:p w14:paraId="101AAAC6" w14:textId="59EFA701" w:rsidR="002C7532" w:rsidRPr="00406E49" w:rsidRDefault="002C7532" w:rsidP="00406E49">
      <w:pPr>
        <w:pStyle w:val="Akapitzlist"/>
        <w:tabs>
          <w:tab w:val="center" w:pos="4536"/>
        </w:tabs>
        <w:spacing w:line="360" w:lineRule="auto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Zamiast: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335"/>
        <w:gridCol w:w="810"/>
        <w:gridCol w:w="3917"/>
      </w:tblGrid>
      <w:tr w:rsidR="002C7532" w:rsidRPr="002C7532" w14:paraId="3117AB93" w14:textId="77777777" w:rsidTr="00421BB9">
        <w:tc>
          <w:tcPr>
            <w:tcW w:w="0" w:type="auto"/>
          </w:tcPr>
          <w:p w14:paraId="6A162A9F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F6DF48B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2C7532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2C7532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2C753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84B7014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2C753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2C753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W dniu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C7532" w:rsidRPr="002C7532" w14:paraId="2A3659DB" w14:textId="77777777" w:rsidTr="00421BB9">
        <w:tc>
          <w:tcPr>
            <w:tcW w:w="0" w:type="auto"/>
          </w:tcPr>
          <w:p w14:paraId="741DE6FD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3A3367C7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sz w:val="20"/>
                <w:szCs w:val="20"/>
              </w:rPr>
              <w:t>18.2</w:t>
            </w:r>
          </w:p>
        </w:tc>
        <w:tc>
          <w:tcPr>
            <w:tcW w:w="0" w:type="auto"/>
          </w:tcPr>
          <w:p w14:paraId="61211E79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4E9AF859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2C7532" w:rsidRPr="002C7532" w14:paraId="4A401BD4" w14:textId="77777777" w:rsidTr="00421BB9">
        <w:tc>
          <w:tcPr>
            <w:tcW w:w="0" w:type="auto"/>
          </w:tcPr>
          <w:p w14:paraId="0221F324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Li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6B79519D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283CF451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2C7532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2C7532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2C753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57590C8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ni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ż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1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0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%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ep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kt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.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C7532" w:rsidRPr="002C7532" w14:paraId="3606B18B" w14:textId="77777777" w:rsidTr="00421BB9">
        <w:tc>
          <w:tcPr>
            <w:tcW w:w="0" w:type="auto"/>
          </w:tcPr>
          <w:p w14:paraId="18785F52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5CED9551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18.2 (d)  </w:t>
            </w:r>
          </w:p>
        </w:tc>
        <w:tc>
          <w:tcPr>
            <w:tcW w:w="0" w:type="auto"/>
          </w:tcPr>
          <w:p w14:paraId="21863E09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Nie więcej niż 40 000,00 PLN </w:t>
            </w:r>
          </w:p>
        </w:tc>
      </w:tr>
      <w:tr w:rsidR="002C7532" w:rsidRPr="002C7532" w14:paraId="553E0C61" w14:textId="77777777" w:rsidTr="00421BB9">
        <w:tc>
          <w:tcPr>
            <w:tcW w:w="0" w:type="auto"/>
          </w:tcPr>
          <w:p w14:paraId="39D5E5E8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5DE1C8E6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sz w:val="20"/>
                <w:szCs w:val="20"/>
              </w:rPr>
              <w:t>18.3</w:t>
            </w:r>
          </w:p>
          <w:p w14:paraId="39E514AB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56BA4A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Nie mniej niż 1 000 000.00 PLN (słownie: jeden  </w:t>
            </w:r>
          </w:p>
          <w:p w14:paraId="2E357E61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>milion złotych) na jedno i wszystkie zdarzenia.</w:t>
            </w:r>
            <w:r w:rsidRPr="002C7532" w:rsidDel="007C496A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 </w:t>
            </w:r>
          </w:p>
        </w:tc>
      </w:tr>
    </w:tbl>
    <w:p w14:paraId="2904547E" w14:textId="00238F5B" w:rsidR="002C7532" w:rsidRDefault="002C7532" w:rsidP="002C7532">
      <w:pPr>
        <w:pStyle w:val="Akapitzlist"/>
        <w:tabs>
          <w:tab w:val="center" w:pos="4536"/>
        </w:tabs>
        <w:spacing w:line="360" w:lineRule="auto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powinno być: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4235"/>
        <w:gridCol w:w="720"/>
        <w:gridCol w:w="4107"/>
      </w:tblGrid>
      <w:tr w:rsidR="002C7532" w:rsidRPr="002C7532" w14:paraId="0FFFA043" w14:textId="77777777" w:rsidTr="00421BB9">
        <w:tc>
          <w:tcPr>
            <w:tcW w:w="0" w:type="auto"/>
          </w:tcPr>
          <w:p w14:paraId="60720EC7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12ADE3EE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2C7532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2C7532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2C753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40DC9B3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2C753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2C753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W dniu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C7532" w:rsidRPr="002C7532" w14:paraId="40BA1C63" w14:textId="77777777" w:rsidTr="00421BB9">
        <w:tc>
          <w:tcPr>
            <w:tcW w:w="0" w:type="auto"/>
          </w:tcPr>
          <w:p w14:paraId="5CB3E1B6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7BE6E5DF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color w:val="00B050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640D8549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75BF234C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2C7532" w:rsidRPr="002C7532" w14:paraId="6F1B049A" w14:textId="77777777" w:rsidTr="00421BB9">
        <w:tc>
          <w:tcPr>
            <w:tcW w:w="0" w:type="auto"/>
          </w:tcPr>
          <w:p w14:paraId="3EDFCC85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Li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2C753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AB5D9E4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2C753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2C753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2C753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1D74D5EC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color w:val="00B050"/>
                <w:sz w:val="20"/>
                <w:szCs w:val="20"/>
              </w:rPr>
              <w:t>18</w:t>
            </w:r>
            <w:r w:rsidRPr="002C7532">
              <w:rPr>
                <w:rFonts w:ascii="Arial" w:eastAsia="Arial" w:hAnsi="Arial" w:cs="Arial"/>
                <w:color w:val="00B050"/>
                <w:spacing w:val="-5"/>
                <w:sz w:val="20"/>
                <w:szCs w:val="20"/>
              </w:rPr>
              <w:t>.</w:t>
            </w:r>
            <w:r w:rsidRPr="002C7532">
              <w:rPr>
                <w:rFonts w:ascii="Arial" w:eastAsia="Arial" w:hAnsi="Arial" w:cs="Arial"/>
                <w:color w:val="00B050"/>
                <w:spacing w:val="-3"/>
                <w:sz w:val="20"/>
                <w:szCs w:val="20"/>
              </w:rPr>
              <w:t>3</w:t>
            </w:r>
            <w:r w:rsidRPr="002C7532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263F8D43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N</w:t>
            </w:r>
            <w:r w:rsidRPr="002C7532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ie</w:t>
            </w:r>
            <w:r w:rsidRPr="002C7532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</w:t>
            </w:r>
            <w:r w:rsidRPr="002C7532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m</w:t>
            </w:r>
            <w:r w:rsidRPr="002C7532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>ni</w:t>
            </w:r>
            <w:r w:rsidRPr="002C7532">
              <w:rPr>
                <w:rFonts w:ascii="Arial" w:eastAsia="Courier New" w:hAnsi="Arial" w:cs="Arial"/>
                <w:color w:val="00B050"/>
                <w:sz w:val="20"/>
                <w:szCs w:val="20"/>
              </w:rPr>
              <w:t>ej</w:t>
            </w:r>
            <w:r w:rsidRPr="002C7532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 xml:space="preserve"> n</w:t>
            </w:r>
            <w:r w:rsidRPr="002C7532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</w:t>
            </w:r>
            <w:r w:rsidRPr="002C7532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ż</w:t>
            </w:r>
            <w:r w:rsidRPr="002C7532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5.000.000,00 PLN (słownie: pięć milionów złotych)</w:t>
            </w:r>
            <w:r w:rsidRPr="002C7532">
              <w:rPr>
                <w:rFonts w:ascii="Arial" w:eastAsia="Courier New" w:hAnsi="Arial" w:cs="Arial"/>
                <w:color w:val="00B050"/>
                <w:spacing w:val="-4"/>
                <w:sz w:val="20"/>
                <w:szCs w:val="20"/>
              </w:rPr>
              <w:t>.</w:t>
            </w:r>
            <w:r w:rsidRPr="002C7532">
              <w:rPr>
                <w:rFonts w:ascii="Arial" w:eastAsia="Courier New" w:hAnsi="Arial" w:cs="Arial"/>
                <w:color w:val="00B050"/>
                <w:sz w:val="20"/>
                <w:szCs w:val="20"/>
              </w:rPr>
              <w:t xml:space="preserve">  </w:t>
            </w:r>
          </w:p>
        </w:tc>
      </w:tr>
      <w:tr w:rsidR="002C7532" w:rsidRPr="002C7532" w14:paraId="297065F3" w14:textId="77777777" w:rsidTr="00421BB9">
        <w:tc>
          <w:tcPr>
            <w:tcW w:w="0" w:type="auto"/>
          </w:tcPr>
          <w:p w14:paraId="7A8C69CC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77C3C000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color w:val="00B050"/>
                <w:spacing w:val="-2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2BA9BACF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 xml:space="preserve">10 % odszkodowania, min. 10.000,00 PLN (słownie: dziesięć tysięcy złotych) </w:t>
            </w:r>
          </w:p>
        </w:tc>
      </w:tr>
      <w:tr w:rsidR="002C7532" w:rsidRPr="002C7532" w14:paraId="5125451C" w14:textId="77777777" w:rsidTr="00421BB9">
        <w:tc>
          <w:tcPr>
            <w:tcW w:w="0" w:type="auto"/>
          </w:tcPr>
          <w:p w14:paraId="5803F172" w14:textId="77777777" w:rsidR="002C7532" w:rsidRPr="002C7532" w:rsidRDefault="002C7532" w:rsidP="002C753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2A5277E9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2C7532">
              <w:rPr>
                <w:rFonts w:ascii="Arial" w:eastAsia="Arial" w:hAnsi="Arial" w:cs="Arial"/>
                <w:color w:val="00B050"/>
                <w:sz w:val="20"/>
                <w:szCs w:val="20"/>
              </w:rPr>
              <w:t>18.4</w:t>
            </w:r>
          </w:p>
          <w:p w14:paraId="38CEE2C9" w14:textId="77777777" w:rsidR="002C7532" w:rsidRPr="002C7532" w:rsidRDefault="002C7532" w:rsidP="002C753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3DF1B3F" w14:textId="77777777" w:rsidR="002C7532" w:rsidRPr="002C7532" w:rsidRDefault="002C7532" w:rsidP="002C753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2C7532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>Nie mniej niż 30.000.000,00 PLN (słownie: trzydzieści milionów złotych) na jedno i wszystkie zdarzenia.</w:t>
            </w:r>
          </w:p>
        </w:tc>
      </w:tr>
    </w:tbl>
    <w:p w14:paraId="5171D751" w14:textId="3BFC9505" w:rsidR="00CD4B0D" w:rsidRDefault="00050383" w:rsidP="009531D2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050383">
        <w:rPr>
          <w:rFonts w:ascii="Arial" w:hAnsi="Arial" w:cs="Arial"/>
          <w:bCs/>
          <w:sz w:val="20"/>
          <w:szCs w:val="20"/>
        </w:rPr>
        <w:t>Część 5: Zadanie 2 „ Budowa nowego odcinka drogi łączącej ulicę Barlickiego z drogą krajową nr 3” .</w:t>
      </w:r>
    </w:p>
    <w:p w14:paraId="63EDBDE0" w14:textId="300D8163" w:rsidR="00C24F1D" w:rsidRPr="00C24F1D" w:rsidRDefault="00C24F1D" w:rsidP="00C24F1D">
      <w:pPr>
        <w:tabs>
          <w:tab w:val="center" w:pos="4536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4F1D">
        <w:rPr>
          <w:rFonts w:ascii="Arial" w:hAnsi="Arial" w:cs="Arial"/>
          <w:bCs/>
          <w:sz w:val="20"/>
          <w:szCs w:val="20"/>
        </w:rPr>
        <w:t>Zamiast: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335"/>
        <w:gridCol w:w="810"/>
        <w:gridCol w:w="3917"/>
      </w:tblGrid>
      <w:tr w:rsidR="00C24F1D" w:rsidRPr="00C24F1D" w14:paraId="068CDA6A" w14:textId="77777777" w:rsidTr="00421BB9">
        <w:tc>
          <w:tcPr>
            <w:tcW w:w="0" w:type="auto"/>
          </w:tcPr>
          <w:p w14:paraId="69A366C9" w14:textId="77777777" w:rsidR="00C24F1D" w:rsidRPr="00C24F1D" w:rsidRDefault="00C24F1D" w:rsidP="00C24F1D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CAB1146" w14:textId="77777777" w:rsidR="00C24F1D" w:rsidRPr="00C24F1D" w:rsidRDefault="00C24F1D" w:rsidP="00C24F1D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C24F1D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C24F1D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C24F1D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C24F1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09C2859F" w14:textId="77777777" w:rsidR="00C24F1D" w:rsidRPr="00C24F1D" w:rsidRDefault="00C24F1D" w:rsidP="00C24F1D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C24F1D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C24F1D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C24F1D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W dniu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24F1D" w:rsidRPr="00C24F1D" w14:paraId="069B65B7" w14:textId="77777777" w:rsidTr="00421BB9">
        <w:tc>
          <w:tcPr>
            <w:tcW w:w="0" w:type="auto"/>
          </w:tcPr>
          <w:p w14:paraId="64A3CA14" w14:textId="77777777" w:rsidR="00C24F1D" w:rsidRPr="00C24F1D" w:rsidRDefault="00C24F1D" w:rsidP="00C24F1D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7A8C5C98" w14:textId="77777777" w:rsidR="00C24F1D" w:rsidRPr="00C24F1D" w:rsidRDefault="00C24F1D" w:rsidP="00C24F1D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C24F1D">
              <w:rPr>
                <w:rFonts w:ascii="Arial" w:eastAsia="Arial" w:hAnsi="Arial" w:cs="Arial"/>
                <w:sz w:val="20"/>
                <w:szCs w:val="20"/>
              </w:rPr>
              <w:t>18.2</w:t>
            </w:r>
          </w:p>
        </w:tc>
        <w:tc>
          <w:tcPr>
            <w:tcW w:w="0" w:type="auto"/>
          </w:tcPr>
          <w:p w14:paraId="75C932AB" w14:textId="77777777" w:rsidR="00C24F1D" w:rsidRPr="00C24F1D" w:rsidRDefault="00C24F1D" w:rsidP="00C24F1D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42A9C946" w14:textId="77777777" w:rsidR="00C24F1D" w:rsidRPr="00C24F1D" w:rsidRDefault="00C24F1D" w:rsidP="00C24F1D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24F1D" w:rsidRPr="00C24F1D" w14:paraId="712DFB18" w14:textId="77777777" w:rsidTr="00421BB9">
        <w:tc>
          <w:tcPr>
            <w:tcW w:w="0" w:type="auto"/>
          </w:tcPr>
          <w:p w14:paraId="1299C472" w14:textId="77777777" w:rsidR="00C24F1D" w:rsidRPr="00C24F1D" w:rsidRDefault="00C24F1D" w:rsidP="00C24F1D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Li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30120E46" w14:textId="77777777" w:rsidR="00C24F1D" w:rsidRPr="00C24F1D" w:rsidRDefault="00C24F1D" w:rsidP="00C24F1D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FBA6A7F" w14:textId="77777777" w:rsidR="00C24F1D" w:rsidRPr="00C24F1D" w:rsidRDefault="00C24F1D" w:rsidP="00C24F1D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C24F1D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C24F1D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C24F1D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C24F1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D946685" w14:textId="77777777" w:rsidR="00C24F1D" w:rsidRPr="00C24F1D" w:rsidRDefault="00C24F1D" w:rsidP="00C24F1D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N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ni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ż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1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0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%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ep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K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C24F1D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kt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C24F1D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ej</w:t>
            </w:r>
            <w:r w:rsidRPr="00C24F1D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.</w:t>
            </w:r>
            <w:r w:rsidRPr="00C24F1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24F1D" w:rsidRPr="00C24F1D" w14:paraId="42EF684F" w14:textId="77777777" w:rsidTr="00421BB9">
        <w:tc>
          <w:tcPr>
            <w:tcW w:w="0" w:type="auto"/>
          </w:tcPr>
          <w:p w14:paraId="0C06AE73" w14:textId="77777777" w:rsidR="00C24F1D" w:rsidRPr="00C24F1D" w:rsidRDefault="00C24F1D" w:rsidP="00C24F1D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775F2673" w14:textId="77777777" w:rsidR="00C24F1D" w:rsidRPr="00C24F1D" w:rsidRDefault="00C24F1D" w:rsidP="00C24F1D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C24F1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18.2 (d)  </w:t>
            </w:r>
          </w:p>
        </w:tc>
        <w:tc>
          <w:tcPr>
            <w:tcW w:w="0" w:type="auto"/>
          </w:tcPr>
          <w:p w14:paraId="1852FE38" w14:textId="77777777" w:rsidR="00C24F1D" w:rsidRPr="00C24F1D" w:rsidRDefault="00C24F1D" w:rsidP="00C24F1D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Nie więcej niż 40 000,00 PLN </w:t>
            </w:r>
          </w:p>
        </w:tc>
      </w:tr>
      <w:tr w:rsidR="00C24F1D" w:rsidRPr="00C24F1D" w14:paraId="1A2D3795" w14:textId="77777777" w:rsidTr="00421BB9">
        <w:tc>
          <w:tcPr>
            <w:tcW w:w="0" w:type="auto"/>
          </w:tcPr>
          <w:p w14:paraId="758180DA" w14:textId="77777777" w:rsidR="00C24F1D" w:rsidRPr="00C24F1D" w:rsidRDefault="00C24F1D" w:rsidP="00C24F1D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lastRenderedPageBreak/>
              <w:t xml:space="preserve">Minimalna kwota ubezpieczenia osób trzecich </w:t>
            </w:r>
          </w:p>
        </w:tc>
        <w:tc>
          <w:tcPr>
            <w:tcW w:w="0" w:type="auto"/>
          </w:tcPr>
          <w:p w14:paraId="04392974" w14:textId="77777777" w:rsidR="00C24F1D" w:rsidRPr="00C24F1D" w:rsidRDefault="00C24F1D" w:rsidP="00C24F1D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C24F1D">
              <w:rPr>
                <w:rFonts w:ascii="Arial" w:eastAsia="Arial" w:hAnsi="Arial" w:cs="Arial"/>
                <w:sz w:val="20"/>
                <w:szCs w:val="20"/>
              </w:rPr>
              <w:t>18.3</w:t>
            </w:r>
          </w:p>
          <w:p w14:paraId="1FF7FD2B" w14:textId="77777777" w:rsidR="00C24F1D" w:rsidRPr="00C24F1D" w:rsidRDefault="00C24F1D" w:rsidP="00C24F1D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7B80CAD" w14:textId="77777777" w:rsidR="00C24F1D" w:rsidRPr="00C24F1D" w:rsidRDefault="00C24F1D" w:rsidP="00C24F1D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Nie mniej niż 1 000 000.00 PLN (słownie: jeden  </w:t>
            </w:r>
          </w:p>
          <w:p w14:paraId="3ACB0936" w14:textId="77777777" w:rsidR="00C24F1D" w:rsidRPr="00C24F1D" w:rsidRDefault="00C24F1D" w:rsidP="00C24F1D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C24F1D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>milion złotych) na jedno i wszystkie zdarzenia.</w:t>
            </w:r>
            <w:r w:rsidRPr="00C24F1D" w:rsidDel="007C496A"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  <w:t xml:space="preserve"> </w:t>
            </w:r>
          </w:p>
        </w:tc>
      </w:tr>
    </w:tbl>
    <w:p w14:paraId="3B98720A" w14:textId="7C0766EF" w:rsidR="00114FB9" w:rsidRDefault="00114FB9" w:rsidP="00050383">
      <w:p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powinno być: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4235"/>
        <w:gridCol w:w="720"/>
        <w:gridCol w:w="4107"/>
      </w:tblGrid>
      <w:tr w:rsidR="00870CF2" w:rsidRPr="00870CF2" w14:paraId="504A202D" w14:textId="77777777" w:rsidTr="00421BB9">
        <w:tc>
          <w:tcPr>
            <w:tcW w:w="0" w:type="auto"/>
          </w:tcPr>
          <w:p w14:paraId="76EEFF74" w14:textId="77777777" w:rsidR="00870CF2" w:rsidRPr="00870CF2" w:rsidRDefault="00870CF2" w:rsidP="00870CF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n 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p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ed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ł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ż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  <w:t>do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d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 u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e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ń 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i  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ii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9CAFC34" w14:textId="77777777" w:rsidR="00870CF2" w:rsidRPr="00870CF2" w:rsidRDefault="00870CF2" w:rsidP="00870CF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870CF2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870CF2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Pr="00870CF2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870CF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0B3A227F" w14:textId="77777777" w:rsidR="00870CF2" w:rsidRPr="00870CF2" w:rsidRDefault="00870CF2" w:rsidP="00870CF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(a)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W dniu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z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ar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c</w:t>
            </w:r>
            <w:r w:rsidRPr="00870CF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position w:val="10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position w:val="10"/>
                <w:sz w:val="20"/>
                <w:szCs w:val="20"/>
              </w:rPr>
              <w:t>Um</w:t>
            </w:r>
            <w:r w:rsidRPr="00870CF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position w:val="10"/>
                <w:sz w:val="20"/>
                <w:szCs w:val="20"/>
              </w:rPr>
              <w:t>wy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position w:val="10"/>
                <w:sz w:val="20"/>
                <w:szCs w:val="20"/>
              </w:rPr>
              <w:t>;</w:t>
            </w:r>
            <w:r w:rsidRPr="00870CF2">
              <w:rPr>
                <w:rFonts w:ascii="Arial" w:eastAsia="Courier New" w:hAnsi="Arial" w:cs="Arial"/>
                <w:color w:val="000000"/>
                <w:position w:val="10"/>
                <w:sz w:val="20"/>
                <w:szCs w:val="20"/>
              </w:rPr>
              <w:t xml:space="preserve">  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br w:type="textWrapping" w:clear="all"/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(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b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W dniu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z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ar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Um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wy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.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70CF2" w:rsidRPr="00870CF2" w14:paraId="07DCFD09" w14:textId="77777777" w:rsidTr="00421BB9">
        <w:tc>
          <w:tcPr>
            <w:tcW w:w="0" w:type="auto"/>
          </w:tcPr>
          <w:p w14:paraId="46C14779" w14:textId="77777777" w:rsidR="00870CF2" w:rsidRPr="00870CF2" w:rsidRDefault="00870CF2" w:rsidP="00870CF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Ubezpieczenie Robót i Sprzętu Wykonawcy </w:t>
            </w:r>
          </w:p>
        </w:tc>
        <w:tc>
          <w:tcPr>
            <w:tcW w:w="0" w:type="auto"/>
          </w:tcPr>
          <w:p w14:paraId="7FDFC0B9" w14:textId="77777777" w:rsidR="00870CF2" w:rsidRPr="00870CF2" w:rsidRDefault="00870CF2" w:rsidP="00870CF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870CF2">
              <w:rPr>
                <w:rFonts w:ascii="Arial" w:eastAsia="Arial" w:hAnsi="Arial" w:cs="Arial"/>
                <w:color w:val="00B050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45F17C42" w14:textId="77777777" w:rsidR="00870CF2" w:rsidRPr="00870CF2" w:rsidRDefault="00870CF2" w:rsidP="00870CF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100 % Zaakceptowanej Kwoty Kontraktowej brutto (włącznie z VAT) określonej w Akcie Umowy</w:t>
            </w:r>
          </w:p>
          <w:p w14:paraId="5C38BDFA" w14:textId="77777777" w:rsidR="00870CF2" w:rsidRPr="00870CF2" w:rsidRDefault="00870CF2" w:rsidP="00870CF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870CF2" w:rsidRPr="00870CF2" w14:paraId="401EF540" w14:textId="77777777" w:rsidTr="00421BB9">
        <w:tc>
          <w:tcPr>
            <w:tcW w:w="0" w:type="auto"/>
          </w:tcPr>
          <w:p w14:paraId="43E3F43F" w14:textId="77777777" w:rsidR="00870CF2" w:rsidRPr="00870CF2" w:rsidRDefault="00870CF2" w:rsidP="00870CF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10302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Li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n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k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y 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b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,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un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ię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p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zo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ł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ś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po  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zk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od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ie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 xml:space="preserve"> h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ra</w:t>
            </w:r>
            <w:r w:rsidRPr="00870CF2">
              <w:rPr>
                <w:rFonts w:ascii="Arial" w:eastAsia="Courier New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B1DF4A6" w14:textId="77777777" w:rsidR="00870CF2" w:rsidRPr="00870CF2" w:rsidRDefault="00870CF2" w:rsidP="00870CF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k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o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t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870CF2">
              <w:rPr>
                <w:rFonts w:ascii="Arial" w:eastAsia="Courier New" w:hAnsi="Arial" w:cs="Arial"/>
                <w:color w:val="000000"/>
                <w:spacing w:val="-3"/>
                <w:sz w:val="20"/>
                <w:szCs w:val="20"/>
              </w:rPr>
              <w:t>nt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>ó</w:t>
            </w:r>
            <w:r w:rsidRPr="00870CF2">
              <w:rPr>
                <w:rFonts w:ascii="Arial" w:eastAsia="Courier New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870CF2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73F3D06" w14:textId="77777777" w:rsidR="00870CF2" w:rsidRPr="00870CF2" w:rsidRDefault="00870CF2" w:rsidP="00870CF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870CF2">
              <w:rPr>
                <w:rFonts w:ascii="Arial" w:eastAsia="Arial" w:hAnsi="Arial" w:cs="Arial"/>
                <w:color w:val="00B050"/>
                <w:sz w:val="20"/>
                <w:szCs w:val="20"/>
              </w:rPr>
              <w:t>18</w:t>
            </w:r>
            <w:r w:rsidRPr="00870CF2">
              <w:rPr>
                <w:rFonts w:ascii="Arial" w:eastAsia="Arial" w:hAnsi="Arial" w:cs="Arial"/>
                <w:color w:val="00B050"/>
                <w:spacing w:val="-5"/>
                <w:sz w:val="20"/>
                <w:szCs w:val="20"/>
              </w:rPr>
              <w:t>.</w:t>
            </w:r>
            <w:r w:rsidRPr="00870CF2">
              <w:rPr>
                <w:rFonts w:ascii="Arial" w:eastAsia="Arial" w:hAnsi="Arial" w:cs="Arial"/>
                <w:color w:val="00B050"/>
                <w:spacing w:val="-3"/>
                <w:sz w:val="20"/>
                <w:szCs w:val="20"/>
              </w:rPr>
              <w:t>3</w:t>
            </w:r>
            <w:r w:rsidRPr="00870CF2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0014FC48" w14:textId="77777777" w:rsidR="00870CF2" w:rsidRPr="00870CF2" w:rsidRDefault="00870CF2" w:rsidP="00870CF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N</w:t>
            </w:r>
            <w:r w:rsidRPr="00870CF2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ie</w:t>
            </w:r>
            <w:r w:rsidRPr="00870CF2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</w:t>
            </w:r>
            <w:r w:rsidRPr="00870CF2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m</w:t>
            </w:r>
            <w:r w:rsidRPr="00870CF2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>ni</w:t>
            </w:r>
            <w:r w:rsidRPr="00870CF2">
              <w:rPr>
                <w:rFonts w:ascii="Arial" w:eastAsia="Courier New" w:hAnsi="Arial" w:cs="Arial"/>
                <w:color w:val="00B050"/>
                <w:sz w:val="20"/>
                <w:szCs w:val="20"/>
              </w:rPr>
              <w:t>ej</w:t>
            </w:r>
            <w:r w:rsidRPr="00870CF2">
              <w:rPr>
                <w:rFonts w:ascii="Arial" w:eastAsia="Courier New" w:hAnsi="Arial" w:cs="Arial"/>
                <w:color w:val="00B050"/>
                <w:spacing w:val="-3"/>
                <w:sz w:val="20"/>
                <w:szCs w:val="20"/>
              </w:rPr>
              <w:t xml:space="preserve"> n</w:t>
            </w:r>
            <w:r w:rsidRPr="00870CF2">
              <w:rPr>
                <w:rFonts w:ascii="Arial" w:eastAsia="Courier New" w:hAnsi="Arial" w:cs="Arial"/>
                <w:color w:val="00B050"/>
                <w:sz w:val="20"/>
                <w:szCs w:val="20"/>
              </w:rPr>
              <w:t>i</w:t>
            </w:r>
            <w:r w:rsidRPr="00870CF2">
              <w:rPr>
                <w:rFonts w:ascii="Arial" w:eastAsia="Courier New" w:hAnsi="Arial" w:cs="Arial"/>
                <w:color w:val="00B050"/>
                <w:spacing w:val="-2"/>
                <w:sz w:val="20"/>
                <w:szCs w:val="20"/>
              </w:rPr>
              <w:t>ż</w:t>
            </w:r>
            <w:r w:rsidRPr="00870CF2">
              <w:rPr>
                <w:rFonts w:ascii="Arial" w:eastAsia="Courier New" w:hAnsi="Arial" w:cs="Arial"/>
                <w:color w:val="00B050"/>
                <w:spacing w:val="-5"/>
                <w:sz w:val="20"/>
                <w:szCs w:val="20"/>
              </w:rPr>
              <w:t xml:space="preserve"> 5.000.000,00 PLN (słownie: pięć milionów złotych)</w:t>
            </w:r>
            <w:r w:rsidRPr="00870CF2">
              <w:rPr>
                <w:rFonts w:ascii="Arial" w:eastAsia="Courier New" w:hAnsi="Arial" w:cs="Arial"/>
                <w:color w:val="00B050"/>
                <w:spacing w:val="-4"/>
                <w:sz w:val="20"/>
                <w:szCs w:val="20"/>
              </w:rPr>
              <w:t>.</w:t>
            </w:r>
            <w:r w:rsidRPr="00870CF2">
              <w:rPr>
                <w:rFonts w:ascii="Arial" w:eastAsia="Courier New" w:hAnsi="Arial" w:cs="Arial"/>
                <w:color w:val="00B050"/>
                <w:sz w:val="20"/>
                <w:szCs w:val="20"/>
              </w:rPr>
              <w:t xml:space="preserve">  </w:t>
            </w:r>
          </w:p>
        </w:tc>
      </w:tr>
      <w:tr w:rsidR="00870CF2" w:rsidRPr="00870CF2" w14:paraId="06F8AD90" w14:textId="77777777" w:rsidTr="00421BB9">
        <w:tc>
          <w:tcPr>
            <w:tcW w:w="0" w:type="auto"/>
          </w:tcPr>
          <w:p w14:paraId="7EB380B3" w14:textId="77777777" w:rsidR="00870CF2" w:rsidRPr="00870CF2" w:rsidRDefault="00870CF2" w:rsidP="00870CF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Maksymalna kwota  franszyzy ubezpieczenia Robót, Urządzeń,  Materiałów   i Dokumentów  Wykonawcy  </w:t>
            </w: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</w:tcPr>
          <w:p w14:paraId="475D4272" w14:textId="77777777" w:rsidR="00870CF2" w:rsidRPr="00870CF2" w:rsidRDefault="00870CF2" w:rsidP="00870CF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870CF2">
              <w:rPr>
                <w:rFonts w:ascii="Arial" w:eastAsia="Arial" w:hAnsi="Arial" w:cs="Arial"/>
                <w:color w:val="00B050"/>
                <w:spacing w:val="-2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5FCAED26" w14:textId="77777777" w:rsidR="00870CF2" w:rsidRPr="00870CF2" w:rsidRDefault="00870CF2" w:rsidP="00870CF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 xml:space="preserve">10 % odszkodowania, min. 10.000,00 PLN (słownie: dziesięć tysięcy złotych) </w:t>
            </w:r>
          </w:p>
        </w:tc>
      </w:tr>
      <w:tr w:rsidR="00870CF2" w:rsidRPr="00870CF2" w14:paraId="5F24A7A0" w14:textId="77777777" w:rsidTr="00421BB9">
        <w:tc>
          <w:tcPr>
            <w:tcW w:w="0" w:type="auto"/>
          </w:tcPr>
          <w:p w14:paraId="0D27303A" w14:textId="77777777" w:rsidR="00870CF2" w:rsidRPr="00870CF2" w:rsidRDefault="00870CF2" w:rsidP="00870CF2">
            <w:pPr>
              <w:spacing w:line="240" w:lineRule="auto"/>
              <w:ind w:left="57" w:right="57"/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0000"/>
                <w:spacing w:val="-2"/>
                <w:sz w:val="20"/>
                <w:szCs w:val="20"/>
              </w:rPr>
              <w:t xml:space="preserve">Minimalna kwota ubezpieczenia osób trzecich </w:t>
            </w:r>
          </w:p>
        </w:tc>
        <w:tc>
          <w:tcPr>
            <w:tcW w:w="0" w:type="auto"/>
          </w:tcPr>
          <w:p w14:paraId="3371DC6A" w14:textId="77777777" w:rsidR="00870CF2" w:rsidRPr="00870CF2" w:rsidRDefault="00870CF2" w:rsidP="00870CF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870CF2">
              <w:rPr>
                <w:rFonts w:ascii="Arial" w:eastAsia="Arial" w:hAnsi="Arial" w:cs="Arial"/>
                <w:color w:val="00B050"/>
                <w:sz w:val="20"/>
                <w:szCs w:val="20"/>
              </w:rPr>
              <w:t>18.4</w:t>
            </w:r>
          </w:p>
          <w:p w14:paraId="3221A2F4" w14:textId="77777777" w:rsidR="00870CF2" w:rsidRPr="00870CF2" w:rsidRDefault="00870CF2" w:rsidP="00870CF2">
            <w:pPr>
              <w:keepLines/>
              <w:spacing w:line="240" w:lineRule="auto"/>
              <w:ind w:left="57" w:right="57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753951" w14:textId="77777777" w:rsidR="00870CF2" w:rsidRPr="00870CF2" w:rsidRDefault="00870CF2" w:rsidP="00870CF2">
            <w:pPr>
              <w:spacing w:after="120" w:line="240" w:lineRule="auto"/>
              <w:ind w:left="57" w:right="57"/>
              <w:contextualSpacing/>
              <w:rPr>
                <w:rFonts w:ascii="Arial" w:eastAsia="Courier New" w:hAnsi="Arial" w:cs="Arial"/>
                <w:color w:val="000000"/>
                <w:position w:val="11"/>
                <w:sz w:val="20"/>
                <w:szCs w:val="20"/>
              </w:rPr>
            </w:pPr>
            <w:r w:rsidRPr="00870CF2">
              <w:rPr>
                <w:rFonts w:ascii="Arial" w:eastAsia="Courier New" w:hAnsi="Arial" w:cs="Arial"/>
                <w:color w:val="00B050"/>
                <w:position w:val="11"/>
                <w:sz w:val="20"/>
                <w:szCs w:val="20"/>
              </w:rPr>
              <w:t>Nie mniej niż 30.000.000,00 PLN (słownie: trzydzieści milionów złotych) na jedno i wszystkie zdarzenia.</w:t>
            </w:r>
          </w:p>
        </w:tc>
      </w:tr>
    </w:tbl>
    <w:p w14:paraId="4304DB6E" w14:textId="2AF3981E" w:rsidR="00114FB9" w:rsidRDefault="00114FB9" w:rsidP="00050383">
      <w:p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481D66F" w14:textId="4E52F9E4" w:rsidR="00406E49" w:rsidRDefault="00406E49" w:rsidP="00406E49">
      <w:pPr>
        <w:spacing w:after="0" w:line="360" w:lineRule="auto"/>
        <w:contextualSpacing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20098">
        <w:rPr>
          <w:rFonts w:ascii="Arial" w:eastAsia="Calibri" w:hAnsi="Arial" w:cs="Arial"/>
          <w:b/>
          <w:sz w:val="20"/>
          <w:szCs w:val="20"/>
          <w:lang w:eastAsia="en-US"/>
        </w:rPr>
        <w:t xml:space="preserve">Zmiana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2</w:t>
      </w:r>
    </w:p>
    <w:p w14:paraId="7F8388E4" w14:textId="42A6B2FF" w:rsidR="000658B7" w:rsidRDefault="00406E49" w:rsidP="000658B7">
      <w:pPr>
        <w:tabs>
          <w:tab w:val="center" w:pos="4536"/>
        </w:tabs>
        <w:spacing w:line="360" w:lineRule="auto"/>
        <w:rPr>
          <w:rFonts w:ascii="Arial" w:eastAsia="Calibri" w:hAnsi="Arial" w:cs="Arial"/>
          <w:bCs/>
          <w:sz w:val="20"/>
          <w:szCs w:val="20"/>
          <w:lang w:eastAsia="en-US" w:bidi="pl-P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zmienia postanowienia</w:t>
      </w:r>
      <w:r w:rsidR="000658B7" w:rsidRPr="000658B7">
        <w:rPr>
          <w:rFonts w:ascii="Times New Roman" w:eastAsia="Arial" w:hAnsi="Times New Roman"/>
          <w:b/>
          <w:bCs/>
          <w:color w:val="000000"/>
          <w:sz w:val="32"/>
          <w:szCs w:val="32"/>
          <w:lang w:bidi="pl-PL"/>
        </w:rPr>
        <w:t xml:space="preserve"> </w:t>
      </w:r>
      <w:r w:rsidR="000658B7" w:rsidRPr="000658B7">
        <w:rPr>
          <w:rFonts w:ascii="Arial" w:eastAsia="Calibri" w:hAnsi="Arial" w:cs="Arial"/>
          <w:bCs/>
          <w:sz w:val="20"/>
          <w:szCs w:val="20"/>
          <w:lang w:eastAsia="en-US" w:bidi="pl-PL"/>
        </w:rPr>
        <w:t>T</w:t>
      </w:r>
      <w:r w:rsidR="000658B7">
        <w:rPr>
          <w:rFonts w:ascii="Arial" w:eastAsia="Calibri" w:hAnsi="Arial" w:cs="Arial"/>
          <w:bCs/>
          <w:sz w:val="20"/>
          <w:szCs w:val="20"/>
          <w:lang w:eastAsia="en-US" w:bidi="pl-PL"/>
        </w:rPr>
        <w:t>omu</w:t>
      </w:r>
      <w:r w:rsidR="000658B7" w:rsidRPr="000658B7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II.4 WARUNKI SZCZEGÓLNE KONTRAKTU</w:t>
      </w:r>
      <w:r w:rsidR="000658B7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w zakresie wskazanym poniżej.</w:t>
      </w:r>
    </w:p>
    <w:p w14:paraId="102DC21F" w14:textId="58D6ACBB" w:rsidR="000658B7" w:rsidRDefault="000658B7" w:rsidP="000658B7">
      <w:pPr>
        <w:tabs>
          <w:tab w:val="center" w:pos="4536"/>
        </w:tabs>
        <w:spacing w:line="360" w:lineRule="auto"/>
        <w:rPr>
          <w:rFonts w:ascii="Arial" w:eastAsia="Calibri" w:hAnsi="Arial" w:cs="Arial"/>
          <w:bCs/>
          <w:sz w:val="20"/>
          <w:szCs w:val="20"/>
          <w:lang w:eastAsia="en-US" w:bidi="pl-PL"/>
        </w:rPr>
      </w:pPr>
      <w:r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Zamiast: </w:t>
      </w:r>
    </w:p>
    <w:p w14:paraId="5E2ADA67" w14:textId="77777777" w:rsidR="009531D2" w:rsidRPr="009531D2" w:rsidRDefault="009531D2" w:rsidP="009531D2">
      <w:pPr>
        <w:keepNext/>
        <w:keepLines/>
        <w:widowControl w:val="0"/>
        <w:spacing w:after="240" w:line="240" w:lineRule="auto"/>
        <w:outlineLvl w:val="2"/>
        <w:rPr>
          <w:rFonts w:ascii="Arial" w:eastAsia="Arial" w:hAnsi="Arial" w:cs="Arial"/>
          <w:b/>
          <w:bCs/>
          <w:sz w:val="20"/>
          <w:szCs w:val="20"/>
          <w:u w:val="single"/>
          <w:lang w:bidi="pl-PL"/>
        </w:rPr>
      </w:pPr>
      <w:bookmarkStart w:id="0" w:name="bookmark824"/>
      <w:bookmarkStart w:id="1" w:name="bookmark825"/>
      <w:bookmarkStart w:id="2" w:name="bookmark826"/>
      <w:r w:rsidRPr="009531D2">
        <w:rPr>
          <w:rFonts w:ascii="Arial" w:eastAsia="Arial" w:hAnsi="Arial" w:cs="Arial"/>
          <w:b/>
          <w:bCs/>
          <w:sz w:val="20"/>
          <w:szCs w:val="20"/>
          <w:u w:val="single"/>
          <w:lang w:bidi="pl-PL"/>
        </w:rPr>
        <w:t>Klauzula 18 Ubezpieczenie</w:t>
      </w:r>
      <w:bookmarkEnd w:id="0"/>
      <w:bookmarkEnd w:id="1"/>
      <w:bookmarkEnd w:id="2"/>
    </w:p>
    <w:p w14:paraId="2D09946F" w14:textId="77777777" w:rsidR="009531D2" w:rsidRPr="009531D2" w:rsidRDefault="009531D2" w:rsidP="009531D2">
      <w:pPr>
        <w:keepNext/>
        <w:keepLines/>
        <w:widowControl w:val="0"/>
        <w:spacing w:after="100" w:line="221" w:lineRule="auto"/>
        <w:outlineLvl w:val="3"/>
        <w:rPr>
          <w:rFonts w:ascii="Arial" w:eastAsia="Arial" w:hAnsi="Arial" w:cs="Arial"/>
          <w:b/>
          <w:bCs/>
          <w:sz w:val="20"/>
          <w:szCs w:val="20"/>
          <w:lang w:bidi="pl-PL"/>
        </w:rPr>
      </w:pPr>
      <w:bookmarkStart w:id="3" w:name="bookmark827"/>
      <w:bookmarkStart w:id="4" w:name="bookmark828"/>
      <w:bookmarkStart w:id="5" w:name="bookmark829"/>
      <w:r w:rsidRPr="009531D2">
        <w:rPr>
          <w:rFonts w:ascii="Arial" w:eastAsia="Arial" w:hAnsi="Arial" w:cs="Arial"/>
          <w:b/>
          <w:bCs/>
          <w:sz w:val="20"/>
          <w:szCs w:val="20"/>
          <w:lang w:bidi="pl-PL"/>
        </w:rPr>
        <w:t>Subklauzula 18.1 Ogólne wymagania w odniesieniu do ubezpieczeń</w:t>
      </w:r>
      <w:bookmarkEnd w:id="3"/>
      <w:bookmarkEnd w:id="4"/>
      <w:bookmarkEnd w:id="5"/>
    </w:p>
    <w:p w14:paraId="63903931" w14:textId="77777777" w:rsidR="009531D2" w:rsidRPr="009531D2" w:rsidRDefault="009531D2" w:rsidP="009531D2">
      <w:pPr>
        <w:widowControl w:val="0"/>
        <w:spacing w:after="24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W Subklauzuli 18.1 wprowadza się następujące zmiany:</w:t>
      </w:r>
    </w:p>
    <w:p w14:paraId="2EEF08F5" w14:textId="77777777" w:rsidR="009531D2" w:rsidRPr="009531D2" w:rsidRDefault="009531D2" w:rsidP="009531D2">
      <w:pPr>
        <w:widowControl w:val="0"/>
        <w:spacing w:after="12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W Subklauzuli 18.1 skreśla się dwa ostatnie zdania drugiego akapitu.</w:t>
      </w:r>
    </w:p>
    <w:p w14:paraId="23377805" w14:textId="77777777" w:rsidR="009531D2" w:rsidRPr="009531D2" w:rsidRDefault="009531D2" w:rsidP="009531D2">
      <w:pPr>
        <w:keepNext/>
        <w:keepLines/>
        <w:widowControl w:val="0"/>
        <w:spacing w:after="100" w:line="221" w:lineRule="auto"/>
        <w:outlineLvl w:val="3"/>
        <w:rPr>
          <w:rFonts w:ascii="Arial" w:eastAsia="Arial" w:hAnsi="Arial" w:cs="Arial"/>
          <w:b/>
          <w:bCs/>
          <w:sz w:val="20"/>
          <w:szCs w:val="20"/>
          <w:lang w:bidi="pl-PL"/>
        </w:rPr>
      </w:pPr>
      <w:bookmarkStart w:id="6" w:name="bookmark830"/>
      <w:bookmarkStart w:id="7" w:name="bookmark831"/>
      <w:bookmarkStart w:id="8" w:name="bookmark832"/>
      <w:r w:rsidRPr="009531D2">
        <w:rPr>
          <w:rFonts w:ascii="Arial" w:eastAsia="Arial" w:hAnsi="Arial" w:cs="Arial"/>
          <w:b/>
          <w:bCs/>
          <w:sz w:val="20"/>
          <w:szCs w:val="20"/>
          <w:lang w:bidi="pl-PL"/>
        </w:rPr>
        <w:t>Subklauzula 18.2 Ubezpieczenie Robót i Sprzętu Wykonawcy</w:t>
      </w:r>
      <w:bookmarkEnd w:id="6"/>
      <w:bookmarkEnd w:id="7"/>
      <w:bookmarkEnd w:id="8"/>
    </w:p>
    <w:p w14:paraId="22042991" w14:textId="77777777" w:rsidR="009531D2" w:rsidRPr="009531D2" w:rsidRDefault="009531D2" w:rsidP="009531D2">
      <w:pPr>
        <w:widowControl w:val="0"/>
        <w:spacing w:after="10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W Subklauzuli 18.2 wprowadza się następujące zmiany:</w:t>
      </w:r>
    </w:p>
    <w:p w14:paraId="14BB59AC" w14:textId="77777777" w:rsidR="009531D2" w:rsidRPr="009531D2" w:rsidRDefault="009531D2" w:rsidP="009531D2">
      <w:pPr>
        <w:widowControl w:val="0"/>
        <w:spacing w:after="10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W Subklauzuli 18.2 usunięto całą treść pierwszego zdania pierwszego akapitu i zastąpiono ją następującą treścią:</w:t>
      </w:r>
    </w:p>
    <w:p w14:paraId="726BE596" w14:textId="77777777" w:rsidR="009531D2" w:rsidRPr="009531D2" w:rsidRDefault="009531D2" w:rsidP="009531D2">
      <w:pPr>
        <w:widowControl w:val="0"/>
        <w:spacing w:after="24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Ubezpieczonymi na podstawnie niniejszej Subklauzuli będą: Zamawiający, Wykonawca, Podwykonawcy oraz dalsi Podwykonawcy zatrudnieni przy realizacji ubezpieczonego Kontraktu - o ile wartość wykonywanych przez nich robót została ujęta w wartości ubezpieczanego Kontraktu.</w:t>
      </w:r>
    </w:p>
    <w:p w14:paraId="30539DFC" w14:textId="77777777" w:rsidR="009531D2" w:rsidRPr="009531D2" w:rsidRDefault="009531D2" w:rsidP="009531D2">
      <w:pPr>
        <w:widowControl w:val="0"/>
        <w:spacing w:after="10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Wykonawca zobowiązany jest ubezpieczyć Roboty, Urządzenia, Materiały i Dokumenty Wykonawcy na sumę nie niższą od Zaakceptowanej Kwoty Kontraktowej (brutto). Przedmiotem ubezpieczenia będzie również Sprzęt Wykonawcy (sprzęt, wyposażenie i zaplecza budowy) wykorzystywany przy realizacji Kontraktu.</w:t>
      </w:r>
    </w:p>
    <w:p w14:paraId="12E09501" w14:textId="77777777" w:rsidR="009531D2" w:rsidRPr="009531D2" w:rsidRDefault="009531D2" w:rsidP="009531D2">
      <w:pPr>
        <w:widowControl w:val="0"/>
        <w:spacing w:after="10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Dodatkowo w całym okresie wymagalności ubezpieczenia limit na koszty rozbiórki, usunięcia pozostałości po szkodzie i honoraria konsultantów nie będzie niższy niż w wysokości określonej w dokumencie Dane Kontraktowe.</w:t>
      </w:r>
    </w:p>
    <w:p w14:paraId="4CC113A4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Na początku drugiego akapitu Subklauzuli 18.2 wpisuje się następującą treść:</w:t>
      </w:r>
    </w:p>
    <w:p w14:paraId="261B50F9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 xml:space="preserve">Strona ubezpieczająca przedłuży to ubezpieczenie, przed dniem wystawienia Świadectwa Przejęcia, do daty wystawienia Świadectwa Wykonania. W całym okresie wymagalności ubezpieczenia suma </w:t>
      </w:r>
      <w:r w:rsidRPr="009531D2">
        <w:rPr>
          <w:rFonts w:ascii="Arial" w:eastAsia="Arial" w:hAnsi="Arial" w:cs="Arial"/>
          <w:sz w:val="20"/>
          <w:szCs w:val="20"/>
          <w:lang w:bidi="pl-PL"/>
        </w:rPr>
        <w:lastRenderedPageBreak/>
        <w:t>ubezpieczenia nie może być niższa od pełnego kosztu odtworzenia Robót, Urządzeń, Materiałów i Dokumentów Wykonawcy. Limit na koszty usunięcia pozostałości po szkodzie nie będzie w tym okresie niższy niż określony w dokumencie Dane Kontraktowe.</w:t>
      </w:r>
    </w:p>
    <w:p w14:paraId="00FE247F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Na końcu drugiego akapitu Subklauzuli 18.2 dodaje się zdanie o następującej treści:</w:t>
      </w:r>
    </w:p>
    <w:p w14:paraId="30CACCEB" w14:textId="77777777" w:rsidR="009531D2" w:rsidRPr="009531D2" w:rsidRDefault="009531D2" w:rsidP="009531D2">
      <w:pPr>
        <w:widowControl w:val="0"/>
        <w:spacing w:after="24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W przypadku nie przedłużenia przez Wykonawcę ubezpieczenia Zamawiający jest uprawniony do ubezpieczenia Robót, Urządzeń, Materiałów i Dokumentów Wykonawcy na koszt Wykonawcy po uprzednim, pisemnym wezwaniu go do przedłużenia ubezpieczenia w terminie 7 dni od dnia otrzymania wezwania i przekazania Zamawiającemu w tym terminie potwierdzenia ubezpieczenia.</w:t>
      </w:r>
    </w:p>
    <w:p w14:paraId="6F24105D" w14:textId="77777777" w:rsidR="009531D2" w:rsidRPr="009531D2" w:rsidRDefault="009531D2" w:rsidP="009531D2">
      <w:pPr>
        <w:keepNext/>
        <w:keepLines/>
        <w:widowControl w:val="0"/>
        <w:spacing w:after="120" w:line="221" w:lineRule="auto"/>
        <w:outlineLvl w:val="3"/>
        <w:rPr>
          <w:rFonts w:ascii="Arial" w:eastAsia="Arial" w:hAnsi="Arial" w:cs="Arial"/>
          <w:b/>
          <w:bCs/>
          <w:sz w:val="20"/>
          <w:szCs w:val="20"/>
          <w:lang w:bidi="pl-PL"/>
        </w:rPr>
      </w:pPr>
      <w:bookmarkStart w:id="9" w:name="bookmark833"/>
      <w:bookmarkStart w:id="10" w:name="bookmark834"/>
      <w:bookmarkStart w:id="11" w:name="bookmark835"/>
      <w:r w:rsidRPr="009531D2">
        <w:rPr>
          <w:rFonts w:ascii="Arial" w:eastAsia="Arial" w:hAnsi="Arial" w:cs="Arial"/>
          <w:b/>
          <w:bCs/>
          <w:sz w:val="20"/>
          <w:szCs w:val="20"/>
          <w:lang w:bidi="pl-PL"/>
        </w:rPr>
        <w:t>Subklauzula 18.3 Ubezpieczenie od zranienia osób i uszkodzenia własności</w:t>
      </w:r>
      <w:bookmarkEnd w:id="9"/>
      <w:bookmarkEnd w:id="10"/>
      <w:bookmarkEnd w:id="11"/>
    </w:p>
    <w:p w14:paraId="55949F94" w14:textId="77777777" w:rsidR="009531D2" w:rsidRPr="009531D2" w:rsidRDefault="009531D2" w:rsidP="009531D2">
      <w:pPr>
        <w:widowControl w:val="0"/>
        <w:spacing w:after="32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W Subklauzuli 18.3 wprowadza się następujące zmiany:</w:t>
      </w:r>
    </w:p>
    <w:p w14:paraId="41BAE6A1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Na końcu pierwszego akapitu Subklauzuli 18.3 dodaje się następującą treść:</w:t>
      </w:r>
    </w:p>
    <w:p w14:paraId="3A2E7D9D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Ubezpieczonymi na podstawnie niniejszej Subklauzuli będą Zamawiający, Wykonawca (w przypadku Konsorcjum wszyscy członkowie Konsorcjum), Podwykonawcy oraz dalsi Podwykonawcy zatrudnieni przy realizacji ubezpieczonego Kontraktu - o ile wartość wykonywanych przez nich robót została ujęta w wartości ubezpieczanego Kontraktu.</w:t>
      </w:r>
    </w:p>
    <w:p w14:paraId="2495C2AF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Przedmiotem ubezpieczenia będzie odpowiedzialność cywilna ubezpieczonych z tytułu czynów niedozwolonych (odpowiedzialność deliktowa) oraz niewykonania lub nienależytego wykonania zobowiązania (odpowiedzialność kontraktowa), jak również odpowiedzialność cywilna za szkody wyrządzone przez produkt bądź wykonaną usługę. Odpowiedzialność ubezpieczyciela obejmie szkody powstałe w okresie ubezpieczenia i zgłoszone przed upływem terminu przedawnienia (trigger loss occurance). Określona w polisie działalność zgłoszona do ubezpieczenia będzie adekwatna do przedmiotu Umowy.</w:t>
      </w:r>
    </w:p>
    <w:p w14:paraId="205A7477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Umowa ubezpieczenia zakresem ochrony obejmie szkody na osobie i szkody rzeczowe (zarówno w postaci poniesionych strat, jak i utraconych korzyści) oraz czyste straty finansowe, powstałe w okresie ubezpieczenia. Zakres ubezpieczenia będzie uzupełniony o szkody wyrządzone wzajemnie pomiędzy ubezpieczonymi.</w:t>
      </w:r>
    </w:p>
    <w:p w14:paraId="4932B83F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Ubezpieczenie zostanie zawarte i przedłużane będzie przez Wykonawcę przez cały okres obowiązywania Umowy, nie krócej niż do czasu uzyskania Świadectwa Wykonania. Wykonawca ubezpieczy przedmiot ubezpieczenia według niniejszej Subklauzuli na sumę gwarancyjną w wysokości określonej w dokumencie Dane Kontraktowe. Miejscem ubezpieczenia będzie terytorium RP.</w:t>
      </w:r>
    </w:p>
    <w:p w14:paraId="39D31983" w14:textId="77777777" w:rsidR="009531D2" w:rsidRPr="009531D2" w:rsidRDefault="009531D2" w:rsidP="009531D2">
      <w:pPr>
        <w:widowControl w:val="0"/>
        <w:spacing w:after="24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Franszyza lub udział własny będą ustalone w wysokości nie wyższej niż wskazana w dokumencie Dane Kontraktowe, z zastrzeżeniem braku franszyzy i udziałów własnych w odniesieniu do szkód osobowych. W przypadku wprowadzenia franszyzy lub udziałów własnych Wykonawca jest zobowiązany pokryć roszczenia lub szkody do wysokości wprowadzonej franszyzy lub udziału własnego z zastrzeżeniem, że nie dotyczy to sytuacji, w których za wyrządzoną szkodę odpowiedzialność będzie ponosił Zamawiający.</w:t>
      </w:r>
    </w:p>
    <w:p w14:paraId="72867B25" w14:textId="77777777" w:rsidR="009531D2" w:rsidRPr="009531D2" w:rsidRDefault="009531D2" w:rsidP="009531D2">
      <w:pPr>
        <w:widowControl w:val="0"/>
        <w:spacing w:after="4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Usunięto całą treść drugiego akapitu Subklauzuli 18.3 i zastąpiono ją następującą treścią</w:t>
      </w:r>
      <w:r w:rsidRPr="009531D2">
        <w:rPr>
          <w:rFonts w:ascii="Arial" w:eastAsia="Arial" w:hAnsi="Arial" w:cs="Arial"/>
          <w:b/>
          <w:bCs/>
          <w:sz w:val="20"/>
          <w:szCs w:val="20"/>
          <w:lang w:bidi="pl-PL"/>
        </w:rPr>
        <w:t>:</w:t>
      </w:r>
    </w:p>
    <w:p w14:paraId="2C2F425D" w14:textId="77777777" w:rsidR="009531D2" w:rsidRPr="009531D2" w:rsidRDefault="009531D2" w:rsidP="009531D2">
      <w:pPr>
        <w:widowControl w:val="0"/>
        <w:spacing w:after="280" w:line="240" w:lineRule="auto"/>
        <w:rPr>
          <w:rFonts w:ascii="Arial" w:eastAsia="Arial" w:hAnsi="Arial" w:cs="Arial"/>
          <w:sz w:val="20"/>
          <w:szCs w:val="20"/>
          <w:lang w:bidi="pl-PL"/>
        </w:rPr>
      </w:pPr>
      <w:r w:rsidRPr="009531D2">
        <w:rPr>
          <w:rFonts w:ascii="Arial" w:eastAsia="Arial" w:hAnsi="Arial" w:cs="Arial"/>
          <w:sz w:val="20"/>
          <w:szCs w:val="20"/>
          <w:lang w:bidi="pl-PL"/>
        </w:rPr>
        <w:t>Ubezpieczenie to będzie dokonane przy limitach na jedno wydarzenie i na wszystkie wydarzenia, nie niższych niż limity podane w dokumencie Dane Kontraktowe. W całym okresie wymagalności ubezpieczeń limity te nie mogą być niższe od tych określonych w dokumencie Dane Kontraktowe.</w:t>
      </w:r>
    </w:p>
    <w:p w14:paraId="2C11B072" w14:textId="77777777" w:rsidR="009531D2" w:rsidRPr="009531D2" w:rsidRDefault="009531D2" w:rsidP="009531D2">
      <w:pPr>
        <w:keepNext/>
        <w:keepLines/>
        <w:widowControl w:val="0"/>
        <w:spacing w:after="100" w:line="221" w:lineRule="auto"/>
        <w:outlineLvl w:val="3"/>
        <w:rPr>
          <w:rFonts w:ascii="Arial" w:eastAsia="Arial" w:hAnsi="Arial" w:cs="Arial"/>
          <w:b/>
          <w:bCs/>
          <w:strike/>
          <w:sz w:val="20"/>
          <w:szCs w:val="20"/>
          <w:lang w:bidi="pl-PL"/>
        </w:rPr>
      </w:pPr>
      <w:bookmarkStart w:id="12" w:name="bookmark836"/>
      <w:bookmarkStart w:id="13" w:name="bookmark837"/>
      <w:bookmarkStart w:id="14" w:name="bookmark838"/>
      <w:r w:rsidRPr="009531D2">
        <w:rPr>
          <w:rFonts w:ascii="Arial" w:eastAsia="Arial" w:hAnsi="Arial" w:cs="Arial"/>
          <w:b/>
          <w:bCs/>
          <w:strike/>
          <w:sz w:val="20"/>
          <w:szCs w:val="20"/>
          <w:lang w:bidi="pl-PL"/>
        </w:rPr>
        <w:t>Dodana Subklauzula 18.5 Ubezpieczenie od skutków błędów projektowych</w:t>
      </w:r>
      <w:bookmarkEnd w:id="12"/>
      <w:bookmarkEnd w:id="13"/>
      <w:bookmarkEnd w:id="14"/>
    </w:p>
    <w:p w14:paraId="3DAAC3E8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trike/>
          <w:sz w:val="20"/>
          <w:szCs w:val="20"/>
          <w:lang w:bidi="pl-PL"/>
        </w:rPr>
      </w:pPr>
      <w:r w:rsidRPr="009531D2">
        <w:rPr>
          <w:rFonts w:ascii="Arial" w:eastAsia="Arial" w:hAnsi="Arial" w:cs="Arial"/>
          <w:strike/>
          <w:sz w:val="20"/>
          <w:szCs w:val="20"/>
          <w:lang w:bidi="pl-PL"/>
        </w:rPr>
        <w:t>Wykonawca jest zobowiązany dokonać ubezpieczenia, które obejmie ryzyka Zamawiającego z tytułu błędów projektowych w Dokumentach Wykonawcy.</w:t>
      </w:r>
    </w:p>
    <w:p w14:paraId="5B2A617D" w14:textId="77777777" w:rsidR="009531D2" w:rsidRPr="009531D2" w:rsidRDefault="009531D2" w:rsidP="009531D2">
      <w:pPr>
        <w:widowControl w:val="0"/>
        <w:spacing w:after="0" w:line="240" w:lineRule="auto"/>
        <w:rPr>
          <w:rFonts w:ascii="Arial" w:eastAsia="Arial" w:hAnsi="Arial" w:cs="Arial"/>
          <w:strike/>
          <w:sz w:val="20"/>
          <w:szCs w:val="20"/>
          <w:lang w:bidi="pl-PL"/>
        </w:rPr>
      </w:pPr>
      <w:r w:rsidRPr="009531D2">
        <w:rPr>
          <w:rFonts w:ascii="Arial" w:eastAsia="Arial" w:hAnsi="Arial" w:cs="Arial"/>
          <w:strike/>
          <w:sz w:val="20"/>
          <w:szCs w:val="20"/>
          <w:lang w:bidi="pl-PL"/>
        </w:rPr>
        <w:t>Wysokość takiego ubezpieczenia nie będzie niższa niż kwota podana w dokumencie Dane Kontraktowe.</w:t>
      </w:r>
    </w:p>
    <w:p w14:paraId="03EAD9D2" w14:textId="77777777" w:rsidR="009531D2" w:rsidRPr="009531D2" w:rsidRDefault="009531D2" w:rsidP="009531D2">
      <w:pPr>
        <w:widowControl w:val="0"/>
        <w:spacing w:after="100" w:line="240" w:lineRule="auto"/>
        <w:rPr>
          <w:rFonts w:ascii="Arial" w:eastAsia="Arial" w:hAnsi="Arial" w:cs="Arial"/>
          <w:strike/>
          <w:sz w:val="20"/>
          <w:szCs w:val="20"/>
          <w:lang w:bidi="pl-PL"/>
        </w:rPr>
      </w:pPr>
      <w:r w:rsidRPr="009531D2">
        <w:rPr>
          <w:rFonts w:ascii="Arial" w:eastAsia="Arial" w:hAnsi="Arial" w:cs="Arial"/>
          <w:strike/>
          <w:sz w:val="20"/>
          <w:szCs w:val="20"/>
          <w:lang w:bidi="pl-PL"/>
        </w:rPr>
        <w:t>Wykonawca utrzyma to ubezpieczenie, jako w pełni obowiązujące i ważne do dnia wystawienia Świadectwa Wykonania.</w:t>
      </w:r>
    </w:p>
    <w:p w14:paraId="63B305DC" w14:textId="77777777" w:rsidR="009531D2" w:rsidRPr="009531D2" w:rsidRDefault="009531D2" w:rsidP="009531D2">
      <w:pPr>
        <w:widowControl w:val="0"/>
        <w:spacing w:after="240" w:line="240" w:lineRule="auto"/>
        <w:rPr>
          <w:rFonts w:ascii="Arial" w:eastAsia="Arial" w:hAnsi="Arial" w:cs="Arial"/>
          <w:strike/>
          <w:sz w:val="20"/>
          <w:szCs w:val="20"/>
          <w:lang w:bidi="pl-PL"/>
        </w:rPr>
      </w:pPr>
      <w:r w:rsidRPr="009531D2">
        <w:rPr>
          <w:rFonts w:ascii="Arial" w:eastAsia="Arial" w:hAnsi="Arial" w:cs="Arial"/>
          <w:strike/>
          <w:sz w:val="20"/>
          <w:szCs w:val="20"/>
          <w:lang w:bidi="pl-PL"/>
        </w:rPr>
        <w:t>Żadna polisa ubezpieczeniowa przewidziana dla tego Kontraktu nie może zawierać wyłączenia odpowiedzialności za straty, szkody lub przywrócenie stanu poprzedniego wskutek błędów lub pominięć projektowych.</w:t>
      </w:r>
    </w:p>
    <w:p w14:paraId="3EAD76BF" w14:textId="7DC8C3C3" w:rsidR="009531D2" w:rsidRDefault="009531D2" w:rsidP="000658B7">
      <w:pPr>
        <w:tabs>
          <w:tab w:val="center" w:pos="4536"/>
        </w:tabs>
        <w:spacing w:line="360" w:lineRule="auto"/>
        <w:rPr>
          <w:rFonts w:ascii="Arial" w:eastAsia="Calibri" w:hAnsi="Arial" w:cs="Arial"/>
          <w:bCs/>
          <w:sz w:val="20"/>
          <w:szCs w:val="20"/>
          <w:lang w:eastAsia="en-US" w:bidi="pl-PL"/>
        </w:rPr>
      </w:pPr>
      <w:r>
        <w:rPr>
          <w:rFonts w:ascii="Arial" w:eastAsia="Calibri" w:hAnsi="Arial" w:cs="Arial"/>
          <w:bCs/>
          <w:sz w:val="20"/>
          <w:szCs w:val="20"/>
          <w:lang w:eastAsia="en-US" w:bidi="pl-PL"/>
        </w:rPr>
        <w:t>powinno być:</w:t>
      </w:r>
    </w:p>
    <w:p w14:paraId="08564181" w14:textId="77777777" w:rsidR="009531D2" w:rsidRPr="009531D2" w:rsidRDefault="009531D2" w:rsidP="009531D2">
      <w:pPr>
        <w:keepNext/>
        <w:keepLines/>
        <w:widowControl w:val="0"/>
        <w:spacing w:after="0" w:line="276" w:lineRule="auto"/>
        <w:outlineLvl w:val="2"/>
        <w:rPr>
          <w:rFonts w:ascii="Arial" w:eastAsia="Arial" w:hAnsi="Arial" w:cs="Arial"/>
          <w:b/>
          <w:bCs/>
          <w:color w:val="00B050"/>
          <w:sz w:val="20"/>
          <w:szCs w:val="20"/>
          <w:u w:val="single"/>
          <w:lang w:bidi="pl-PL"/>
        </w:rPr>
      </w:pPr>
      <w:r w:rsidRPr="009531D2">
        <w:rPr>
          <w:rFonts w:ascii="Arial" w:eastAsia="Arial" w:hAnsi="Arial" w:cs="Arial"/>
          <w:b/>
          <w:bCs/>
          <w:color w:val="00B050"/>
          <w:sz w:val="20"/>
          <w:szCs w:val="20"/>
          <w:u w:val="single"/>
          <w:lang w:bidi="pl-PL"/>
        </w:rPr>
        <w:t>Klauzula 18 Ubezpieczenie</w:t>
      </w:r>
    </w:p>
    <w:p w14:paraId="701B9D52" w14:textId="77777777" w:rsidR="009531D2" w:rsidRPr="009531D2" w:rsidRDefault="009531D2" w:rsidP="009531D2">
      <w:pPr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  <w:r w:rsidRPr="009531D2">
        <w:rPr>
          <w:rFonts w:ascii="Arial" w:hAnsi="Arial" w:cs="Arial"/>
          <w:color w:val="00B050"/>
          <w:sz w:val="20"/>
          <w:szCs w:val="20"/>
        </w:rPr>
        <w:t>Usunięto całą treść Rozdziału 18 i zastąpiono ją następującą treścią:</w:t>
      </w:r>
    </w:p>
    <w:p w14:paraId="6E6F3A1D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Courier New" w:hAnsi="Arial" w:cs="Arial"/>
          <w:b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color w:val="00B050"/>
          <w:sz w:val="20"/>
          <w:szCs w:val="20"/>
          <w:lang w:bidi="pl-PL"/>
        </w:rPr>
        <w:lastRenderedPageBreak/>
        <w:t>Klauzula 18 Podział Gestii Ubezpieczeniowej</w:t>
      </w:r>
    </w:p>
    <w:p w14:paraId="3C1556F5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b/>
          <w:color w:val="00B050"/>
          <w:sz w:val="20"/>
          <w:szCs w:val="20"/>
          <w:lang w:bidi="pl-PL"/>
        </w:rPr>
      </w:pPr>
    </w:p>
    <w:p w14:paraId="19B5C88D" w14:textId="77777777" w:rsidR="009531D2" w:rsidRPr="009531D2" w:rsidRDefault="009531D2" w:rsidP="009531D2">
      <w:pPr>
        <w:widowControl w:val="0"/>
        <w:numPr>
          <w:ilvl w:val="1"/>
          <w:numId w:val="3"/>
        </w:numPr>
        <w:spacing w:after="0" w:line="276" w:lineRule="auto"/>
        <w:jc w:val="left"/>
        <w:rPr>
          <w:rFonts w:ascii="Arial" w:eastAsiaTheme="minorHAnsi" w:hAnsi="Arial" w:cs="Arial"/>
          <w:b/>
          <w:bCs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b/>
          <w:bCs/>
          <w:color w:val="00B050"/>
          <w:sz w:val="20"/>
          <w:szCs w:val="20"/>
          <w:lang w:bidi="pl-PL"/>
        </w:rPr>
        <w:t>Gestia ubezpieczeniowa po stronie Zamawiającego (Inwestora):</w:t>
      </w:r>
    </w:p>
    <w:p w14:paraId="6DDB9100" w14:textId="77777777" w:rsidR="009531D2" w:rsidRPr="009531D2" w:rsidRDefault="009531D2" w:rsidP="009531D2">
      <w:pPr>
        <w:widowControl w:val="0"/>
        <w:numPr>
          <w:ilvl w:val="0"/>
          <w:numId w:val="4"/>
        </w:numPr>
        <w:spacing w:after="0" w:line="276" w:lineRule="auto"/>
        <w:jc w:val="left"/>
        <w:rPr>
          <w:rFonts w:ascii="Arial" w:eastAsia="Courier New" w:hAnsi="Arial" w:cs="Arial"/>
          <w:bCs/>
          <w:snapToGrid w:val="0"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Cs/>
          <w:snapToGrid w:val="0"/>
          <w:color w:val="00B050"/>
          <w:sz w:val="20"/>
          <w:szCs w:val="20"/>
          <w:lang w:bidi="pl-PL"/>
        </w:rPr>
        <w:t>Zamawiający, jako Inwestor informuje, że własnym staraniem i na własny koszt pozyska ubezpieczenie i zapewni ciągłość ubezpieczenia przez cały okres realizacji inwestycji w zakresie wszelkich ryzyk budowy i montażu - CAR/EAR w zakresie                sekcji I - ubezpieczenie mienia;</w:t>
      </w:r>
    </w:p>
    <w:p w14:paraId="1B56ADA8" w14:textId="77777777" w:rsidR="009531D2" w:rsidRPr="009531D2" w:rsidRDefault="009531D2" w:rsidP="009531D2">
      <w:pPr>
        <w:widowControl w:val="0"/>
        <w:numPr>
          <w:ilvl w:val="0"/>
          <w:numId w:val="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Cs/>
          <w:snapToGrid w:val="0"/>
          <w:color w:val="00B050"/>
          <w:sz w:val="20"/>
          <w:szCs w:val="20"/>
          <w:lang w:bidi="pl-PL"/>
        </w:rPr>
        <w:t xml:space="preserve">Wykonawca własnym staraniem i według własnej wiedzy może zawrzeć dodatkowe ubezpieczenie w ramach klauzul DIC (difference in limit clause)  /DIL (difference in cover clause), jeżeli uzna, że zakres ubezpieczenia Inwestora może nie zabezpieczyć w pełni jego interesów. 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>Wykonawca nie może w ramach ceny za wykonanie przedmiotu zamówienia objętego Umową ujmować kosztu ubezpieczeń, co do których gestia ubezpieczeniowa leży po stronie Zamawiającego.</w:t>
      </w:r>
    </w:p>
    <w:p w14:paraId="6750B4DC" w14:textId="77777777" w:rsidR="009531D2" w:rsidRPr="009531D2" w:rsidRDefault="009531D2" w:rsidP="009531D2">
      <w:pPr>
        <w:widowControl w:val="0"/>
        <w:spacing w:after="0" w:line="276" w:lineRule="auto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</w:p>
    <w:p w14:paraId="1E3749EB" w14:textId="77777777" w:rsidR="009531D2" w:rsidRPr="009531D2" w:rsidRDefault="009531D2" w:rsidP="009531D2">
      <w:pPr>
        <w:widowControl w:val="0"/>
        <w:numPr>
          <w:ilvl w:val="1"/>
          <w:numId w:val="3"/>
        </w:numPr>
        <w:spacing w:after="0" w:line="276" w:lineRule="auto"/>
        <w:jc w:val="left"/>
        <w:rPr>
          <w:rFonts w:ascii="Arial" w:eastAsiaTheme="minorHAnsi" w:hAnsi="Arial" w:cs="Arial"/>
          <w:b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b/>
          <w:color w:val="00B050"/>
          <w:sz w:val="20"/>
          <w:szCs w:val="20"/>
          <w:lang w:bidi="pl-PL"/>
        </w:rPr>
        <w:t>Gestia ubezpieczeniowa po stronie Wykonawcy (Generalnego Wykonawcy):</w:t>
      </w:r>
    </w:p>
    <w:p w14:paraId="4A1B88B9" w14:textId="77777777" w:rsidR="009531D2" w:rsidRPr="009531D2" w:rsidRDefault="009531D2" w:rsidP="009531D2">
      <w:pPr>
        <w:widowControl w:val="0"/>
        <w:spacing w:after="0" w:line="276" w:lineRule="auto"/>
        <w:ind w:left="720"/>
        <w:contextualSpacing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Ubezpieczenie odpowiedzialności cywilnej z tytułu prowadzonej działalności i posiadanego mienia (OC ogólna prowadzonej działalności)  - zastrzega się, że umowa ubezpieczenia będzie dedykowana wyłączenie na realizację przedmiotu niniejszej umowy.</w:t>
      </w:r>
    </w:p>
    <w:p w14:paraId="1D58FE92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</w:p>
    <w:p w14:paraId="7A2AE6F3" w14:textId="77777777" w:rsidR="009531D2" w:rsidRPr="009531D2" w:rsidRDefault="009531D2" w:rsidP="009531D2">
      <w:pPr>
        <w:widowControl w:val="0"/>
        <w:numPr>
          <w:ilvl w:val="1"/>
          <w:numId w:val="3"/>
        </w:numPr>
        <w:spacing w:after="0" w:line="276" w:lineRule="auto"/>
        <w:jc w:val="left"/>
        <w:rPr>
          <w:rFonts w:ascii="Arial" w:eastAsia="Courier New" w:hAnsi="Arial" w:cs="Arial"/>
          <w:b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color w:val="00B050"/>
          <w:sz w:val="20"/>
          <w:szCs w:val="20"/>
          <w:lang w:bidi="pl-PL"/>
        </w:rPr>
        <w:t>SEKCJA I – Ubezpieczenia CAR/EAR</w:t>
      </w:r>
    </w:p>
    <w:p w14:paraId="5AEAF628" w14:textId="77777777" w:rsidR="009531D2" w:rsidRPr="009531D2" w:rsidRDefault="009531D2" w:rsidP="009531D2">
      <w:pPr>
        <w:widowControl w:val="0"/>
        <w:numPr>
          <w:ilvl w:val="0"/>
          <w:numId w:val="5"/>
        </w:numPr>
        <w:spacing w:after="0" w:line="276" w:lineRule="auto"/>
        <w:jc w:val="left"/>
        <w:rPr>
          <w:rFonts w:ascii="Arial" w:eastAsia="Courier New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bCs/>
          <w:snapToGrid w:val="0"/>
          <w:color w:val="00B050"/>
          <w:sz w:val="20"/>
          <w:szCs w:val="20"/>
          <w:lang w:bidi="pl-PL"/>
        </w:rPr>
        <w:t>Lokalizacja</w:t>
      </w:r>
      <w:r w:rsidRPr="009531D2">
        <w:rPr>
          <w:rFonts w:ascii="Arial" w:eastAsia="Courier New" w:hAnsi="Arial" w:cs="Arial"/>
          <w:b/>
          <w:snapToGrid w:val="0"/>
          <w:color w:val="00B050"/>
          <w:sz w:val="20"/>
          <w:szCs w:val="20"/>
          <w:lang w:bidi="pl-PL"/>
        </w:rPr>
        <w:t xml:space="preserve"> inwestycji</w:t>
      </w:r>
      <w:r w:rsidRPr="009531D2">
        <w:rPr>
          <w:rFonts w:ascii="Arial" w:eastAsia="Courier New" w:hAnsi="Arial" w:cs="Arial"/>
          <w:snapToGrid w:val="0"/>
          <w:color w:val="00B050"/>
          <w:sz w:val="20"/>
          <w:szCs w:val="20"/>
          <w:lang w:bidi="pl-PL"/>
        </w:rPr>
        <w:t>: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 xml:space="preserve"> Teren wydzielony pod budowę inwestycji, obejmujący teren realizacji kontraktu.</w:t>
      </w:r>
    </w:p>
    <w:p w14:paraId="02F23C5E" w14:textId="77777777" w:rsidR="009531D2" w:rsidRPr="009531D2" w:rsidRDefault="009531D2" w:rsidP="009531D2">
      <w:pPr>
        <w:widowControl w:val="0"/>
        <w:spacing w:after="0" w:line="276" w:lineRule="auto"/>
        <w:ind w:left="720"/>
        <w:contextualSpacing/>
        <w:rPr>
          <w:rFonts w:ascii="Arial" w:eastAsia="Courier New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>Pod pojęciem lokalizacji rozumie się teren budowy oraz tymczasowe biura i zaplecza techniczne, utworzone w związku z realizacją (obsługujące realizowaną inwestycję) ubezpieczonych robót budowlano-montażowych. Lokalizacją są również tymczasowe magazyny, bazy sprzętowe oraz miejsca gdzie przechowywane/ składowane jest ubezpieczone mienie.</w:t>
      </w:r>
    </w:p>
    <w:p w14:paraId="2202A1D7" w14:textId="77777777" w:rsidR="009531D2" w:rsidRPr="009531D2" w:rsidRDefault="009531D2" w:rsidP="009531D2">
      <w:pPr>
        <w:widowControl w:val="0"/>
        <w:numPr>
          <w:ilvl w:val="0"/>
          <w:numId w:val="5"/>
        </w:numPr>
        <w:spacing w:after="0" w:line="276" w:lineRule="auto"/>
        <w:jc w:val="left"/>
        <w:rPr>
          <w:rFonts w:ascii="Arial" w:eastAsia="Courier New" w:hAnsi="Arial" w:cs="Arial"/>
          <w:b/>
          <w:noProof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bCs/>
          <w:snapToGrid w:val="0"/>
          <w:color w:val="00B050"/>
          <w:sz w:val="20"/>
          <w:szCs w:val="20"/>
          <w:lang w:bidi="pl-PL"/>
        </w:rPr>
        <w:t xml:space="preserve">Okres ubezpieczenia: 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 xml:space="preserve">Ochrona ubezpieczeniowa  będzie obowiązywać od momentu przejęcia placu budowy przez Wykonawcę prac budowlano-montażowych i trwać będzie do czasu, kiedy decyzja o pozwoleniu na użytkowanie stanie się ostateczna z zastrzeżeniem klauzuli przedłużenia okresu ubezpieczenia oraz klauzul gwarancyjnych. </w:t>
      </w:r>
      <w:r w:rsidRPr="009531D2">
        <w:rPr>
          <w:rFonts w:ascii="Arial" w:eastAsia="Courier New" w:hAnsi="Arial" w:cs="Arial"/>
          <w:bCs/>
          <w:snapToGrid w:val="0"/>
          <w:color w:val="00B050"/>
          <w:sz w:val="20"/>
          <w:szCs w:val="20"/>
          <w:lang w:bidi="pl-PL"/>
        </w:rPr>
        <w:t>Ubezpieczenie obejmować będzie również okres  wstrzymania prac.</w:t>
      </w:r>
    </w:p>
    <w:p w14:paraId="5A0777B8" w14:textId="77777777" w:rsidR="009531D2" w:rsidRPr="009531D2" w:rsidRDefault="009531D2" w:rsidP="009531D2">
      <w:pPr>
        <w:widowControl w:val="0"/>
        <w:numPr>
          <w:ilvl w:val="0"/>
          <w:numId w:val="5"/>
        </w:numPr>
        <w:spacing w:after="0" w:line="276" w:lineRule="auto"/>
        <w:jc w:val="left"/>
        <w:rPr>
          <w:rFonts w:ascii="Arial" w:eastAsia="Courier New" w:hAnsi="Arial" w:cs="Arial"/>
          <w:noProof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noProof/>
          <w:color w:val="00B050"/>
          <w:sz w:val="20"/>
          <w:szCs w:val="20"/>
          <w:lang w:bidi="pl-PL"/>
        </w:rPr>
        <w:t xml:space="preserve">Zakres ubezpieczenia: </w:t>
      </w:r>
      <w:r w:rsidRPr="009531D2">
        <w:rPr>
          <w:rFonts w:ascii="Arial" w:eastAsia="Courier New" w:hAnsi="Arial" w:cs="Arial"/>
          <w:noProof/>
          <w:color w:val="00B050"/>
          <w:sz w:val="20"/>
          <w:szCs w:val="20"/>
          <w:lang w:bidi="pl-PL"/>
        </w:rPr>
        <w:t>Ubezpieczenie “All Risks” ryzyk budowy i montażu obejmujące szkody materialne w pracach będących przedmiotem kontraktu wraz z okresem testów i prób gorących. Ubezpieczenie będzie zawarte na warunkach odpowiadających standardowi warunków monachijskich (Munich Re).</w:t>
      </w:r>
    </w:p>
    <w:p w14:paraId="6B88AAAD" w14:textId="77777777" w:rsidR="009531D2" w:rsidRPr="009531D2" w:rsidRDefault="009531D2" w:rsidP="009531D2">
      <w:pPr>
        <w:widowControl w:val="0"/>
        <w:numPr>
          <w:ilvl w:val="0"/>
          <w:numId w:val="5"/>
        </w:numPr>
        <w:spacing w:after="0" w:line="276" w:lineRule="auto"/>
        <w:jc w:val="left"/>
        <w:rPr>
          <w:rFonts w:ascii="Arial" w:eastAsia="Courier New" w:hAnsi="Arial" w:cs="Arial"/>
          <w:noProof/>
          <w:color w:val="00B050"/>
          <w:sz w:val="20"/>
          <w:szCs w:val="20"/>
          <w:lang w:bidi="pl-PL"/>
        </w:rPr>
      </w:pPr>
      <w:bookmarkStart w:id="15" w:name="_Toc78376591"/>
      <w:bookmarkStart w:id="16" w:name="_Toc78376695"/>
      <w:bookmarkStart w:id="17" w:name="_Toc78376799"/>
      <w:bookmarkStart w:id="18" w:name="_Toc78379259"/>
      <w:bookmarkStart w:id="19" w:name="_Toc78379363"/>
      <w:bookmarkStart w:id="20" w:name="_Toc78379467"/>
      <w:bookmarkStart w:id="21" w:name="_Toc78379571"/>
      <w:bookmarkStart w:id="22" w:name="_Toc78438667"/>
      <w:bookmarkStart w:id="23" w:name="_Toc78474237"/>
      <w:bookmarkStart w:id="24" w:name="_Toc78474844"/>
      <w:bookmarkStart w:id="25" w:name="_Toc78475034"/>
      <w:bookmarkStart w:id="26" w:name="_Toc78475434"/>
      <w:bookmarkStart w:id="27" w:name="_DV_M67"/>
      <w:bookmarkStart w:id="28" w:name="_DV_M6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9531D2">
        <w:rPr>
          <w:rFonts w:ascii="Arial" w:eastAsia="Courier New" w:hAnsi="Arial" w:cs="Arial"/>
          <w:b/>
          <w:noProof/>
          <w:color w:val="00B050"/>
          <w:sz w:val="20"/>
          <w:szCs w:val="20"/>
          <w:lang w:bidi="pl-PL"/>
        </w:rPr>
        <w:t xml:space="preserve">Ubezpieczeni:  </w:t>
      </w:r>
      <w:bookmarkStart w:id="29" w:name="_DV_M70"/>
      <w:bookmarkStart w:id="30" w:name="_DV_M71"/>
      <w:bookmarkEnd w:id="29"/>
      <w:bookmarkEnd w:id="30"/>
      <w:r w:rsidRPr="009531D2">
        <w:rPr>
          <w:rFonts w:ascii="Arial" w:eastAsia="Courier New" w:hAnsi="Arial" w:cs="Arial"/>
          <w:noProof/>
          <w:color w:val="00B050"/>
          <w:sz w:val="20"/>
          <w:szCs w:val="20"/>
          <w:lang w:bidi="pl-PL"/>
        </w:rPr>
        <w:t>Ubezpieczenie obejmować będzie: Inwestora, Inwestora Zastępczego, Głównego/Generalnego Wykonawcę, Wykonawców, podwykonawców, dalszych podwykonawców, dostawców i poddostawców oraz pozostałe podmioty zatrudnione przy realizacji tej inwestycji, jeżeli mają podpisane stosowne umowy, a wartość ich prac ujęta jest w zgłoszonej wartości kontraktu. Ubezpieczeniem objęci będą również: konsultanci, doradcy techniczni, inżynierowie kontraktu, architekci/projektanci (tylko w odniesieniu do ich obecności na terenie budowy), właściciele oraz użytkownicy użytkowanych na potrzeby realizacji inwestycji maszyn, urządzeń, sprzętu i wyposażenia (o ile maszyny, urządzenia, sprzęt i wyposażenie, zostały ubezpieczone na podstawie niniejszej umowy ubezpieczenia).</w:t>
      </w:r>
    </w:p>
    <w:p w14:paraId="7508B112" w14:textId="77777777" w:rsidR="009531D2" w:rsidRPr="009531D2" w:rsidRDefault="009531D2" w:rsidP="009531D2">
      <w:pPr>
        <w:widowControl w:val="0"/>
        <w:numPr>
          <w:ilvl w:val="0"/>
          <w:numId w:val="5"/>
        </w:numPr>
        <w:spacing w:after="0" w:line="276" w:lineRule="auto"/>
        <w:jc w:val="left"/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</w:pPr>
      <w:bookmarkStart w:id="31" w:name="_DV_M75"/>
      <w:bookmarkEnd w:id="31"/>
      <w:r w:rsidRPr="009531D2">
        <w:rPr>
          <w:rFonts w:ascii="Arial" w:eastAsia="Courier New" w:hAnsi="Arial" w:cs="Arial"/>
          <w:b/>
          <w:bCs/>
          <w:color w:val="00B050"/>
          <w:sz w:val="20"/>
          <w:szCs w:val="20"/>
          <w:lang w:bidi="pl-PL"/>
        </w:rPr>
        <w:t>Przedmiot ubezpieczenia:</w:t>
      </w:r>
      <w:r w:rsidRPr="009531D2"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  <w:t xml:space="preserve"> Wszystkie prace, obejmujące prace przygotowawcze (włączając prace powiązane i stworzenie placu budowy, miejsc składowania materiałów i sprzętu i ich elementów, otwarte wykopy), prace prefabrykacyjne, prace trwałe i prace tymczasowe powzięte w związku z ubezpieczonymi operacjami, budową budynków techniczno-obsługowych, towarzyszącej infrastruktury drogowej i inżynieryjno-technicznej oraz pozostałe prace dot. realizacji inwestycji, materiały budowlane i montażowe do wbudowania/montażu, materiały i prace zw. z organizacją i utrzymaniem ruchu tymczasowego, drobny sprzęt, zaplecze, wyposażenie i urządzenia placu budowy. </w:t>
      </w:r>
    </w:p>
    <w:p w14:paraId="697DF40D" w14:textId="77777777" w:rsidR="009531D2" w:rsidRPr="009531D2" w:rsidRDefault="009531D2" w:rsidP="009531D2">
      <w:pPr>
        <w:widowControl w:val="0"/>
        <w:numPr>
          <w:ilvl w:val="0"/>
          <w:numId w:val="5"/>
        </w:numPr>
        <w:spacing w:after="0" w:line="276" w:lineRule="auto"/>
        <w:jc w:val="left"/>
        <w:rPr>
          <w:rFonts w:ascii="Arial" w:eastAsia="Courier New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color w:val="00B050"/>
          <w:sz w:val="20"/>
          <w:szCs w:val="20"/>
          <w:lang w:bidi="pl-PL"/>
        </w:rPr>
        <w:lastRenderedPageBreak/>
        <w:t>Suma ubezpieczenia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>: odpowiadać będzie 100% wartości przewidywanej jako wartość kontraktu brutto z zastrzeżeniem wartości wynikających z dodatkowych  warunków  ubezpieczenia.</w:t>
      </w:r>
      <w:bookmarkStart w:id="32" w:name="_DV_M76"/>
      <w:bookmarkStart w:id="33" w:name="_DV_M78"/>
      <w:bookmarkStart w:id="34" w:name="_DV_M79"/>
      <w:bookmarkStart w:id="35" w:name="_DV_M80"/>
      <w:bookmarkStart w:id="36" w:name="_DV_M83"/>
      <w:bookmarkStart w:id="37" w:name="_DV_M85"/>
      <w:bookmarkEnd w:id="32"/>
      <w:bookmarkEnd w:id="33"/>
      <w:bookmarkEnd w:id="34"/>
      <w:bookmarkEnd w:id="35"/>
      <w:bookmarkEnd w:id="36"/>
      <w:bookmarkEnd w:id="37"/>
    </w:p>
    <w:p w14:paraId="200881F3" w14:textId="77777777" w:rsidR="009531D2" w:rsidRPr="009531D2" w:rsidRDefault="009531D2" w:rsidP="009531D2">
      <w:pPr>
        <w:widowControl w:val="0"/>
        <w:numPr>
          <w:ilvl w:val="0"/>
          <w:numId w:val="5"/>
        </w:numPr>
        <w:spacing w:after="0" w:line="276" w:lineRule="auto"/>
        <w:jc w:val="left"/>
        <w:rPr>
          <w:rFonts w:ascii="Arial" w:eastAsia="Courier New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color w:val="00B050"/>
          <w:sz w:val="20"/>
          <w:szCs w:val="20"/>
          <w:lang w:bidi="pl-PL"/>
        </w:rPr>
        <w:t>Zakres terytorialny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 xml:space="preserve">: 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 w:bidi="pl-PL"/>
        </w:rPr>
        <w:t>Polska - obszar Inwestycji, składowanie poza terenem budowy oraz każde miejsce, w którym następuje prefabrykacja/produkcja/składowanie  dla tego kontraktu. Dla transportu - Europa.</w:t>
      </w:r>
    </w:p>
    <w:p w14:paraId="016DF7FC" w14:textId="77777777" w:rsidR="009531D2" w:rsidRPr="009531D2" w:rsidRDefault="009531D2" w:rsidP="009531D2">
      <w:pPr>
        <w:widowControl w:val="0"/>
        <w:numPr>
          <w:ilvl w:val="0"/>
          <w:numId w:val="5"/>
        </w:numPr>
        <w:spacing w:after="0" w:line="276" w:lineRule="auto"/>
        <w:jc w:val="left"/>
        <w:rPr>
          <w:rFonts w:ascii="Arial" w:eastAsia="Courier New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bCs/>
          <w:color w:val="00B050"/>
          <w:sz w:val="20"/>
          <w:szCs w:val="20"/>
          <w:lang w:bidi="pl-PL"/>
        </w:rPr>
        <w:t>Klauzule i wymagania dodatkowe, które będą miały zastosowanie w ubezpieczeniu:</w:t>
      </w:r>
    </w:p>
    <w:p w14:paraId="72CF3491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Klauzula 100 - ochrona w czasie testów i prób – minimalny okres 6 tygodni;</w:t>
      </w:r>
      <w:bookmarkStart w:id="38" w:name="_DV_M87"/>
      <w:bookmarkStart w:id="39" w:name="_DV_M88"/>
      <w:bookmarkEnd w:id="38"/>
      <w:bookmarkEnd w:id="39"/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 xml:space="preserve"> </w:t>
      </w:r>
    </w:p>
    <w:p w14:paraId="12209D75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 xml:space="preserve">Klauzula 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004 i 003 - pokrycie okresu gwarancyjnego – limit łączny 60 miesięcy od momentu przejęcia robót, gdzie kl. 004 będzie nie krótsza niż 36 miesiące;</w:t>
      </w:r>
    </w:p>
    <w:p w14:paraId="08455D69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 xml:space="preserve">Klauzula 201 - 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okres gwarancji – minimalny limit: 5 000 000,00 zł 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na jedno i wszystkie zdarzenia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 na okres przynajmniej 12 miesięcy; </w:t>
      </w:r>
    </w:p>
    <w:p w14:paraId="681D38B1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Klauzula uprzątnięcia pozostałości po szkodzie i rumowiska łącznie z kosztami  rozbiórki / demontażu  i ponownego montażu pozostałości nadających się  do dalszego użytku, utylizację osuszanie, oczyszczenie, złomowanie, oszalowania lub umocnienia, wywiezienie pozostałości; minimalny 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limit: 5 000 000,00 zł na jedno i wszystkie zdarzenia w okresie ubezpieczenia;</w:t>
      </w:r>
    </w:p>
    <w:p w14:paraId="4414DD4E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Klauzula 006 –  koszty pracy w godzinach nadliczbowych, nocnych i frachtu - minimalny 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limit: 1 000 000,00 zł na jedno i wszystkie zdarzenia w okresie ubezpieczenia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;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 xml:space="preserve"> </w:t>
      </w:r>
      <w:bookmarkStart w:id="40" w:name="_DV_M89"/>
      <w:bookmarkEnd w:id="40"/>
    </w:p>
    <w:p w14:paraId="6F7ACE9A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Klauzula 001 – strajki, zamieszki i niepokoje społeczne; minimalny limit odpowiedzialności: 1 000 000,00 zł na jedno i wszystkie zdarzenia w okresie ubezpieczenia;</w:t>
      </w:r>
    </w:p>
    <w:p w14:paraId="5554DEE8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val="en-US"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val="en-GB" w:eastAsia="zh-CN"/>
        </w:rPr>
        <w:t>Klauzula 72 godzin;</w:t>
      </w:r>
      <w:bookmarkStart w:id="41" w:name="_DV_M90"/>
      <w:bookmarkStart w:id="42" w:name="_DV_M91"/>
      <w:bookmarkStart w:id="43" w:name="_DV_M92"/>
      <w:bookmarkStart w:id="44" w:name="_DV_M93"/>
      <w:bookmarkStart w:id="45" w:name="_DV_M94"/>
      <w:bookmarkEnd w:id="41"/>
      <w:bookmarkEnd w:id="42"/>
      <w:bookmarkEnd w:id="43"/>
      <w:bookmarkEnd w:id="44"/>
      <w:bookmarkEnd w:id="45"/>
    </w:p>
    <w:p w14:paraId="33F858F4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Klauzula kosztów rzeczoznawców/ekspertów – minimalny 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limit: 1 000 000,00 zł na jedno i wszystkie zdarzenia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 w okresie ubezpieczenia;</w:t>
      </w:r>
      <w:bookmarkStart w:id="46" w:name="_DV_M95"/>
      <w:bookmarkStart w:id="47" w:name="_DV_M96"/>
      <w:bookmarkEnd w:id="46"/>
      <w:bookmarkEnd w:id="47"/>
    </w:p>
    <w:p w14:paraId="597946FB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Klauzula 113 - transport lądowy – minimalny 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limit: 1 000 000,00 zł na jedno i wszystkie zdarzenia w okresie ubezpieczenia; terytorium Europy;</w:t>
      </w:r>
    </w:p>
    <w:p w14:paraId="1CA4E9D2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Klauzula 013 – składowanie poza terenem budowy - minimalny 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limit w wysokości 2 000 000,00 zł na jedno i wszystkie zdarzenia w okresie ubezpieczenia (na terytorium  RP);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 </w:t>
      </w:r>
    </w:p>
    <w:p w14:paraId="7DAAE092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Ubezpieczenie sprzętu i wyposażenia na placu budowy - minimalny 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limit                        2 000 000,00 zł na jedno i wszystkie zdarzenia w okresie ubezpieczenia;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 </w:t>
      </w:r>
    </w:p>
    <w:p w14:paraId="1F764597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Ubezpieczenie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 xml:space="preserve"> maszyn budowlanych - minimalny limit 1 000 000,00 zł na jedno i wszystkie zdarzenia w okresie ubezpieczenia (bez konieczności sporządzenia wykazu, z zastrzeżeniem obowiązku wykazania, że dana maszyna uczestniczyła w procesie budowlanym);           </w:t>
      </w:r>
    </w:p>
    <w:p w14:paraId="175871C6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Klauzula Reprezentantów;</w:t>
      </w:r>
    </w:p>
    <w:p w14:paraId="37116A15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Calibri" w:hAnsi="Arial" w:cs="Arial"/>
          <w:color w:val="00B050"/>
          <w:sz w:val="20"/>
          <w:szCs w:val="20"/>
          <w:lang w:eastAsia="en-US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Klauzula automatycznego przedłużenia okresu ubezpieczenia</w:t>
      </w: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 xml:space="preserve"> - minimum o 90 dni; </w:t>
      </w:r>
      <w:bookmarkStart w:id="48" w:name="_Hlk96673542"/>
    </w:p>
    <w:bookmarkEnd w:id="48"/>
    <w:p w14:paraId="321F8777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Klauzula automatycznego wzrostu wartości inwestycji – wzrost do 130%;</w:t>
      </w:r>
    </w:p>
    <w:p w14:paraId="7E9C9FEB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Klauzula wstrzymania prac  - minimum 180 dni;</w:t>
      </w:r>
    </w:p>
    <w:p w14:paraId="59AFE358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Klauzula zniesienia regresu do pracownika;</w:t>
      </w:r>
      <w:bookmarkStart w:id="49" w:name="_DV_M97"/>
      <w:bookmarkEnd w:id="49"/>
    </w:p>
    <w:p w14:paraId="4BB1933D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Klauzula 116 - pokrycie szkód w elementach odebranych lub oddanych do użytku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;</w:t>
      </w:r>
    </w:p>
    <w:p w14:paraId="766A770E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Klauzula 116/1 - Rozszerzenie zakresu ochrony w odniesieniu do części obiektu budowlanego/montażowego po dokonaniu odbioru częściowego lub oddaniu do eksploatacji - minimalny limit:  10 000 000,00 zł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;</w:t>
      </w:r>
    </w:p>
    <w:p w14:paraId="6D664380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r w:rsidRPr="009531D2">
        <w:rPr>
          <w:rFonts w:ascii="Arial" w:eastAsia="SimSun" w:hAnsi="Arial" w:cs="Arial"/>
          <w:color w:val="00B050"/>
          <w:sz w:val="20"/>
          <w:szCs w:val="20"/>
          <w:lang w:eastAsia="zh-CN"/>
        </w:rPr>
        <w:t>Klauzula 119 - ochrona dla mienia istniejącego - minimalny limit:  5 000 000,00 zł</w:t>
      </w: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;</w:t>
      </w:r>
    </w:p>
    <w:p w14:paraId="0738899A" w14:textId="77777777" w:rsidR="009531D2" w:rsidRPr="009531D2" w:rsidRDefault="009531D2" w:rsidP="009531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425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</w:pPr>
      <w:bookmarkStart w:id="50" w:name="_DV_M98"/>
      <w:bookmarkEnd w:id="50"/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/>
        </w:rPr>
        <w:t>Klauzule 115/200 - ubezpieczenie szkód będących rezultatem błędów projektowych, wad materiałowych i wadliwego wykonania;</w:t>
      </w:r>
    </w:p>
    <w:p w14:paraId="1F03956A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425"/>
        <w:jc w:val="left"/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  <w:t>Klauzula szkód w częściach wadliwych (do klauzuli 115/200) - minimalny limit:  3 000 000,00 zł;</w:t>
      </w:r>
    </w:p>
    <w:p w14:paraId="6787CD63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567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  <w:lastRenderedPageBreak/>
        <w:t>W ramach umowy objęte ochroną są wszelkie szkody spowodowane w ubezpieczonym mieniu przez upadek rusztowań/ szalunków lub ich części - limit 1 000 000,00 zł; limit obejmuje także szkody w rusztowaniach/szalunkach;</w:t>
      </w:r>
    </w:p>
    <w:p w14:paraId="5FDF2C8C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567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</w:pPr>
      <w:r w:rsidRPr="009531D2"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  <w:t xml:space="preserve">Klauzula odtworzenia planów i dokumentów 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>- minimalny limit:  100 000,00 zł</w:t>
      </w:r>
    </w:p>
    <w:p w14:paraId="0FBCF20B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567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  <w:t xml:space="preserve">Klauzula rozszerzenia kradzieży z włamaniem odnosząca się do zainstalowanego/zamontowanego/wbudowanego mienia 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>- minimalny limit:  500 000,00 zł</w:t>
      </w:r>
      <w:r w:rsidRPr="009531D2"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  <w:t>;</w:t>
      </w:r>
    </w:p>
    <w:p w14:paraId="5E9E5B26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567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</w:pPr>
      <w:r w:rsidRPr="009531D2"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  <w:t xml:space="preserve">Klauzula kradzieży zwykłej - 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>minimalny limit:  20 000,00 zł</w:t>
      </w:r>
      <w:r w:rsidRPr="009531D2"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  <w:t>;</w:t>
      </w:r>
    </w:p>
    <w:p w14:paraId="7C1BA1C2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567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  <w:t xml:space="preserve">Klauzula ubezpieczenia aktów terroryzmu </w:t>
      </w:r>
      <w:r w:rsidRPr="009531D2">
        <w:rPr>
          <w:rFonts w:ascii="Arial" w:eastAsia="Courier New" w:hAnsi="Arial" w:cs="Arial"/>
          <w:color w:val="00B050"/>
          <w:sz w:val="20"/>
          <w:szCs w:val="20"/>
          <w:lang w:bidi="pl-PL"/>
        </w:rPr>
        <w:t>- minimalny limit:  1 000 000,00 zł</w:t>
      </w:r>
      <w:r w:rsidRPr="009531D2"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  <w:t>;</w:t>
      </w:r>
    </w:p>
    <w:p w14:paraId="4B199154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567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  <w:t>Klauzula daty składki;</w:t>
      </w:r>
    </w:p>
    <w:p w14:paraId="2EE9151D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567"/>
        <w:jc w:val="left"/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  <w:t xml:space="preserve">Dopuszcza się również włączenie restrykcyjnej klauzuli 112 o następującej treści:  Strony uzgadniają niniejszym, że z zastrzeżeniem warunków i wyłączeń niniejszej polisy lub załączonych do niej dodatków, Ubezpieczyciel wypłaci ubezpieczającemu odszkodowanie za szkodę spowodowaną bezpośrednio lub pośrednio przez pożar lub wybuch, pod warunkiem, że prace prowadzone są zgodnie z obowiązującymi przepisami prawa (w tym w szczególności prawa budowlanego, przepisami przeciwpożarowymi oraz zgodnie ze sztuką budowlaną).   </w:t>
      </w:r>
    </w:p>
    <w:p w14:paraId="3EDBCBF5" w14:textId="77777777" w:rsidR="009531D2" w:rsidRPr="009531D2" w:rsidRDefault="009531D2" w:rsidP="009531D2">
      <w:pPr>
        <w:widowControl w:val="0"/>
        <w:numPr>
          <w:ilvl w:val="0"/>
          <w:numId w:val="6"/>
        </w:numPr>
        <w:spacing w:after="0" w:line="276" w:lineRule="auto"/>
        <w:ind w:left="1418" w:hanging="567"/>
        <w:jc w:val="left"/>
        <w:rPr>
          <w:rFonts w:ascii="Arial" w:eastAsia="Courier New" w:hAnsi="Arial" w:cs="Arial"/>
          <w:bCs/>
          <w:color w:val="00B050"/>
          <w:sz w:val="20"/>
          <w:szCs w:val="20"/>
          <w:lang w:bidi="pl-PL"/>
        </w:rPr>
      </w:pPr>
      <w:r w:rsidRPr="009531D2">
        <w:rPr>
          <w:rFonts w:ascii="Arial" w:eastAsia="SimSun" w:hAnsi="Arial" w:cs="Arial"/>
          <w:bCs/>
          <w:color w:val="00B050"/>
          <w:sz w:val="20"/>
          <w:szCs w:val="20"/>
          <w:lang w:eastAsia="zh-CN" w:bidi="pl-PL"/>
        </w:rPr>
        <w:t xml:space="preserve">Dodatkowo dopuszcza się klauzule restrykcyjne: 106 (Postanowienia specjalne dotyczące prac podzielonych na odcinki z limitem odcinka do 800m)  </w:t>
      </w:r>
    </w:p>
    <w:p w14:paraId="112C485A" w14:textId="77777777" w:rsidR="009531D2" w:rsidRPr="009531D2" w:rsidRDefault="009531D2" w:rsidP="009531D2">
      <w:pPr>
        <w:widowControl w:val="0"/>
        <w:spacing w:after="0" w:line="276" w:lineRule="auto"/>
        <w:jc w:val="left"/>
        <w:rPr>
          <w:rFonts w:ascii="Arial" w:eastAsia="MS Reference Sans Serif" w:hAnsi="Arial" w:cs="Arial"/>
          <w:bCs/>
          <w:color w:val="00B050"/>
          <w:sz w:val="20"/>
          <w:szCs w:val="20"/>
          <w:shd w:val="clear" w:color="auto" w:fill="FFFFFF"/>
          <w:lang w:bidi="pl-PL"/>
        </w:rPr>
      </w:pPr>
      <w:r w:rsidRPr="009531D2">
        <w:rPr>
          <w:rFonts w:ascii="Arial" w:eastAsia="MS Reference Sans Serif" w:hAnsi="Arial" w:cs="Arial"/>
          <w:b/>
          <w:bCs/>
          <w:color w:val="00B050"/>
          <w:sz w:val="20"/>
          <w:szCs w:val="20"/>
          <w:shd w:val="clear" w:color="auto" w:fill="FFFFFF"/>
          <w:lang w:bidi="pl-PL"/>
        </w:rPr>
        <w:t>Zamawiający zastrzega sobie  prawo  modyfikacji  wykazu klauzul dodatkowych.</w:t>
      </w:r>
    </w:p>
    <w:p w14:paraId="6AE07012" w14:textId="77777777" w:rsidR="009531D2" w:rsidRPr="009531D2" w:rsidRDefault="009531D2" w:rsidP="009531D2">
      <w:pPr>
        <w:widowControl w:val="0"/>
        <w:numPr>
          <w:ilvl w:val="0"/>
          <w:numId w:val="7"/>
        </w:numPr>
        <w:spacing w:after="0" w:line="276" w:lineRule="auto"/>
        <w:ind w:left="851" w:hanging="284"/>
        <w:jc w:val="left"/>
        <w:rPr>
          <w:rFonts w:ascii="Arial" w:eastAsia="Courier New" w:hAnsi="Arial" w:cs="Arial"/>
          <w:b/>
          <w:bCs/>
          <w:color w:val="00B050"/>
          <w:sz w:val="20"/>
          <w:szCs w:val="20"/>
          <w:lang w:bidi="pl-PL"/>
        </w:rPr>
      </w:pPr>
      <w:r w:rsidRPr="009531D2">
        <w:rPr>
          <w:rFonts w:ascii="Arial" w:eastAsia="Courier New" w:hAnsi="Arial" w:cs="Arial"/>
          <w:b/>
          <w:bCs/>
          <w:color w:val="00B050"/>
          <w:sz w:val="20"/>
          <w:szCs w:val="20"/>
          <w:lang w:bidi="pl-PL"/>
        </w:rPr>
        <w:t xml:space="preserve">Maksymalna wysokość franszyz redukcyjnych: </w:t>
      </w:r>
    </w:p>
    <w:p w14:paraId="3F385867" w14:textId="77777777" w:rsidR="009531D2" w:rsidRPr="009531D2" w:rsidRDefault="009531D2" w:rsidP="009531D2">
      <w:pPr>
        <w:widowControl w:val="0"/>
        <w:numPr>
          <w:ilvl w:val="0"/>
          <w:numId w:val="1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>siły przyrody, obsunięcie się ziemi: 10% odszkodowania, min. 10 000,00 zł;</w:t>
      </w:r>
    </w:p>
    <w:p w14:paraId="6FA4369D" w14:textId="77777777" w:rsidR="009531D2" w:rsidRPr="009531D2" w:rsidRDefault="009531D2" w:rsidP="009531D2">
      <w:pPr>
        <w:widowControl w:val="0"/>
        <w:numPr>
          <w:ilvl w:val="0"/>
          <w:numId w:val="1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>klauzula 100, klauzula 115/200: 10 000,00 zł;</w:t>
      </w:r>
    </w:p>
    <w:p w14:paraId="09D02504" w14:textId="77777777" w:rsidR="009531D2" w:rsidRPr="009531D2" w:rsidRDefault="009531D2" w:rsidP="009531D2">
      <w:pPr>
        <w:widowControl w:val="0"/>
        <w:numPr>
          <w:ilvl w:val="0"/>
          <w:numId w:val="1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 xml:space="preserve">dla szkód z klauzul 004 oraz 003: 8 000,00 zł; </w:t>
      </w:r>
    </w:p>
    <w:p w14:paraId="1128C739" w14:textId="77777777" w:rsidR="009531D2" w:rsidRPr="009531D2" w:rsidRDefault="009531D2" w:rsidP="009531D2">
      <w:pPr>
        <w:widowControl w:val="0"/>
        <w:numPr>
          <w:ilvl w:val="0"/>
          <w:numId w:val="1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 xml:space="preserve">dla szkód z klauzul gwarancji 201 i kl. części wadliwych: 10% odszkodowania min. 10 000,00 zł: </w:t>
      </w:r>
    </w:p>
    <w:p w14:paraId="646F9518" w14:textId="77777777" w:rsidR="009531D2" w:rsidRPr="009531D2" w:rsidRDefault="009531D2" w:rsidP="009531D2">
      <w:pPr>
        <w:widowControl w:val="0"/>
        <w:numPr>
          <w:ilvl w:val="0"/>
          <w:numId w:val="1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>dla szkód wynikłych z kl. kradzieży zwykłej, kl. rozszerzenia kradzieży z włamaniem odnosząca się do zainstalowanego/zamontowanego/wbudowanego mienia:                5 000,00 zł;</w:t>
      </w:r>
    </w:p>
    <w:p w14:paraId="27B7AD2F" w14:textId="77777777" w:rsidR="009531D2" w:rsidRPr="009531D2" w:rsidRDefault="009531D2" w:rsidP="009531D2">
      <w:pPr>
        <w:widowControl w:val="0"/>
        <w:numPr>
          <w:ilvl w:val="0"/>
          <w:numId w:val="1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>dla szkód z kl. ubezpieczenia aktów terroryzmu: 10 000,00 zł;</w:t>
      </w:r>
    </w:p>
    <w:p w14:paraId="4C7BBA64" w14:textId="77777777" w:rsidR="009531D2" w:rsidRPr="009531D2" w:rsidRDefault="009531D2" w:rsidP="009531D2">
      <w:pPr>
        <w:widowControl w:val="0"/>
        <w:numPr>
          <w:ilvl w:val="0"/>
          <w:numId w:val="1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>dla pozostałych szkód: 4 000,00 zł;</w:t>
      </w:r>
    </w:p>
    <w:p w14:paraId="41AA71C2" w14:textId="77777777" w:rsidR="009531D2" w:rsidRPr="009531D2" w:rsidRDefault="009531D2" w:rsidP="009531D2">
      <w:pPr>
        <w:widowControl w:val="0"/>
        <w:numPr>
          <w:ilvl w:val="0"/>
          <w:numId w:val="14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 xml:space="preserve">dla szkód dot. sprzętu, zaplecza, wyposażenia, rusztowań, szalunków i maszyn:            5 000,00 zł; </w:t>
      </w:r>
    </w:p>
    <w:p w14:paraId="42DAFABD" w14:textId="77777777" w:rsidR="009531D2" w:rsidRPr="009531D2" w:rsidRDefault="009531D2" w:rsidP="009531D2">
      <w:pPr>
        <w:widowControl w:val="0"/>
        <w:spacing w:after="0" w:line="276" w:lineRule="auto"/>
        <w:ind w:left="360"/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 w:bidi="pl-PL"/>
        </w:rPr>
        <w:t xml:space="preserve">Seria zdarzeń szkodowych powstałych w czasie następujących po sobie 48 Godzin na skutek jednego kataklizmu o charakterze naturalnym traktowana jest jako jedno zdarzenie i jest potrącana tylko jedna franszyza redukcyjna określona w pkt. 8. </w:t>
      </w:r>
    </w:p>
    <w:p w14:paraId="65D207A3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b/>
          <w:bCs/>
          <w:color w:val="00B050"/>
          <w:sz w:val="20"/>
          <w:szCs w:val="20"/>
          <w:u w:val="single"/>
          <w:lang w:eastAsia="zh-CN" w:bidi="pl-PL"/>
        </w:rPr>
      </w:pPr>
      <w:bookmarkStart w:id="51" w:name="_DV_M317"/>
      <w:bookmarkStart w:id="52" w:name="_DV_M319"/>
      <w:bookmarkEnd w:id="51"/>
      <w:bookmarkEnd w:id="52"/>
    </w:p>
    <w:p w14:paraId="457BF665" w14:textId="77777777" w:rsidR="009531D2" w:rsidRPr="009531D2" w:rsidRDefault="009531D2" w:rsidP="009531D2">
      <w:pPr>
        <w:widowControl w:val="0"/>
        <w:numPr>
          <w:ilvl w:val="1"/>
          <w:numId w:val="3"/>
        </w:numPr>
        <w:spacing w:after="0" w:line="276" w:lineRule="auto"/>
        <w:jc w:val="left"/>
        <w:rPr>
          <w:rFonts w:ascii="Arial" w:eastAsiaTheme="minorHAnsi" w:hAnsi="Arial" w:cs="Arial"/>
          <w:b/>
          <w:bCs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b/>
          <w:bCs/>
          <w:color w:val="00B050"/>
          <w:sz w:val="20"/>
          <w:szCs w:val="20"/>
          <w:lang w:bidi="pl-PL"/>
        </w:rPr>
        <w:t>Ubezpieczenie OC  ogólnej z tytułu  prowadzonej działalności  i posiadanego mienia</w:t>
      </w:r>
    </w:p>
    <w:p w14:paraId="3FA85609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bCs/>
          <w:color w:val="00B050"/>
          <w:sz w:val="20"/>
          <w:szCs w:val="20"/>
          <w:lang w:bidi="pl-PL"/>
        </w:rPr>
        <w:t xml:space="preserve">Ubezpieczenie OC ogólnej będzie obejmowało </w:t>
      </w: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odpowiedzialność cywilną z tytułu czynów niedozwolonych i/lub z tytułu niewykonania lub nienależytego wykonania zobowiązania za szkody rzeczowe, osobowe i ich następstwa oraz czyste straty finansowe (ang. pure financial loss) obejmujące szkody  powstałe w związku z wykonywaną pracą/usługą lub dostarczonym produktem. Ubezpieczenie winno obejmować szkody powstałe po wykonaniu/przekazaniu odbiorcy  pracy/usługi.</w:t>
      </w:r>
    </w:p>
    <w:p w14:paraId="37F96CD7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Ubezpieczonymi będą: Zamawiający, Inwestor zastępczy, instytucje finansujące (opcjonalnie) Inwestor, wszyscy Wykonawcy i Podwykonawcy, osoby pełniące samodzielne funkcje techniczne w budownictwie oraz wszystkie inne podmioty zaangażowane w realizację Umowy. </w:t>
      </w:r>
    </w:p>
    <w:p w14:paraId="76D13836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Suma gwarancyjna w ubezpieczeniu odpowiedzialności cywilnej będzie nie mniejsza niż 30 000 000,00 zł (słownie: trzydzieści milionów złotych) na jedno i wszystkie zdarzenia w okresie ubezpieczenia. Dopuszcza się wprowadzenie podlimitów odpowiedzialności na jedno i wszystkie zdarzenia w okresie ubezpieczenia jedynie w zakresie określonym w dalszej części wymagań. </w:t>
      </w:r>
    </w:p>
    <w:p w14:paraId="53667417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lastRenderedPageBreak/>
        <w:t xml:space="preserve">Ubezpieczenie odpowiedzialności cywilnej będzie spełniało łącznie co najmniej następujące warunki: </w:t>
      </w:r>
    </w:p>
    <w:p w14:paraId="1C807598" w14:textId="77777777" w:rsidR="009531D2" w:rsidRPr="009531D2" w:rsidRDefault="009531D2" w:rsidP="009531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>Ubezpieczone będą szkody powstałe w okresie ubezpieczenie (trigger loss occurrence) a dla OC zawodowego dotyczącego  osób pełniących samodzielne funkcje techniczne  w budownictwie - działania lub zaniechanie działania /uchybienia  powstałe w okresie ubezpieczenia  (trigger act committed);</w:t>
      </w:r>
    </w:p>
    <w:p w14:paraId="072BF687" w14:textId="77777777" w:rsidR="009531D2" w:rsidRPr="009531D2" w:rsidRDefault="009531D2" w:rsidP="009531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 xml:space="preserve">Ubezpieczone będą czyste straty finansowe niebędące szkodą osobową ani rzeczową. </w:t>
      </w:r>
      <w:r w:rsidRPr="009531D2">
        <w:rPr>
          <w:rFonts w:ascii="Arial" w:eastAsiaTheme="minorHAnsi" w:hAnsi="Arial" w:cs="Arial"/>
          <w:color w:val="00B050"/>
          <w:sz w:val="20"/>
          <w:szCs w:val="20"/>
          <w:lang w:val="en-GB" w:eastAsia="zh-CN"/>
        </w:rPr>
        <w:t xml:space="preserve">Ubezpieczenie będzie obejmować odpowiedzialność zawodową osób pełniących samodzielne funkcje techniczne w budownictwie. Dopuszczalny jest podlimit odpowiedzialności w wysokości nie niższej   niż 5 000 000,00 zł na jedno i wszystkie zdarzenia w okresie ubezpieczenia. </w:t>
      </w: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>W odniesieniu do czystych strat finansowych polegających na ograniczeniu dostępu (brak dostępu)   podlimit odpowiedzialności  w wysokości nie niższej  niż 10 000 000,00 zł na jedno i wszystkie zdarzenia w okresie ubezpieczenia;</w:t>
      </w:r>
    </w:p>
    <w:p w14:paraId="3C9D5643" w14:textId="77777777" w:rsidR="009531D2" w:rsidRPr="009531D2" w:rsidRDefault="009531D2" w:rsidP="009531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>Ubezpieczone będą szkody wyrządzone wzajemnie pomiędzy współubezpieczonymi biorącymi udział w realizacji Umowy  (OC wzajemna);</w:t>
      </w:r>
    </w:p>
    <w:p w14:paraId="7B030B2C" w14:textId="77777777" w:rsidR="009531D2" w:rsidRPr="009531D2" w:rsidRDefault="009531D2" w:rsidP="009531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>Ubezpieczona będzie odpowiedzialność cywilna pracodawcy z tytułu wypadków przy pracy w stosunku do pracowników wszystkich ubezpieczonych z podlimitem odpowiedzialności w wysokości co najmniej 30 000 000,00 zł na jedno i wszystkie zdarzenia  w okresie ubezpieczenia (OC pracodawcy);</w:t>
      </w:r>
    </w:p>
    <w:p w14:paraId="3ED09816" w14:textId="77777777" w:rsidR="009531D2" w:rsidRPr="009531D2" w:rsidRDefault="009531D2" w:rsidP="009531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>Ubezpieczone będą szkody wyrządzone rażącym niedbalstwem;</w:t>
      </w:r>
    </w:p>
    <w:p w14:paraId="63675CA1" w14:textId="77777777" w:rsidR="009531D2" w:rsidRPr="009531D2" w:rsidRDefault="009531D2" w:rsidP="009531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 xml:space="preserve">Ubezpieczone będą szkody w mieniu wszystkich uczestników procesu inwestycyjnego lub osoby trzeciej - powierzonym Wykonawcy, m.in. w celu: </w:t>
      </w:r>
    </w:p>
    <w:p w14:paraId="0F598820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1560" w:hanging="142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- realizacji zadań określonych w  Umowie, </w:t>
      </w:r>
    </w:p>
    <w:p w14:paraId="78C7DBDC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1560" w:hanging="142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- sprawowania nad nim pieczy i/lub kontroli albo dozoru - dopuszczalny jest podlimit odpowiedzialności w wysokości nie niższej niż 10 000 000,00 zł na jedno i wszystkie zdarzenia w okresie ubezpieczenia, </w:t>
      </w:r>
    </w:p>
    <w:p w14:paraId="264A7585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1560" w:hanging="142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- wykonania na nim lub przy jego pomocy obróbki, czyszczenia, naprawy - dopuszczalny jest podlimit odpowiedzialności w wysokości nie niższej niż 10 000 000,00 zł na jedno i wszystkie zdarzenia w okresie ubezpieczenia, </w:t>
      </w:r>
    </w:p>
    <w:p w14:paraId="118B26B1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1560" w:hanging="142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- demontażu, montażu, zabudowy, przebudowy, transportu, itp. prac, </w:t>
      </w:r>
    </w:p>
    <w:p w14:paraId="225810B2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1560" w:hanging="142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- zlokalizowania, usunięcia, demontażu lub odsłonięcia wadliwych produktów, umocowania lub położenia produktu bez wad,</w:t>
      </w:r>
    </w:p>
    <w:p w14:paraId="27853F94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1560" w:hanging="142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- korzystania z niego na podstawie umów prawa cywilnego (najmu, dzierżawy, leasingu, itp.) - dopuszczalny jest podlimit odpowiedzialności w wysokości nie niższej niż 10 000 000,00 zł na jedno i wszystkie zdarzenia w okresie ubezpieczenia, </w:t>
      </w:r>
    </w:p>
    <w:p w14:paraId="3DE4CC1C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Ubezpieczone będą szkody spowodowane wadą produktu dostarczonego w ramach umowy na realizację inwestycji z rozszerzeniem pokrywającym koszty powstałe wskutek połączenia/zmieszania oraz koszty usunięcia/zastąpienia. Na koszty połączenia/zmieszania oraz koszty usunięcia/zastąpienia dopuszcza się podlimit w wysokości nie niższej niż 10 000 000,00 zł na jedno i wszystkie zdarzenia w okresie ubezpieczenia;</w:t>
      </w:r>
    </w:p>
    <w:p w14:paraId="0D77229F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Ubezpieczone będą szkody spowodowane wibracją, osunięciem lub zapadaniem się ziemi z podlimitem odpowiedzialności w wysokości co najmniej 10 000 000,00 zł na jedno i na wszystkie zdarzenia w okresie ubezpieczenia; </w:t>
      </w:r>
    </w:p>
    <w:p w14:paraId="2E77D613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Ubezpieczone będą szkody spowodowane przez prace wyburzeniowe, rozbiórkowe, działanie młotów pneumatycznych, kafarów, maszyny drążącej, działaniem środków wybuchowych i pirotechnicznych, z podlimitem odpowiedzialności w wysokości co najmniej 10 000 000,00 zł na jedno i na wszystkie zdarzenia w okresie ubezpieczenia;  </w:t>
      </w:r>
    </w:p>
    <w:p w14:paraId="465C661A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Ubezpieczone będą szkody wynikłe z nagłego i niezamierzonego zanieczyszczenia środowiska z uwzględnieniem m.in.</w:t>
      </w:r>
    </w:p>
    <w:p w14:paraId="61C5CD0F" w14:textId="77777777" w:rsidR="009531D2" w:rsidRPr="009531D2" w:rsidRDefault="009531D2" w:rsidP="009531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 xml:space="preserve">pokrycia kosztów usunięcia, neutralizacji lub oczyszczenia gleby, wód powierzchniowych lub gruntowych z substancji zanieczyszczających poniesione przez </w:t>
      </w: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lastRenderedPageBreak/>
        <w:t>osoby objęte ubezpieczeniem lub osoby trzecie;</w:t>
      </w:r>
    </w:p>
    <w:p w14:paraId="7C589B93" w14:textId="77777777" w:rsidR="009531D2" w:rsidRPr="009531D2" w:rsidRDefault="009531D2" w:rsidP="009531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>podlimit odpowiedzialności w wysokości co najmniej 10 000 000,00 zł na jedno i wszystkie zdarzenia w okresie ubezpieczenia;</w:t>
      </w:r>
    </w:p>
    <w:p w14:paraId="6E556284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Ubezpieczone będą szkody wyrządzone przez pojazdy niepodlegające obowiązkowemu ubezpieczeniu OC, w tym szkody wyrządzone przez sprzęt Wykonawcy w czasie prac na placu budowy;</w:t>
      </w:r>
    </w:p>
    <w:p w14:paraId="5CB15591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Ubezpieczenie będzie obejmować roszczenia regresowe dotyczące kar umownych;</w:t>
      </w:r>
    </w:p>
    <w:p w14:paraId="1A2C8002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Ubezpieczenie będzie obejmować  szkody  powstałe i wynikające z prac ładunkowych;</w:t>
      </w:r>
    </w:p>
    <w:p w14:paraId="38378885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Ubezpieczenie będzie obejmować szkody w podziemnych urządzeniach i instalacjach;</w:t>
      </w:r>
    </w:p>
    <w:p w14:paraId="457D2E35" w14:textId="77777777" w:rsidR="009531D2" w:rsidRPr="009531D2" w:rsidRDefault="009531D2" w:rsidP="009531D2">
      <w:pPr>
        <w:widowControl w:val="0"/>
        <w:numPr>
          <w:ilvl w:val="0"/>
          <w:numId w:val="9"/>
        </w:numPr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W ubezpieczeniu nie będzie występował udział własny / franszyzy w odniesieniu do szkód osobowych. W odniesieniu do szkód rzeczowych wysokość franszyz nie będzie wyższa niż 50 000,00 zł. W odniesieniu do  szkód  polegających na wystąpieniu czystych strat finansowych wysokość franszyz nie będzie wyższa niż 100 000,00 zł;</w:t>
      </w:r>
    </w:p>
    <w:p w14:paraId="6E628390" w14:textId="77777777" w:rsidR="009531D2" w:rsidRPr="009531D2" w:rsidRDefault="009531D2" w:rsidP="009531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b/>
          <w:color w:val="00B050"/>
          <w:sz w:val="20"/>
          <w:szCs w:val="20"/>
          <w:lang w:bidi="pl-PL"/>
        </w:rPr>
        <w:t>Wykonawcy działający wspólnie:</w:t>
      </w: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 W odniesieniu do Wykonawców działających wspólnie (w ramach np. konsorcjum) wymóg dotyczący ubezpieczenia OC powinien zostać spełniony w następujących sposób:</w:t>
      </w:r>
    </w:p>
    <w:p w14:paraId="545E231F" w14:textId="77777777" w:rsidR="009531D2" w:rsidRPr="009531D2" w:rsidRDefault="009531D2" w:rsidP="009531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>Ubezpieczonymi  będą wszyscy wspólnie działający Wykonawcy/Konsorcjanci;</w:t>
      </w:r>
    </w:p>
    <w:p w14:paraId="3A76472F" w14:textId="77777777" w:rsidR="009531D2" w:rsidRPr="009531D2" w:rsidRDefault="009531D2" w:rsidP="009531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eastAsia="zh-CN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eastAsia="zh-CN"/>
        </w:rPr>
        <w:t xml:space="preserve">Wymagana wysokość minimalnych sum gwarancyjnych odnoszą się łącznie dla wszystkich  współubezpieczonych;  </w:t>
      </w:r>
    </w:p>
    <w:p w14:paraId="6695B7A1" w14:textId="77777777" w:rsidR="009531D2" w:rsidRPr="009531D2" w:rsidRDefault="009531D2" w:rsidP="009531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="SimSun" w:hAnsi="Arial" w:cs="Arial"/>
          <w:color w:val="00B050"/>
          <w:sz w:val="20"/>
          <w:szCs w:val="20"/>
          <w:lang w:val="en-GB" w:eastAsia="zh-CN" w:bidi="pl-PL"/>
        </w:rPr>
      </w:pPr>
      <w:r w:rsidRPr="009531D2">
        <w:rPr>
          <w:rFonts w:ascii="Arial" w:eastAsiaTheme="minorHAnsi" w:hAnsi="Arial" w:cs="Arial"/>
          <w:b/>
          <w:color w:val="00B050"/>
          <w:sz w:val="20"/>
          <w:szCs w:val="20"/>
          <w:lang w:bidi="pl-PL"/>
        </w:rPr>
        <w:t>Zakres terytorialny:</w:t>
      </w: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 Europa</w:t>
      </w:r>
    </w:p>
    <w:p w14:paraId="18B2885D" w14:textId="77777777" w:rsidR="009531D2" w:rsidRPr="009531D2" w:rsidRDefault="009531D2" w:rsidP="009531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b/>
          <w:color w:val="00B050"/>
          <w:sz w:val="20"/>
          <w:szCs w:val="20"/>
          <w:lang w:bidi="pl-PL"/>
        </w:rPr>
        <w:t>Okres ubezpieczenia:</w:t>
      </w: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 Okres realizacji inwestycji. </w:t>
      </w:r>
    </w:p>
    <w:p w14:paraId="14260857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</w:p>
    <w:p w14:paraId="121AC00F" w14:textId="77777777" w:rsidR="009531D2" w:rsidRPr="009531D2" w:rsidRDefault="009531D2" w:rsidP="009531D2">
      <w:pPr>
        <w:widowControl w:val="0"/>
        <w:numPr>
          <w:ilvl w:val="1"/>
          <w:numId w:val="3"/>
        </w:numPr>
        <w:spacing w:after="0" w:line="276" w:lineRule="auto"/>
        <w:jc w:val="left"/>
        <w:rPr>
          <w:rFonts w:ascii="Arial" w:eastAsiaTheme="minorHAnsi" w:hAnsi="Arial" w:cs="Arial"/>
          <w:b/>
          <w:bCs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b/>
          <w:bCs/>
          <w:color w:val="00B050"/>
          <w:sz w:val="20"/>
          <w:szCs w:val="20"/>
          <w:lang w:bidi="pl-PL"/>
        </w:rPr>
        <w:t>Postanowienia Wspólne dla zakresów 18.3, 18.4</w:t>
      </w:r>
    </w:p>
    <w:p w14:paraId="2746B9BF" w14:textId="77777777" w:rsidR="009531D2" w:rsidRPr="009531D2" w:rsidRDefault="009531D2" w:rsidP="009531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Wymagane od Wykonawcy umowy ubezpieczenia (polis) oraz mające do nich zastosowanie warunki ubezpieczenia (WU), do zawarcia których obowiązany jest Wykonawca, będą przedmiotem zatwierdzenia przez Zamawiającego. </w:t>
      </w:r>
    </w:p>
    <w:p w14:paraId="5F509400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Jeżeli te umowy ubezpieczenia (polisy) spełnią wymagania określone w minimalnych wymogach określonych przez Zamawiającego, Zamawiający nie może odmówić ich zatwierdzenia. </w:t>
      </w:r>
    </w:p>
    <w:p w14:paraId="314AA602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14:paraId="17CF64AF" w14:textId="77777777" w:rsidR="009531D2" w:rsidRPr="009531D2" w:rsidRDefault="009531D2" w:rsidP="009531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bCs/>
          <w:color w:val="00B050"/>
          <w:sz w:val="20"/>
          <w:szCs w:val="20"/>
          <w:lang w:bidi="pl-PL"/>
        </w:rPr>
        <w:t>Wykonawca dostarczy  wymaganą  umowę ubezpieczenia  (polisy)  OC działalności wraz z warunkami ubezpieczenia (WU) nie później niż 30 dni przed przekazaniem Wykonawcy Placu Budowy.</w:t>
      </w:r>
    </w:p>
    <w:p w14:paraId="0A564BC5" w14:textId="77777777" w:rsidR="009531D2" w:rsidRPr="009531D2" w:rsidRDefault="009531D2" w:rsidP="009531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Wszelkie aneksy lub  polisy  przedłużające okres ubezpieczenia będą dostarczone Zamawiającemu  w terminie 30 dni przed terminem ekspiracji polisy określonym w pierwszej umowie ubezpieczenia. </w:t>
      </w:r>
    </w:p>
    <w:p w14:paraId="2BA56EE7" w14:textId="77777777" w:rsidR="009531D2" w:rsidRPr="009531D2" w:rsidRDefault="009531D2" w:rsidP="009531D2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Jeżeli  określone powyżej terminy dostarczenia  umów ubezpieczenia/aneksów lub polis przedłużających okres ubezpieczenia nie zostaną spełnione, Zamawiający podejmie działania w celu ich zawarcia, a kosztami ubezpieczenia obciąży Wykonawcę.</w:t>
      </w:r>
    </w:p>
    <w:p w14:paraId="049C5F73" w14:textId="4D332CF5" w:rsidR="009531D2" w:rsidRPr="009531D2" w:rsidRDefault="009531D2" w:rsidP="009531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B050"/>
          <w:sz w:val="20"/>
          <w:szCs w:val="20"/>
          <w:lang w:bidi="pl-PL"/>
        </w:rPr>
      </w:pPr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Kwoty udziałów własnych (franszyz) w stracie (szkodzie) objętej ochroną  ubezpieczeniową oraz wszelkie straty lub szkody nie objęte ubezpieczeniem (w tym z przyczyn polegających na ograniczeniach, </w:t>
      </w:r>
      <w:r w:rsidR="0097010A"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>włączeniach</w:t>
      </w:r>
      <w:bookmarkStart w:id="53" w:name="_GoBack"/>
      <w:bookmarkEnd w:id="53"/>
      <w:r w:rsidRPr="009531D2">
        <w:rPr>
          <w:rFonts w:ascii="Arial" w:eastAsiaTheme="minorHAnsi" w:hAnsi="Arial" w:cs="Arial"/>
          <w:color w:val="00B050"/>
          <w:sz w:val="20"/>
          <w:szCs w:val="20"/>
          <w:lang w:bidi="pl-PL"/>
        </w:rPr>
        <w:t xml:space="preserve"> odpowiedzialności z umów ubezpieczenia) obciążają  każdą ze stron (Zamawiający/Wykonawca)  zgodnie z ich zakresem odpowiedzialności i obowiązków. </w:t>
      </w:r>
    </w:p>
    <w:p w14:paraId="1A0B11D8" w14:textId="77777777" w:rsidR="009531D2" w:rsidRPr="000658B7" w:rsidRDefault="009531D2" w:rsidP="000658B7">
      <w:pPr>
        <w:tabs>
          <w:tab w:val="center" w:pos="4536"/>
        </w:tabs>
        <w:spacing w:line="360" w:lineRule="auto"/>
        <w:rPr>
          <w:rFonts w:ascii="Arial" w:eastAsia="Calibri" w:hAnsi="Arial" w:cs="Arial"/>
          <w:bCs/>
          <w:sz w:val="20"/>
          <w:szCs w:val="20"/>
          <w:lang w:eastAsia="en-US" w:bidi="pl-PL"/>
        </w:rPr>
      </w:pPr>
    </w:p>
    <w:p w14:paraId="5E1F8591" w14:textId="240C2DCD" w:rsidR="00406E49" w:rsidRDefault="00406E49" w:rsidP="00406E49">
      <w:p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0E1EBC9" w14:textId="77777777" w:rsidR="00406E49" w:rsidRPr="00050383" w:rsidRDefault="00406E49" w:rsidP="00050383">
      <w:pPr>
        <w:tabs>
          <w:tab w:val="center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406E49" w:rsidRPr="0005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6683" w14:textId="77777777" w:rsidR="00DF5476" w:rsidRDefault="00DF5476" w:rsidP="00A93ECA">
      <w:pPr>
        <w:spacing w:after="0" w:line="240" w:lineRule="auto"/>
      </w:pPr>
      <w:r>
        <w:separator/>
      </w:r>
    </w:p>
  </w:endnote>
  <w:endnote w:type="continuationSeparator" w:id="0">
    <w:p w14:paraId="27F4ED55" w14:textId="77777777" w:rsidR="00DF5476" w:rsidRDefault="00DF5476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D5A7" w14:textId="77777777" w:rsidR="00DF5476" w:rsidRDefault="00DF5476" w:rsidP="00A93ECA">
      <w:pPr>
        <w:spacing w:after="0" w:line="240" w:lineRule="auto"/>
      </w:pPr>
      <w:r>
        <w:separator/>
      </w:r>
    </w:p>
  </w:footnote>
  <w:footnote w:type="continuationSeparator" w:id="0">
    <w:p w14:paraId="67C77091" w14:textId="77777777" w:rsidR="00DF5476" w:rsidRDefault="00DF5476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51E"/>
    <w:multiLevelType w:val="hybridMultilevel"/>
    <w:tmpl w:val="3FC4CEFC"/>
    <w:lvl w:ilvl="0" w:tplc="8C9A970C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36A"/>
    <w:multiLevelType w:val="hybridMultilevel"/>
    <w:tmpl w:val="CDA614E8"/>
    <w:lvl w:ilvl="0" w:tplc="0415001B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A2B"/>
    <w:multiLevelType w:val="hybridMultilevel"/>
    <w:tmpl w:val="85E4FFE2"/>
    <w:lvl w:ilvl="0" w:tplc="6A2A2C2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13F"/>
    <w:multiLevelType w:val="hybridMultilevel"/>
    <w:tmpl w:val="A53EA35E"/>
    <w:lvl w:ilvl="0" w:tplc="8DD2271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19E0"/>
    <w:multiLevelType w:val="hybridMultilevel"/>
    <w:tmpl w:val="3B86E956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26C12B2"/>
    <w:multiLevelType w:val="hybridMultilevel"/>
    <w:tmpl w:val="D33A0DD4"/>
    <w:lvl w:ilvl="0" w:tplc="2454240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84E"/>
    <w:multiLevelType w:val="hybridMultilevel"/>
    <w:tmpl w:val="174C1ECA"/>
    <w:lvl w:ilvl="0" w:tplc="6AB0810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5F"/>
    <w:multiLevelType w:val="hybridMultilevel"/>
    <w:tmpl w:val="24B0D7A6"/>
    <w:lvl w:ilvl="0" w:tplc="598831A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2630"/>
    <w:multiLevelType w:val="hybridMultilevel"/>
    <w:tmpl w:val="68FE6258"/>
    <w:lvl w:ilvl="0" w:tplc="F3243996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A1B8E"/>
    <w:multiLevelType w:val="multilevel"/>
    <w:tmpl w:val="941C9D9A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5F2B2C"/>
    <w:multiLevelType w:val="hybridMultilevel"/>
    <w:tmpl w:val="F522DC76"/>
    <w:lvl w:ilvl="0" w:tplc="7C02D16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B5B03"/>
    <w:multiLevelType w:val="hybridMultilevel"/>
    <w:tmpl w:val="E294F43E"/>
    <w:lvl w:ilvl="0" w:tplc="B5FAEC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7134"/>
    <w:multiLevelType w:val="hybridMultilevel"/>
    <w:tmpl w:val="46164976"/>
    <w:lvl w:ilvl="0" w:tplc="E6025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BA"/>
    <w:rsid w:val="00004C28"/>
    <w:rsid w:val="00030863"/>
    <w:rsid w:val="000366BA"/>
    <w:rsid w:val="000500E8"/>
    <w:rsid w:val="00050383"/>
    <w:rsid w:val="000658B7"/>
    <w:rsid w:val="00067177"/>
    <w:rsid w:val="00070140"/>
    <w:rsid w:val="000B6587"/>
    <w:rsid w:val="000B7A22"/>
    <w:rsid w:val="000C33F4"/>
    <w:rsid w:val="00114FB9"/>
    <w:rsid w:val="0012663C"/>
    <w:rsid w:val="001346BE"/>
    <w:rsid w:val="00174DA7"/>
    <w:rsid w:val="00177534"/>
    <w:rsid w:val="00191748"/>
    <w:rsid w:val="001B29FE"/>
    <w:rsid w:val="001C67C8"/>
    <w:rsid w:val="001D5FEA"/>
    <w:rsid w:val="001D7CB3"/>
    <w:rsid w:val="001E0405"/>
    <w:rsid w:val="00256F2E"/>
    <w:rsid w:val="00292053"/>
    <w:rsid w:val="0029731F"/>
    <w:rsid w:val="002A482C"/>
    <w:rsid w:val="002C7532"/>
    <w:rsid w:val="002D39D9"/>
    <w:rsid w:val="0030551E"/>
    <w:rsid w:val="00315EC1"/>
    <w:rsid w:val="003274C6"/>
    <w:rsid w:val="00346A1E"/>
    <w:rsid w:val="00351EE9"/>
    <w:rsid w:val="0035568D"/>
    <w:rsid w:val="00393FE2"/>
    <w:rsid w:val="003D132B"/>
    <w:rsid w:val="003D24F8"/>
    <w:rsid w:val="00406E49"/>
    <w:rsid w:val="00411530"/>
    <w:rsid w:val="004424CD"/>
    <w:rsid w:val="004801A9"/>
    <w:rsid w:val="0048381D"/>
    <w:rsid w:val="00483C46"/>
    <w:rsid w:val="004F4CEE"/>
    <w:rsid w:val="0050111C"/>
    <w:rsid w:val="00523CF8"/>
    <w:rsid w:val="00534EE8"/>
    <w:rsid w:val="0054063E"/>
    <w:rsid w:val="00551258"/>
    <w:rsid w:val="00581EF7"/>
    <w:rsid w:val="005C06C4"/>
    <w:rsid w:val="005D18C9"/>
    <w:rsid w:val="006206A9"/>
    <w:rsid w:val="00625011"/>
    <w:rsid w:val="0067306E"/>
    <w:rsid w:val="00680348"/>
    <w:rsid w:val="006A21A5"/>
    <w:rsid w:val="006A7B17"/>
    <w:rsid w:val="006D6D36"/>
    <w:rsid w:val="006F151D"/>
    <w:rsid w:val="00703805"/>
    <w:rsid w:val="007301F5"/>
    <w:rsid w:val="00731236"/>
    <w:rsid w:val="00747AE4"/>
    <w:rsid w:val="007C6583"/>
    <w:rsid w:val="007F330C"/>
    <w:rsid w:val="007F5018"/>
    <w:rsid w:val="00856243"/>
    <w:rsid w:val="00863811"/>
    <w:rsid w:val="00870CF2"/>
    <w:rsid w:val="008A6E06"/>
    <w:rsid w:val="008A7B22"/>
    <w:rsid w:val="008B4564"/>
    <w:rsid w:val="008F148E"/>
    <w:rsid w:val="00932A87"/>
    <w:rsid w:val="00934FDB"/>
    <w:rsid w:val="00935011"/>
    <w:rsid w:val="009531D2"/>
    <w:rsid w:val="00963A1C"/>
    <w:rsid w:val="0097010A"/>
    <w:rsid w:val="009A2E5C"/>
    <w:rsid w:val="009A7538"/>
    <w:rsid w:val="009E29CE"/>
    <w:rsid w:val="009F671A"/>
    <w:rsid w:val="00A66A40"/>
    <w:rsid w:val="00A863A5"/>
    <w:rsid w:val="00A93ECA"/>
    <w:rsid w:val="00A968C8"/>
    <w:rsid w:val="00AA3F1F"/>
    <w:rsid w:val="00AF5A48"/>
    <w:rsid w:val="00B03951"/>
    <w:rsid w:val="00B241E1"/>
    <w:rsid w:val="00B65CD4"/>
    <w:rsid w:val="00B74B4D"/>
    <w:rsid w:val="00BB708C"/>
    <w:rsid w:val="00BB7BA2"/>
    <w:rsid w:val="00BD169E"/>
    <w:rsid w:val="00BF30E9"/>
    <w:rsid w:val="00C24F1D"/>
    <w:rsid w:val="00C330BE"/>
    <w:rsid w:val="00C36468"/>
    <w:rsid w:val="00C827F0"/>
    <w:rsid w:val="00C838C6"/>
    <w:rsid w:val="00C91770"/>
    <w:rsid w:val="00CA68BB"/>
    <w:rsid w:val="00CC1D46"/>
    <w:rsid w:val="00CD4B0D"/>
    <w:rsid w:val="00D53893"/>
    <w:rsid w:val="00D72C6F"/>
    <w:rsid w:val="00D757BA"/>
    <w:rsid w:val="00DB39EA"/>
    <w:rsid w:val="00DC29FB"/>
    <w:rsid w:val="00DE40D8"/>
    <w:rsid w:val="00DF5476"/>
    <w:rsid w:val="00DF72FB"/>
    <w:rsid w:val="00E64A12"/>
    <w:rsid w:val="00E76EDD"/>
    <w:rsid w:val="00ED7A4B"/>
    <w:rsid w:val="00EE7A5F"/>
    <w:rsid w:val="00F20098"/>
    <w:rsid w:val="00F259D7"/>
    <w:rsid w:val="00F566EA"/>
    <w:rsid w:val="00F570C7"/>
    <w:rsid w:val="00F7100D"/>
    <w:rsid w:val="00F82460"/>
    <w:rsid w:val="00F93A63"/>
    <w:rsid w:val="00FB7EA5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B1B8BA"/>
  <w15:docId w15:val="{595235B8-DE21-4BE6-B664-66024AE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E49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8F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basedOn w:val="Domylnaczcionkaakapitu"/>
    <w:link w:val="Nagwek30"/>
    <w:rsid w:val="008F148E"/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Nagwek30">
    <w:name w:val="Nagłówek #3"/>
    <w:basedOn w:val="Normalny"/>
    <w:link w:val="Nagwek3"/>
    <w:rsid w:val="008F148E"/>
    <w:pPr>
      <w:widowControl w:val="0"/>
      <w:spacing w:after="250" w:line="240" w:lineRule="auto"/>
      <w:jc w:val="left"/>
      <w:outlineLvl w:val="2"/>
    </w:pPr>
    <w:rPr>
      <w:rFonts w:ascii="Arial" w:eastAsia="Arial" w:hAnsi="Arial" w:cs="Arial"/>
      <w:b/>
      <w:bCs/>
      <w:sz w:val="28"/>
      <w:szCs w:val="28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A482C"/>
    <w:pPr>
      <w:spacing w:after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482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2A482C"/>
    <w:pPr>
      <w:spacing w:before="100" w:beforeAutospacing="1" w:after="100" w:afterAutospacing="1" w:line="240" w:lineRule="auto"/>
      <w:jc w:val="left"/>
    </w:pPr>
    <w:rPr>
      <w:rFonts w:eastAsiaTheme="minorHAnsi" w:cs="Calibri"/>
    </w:rPr>
  </w:style>
  <w:style w:type="character" w:customStyle="1" w:styleId="Teksttreci">
    <w:name w:val="Tekst treści_"/>
    <w:basedOn w:val="Domylnaczcionkaakapitu"/>
    <w:link w:val="Teksttreci0"/>
    <w:rsid w:val="002A482C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2A482C"/>
    <w:pPr>
      <w:widowControl w:val="0"/>
      <w:spacing w:after="100" w:line="240" w:lineRule="auto"/>
      <w:jc w:val="left"/>
    </w:pPr>
    <w:rPr>
      <w:rFonts w:ascii="Arial" w:eastAsia="Arial" w:hAnsi="Arial" w:cs="Arial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48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482C"/>
    <w:rPr>
      <w:rFonts w:ascii="Calibri" w:eastAsia="Times New Roman" w:hAnsi="Calibri" w:cs="Times New Roman"/>
      <w:lang w:eastAsia="pl-PL"/>
    </w:rPr>
  </w:style>
  <w:style w:type="character" w:customStyle="1" w:styleId="Mention">
    <w:name w:val="Mention"/>
    <w:basedOn w:val="Domylnaczcionkaakapitu"/>
    <w:uiPriority w:val="99"/>
    <w:unhideWhenUsed/>
    <w:rsid w:val="002A482C"/>
    <w:rPr>
      <w:color w:val="2B579A"/>
      <w:shd w:val="clear" w:color="auto" w:fill="E1DFDD"/>
    </w:rPr>
  </w:style>
  <w:style w:type="paragraph" w:customStyle="1" w:styleId="Default">
    <w:name w:val="Default"/>
    <w:rsid w:val="002A48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63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3E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00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9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39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F54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66A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C7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C7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C24F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70CF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1D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4621</Words>
  <Characters>27729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Jastrząbek, Monika</dc:creator>
  <cp:lastModifiedBy>Bimkiewicz Ewa</cp:lastModifiedBy>
  <cp:revision>25</cp:revision>
  <cp:lastPrinted>2022-03-02T11:06:00Z</cp:lastPrinted>
  <dcterms:created xsi:type="dcterms:W3CDTF">2022-03-03T07:46:00Z</dcterms:created>
  <dcterms:modified xsi:type="dcterms:W3CDTF">2022-03-07T14:37:00Z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