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3305" w14:textId="6D016058" w:rsidR="00433716" w:rsidRPr="00275DE6" w:rsidRDefault="00433716" w:rsidP="00433716">
      <w:pPr>
        <w:spacing w:after="0" w:line="24" w:lineRule="atLeast"/>
        <w:jc w:val="right"/>
        <w:rPr>
          <w:rFonts w:eastAsia="Times New Roman"/>
          <w:lang w:eastAsia="pl-PL"/>
        </w:rPr>
      </w:pPr>
      <w:r w:rsidRPr="00275DE6">
        <w:rPr>
          <w:rFonts w:eastAsia="Times New Roman"/>
          <w:lang w:eastAsia="pl-PL"/>
        </w:rPr>
        <w:t xml:space="preserve">Czyżew </w:t>
      </w:r>
      <w:r w:rsidR="009C4B55">
        <w:rPr>
          <w:rFonts w:eastAsia="Times New Roman"/>
          <w:lang w:eastAsia="pl-PL"/>
        </w:rPr>
        <w:t>19</w:t>
      </w:r>
      <w:r>
        <w:rPr>
          <w:rFonts w:eastAsia="Times New Roman"/>
          <w:lang w:eastAsia="pl-PL"/>
        </w:rPr>
        <w:t>.0</w:t>
      </w:r>
      <w:r w:rsidR="009C4B55">
        <w:rPr>
          <w:rFonts w:eastAsia="Times New Roman"/>
          <w:lang w:eastAsia="pl-PL"/>
        </w:rPr>
        <w:t>7</w:t>
      </w:r>
      <w:r>
        <w:rPr>
          <w:rFonts w:eastAsia="Times New Roman"/>
          <w:lang w:eastAsia="pl-PL"/>
        </w:rPr>
        <w:t>.2021</w:t>
      </w:r>
      <w:r w:rsidRPr="00275DE6">
        <w:rPr>
          <w:rFonts w:eastAsia="Times New Roman"/>
          <w:lang w:eastAsia="pl-PL"/>
        </w:rPr>
        <w:t xml:space="preserve"> r.</w:t>
      </w:r>
    </w:p>
    <w:p w14:paraId="2FD9FD84" w14:textId="77777777" w:rsidR="00433716" w:rsidRDefault="00433716" w:rsidP="00433716">
      <w:pPr>
        <w:spacing w:after="0" w:line="24" w:lineRule="atLeast"/>
        <w:rPr>
          <w:rFonts w:eastAsia="Times New Roman"/>
          <w:lang w:eastAsia="pl-PL"/>
        </w:rPr>
      </w:pPr>
    </w:p>
    <w:p w14:paraId="58DF7B5B" w14:textId="6A3130E0" w:rsidR="00433716" w:rsidRPr="00275DE6" w:rsidRDefault="00433716" w:rsidP="00433716">
      <w:pPr>
        <w:spacing w:after="0" w:line="24" w:lineRule="atLeas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OSP.1-2</w:t>
      </w:r>
      <w:r w:rsidRPr="00275DE6">
        <w:rPr>
          <w:rFonts w:eastAsia="Times New Roman"/>
          <w:lang w:eastAsia="pl-PL"/>
        </w:rPr>
        <w:t>.20</w:t>
      </w:r>
      <w:r>
        <w:rPr>
          <w:rFonts w:eastAsia="Times New Roman"/>
          <w:lang w:eastAsia="pl-PL"/>
        </w:rPr>
        <w:t>21</w:t>
      </w:r>
    </w:p>
    <w:p w14:paraId="108C3A10" w14:textId="77777777" w:rsidR="00433716" w:rsidRPr="00275DE6" w:rsidRDefault="00433716" w:rsidP="00433716">
      <w:pPr>
        <w:spacing w:after="0" w:line="24" w:lineRule="atLeast"/>
        <w:rPr>
          <w:rFonts w:eastAsia="Times New Roman"/>
          <w:lang w:eastAsia="pl-PL"/>
        </w:rPr>
      </w:pPr>
    </w:p>
    <w:p w14:paraId="6E9C2FC8" w14:textId="77777777" w:rsidR="00433716" w:rsidRDefault="00433716" w:rsidP="00433716">
      <w:pPr>
        <w:spacing w:after="0" w:line="24" w:lineRule="atLeast"/>
        <w:jc w:val="center"/>
        <w:rPr>
          <w:rFonts w:eastAsia="Times New Roman"/>
          <w:b/>
          <w:lang w:eastAsia="pl-PL"/>
        </w:rPr>
      </w:pPr>
    </w:p>
    <w:p w14:paraId="78E1FFCB" w14:textId="77777777" w:rsidR="00433716" w:rsidRDefault="00433716" w:rsidP="00433716">
      <w:pPr>
        <w:spacing w:after="0" w:line="24" w:lineRule="atLeast"/>
        <w:jc w:val="center"/>
        <w:rPr>
          <w:rFonts w:eastAsia="Times New Roman"/>
          <w:b/>
          <w:lang w:eastAsia="pl-PL"/>
        </w:rPr>
      </w:pPr>
    </w:p>
    <w:p w14:paraId="111EFD91" w14:textId="77777777" w:rsidR="00433716" w:rsidRPr="00275DE6" w:rsidRDefault="00433716" w:rsidP="00433716">
      <w:pPr>
        <w:spacing w:after="0" w:line="24" w:lineRule="atLeast"/>
        <w:jc w:val="center"/>
        <w:rPr>
          <w:rFonts w:eastAsia="Times New Roman"/>
          <w:lang w:eastAsia="pl-PL"/>
        </w:rPr>
      </w:pPr>
    </w:p>
    <w:p w14:paraId="6CF27006" w14:textId="77777777" w:rsidR="00433716" w:rsidRPr="001D7108" w:rsidRDefault="00433716" w:rsidP="00433716">
      <w:pPr>
        <w:spacing w:after="0" w:line="24" w:lineRule="atLeast"/>
        <w:jc w:val="center"/>
        <w:rPr>
          <w:rFonts w:eastAsia="Times New Roman"/>
          <w:b/>
          <w:lang w:eastAsia="pl-PL"/>
        </w:rPr>
      </w:pPr>
      <w:r w:rsidRPr="001D7108">
        <w:rPr>
          <w:rFonts w:eastAsia="Times New Roman"/>
          <w:b/>
          <w:lang w:eastAsia="pl-PL"/>
        </w:rPr>
        <w:t>Do wszystkich Wykonawców ubiegających  się o udzielenie Zamówienia</w:t>
      </w:r>
    </w:p>
    <w:p w14:paraId="2BC099E8" w14:textId="77777777" w:rsidR="00433716" w:rsidRPr="001D7108" w:rsidRDefault="00433716" w:rsidP="00433716">
      <w:pPr>
        <w:spacing w:after="0" w:line="24" w:lineRule="atLeast"/>
        <w:jc w:val="center"/>
        <w:rPr>
          <w:rFonts w:eastAsia="Times New Roman"/>
          <w:lang w:eastAsia="pl-PL"/>
        </w:rPr>
      </w:pPr>
    </w:p>
    <w:p w14:paraId="16DD1959" w14:textId="5F2DD4DF" w:rsidR="00433716" w:rsidRDefault="00433716" w:rsidP="00433716">
      <w:pPr>
        <w:pStyle w:val="Default"/>
        <w:spacing w:line="24" w:lineRule="atLeast"/>
        <w:jc w:val="both"/>
        <w:rPr>
          <w:b/>
          <w:color w:val="auto"/>
        </w:rPr>
      </w:pPr>
      <w:r w:rsidRPr="00275DE6">
        <w:rPr>
          <w:rFonts w:eastAsia="Times New Roman"/>
          <w:lang w:eastAsia="pl-PL"/>
        </w:rPr>
        <w:t>Dotyczy :</w:t>
      </w:r>
      <w:r>
        <w:rPr>
          <w:rFonts w:eastAsia="Times New Roman"/>
          <w:b/>
          <w:bCs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postępowania o udzielenie zamówienia publicznego prowadzonego w trybie podstawowym bez negocjacji, stosownie do treści art. 275 ust. 1 ustawy PZP, na </w:t>
      </w:r>
      <w:r>
        <w:rPr>
          <w:bCs/>
        </w:rPr>
        <w:t>dostawy</w:t>
      </w:r>
      <w:r w:rsidRPr="00BB6DBF">
        <w:rPr>
          <w:bCs/>
        </w:rPr>
        <w:t xml:space="preserve"> pn. : </w:t>
      </w:r>
      <w:r w:rsidRPr="00BB6DBF">
        <w:rPr>
          <w:b/>
          <w:color w:val="auto"/>
        </w:rPr>
        <w:t xml:space="preserve">,, </w:t>
      </w:r>
      <w:r w:rsidRPr="00433716">
        <w:rPr>
          <w:b/>
          <w:color w:val="auto"/>
        </w:rPr>
        <w:t>Dostawa średniego samochodu ratowniczo-gaśniczego dla Ochotniczej Straży Pożarnej w Czyżewie</w:t>
      </w:r>
      <w:r w:rsidRPr="00BB6DBF">
        <w:rPr>
          <w:b/>
          <w:color w:val="auto"/>
        </w:rPr>
        <w:t>”</w:t>
      </w:r>
    </w:p>
    <w:p w14:paraId="3B222A6C" w14:textId="08E8BE5D" w:rsidR="00433716" w:rsidRPr="00BB6DBF" w:rsidRDefault="00433716" w:rsidP="00433716">
      <w:pPr>
        <w:pStyle w:val="Default"/>
        <w:spacing w:line="24" w:lineRule="atLeast"/>
        <w:jc w:val="both"/>
        <w:rPr>
          <w:bCs/>
        </w:rPr>
      </w:pPr>
      <w:r w:rsidRPr="00BB6DBF">
        <w:rPr>
          <w:bCs/>
          <w:color w:val="auto"/>
        </w:rPr>
        <w:t xml:space="preserve">Postępowanie ogłoszone w Biuletynie Zamówień Publicznych PORTAL UZP pod nr </w:t>
      </w:r>
      <w:r w:rsidRPr="00433716">
        <w:t xml:space="preserve">2021/BZP 00114242/01 z dnia 2021-07-14 </w:t>
      </w:r>
    </w:p>
    <w:p w14:paraId="28C248D4" w14:textId="77777777" w:rsidR="00433716" w:rsidRPr="00BB6DBF" w:rsidRDefault="00433716" w:rsidP="00433716">
      <w:pPr>
        <w:spacing w:after="0" w:line="24" w:lineRule="atLeast"/>
        <w:rPr>
          <w:rFonts w:eastAsia="Times New Roman"/>
          <w:bCs/>
          <w:lang w:eastAsia="pl-PL"/>
        </w:rPr>
      </w:pPr>
    </w:p>
    <w:p w14:paraId="4070AD74" w14:textId="77777777" w:rsidR="00433716" w:rsidRDefault="00433716" w:rsidP="00433716">
      <w:pPr>
        <w:spacing w:after="0" w:line="24" w:lineRule="atLeast"/>
        <w:jc w:val="center"/>
        <w:rPr>
          <w:rFonts w:eastAsia="Times New Roman"/>
          <w:b/>
          <w:lang w:eastAsia="pl-PL"/>
        </w:rPr>
      </w:pPr>
    </w:p>
    <w:p w14:paraId="3DBB1D13" w14:textId="77777777" w:rsidR="00433716" w:rsidRPr="00275DE6" w:rsidRDefault="00433716" w:rsidP="00433716">
      <w:pPr>
        <w:spacing w:after="0" w:line="24" w:lineRule="atLeast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WYJAŚNIENIE I </w:t>
      </w:r>
      <w:r w:rsidRPr="00275DE6">
        <w:rPr>
          <w:rFonts w:eastAsia="Times New Roman"/>
          <w:b/>
          <w:lang w:eastAsia="pl-PL"/>
        </w:rPr>
        <w:t>ZMIANA TREŚCI SWZ</w:t>
      </w:r>
    </w:p>
    <w:p w14:paraId="4E5724E3" w14:textId="77777777" w:rsidR="00433716" w:rsidRPr="00406E54" w:rsidRDefault="00433716" w:rsidP="00433716">
      <w:pPr>
        <w:spacing w:after="0" w:line="24" w:lineRule="atLeast"/>
        <w:jc w:val="center"/>
        <w:rPr>
          <w:rFonts w:eastAsia="Times New Roman"/>
          <w:b/>
          <w:sz w:val="4"/>
          <w:szCs w:val="4"/>
          <w:lang w:eastAsia="pl-PL"/>
        </w:rPr>
      </w:pPr>
    </w:p>
    <w:p w14:paraId="002F0125" w14:textId="33899AA7" w:rsidR="00433716" w:rsidRDefault="00433716" w:rsidP="00433716">
      <w:pPr>
        <w:spacing w:after="0" w:line="24" w:lineRule="atLeast"/>
        <w:ind w:firstLine="708"/>
        <w:jc w:val="both"/>
        <w:rPr>
          <w:rFonts w:eastAsia="Times New Roman"/>
          <w:lang w:eastAsia="pl-PL"/>
        </w:rPr>
      </w:pPr>
      <w:r w:rsidRPr="00275DE6">
        <w:rPr>
          <w:rFonts w:eastAsia="Times New Roman"/>
          <w:lang w:eastAsia="pl-PL"/>
        </w:rPr>
        <w:t>Gmina Czyżew, działając zgodnie z art.</w:t>
      </w:r>
      <w:r>
        <w:rPr>
          <w:rFonts w:eastAsia="Times New Roman"/>
          <w:lang w:eastAsia="pl-PL"/>
        </w:rPr>
        <w:t xml:space="preserve"> 284 ust. 2 i 6 </w:t>
      </w:r>
      <w:r w:rsidRPr="00275DE6">
        <w:rPr>
          <w:rFonts w:eastAsia="Times New Roman"/>
          <w:lang w:eastAsia="pl-PL"/>
        </w:rPr>
        <w:t xml:space="preserve"> ustawy z dnia </w:t>
      </w:r>
      <w:r>
        <w:rPr>
          <w:rFonts w:eastAsia="Times New Roman"/>
          <w:lang w:eastAsia="pl-PL"/>
        </w:rPr>
        <w:t>11 września 2019</w:t>
      </w:r>
      <w:r w:rsidRPr="00275DE6">
        <w:rPr>
          <w:rFonts w:eastAsia="Times New Roman"/>
          <w:lang w:eastAsia="pl-PL"/>
        </w:rPr>
        <w:t xml:space="preserve">r. – Prawo </w:t>
      </w:r>
      <w:r>
        <w:rPr>
          <w:rFonts w:eastAsia="Times New Roman"/>
          <w:lang w:eastAsia="pl-PL"/>
        </w:rPr>
        <w:t xml:space="preserve">zamówień publicznych (Dz. U. </w:t>
      </w:r>
      <w:r w:rsidR="00B73536">
        <w:rPr>
          <w:rFonts w:eastAsia="Times New Roman"/>
          <w:lang w:eastAsia="pl-PL"/>
        </w:rPr>
        <w:t xml:space="preserve">tj. </w:t>
      </w:r>
      <w:r>
        <w:rPr>
          <w:rFonts w:eastAsia="Times New Roman"/>
          <w:lang w:eastAsia="pl-PL"/>
        </w:rPr>
        <w:t>2021 r.  poz. 1129</w:t>
      </w:r>
      <w:r w:rsidRPr="00275DE6">
        <w:rPr>
          <w:rFonts w:eastAsia="Times New Roman"/>
          <w:lang w:eastAsia="pl-PL"/>
        </w:rPr>
        <w:t xml:space="preserve">), </w:t>
      </w:r>
      <w:r>
        <w:rPr>
          <w:rFonts w:eastAsia="Times New Roman"/>
          <w:lang w:eastAsia="pl-PL"/>
        </w:rPr>
        <w:t>udziela wyjaśnień treści SWZ oraz stosownie do treści art. 286 ust. 1 zmienia treść SWZ w następującym zakresie:</w:t>
      </w:r>
    </w:p>
    <w:p w14:paraId="264B9267" w14:textId="77777777" w:rsidR="00433716" w:rsidRDefault="00433716" w:rsidP="00433716">
      <w:pPr>
        <w:spacing w:after="0" w:line="24" w:lineRule="atLeast"/>
        <w:ind w:firstLine="708"/>
        <w:jc w:val="both"/>
        <w:rPr>
          <w:rFonts w:eastAsia="Times New Roman"/>
          <w:lang w:eastAsia="pl-PL"/>
        </w:rPr>
      </w:pPr>
    </w:p>
    <w:p w14:paraId="2DCF80E1" w14:textId="2B1CAAC9" w:rsidR="00D31387" w:rsidRDefault="00433716">
      <w:r>
        <w:t>Zapytanie 1</w:t>
      </w:r>
    </w:p>
    <w:p w14:paraId="74EB69F9" w14:textId="1D898F94" w:rsidR="00D31387" w:rsidRDefault="00D31387" w:rsidP="00433716">
      <w:pPr>
        <w:jc w:val="both"/>
      </w:pPr>
      <w:r>
        <w:t xml:space="preserve">Czy Zamawiający dopuści urządzenie dźwiękowe z min. 3 modulowanymi tonami? </w:t>
      </w:r>
    </w:p>
    <w:p w14:paraId="4155D07F" w14:textId="4E731C7F" w:rsidR="00433716" w:rsidRDefault="00433716" w:rsidP="00433716">
      <w:pPr>
        <w:jc w:val="both"/>
      </w:pPr>
      <w:r>
        <w:t>Wyjaśnienie</w:t>
      </w:r>
    </w:p>
    <w:p w14:paraId="31192534" w14:textId="1BF9710A" w:rsidR="001131EB" w:rsidRDefault="001131EB" w:rsidP="00433716">
      <w:pPr>
        <w:jc w:val="both"/>
      </w:pPr>
      <w:r w:rsidRPr="00435F07">
        <w:t xml:space="preserve">Zamawiający podtrzymuje wymagania </w:t>
      </w:r>
      <w:r w:rsidR="00435F07" w:rsidRPr="00435F07">
        <w:t>określone w</w:t>
      </w:r>
      <w:r w:rsidRPr="00435F07">
        <w:t xml:space="preserve"> SWZ </w:t>
      </w:r>
      <w:r w:rsidR="00435F07" w:rsidRPr="00435F07">
        <w:t xml:space="preserve">– załącznik nr 6, </w:t>
      </w:r>
      <w:r w:rsidRPr="00435F07">
        <w:t xml:space="preserve">punkt 2.5. - 4 </w:t>
      </w:r>
    </w:p>
    <w:p w14:paraId="7CACFA54" w14:textId="191F92DB" w:rsidR="00435F07" w:rsidRPr="00774A97" w:rsidRDefault="00435F07" w:rsidP="00435F0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„</w:t>
      </w:r>
      <w:r w:rsidRPr="00774A97">
        <w:rPr>
          <w:color w:val="auto"/>
          <w:sz w:val="22"/>
          <w:szCs w:val="22"/>
        </w:rPr>
        <w:t xml:space="preserve">4) </w:t>
      </w:r>
      <w:r>
        <w:rPr>
          <w:color w:val="auto"/>
          <w:sz w:val="22"/>
          <w:szCs w:val="22"/>
        </w:rPr>
        <w:t>U</w:t>
      </w:r>
      <w:r w:rsidRPr="00774A97">
        <w:rPr>
          <w:color w:val="auto"/>
          <w:sz w:val="22"/>
          <w:szCs w:val="22"/>
        </w:rPr>
        <w:t xml:space="preserve">rządzenie dźwiękowe (min. </w:t>
      </w:r>
      <w:r>
        <w:rPr>
          <w:color w:val="auto"/>
          <w:sz w:val="22"/>
          <w:szCs w:val="22"/>
        </w:rPr>
        <w:t>5</w:t>
      </w:r>
      <w:r w:rsidRPr="00774A97">
        <w:rPr>
          <w:color w:val="auto"/>
          <w:sz w:val="22"/>
          <w:szCs w:val="22"/>
        </w:rPr>
        <w:t xml:space="preserve"> modulowanych tonów zmienianych poprzez manipulator oraz klakson pojazdu) wyposażone w funkcję megafonu. Wzmacniacz o mocy min. 200 W (lub 2x100W) wraz z głośnikiem o mocy min. 200 W (lub 2x100W). Miejsce zamocowania sterownika i mikrofonu w kabinie zapewniające łatwy dostęp dla kierowcy oraz dowódcy.  Dodatkowo wymaga się, możliwości zmiany trybów pracy w ciągu dnia i nocy minimum dla sygnalizacji, dźwiękowej.</w:t>
      </w:r>
    </w:p>
    <w:p w14:paraId="130C55C4" w14:textId="77777777" w:rsidR="00435F07" w:rsidRDefault="00435F07" w:rsidP="00435F07">
      <w:pPr>
        <w:pStyle w:val="Tekstpodstawowy"/>
        <w:jc w:val="left"/>
        <w:rPr>
          <w:sz w:val="22"/>
          <w:szCs w:val="22"/>
        </w:rPr>
      </w:pPr>
      <w:r w:rsidRPr="00774A97">
        <w:rPr>
          <w:sz w:val="22"/>
          <w:szCs w:val="22"/>
        </w:rPr>
        <w:t xml:space="preserve">Wymaga się załączenie sygnałów dźwiękowych i świetlnych jednym przyciskiem (pojedyncze krótkie naciśnięcie przycisku), </w:t>
      </w:r>
    </w:p>
    <w:p w14:paraId="5B42ED62" w14:textId="77777777" w:rsidR="00435F07" w:rsidRDefault="00435F07" w:rsidP="00435F07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74A97">
        <w:rPr>
          <w:sz w:val="22"/>
          <w:szCs w:val="22"/>
        </w:rPr>
        <w:t>wyłączenie sygnałów dźwiękowych</w:t>
      </w:r>
      <w:r>
        <w:rPr>
          <w:sz w:val="22"/>
          <w:szCs w:val="22"/>
        </w:rPr>
        <w:t xml:space="preserve"> </w:t>
      </w:r>
      <w:r w:rsidRPr="00774A97">
        <w:rPr>
          <w:sz w:val="22"/>
          <w:szCs w:val="22"/>
        </w:rPr>
        <w:t xml:space="preserve">(pojedyncze krótkie  naciśnięcie przycisku), </w:t>
      </w:r>
    </w:p>
    <w:p w14:paraId="3199B6BF" w14:textId="0C90345A" w:rsidR="00435F07" w:rsidRPr="00774A97" w:rsidRDefault="00435F07" w:rsidP="00435F07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74A97">
        <w:rPr>
          <w:sz w:val="22"/>
          <w:szCs w:val="22"/>
        </w:rPr>
        <w:t>wyłączenie sygnałów dźwiękowych, świetlnych (pojedyncze długie naciśnięcie przycisku)</w:t>
      </w:r>
      <w:r>
        <w:rPr>
          <w:sz w:val="22"/>
          <w:szCs w:val="22"/>
        </w:rPr>
        <w:t>”</w:t>
      </w:r>
      <w:r w:rsidRPr="00774A97">
        <w:rPr>
          <w:sz w:val="22"/>
          <w:szCs w:val="22"/>
        </w:rPr>
        <w:t xml:space="preserve"> </w:t>
      </w:r>
    </w:p>
    <w:p w14:paraId="44BA6C7B" w14:textId="77777777" w:rsidR="00433716" w:rsidRDefault="00433716" w:rsidP="00433716">
      <w:pPr>
        <w:jc w:val="both"/>
      </w:pPr>
    </w:p>
    <w:p w14:paraId="5023B116" w14:textId="22E19FC1" w:rsidR="00433716" w:rsidRDefault="00433716" w:rsidP="00433716">
      <w:pPr>
        <w:jc w:val="both"/>
      </w:pPr>
      <w:r>
        <w:t>Zapytanie 2</w:t>
      </w:r>
    </w:p>
    <w:p w14:paraId="65262073" w14:textId="6026EB74" w:rsidR="00D31387" w:rsidRDefault="00D31387" w:rsidP="00433716">
      <w:pPr>
        <w:jc w:val="both"/>
      </w:pPr>
      <w:r>
        <w:t xml:space="preserve">Czy Zamawiający dopuści dostarczenie samochodu z żądaną prędkością maksymalną, jednak z wpisem na świadectwie dopuszczenia wynoszącym min. 87,6 km/h? Uzasadnienie: powyższe wynika z faktu, że pomiar prędkości wykonywany w procesie dopuszczenia przez CNBOP związany jest bezpośrednio z metodą i niezbyt dobrymi warunkami przeprowadzania badań i nie odzwierciedla dokładnie rzeczywistych parametrów i możliwości podwozia bazowego. </w:t>
      </w:r>
    </w:p>
    <w:p w14:paraId="0541B97A" w14:textId="6142AED7" w:rsidR="00433716" w:rsidRDefault="00433716" w:rsidP="00433716">
      <w:pPr>
        <w:jc w:val="both"/>
      </w:pPr>
      <w:r>
        <w:t>Wyjaśnienie</w:t>
      </w:r>
    </w:p>
    <w:p w14:paraId="0CB6E2F5" w14:textId="205AF8F7" w:rsidR="001131EB" w:rsidRPr="00435F07" w:rsidRDefault="001131EB" w:rsidP="001131EB">
      <w:pPr>
        <w:jc w:val="both"/>
      </w:pPr>
      <w:r w:rsidRPr="00435F07">
        <w:t xml:space="preserve">Zamawiający podtrzymuje wymagania </w:t>
      </w:r>
      <w:r w:rsidR="00435F07" w:rsidRPr="00435F07">
        <w:t>określone w</w:t>
      </w:r>
      <w:r w:rsidRPr="00435F07">
        <w:t xml:space="preserve"> SWZ</w:t>
      </w:r>
      <w:r w:rsidR="00435F07" w:rsidRPr="00435F07">
        <w:t xml:space="preserve"> – załącznik nr 6</w:t>
      </w:r>
      <w:r w:rsidRPr="00435F07">
        <w:t xml:space="preserve"> punkt 2.15.</w:t>
      </w:r>
      <w:r w:rsidR="00435F07" w:rsidRPr="00435F07">
        <w:t xml:space="preserve"> </w:t>
      </w:r>
    </w:p>
    <w:p w14:paraId="5D0DE7B5" w14:textId="14163D8B" w:rsidR="00435F07" w:rsidRDefault="00435F07" w:rsidP="001131EB">
      <w:pPr>
        <w:jc w:val="both"/>
        <w:rPr>
          <w:color w:val="FF0000"/>
        </w:rPr>
      </w:pPr>
      <w:r>
        <w:rPr>
          <w:color w:val="FF0000"/>
        </w:rPr>
        <w:t>„</w:t>
      </w:r>
      <w:r>
        <w:rPr>
          <w:sz w:val="22"/>
          <w:szCs w:val="22"/>
        </w:rPr>
        <w:t>Prędkość pojazdu ograniczona do 100 km/h”</w:t>
      </w:r>
    </w:p>
    <w:p w14:paraId="61072A1E" w14:textId="3EE07B75" w:rsidR="00433716" w:rsidRDefault="00433716" w:rsidP="00433716">
      <w:pPr>
        <w:jc w:val="both"/>
      </w:pPr>
      <w:r>
        <w:lastRenderedPageBreak/>
        <w:t>Zapytanie 3</w:t>
      </w:r>
    </w:p>
    <w:p w14:paraId="5F4BC2B6" w14:textId="7627697F" w:rsidR="00D31387" w:rsidRDefault="00D31387" w:rsidP="00433716">
      <w:pPr>
        <w:jc w:val="both"/>
      </w:pPr>
      <w:r>
        <w:t xml:space="preserve">Czy Zamawiający wyrazi zgodę na dostarczenie pojazdu bez regałów obrotowych na wyposażenie – szczegółowy sposób rozwiązania zostanie ustalony z użytkownikiem na etapie realizacji? Uzasadnienie: w przypadku zastosowania regału obrotowego cały ciężar zamocowany na półce kumulowany jest w jednym punkcie jakim jest oś obrotu. Cechą typową regałów obrotowych jest opadnięcie tego elementu po pewnym czasie użytkowania. Półki na prowadnicach gwarantują równomierne rozłożenie ciężarów w zabudowie, co przekłada się na większą trwałość. </w:t>
      </w:r>
    </w:p>
    <w:p w14:paraId="4FF46391" w14:textId="02DE0A69" w:rsidR="00433716" w:rsidRDefault="00433716" w:rsidP="00433716">
      <w:pPr>
        <w:jc w:val="both"/>
      </w:pPr>
      <w:r>
        <w:t>Wyjaśnienie</w:t>
      </w:r>
    </w:p>
    <w:p w14:paraId="5320561D" w14:textId="47751EAE" w:rsidR="001131EB" w:rsidRPr="00435F07" w:rsidRDefault="001131EB" w:rsidP="001131EB">
      <w:pPr>
        <w:jc w:val="both"/>
      </w:pPr>
      <w:r w:rsidRPr="00435F07">
        <w:t>Zamawiający podtrzymuje wymagania zgodne z  SWZ</w:t>
      </w:r>
      <w:r w:rsidR="00435F07" w:rsidRPr="00435F07">
        <w:t xml:space="preserve"> – załącznik nr 6</w:t>
      </w:r>
      <w:r w:rsidRPr="00435F07">
        <w:t xml:space="preserve"> punkt 3.8</w:t>
      </w:r>
    </w:p>
    <w:p w14:paraId="40DE4D61" w14:textId="0D531D41" w:rsidR="001131EB" w:rsidRPr="00435F07" w:rsidRDefault="001131EB" w:rsidP="001131EB">
      <w:pPr>
        <w:jc w:val="both"/>
      </w:pPr>
      <w:r w:rsidRPr="00435F07">
        <w:t>Zamontowanie regału obrotowego umożliwia dostęp do przedziału przelotowego oraz łatwiejszego dostępu do sprzętu oraz urządzeń.</w:t>
      </w:r>
    </w:p>
    <w:p w14:paraId="1B422208" w14:textId="77777777" w:rsidR="001131EB" w:rsidRDefault="001131EB" w:rsidP="00433716">
      <w:pPr>
        <w:jc w:val="both"/>
      </w:pPr>
    </w:p>
    <w:p w14:paraId="5DAA616A" w14:textId="77777777" w:rsidR="00433716" w:rsidRDefault="00433716" w:rsidP="00433716">
      <w:pPr>
        <w:jc w:val="both"/>
      </w:pPr>
      <w:r>
        <w:t xml:space="preserve">Zapytanie </w:t>
      </w:r>
      <w:r w:rsidR="00D31387">
        <w:t>4</w:t>
      </w:r>
    </w:p>
    <w:p w14:paraId="6F8C6CB7" w14:textId="6C67F885" w:rsidR="00D31387" w:rsidRDefault="00D31387" w:rsidP="00433716">
      <w:pPr>
        <w:jc w:val="both"/>
      </w:pPr>
      <w:r>
        <w:t xml:space="preserve">W przedziale przelotowym, zamontowane 4 pojemniki - skrzynki wykonane z tworzywa, o wymiarach nie mniejszych niż 600x400x220, z pokrywami i mechanizmami zamykającymi. Wszystkie półki w zabudowie wykonane w systemie z możliwością regulacji położenia wysokości półek. Czy Zamawiający wyrazi zgodę, by 4 pojemniki zostały zamontowane w przedniej skrytce zabudowy w innym miejscu niż obszar przelotowy? Uzasadnienie: przedział przelotowy zostaje wykorzystany na elementy ruchome oraz o dużych gabarytach takich jak piły spalinowe – montaż skrzynek plastikowych ogranicza wykorzystanie tego przedziału. Str. 2 z 2 </w:t>
      </w:r>
    </w:p>
    <w:p w14:paraId="2BF5AC72" w14:textId="4895F5AB" w:rsidR="00433716" w:rsidRDefault="00433716" w:rsidP="00433716">
      <w:pPr>
        <w:jc w:val="both"/>
      </w:pPr>
      <w:r>
        <w:t>Wyjaśnienie</w:t>
      </w:r>
    </w:p>
    <w:p w14:paraId="2D277C63" w14:textId="79EEDB08" w:rsidR="001131EB" w:rsidRPr="00435F07" w:rsidRDefault="001131EB" w:rsidP="001131EB">
      <w:pPr>
        <w:jc w:val="both"/>
      </w:pPr>
      <w:r w:rsidRPr="00435F07">
        <w:t xml:space="preserve">Zamawiający podtrzymuje wymagania </w:t>
      </w:r>
      <w:r w:rsidR="00435F07">
        <w:t>określone w</w:t>
      </w:r>
      <w:r w:rsidRPr="00435F07">
        <w:t xml:space="preserve"> SWZ </w:t>
      </w:r>
      <w:r w:rsidR="00435F07" w:rsidRPr="00435F07">
        <w:t xml:space="preserve">– załącznik nr 6 </w:t>
      </w:r>
      <w:r w:rsidRPr="00435F07">
        <w:t>punkt 3.8</w:t>
      </w:r>
    </w:p>
    <w:p w14:paraId="37D555CC" w14:textId="4992112F" w:rsidR="00433716" w:rsidRDefault="00433716" w:rsidP="00433716">
      <w:pPr>
        <w:jc w:val="both"/>
      </w:pPr>
      <w:r>
        <w:t xml:space="preserve">Zapytanie </w:t>
      </w:r>
      <w:r w:rsidR="00D31387">
        <w:t>5</w:t>
      </w:r>
    </w:p>
    <w:p w14:paraId="4B57304A" w14:textId="0E4942B0" w:rsidR="00D31387" w:rsidRDefault="00D31387" w:rsidP="00433716">
      <w:pPr>
        <w:jc w:val="both"/>
      </w:pPr>
      <w:r>
        <w:t xml:space="preserve">Czy Zamawiający wyrazi zgodę, by rozmieszczenie sprzętu zostało uzgodnione z Zamawiającym na etapie realizacji? </w:t>
      </w:r>
    </w:p>
    <w:p w14:paraId="301FB3CD" w14:textId="4EF15BDD" w:rsidR="00433716" w:rsidRDefault="00433716" w:rsidP="00433716">
      <w:pPr>
        <w:jc w:val="both"/>
      </w:pPr>
      <w:r>
        <w:t>Wyjaśnienie</w:t>
      </w:r>
    </w:p>
    <w:p w14:paraId="5D331495" w14:textId="1EA4E238" w:rsidR="00751380" w:rsidRPr="00EE7024" w:rsidRDefault="00751380" w:rsidP="00751380">
      <w:pPr>
        <w:jc w:val="both"/>
      </w:pPr>
      <w:r w:rsidRPr="00EE7024">
        <w:t>Zamawiający podtrzymuje wymagania zgodne z  SWZ punkt 4.1</w:t>
      </w:r>
      <w:r w:rsidR="00EE7024">
        <w:t xml:space="preserve"> – szczegóły dotyczące wyposażenia ratowniczego do uzgodnienia na etapie realizacji zamówienia. </w:t>
      </w:r>
    </w:p>
    <w:p w14:paraId="0C85A734" w14:textId="77777777" w:rsidR="00433716" w:rsidRDefault="00433716" w:rsidP="00433716">
      <w:pPr>
        <w:jc w:val="both"/>
      </w:pPr>
      <w:r>
        <w:t>Zapytanie 6</w:t>
      </w:r>
    </w:p>
    <w:p w14:paraId="0FE33FF5" w14:textId="77777777" w:rsidR="00433716" w:rsidRDefault="00D31387" w:rsidP="00433716">
      <w:pPr>
        <w:jc w:val="both"/>
      </w:pPr>
      <w:r>
        <w:t xml:space="preserve">Czy Zamawiający dopuści pojazd z autopompą o nieznacznie mniejszej wydajności: - 277 l/min. przy ciśnieniu 4 </w:t>
      </w:r>
      <w:proofErr w:type="spellStart"/>
      <w:r>
        <w:t>MPa</w:t>
      </w:r>
      <w:proofErr w:type="spellEnd"/>
      <w:r>
        <w:t xml:space="preserve">? </w:t>
      </w:r>
    </w:p>
    <w:p w14:paraId="361E6E32" w14:textId="2480A62C" w:rsidR="00433716" w:rsidRDefault="00433716" w:rsidP="00433716">
      <w:pPr>
        <w:jc w:val="both"/>
      </w:pPr>
      <w:r>
        <w:t>Wyjaśnienie</w:t>
      </w:r>
    </w:p>
    <w:p w14:paraId="072A5BCF" w14:textId="77777777" w:rsidR="00EE7024" w:rsidRDefault="00751380" w:rsidP="00751380">
      <w:pPr>
        <w:jc w:val="both"/>
      </w:pPr>
      <w:r w:rsidRPr="00EE7024">
        <w:t xml:space="preserve">Zamawiający podtrzymuje wymagania </w:t>
      </w:r>
      <w:r w:rsidR="00EE7024">
        <w:t>określone w</w:t>
      </w:r>
      <w:r w:rsidRPr="00EE7024">
        <w:t xml:space="preserve"> SWZ punkt 3.10</w:t>
      </w:r>
      <w:r w:rsidR="00EE7024">
        <w:t xml:space="preserve"> </w:t>
      </w:r>
    </w:p>
    <w:p w14:paraId="4D544435" w14:textId="05682399" w:rsidR="00751380" w:rsidRPr="00EE7024" w:rsidRDefault="00EE7024" w:rsidP="00751380">
      <w:pPr>
        <w:jc w:val="both"/>
      </w:pPr>
      <w:r>
        <w:t>„</w:t>
      </w:r>
      <w:r>
        <w:rPr>
          <w:sz w:val="22"/>
          <w:szCs w:val="22"/>
        </w:rPr>
        <w:t xml:space="preserve">Autopompa dwuzakresowa o wydajności </w:t>
      </w:r>
      <w:r w:rsidRPr="000F6857">
        <w:rPr>
          <w:sz w:val="22"/>
          <w:szCs w:val="22"/>
        </w:rPr>
        <w:t xml:space="preserve">min. </w:t>
      </w:r>
      <w:r>
        <w:rPr>
          <w:sz w:val="22"/>
          <w:szCs w:val="22"/>
        </w:rPr>
        <w:t>24</w:t>
      </w:r>
      <w:r w:rsidRPr="000F6857">
        <w:rPr>
          <w:sz w:val="22"/>
          <w:szCs w:val="22"/>
        </w:rPr>
        <w:t>00 dm3 przy ciśnieniu 8 bar i min</w:t>
      </w:r>
      <w:r>
        <w:rPr>
          <w:sz w:val="22"/>
          <w:szCs w:val="22"/>
        </w:rPr>
        <w:t>.</w:t>
      </w:r>
      <w:r w:rsidRPr="000F6857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0F6857">
        <w:rPr>
          <w:sz w:val="22"/>
          <w:szCs w:val="22"/>
        </w:rPr>
        <w:t>00 dm3 przy  ciśnieniu 40 bar</w:t>
      </w:r>
      <w:r>
        <w:rPr>
          <w:sz w:val="22"/>
          <w:szCs w:val="22"/>
        </w:rPr>
        <w:t xml:space="preserve"> zlokalizowana z tyłu pojazdu”</w:t>
      </w:r>
    </w:p>
    <w:p w14:paraId="2C098799" w14:textId="2A28E882" w:rsidR="00433716" w:rsidRDefault="00433716" w:rsidP="00433716">
      <w:pPr>
        <w:jc w:val="both"/>
      </w:pPr>
      <w:r>
        <w:lastRenderedPageBreak/>
        <w:t>Zapytanie 7</w:t>
      </w:r>
    </w:p>
    <w:p w14:paraId="57B85B5C" w14:textId="0861D3DD" w:rsidR="00D31387" w:rsidRDefault="00D31387" w:rsidP="00433716">
      <w:pPr>
        <w:jc w:val="both"/>
      </w:pPr>
      <w:r>
        <w:t xml:space="preserve">Czy Zamawiający dopuści inna formę oświetlenia dalekosiężnego niż belka z reflektorami? </w:t>
      </w:r>
    </w:p>
    <w:p w14:paraId="4F1197B7" w14:textId="296668C0" w:rsidR="00433716" w:rsidRDefault="00433716" w:rsidP="00433716">
      <w:pPr>
        <w:jc w:val="both"/>
      </w:pPr>
      <w:r>
        <w:t>Wyjaśnienie</w:t>
      </w:r>
    </w:p>
    <w:p w14:paraId="57010C15" w14:textId="6C5EA33D" w:rsidR="00751380" w:rsidRPr="00EE7024" w:rsidRDefault="00751380" w:rsidP="00751380">
      <w:pPr>
        <w:jc w:val="both"/>
      </w:pPr>
      <w:r w:rsidRPr="00EE7024">
        <w:t xml:space="preserve">Zamawiający podtrzymuje wymagania </w:t>
      </w:r>
      <w:r w:rsidR="00EE7024">
        <w:t>określone w</w:t>
      </w:r>
      <w:r w:rsidRPr="00EE7024">
        <w:t xml:space="preserve"> SWZ</w:t>
      </w:r>
      <w:r w:rsidR="00EE7024">
        <w:t xml:space="preserve"> – załącznik nr 6</w:t>
      </w:r>
      <w:r w:rsidRPr="00EE7024">
        <w:t xml:space="preserve"> punkt 3.23</w:t>
      </w:r>
    </w:p>
    <w:p w14:paraId="5FF51A8E" w14:textId="61AFD983" w:rsidR="00751380" w:rsidRPr="00EE7024" w:rsidRDefault="00751380" w:rsidP="00751380">
      <w:pPr>
        <w:jc w:val="both"/>
      </w:pPr>
      <w:r w:rsidRPr="00EE7024">
        <w:t xml:space="preserve">Nie dopuszcza </w:t>
      </w:r>
      <w:r w:rsidR="00EE7024">
        <w:t xml:space="preserve">się </w:t>
      </w:r>
      <w:r w:rsidRPr="00EE7024">
        <w:t>innego oświetlenia -  niż belki z 4 lampami dalekosiężnymi okrągłymi.</w:t>
      </w:r>
    </w:p>
    <w:p w14:paraId="0C9423AA" w14:textId="77777777" w:rsidR="00433716" w:rsidRDefault="00433716" w:rsidP="00433716">
      <w:pPr>
        <w:jc w:val="both"/>
      </w:pPr>
    </w:p>
    <w:p w14:paraId="13AEC02E" w14:textId="7A028E14" w:rsidR="00433716" w:rsidRDefault="00433716" w:rsidP="00433716">
      <w:pPr>
        <w:jc w:val="both"/>
      </w:pPr>
      <w:r>
        <w:t>Zapytanie 8</w:t>
      </w:r>
    </w:p>
    <w:p w14:paraId="0C24E1C8" w14:textId="54A57B50" w:rsidR="00D31387" w:rsidRDefault="00D31387" w:rsidP="00433716">
      <w:pPr>
        <w:jc w:val="both"/>
      </w:pPr>
      <w:r>
        <w:t>Czy Zamawiający wyrazi zgodę na dostarczenie pojazdu z napędem 4x4? Uzasadnienie: pojazdy pożarnicze najczęściej posiadają napęd 4x4 ze względu na jego uniwersalność i elastyczność. Napęd 4x4 doskonale sprawdza się nie tylko w terenie, ale również na drogach miejskich.</w:t>
      </w:r>
    </w:p>
    <w:p w14:paraId="6B7899AE" w14:textId="3398CE38" w:rsidR="00433716" w:rsidRDefault="00433716">
      <w:r>
        <w:t>Wyjaśnienie</w:t>
      </w:r>
    </w:p>
    <w:p w14:paraId="1E5CBD42" w14:textId="6FF45858" w:rsidR="008B3A71" w:rsidRPr="00EE7024" w:rsidRDefault="008B3A71" w:rsidP="008B3A71">
      <w:pPr>
        <w:jc w:val="both"/>
      </w:pPr>
      <w:r w:rsidRPr="00EE7024">
        <w:t xml:space="preserve">Zamawiający podtrzymuje wymagania </w:t>
      </w:r>
      <w:r w:rsidR="00EE7024">
        <w:t>określone w</w:t>
      </w:r>
      <w:r w:rsidRPr="00EE7024">
        <w:t xml:space="preserve"> SWZ </w:t>
      </w:r>
      <w:r w:rsidR="00EE7024">
        <w:t xml:space="preserve">– załącznik nr 6 </w:t>
      </w:r>
      <w:r w:rsidRPr="00EE7024">
        <w:t>punkt 2.3</w:t>
      </w:r>
    </w:p>
    <w:p w14:paraId="082C1636" w14:textId="323864A9" w:rsidR="008B3A71" w:rsidRDefault="008B3A71">
      <w:r>
        <w:t>Zamawiający wymaga tylko i wyłącznie auta z napędem 4x2.</w:t>
      </w:r>
    </w:p>
    <w:p w14:paraId="2553C582" w14:textId="53ABFA41" w:rsidR="00433716" w:rsidRDefault="00433716">
      <w:r>
        <w:t>Zamawiający podtrzymuje wymagania w tym zakresie</w:t>
      </w:r>
    </w:p>
    <w:p w14:paraId="07AC6962" w14:textId="77777777" w:rsidR="00104020" w:rsidRDefault="00104020"/>
    <w:sectPr w:rsidR="00104020" w:rsidSect="00433716"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AE"/>
    <w:rsid w:val="00104020"/>
    <w:rsid w:val="001131EB"/>
    <w:rsid w:val="001F176A"/>
    <w:rsid w:val="001F44AE"/>
    <w:rsid w:val="00221933"/>
    <w:rsid w:val="00255402"/>
    <w:rsid w:val="00433716"/>
    <w:rsid w:val="00435F07"/>
    <w:rsid w:val="004C333C"/>
    <w:rsid w:val="00751380"/>
    <w:rsid w:val="007C589D"/>
    <w:rsid w:val="008B3A71"/>
    <w:rsid w:val="00981C5F"/>
    <w:rsid w:val="009C4B55"/>
    <w:rsid w:val="00A80304"/>
    <w:rsid w:val="00B73536"/>
    <w:rsid w:val="00BA51B1"/>
    <w:rsid w:val="00C6681C"/>
    <w:rsid w:val="00D31387"/>
    <w:rsid w:val="00DE7F3C"/>
    <w:rsid w:val="00E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4B26"/>
  <w15:chartTrackingRefBased/>
  <w15:docId w15:val="{F418EF31-47E4-46C3-8BA2-B43D7DE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71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odstawowy">
    <w:name w:val="Body Text"/>
    <w:basedOn w:val="Normalny"/>
    <w:link w:val="TekstpodstawowyZnak"/>
    <w:rsid w:val="00435F07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5F07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09B0-99EB-43E9-871B-CE82A99A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Jan</dc:creator>
  <cp:keywords/>
  <dc:description/>
  <cp:lastModifiedBy>Ulka Jan</cp:lastModifiedBy>
  <cp:revision>4</cp:revision>
  <cp:lastPrinted>2021-07-19T07:14:00Z</cp:lastPrinted>
  <dcterms:created xsi:type="dcterms:W3CDTF">2021-07-19T06:44:00Z</dcterms:created>
  <dcterms:modified xsi:type="dcterms:W3CDTF">2021-07-19T07:14:00Z</dcterms:modified>
</cp:coreProperties>
</file>