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4AD5D547" w:rsidR="00B501C5" w:rsidRPr="000508CE" w:rsidRDefault="002D6295" w:rsidP="00B501C5">
      <w:pPr>
        <w:pStyle w:val="Nagwek3"/>
        <w:rPr>
          <w:sz w:val="24"/>
          <w:szCs w:val="24"/>
        </w:rPr>
      </w:pPr>
      <w:r>
        <w:rPr>
          <w:sz w:val="24"/>
          <w:szCs w:val="24"/>
        </w:rPr>
        <w:t>CUW-SAZ.4440.4.2023</w:t>
      </w:r>
    </w:p>
    <w:p w14:paraId="2EB3F90A" w14:textId="6BB2150D" w:rsidR="00B501C5" w:rsidRPr="000508CE" w:rsidRDefault="00B501C5" w:rsidP="00B501C5">
      <w:pPr>
        <w:pStyle w:val="Nagwek3"/>
        <w:rPr>
          <w:sz w:val="24"/>
          <w:szCs w:val="24"/>
        </w:rPr>
      </w:pPr>
      <w:r w:rsidRPr="000508CE">
        <w:rPr>
          <w:sz w:val="24"/>
          <w:szCs w:val="24"/>
        </w:rPr>
        <w:t>SPECYFIKACJA WARUNKÓW ZAMÓWIENIA zwana dalej SWZ</w:t>
      </w:r>
    </w:p>
    <w:p w14:paraId="5C77911D" w14:textId="77777777" w:rsidR="001617D5" w:rsidRPr="000508CE" w:rsidRDefault="001617D5" w:rsidP="00E53E56">
      <w:pPr>
        <w:keepNext/>
        <w:spacing w:before="240" w:after="60"/>
        <w:outlineLvl w:val="2"/>
        <w:rPr>
          <w:rFonts w:ascii="Arial" w:hAnsi="Arial" w:cs="Arial"/>
          <w:b/>
          <w:bCs/>
          <w:sz w:val="8"/>
          <w:szCs w:val="8"/>
        </w:rPr>
      </w:pPr>
      <w:bookmarkStart w:id="0" w:name="_Hlk76035187"/>
    </w:p>
    <w:p w14:paraId="3A1D99D5" w14:textId="6B5AD392" w:rsidR="00C30A60" w:rsidRPr="000508CE" w:rsidRDefault="00662990" w:rsidP="00C30A60">
      <w:pPr>
        <w:spacing w:line="360" w:lineRule="auto"/>
        <w:jc w:val="both"/>
        <w:rPr>
          <w:rFonts w:ascii="Arial" w:hAnsi="Arial" w:cs="Arial"/>
          <w:b/>
          <w:bCs/>
        </w:rPr>
      </w:pPr>
      <w:bookmarkStart w:id="1" w:name="_Hlk114742661"/>
      <w:r w:rsidRPr="000508CE">
        <w:rPr>
          <w:rFonts w:ascii="Arial" w:hAnsi="Arial" w:cs="Arial"/>
          <w:b/>
          <w:bCs/>
        </w:rPr>
        <w:t xml:space="preserve">na </w:t>
      </w:r>
      <w:bookmarkStart w:id="2" w:name="_Hlk118805192"/>
      <w:r w:rsidRPr="000508CE">
        <w:rPr>
          <w:rFonts w:ascii="Arial" w:hAnsi="Arial" w:cs="Arial"/>
          <w:b/>
          <w:bCs/>
        </w:rPr>
        <w:t>d</w:t>
      </w:r>
      <w:r w:rsidR="00F0673B" w:rsidRPr="000508CE">
        <w:rPr>
          <w:rFonts w:ascii="Arial" w:hAnsi="Arial" w:cs="Arial"/>
          <w:b/>
          <w:bCs/>
        </w:rPr>
        <w:t>ostaw</w:t>
      </w:r>
      <w:r w:rsidR="00652CA9">
        <w:rPr>
          <w:rFonts w:ascii="Arial" w:hAnsi="Arial" w:cs="Arial"/>
          <w:b/>
          <w:bCs/>
        </w:rPr>
        <w:t>ę</w:t>
      </w:r>
      <w:r w:rsidR="009F6B43">
        <w:rPr>
          <w:rFonts w:ascii="Arial" w:hAnsi="Arial" w:cs="Arial"/>
          <w:b/>
          <w:bCs/>
        </w:rPr>
        <w:t xml:space="preserve"> mebli</w:t>
      </w:r>
      <w:bookmarkStart w:id="3" w:name="_Hlk108007866"/>
      <w:r w:rsidR="00C30A60" w:rsidRPr="000508CE">
        <w:rPr>
          <w:rFonts w:ascii="Arial" w:hAnsi="Arial" w:cs="Arial"/>
          <w:b/>
          <w:bCs/>
        </w:rPr>
        <w:t xml:space="preserve"> do Centrum Wspierania Rodzin ,,Swoboda’’</w:t>
      </w:r>
      <w:bookmarkEnd w:id="2"/>
    </w:p>
    <w:bookmarkEnd w:id="0"/>
    <w:bookmarkEnd w:id="1"/>
    <w:bookmarkEnd w:id="3"/>
    <w:p w14:paraId="30634D83" w14:textId="77777777" w:rsidR="00B501C5" w:rsidRPr="000508C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Nazw</w:t>
      </w:r>
      <w:r w:rsidRPr="000508CE">
        <w:rPr>
          <w:rFonts w:asciiTheme="minorHAnsi" w:eastAsia="TimesNewRoman" w:hAnsiTheme="minorHAnsi" w:cstheme="minorHAnsi"/>
          <w:sz w:val="24"/>
          <w:szCs w:val="24"/>
          <w:lang w:val="pl-PL"/>
        </w:rPr>
        <w:t xml:space="preserve">a </w:t>
      </w:r>
      <w:r w:rsidRPr="000508CE">
        <w:rPr>
          <w:rFonts w:asciiTheme="minorHAnsi" w:hAnsiTheme="minorHAnsi" w:cstheme="minorHAnsi"/>
          <w:sz w:val="24"/>
          <w:szCs w:val="24"/>
          <w:lang w:val="pl-PL"/>
        </w:rPr>
        <w:t>oraz adres Zamawiaj</w:t>
      </w:r>
      <w:r w:rsidRPr="000508CE">
        <w:rPr>
          <w:rFonts w:asciiTheme="minorHAnsi" w:eastAsia="TimesNewRoman" w:hAnsiTheme="minorHAnsi" w:cstheme="minorHAnsi"/>
          <w:sz w:val="24"/>
          <w:szCs w:val="24"/>
          <w:lang w:val="pl-PL"/>
        </w:rPr>
        <w:t>ą</w:t>
      </w:r>
      <w:r w:rsidRPr="000508CE">
        <w:rPr>
          <w:rFonts w:asciiTheme="minorHAnsi" w:hAnsiTheme="minorHAnsi" w:cstheme="minorHAnsi"/>
          <w:sz w:val="24"/>
          <w:szCs w:val="24"/>
          <w:lang w:val="pl-PL"/>
        </w:rPr>
        <w:t>cego</w:t>
      </w:r>
    </w:p>
    <w:p w14:paraId="6E4FFA20" w14:textId="77777777" w:rsidR="00C30A60" w:rsidRPr="000508CE" w:rsidRDefault="00C30A60" w:rsidP="00C30A60">
      <w:pPr>
        <w:spacing w:line="276" w:lineRule="auto"/>
        <w:jc w:val="both"/>
        <w:rPr>
          <w:rFonts w:asciiTheme="minorHAnsi" w:hAnsiTheme="minorHAnsi" w:cstheme="minorHAnsi"/>
        </w:rPr>
      </w:pPr>
      <w:bookmarkStart w:id="4" w:name="_Hlk111532484"/>
      <w:r w:rsidRPr="000508CE">
        <w:rPr>
          <w:rFonts w:asciiTheme="minorHAnsi" w:hAnsiTheme="minorHAnsi" w:cstheme="minorHAnsi"/>
        </w:rPr>
        <w:t xml:space="preserve">Miasto Poznań Centrum Usług Wspólnych w Poznaniu </w:t>
      </w:r>
    </w:p>
    <w:p w14:paraId="0D3B85DB" w14:textId="77777777"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 xml:space="preserve">Aleje Niepodległości 27  </w:t>
      </w:r>
    </w:p>
    <w:p w14:paraId="3F8AC926" w14:textId="77777777"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61-714 Poznań</w:t>
      </w:r>
    </w:p>
    <w:p w14:paraId="4A537F2F" w14:textId="77777777"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Nr telefonu. +48 61 10 21 700</w:t>
      </w:r>
    </w:p>
    <w:p w14:paraId="004319C0" w14:textId="77777777"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 xml:space="preserve">Adres poczty elektronicznej:  </w:t>
      </w:r>
      <w:hyperlink r:id="rId8" w:history="1">
        <w:r w:rsidRPr="000508CE">
          <w:rPr>
            <w:rFonts w:asciiTheme="minorHAnsi" w:hAnsiTheme="minorHAnsi" w:cstheme="minorHAnsi"/>
          </w:rPr>
          <w:t>cuw@m.poznan.pl</w:t>
        </w:r>
      </w:hyperlink>
    </w:p>
    <w:p w14:paraId="293F8EE7" w14:textId="77777777"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Adres strony internetowej Centrum Usług Wspólnych: https://www.poznan.pl/cuw</w:t>
      </w:r>
    </w:p>
    <w:bookmarkEnd w:id="4"/>
    <w:p w14:paraId="746DA13B" w14:textId="77777777" w:rsidR="00C30A60" w:rsidRPr="000508CE" w:rsidRDefault="00C30A60" w:rsidP="00C30A60">
      <w:pPr>
        <w:spacing w:line="276" w:lineRule="auto"/>
        <w:jc w:val="both"/>
        <w:rPr>
          <w:rFonts w:asciiTheme="minorHAnsi" w:hAnsiTheme="minorHAnsi" w:cstheme="minorHAnsi"/>
        </w:rPr>
      </w:pPr>
    </w:p>
    <w:p w14:paraId="0659F795" w14:textId="4868B828"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działające w imieniu i na rzecz</w:t>
      </w:r>
    </w:p>
    <w:p w14:paraId="447BD1D1" w14:textId="77777777"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Miasto Poznań Centrum Wspierania Rodzin ,,Swoboda’’</w:t>
      </w:r>
    </w:p>
    <w:p w14:paraId="5D2D0BBA" w14:textId="6C59169E"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 xml:space="preserve">ul. </w:t>
      </w:r>
      <w:proofErr w:type="spellStart"/>
      <w:r w:rsidRPr="000508CE">
        <w:rPr>
          <w:rFonts w:asciiTheme="minorHAnsi" w:hAnsiTheme="minorHAnsi" w:cstheme="minorHAnsi"/>
        </w:rPr>
        <w:t>Swo</w:t>
      </w:r>
      <w:r w:rsidR="00A75ECA" w:rsidRPr="000508CE">
        <w:rPr>
          <w:rFonts w:asciiTheme="minorHAnsi" w:hAnsiTheme="minorHAnsi" w:cstheme="minorHAnsi"/>
        </w:rPr>
        <w:t>oboda</w:t>
      </w:r>
      <w:proofErr w:type="spellEnd"/>
      <w:r w:rsidRPr="000508CE">
        <w:rPr>
          <w:rFonts w:asciiTheme="minorHAnsi" w:hAnsiTheme="minorHAnsi" w:cstheme="minorHAnsi"/>
        </w:rPr>
        <w:t xml:space="preserve"> 59</w:t>
      </w:r>
    </w:p>
    <w:p w14:paraId="2427BF61" w14:textId="77777777"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60-389 Poznań</w:t>
      </w:r>
    </w:p>
    <w:p w14:paraId="23E5B9CB" w14:textId="7910DD1F"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Nr telefonu. +48 61 64</w:t>
      </w:r>
      <w:r w:rsidR="00BC242F" w:rsidRPr="000508CE">
        <w:rPr>
          <w:rFonts w:asciiTheme="minorHAnsi" w:hAnsiTheme="minorHAnsi" w:cstheme="minorHAnsi"/>
        </w:rPr>
        <w:t xml:space="preserve"> </w:t>
      </w:r>
      <w:r w:rsidRPr="000508CE">
        <w:rPr>
          <w:rFonts w:asciiTheme="minorHAnsi" w:hAnsiTheme="minorHAnsi" w:cstheme="minorHAnsi"/>
        </w:rPr>
        <w:t>86</w:t>
      </w:r>
      <w:r w:rsidR="00BC242F" w:rsidRPr="000508CE">
        <w:rPr>
          <w:rFonts w:asciiTheme="minorHAnsi" w:hAnsiTheme="minorHAnsi" w:cstheme="minorHAnsi"/>
        </w:rPr>
        <w:t xml:space="preserve"> </w:t>
      </w:r>
      <w:r w:rsidRPr="000508CE">
        <w:rPr>
          <w:rFonts w:asciiTheme="minorHAnsi" w:hAnsiTheme="minorHAnsi" w:cstheme="minorHAnsi"/>
        </w:rPr>
        <w:t>020,</w:t>
      </w:r>
    </w:p>
    <w:p w14:paraId="3F155426" w14:textId="77777777"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Adres strony internetowej Centrum :  https://cwr-poznan.pl/</w:t>
      </w:r>
    </w:p>
    <w:p w14:paraId="304A0082" w14:textId="77777777" w:rsidR="00C30A60" w:rsidRPr="000508CE" w:rsidRDefault="00C30A60" w:rsidP="00C30A60">
      <w:pPr>
        <w:spacing w:line="276" w:lineRule="auto"/>
        <w:jc w:val="both"/>
        <w:rPr>
          <w:rFonts w:asciiTheme="minorHAnsi" w:hAnsiTheme="minorHAnsi" w:cstheme="minorHAnsi"/>
        </w:rPr>
      </w:pPr>
      <w:r w:rsidRPr="000508CE">
        <w:rPr>
          <w:rFonts w:asciiTheme="minorHAnsi" w:hAnsiTheme="minorHAnsi" w:cstheme="minorHAnsi"/>
        </w:rPr>
        <w:t xml:space="preserve">Adres strona internetowej prowadzonego postępowania: </w:t>
      </w:r>
    </w:p>
    <w:p w14:paraId="6A70985B" w14:textId="6A505EAA" w:rsidR="00CE1D08" w:rsidRPr="000508CE" w:rsidRDefault="00C30A60" w:rsidP="005D6F6F">
      <w:pPr>
        <w:spacing w:line="276" w:lineRule="auto"/>
        <w:jc w:val="both"/>
      </w:pPr>
      <w:r w:rsidRPr="000508CE">
        <w:rPr>
          <w:rFonts w:asciiTheme="minorHAnsi" w:hAnsiTheme="minorHAnsi" w:cstheme="minorHAnsi"/>
        </w:rPr>
        <w:t>https://platformazakupowa.pl/transakcja/</w:t>
      </w:r>
      <w:r w:rsidR="00652CA9">
        <w:rPr>
          <w:rFonts w:asciiTheme="minorHAnsi" w:hAnsiTheme="minorHAnsi" w:cstheme="minorHAnsi"/>
        </w:rPr>
        <w:t>721021</w:t>
      </w:r>
    </w:p>
    <w:p w14:paraId="3DD64AF9" w14:textId="1A9EEDBC" w:rsidR="00B501C5" w:rsidRPr="000508C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u w:val="single"/>
          <w:lang w:val="pl-PL"/>
        </w:rPr>
      </w:pPr>
      <w:r w:rsidRPr="000508CE">
        <w:rPr>
          <w:rFonts w:asciiTheme="minorHAnsi" w:hAnsiTheme="minorHAnsi" w:cstheme="minorHAnsi"/>
          <w:sz w:val="24"/>
          <w:szCs w:val="24"/>
          <w:lang w:val="pl-PL"/>
        </w:rPr>
        <w:t xml:space="preserve">Adres strony internetowej na której udostępnianie będą zmiany i wyjaśnienia treści SWZ </w:t>
      </w:r>
      <w:r w:rsidR="00F63CD4" w:rsidRPr="000508CE">
        <w:rPr>
          <w:rFonts w:asciiTheme="minorHAnsi" w:hAnsiTheme="minorHAnsi" w:cstheme="minorHAnsi"/>
          <w:sz w:val="24"/>
          <w:szCs w:val="24"/>
          <w:lang w:val="pl-PL"/>
        </w:rPr>
        <w:t>oraz inne</w:t>
      </w:r>
      <w:r w:rsidRPr="000508CE">
        <w:rPr>
          <w:rFonts w:asciiTheme="minorHAnsi" w:hAnsiTheme="minorHAnsi" w:cstheme="minorHAnsi"/>
          <w:sz w:val="24"/>
          <w:szCs w:val="24"/>
          <w:lang w:val="pl-PL"/>
        </w:rPr>
        <w:t xml:space="preserve"> dokumenty zamówienia bezpośrednio związane z postępowaniem o udzielenie zamówienia:</w:t>
      </w:r>
    </w:p>
    <w:p w14:paraId="2D461BE1" w14:textId="1DD8535D" w:rsidR="00E96C31" w:rsidRPr="000508CE" w:rsidRDefault="00466286" w:rsidP="00E96C31">
      <w:pPr>
        <w:spacing w:line="276" w:lineRule="auto"/>
        <w:jc w:val="both"/>
      </w:pPr>
      <w:r w:rsidRPr="000508CE">
        <w:rPr>
          <w:rFonts w:asciiTheme="minorHAnsi" w:hAnsiTheme="minorHAnsi" w:cstheme="minorHAnsi"/>
        </w:rPr>
        <w:t>https://platformazakupowa.pl/transakcja/</w:t>
      </w:r>
      <w:r w:rsidR="00652CA9">
        <w:rPr>
          <w:rFonts w:asciiTheme="minorHAnsi" w:hAnsiTheme="minorHAnsi" w:cstheme="minorHAnsi"/>
        </w:rPr>
        <w:t>721021</w:t>
      </w:r>
    </w:p>
    <w:p w14:paraId="6413EC70" w14:textId="75A84D51" w:rsidR="00B501C5" w:rsidRPr="000508CE" w:rsidRDefault="00B501C5" w:rsidP="00BD67A8">
      <w:pPr>
        <w:pStyle w:val="Nagwek1"/>
        <w:numPr>
          <w:ilvl w:val="0"/>
          <w:numId w:val="1"/>
        </w:numPr>
        <w:tabs>
          <w:tab w:val="left" w:pos="348"/>
        </w:tabs>
        <w:spacing w:before="93" w:line="276" w:lineRule="auto"/>
        <w:ind w:left="0" w:right="120" w:hanging="100"/>
        <w:rPr>
          <w:rFonts w:asciiTheme="minorHAnsi" w:hAnsiTheme="minorHAnsi" w:cstheme="minorHAnsi"/>
          <w:sz w:val="24"/>
          <w:szCs w:val="24"/>
        </w:rPr>
      </w:pPr>
      <w:proofErr w:type="spellStart"/>
      <w:r w:rsidRPr="000508CE">
        <w:rPr>
          <w:rFonts w:asciiTheme="minorHAnsi" w:hAnsiTheme="minorHAnsi" w:cstheme="minorHAnsi"/>
          <w:sz w:val="24"/>
          <w:szCs w:val="24"/>
        </w:rPr>
        <w:t>Tryb</w:t>
      </w:r>
      <w:proofErr w:type="spellEnd"/>
      <w:r w:rsidRPr="000508CE">
        <w:rPr>
          <w:rFonts w:asciiTheme="minorHAnsi" w:hAnsiTheme="minorHAnsi" w:cstheme="minorHAnsi"/>
          <w:sz w:val="24"/>
          <w:szCs w:val="24"/>
        </w:rPr>
        <w:t xml:space="preserve"> </w:t>
      </w:r>
      <w:proofErr w:type="spellStart"/>
      <w:r w:rsidRPr="000508CE">
        <w:rPr>
          <w:rFonts w:asciiTheme="minorHAnsi" w:hAnsiTheme="minorHAnsi" w:cstheme="minorHAnsi"/>
          <w:sz w:val="24"/>
          <w:szCs w:val="24"/>
        </w:rPr>
        <w:t>udzielenia</w:t>
      </w:r>
      <w:proofErr w:type="spellEnd"/>
      <w:r w:rsidRPr="000508CE">
        <w:rPr>
          <w:rFonts w:asciiTheme="minorHAnsi" w:hAnsiTheme="minorHAnsi" w:cstheme="minorHAnsi"/>
          <w:sz w:val="24"/>
          <w:szCs w:val="24"/>
        </w:rPr>
        <w:t xml:space="preserve"> zamówienia</w:t>
      </w:r>
    </w:p>
    <w:p w14:paraId="6B627381" w14:textId="7A59A218" w:rsidR="00B501C5" w:rsidRPr="000508CE" w:rsidRDefault="00B501C5" w:rsidP="00466286">
      <w:pPr>
        <w:spacing w:line="276" w:lineRule="auto"/>
        <w:jc w:val="both"/>
        <w:rPr>
          <w:rFonts w:asciiTheme="minorHAnsi" w:hAnsiTheme="minorHAnsi" w:cstheme="minorHAnsi"/>
        </w:rPr>
      </w:pPr>
      <w:r w:rsidRPr="000508CE">
        <w:rPr>
          <w:rFonts w:asciiTheme="minorHAnsi" w:hAnsiTheme="minorHAnsi" w:cstheme="minorHAnsi"/>
        </w:rPr>
        <w:t xml:space="preserve">Postępowanie o udzielenie zamówienia prowadzone jest w trybie podstawowym na podstawie </w:t>
      </w:r>
      <w:r w:rsidRPr="000508CE">
        <w:rPr>
          <w:rFonts w:asciiTheme="minorHAnsi" w:hAnsiTheme="minorHAnsi" w:cstheme="minorHAnsi"/>
        </w:rPr>
        <w:br/>
        <w:t>art. 275 pkt  1 ustawy  z dnia 11 września 2019 r. Prawo zamówień publicznych ( Dz.U z 202</w:t>
      </w:r>
      <w:r w:rsidR="00961956" w:rsidRPr="000508CE">
        <w:rPr>
          <w:rFonts w:asciiTheme="minorHAnsi" w:hAnsiTheme="minorHAnsi" w:cstheme="minorHAnsi"/>
        </w:rPr>
        <w:t>2</w:t>
      </w:r>
      <w:r w:rsidRPr="000508CE">
        <w:rPr>
          <w:rFonts w:asciiTheme="minorHAnsi" w:hAnsiTheme="minorHAnsi" w:cstheme="minorHAnsi"/>
        </w:rPr>
        <w:t xml:space="preserve">r. </w:t>
      </w:r>
      <w:r w:rsidRPr="000508CE">
        <w:rPr>
          <w:rFonts w:asciiTheme="minorHAnsi" w:hAnsiTheme="minorHAnsi" w:cstheme="minorHAnsi"/>
        </w:rPr>
        <w:br/>
        <w:t>poz. 1</w:t>
      </w:r>
      <w:r w:rsidR="00961956" w:rsidRPr="000508CE">
        <w:rPr>
          <w:rFonts w:asciiTheme="minorHAnsi" w:hAnsiTheme="minorHAnsi" w:cstheme="minorHAnsi"/>
        </w:rPr>
        <w:t>710</w:t>
      </w:r>
      <w:r w:rsidR="00BE28DE">
        <w:rPr>
          <w:rFonts w:asciiTheme="minorHAnsi" w:hAnsiTheme="minorHAnsi" w:cstheme="minorHAnsi"/>
        </w:rPr>
        <w:t xml:space="preserve"> ze zmianami</w:t>
      </w:r>
      <w:r w:rsidRPr="000508CE">
        <w:rPr>
          <w:rFonts w:asciiTheme="minorHAnsi" w:hAnsiTheme="minorHAnsi" w:cstheme="minorHAnsi"/>
        </w:rPr>
        <w:t>), zwana dalej ustawą.</w:t>
      </w:r>
    </w:p>
    <w:p w14:paraId="3AF60E81" w14:textId="77777777" w:rsidR="00B501C5" w:rsidRPr="000508C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0508CE" w:rsidRDefault="00B501C5" w:rsidP="00466286">
      <w:pPr>
        <w:spacing w:line="276" w:lineRule="auto"/>
        <w:jc w:val="both"/>
        <w:rPr>
          <w:rFonts w:asciiTheme="minorHAnsi" w:hAnsiTheme="minorHAnsi" w:cstheme="minorHAnsi"/>
        </w:rPr>
      </w:pPr>
      <w:r w:rsidRPr="000508CE">
        <w:rPr>
          <w:rFonts w:asciiTheme="minorHAnsi" w:hAnsiTheme="minorHAnsi" w:cstheme="minorHAnsi"/>
        </w:rPr>
        <w:t>Zamawiający nie przewiduje wyboru najkorzystniejszej oferty z możliwością przeprowadzenia negocjacji.</w:t>
      </w:r>
    </w:p>
    <w:p w14:paraId="21B504C1" w14:textId="77777777" w:rsidR="00B501C5" w:rsidRPr="000508CE"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Przedmiot zamówienia</w:t>
      </w:r>
    </w:p>
    <w:p w14:paraId="267258B1" w14:textId="48526DD4" w:rsidR="008E5F37" w:rsidRPr="000508CE" w:rsidRDefault="00961956" w:rsidP="00C85E91">
      <w:pPr>
        <w:spacing w:line="276" w:lineRule="auto"/>
        <w:jc w:val="both"/>
        <w:rPr>
          <w:rFonts w:asciiTheme="minorHAnsi" w:hAnsiTheme="minorHAnsi" w:cstheme="minorHAnsi"/>
        </w:rPr>
      </w:pPr>
      <w:r w:rsidRPr="000508CE">
        <w:rPr>
          <w:rFonts w:asciiTheme="minorHAnsi" w:hAnsiTheme="minorHAnsi" w:cstheme="minorHAnsi"/>
        </w:rPr>
        <w:t xml:space="preserve">Dostawa </w:t>
      </w:r>
      <w:r w:rsidR="009F6B43">
        <w:rPr>
          <w:rFonts w:asciiTheme="minorHAnsi" w:hAnsiTheme="minorHAnsi" w:cstheme="minorHAnsi"/>
        </w:rPr>
        <w:t xml:space="preserve">i </w:t>
      </w:r>
      <w:r w:rsidR="002D6295" w:rsidRPr="000508CE">
        <w:rPr>
          <w:rFonts w:asciiTheme="minorHAnsi" w:hAnsiTheme="minorHAnsi" w:cstheme="minorHAnsi"/>
        </w:rPr>
        <w:t xml:space="preserve">montaż mebli </w:t>
      </w:r>
      <w:r w:rsidR="00176C35" w:rsidRPr="000508CE">
        <w:rPr>
          <w:rFonts w:asciiTheme="minorHAnsi" w:hAnsiTheme="minorHAnsi" w:cstheme="minorHAnsi"/>
        </w:rPr>
        <w:t xml:space="preserve">do budynków Centrum Wspierania Rodzin ,,Swoboda’’ przy ul. </w:t>
      </w:r>
      <w:proofErr w:type="spellStart"/>
      <w:r w:rsidR="00176C35" w:rsidRPr="000508CE">
        <w:rPr>
          <w:rFonts w:asciiTheme="minorHAnsi" w:hAnsiTheme="minorHAnsi" w:cstheme="minorHAnsi"/>
        </w:rPr>
        <w:t>Perzyckiej</w:t>
      </w:r>
      <w:proofErr w:type="spellEnd"/>
      <w:r w:rsidR="00176C35" w:rsidRPr="000508CE">
        <w:rPr>
          <w:rFonts w:asciiTheme="minorHAnsi" w:hAnsiTheme="minorHAnsi" w:cstheme="minorHAnsi"/>
        </w:rPr>
        <w:t xml:space="preserve"> 110 i 110B w Poznaniu </w:t>
      </w:r>
      <w:r w:rsidRPr="000508CE">
        <w:rPr>
          <w:rFonts w:asciiTheme="minorHAnsi" w:hAnsiTheme="minorHAnsi" w:cstheme="minorHAnsi"/>
        </w:rPr>
        <w:t xml:space="preserve">. </w:t>
      </w:r>
    </w:p>
    <w:p w14:paraId="0E928B81" w14:textId="567870A9" w:rsidR="001658C2" w:rsidRPr="000508CE" w:rsidRDefault="00320C84" w:rsidP="00C85E91">
      <w:pPr>
        <w:spacing w:line="276" w:lineRule="auto"/>
        <w:jc w:val="both"/>
        <w:rPr>
          <w:rFonts w:asciiTheme="minorHAnsi" w:hAnsiTheme="minorHAnsi" w:cstheme="minorHAnsi"/>
        </w:rPr>
      </w:pPr>
      <w:r w:rsidRPr="000508CE">
        <w:rPr>
          <w:rFonts w:asciiTheme="minorHAnsi" w:hAnsiTheme="minorHAnsi" w:cstheme="minorHAnsi"/>
        </w:rPr>
        <w:t>Szczegółowy opis przedmiotu zmówienia zawarto w</w:t>
      </w:r>
      <w:r w:rsidR="001658C2" w:rsidRPr="000508CE">
        <w:rPr>
          <w:rFonts w:asciiTheme="minorHAnsi" w:hAnsiTheme="minorHAnsi" w:cstheme="minorHAnsi"/>
        </w:rPr>
        <w:t xml:space="preserve"> załączniku 2 i 3 </w:t>
      </w:r>
      <w:r w:rsidRPr="000508CE">
        <w:rPr>
          <w:rFonts w:asciiTheme="minorHAnsi" w:hAnsiTheme="minorHAnsi" w:cstheme="minorHAnsi"/>
        </w:rPr>
        <w:t xml:space="preserve"> </w:t>
      </w:r>
      <w:r w:rsidR="001658C2" w:rsidRPr="000508CE">
        <w:rPr>
          <w:rFonts w:asciiTheme="minorHAnsi" w:hAnsiTheme="minorHAnsi" w:cstheme="minorHAnsi"/>
        </w:rPr>
        <w:t xml:space="preserve">do </w:t>
      </w:r>
      <w:r w:rsidR="001D6D5F" w:rsidRPr="000508CE">
        <w:rPr>
          <w:rFonts w:asciiTheme="minorHAnsi" w:hAnsiTheme="minorHAnsi" w:cstheme="minorHAnsi"/>
        </w:rPr>
        <w:t xml:space="preserve">wzoru </w:t>
      </w:r>
      <w:r w:rsidR="001658C2" w:rsidRPr="000508CE">
        <w:rPr>
          <w:rFonts w:asciiTheme="minorHAnsi" w:hAnsiTheme="minorHAnsi" w:cstheme="minorHAnsi"/>
        </w:rPr>
        <w:t>umowy</w:t>
      </w:r>
      <w:r w:rsidR="001D6D5F" w:rsidRPr="000508CE">
        <w:rPr>
          <w:rFonts w:asciiTheme="minorHAnsi" w:hAnsiTheme="minorHAnsi" w:cstheme="minorHAnsi"/>
        </w:rPr>
        <w:t>.</w:t>
      </w:r>
    </w:p>
    <w:p w14:paraId="7B535914" w14:textId="77777777" w:rsidR="0098625C" w:rsidRDefault="0098625C" w:rsidP="00C85E91">
      <w:pPr>
        <w:spacing w:line="276" w:lineRule="auto"/>
        <w:jc w:val="both"/>
        <w:rPr>
          <w:rFonts w:asciiTheme="minorHAnsi" w:hAnsiTheme="minorHAnsi" w:cstheme="minorHAnsi"/>
          <w:b/>
          <w:bCs/>
        </w:rPr>
      </w:pPr>
    </w:p>
    <w:p w14:paraId="124C1DC5" w14:textId="2AAC411B" w:rsidR="00B040D9" w:rsidRPr="000508CE" w:rsidRDefault="00B040D9" w:rsidP="00C85E91">
      <w:pPr>
        <w:spacing w:line="276" w:lineRule="auto"/>
        <w:jc w:val="both"/>
        <w:rPr>
          <w:rFonts w:asciiTheme="minorHAnsi" w:hAnsiTheme="minorHAnsi" w:cstheme="minorHAnsi"/>
          <w:b/>
          <w:bCs/>
        </w:rPr>
      </w:pPr>
      <w:r w:rsidRPr="000508CE">
        <w:rPr>
          <w:rFonts w:asciiTheme="minorHAnsi" w:hAnsiTheme="minorHAnsi" w:cstheme="minorHAnsi"/>
          <w:b/>
          <w:bCs/>
        </w:rPr>
        <w:t xml:space="preserve">Kody CPV </w:t>
      </w:r>
    </w:p>
    <w:p w14:paraId="77598541" w14:textId="46AC1761" w:rsidR="00320C84" w:rsidRPr="000508CE" w:rsidRDefault="009F54B7" w:rsidP="00C85E91">
      <w:pPr>
        <w:spacing w:line="276" w:lineRule="auto"/>
        <w:jc w:val="both"/>
        <w:rPr>
          <w:rFonts w:asciiTheme="minorHAnsi" w:hAnsiTheme="minorHAnsi" w:cstheme="minorHAnsi"/>
        </w:rPr>
      </w:pPr>
      <w:hyperlink r:id="rId9" w:history="1">
        <w:r w:rsidR="00320C84" w:rsidRPr="000508CE">
          <w:rPr>
            <w:rFonts w:asciiTheme="minorHAnsi" w:hAnsiTheme="minorHAnsi" w:cstheme="minorHAnsi"/>
          </w:rPr>
          <w:t>39100000-3</w:t>
        </w:r>
      </w:hyperlink>
      <w:r w:rsidR="00320C84" w:rsidRPr="000508CE">
        <w:rPr>
          <w:rFonts w:asciiTheme="minorHAnsi" w:hAnsiTheme="minorHAnsi" w:cstheme="minorHAnsi"/>
        </w:rPr>
        <w:t xml:space="preserve"> meble</w:t>
      </w:r>
    </w:p>
    <w:p w14:paraId="209252AC" w14:textId="7FC6E82C" w:rsidR="00485DFC" w:rsidRPr="000508CE" w:rsidRDefault="00485DFC" w:rsidP="00A75ECA">
      <w:pPr>
        <w:spacing w:line="276" w:lineRule="auto"/>
        <w:jc w:val="both"/>
        <w:rPr>
          <w:rFonts w:asciiTheme="minorHAnsi" w:hAnsiTheme="minorHAnsi" w:cstheme="minorHAnsi"/>
        </w:rPr>
      </w:pPr>
      <w:r w:rsidRPr="000508CE">
        <w:rPr>
          <w:rFonts w:asciiTheme="minorHAnsi" w:hAnsiTheme="minorHAnsi" w:cstheme="minorHAnsi"/>
        </w:rPr>
        <w:t xml:space="preserve">39130000-2 </w:t>
      </w:r>
      <w:r w:rsidR="00A75ECA" w:rsidRPr="000508CE">
        <w:rPr>
          <w:rFonts w:asciiTheme="minorHAnsi" w:hAnsiTheme="minorHAnsi" w:cstheme="minorHAnsi"/>
        </w:rPr>
        <w:t>m</w:t>
      </w:r>
      <w:r w:rsidRPr="000508CE">
        <w:rPr>
          <w:rFonts w:asciiTheme="minorHAnsi" w:hAnsiTheme="minorHAnsi" w:cstheme="minorHAnsi"/>
        </w:rPr>
        <w:t>eble biurowe</w:t>
      </w:r>
    </w:p>
    <w:p w14:paraId="29DBAA71" w14:textId="77777777" w:rsidR="00D165A5" w:rsidRPr="000508CE" w:rsidRDefault="00D165A5" w:rsidP="00D165A5">
      <w:pPr>
        <w:spacing w:line="276" w:lineRule="auto"/>
        <w:jc w:val="both"/>
        <w:rPr>
          <w:rFonts w:asciiTheme="minorHAnsi" w:hAnsiTheme="minorHAnsi" w:cstheme="minorHAnsi"/>
          <w:b/>
          <w:bCs/>
        </w:rPr>
      </w:pPr>
      <w:r w:rsidRPr="000508CE">
        <w:rPr>
          <w:rFonts w:asciiTheme="minorHAnsi" w:hAnsiTheme="minorHAnsi" w:cstheme="minorHAnsi"/>
          <w:b/>
          <w:bCs/>
        </w:rPr>
        <w:lastRenderedPageBreak/>
        <w:t>Gwarancja jakości i rękojmia:</w:t>
      </w:r>
    </w:p>
    <w:p w14:paraId="3CD80924" w14:textId="0BBC4532" w:rsidR="00BE483B" w:rsidRPr="00BE28DE" w:rsidRDefault="001658C2" w:rsidP="00BE483B">
      <w:pPr>
        <w:spacing w:line="276" w:lineRule="auto"/>
        <w:jc w:val="both"/>
        <w:rPr>
          <w:rFonts w:asciiTheme="minorHAnsi" w:hAnsiTheme="minorHAnsi" w:cstheme="minorHAnsi"/>
        </w:rPr>
      </w:pPr>
      <w:r w:rsidRPr="000508CE">
        <w:rPr>
          <w:rFonts w:asciiTheme="minorHAnsi" w:hAnsiTheme="minorHAnsi" w:cstheme="minorHAnsi"/>
        </w:rPr>
        <w:t>Zamawiający wymaga</w:t>
      </w:r>
      <w:r w:rsidR="00BE483B" w:rsidRPr="000508CE">
        <w:rPr>
          <w:rFonts w:asciiTheme="minorHAnsi" w:hAnsiTheme="minorHAnsi" w:cstheme="minorHAnsi"/>
        </w:rPr>
        <w:t xml:space="preserve"> </w:t>
      </w:r>
      <w:r w:rsidRPr="000508CE">
        <w:rPr>
          <w:rFonts w:asciiTheme="minorHAnsi" w:hAnsiTheme="minorHAnsi" w:cstheme="minorHAnsi"/>
        </w:rPr>
        <w:t>udzielenia</w:t>
      </w:r>
      <w:r w:rsidR="00BE28DE">
        <w:rPr>
          <w:rFonts w:asciiTheme="minorHAnsi" w:hAnsiTheme="minorHAnsi" w:cstheme="minorHAnsi"/>
        </w:rPr>
        <w:t xml:space="preserve"> na meble </w:t>
      </w:r>
      <w:r w:rsidRPr="000508CE">
        <w:rPr>
          <w:rFonts w:asciiTheme="minorHAnsi" w:hAnsiTheme="minorHAnsi" w:cstheme="minorHAnsi"/>
        </w:rPr>
        <w:t xml:space="preserve">minimum 24 miesięcznej rękojmi oraz minimum 24 miesięcznej gwarancji jakości </w:t>
      </w:r>
    </w:p>
    <w:p w14:paraId="6B266BDE" w14:textId="5EF5B6F6" w:rsidR="00D165A5" w:rsidRPr="000508CE" w:rsidRDefault="00A75ECA" w:rsidP="00D165A5">
      <w:pPr>
        <w:spacing w:line="276" w:lineRule="auto"/>
        <w:jc w:val="both"/>
        <w:rPr>
          <w:rFonts w:asciiTheme="minorHAnsi" w:hAnsiTheme="minorHAnsi" w:cstheme="minorHAnsi"/>
        </w:rPr>
      </w:pPr>
      <w:r w:rsidRPr="000508CE">
        <w:rPr>
          <w:rFonts w:asciiTheme="minorHAnsi" w:hAnsiTheme="minorHAnsi" w:cstheme="minorHAnsi"/>
        </w:rPr>
        <w:t xml:space="preserve">Zamawiający wymaga, aby gwarancja </w:t>
      </w:r>
      <w:r w:rsidR="00D165A5" w:rsidRPr="000508CE">
        <w:rPr>
          <w:rFonts w:asciiTheme="minorHAnsi" w:hAnsiTheme="minorHAnsi" w:cstheme="minorHAnsi"/>
        </w:rPr>
        <w:t>licz</w:t>
      </w:r>
      <w:r w:rsidR="00BE483B" w:rsidRPr="000508CE">
        <w:rPr>
          <w:rFonts w:asciiTheme="minorHAnsi" w:hAnsiTheme="minorHAnsi" w:cstheme="minorHAnsi"/>
        </w:rPr>
        <w:t>on</w:t>
      </w:r>
      <w:r w:rsidRPr="000508CE">
        <w:rPr>
          <w:rFonts w:asciiTheme="minorHAnsi" w:hAnsiTheme="minorHAnsi" w:cstheme="minorHAnsi"/>
        </w:rPr>
        <w:t>a obowiązywała</w:t>
      </w:r>
      <w:r w:rsidR="00D165A5" w:rsidRPr="000508CE">
        <w:rPr>
          <w:rFonts w:asciiTheme="minorHAnsi" w:hAnsiTheme="minorHAnsi" w:cstheme="minorHAnsi"/>
        </w:rPr>
        <w:t xml:space="preserve"> od dnia podpisania odbioru końcowego bez </w:t>
      </w:r>
      <w:r w:rsidR="00BE483B" w:rsidRPr="000508CE">
        <w:rPr>
          <w:rFonts w:asciiTheme="minorHAnsi" w:hAnsiTheme="minorHAnsi" w:cstheme="minorHAnsi"/>
        </w:rPr>
        <w:t>uwag.</w:t>
      </w:r>
    </w:p>
    <w:p w14:paraId="53371E8C" w14:textId="2717AF63" w:rsidR="00BE483B" w:rsidRPr="000508CE" w:rsidRDefault="00BE483B" w:rsidP="00BE483B">
      <w:pPr>
        <w:spacing w:line="276" w:lineRule="auto"/>
        <w:jc w:val="both"/>
        <w:rPr>
          <w:rFonts w:asciiTheme="minorHAnsi" w:hAnsiTheme="minorHAnsi" w:cstheme="minorHAnsi"/>
        </w:rPr>
      </w:pPr>
      <w:r w:rsidRPr="000508CE">
        <w:rPr>
          <w:rFonts w:asciiTheme="minorHAnsi" w:hAnsiTheme="minorHAnsi" w:cstheme="minorHAnsi"/>
        </w:rPr>
        <w:t xml:space="preserve">Zamawiający zastrzega, że w przypadku uzyskania przez Wykonawcę od producentów dłuższych okresów obowiązywania gwarancji bądź rękojmi niż okres, o którym mowa powyżej zastosowanie będą miały okresy dłuższe. </w:t>
      </w:r>
    </w:p>
    <w:p w14:paraId="282C3E52" w14:textId="7AEE022C" w:rsidR="00B040D9" w:rsidRPr="000508CE" w:rsidRDefault="00B040D9" w:rsidP="00C85E91">
      <w:pPr>
        <w:spacing w:line="276" w:lineRule="auto"/>
        <w:jc w:val="both"/>
        <w:rPr>
          <w:rFonts w:asciiTheme="minorHAnsi" w:hAnsiTheme="minorHAnsi" w:cstheme="minorHAnsi"/>
          <w:b/>
          <w:bCs/>
        </w:rPr>
      </w:pPr>
      <w:bookmarkStart w:id="5" w:name="_Hlk8128287"/>
      <w:r w:rsidRPr="000508CE">
        <w:rPr>
          <w:rFonts w:asciiTheme="minorHAnsi" w:hAnsiTheme="minorHAnsi" w:cstheme="minorHAnsi"/>
          <w:b/>
          <w:bCs/>
        </w:rPr>
        <w:t xml:space="preserve">Standardy jakościowe: </w:t>
      </w:r>
    </w:p>
    <w:p w14:paraId="4EBFBF1F" w14:textId="49C0A0B9" w:rsidR="008E5F37" w:rsidRPr="000508CE" w:rsidRDefault="008E5F37" w:rsidP="00C85E91">
      <w:pPr>
        <w:spacing w:line="276" w:lineRule="auto"/>
        <w:jc w:val="both"/>
        <w:rPr>
          <w:rFonts w:asciiTheme="minorHAnsi" w:hAnsiTheme="minorHAnsi" w:cstheme="minorHAnsi"/>
        </w:rPr>
      </w:pPr>
      <w:r w:rsidRPr="000508CE">
        <w:rPr>
          <w:rFonts w:asciiTheme="minorHAnsi" w:hAnsiTheme="minorHAnsi" w:cstheme="minorHAnsi"/>
        </w:rPr>
        <w:t xml:space="preserve">Standardy jakościowe zostały określone w </w:t>
      </w:r>
      <w:r w:rsidR="00D47D27" w:rsidRPr="000508CE">
        <w:rPr>
          <w:rFonts w:asciiTheme="minorHAnsi" w:hAnsiTheme="minorHAnsi" w:cstheme="minorHAnsi"/>
        </w:rPr>
        <w:t xml:space="preserve">załączniku nr </w:t>
      </w:r>
      <w:r w:rsidR="00A83E59" w:rsidRPr="000508CE">
        <w:rPr>
          <w:rFonts w:asciiTheme="minorHAnsi" w:hAnsiTheme="minorHAnsi" w:cstheme="minorHAnsi"/>
        </w:rPr>
        <w:t>2</w:t>
      </w:r>
      <w:r w:rsidR="00D47D27" w:rsidRPr="000508CE">
        <w:rPr>
          <w:rFonts w:asciiTheme="minorHAnsi" w:hAnsiTheme="minorHAnsi" w:cstheme="minorHAnsi"/>
        </w:rPr>
        <w:t xml:space="preserve"> do umowy</w:t>
      </w:r>
      <w:r w:rsidR="002D6295">
        <w:rPr>
          <w:rFonts w:asciiTheme="minorHAnsi" w:hAnsiTheme="minorHAnsi" w:cstheme="minorHAnsi"/>
        </w:rPr>
        <w:t>.</w:t>
      </w:r>
    </w:p>
    <w:p w14:paraId="77FBBC91" w14:textId="77777777" w:rsidR="00226E11" w:rsidRPr="000508CE" w:rsidRDefault="00226E11" w:rsidP="00C85E91">
      <w:pPr>
        <w:spacing w:line="276" w:lineRule="auto"/>
        <w:jc w:val="both"/>
        <w:rPr>
          <w:rFonts w:asciiTheme="minorHAnsi" w:hAnsiTheme="minorHAnsi" w:cstheme="minorHAnsi"/>
        </w:rPr>
      </w:pPr>
      <w:r w:rsidRPr="000508CE">
        <w:rPr>
          <w:rFonts w:asciiTheme="minorHAnsi" w:hAnsiTheme="minorHAnsi" w:cstheme="minorHAnsi"/>
        </w:rPr>
        <w:t>Zamawiający dopuszcza możliwość składania ofert równoważnych.</w:t>
      </w:r>
    </w:p>
    <w:p w14:paraId="23D628F1" w14:textId="3229DE6B" w:rsidR="00C0418C" w:rsidRPr="000508CE" w:rsidRDefault="00C0418C" w:rsidP="00BC242F">
      <w:pPr>
        <w:spacing w:line="276" w:lineRule="auto"/>
        <w:jc w:val="both"/>
        <w:rPr>
          <w:rFonts w:asciiTheme="minorHAnsi" w:hAnsiTheme="minorHAnsi" w:cstheme="minorHAnsi"/>
        </w:rPr>
      </w:pPr>
      <w:bookmarkStart w:id="6" w:name="_Hlk65492329"/>
      <w:r w:rsidRPr="000508CE">
        <w:rPr>
          <w:rFonts w:asciiTheme="minorHAnsi" w:hAnsiTheme="minorHAnsi" w:cstheme="minorHAnsi"/>
        </w:rPr>
        <w:t xml:space="preserve">Wskazane w dokumentacji znaki towarowe, patenty lub pochodzenie, źródła lub </w:t>
      </w:r>
      <w:r w:rsidR="002A0812" w:rsidRPr="000508CE">
        <w:rPr>
          <w:rFonts w:asciiTheme="minorHAnsi" w:hAnsiTheme="minorHAnsi" w:cstheme="minorHAnsi"/>
        </w:rPr>
        <w:t xml:space="preserve">szczególny proces </w:t>
      </w:r>
      <w:r w:rsidRPr="000508CE">
        <w:rPr>
          <w:rFonts w:asciiTheme="minorHAnsi" w:hAnsiTheme="minorHAnsi" w:cstheme="minorHAnsi"/>
        </w:rPr>
        <w:t>charakteryzujący produkty lub usługi dostarczane przez konkretnego wykonawcę należy traktować jako wzorzec jakościowy, jak również należy przyjąć, że w każdym przypadku towarzyszą im wyrazy „lub równoważne”.</w:t>
      </w:r>
    </w:p>
    <w:p w14:paraId="04977DBC" w14:textId="0B468FD5" w:rsidR="00C0418C" w:rsidRPr="000508CE" w:rsidRDefault="00C0418C" w:rsidP="00BC242F">
      <w:pPr>
        <w:spacing w:line="276" w:lineRule="auto"/>
        <w:jc w:val="both"/>
        <w:rPr>
          <w:rFonts w:asciiTheme="minorHAnsi" w:hAnsiTheme="minorHAnsi" w:cstheme="minorHAnsi"/>
        </w:rPr>
      </w:pPr>
      <w:r w:rsidRPr="000508CE">
        <w:rPr>
          <w:rFonts w:asciiTheme="minorHAnsi" w:hAnsiTheme="minorHAnsi" w:cstheme="minorHAnsi"/>
        </w:rPr>
        <w:t>Ilekroć specyfikacja opisuje przedmiot zamówienia przez odniesienie do norm, ocen technicznych, specyfikacji technicznych i systemów referencji technicznych Zamawiający dopuszcza rozwiązania równoważne opisywanym (należy przyjąć, że każdemu odniesieniu towarzysza wyrazy lub równoważne’’)</w:t>
      </w:r>
    </w:p>
    <w:p w14:paraId="691FBE03" w14:textId="41A76765" w:rsidR="00C0418C" w:rsidRPr="000508CE" w:rsidRDefault="00C0418C" w:rsidP="00BC242F">
      <w:pPr>
        <w:spacing w:line="276" w:lineRule="auto"/>
        <w:jc w:val="both"/>
        <w:rPr>
          <w:rFonts w:asciiTheme="minorHAnsi" w:hAnsiTheme="minorHAnsi" w:cstheme="minorHAnsi"/>
        </w:rPr>
      </w:pPr>
      <w:r w:rsidRPr="000508CE">
        <w:rPr>
          <w:rFonts w:asciiTheme="minorHAnsi" w:hAnsiTheme="minorHAnsi" w:cstheme="minorHAnsi"/>
        </w:rPr>
        <w:t xml:space="preserve">Wykonawca, który powołuje się na rozwiania równoważne opisywanym przez Zamawiającego jest obowiązany wykazać, że oferowane przez niego dostawy towarzyszą wyrazy lub ,,równoważny. </w:t>
      </w:r>
    </w:p>
    <w:bookmarkEnd w:id="6"/>
    <w:p w14:paraId="350F72F0" w14:textId="1378D2E3" w:rsidR="00AB1AB8" w:rsidRPr="000508CE" w:rsidRDefault="00AB1AB8" w:rsidP="00C0418C">
      <w:pPr>
        <w:spacing w:line="276" w:lineRule="auto"/>
        <w:jc w:val="both"/>
        <w:rPr>
          <w:rFonts w:asciiTheme="minorHAnsi" w:hAnsiTheme="minorHAnsi" w:cstheme="minorHAnsi"/>
        </w:rPr>
      </w:pPr>
      <w:r w:rsidRPr="000508CE">
        <w:rPr>
          <w:rFonts w:asciiTheme="minorHAnsi" w:hAnsiTheme="minorHAnsi" w:cstheme="minorHAnsi"/>
        </w:rPr>
        <w:t>Wykaz i opis artykułów równoważnych Wykonawca zobowiązany jest załączyć do druku oferta.</w:t>
      </w:r>
    </w:p>
    <w:bookmarkEnd w:id="5"/>
    <w:p w14:paraId="45A5199C" w14:textId="225305A6" w:rsidR="00AA7920" w:rsidRPr="000508CE"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 xml:space="preserve">Terminy wykonania </w:t>
      </w:r>
      <w:r w:rsidR="00426B68" w:rsidRPr="000508CE">
        <w:rPr>
          <w:rFonts w:asciiTheme="minorHAnsi" w:hAnsiTheme="minorHAnsi" w:cstheme="minorHAnsi"/>
          <w:sz w:val="24"/>
          <w:szCs w:val="24"/>
          <w:lang w:val="pl-PL"/>
        </w:rPr>
        <w:t>zamówienia</w:t>
      </w:r>
    </w:p>
    <w:p w14:paraId="62D096CA" w14:textId="12FA4EF8" w:rsidR="00DF1BA7" w:rsidRPr="00FE4C5F" w:rsidRDefault="007D65AE" w:rsidP="00DF1BA7">
      <w:pPr>
        <w:spacing w:line="276" w:lineRule="auto"/>
        <w:jc w:val="both"/>
        <w:rPr>
          <w:rFonts w:asciiTheme="minorHAnsi" w:hAnsiTheme="minorHAnsi" w:cstheme="minorHAnsi"/>
        </w:rPr>
      </w:pPr>
      <w:bookmarkStart w:id="7" w:name="_Hlk78370010"/>
      <w:r w:rsidRPr="00FE4C5F">
        <w:rPr>
          <w:rFonts w:asciiTheme="minorHAnsi" w:hAnsiTheme="minorHAnsi" w:cstheme="minorHAnsi"/>
        </w:rPr>
        <w:t>Od dnia zaw</w:t>
      </w:r>
      <w:r w:rsidR="00961956" w:rsidRPr="00FE4C5F">
        <w:rPr>
          <w:rFonts w:asciiTheme="minorHAnsi" w:hAnsiTheme="minorHAnsi" w:cstheme="minorHAnsi"/>
        </w:rPr>
        <w:t>a</w:t>
      </w:r>
      <w:r w:rsidRPr="00FE4C5F">
        <w:rPr>
          <w:rFonts w:asciiTheme="minorHAnsi" w:hAnsiTheme="minorHAnsi" w:cstheme="minorHAnsi"/>
        </w:rPr>
        <w:t xml:space="preserve">rcia umowy do </w:t>
      </w:r>
      <w:r w:rsidR="00FE4C5F" w:rsidRPr="00FE4C5F">
        <w:rPr>
          <w:rFonts w:asciiTheme="minorHAnsi" w:hAnsiTheme="minorHAnsi" w:cstheme="minorHAnsi"/>
        </w:rPr>
        <w:t>2</w:t>
      </w:r>
      <w:r w:rsidR="009F54B7">
        <w:rPr>
          <w:rFonts w:asciiTheme="minorHAnsi" w:hAnsiTheme="minorHAnsi" w:cstheme="minorHAnsi"/>
        </w:rPr>
        <w:t>3</w:t>
      </w:r>
      <w:r w:rsidR="00FE4C5F" w:rsidRPr="00FE4C5F">
        <w:rPr>
          <w:rFonts w:asciiTheme="minorHAnsi" w:hAnsiTheme="minorHAnsi" w:cstheme="minorHAnsi"/>
        </w:rPr>
        <w:t xml:space="preserve"> marca </w:t>
      </w:r>
      <w:r w:rsidR="00961956" w:rsidRPr="00FE4C5F">
        <w:rPr>
          <w:rFonts w:asciiTheme="minorHAnsi" w:hAnsiTheme="minorHAnsi" w:cstheme="minorHAnsi"/>
        </w:rPr>
        <w:t>202</w:t>
      </w:r>
      <w:r w:rsidR="002D6295" w:rsidRPr="00FE4C5F">
        <w:rPr>
          <w:rFonts w:asciiTheme="minorHAnsi" w:hAnsiTheme="minorHAnsi" w:cstheme="minorHAnsi"/>
        </w:rPr>
        <w:t>3</w:t>
      </w:r>
      <w:r w:rsidR="00961956" w:rsidRPr="00FE4C5F">
        <w:rPr>
          <w:rFonts w:asciiTheme="minorHAnsi" w:hAnsiTheme="minorHAnsi" w:cstheme="minorHAnsi"/>
        </w:rPr>
        <w:t>r.</w:t>
      </w:r>
    </w:p>
    <w:bookmarkEnd w:id="7"/>
    <w:p w14:paraId="5AAE20F6" w14:textId="386E0CE6" w:rsidR="00EF3FCD" w:rsidRPr="000508CE"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 xml:space="preserve">Projektowane postanowienia umowy w sprawie zamówienia publicznego </w:t>
      </w:r>
    </w:p>
    <w:p w14:paraId="60206CA8" w14:textId="2CB538E2" w:rsidR="0014461D" w:rsidRPr="000508CE" w:rsidRDefault="000E6058" w:rsidP="00CE1D08">
      <w:pPr>
        <w:spacing w:line="276" w:lineRule="auto"/>
        <w:jc w:val="both"/>
        <w:rPr>
          <w:rFonts w:asciiTheme="minorHAnsi" w:hAnsiTheme="minorHAnsi" w:cstheme="minorHAnsi"/>
        </w:rPr>
      </w:pPr>
      <w:r w:rsidRPr="000508CE">
        <w:rPr>
          <w:rFonts w:asciiTheme="minorHAnsi" w:hAnsiTheme="minorHAnsi" w:cstheme="minorHAnsi"/>
        </w:rPr>
        <w:t>Projektowane postanowienia umowy w sprawie niniejszego zamówienia zostały zawarte w załączniku do SWZ stanowiącym załącznik nr 1 do SWZ</w:t>
      </w:r>
      <w:r w:rsidR="00A55C5C" w:rsidRPr="000508CE">
        <w:rPr>
          <w:rFonts w:asciiTheme="minorHAnsi" w:hAnsiTheme="minorHAnsi" w:cstheme="minorHAnsi"/>
        </w:rPr>
        <w:t>.</w:t>
      </w:r>
      <w:r w:rsidR="0014461D" w:rsidRPr="000508CE">
        <w:rPr>
          <w:rFonts w:asciiTheme="minorHAnsi" w:hAnsiTheme="minorHAnsi" w:cstheme="minorHAnsi"/>
        </w:rPr>
        <w:t xml:space="preserve"> </w:t>
      </w:r>
    </w:p>
    <w:p w14:paraId="67CA809D" w14:textId="709BB6BE" w:rsidR="00A35BDD" w:rsidRPr="000508CE" w:rsidRDefault="00A35BDD" w:rsidP="00A37E2A">
      <w:pPr>
        <w:spacing w:line="276" w:lineRule="auto"/>
        <w:jc w:val="both"/>
        <w:rPr>
          <w:rFonts w:asciiTheme="minorHAnsi" w:hAnsiTheme="minorHAnsi" w:cstheme="minorHAnsi"/>
        </w:rPr>
      </w:pPr>
      <w:r w:rsidRPr="000508CE">
        <w:rPr>
          <w:rFonts w:asciiTheme="minorHAnsi" w:hAnsiTheme="minorHAnsi" w:cstheme="minorHAnsi"/>
        </w:rPr>
        <w:t>Zamawiający przewiduje możliwość wprowadzenia zmian umowy w stosunku do treści oferty, na podstawie której dokonano wyboru Wykonawcy zgodnie z zapisami § 1</w:t>
      </w:r>
      <w:r w:rsidR="005A1FD3">
        <w:rPr>
          <w:rFonts w:asciiTheme="minorHAnsi" w:hAnsiTheme="minorHAnsi" w:cstheme="minorHAnsi"/>
        </w:rPr>
        <w:t>0</w:t>
      </w:r>
      <w:r w:rsidRPr="000508CE">
        <w:rPr>
          <w:rFonts w:asciiTheme="minorHAnsi" w:hAnsiTheme="minorHAnsi" w:cstheme="minorHAnsi"/>
        </w:rPr>
        <w:t xml:space="preserve"> projektu umow</w:t>
      </w:r>
      <w:r w:rsidR="00121A4E" w:rsidRPr="000508CE">
        <w:rPr>
          <w:rFonts w:asciiTheme="minorHAnsi" w:hAnsiTheme="minorHAnsi" w:cstheme="minorHAnsi"/>
        </w:rPr>
        <w:t>y</w:t>
      </w:r>
      <w:r w:rsidRPr="000508CE">
        <w:rPr>
          <w:rFonts w:asciiTheme="minorHAnsi" w:hAnsiTheme="minorHAnsi" w:cstheme="minorHAnsi"/>
        </w:rPr>
        <w:t xml:space="preserve">. </w:t>
      </w:r>
    </w:p>
    <w:p w14:paraId="7BC78823" w14:textId="22077EEB" w:rsidR="0004541D" w:rsidRPr="000508CE"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I</w:t>
      </w:r>
      <w:r w:rsidR="0004541D" w:rsidRPr="000508CE">
        <w:rPr>
          <w:rFonts w:asciiTheme="minorHAnsi" w:hAnsiTheme="minorHAnsi" w:cstheme="minorHAnsi"/>
          <w:sz w:val="24"/>
          <w:szCs w:val="24"/>
          <w:lang w:val="pl-PL"/>
        </w:rPr>
        <w:t xml:space="preserve">nformację o warunkach udziału w postępowaniu, </w:t>
      </w:r>
    </w:p>
    <w:p w14:paraId="49490DFF" w14:textId="77777777" w:rsidR="00D51D96" w:rsidRPr="000508CE" w:rsidRDefault="00D51D96" w:rsidP="007D72B9">
      <w:pPr>
        <w:pStyle w:val="Akapitzlist"/>
        <w:numPr>
          <w:ilvl w:val="0"/>
          <w:numId w:val="5"/>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O udzielenie zamówienia mogą ubiegać się Wykonawcy, którzy:</w:t>
      </w:r>
    </w:p>
    <w:p w14:paraId="12AAC7FB" w14:textId="45C74D4E" w:rsidR="00D51D96" w:rsidRPr="000508CE" w:rsidRDefault="00D51D96" w:rsidP="007D72B9">
      <w:pPr>
        <w:pStyle w:val="Akapitzlist"/>
        <w:numPr>
          <w:ilvl w:val="0"/>
          <w:numId w:val="10"/>
        </w:numPr>
        <w:spacing w:line="276" w:lineRule="auto"/>
        <w:ind w:left="397" w:hanging="397"/>
        <w:jc w:val="both"/>
        <w:rPr>
          <w:rFonts w:asciiTheme="minorHAnsi" w:hAnsiTheme="minorHAnsi" w:cstheme="minorHAnsi"/>
          <w:sz w:val="24"/>
          <w:szCs w:val="24"/>
        </w:rPr>
      </w:pPr>
      <w:r w:rsidRPr="000508CE">
        <w:rPr>
          <w:rFonts w:asciiTheme="minorHAnsi" w:hAnsiTheme="minorHAnsi" w:cstheme="minorHAnsi"/>
          <w:sz w:val="24"/>
          <w:szCs w:val="24"/>
        </w:rPr>
        <w:t xml:space="preserve">nie podlegają wykluczeniu na podstawie art. 108 ust. 1 Ustawy </w:t>
      </w:r>
      <w:r w:rsidR="00AC1030" w:rsidRPr="000508CE">
        <w:rPr>
          <w:rFonts w:asciiTheme="minorHAnsi" w:hAnsiTheme="minorHAnsi" w:cstheme="minorHAnsi"/>
          <w:sz w:val="24"/>
          <w:szCs w:val="24"/>
        </w:rPr>
        <w:t xml:space="preserve">i </w:t>
      </w:r>
      <w:r w:rsidRPr="000508CE">
        <w:rPr>
          <w:rFonts w:asciiTheme="minorHAnsi" w:hAnsiTheme="minorHAnsi" w:cstheme="minorHAnsi"/>
          <w:sz w:val="24"/>
          <w:szCs w:val="24"/>
        </w:rPr>
        <w:t>art.</w:t>
      </w:r>
      <w:r w:rsidR="00187287" w:rsidRPr="000508CE">
        <w:rPr>
          <w:rFonts w:asciiTheme="minorHAnsi" w:hAnsiTheme="minorHAnsi" w:cstheme="minorHAnsi"/>
          <w:sz w:val="24"/>
          <w:szCs w:val="24"/>
        </w:rPr>
        <w:t xml:space="preserve"> </w:t>
      </w:r>
      <w:r w:rsidRPr="000508CE">
        <w:rPr>
          <w:rFonts w:asciiTheme="minorHAnsi" w:hAnsiTheme="minorHAnsi" w:cstheme="minorHAnsi"/>
          <w:sz w:val="24"/>
          <w:szCs w:val="24"/>
        </w:rPr>
        <w:t>109 ust 1 pkt 4</w:t>
      </w:r>
      <w:r w:rsidR="00062A3F" w:rsidRPr="000508CE">
        <w:rPr>
          <w:rFonts w:asciiTheme="minorHAnsi" w:hAnsiTheme="minorHAnsi" w:cstheme="minorHAnsi"/>
          <w:sz w:val="24"/>
          <w:szCs w:val="24"/>
        </w:rPr>
        <w:t xml:space="preserve"> </w:t>
      </w:r>
      <w:r w:rsidR="00AC1030" w:rsidRPr="000508CE">
        <w:rPr>
          <w:rFonts w:asciiTheme="minorHAnsi" w:hAnsiTheme="minorHAnsi" w:cstheme="minorHAnsi"/>
          <w:sz w:val="24"/>
          <w:szCs w:val="24"/>
        </w:rPr>
        <w:t>-10</w:t>
      </w:r>
      <w:r w:rsidRPr="000508CE">
        <w:rPr>
          <w:rFonts w:asciiTheme="minorHAnsi" w:hAnsiTheme="minorHAnsi" w:cstheme="minorHAnsi"/>
          <w:sz w:val="24"/>
          <w:szCs w:val="24"/>
        </w:rPr>
        <w:t xml:space="preserve"> Ustawy</w:t>
      </w:r>
      <w:r w:rsidR="00AC1030" w:rsidRPr="000508CE">
        <w:rPr>
          <w:rFonts w:asciiTheme="minorHAnsi" w:hAnsiTheme="minorHAnsi" w:cstheme="minorHAnsi"/>
          <w:sz w:val="24"/>
          <w:szCs w:val="24"/>
        </w:rPr>
        <w:t xml:space="preserve"> oraz art. 7 ust. 1 ustawy z dnia 13 kwietnia 2022 r. o szczególnych rozwiązaniach  w zakresie </w:t>
      </w:r>
      <w:r w:rsidR="00031D85" w:rsidRPr="000508CE">
        <w:rPr>
          <w:rFonts w:asciiTheme="minorHAnsi" w:hAnsiTheme="minorHAnsi" w:cstheme="minorHAnsi"/>
          <w:sz w:val="24"/>
          <w:szCs w:val="24"/>
        </w:rPr>
        <w:t xml:space="preserve">przeciwdziałania </w:t>
      </w:r>
      <w:r w:rsidR="00AC1030" w:rsidRPr="000508CE">
        <w:rPr>
          <w:rFonts w:asciiTheme="minorHAnsi" w:hAnsiTheme="minorHAnsi" w:cstheme="minorHAnsi"/>
          <w:sz w:val="24"/>
          <w:szCs w:val="24"/>
        </w:rPr>
        <w:t xml:space="preserve">wspieraniu agresji na </w:t>
      </w:r>
      <w:r w:rsidR="00031D85" w:rsidRPr="000508CE">
        <w:rPr>
          <w:rFonts w:asciiTheme="minorHAnsi" w:hAnsiTheme="minorHAnsi" w:cstheme="minorHAnsi"/>
          <w:sz w:val="24"/>
          <w:szCs w:val="24"/>
        </w:rPr>
        <w:t>U</w:t>
      </w:r>
      <w:r w:rsidR="00AC1030" w:rsidRPr="000508CE">
        <w:rPr>
          <w:rFonts w:asciiTheme="minorHAnsi" w:hAnsiTheme="minorHAnsi" w:cstheme="minorHAnsi"/>
          <w:sz w:val="24"/>
          <w:szCs w:val="24"/>
        </w:rPr>
        <w:t>krainę oraz służących ochronie bezpieczeństwa narodowego</w:t>
      </w:r>
      <w:r w:rsidRPr="000508CE">
        <w:rPr>
          <w:rFonts w:asciiTheme="minorHAnsi" w:hAnsiTheme="minorHAnsi" w:cstheme="minorHAnsi"/>
          <w:sz w:val="24"/>
          <w:szCs w:val="24"/>
        </w:rPr>
        <w:t>;</w:t>
      </w:r>
    </w:p>
    <w:p w14:paraId="796D52F5" w14:textId="4EF591D9" w:rsidR="003A22D9" w:rsidRPr="005A1FD3" w:rsidRDefault="00D51D96" w:rsidP="007D72B9">
      <w:pPr>
        <w:pStyle w:val="Akapitzlist"/>
        <w:numPr>
          <w:ilvl w:val="0"/>
          <w:numId w:val="10"/>
        </w:numPr>
        <w:spacing w:line="276" w:lineRule="auto"/>
        <w:ind w:left="397" w:hanging="397"/>
        <w:jc w:val="both"/>
        <w:rPr>
          <w:rFonts w:asciiTheme="minorHAnsi" w:hAnsiTheme="minorHAnsi" w:cstheme="minorHAnsi"/>
          <w:sz w:val="24"/>
          <w:szCs w:val="24"/>
        </w:rPr>
      </w:pPr>
      <w:r w:rsidRPr="005A1FD3">
        <w:rPr>
          <w:rFonts w:asciiTheme="minorHAnsi" w:hAnsiTheme="minorHAnsi" w:cstheme="minorHAnsi"/>
          <w:sz w:val="24"/>
          <w:szCs w:val="24"/>
        </w:rPr>
        <w:t xml:space="preserve">spełniają warunki udziału w postępowaniu dotyczące </w:t>
      </w:r>
      <w:r w:rsidR="003A22D9" w:rsidRPr="005A1FD3">
        <w:rPr>
          <w:rFonts w:asciiTheme="minorHAnsi" w:hAnsiTheme="minorHAnsi" w:cstheme="minorHAnsi"/>
          <w:sz w:val="24"/>
          <w:szCs w:val="24"/>
        </w:rPr>
        <w:t xml:space="preserve">zdolności technicznej </w:t>
      </w:r>
      <w:r w:rsidR="002B0EF9" w:rsidRPr="005A1FD3">
        <w:rPr>
          <w:rFonts w:asciiTheme="minorHAnsi" w:hAnsiTheme="minorHAnsi" w:cstheme="minorHAnsi"/>
          <w:sz w:val="24"/>
          <w:szCs w:val="24"/>
        </w:rPr>
        <w:t>lub zawodowej</w:t>
      </w:r>
      <w:r w:rsidR="00A55C5C" w:rsidRPr="005A1FD3">
        <w:rPr>
          <w:rFonts w:asciiTheme="minorHAnsi" w:hAnsiTheme="minorHAnsi" w:cstheme="minorHAnsi"/>
          <w:sz w:val="24"/>
          <w:szCs w:val="24"/>
        </w:rPr>
        <w:t xml:space="preserve"> </w:t>
      </w:r>
    </w:p>
    <w:p w14:paraId="2A4148C6" w14:textId="7A4665D6" w:rsidR="007D72B9" w:rsidRPr="005A1FD3" w:rsidRDefault="00A55C5C" w:rsidP="005A1FD3">
      <w:pPr>
        <w:pStyle w:val="Akapitzlist"/>
        <w:spacing w:line="276" w:lineRule="auto"/>
        <w:ind w:left="397"/>
        <w:jc w:val="both"/>
        <w:rPr>
          <w:rFonts w:asciiTheme="minorHAnsi" w:hAnsiTheme="minorHAnsi" w:cstheme="minorHAnsi"/>
          <w:sz w:val="24"/>
          <w:szCs w:val="24"/>
        </w:rPr>
      </w:pPr>
      <w:r w:rsidRPr="005A1FD3">
        <w:rPr>
          <w:rFonts w:asciiTheme="minorHAnsi" w:hAnsiTheme="minorHAnsi" w:cstheme="minorHAnsi"/>
          <w:sz w:val="24"/>
          <w:szCs w:val="24"/>
        </w:rPr>
        <w:t>tj.</w:t>
      </w:r>
      <w:r w:rsidR="00D51D96" w:rsidRPr="005A1FD3">
        <w:rPr>
          <w:rFonts w:asciiTheme="minorHAnsi" w:hAnsiTheme="minorHAnsi" w:cstheme="minorHAnsi"/>
          <w:sz w:val="24"/>
          <w:szCs w:val="24"/>
        </w:rPr>
        <w:t>:</w:t>
      </w:r>
      <w:r w:rsidR="005A1FD3" w:rsidRPr="005A1FD3">
        <w:rPr>
          <w:rFonts w:asciiTheme="minorHAnsi" w:hAnsiTheme="minorHAnsi" w:cstheme="minorHAnsi"/>
          <w:sz w:val="24"/>
          <w:szCs w:val="24"/>
        </w:rPr>
        <w:t xml:space="preserve"> </w:t>
      </w:r>
      <w:r w:rsidR="00320C84" w:rsidRPr="005A1FD3">
        <w:rPr>
          <w:rFonts w:asciiTheme="minorHAnsi" w:hAnsiTheme="minorHAnsi" w:cstheme="minorHAnsi"/>
          <w:sz w:val="24"/>
          <w:szCs w:val="24"/>
        </w:rPr>
        <w:t xml:space="preserve">wykonali w okresie ostatnich 3 lat przed upływem terminu składania ofert, a jeśli okres </w:t>
      </w:r>
      <w:r w:rsidR="00A83E59" w:rsidRPr="005A1FD3">
        <w:rPr>
          <w:rFonts w:asciiTheme="minorHAnsi" w:hAnsiTheme="minorHAnsi" w:cstheme="minorHAnsi"/>
          <w:sz w:val="24"/>
          <w:szCs w:val="24"/>
        </w:rPr>
        <w:t>prowadzenia</w:t>
      </w:r>
      <w:r w:rsidR="00320C84" w:rsidRPr="005A1FD3">
        <w:rPr>
          <w:rFonts w:asciiTheme="minorHAnsi" w:hAnsiTheme="minorHAnsi" w:cstheme="minorHAnsi"/>
          <w:sz w:val="24"/>
          <w:szCs w:val="24"/>
        </w:rPr>
        <w:t xml:space="preserve"> </w:t>
      </w:r>
      <w:r w:rsidR="00A83E59" w:rsidRPr="005A1FD3">
        <w:rPr>
          <w:rFonts w:asciiTheme="minorHAnsi" w:hAnsiTheme="minorHAnsi" w:cstheme="minorHAnsi"/>
          <w:sz w:val="24"/>
          <w:szCs w:val="24"/>
        </w:rPr>
        <w:t>działalności</w:t>
      </w:r>
      <w:r w:rsidR="00320C84" w:rsidRPr="005A1FD3">
        <w:rPr>
          <w:rFonts w:asciiTheme="minorHAnsi" w:hAnsiTheme="minorHAnsi" w:cstheme="minorHAnsi"/>
          <w:sz w:val="24"/>
          <w:szCs w:val="24"/>
        </w:rPr>
        <w:t xml:space="preserve"> jest krótszy – w tym okresie dwie dostawy mebli zgodnych z przedmiotem zamówienia wykonanych należycie o </w:t>
      </w:r>
      <w:r w:rsidR="00A83E59" w:rsidRPr="005A1FD3">
        <w:rPr>
          <w:rFonts w:asciiTheme="minorHAnsi" w:hAnsiTheme="minorHAnsi" w:cstheme="minorHAnsi"/>
          <w:sz w:val="24"/>
          <w:szCs w:val="24"/>
        </w:rPr>
        <w:t>łącznie</w:t>
      </w:r>
      <w:r w:rsidR="00320C84" w:rsidRPr="005A1FD3">
        <w:rPr>
          <w:rFonts w:asciiTheme="minorHAnsi" w:hAnsiTheme="minorHAnsi" w:cstheme="minorHAnsi"/>
          <w:sz w:val="24"/>
          <w:szCs w:val="24"/>
        </w:rPr>
        <w:t xml:space="preserve"> wartości brutto 100 000, 00 PLN</w:t>
      </w:r>
      <w:r w:rsidR="007D72B9" w:rsidRPr="005A1FD3">
        <w:rPr>
          <w:rFonts w:asciiTheme="minorHAnsi" w:hAnsiTheme="minorHAnsi" w:cstheme="minorHAnsi"/>
          <w:sz w:val="24"/>
          <w:szCs w:val="24"/>
        </w:rPr>
        <w:t>,</w:t>
      </w:r>
    </w:p>
    <w:p w14:paraId="5C65B49A" w14:textId="77777777" w:rsidR="00502739" w:rsidRPr="00866462" w:rsidRDefault="00502739" w:rsidP="00502739">
      <w:pPr>
        <w:pStyle w:val="Nagwek4"/>
        <w:rPr>
          <w:rFonts w:asciiTheme="minorHAnsi" w:hAnsiTheme="minorHAnsi" w:cstheme="minorHAnsi"/>
          <w:i w:val="0"/>
          <w:iCs w:val="0"/>
          <w:color w:val="auto"/>
        </w:rPr>
      </w:pPr>
      <w:r w:rsidRPr="00866462">
        <w:rPr>
          <w:rFonts w:asciiTheme="minorHAnsi" w:hAnsiTheme="minorHAnsi" w:cstheme="minorHAnsi"/>
          <w:i w:val="0"/>
          <w:iCs w:val="0"/>
          <w:color w:val="auto"/>
        </w:rPr>
        <w:lastRenderedPageBreak/>
        <w:t xml:space="preserve">W przypadku Wykonawców wspólnie ubiegających się o udzielenie zamówienia </w:t>
      </w:r>
    </w:p>
    <w:p w14:paraId="44CE6E55" w14:textId="77777777" w:rsidR="00502739" w:rsidRPr="00866462" w:rsidRDefault="00502739" w:rsidP="00502739">
      <w:pPr>
        <w:pStyle w:val="Akapitzlist"/>
        <w:numPr>
          <w:ilvl w:val="0"/>
          <w:numId w:val="19"/>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warunek określony w pkt. 1.2 musi spełnić co najmniej jeden z wykonawców składających ofertę wspólnie. Zamawiający nie dopuszcza sumowania potencjałów wykonawców występujących wspólnie, w zakresie posiadanego doświadczenia zawodowego;</w:t>
      </w:r>
    </w:p>
    <w:p w14:paraId="3E6B8C6B" w14:textId="77777777" w:rsidR="00502739" w:rsidRPr="00866462" w:rsidRDefault="00502739" w:rsidP="00502739">
      <w:pPr>
        <w:pStyle w:val="Akapitzlist"/>
        <w:numPr>
          <w:ilvl w:val="0"/>
          <w:numId w:val="19"/>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Wykonawcy występujący wspólnie zobowiązani są do dołączenia do oferty wypełnionego załącznika nr 5 do SWZ stanowiącego oświadczenie, z którego będzie jednoznacznie wynikać które roboty budowlane/ dostawy/usługi wykonają poszczególni wykonawcy.</w:t>
      </w:r>
    </w:p>
    <w:p w14:paraId="3EF6C109" w14:textId="77777777" w:rsidR="00502739" w:rsidRPr="00866462" w:rsidRDefault="00502739" w:rsidP="00502739">
      <w:pPr>
        <w:pStyle w:val="Akapitzlist"/>
        <w:numPr>
          <w:ilvl w:val="0"/>
          <w:numId w:val="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Wykonawca może w celu potwierdzenia spełniania warunków, o których mowa w pkt. VIII.2 SWZ w stosownych sytuacjach, polegać na zdolnościach technicznych lub zawodowych podmiotów udostępniających zasoby, niezależnie od charakteru prawnego łączących go z nim stosunków prawnych.</w:t>
      </w:r>
    </w:p>
    <w:p w14:paraId="1B5839C8" w14:textId="77777777" w:rsidR="00502739" w:rsidRPr="00866462" w:rsidRDefault="00502739" w:rsidP="00502739">
      <w:pPr>
        <w:pStyle w:val="Akapitzlist"/>
        <w:numPr>
          <w:ilvl w:val="0"/>
          <w:numId w:val="5"/>
        </w:numPr>
        <w:spacing w:line="276" w:lineRule="auto"/>
        <w:ind w:left="284" w:hanging="284"/>
        <w:jc w:val="both"/>
        <w:rPr>
          <w:rFonts w:asciiTheme="minorHAnsi" w:hAnsiTheme="minorHAnsi" w:cstheme="minorHAnsi"/>
          <w:sz w:val="24"/>
          <w:szCs w:val="24"/>
        </w:rPr>
      </w:pPr>
      <w:r w:rsidRPr="00866462">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22AD7A63" w14:textId="77777777" w:rsidR="00502739" w:rsidRPr="00866462" w:rsidRDefault="00502739" w:rsidP="00502739">
      <w:pPr>
        <w:pStyle w:val="Akapitzlist"/>
        <w:numPr>
          <w:ilvl w:val="0"/>
          <w:numId w:val="1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(wzór stanowi załącznik nr 4 do SWZ) lub inny podmiotowy środek dowodowy potwierdzający, że wykonawca realizując zamówienie będzie dysponował niezbędnymi zasobami tych podmiotów;</w:t>
      </w:r>
    </w:p>
    <w:p w14:paraId="743CDB70" w14:textId="77777777" w:rsidR="00502739" w:rsidRPr="00866462" w:rsidRDefault="00502739" w:rsidP="00502739">
      <w:pPr>
        <w:pStyle w:val="Akapitzlist"/>
        <w:numPr>
          <w:ilvl w:val="0"/>
          <w:numId w:val="1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 xml:space="preserve">zobowiązanie podmiotu udostępniającego zasoby, o którym mowa w </w:t>
      </w:r>
      <w:proofErr w:type="spellStart"/>
      <w:r w:rsidRPr="00866462">
        <w:rPr>
          <w:rFonts w:asciiTheme="minorHAnsi" w:hAnsiTheme="minorHAnsi" w:cstheme="minorHAnsi"/>
          <w:sz w:val="24"/>
          <w:szCs w:val="24"/>
        </w:rPr>
        <w:t>ppkt</w:t>
      </w:r>
      <w:proofErr w:type="spellEnd"/>
      <w:r w:rsidRPr="00866462">
        <w:rPr>
          <w:rFonts w:asciiTheme="minorHAnsi" w:hAnsiTheme="minorHAnsi" w:cstheme="minorHAnsi"/>
          <w:sz w:val="24"/>
          <w:szCs w:val="24"/>
        </w:rPr>
        <w:t>. 1) musi potwierdzać, że stosunek łączący wykonawcę z podmiotami udostępniającymi zasoby gwarantuje rzeczywisty dostęp do tych zasobów oraz musi określać w szczególności:</w:t>
      </w:r>
    </w:p>
    <w:p w14:paraId="5DBB4FB9" w14:textId="77777777" w:rsidR="00502739" w:rsidRPr="00866462" w:rsidRDefault="00502739" w:rsidP="00502739">
      <w:pPr>
        <w:pStyle w:val="Akapitzlist"/>
        <w:numPr>
          <w:ilvl w:val="0"/>
          <w:numId w:val="1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zakres dostępnych wykonawcy zasobów podmiotu udostępniającego zasoby,</w:t>
      </w:r>
    </w:p>
    <w:p w14:paraId="75EE45BE" w14:textId="77777777" w:rsidR="00502739" w:rsidRPr="00866462" w:rsidRDefault="00502739" w:rsidP="00502739">
      <w:pPr>
        <w:pStyle w:val="Akapitzlist"/>
        <w:numPr>
          <w:ilvl w:val="0"/>
          <w:numId w:val="1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sposób i okres udostępnienia wykonawcy i wykorzystania przez niego zasobów podmiotu udostępniającego te zasoby przy wykonaniu zamówienia,</w:t>
      </w:r>
    </w:p>
    <w:p w14:paraId="50F68C8C" w14:textId="77777777" w:rsidR="00502739" w:rsidRPr="00866462" w:rsidRDefault="00502739" w:rsidP="00502739">
      <w:pPr>
        <w:pStyle w:val="Akapitzlist"/>
        <w:numPr>
          <w:ilvl w:val="0"/>
          <w:numId w:val="1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1D7AC0E3" w14:textId="77777777" w:rsidR="00502739" w:rsidRPr="00866462" w:rsidRDefault="00502739" w:rsidP="00502739">
      <w:pPr>
        <w:pStyle w:val="Akapitzlist"/>
        <w:numPr>
          <w:ilvl w:val="0"/>
          <w:numId w:val="14"/>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094678C5" w14:textId="77777777" w:rsidR="00502739" w:rsidRPr="00866462" w:rsidRDefault="00502739" w:rsidP="00502739">
      <w:pPr>
        <w:pStyle w:val="Akapitzlist"/>
        <w:spacing w:line="276" w:lineRule="auto"/>
        <w:ind w:left="142"/>
        <w:jc w:val="both"/>
        <w:rPr>
          <w:rFonts w:asciiTheme="minorHAnsi" w:hAnsiTheme="minorHAnsi" w:cstheme="minorHAnsi"/>
          <w:sz w:val="24"/>
          <w:szCs w:val="24"/>
        </w:rPr>
      </w:pPr>
      <w:r w:rsidRPr="00866462">
        <w:rPr>
          <w:rFonts w:asciiTheme="minorHAnsi" w:hAnsiTheme="minorHAnsi" w:cstheme="minorHAnsi"/>
          <w:sz w:val="24"/>
          <w:szCs w:val="24"/>
        </w:rPr>
        <w:t>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VIII.3.2) musi jednoznacznie wskazywać na przyszły udział w realizacji zamówienia podmiotu udostępniającego zasoby w charakterze podwykonawcy (dotyczy doświadczenia zawodowego).</w:t>
      </w:r>
    </w:p>
    <w:p w14:paraId="6F93C8CC" w14:textId="49F07A89" w:rsidR="00502739" w:rsidRDefault="00502739" w:rsidP="00502739">
      <w:pPr>
        <w:pStyle w:val="Akapitzlist"/>
        <w:spacing w:line="276" w:lineRule="auto"/>
        <w:ind w:left="142"/>
        <w:jc w:val="both"/>
        <w:rPr>
          <w:rFonts w:asciiTheme="minorHAnsi" w:hAnsiTheme="minorHAnsi" w:cstheme="minorHAnsi"/>
          <w:sz w:val="24"/>
          <w:szCs w:val="24"/>
        </w:rPr>
      </w:pPr>
    </w:p>
    <w:p w14:paraId="2999BFC0" w14:textId="0A5DE466" w:rsidR="00BF4908" w:rsidRDefault="00BF4908" w:rsidP="00502739">
      <w:pPr>
        <w:pStyle w:val="Akapitzlist"/>
        <w:spacing w:line="276" w:lineRule="auto"/>
        <w:ind w:left="142"/>
        <w:jc w:val="both"/>
        <w:rPr>
          <w:rFonts w:asciiTheme="minorHAnsi" w:hAnsiTheme="minorHAnsi" w:cstheme="minorHAnsi"/>
          <w:sz w:val="24"/>
          <w:szCs w:val="24"/>
        </w:rPr>
      </w:pPr>
    </w:p>
    <w:p w14:paraId="4F0FC0A5" w14:textId="2A5E5E7F" w:rsidR="00BF4908" w:rsidRDefault="00BF4908" w:rsidP="00502739">
      <w:pPr>
        <w:pStyle w:val="Akapitzlist"/>
        <w:spacing w:line="276" w:lineRule="auto"/>
        <w:ind w:left="142"/>
        <w:jc w:val="both"/>
        <w:rPr>
          <w:rFonts w:asciiTheme="minorHAnsi" w:hAnsiTheme="minorHAnsi" w:cstheme="minorHAnsi"/>
          <w:sz w:val="24"/>
          <w:szCs w:val="24"/>
        </w:rPr>
      </w:pPr>
    </w:p>
    <w:p w14:paraId="015BFED7" w14:textId="77777777" w:rsidR="00BF4908" w:rsidRDefault="00BF4908" w:rsidP="00502739">
      <w:pPr>
        <w:pStyle w:val="Akapitzlist"/>
        <w:spacing w:line="276" w:lineRule="auto"/>
        <w:ind w:left="142"/>
        <w:jc w:val="both"/>
        <w:rPr>
          <w:rFonts w:asciiTheme="minorHAnsi" w:hAnsiTheme="minorHAnsi" w:cstheme="minorHAnsi"/>
          <w:sz w:val="24"/>
          <w:szCs w:val="24"/>
        </w:rPr>
      </w:pPr>
    </w:p>
    <w:p w14:paraId="2179F546" w14:textId="77777777" w:rsidR="00D51D96" w:rsidRPr="000508CE"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lastRenderedPageBreak/>
        <w:t>Oświadczenie, o którym mowa w art. 125 ust. 1 Ustawy i wykaz podmiotowych środków dowodowych:</w:t>
      </w:r>
    </w:p>
    <w:p w14:paraId="28D9D3BA" w14:textId="322C83F4" w:rsidR="00BB63E7" w:rsidRPr="000508CE" w:rsidRDefault="00BB63E7" w:rsidP="007D72B9">
      <w:pPr>
        <w:pStyle w:val="Nagwek1"/>
        <w:numPr>
          <w:ilvl w:val="0"/>
          <w:numId w:val="25"/>
        </w:numPr>
        <w:tabs>
          <w:tab w:val="left" w:pos="348"/>
        </w:tabs>
        <w:spacing w:before="93" w:line="276" w:lineRule="auto"/>
        <w:ind w:right="120"/>
        <w:rPr>
          <w:rFonts w:asciiTheme="minorHAnsi" w:hAnsiTheme="minorHAnsi" w:cstheme="minorHAnsi"/>
          <w:sz w:val="24"/>
          <w:szCs w:val="24"/>
          <w:lang w:val="pl-PL"/>
        </w:rPr>
      </w:pPr>
      <w:r w:rsidRPr="000508CE">
        <w:rPr>
          <w:rFonts w:asciiTheme="minorHAnsi" w:hAnsiTheme="minorHAnsi" w:cstheme="minorHAnsi"/>
          <w:sz w:val="24"/>
          <w:szCs w:val="24"/>
          <w:lang w:val="pl-PL"/>
        </w:rPr>
        <w:t xml:space="preserve">Dokumenty składane wraz z ofertą </w:t>
      </w:r>
    </w:p>
    <w:p w14:paraId="5EC34157" w14:textId="7AA1B641" w:rsidR="00D51D96" w:rsidRPr="000508CE" w:rsidRDefault="00D51D96" w:rsidP="007D72B9">
      <w:pPr>
        <w:pStyle w:val="Akapitzlist"/>
        <w:numPr>
          <w:ilvl w:val="0"/>
          <w:numId w:val="15"/>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0508CE">
        <w:rPr>
          <w:rFonts w:asciiTheme="minorHAnsi" w:hAnsiTheme="minorHAnsi" w:cstheme="minorHAnsi"/>
          <w:b/>
          <w:sz w:val="24"/>
          <w:szCs w:val="24"/>
        </w:rPr>
        <w:t xml:space="preserve">załączniku nr </w:t>
      </w:r>
      <w:r w:rsidR="00B74979" w:rsidRPr="000508CE">
        <w:rPr>
          <w:rFonts w:asciiTheme="minorHAnsi" w:hAnsiTheme="minorHAnsi" w:cstheme="minorHAnsi"/>
          <w:b/>
          <w:sz w:val="24"/>
          <w:szCs w:val="24"/>
        </w:rPr>
        <w:t>3</w:t>
      </w:r>
      <w:r w:rsidRPr="000508CE">
        <w:rPr>
          <w:rFonts w:asciiTheme="minorHAnsi" w:hAnsiTheme="minorHAnsi" w:cstheme="minorHAnsi"/>
          <w:b/>
          <w:sz w:val="24"/>
          <w:szCs w:val="24"/>
        </w:rPr>
        <w:t xml:space="preserve"> do SWZ</w:t>
      </w:r>
      <w:r w:rsidRPr="000508CE">
        <w:rPr>
          <w:rFonts w:asciiTheme="minorHAnsi" w:hAnsiTheme="minorHAnsi" w:cstheme="minorHAnsi"/>
          <w:sz w:val="24"/>
          <w:szCs w:val="24"/>
        </w:rPr>
        <w:t>.</w:t>
      </w:r>
    </w:p>
    <w:p w14:paraId="03AE8851" w14:textId="30B7A29F" w:rsidR="00D51D96" w:rsidRPr="000508CE" w:rsidRDefault="00D51D96" w:rsidP="007D72B9">
      <w:pPr>
        <w:pStyle w:val="Akapitzlist"/>
        <w:numPr>
          <w:ilvl w:val="0"/>
          <w:numId w:val="15"/>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 xml:space="preserve">W przypadku wspólnego ubiegania się o zamówienie przez wykonawców </w:t>
      </w:r>
      <w:r w:rsidR="00952209" w:rsidRPr="000508CE">
        <w:rPr>
          <w:rFonts w:asciiTheme="minorHAnsi" w:hAnsiTheme="minorHAnsi" w:cstheme="minorHAnsi"/>
          <w:sz w:val="24"/>
          <w:szCs w:val="24"/>
        </w:rPr>
        <w:t xml:space="preserve">powyższe </w:t>
      </w:r>
      <w:r w:rsidRPr="000508CE">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0508CE" w:rsidRDefault="00D51D96" w:rsidP="007D72B9">
      <w:pPr>
        <w:pStyle w:val="Akapitzlist"/>
        <w:numPr>
          <w:ilvl w:val="0"/>
          <w:numId w:val="15"/>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0508CE">
        <w:rPr>
          <w:rFonts w:asciiTheme="minorHAnsi" w:hAnsiTheme="minorHAnsi" w:cstheme="minorHAnsi"/>
          <w:sz w:val="24"/>
          <w:szCs w:val="24"/>
        </w:rPr>
        <w:t>owyżej</w:t>
      </w:r>
      <w:r w:rsidRPr="000508CE">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0508CE" w:rsidRDefault="00BB63E7" w:rsidP="007D72B9">
      <w:pPr>
        <w:pStyle w:val="Nagwek1"/>
        <w:numPr>
          <w:ilvl w:val="0"/>
          <w:numId w:val="25"/>
        </w:numPr>
        <w:tabs>
          <w:tab w:val="left" w:pos="348"/>
        </w:tabs>
        <w:spacing w:before="93" w:line="276" w:lineRule="auto"/>
        <w:ind w:right="120"/>
        <w:rPr>
          <w:rFonts w:asciiTheme="minorHAnsi" w:hAnsiTheme="minorHAnsi" w:cstheme="minorHAnsi"/>
          <w:sz w:val="24"/>
          <w:szCs w:val="24"/>
          <w:lang w:val="pl-PL"/>
        </w:rPr>
      </w:pPr>
      <w:r w:rsidRPr="000508CE">
        <w:rPr>
          <w:rFonts w:asciiTheme="minorHAnsi" w:hAnsiTheme="minorHAnsi" w:cstheme="minorHAnsi"/>
          <w:sz w:val="24"/>
          <w:szCs w:val="24"/>
          <w:lang w:val="pl-PL"/>
        </w:rPr>
        <w:t>Dokumenty składane na wezwanie</w:t>
      </w:r>
    </w:p>
    <w:p w14:paraId="4D31B31E" w14:textId="4822BB36" w:rsidR="00D51D96" w:rsidRPr="000508CE" w:rsidRDefault="00D8307D" w:rsidP="001E5B87">
      <w:pPr>
        <w:pStyle w:val="Akapitzlist"/>
        <w:spacing w:line="276" w:lineRule="auto"/>
        <w:ind w:left="284"/>
        <w:jc w:val="both"/>
        <w:rPr>
          <w:rFonts w:asciiTheme="minorHAnsi" w:hAnsiTheme="minorHAnsi" w:cstheme="minorHAnsi"/>
          <w:sz w:val="24"/>
          <w:szCs w:val="24"/>
        </w:rPr>
      </w:pPr>
      <w:r w:rsidRPr="000508CE">
        <w:rPr>
          <w:rFonts w:asciiTheme="minorHAnsi" w:hAnsiTheme="minorHAnsi" w:cstheme="minorHAnsi"/>
          <w:sz w:val="24"/>
          <w:szCs w:val="24"/>
        </w:rPr>
        <w:t>Wykonawca, którego oferta została najwyżej oceniona</w:t>
      </w:r>
      <w:r w:rsidR="00D51D96" w:rsidRPr="000508CE">
        <w:rPr>
          <w:rFonts w:asciiTheme="minorHAnsi" w:hAnsiTheme="minorHAnsi" w:cstheme="minorHAnsi"/>
          <w:sz w:val="24"/>
          <w:szCs w:val="24"/>
        </w:rPr>
        <w:t xml:space="preserve">,  </w:t>
      </w:r>
      <w:r w:rsidR="001E5B87" w:rsidRPr="000508CE">
        <w:rPr>
          <w:rFonts w:asciiTheme="minorHAnsi" w:hAnsiTheme="minorHAnsi" w:cstheme="minorHAnsi"/>
          <w:sz w:val="24"/>
          <w:szCs w:val="24"/>
        </w:rPr>
        <w:t xml:space="preserve">składa na </w:t>
      </w:r>
      <w:r w:rsidRPr="000508CE">
        <w:rPr>
          <w:rFonts w:asciiTheme="minorHAnsi" w:hAnsiTheme="minorHAnsi" w:cstheme="minorHAnsi"/>
          <w:sz w:val="24"/>
          <w:szCs w:val="24"/>
        </w:rPr>
        <w:t>wezwanie w</w:t>
      </w:r>
      <w:r w:rsidR="00D51D96" w:rsidRPr="000508CE">
        <w:rPr>
          <w:rFonts w:asciiTheme="minorHAnsi" w:hAnsiTheme="minorHAnsi" w:cstheme="minorHAnsi"/>
          <w:b/>
          <w:bCs/>
          <w:sz w:val="24"/>
          <w:szCs w:val="24"/>
        </w:rPr>
        <w:t xml:space="preserve"> wyznaczonym, nie krótszym niż 5 dni, terminie aktualnych na dzień złożenia następując</w:t>
      </w:r>
      <w:r w:rsidR="001E5B87" w:rsidRPr="000508CE">
        <w:rPr>
          <w:rFonts w:asciiTheme="minorHAnsi" w:hAnsiTheme="minorHAnsi" w:cstheme="minorHAnsi"/>
          <w:b/>
          <w:bCs/>
          <w:sz w:val="24"/>
          <w:szCs w:val="24"/>
        </w:rPr>
        <w:t>e</w:t>
      </w:r>
      <w:r w:rsidR="00D51D96" w:rsidRPr="000508CE">
        <w:rPr>
          <w:rFonts w:asciiTheme="minorHAnsi" w:hAnsiTheme="minorHAnsi" w:cstheme="minorHAnsi"/>
          <w:b/>
          <w:bCs/>
          <w:sz w:val="24"/>
          <w:szCs w:val="24"/>
        </w:rPr>
        <w:t xml:space="preserve"> </w:t>
      </w:r>
      <w:r w:rsidRPr="000508CE">
        <w:rPr>
          <w:rFonts w:asciiTheme="minorHAnsi" w:hAnsiTheme="minorHAnsi" w:cstheme="minorHAnsi"/>
          <w:b/>
          <w:bCs/>
          <w:sz w:val="24"/>
          <w:szCs w:val="24"/>
        </w:rPr>
        <w:t>podmiotowe środki</w:t>
      </w:r>
      <w:r w:rsidR="00D51D96" w:rsidRPr="000508CE">
        <w:rPr>
          <w:rFonts w:asciiTheme="minorHAnsi" w:hAnsiTheme="minorHAnsi" w:cstheme="minorHAnsi"/>
          <w:b/>
          <w:bCs/>
          <w:sz w:val="24"/>
          <w:szCs w:val="24"/>
        </w:rPr>
        <w:t xml:space="preserve"> dowodow</w:t>
      </w:r>
      <w:r w:rsidR="001E5B87" w:rsidRPr="000508CE">
        <w:rPr>
          <w:rFonts w:asciiTheme="minorHAnsi" w:hAnsiTheme="minorHAnsi" w:cstheme="minorHAnsi"/>
          <w:b/>
          <w:bCs/>
          <w:sz w:val="24"/>
          <w:szCs w:val="24"/>
        </w:rPr>
        <w:t>e</w:t>
      </w:r>
      <w:r w:rsidR="00D51D96" w:rsidRPr="000508CE">
        <w:rPr>
          <w:rFonts w:asciiTheme="minorHAnsi" w:hAnsiTheme="minorHAnsi" w:cstheme="minorHAnsi"/>
          <w:b/>
          <w:bCs/>
          <w:sz w:val="24"/>
          <w:szCs w:val="24"/>
        </w:rPr>
        <w:t>:</w:t>
      </w:r>
    </w:p>
    <w:p w14:paraId="06B15F84" w14:textId="3BE0EAB3" w:rsidR="00D51D96" w:rsidRPr="000508CE" w:rsidRDefault="00D51D96" w:rsidP="007D72B9">
      <w:pPr>
        <w:pStyle w:val="Akapitzlist"/>
        <w:numPr>
          <w:ilvl w:val="0"/>
          <w:numId w:val="13"/>
        </w:numPr>
        <w:spacing w:line="276" w:lineRule="auto"/>
        <w:jc w:val="both"/>
        <w:rPr>
          <w:rFonts w:asciiTheme="minorHAnsi" w:hAnsiTheme="minorHAnsi" w:cstheme="minorHAnsi"/>
          <w:sz w:val="24"/>
          <w:szCs w:val="24"/>
        </w:rPr>
      </w:pPr>
      <w:r w:rsidRPr="000508CE">
        <w:rPr>
          <w:rFonts w:asciiTheme="minorHAnsi" w:hAnsiTheme="minorHAnsi" w:cstheme="minorHAnsi"/>
          <w:b/>
          <w:bCs/>
          <w:sz w:val="24"/>
          <w:szCs w:val="24"/>
        </w:rPr>
        <w:t>odpis lub informacji z Krajowego Rejestru Sądowego lub z Centralnej Ewidencji i Informacji o Działalności Gospodarczej</w:t>
      </w:r>
      <w:r w:rsidRPr="000508CE">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0508CE">
        <w:rPr>
          <w:rFonts w:asciiTheme="minorHAnsi" w:hAnsiTheme="minorHAnsi" w:cstheme="minorHAnsi"/>
          <w:sz w:val="24"/>
          <w:szCs w:val="24"/>
        </w:rPr>
        <w:t>I</w:t>
      </w:r>
      <w:r w:rsidR="007E0D59" w:rsidRPr="000508CE">
        <w:rPr>
          <w:rFonts w:asciiTheme="minorHAnsi" w:hAnsiTheme="minorHAnsi" w:cstheme="minorHAnsi"/>
          <w:sz w:val="24"/>
          <w:szCs w:val="24"/>
        </w:rPr>
        <w:t>X</w:t>
      </w:r>
      <w:r w:rsidR="008D13D2" w:rsidRPr="000508CE">
        <w:rPr>
          <w:rFonts w:asciiTheme="minorHAnsi" w:hAnsiTheme="minorHAnsi" w:cstheme="minorHAnsi"/>
          <w:sz w:val="24"/>
          <w:szCs w:val="24"/>
        </w:rPr>
        <w:t>.A</w:t>
      </w:r>
      <w:r w:rsidR="007E0D59" w:rsidRPr="000508CE">
        <w:rPr>
          <w:rFonts w:asciiTheme="minorHAnsi" w:hAnsiTheme="minorHAnsi" w:cstheme="minorHAnsi"/>
          <w:sz w:val="24"/>
          <w:szCs w:val="24"/>
        </w:rPr>
        <w:t>.1</w:t>
      </w:r>
      <w:r w:rsidRPr="000508CE">
        <w:rPr>
          <w:rFonts w:asciiTheme="minorHAnsi" w:hAnsiTheme="minorHAnsi" w:cstheme="minorHAnsi"/>
          <w:sz w:val="24"/>
          <w:szCs w:val="24"/>
        </w:rPr>
        <w:t xml:space="preserve"> SWZ adresem, Zamawiający samodzielnie pobierze go z bazy danych);</w:t>
      </w:r>
    </w:p>
    <w:p w14:paraId="05640418" w14:textId="3BD22347" w:rsidR="00320C84" w:rsidRPr="000508CE" w:rsidRDefault="00320C84" w:rsidP="00320C84">
      <w:pPr>
        <w:pStyle w:val="Akapitzlist"/>
        <w:numPr>
          <w:ilvl w:val="0"/>
          <w:numId w:val="13"/>
        </w:numPr>
        <w:spacing w:line="276" w:lineRule="auto"/>
        <w:jc w:val="both"/>
        <w:rPr>
          <w:rFonts w:asciiTheme="minorHAnsi" w:hAnsiTheme="minorHAnsi" w:cstheme="minorHAnsi"/>
          <w:sz w:val="24"/>
          <w:szCs w:val="24"/>
        </w:rPr>
      </w:pPr>
      <w:r w:rsidRPr="00502739">
        <w:rPr>
          <w:rFonts w:asciiTheme="minorHAnsi" w:hAnsiTheme="minorHAnsi" w:cstheme="minorHAnsi"/>
          <w:b/>
          <w:bCs/>
          <w:sz w:val="24"/>
          <w:szCs w:val="24"/>
        </w:rPr>
        <w:t>wykaz dostaw</w:t>
      </w:r>
      <w:r w:rsidRPr="000508CE">
        <w:rPr>
          <w:rFonts w:asciiTheme="minorHAnsi" w:hAnsiTheme="minorHAnsi" w:cstheme="minorHAnsi"/>
          <w:sz w:val="24"/>
          <w:szCs w:val="24"/>
        </w:rPr>
        <w:t xml:space="preserve"> wykonanych w zakresie określonym w pkt. VIII.1.2.,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98625C">
        <w:rPr>
          <w:rFonts w:asciiTheme="minorHAnsi" w:hAnsiTheme="minorHAnsi" w:cstheme="minorHAnsi"/>
          <w:sz w:val="24"/>
          <w:szCs w:val="24"/>
        </w:rPr>
        <w:t xml:space="preserve"> </w:t>
      </w:r>
      <w:r w:rsidRPr="000508CE">
        <w:rPr>
          <w:rFonts w:asciiTheme="minorHAnsi" w:hAnsiTheme="minorHAnsi" w:cstheme="minorHAnsi"/>
          <w:sz w:val="24"/>
          <w:szCs w:val="24"/>
        </w:rPr>
        <w:t xml:space="preserve">wzór stanowi </w:t>
      </w:r>
      <w:r w:rsidRPr="000508CE">
        <w:rPr>
          <w:rFonts w:asciiTheme="minorHAnsi" w:hAnsiTheme="minorHAnsi" w:cstheme="minorHAnsi"/>
          <w:b/>
          <w:bCs/>
          <w:sz w:val="24"/>
          <w:szCs w:val="24"/>
        </w:rPr>
        <w:t xml:space="preserve">załącznik nr </w:t>
      </w:r>
      <w:r w:rsidR="00502739">
        <w:rPr>
          <w:rFonts w:asciiTheme="minorHAnsi" w:hAnsiTheme="minorHAnsi" w:cstheme="minorHAnsi"/>
          <w:b/>
          <w:bCs/>
          <w:sz w:val="24"/>
          <w:szCs w:val="24"/>
        </w:rPr>
        <w:t>6</w:t>
      </w:r>
      <w:r w:rsidRPr="000508CE">
        <w:rPr>
          <w:rFonts w:asciiTheme="minorHAnsi" w:hAnsiTheme="minorHAnsi" w:cstheme="minorHAnsi"/>
          <w:b/>
          <w:bCs/>
          <w:sz w:val="24"/>
          <w:szCs w:val="24"/>
        </w:rPr>
        <w:t xml:space="preserve"> do SWZ</w:t>
      </w:r>
      <w:r w:rsidRPr="000508CE">
        <w:rPr>
          <w:rFonts w:asciiTheme="minorHAnsi" w:hAnsiTheme="minorHAnsi" w:cstheme="minorHAnsi"/>
          <w:sz w:val="24"/>
          <w:szCs w:val="24"/>
        </w:rPr>
        <w:t>);</w:t>
      </w:r>
    </w:p>
    <w:p w14:paraId="68FDC9B5" w14:textId="77777777" w:rsidR="00320C84" w:rsidRPr="000508CE" w:rsidRDefault="00320C84" w:rsidP="00320C84">
      <w:pPr>
        <w:pStyle w:val="Akapitzlist"/>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lastRenderedPageBreak/>
        <w:t>Uwaga! Jeżeli Wykonawca powołuje się na doświadczenie w realizacji usług wykonywanych wspólnie z innymi wykonawcami, ww. wykaz musi dotyczyć usług, w których wykonaniu wykonawca ten bezpośrednio uczestniczył.</w:t>
      </w:r>
    </w:p>
    <w:p w14:paraId="655C3402" w14:textId="123300E4" w:rsidR="00D51D96" w:rsidRPr="000508CE" w:rsidRDefault="00D51D96" w:rsidP="007D72B9">
      <w:pPr>
        <w:pStyle w:val="Akapitzlist"/>
        <w:numPr>
          <w:ilvl w:val="0"/>
          <w:numId w:val="13"/>
        </w:numPr>
        <w:spacing w:line="276" w:lineRule="auto"/>
        <w:jc w:val="both"/>
        <w:rPr>
          <w:rFonts w:asciiTheme="minorHAnsi" w:hAnsiTheme="minorHAnsi" w:cstheme="minorHAnsi"/>
          <w:sz w:val="24"/>
          <w:szCs w:val="24"/>
        </w:rPr>
      </w:pPr>
      <w:r w:rsidRPr="000508CE">
        <w:rPr>
          <w:rFonts w:asciiTheme="minorHAnsi" w:hAnsiTheme="minorHAnsi" w:cstheme="minorHAnsi"/>
          <w:b/>
          <w:bCs/>
          <w:sz w:val="24"/>
          <w:szCs w:val="24"/>
        </w:rPr>
        <w:t>oświadczenia wykonawcy</w:t>
      </w:r>
      <w:r w:rsidRPr="000508CE">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0508CE">
        <w:rPr>
          <w:rFonts w:asciiTheme="minorHAnsi" w:hAnsiTheme="minorHAnsi" w:cstheme="minorHAnsi"/>
          <w:sz w:val="24"/>
          <w:szCs w:val="24"/>
        </w:rPr>
        <w:t xml:space="preserve">wzór stanowi </w:t>
      </w:r>
      <w:r w:rsidRPr="000508CE">
        <w:rPr>
          <w:rFonts w:asciiTheme="minorHAnsi" w:hAnsiTheme="minorHAnsi" w:cstheme="minorHAnsi"/>
          <w:b/>
          <w:sz w:val="24"/>
          <w:szCs w:val="24"/>
        </w:rPr>
        <w:t xml:space="preserve">załącznik nr </w:t>
      </w:r>
      <w:r w:rsidR="00502739">
        <w:rPr>
          <w:rFonts w:asciiTheme="minorHAnsi" w:hAnsiTheme="minorHAnsi" w:cstheme="minorHAnsi"/>
          <w:b/>
          <w:sz w:val="24"/>
          <w:szCs w:val="24"/>
        </w:rPr>
        <w:t>7</w:t>
      </w:r>
      <w:r w:rsidRPr="000508CE">
        <w:rPr>
          <w:rFonts w:asciiTheme="minorHAnsi" w:hAnsiTheme="minorHAnsi" w:cstheme="minorHAnsi"/>
          <w:b/>
          <w:sz w:val="24"/>
          <w:szCs w:val="24"/>
        </w:rPr>
        <w:t xml:space="preserve"> do SWZ</w:t>
      </w:r>
      <w:r w:rsidRPr="000508CE">
        <w:rPr>
          <w:rFonts w:asciiTheme="minorHAnsi" w:hAnsiTheme="minorHAnsi" w:cstheme="minorHAnsi"/>
          <w:sz w:val="24"/>
          <w:szCs w:val="24"/>
        </w:rPr>
        <w:t>);</w:t>
      </w:r>
    </w:p>
    <w:p w14:paraId="1D442ACA" w14:textId="63740D1B" w:rsidR="00D51D96" w:rsidRPr="000508CE" w:rsidRDefault="00D51D96" w:rsidP="007D72B9">
      <w:pPr>
        <w:pStyle w:val="Akapitzlist"/>
        <w:numPr>
          <w:ilvl w:val="0"/>
          <w:numId w:val="13"/>
        </w:numPr>
        <w:spacing w:line="276" w:lineRule="auto"/>
        <w:jc w:val="both"/>
        <w:rPr>
          <w:rFonts w:asciiTheme="minorHAnsi" w:hAnsiTheme="minorHAnsi" w:cstheme="minorHAnsi"/>
          <w:sz w:val="24"/>
          <w:szCs w:val="24"/>
        </w:rPr>
      </w:pPr>
      <w:r w:rsidRPr="000508CE">
        <w:rPr>
          <w:rFonts w:asciiTheme="minorHAnsi" w:hAnsiTheme="minorHAnsi" w:cstheme="minorHAnsi"/>
          <w:b/>
          <w:bCs/>
          <w:sz w:val="24"/>
          <w:szCs w:val="24"/>
        </w:rPr>
        <w:t>oświadczenie o aktualności informacji zawartych w oświadczeniu</w:t>
      </w:r>
      <w:r w:rsidRPr="000508CE">
        <w:rPr>
          <w:rFonts w:asciiTheme="minorHAnsi" w:hAnsiTheme="minorHAnsi" w:cstheme="minorHAnsi"/>
          <w:sz w:val="24"/>
          <w:szCs w:val="24"/>
        </w:rPr>
        <w:t>, o którym mowa w pkt.</w:t>
      </w:r>
      <w:r w:rsidR="00952209" w:rsidRPr="000508CE">
        <w:rPr>
          <w:rFonts w:asciiTheme="minorHAnsi" w:hAnsiTheme="minorHAnsi" w:cstheme="minorHAnsi"/>
          <w:sz w:val="24"/>
          <w:szCs w:val="24"/>
        </w:rPr>
        <w:t xml:space="preserve"> </w:t>
      </w:r>
      <w:r w:rsidR="00CF5C79" w:rsidRPr="000508CE">
        <w:rPr>
          <w:rFonts w:asciiTheme="minorHAnsi" w:hAnsiTheme="minorHAnsi" w:cstheme="minorHAnsi"/>
          <w:sz w:val="24"/>
          <w:szCs w:val="24"/>
        </w:rPr>
        <w:t>IX.</w:t>
      </w:r>
      <w:r w:rsidRPr="000508CE">
        <w:rPr>
          <w:rFonts w:asciiTheme="minorHAnsi" w:hAnsiTheme="minorHAnsi" w:cstheme="minorHAnsi"/>
          <w:sz w:val="24"/>
          <w:szCs w:val="24"/>
        </w:rPr>
        <w:t>1 SWZ (</w:t>
      </w:r>
      <w:r w:rsidR="00423884" w:rsidRPr="000508CE">
        <w:rPr>
          <w:rFonts w:asciiTheme="minorHAnsi" w:hAnsiTheme="minorHAnsi" w:cstheme="minorHAnsi"/>
          <w:sz w:val="24"/>
          <w:szCs w:val="24"/>
        </w:rPr>
        <w:t xml:space="preserve">wzór stanowi </w:t>
      </w:r>
      <w:r w:rsidRPr="000508CE">
        <w:rPr>
          <w:rFonts w:asciiTheme="minorHAnsi" w:hAnsiTheme="minorHAnsi" w:cstheme="minorHAnsi"/>
          <w:b/>
          <w:sz w:val="24"/>
          <w:szCs w:val="24"/>
        </w:rPr>
        <w:t xml:space="preserve">załącznik </w:t>
      </w:r>
      <w:r w:rsidR="00D8307D" w:rsidRPr="000508CE">
        <w:rPr>
          <w:rFonts w:asciiTheme="minorHAnsi" w:hAnsiTheme="minorHAnsi" w:cstheme="minorHAnsi"/>
          <w:b/>
          <w:sz w:val="24"/>
          <w:szCs w:val="24"/>
        </w:rPr>
        <w:t xml:space="preserve">nr </w:t>
      </w:r>
      <w:r w:rsidR="00502739">
        <w:rPr>
          <w:rFonts w:asciiTheme="minorHAnsi" w:hAnsiTheme="minorHAnsi" w:cstheme="minorHAnsi"/>
          <w:b/>
          <w:sz w:val="24"/>
          <w:szCs w:val="24"/>
        </w:rPr>
        <w:t>8</w:t>
      </w:r>
      <w:r w:rsidR="00B74979" w:rsidRPr="000508CE">
        <w:rPr>
          <w:rFonts w:asciiTheme="minorHAnsi" w:hAnsiTheme="minorHAnsi" w:cstheme="minorHAnsi"/>
          <w:b/>
          <w:sz w:val="24"/>
          <w:szCs w:val="24"/>
        </w:rPr>
        <w:t xml:space="preserve"> </w:t>
      </w:r>
      <w:r w:rsidRPr="000508CE">
        <w:rPr>
          <w:rFonts w:asciiTheme="minorHAnsi" w:hAnsiTheme="minorHAnsi" w:cstheme="minorHAnsi"/>
          <w:b/>
          <w:sz w:val="24"/>
          <w:szCs w:val="24"/>
        </w:rPr>
        <w:t>do SWZ</w:t>
      </w:r>
      <w:r w:rsidRPr="000508CE">
        <w:rPr>
          <w:rFonts w:asciiTheme="minorHAnsi" w:hAnsiTheme="minorHAnsi" w:cstheme="minorHAnsi"/>
          <w:sz w:val="24"/>
          <w:szCs w:val="24"/>
        </w:rPr>
        <w:t>);</w:t>
      </w:r>
    </w:p>
    <w:p w14:paraId="7D82C2B4" w14:textId="2F458C49" w:rsidR="00D51D96" w:rsidRPr="000508CE" w:rsidRDefault="00D51D96" w:rsidP="00905107">
      <w:pPr>
        <w:pStyle w:val="Akapitzlist"/>
        <w:spacing w:line="276" w:lineRule="auto"/>
        <w:ind w:left="708"/>
        <w:jc w:val="both"/>
        <w:rPr>
          <w:rFonts w:asciiTheme="minorHAnsi" w:hAnsiTheme="minorHAnsi" w:cstheme="minorHAnsi"/>
          <w:sz w:val="24"/>
          <w:szCs w:val="24"/>
        </w:rPr>
      </w:pPr>
      <w:r w:rsidRPr="000508CE">
        <w:rPr>
          <w:rFonts w:asciiTheme="minorHAnsi" w:hAnsiTheme="minorHAnsi" w:cstheme="minorHAnsi"/>
          <w:sz w:val="24"/>
          <w:szCs w:val="24"/>
        </w:rPr>
        <w:t>Jeżeli Wykonawca ma siedzibę lub miejsce zamieszkania poza granicami Rzeczypospolitej Polskiej, zamias</w:t>
      </w:r>
      <w:r w:rsidR="004D04F9" w:rsidRPr="000508CE">
        <w:rPr>
          <w:rFonts w:asciiTheme="minorHAnsi" w:hAnsiTheme="minorHAnsi" w:cstheme="minorHAnsi"/>
          <w:sz w:val="24"/>
          <w:szCs w:val="24"/>
        </w:rPr>
        <w:t xml:space="preserve">t dokumentów, o których mowa w </w:t>
      </w:r>
      <w:r w:rsidRPr="000508CE">
        <w:rPr>
          <w:rFonts w:asciiTheme="minorHAnsi" w:hAnsiTheme="minorHAnsi" w:cstheme="minorHAnsi"/>
          <w:sz w:val="24"/>
          <w:szCs w:val="24"/>
        </w:rPr>
        <w:t>pkt.</w:t>
      </w:r>
      <w:r w:rsidR="004D04F9" w:rsidRPr="000508CE">
        <w:rPr>
          <w:rFonts w:asciiTheme="minorHAnsi" w:hAnsiTheme="minorHAnsi" w:cstheme="minorHAnsi"/>
          <w:sz w:val="24"/>
          <w:szCs w:val="24"/>
        </w:rPr>
        <w:t xml:space="preserve"> IX.</w:t>
      </w:r>
      <w:r w:rsidR="00015BDC" w:rsidRPr="000508CE">
        <w:rPr>
          <w:rFonts w:asciiTheme="minorHAnsi" w:hAnsiTheme="minorHAnsi" w:cstheme="minorHAnsi"/>
          <w:sz w:val="24"/>
          <w:szCs w:val="24"/>
        </w:rPr>
        <w:t>B</w:t>
      </w:r>
      <w:r w:rsidR="004D04F9" w:rsidRPr="000508CE">
        <w:rPr>
          <w:rFonts w:asciiTheme="minorHAnsi" w:hAnsiTheme="minorHAnsi" w:cstheme="minorHAnsi"/>
          <w:sz w:val="24"/>
          <w:szCs w:val="24"/>
        </w:rPr>
        <w:t>.</w:t>
      </w:r>
      <w:r w:rsidRPr="000508CE">
        <w:rPr>
          <w:rFonts w:asciiTheme="minorHAnsi" w:hAnsiTheme="minorHAnsi" w:cstheme="minorHAnsi"/>
          <w:sz w:val="24"/>
          <w:szCs w:val="24"/>
        </w:rPr>
        <w:t xml:space="preserve"> </w:t>
      </w:r>
      <w:r w:rsidR="00CF5C79" w:rsidRPr="000508CE">
        <w:rPr>
          <w:rFonts w:asciiTheme="minorHAnsi" w:hAnsiTheme="minorHAnsi" w:cstheme="minorHAnsi"/>
          <w:sz w:val="24"/>
          <w:szCs w:val="24"/>
        </w:rPr>
        <w:t>1</w:t>
      </w:r>
      <w:r w:rsidRPr="000508CE">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4E597638" w:rsidR="00485134" w:rsidRDefault="00D51D96" w:rsidP="00B80B70">
      <w:pPr>
        <w:pStyle w:val="Akapitzlist"/>
        <w:spacing w:line="276" w:lineRule="auto"/>
        <w:ind w:left="708"/>
        <w:jc w:val="both"/>
        <w:rPr>
          <w:rFonts w:asciiTheme="minorHAnsi" w:hAnsiTheme="minorHAnsi" w:cstheme="minorHAnsi"/>
          <w:sz w:val="24"/>
          <w:szCs w:val="24"/>
        </w:rPr>
      </w:pPr>
      <w:r w:rsidRPr="000508CE">
        <w:rPr>
          <w:rFonts w:asciiTheme="minorHAnsi" w:hAnsiTheme="minorHAnsi" w:cstheme="minorHAnsi"/>
          <w:sz w:val="24"/>
          <w:szCs w:val="24"/>
        </w:rPr>
        <w:t xml:space="preserve">Jeżeli w </w:t>
      </w:r>
      <w:r w:rsidR="00D8307D" w:rsidRPr="000508CE">
        <w:rPr>
          <w:rFonts w:asciiTheme="minorHAnsi" w:hAnsiTheme="minorHAnsi" w:cstheme="minorHAnsi"/>
          <w:sz w:val="24"/>
          <w:szCs w:val="24"/>
        </w:rPr>
        <w:t>kraju,</w:t>
      </w:r>
      <w:r w:rsidRPr="000508CE">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591921BA" w14:textId="77777777" w:rsidR="00EC428D" w:rsidRDefault="00EC428D" w:rsidP="00B80B70">
      <w:pPr>
        <w:pStyle w:val="Akapitzlist"/>
        <w:spacing w:line="276" w:lineRule="auto"/>
        <w:ind w:left="708"/>
        <w:jc w:val="both"/>
        <w:rPr>
          <w:rFonts w:asciiTheme="minorHAnsi" w:hAnsiTheme="minorHAnsi" w:cstheme="minorHAnsi"/>
          <w:sz w:val="24"/>
          <w:szCs w:val="24"/>
        </w:rPr>
      </w:pPr>
    </w:p>
    <w:p w14:paraId="1DD758D7" w14:textId="73CA9636" w:rsidR="00E1402F" w:rsidRPr="000508CE"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Informacja o środkach komunikacji elektronicznej</w:t>
      </w:r>
      <w:r w:rsidR="00EF3FCD" w:rsidRPr="000508CE">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0508CE"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0508CE"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 xml:space="preserve">Zamawiający nie przewiduje </w:t>
      </w:r>
      <w:r w:rsidR="007D6AD7" w:rsidRPr="000508CE">
        <w:rPr>
          <w:rFonts w:asciiTheme="minorHAnsi" w:hAnsiTheme="minorHAnsi" w:cstheme="minorHAnsi"/>
          <w:sz w:val="24"/>
          <w:szCs w:val="24"/>
        </w:rPr>
        <w:t xml:space="preserve">innego </w:t>
      </w:r>
      <w:r w:rsidRPr="000508CE">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0508CE"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 xml:space="preserve">Postępowanie prowadzone jest za </w:t>
      </w:r>
      <w:r w:rsidR="00A23B0F" w:rsidRPr="000508CE">
        <w:rPr>
          <w:rFonts w:asciiTheme="minorHAnsi" w:hAnsiTheme="minorHAnsi" w:cstheme="minorHAnsi"/>
          <w:sz w:val="24"/>
          <w:szCs w:val="24"/>
        </w:rPr>
        <w:t>pośrednictwem</w:t>
      </w:r>
      <w:r w:rsidRPr="000508CE">
        <w:rPr>
          <w:rFonts w:asciiTheme="minorHAnsi" w:hAnsiTheme="minorHAnsi" w:cstheme="minorHAnsi"/>
          <w:sz w:val="24"/>
          <w:szCs w:val="24"/>
        </w:rPr>
        <w:t xml:space="preserve"> platformazakupowa.pl, dalej: „platforma”. Link do prowadzonego postępowania znajduje się na stronie:  </w:t>
      </w:r>
    </w:p>
    <w:p w14:paraId="644FCDFA" w14:textId="1D950925" w:rsidR="00E96C31" w:rsidRPr="000508CE" w:rsidRDefault="00862A09" w:rsidP="00E96C31">
      <w:pPr>
        <w:spacing w:line="276" w:lineRule="auto"/>
        <w:ind w:firstLine="284"/>
        <w:jc w:val="both"/>
      </w:pPr>
      <w:r w:rsidRPr="000508CE">
        <w:rPr>
          <w:rFonts w:asciiTheme="minorHAnsi" w:hAnsiTheme="minorHAnsi" w:cstheme="minorHAnsi"/>
        </w:rPr>
        <w:t>https://platformazakupowa.pl/transakcja/</w:t>
      </w:r>
      <w:r w:rsidR="00652CA9">
        <w:rPr>
          <w:rFonts w:asciiTheme="minorHAnsi" w:hAnsiTheme="minorHAnsi" w:cstheme="minorHAnsi"/>
        </w:rPr>
        <w:t>721021</w:t>
      </w:r>
    </w:p>
    <w:p w14:paraId="6F237F78" w14:textId="633B0BFD" w:rsidR="00EF3FCD" w:rsidRPr="000508CE"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 xml:space="preserve">Funkcjonalność platformy gwarantuje złożenie przez Wykonawcę w postępowaniu </w:t>
      </w:r>
      <w:r w:rsidR="00A23B0F" w:rsidRPr="000508CE">
        <w:rPr>
          <w:rFonts w:asciiTheme="minorHAnsi" w:hAnsiTheme="minorHAnsi" w:cstheme="minorHAnsi"/>
          <w:sz w:val="24"/>
          <w:szCs w:val="24"/>
        </w:rPr>
        <w:t>zaszyfrowanej</w:t>
      </w:r>
      <w:r w:rsidRPr="000508CE">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0508CE"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lastRenderedPageBreak/>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0508CE"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0508CE" w:rsidRDefault="00174E69" w:rsidP="007D72B9">
      <w:pPr>
        <w:pStyle w:val="Akapitzlist"/>
        <w:numPr>
          <w:ilvl w:val="0"/>
          <w:numId w:val="23"/>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Ni</w:t>
      </w:r>
      <w:r w:rsidR="00EF3FCD" w:rsidRPr="000508CE">
        <w:rPr>
          <w:rFonts w:asciiTheme="minorHAnsi" w:hAnsiTheme="minorHAnsi" w:cstheme="minorHAnsi"/>
          <w:sz w:val="24"/>
          <w:szCs w:val="24"/>
        </w:rPr>
        <w:t>ezbędne wymagania sprzętowo - aplikacyjne umożliwiające pracę na platformie:</w:t>
      </w:r>
    </w:p>
    <w:p w14:paraId="10AD8B26" w14:textId="4F1CEB2E" w:rsidR="00EF3FCD" w:rsidRPr="000508CE" w:rsidRDefault="00EF3FCD" w:rsidP="007D72B9">
      <w:pPr>
        <w:pStyle w:val="Akapitzlist"/>
        <w:numPr>
          <w:ilvl w:val="0"/>
          <w:numId w:val="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stały dostęp do sieci Internet o gwarantowanej przepustowości nie mniejszej niż 512 </w:t>
      </w:r>
      <w:proofErr w:type="spellStart"/>
      <w:r w:rsidRPr="000508CE">
        <w:rPr>
          <w:rFonts w:asciiTheme="minorHAnsi" w:hAnsiTheme="minorHAnsi" w:cstheme="minorHAnsi"/>
          <w:sz w:val="24"/>
          <w:szCs w:val="24"/>
        </w:rPr>
        <w:t>kb</w:t>
      </w:r>
      <w:proofErr w:type="spellEnd"/>
      <w:r w:rsidRPr="000508CE">
        <w:rPr>
          <w:rFonts w:asciiTheme="minorHAnsi" w:hAnsiTheme="minorHAnsi" w:cstheme="minorHAnsi"/>
          <w:sz w:val="24"/>
          <w:szCs w:val="24"/>
        </w:rPr>
        <w:t>/s,</w:t>
      </w:r>
    </w:p>
    <w:p w14:paraId="6CBFF61C" w14:textId="459DA4F0" w:rsidR="00EF3FCD" w:rsidRPr="000508CE" w:rsidRDefault="00EF3FCD" w:rsidP="007D72B9">
      <w:pPr>
        <w:pStyle w:val="Akapitzlist"/>
        <w:numPr>
          <w:ilvl w:val="0"/>
          <w:numId w:val="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0508CE" w:rsidRDefault="00EF3FCD" w:rsidP="007D72B9">
      <w:pPr>
        <w:pStyle w:val="Akapitzlist"/>
        <w:numPr>
          <w:ilvl w:val="0"/>
          <w:numId w:val="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zainstalowana dowolna przeglądarka internetowa, w przypadku Internet Explorer </w:t>
      </w:r>
      <w:proofErr w:type="spellStart"/>
      <w:r w:rsidRPr="000508CE">
        <w:rPr>
          <w:rFonts w:asciiTheme="minorHAnsi" w:hAnsiTheme="minorHAnsi" w:cstheme="minorHAnsi"/>
          <w:sz w:val="24"/>
          <w:szCs w:val="24"/>
        </w:rPr>
        <w:t>minimal</w:t>
      </w:r>
      <w:proofErr w:type="spellEnd"/>
      <w:r w:rsidRPr="000508CE">
        <w:rPr>
          <w:rFonts w:asciiTheme="minorHAnsi" w:hAnsiTheme="minorHAnsi" w:cstheme="minorHAnsi"/>
          <w:sz w:val="24"/>
          <w:szCs w:val="24"/>
        </w:rPr>
        <w:t>-nie wersja 10 0.,</w:t>
      </w:r>
    </w:p>
    <w:p w14:paraId="23366363" w14:textId="2202AB35" w:rsidR="00EF3FCD" w:rsidRPr="000508CE" w:rsidRDefault="00EF3FCD" w:rsidP="007D72B9">
      <w:pPr>
        <w:pStyle w:val="Akapitzlist"/>
        <w:numPr>
          <w:ilvl w:val="0"/>
          <w:numId w:val="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włączona obsługa JavaScript,</w:t>
      </w:r>
    </w:p>
    <w:p w14:paraId="788F8143" w14:textId="5B6EDCFB" w:rsidR="00EF3FCD" w:rsidRPr="000508CE" w:rsidRDefault="00EF3FCD" w:rsidP="007D72B9">
      <w:pPr>
        <w:pStyle w:val="Akapitzlist"/>
        <w:numPr>
          <w:ilvl w:val="0"/>
          <w:numId w:val="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zainstalowany program Adobe </w:t>
      </w:r>
      <w:proofErr w:type="spellStart"/>
      <w:r w:rsidRPr="000508CE">
        <w:rPr>
          <w:rFonts w:asciiTheme="minorHAnsi" w:hAnsiTheme="minorHAnsi" w:cstheme="minorHAnsi"/>
          <w:sz w:val="24"/>
          <w:szCs w:val="24"/>
        </w:rPr>
        <w:t>Acrobat</w:t>
      </w:r>
      <w:proofErr w:type="spellEnd"/>
      <w:r w:rsidRPr="000508CE">
        <w:rPr>
          <w:rFonts w:asciiTheme="minorHAnsi" w:hAnsiTheme="minorHAnsi" w:cstheme="minorHAnsi"/>
          <w:sz w:val="24"/>
          <w:szCs w:val="24"/>
        </w:rPr>
        <w:t xml:space="preserve"> Reader lub inny obsługujący format plików .pdf,</w:t>
      </w:r>
    </w:p>
    <w:p w14:paraId="345EDF4D" w14:textId="47206306" w:rsidR="00EF3FCD" w:rsidRPr="000508CE" w:rsidRDefault="00EF3FCD" w:rsidP="007D72B9">
      <w:pPr>
        <w:pStyle w:val="Akapitzlist"/>
        <w:numPr>
          <w:ilvl w:val="0"/>
          <w:numId w:val="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platforma działa według standardu przyjętego w komunikacji sieciowej – kodowanie UTF8,</w:t>
      </w:r>
    </w:p>
    <w:p w14:paraId="310543FA" w14:textId="1141FB2C" w:rsidR="00EF3FCD" w:rsidRPr="000508CE" w:rsidRDefault="00EF3FCD" w:rsidP="007D72B9">
      <w:pPr>
        <w:pStyle w:val="Akapitzlist"/>
        <w:numPr>
          <w:ilvl w:val="0"/>
          <w:numId w:val="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oznaczenie czasu odbioru danych przez platformę stanowi datę oraz dokładny czas (</w:t>
      </w:r>
      <w:proofErr w:type="spellStart"/>
      <w:r w:rsidRPr="000508CE">
        <w:rPr>
          <w:rFonts w:asciiTheme="minorHAnsi" w:hAnsiTheme="minorHAnsi" w:cstheme="minorHAnsi"/>
          <w:sz w:val="24"/>
          <w:szCs w:val="24"/>
        </w:rPr>
        <w:t>hh:mm:ss</w:t>
      </w:r>
      <w:proofErr w:type="spellEnd"/>
      <w:r w:rsidRPr="000508CE">
        <w:rPr>
          <w:rFonts w:asciiTheme="minorHAnsi" w:hAnsiTheme="minorHAnsi" w:cstheme="minorHAnsi"/>
          <w:sz w:val="24"/>
          <w:szCs w:val="24"/>
        </w:rPr>
        <w:t>) generowany wg. czasu lokalnego serwera synchronizowanego z zegarem Głównego Urzędu Miar.</w:t>
      </w:r>
    </w:p>
    <w:p w14:paraId="2A50D672" w14:textId="4C6C7663" w:rsidR="00EF3FCD" w:rsidRPr="000508CE"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0508CE">
        <w:rPr>
          <w:rFonts w:asciiTheme="minorHAnsi" w:hAnsiTheme="minorHAnsi" w:cstheme="minorHAnsi"/>
          <w:sz w:val="24"/>
          <w:szCs w:val="24"/>
        </w:rPr>
        <w:t>internetowej platformazakupowa.pl</w:t>
      </w:r>
      <w:r w:rsidRPr="000508CE">
        <w:rPr>
          <w:rFonts w:asciiTheme="minorHAnsi" w:hAnsiTheme="minorHAnsi" w:cstheme="minorHAnsi"/>
          <w:sz w:val="24"/>
          <w:szCs w:val="24"/>
        </w:rPr>
        <w:t xml:space="preserve"> oraz uznaje go za wiążący.</w:t>
      </w:r>
    </w:p>
    <w:p w14:paraId="7A3F902D" w14:textId="72A44EDA" w:rsidR="00EF3FCD" w:rsidRPr="000508CE"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0" w:history="1">
        <w:r w:rsidR="00071C4E" w:rsidRPr="000508CE">
          <w:rPr>
            <w:rStyle w:val="Hipercze"/>
            <w:rFonts w:asciiTheme="minorHAnsi" w:hAnsiTheme="minorHAnsi" w:cstheme="minorHAnsi"/>
            <w:color w:val="auto"/>
            <w:sz w:val="24"/>
            <w:szCs w:val="24"/>
          </w:rPr>
          <w:t>https://platformazakupowa.pl/strona/45-instrukcje</w:t>
        </w:r>
      </w:hyperlink>
      <w:r w:rsidRPr="000508CE">
        <w:rPr>
          <w:rFonts w:asciiTheme="minorHAnsi" w:hAnsiTheme="minorHAnsi" w:cstheme="minorHAnsi"/>
          <w:sz w:val="24"/>
          <w:szCs w:val="24"/>
        </w:rPr>
        <w:t xml:space="preserve"> oraz w zakładce prowadzonego postępowania.</w:t>
      </w:r>
    </w:p>
    <w:p w14:paraId="738B1A76" w14:textId="400A8C07" w:rsidR="00EF3FCD" w:rsidRPr="000508CE" w:rsidRDefault="00EF3FCD" w:rsidP="007D72B9">
      <w:pPr>
        <w:pStyle w:val="Akapitzlist"/>
        <w:numPr>
          <w:ilvl w:val="0"/>
          <w:numId w:val="23"/>
        </w:numPr>
        <w:tabs>
          <w:tab w:val="left" w:pos="142"/>
        </w:tabs>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342FBF2D" w:rsidR="00EF3FCD" w:rsidRDefault="00EF3FCD" w:rsidP="007D72B9">
      <w:pPr>
        <w:pStyle w:val="Akapitzlist"/>
        <w:numPr>
          <w:ilvl w:val="0"/>
          <w:numId w:val="23"/>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 xml:space="preserve">Wykonawca może również komunikować się z Zamawiającym za pomocą poczty elektronicznej, e-mail: </w:t>
      </w:r>
      <w:r w:rsidR="00071C4E" w:rsidRPr="000508CE">
        <w:rPr>
          <w:rFonts w:asciiTheme="minorHAnsi" w:hAnsiTheme="minorHAnsi" w:cstheme="minorHAnsi"/>
          <w:sz w:val="24"/>
          <w:szCs w:val="24"/>
        </w:rPr>
        <w:t>cuw@m.poznan.pl</w:t>
      </w:r>
      <w:r w:rsidRPr="000508CE">
        <w:rPr>
          <w:rFonts w:asciiTheme="minorHAnsi" w:hAnsiTheme="minorHAnsi" w:cstheme="minorHAnsi"/>
          <w:sz w:val="24"/>
          <w:szCs w:val="24"/>
        </w:rPr>
        <w:t xml:space="preserve"> (za wyjątkiem przekazania oferty z załącznikami).</w:t>
      </w:r>
    </w:p>
    <w:p w14:paraId="26C5FCB0" w14:textId="147BAF87" w:rsidR="00EC428D" w:rsidRDefault="00EC428D" w:rsidP="00EC428D">
      <w:pPr>
        <w:pStyle w:val="Akapitzlist"/>
        <w:spacing w:line="276" w:lineRule="auto"/>
        <w:ind w:left="284"/>
        <w:jc w:val="both"/>
        <w:rPr>
          <w:rFonts w:asciiTheme="minorHAnsi" w:hAnsiTheme="minorHAnsi" w:cstheme="minorHAnsi"/>
          <w:sz w:val="24"/>
          <w:szCs w:val="24"/>
        </w:rPr>
      </w:pPr>
    </w:p>
    <w:p w14:paraId="68097B5F" w14:textId="77777777" w:rsidR="00EC428D" w:rsidRPr="000508CE" w:rsidRDefault="00EC428D" w:rsidP="00EC428D">
      <w:pPr>
        <w:pStyle w:val="Akapitzlist"/>
        <w:spacing w:line="276" w:lineRule="auto"/>
        <w:ind w:left="284"/>
        <w:jc w:val="both"/>
        <w:rPr>
          <w:rFonts w:asciiTheme="minorHAnsi" w:hAnsiTheme="minorHAnsi" w:cstheme="minorHAnsi"/>
          <w:sz w:val="24"/>
          <w:szCs w:val="24"/>
        </w:rPr>
      </w:pPr>
    </w:p>
    <w:p w14:paraId="0E6CEF43" w14:textId="1863F98B" w:rsidR="00E1402F" w:rsidRPr="000508C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lastRenderedPageBreak/>
        <w:t xml:space="preserve">Informacja o </w:t>
      </w:r>
      <w:r w:rsidR="006C7490" w:rsidRPr="000508CE">
        <w:rPr>
          <w:rFonts w:asciiTheme="minorHAnsi" w:hAnsiTheme="minorHAnsi" w:cstheme="minorHAnsi"/>
          <w:sz w:val="24"/>
          <w:szCs w:val="24"/>
          <w:lang w:val="pl-PL"/>
        </w:rPr>
        <w:t>sposobie komunikowania</w:t>
      </w:r>
      <w:r w:rsidRPr="000508CE">
        <w:rPr>
          <w:rFonts w:asciiTheme="minorHAnsi" w:hAnsiTheme="minorHAnsi" w:cstheme="minorHAnsi"/>
          <w:sz w:val="24"/>
          <w:szCs w:val="24"/>
          <w:lang w:val="pl-PL"/>
        </w:rPr>
        <w:t xml:space="preserve"> s</w:t>
      </w:r>
      <w:r w:rsidR="00E1402F" w:rsidRPr="000508CE">
        <w:rPr>
          <w:rFonts w:asciiTheme="minorHAnsi" w:hAnsiTheme="minorHAnsi" w:cstheme="minorHAnsi"/>
          <w:sz w:val="24"/>
          <w:szCs w:val="24"/>
          <w:lang w:val="pl-PL"/>
        </w:rPr>
        <w:t xml:space="preserve">ię zamawiającego z wykonawcami w </w:t>
      </w:r>
      <w:r w:rsidRPr="000508CE">
        <w:rPr>
          <w:rFonts w:asciiTheme="minorHAnsi" w:hAnsiTheme="minorHAnsi" w:cstheme="minorHAnsi"/>
          <w:sz w:val="24"/>
          <w:szCs w:val="24"/>
          <w:lang w:val="pl-PL"/>
        </w:rPr>
        <w:t>inny</w:t>
      </w:r>
      <w:r w:rsidR="00E1402F" w:rsidRPr="000508CE">
        <w:rPr>
          <w:rFonts w:asciiTheme="minorHAnsi" w:hAnsiTheme="minorHAnsi" w:cstheme="minorHAnsi"/>
          <w:sz w:val="24"/>
          <w:szCs w:val="24"/>
          <w:lang w:val="pl-PL"/>
        </w:rPr>
        <w:t xml:space="preserve"> sposób niż przy użyciu </w:t>
      </w:r>
      <w:r w:rsidRPr="000508CE">
        <w:rPr>
          <w:rFonts w:asciiTheme="minorHAnsi" w:hAnsiTheme="minorHAnsi" w:cstheme="minorHAnsi"/>
          <w:sz w:val="24"/>
          <w:szCs w:val="24"/>
          <w:lang w:val="pl-PL"/>
        </w:rPr>
        <w:t>środków</w:t>
      </w:r>
      <w:r w:rsidR="00E1402F" w:rsidRPr="000508CE">
        <w:rPr>
          <w:rFonts w:asciiTheme="minorHAnsi" w:hAnsiTheme="minorHAnsi" w:cstheme="minorHAnsi"/>
          <w:sz w:val="24"/>
          <w:szCs w:val="24"/>
          <w:lang w:val="pl-PL"/>
        </w:rPr>
        <w:t xml:space="preserve"> komunikacji elektronicznej </w:t>
      </w:r>
    </w:p>
    <w:p w14:paraId="38B9D543" w14:textId="7B833420" w:rsidR="00103F5C" w:rsidRPr="000508CE" w:rsidRDefault="00103F5C" w:rsidP="00D54347">
      <w:pPr>
        <w:pStyle w:val="Akapitzlist"/>
        <w:spacing w:line="276" w:lineRule="auto"/>
        <w:ind w:left="142"/>
        <w:jc w:val="both"/>
        <w:rPr>
          <w:rFonts w:asciiTheme="minorHAnsi" w:hAnsiTheme="minorHAnsi" w:cstheme="minorHAnsi"/>
          <w:sz w:val="24"/>
          <w:szCs w:val="24"/>
        </w:rPr>
      </w:pPr>
      <w:r w:rsidRPr="000508CE">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0508CE"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Wskazanie osób uprawnionych do komunikowania się z wykonawcami</w:t>
      </w:r>
    </w:p>
    <w:p w14:paraId="3E639992" w14:textId="5EA3A29A" w:rsidR="00CF5C79" w:rsidRPr="000508CE" w:rsidRDefault="00103F5C" w:rsidP="007D72B9">
      <w:pPr>
        <w:pStyle w:val="Akapitzlist"/>
        <w:numPr>
          <w:ilvl w:val="0"/>
          <w:numId w:val="24"/>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Do kontaktu z Wykonawcami</w:t>
      </w:r>
      <w:r w:rsidR="00AE2DE1" w:rsidRPr="000508CE">
        <w:rPr>
          <w:rFonts w:asciiTheme="minorHAnsi" w:hAnsiTheme="minorHAnsi" w:cstheme="minorHAnsi"/>
          <w:sz w:val="24"/>
          <w:szCs w:val="24"/>
        </w:rPr>
        <w:t xml:space="preserve"> wyłącznie za pośrednictwem środków komunikacji elektronicznej</w:t>
      </w:r>
      <w:r w:rsidRPr="000508CE">
        <w:rPr>
          <w:rFonts w:asciiTheme="minorHAnsi" w:hAnsiTheme="minorHAnsi" w:cstheme="minorHAnsi"/>
          <w:sz w:val="24"/>
          <w:szCs w:val="24"/>
        </w:rPr>
        <w:t xml:space="preserve"> Zamawiający wyznacza: Aldon</w:t>
      </w:r>
      <w:r w:rsidR="00AE2DE1" w:rsidRPr="000508CE">
        <w:rPr>
          <w:rFonts w:asciiTheme="minorHAnsi" w:hAnsiTheme="minorHAnsi" w:cstheme="minorHAnsi"/>
          <w:sz w:val="24"/>
          <w:szCs w:val="24"/>
        </w:rPr>
        <w:t>ę</w:t>
      </w:r>
      <w:r w:rsidRPr="000508CE">
        <w:rPr>
          <w:rFonts w:asciiTheme="minorHAnsi" w:hAnsiTheme="minorHAnsi" w:cstheme="minorHAnsi"/>
          <w:sz w:val="24"/>
          <w:szCs w:val="24"/>
        </w:rPr>
        <w:t xml:space="preserve"> Szubert</w:t>
      </w:r>
      <w:r w:rsidR="00AE2DE1" w:rsidRPr="000508CE">
        <w:rPr>
          <w:rFonts w:asciiTheme="minorHAnsi" w:hAnsiTheme="minorHAnsi" w:cstheme="minorHAnsi"/>
          <w:sz w:val="24"/>
          <w:szCs w:val="24"/>
        </w:rPr>
        <w:t>.</w:t>
      </w:r>
    </w:p>
    <w:p w14:paraId="570CE74D" w14:textId="77777777" w:rsidR="00CF5C79" w:rsidRPr="000508CE" w:rsidRDefault="00103F5C" w:rsidP="007D72B9">
      <w:pPr>
        <w:pStyle w:val="Akapitzlist"/>
        <w:numPr>
          <w:ilvl w:val="0"/>
          <w:numId w:val="24"/>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Wykonawca może zwrócić się do Zamawiającego z wnioskiem o wyjaśnienie treści SWZ.</w:t>
      </w:r>
    </w:p>
    <w:p w14:paraId="52C0C1F1" w14:textId="2702F362" w:rsidR="00103F5C" w:rsidRPr="000508CE" w:rsidRDefault="00103F5C" w:rsidP="007D72B9">
      <w:pPr>
        <w:pStyle w:val="Akapitzlist"/>
        <w:numPr>
          <w:ilvl w:val="0"/>
          <w:numId w:val="24"/>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0508CE">
        <w:rPr>
          <w:rFonts w:asciiTheme="minorHAnsi" w:hAnsiTheme="minorHAnsi" w:cstheme="minorHAnsi"/>
          <w:sz w:val="24"/>
          <w:szCs w:val="24"/>
        </w:rPr>
        <w:t>warunkiem,</w:t>
      </w:r>
      <w:r w:rsidRPr="000508CE">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0508CE" w:rsidRDefault="00103F5C" w:rsidP="007D72B9">
      <w:pPr>
        <w:pStyle w:val="Akapitzlist"/>
        <w:numPr>
          <w:ilvl w:val="0"/>
          <w:numId w:val="24"/>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0508CE" w:rsidRDefault="00103F5C" w:rsidP="007D72B9">
      <w:pPr>
        <w:pStyle w:val="Akapitzlist"/>
        <w:numPr>
          <w:ilvl w:val="0"/>
          <w:numId w:val="24"/>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0508CE" w:rsidRDefault="00103F5C" w:rsidP="007D72B9">
      <w:pPr>
        <w:pStyle w:val="Akapitzlist"/>
        <w:numPr>
          <w:ilvl w:val="0"/>
          <w:numId w:val="24"/>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748304A3" w:rsidR="00103F5C" w:rsidRPr="000508CE" w:rsidRDefault="00103F5C" w:rsidP="007D72B9">
      <w:pPr>
        <w:pStyle w:val="Akapitzlist"/>
        <w:numPr>
          <w:ilvl w:val="0"/>
          <w:numId w:val="24"/>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0508CE"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 xml:space="preserve">Termin związania ofertą </w:t>
      </w:r>
    </w:p>
    <w:p w14:paraId="5B605321" w14:textId="4F1AA97E" w:rsidR="00865BC1" w:rsidRPr="000508CE" w:rsidRDefault="00865BC1" w:rsidP="007D72B9">
      <w:pPr>
        <w:pStyle w:val="Akapitzlist"/>
        <w:numPr>
          <w:ilvl w:val="0"/>
          <w:numId w:val="1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Wykonawca jest związany ofertą od dnia upływu terminu składania </w:t>
      </w:r>
      <w:r w:rsidR="006C7490" w:rsidRPr="000508CE">
        <w:rPr>
          <w:rFonts w:asciiTheme="minorHAnsi" w:hAnsiTheme="minorHAnsi" w:cstheme="minorHAnsi"/>
          <w:sz w:val="24"/>
          <w:szCs w:val="24"/>
        </w:rPr>
        <w:t xml:space="preserve">ofert do dnia </w:t>
      </w:r>
      <w:r w:rsidR="006C02A2" w:rsidRPr="000508CE">
        <w:rPr>
          <w:rFonts w:asciiTheme="minorHAnsi" w:hAnsiTheme="minorHAnsi" w:cstheme="minorHAnsi"/>
          <w:sz w:val="24"/>
          <w:szCs w:val="24"/>
        </w:rPr>
        <w:br/>
      </w:r>
      <w:r w:rsidR="002D6295">
        <w:rPr>
          <w:rFonts w:asciiTheme="minorHAnsi" w:hAnsiTheme="minorHAnsi" w:cstheme="minorHAnsi"/>
          <w:b/>
          <w:bCs/>
          <w:sz w:val="24"/>
          <w:szCs w:val="24"/>
        </w:rPr>
        <w:t>0</w:t>
      </w:r>
      <w:r w:rsidR="00E94F17">
        <w:rPr>
          <w:rFonts w:asciiTheme="minorHAnsi" w:hAnsiTheme="minorHAnsi" w:cstheme="minorHAnsi"/>
          <w:b/>
          <w:bCs/>
          <w:sz w:val="24"/>
          <w:szCs w:val="24"/>
        </w:rPr>
        <w:t>7</w:t>
      </w:r>
      <w:r w:rsidR="002D6295">
        <w:rPr>
          <w:rFonts w:asciiTheme="minorHAnsi" w:hAnsiTheme="minorHAnsi" w:cstheme="minorHAnsi"/>
          <w:b/>
          <w:bCs/>
          <w:sz w:val="24"/>
          <w:szCs w:val="24"/>
        </w:rPr>
        <w:t>.0</w:t>
      </w:r>
      <w:r w:rsidR="00E94F17">
        <w:rPr>
          <w:rFonts w:asciiTheme="minorHAnsi" w:hAnsiTheme="minorHAnsi" w:cstheme="minorHAnsi"/>
          <w:b/>
          <w:bCs/>
          <w:sz w:val="24"/>
          <w:szCs w:val="24"/>
        </w:rPr>
        <w:t>3</w:t>
      </w:r>
      <w:r w:rsidR="00A55C5C" w:rsidRPr="000508CE">
        <w:rPr>
          <w:rFonts w:asciiTheme="minorHAnsi" w:hAnsiTheme="minorHAnsi" w:cstheme="minorHAnsi"/>
          <w:b/>
          <w:bCs/>
          <w:sz w:val="24"/>
          <w:szCs w:val="24"/>
        </w:rPr>
        <w:t>.</w:t>
      </w:r>
      <w:r w:rsidR="006C7490" w:rsidRPr="000508CE">
        <w:rPr>
          <w:rFonts w:asciiTheme="minorHAnsi" w:hAnsiTheme="minorHAnsi" w:cstheme="minorHAnsi"/>
          <w:b/>
          <w:bCs/>
          <w:sz w:val="24"/>
          <w:szCs w:val="24"/>
        </w:rPr>
        <w:t>202</w:t>
      </w:r>
      <w:r w:rsidR="002D6295">
        <w:rPr>
          <w:rFonts w:asciiTheme="minorHAnsi" w:hAnsiTheme="minorHAnsi" w:cstheme="minorHAnsi"/>
          <w:b/>
          <w:bCs/>
          <w:sz w:val="24"/>
          <w:szCs w:val="24"/>
        </w:rPr>
        <w:t>3</w:t>
      </w:r>
      <w:r w:rsidRPr="000508CE">
        <w:rPr>
          <w:rFonts w:asciiTheme="minorHAnsi" w:hAnsiTheme="minorHAnsi" w:cstheme="minorHAnsi"/>
          <w:b/>
          <w:bCs/>
          <w:sz w:val="24"/>
          <w:szCs w:val="24"/>
        </w:rPr>
        <w:t xml:space="preserve"> r., </w:t>
      </w:r>
      <w:r w:rsidRPr="000508CE">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0508CE" w:rsidRDefault="00865BC1" w:rsidP="007D72B9">
      <w:pPr>
        <w:pStyle w:val="Akapitzlist"/>
        <w:numPr>
          <w:ilvl w:val="0"/>
          <w:numId w:val="1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0508CE">
        <w:rPr>
          <w:rFonts w:asciiTheme="minorHAnsi" w:hAnsiTheme="minorHAnsi" w:cstheme="minorHAnsi"/>
          <w:sz w:val="24"/>
          <w:szCs w:val="24"/>
        </w:rPr>
        <w:t>terminu o</w:t>
      </w:r>
      <w:r w:rsidRPr="000508CE">
        <w:rPr>
          <w:rFonts w:asciiTheme="minorHAnsi" w:hAnsiTheme="minorHAnsi" w:cstheme="minorHAnsi"/>
          <w:sz w:val="24"/>
          <w:szCs w:val="24"/>
        </w:rPr>
        <w:t xml:space="preserve"> wskazywany przez niego okres, nie dłuższy niż </w:t>
      </w:r>
      <w:r w:rsidR="00B541A0" w:rsidRPr="000508CE">
        <w:rPr>
          <w:rFonts w:asciiTheme="minorHAnsi" w:hAnsiTheme="minorHAnsi" w:cstheme="minorHAnsi"/>
          <w:sz w:val="24"/>
          <w:szCs w:val="24"/>
        </w:rPr>
        <w:t>3</w:t>
      </w:r>
      <w:r w:rsidRPr="000508CE">
        <w:rPr>
          <w:rFonts w:asciiTheme="minorHAnsi" w:hAnsiTheme="minorHAnsi" w:cstheme="minorHAnsi"/>
          <w:sz w:val="24"/>
          <w:szCs w:val="24"/>
        </w:rPr>
        <w:t>0 dni.</w:t>
      </w:r>
    </w:p>
    <w:p w14:paraId="5DF27D95" w14:textId="671DF79B" w:rsidR="00865BC1" w:rsidRPr="000508CE" w:rsidRDefault="00865BC1" w:rsidP="007D72B9">
      <w:pPr>
        <w:pStyle w:val="Akapitzlist"/>
        <w:numPr>
          <w:ilvl w:val="0"/>
          <w:numId w:val="1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Przedłużenie terminu związania ofertą, wymaga złożenia przez wykonawcę pisemnego </w:t>
      </w:r>
      <w:r w:rsidR="00B541A0" w:rsidRPr="000508CE">
        <w:rPr>
          <w:rFonts w:asciiTheme="minorHAnsi" w:hAnsiTheme="minorHAnsi" w:cstheme="minorHAnsi"/>
          <w:sz w:val="24"/>
          <w:szCs w:val="24"/>
        </w:rPr>
        <w:t xml:space="preserve">(wyrażonego przy użyciu wyrazów, cyfr, lub innych znaków pisarskich, które można odczytać lub powielić) </w:t>
      </w:r>
      <w:r w:rsidRPr="000508CE">
        <w:rPr>
          <w:rFonts w:asciiTheme="minorHAnsi" w:hAnsiTheme="minorHAnsi" w:cstheme="minorHAnsi"/>
          <w:sz w:val="24"/>
          <w:szCs w:val="24"/>
        </w:rPr>
        <w:t>oświadczenia o wyrażeniu zgody na przedłużenie terminu związania ofertą.</w:t>
      </w:r>
    </w:p>
    <w:p w14:paraId="3AC8A6B4" w14:textId="22EEE0C8" w:rsidR="00865BC1" w:rsidRPr="000508CE" w:rsidRDefault="00865BC1" w:rsidP="007D72B9">
      <w:pPr>
        <w:pStyle w:val="Akapitzlist"/>
        <w:numPr>
          <w:ilvl w:val="0"/>
          <w:numId w:val="1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0508CE">
        <w:rPr>
          <w:rFonts w:asciiTheme="minorHAnsi" w:hAnsiTheme="minorHAnsi" w:cstheme="minorHAnsi"/>
          <w:sz w:val="24"/>
          <w:szCs w:val="24"/>
        </w:rPr>
        <w:t>albo</w:t>
      </w:r>
      <w:r w:rsidRPr="000508CE">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0508C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Opis sposobu przygotowania oferty</w:t>
      </w:r>
    </w:p>
    <w:p w14:paraId="4BECEB98" w14:textId="77777777" w:rsidR="00862A09"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77905A6C" w14:textId="5C1853C4" w:rsidR="00E96C31" w:rsidRPr="000508CE" w:rsidRDefault="00862A09" w:rsidP="00E96C31">
      <w:pPr>
        <w:spacing w:line="276" w:lineRule="auto"/>
        <w:ind w:left="154" w:firstLine="708"/>
        <w:jc w:val="both"/>
      </w:pPr>
      <w:r w:rsidRPr="000508CE">
        <w:rPr>
          <w:rFonts w:asciiTheme="minorHAnsi" w:hAnsiTheme="minorHAnsi" w:cstheme="minorHAnsi"/>
        </w:rPr>
        <w:t>https://platformazakupowa.pl/transakcja/</w:t>
      </w:r>
      <w:r w:rsidR="00652CA9">
        <w:rPr>
          <w:rFonts w:asciiTheme="minorHAnsi" w:hAnsiTheme="minorHAnsi" w:cstheme="minorHAnsi"/>
        </w:rPr>
        <w:t>721021</w:t>
      </w:r>
    </w:p>
    <w:p w14:paraId="2807CA09"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lastRenderedPageBreak/>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Poświadczenia zgodności cyfrowego odwzorowania z dokumentem w postaci papierowej, dokonuje w przypadku:</w:t>
      </w:r>
    </w:p>
    <w:p w14:paraId="507830B6" w14:textId="63FD5027" w:rsidR="007B5955" w:rsidRPr="000508CE" w:rsidRDefault="003A3BC3" w:rsidP="007D72B9">
      <w:pPr>
        <w:pStyle w:val="Akapitzlist"/>
        <w:numPr>
          <w:ilvl w:val="0"/>
          <w:numId w:val="21"/>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0508CE" w:rsidRDefault="003A3BC3" w:rsidP="007D72B9">
      <w:pPr>
        <w:pStyle w:val="Akapitzlist"/>
        <w:numPr>
          <w:ilvl w:val="0"/>
          <w:numId w:val="21"/>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Przy sporządzaniu oferty w postaci elektronicznej Zamawiający zaleca wykorzystanie formatu danych: .pdf, .</w:t>
      </w:r>
      <w:proofErr w:type="spellStart"/>
      <w:r w:rsidRPr="000508CE">
        <w:rPr>
          <w:rFonts w:asciiTheme="minorHAnsi" w:hAnsiTheme="minorHAnsi" w:cstheme="minorHAnsi"/>
          <w:sz w:val="24"/>
          <w:szCs w:val="24"/>
        </w:rPr>
        <w:t>doc</w:t>
      </w:r>
      <w:proofErr w:type="spellEnd"/>
      <w:r w:rsidRPr="000508CE">
        <w:rPr>
          <w:rFonts w:asciiTheme="minorHAnsi" w:hAnsiTheme="minorHAnsi" w:cstheme="minorHAnsi"/>
          <w:sz w:val="24"/>
          <w:szCs w:val="24"/>
        </w:rPr>
        <w:t>, .</w:t>
      </w:r>
      <w:proofErr w:type="spellStart"/>
      <w:r w:rsidRPr="000508CE">
        <w:rPr>
          <w:rFonts w:asciiTheme="minorHAnsi" w:hAnsiTheme="minorHAnsi" w:cstheme="minorHAnsi"/>
          <w:sz w:val="24"/>
          <w:szCs w:val="24"/>
        </w:rPr>
        <w:t>docx</w:t>
      </w:r>
      <w:proofErr w:type="spellEnd"/>
      <w:r w:rsidRPr="000508CE">
        <w:rPr>
          <w:rFonts w:asciiTheme="minorHAnsi" w:hAnsiTheme="minorHAnsi" w:cstheme="minorHAnsi"/>
          <w:sz w:val="24"/>
          <w:szCs w:val="24"/>
        </w:rPr>
        <w:t>, .rtf, .</w:t>
      </w:r>
      <w:proofErr w:type="spellStart"/>
      <w:r w:rsidRPr="000508CE">
        <w:rPr>
          <w:rFonts w:asciiTheme="minorHAnsi" w:hAnsiTheme="minorHAnsi" w:cstheme="minorHAnsi"/>
          <w:sz w:val="24"/>
          <w:szCs w:val="24"/>
        </w:rPr>
        <w:t>xps</w:t>
      </w:r>
      <w:proofErr w:type="spellEnd"/>
      <w:r w:rsidRPr="000508CE">
        <w:rPr>
          <w:rFonts w:asciiTheme="minorHAnsi" w:hAnsiTheme="minorHAnsi" w:cstheme="minorHAnsi"/>
          <w:sz w:val="24"/>
          <w:szCs w:val="24"/>
        </w:rPr>
        <w:t>, .</w:t>
      </w:r>
      <w:proofErr w:type="spellStart"/>
      <w:r w:rsidRPr="000508CE">
        <w:rPr>
          <w:rFonts w:asciiTheme="minorHAnsi" w:hAnsiTheme="minorHAnsi" w:cstheme="minorHAnsi"/>
          <w:sz w:val="24"/>
          <w:szCs w:val="24"/>
        </w:rPr>
        <w:t>odt</w:t>
      </w:r>
      <w:proofErr w:type="spellEnd"/>
      <w:r w:rsidRPr="000508CE">
        <w:rPr>
          <w:rFonts w:asciiTheme="minorHAnsi" w:hAnsiTheme="minorHAnsi" w:cstheme="minorHAnsi"/>
          <w:sz w:val="24"/>
          <w:szCs w:val="24"/>
        </w:rPr>
        <w:t>.</w:t>
      </w:r>
    </w:p>
    <w:p w14:paraId="53390AF8"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0B20C7F0"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lastRenderedPageBreak/>
        <w:t xml:space="preserve">Wykonawca może przed upływem terminu do składania ofert wycofać ofertę za pośrednictwem Formularza składania oferty. Zamawiający </w:t>
      </w:r>
      <w:r w:rsidR="006C7490" w:rsidRPr="000508CE">
        <w:rPr>
          <w:rFonts w:asciiTheme="minorHAnsi" w:hAnsiTheme="minorHAnsi" w:cstheme="minorHAnsi"/>
          <w:sz w:val="24"/>
          <w:szCs w:val="24"/>
        </w:rPr>
        <w:t>zaleca,</w:t>
      </w:r>
      <w:r w:rsidRPr="000508CE">
        <w:rPr>
          <w:rFonts w:asciiTheme="minorHAnsi" w:hAnsiTheme="minorHAnsi" w:cstheme="minorHAnsi"/>
          <w:sz w:val="24"/>
          <w:szCs w:val="24"/>
        </w:rPr>
        <w:t xml:space="preserve">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3AB844D5" w:rsidR="003A3BC3" w:rsidRPr="000508CE" w:rsidRDefault="003A3BC3" w:rsidP="00D54347">
      <w:pPr>
        <w:pStyle w:val="Akapitzlist"/>
        <w:spacing w:line="276" w:lineRule="auto"/>
        <w:ind w:left="142"/>
        <w:jc w:val="both"/>
        <w:rPr>
          <w:rFonts w:asciiTheme="minorHAnsi" w:hAnsiTheme="minorHAnsi" w:cstheme="minorHAnsi"/>
          <w:sz w:val="24"/>
          <w:szCs w:val="24"/>
        </w:rPr>
      </w:pPr>
      <w:r w:rsidRPr="000508CE">
        <w:rPr>
          <w:rFonts w:asciiTheme="minorHAnsi" w:hAnsiTheme="minorHAnsi" w:cstheme="minorHAnsi"/>
          <w:sz w:val="24"/>
          <w:szCs w:val="24"/>
        </w:rPr>
        <w:t>Ofertę wraz z załącznikami stanowią</w:t>
      </w:r>
      <w:r w:rsidR="009723BF" w:rsidRPr="000508CE">
        <w:rPr>
          <w:rFonts w:asciiTheme="minorHAnsi" w:hAnsiTheme="minorHAnsi" w:cstheme="minorHAnsi"/>
          <w:sz w:val="24"/>
          <w:szCs w:val="24"/>
        </w:rPr>
        <w:t xml:space="preserve"> dokumenty podpisane zgodnie z </w:t>
      </w:r>
      <w:r w:rsidR="004D04F9" w:rsidRPr="000508CE">
        <w:rPr>
          <w:rFonts w:asciiTheme="minorHAnsi" w:hAnsiTheme="minorHAnsi" w:cstheme="minorHAnsi"/>
          <w:sz w:val="24"/>
          <w:szCs w:val="24"/>
        </w:rPr>
        <w:t xml:space="preserve">pkt </w:t>
      </w:r>
      <w:r w:rsidR="009723BF" w:rsidRPr="000508CE">
        <w:rPr>
          <w:rFonts w:asciiTheme="minorHAnsi" w:hAnsiTheme="minorHAnsi" w:cstheme="minorHAnsi"/>
          <w:sz w:val="24"/>
          <w:szCs w:val="24"/>
        </w:rPr>
        <w:t>X</w:t>
      </w:r>
      <w:r w:rsidR="00800D29" w:rsidRPr="000508CE">
        <w:rPr>
          <w:rFonts w:asciiTheme="minorHAnsi" w:hAnsiTheme="minorHAnsi" w:cstheme="minorHAnsi"/>
          <w:sz w:val="24"/>
          <w:szCs w:val="24"/>
        </w:rPr>
        <w:t>I</w:t>
      </w:r>
      <w:r w:rsidR="009723BF" w:rsidRPr="000508CE">
        <w:rPr>
          <w:rFonts w:asciiTheme="minorHAnsi" w:hAnsiTheme="minorHAnsi" w:cstheme="minorHAnsi"/>
          <w:sz w:val="24"/>
          <w:szCs w:val="24"/>
        </w:rPr>
        <w:t>V</w:t>
      </w:r>
      <w:r w:rsidR="004D04F9" w:rsidRPr="000508CE">
        <w:rPr>
          <w:rFonts w:asciiTheme="minorHAnsi" w:hAnsiTheme="minorHAnsi" w:cstheme="minorHAnsi"/>
          <w:sz w:val="24"/>
          <w:szCs w:val="24"/>
        </w:rPr>
        <w:t xml:space="preserve"> SWZ</w:t>
      </w:r>
      <w:r w:rsidRPr="000508CE">
        <w:rPr>
          <w:rFonts w:asciiTheme="minorHAnsi" w:hAnsiTheme="minorHAnsi" w:cstheme="minorHAnsi"/>
          <w:sz w:val="24"/>
          <w:szCs w:val="24"/>
        </w:rPr>
        <w:t>:</w:t>
      </w:r>
    </w:p>
    <w:p w14:paraId="52EFEBE8" w14:textId="00EB1193" w:rsidR="003A3BC3" w:rsidRPr="000508CE" w:rsidRDefault="009723BF" w:rsidP="007D72B9">
      <w:pPr>
        <w:pStyle w:val="Akapitzlist"/>
        <w:numPr>
          <w:ilvl w:val="0"/>
          <w:numId w:val="9"/>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formularz ofertowy – wypełniony </w:t>
      </w:r>
      <w:r w:rsidR="003A3BC3" w:rsidRPr="000508CE">
        <w:rPr>
          <w:rFonts w:asciiTheme="minorHAnsi" w:hAnsiTheme="minorHAnsi" w:cstheme="minorHAnsi"/>
          <w:sz w:val="24"/>
          <w:szCs w:val="24"/>
        </w:rPr>
        <w:t xml:space="preserve">załącznik </w:t>
      </w:r>
      <w:r w:rsidR="006C7490" w:rsidRPr="000508CE">
        <w:rPr>
          <w:rFonts w:asciiTheme="minorHAnsi" w:hAnsiTheme="minorHAnsi" w:cstheme="minorHAnsi"/>
          <w:sz w:val="24"/>
          <w:szCs w:val="24"/>
        </w:rPr>
        <w:t>nr 2</w:t>
      </w:r>
      <w:r w:rsidR="003A3BC3" w:rsidRPr="000508CE">
        <w:rPr>
          <w:rFonts w:asciiTheme="minorHAnsi" w:hAnsiTheme="minorHAnsi" w:cstheme="minorHAnsi"/>
          <w:sz w:val="24"/>
          <w:szCs w:val="24"/>
        </w:rPr>
        <w:t xml:space="preserve"> do SWZ,</w:t>
      </w:r>
    </w:p>
    <w:p w14:paraId="5939F3D4" w14:textId="79A715A3" w:rsidR="003A3BC3" w:rsidRPr="000508CE" w:rsidRDefault="003A3BC3" w:rsidP="007D72B9">
      <w:pPr>
        <w:pStyle w:val="Akapitzlist"/>
        <w:numPr>
          <w:ilvl w:val="0"/>
          <w:numId w:val="9"/>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oświadczenie o niepodleganiu wykluczeniu i spełnianiu </w:t>
      </w:r>
      <w:r w:rsidR="009723BF" w:rsidRPr="000508CE">
        <w:rPr>
          <w:rFonts w:asciiTheme="minorHAnsi" w:hAnsiTheme="minorHAnsi" w:cstheme="minorHAnsi"/>
          <w:sz w:val="24"/>
          <w:szCs w:val="24"/>
        </w:rPr>
        <w:t>warunków udziału w postępowaniu –</w:t>
      </w:r>
      <w:r w:rsidRPr="000508CE">
        <w:rPr>
          <w:rFonts w:asciiTheme="minorHAnsi" w:hAnsiTheme="minorHAnsi" w:cstheme="minorHAnsi"/>
          <w:sz w:val="24"/>
          <w:szCs w:val="24"/>
        </w:rPr>
        <w:t xml:space="preserve"> </w:t>
      </w:r>
      <w:r w:rsidR="009723BF" w:rsidRPr="000508CE">
        <w:rPr>
          <w:rFonts w:asciiTheme="minorHAnsi" w:hAnsiTheme="minorHAnsi" w:cstheme="minorHAnsi"/>
          <w:sz w:val="24"/>
          <w:szCs w:val="24"/>
        </w:rPr>
        <w:t xml:space="preserve">wypełniony </w:t>
      </w:r>
      <w:r w:rsidRPr="000508CE">
        <w:rPr>
          <w:rFonts w:asciiTheme="minorHAnsi" w:hAnsiTheme="minorHAnsi" w:cstheme="minorHAnsi"/>
          <w:sz w:val="24"/>
          <w:szCs w:val="24"/>
        </w:rPr>
        <w:t xml:space="preserve">załącznik nr </w:t>
      </w:r>
      <w:r w:rsidR="00B74979" w:rsidRPr="000508CE">
        <w:rPr>
          <w:rFonts w:asciiTheme="minorHAnsi" w:hAnsiTheme="minorHAnsi" w:cstheme="minorHAnsi"/>
          <w:sz w:val="24"/>
          <w:szCs w:val="24"/>
        </w:rPr>
        <w:t>3</w:t>
      </w:r>
      <w:r w:rsidRPr="000508CE">
        <w:rPr>
          <w:rFonts w:asciiTheme="minorHAnsi" w:hAnsiTheme="minorHAnsi" w:cstheme="minorHAnsi"/>
          <w:sz w:val="24"/>
          <w:szCs w:val="24"/>
        </w:rPr>
        <w:t xml:space="preserve"> do SWZ,</w:t>
      </w:r>
    </w:p>
    <w:p w14:paraId="69C9436A" w14:textId="7E6368ED" w:rsidR="00A55C5C" w:rsidRPr="000508CE" w:rsidRDefault="00A55C5C" w:rsidP="00A55C5C">
      <w:pPr>
        <w:pStyle w:val="Akapitzlist"/>
        <w:numPr>
          <w:ilvl w:val="0"/>
          <w:numId w:val="9"/>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formularz cenowy - wypełniony załącznik nr </w:t>
      </w:r>
      <w:r w:rsidR="00F86E84" w:rsidRPr="000508CE">
        <w:rPr>
          <w:rFonts w:asciiTheme="minorHAnsi" w:hAnsiTheme="minorHAnsi" w:cstheme="minorHAnsi"/>
          <w:sz w:val="24"/>
          <w:szCs w:val="24"/>
        </w:rPr>
        <w:t xml:space="preserve">1 </w:t>
      </w:r>
      <w:r w:rsidR="00D51D5D">
        <w:rPr>
          <w:rFonts w:asciiTheme="minorHAnsi" w:hAnsiTheme="minorHAnsi" w:cstheme="minorHAnsi"/>
          <w:sz w:val="24"/>
          <w:szCs w:val="24"/>
        </w:rPr>
        <w:t xml:space="preserve">do </w:t>
      </w:r>
      <w:r w:rsidR="001D6D5F" w:rsidRPr="000508CE">
        <w:rPr>
          <w:rFonts w:asciiTheme="minorHAnsi" w:hAnsiTheme="minorHAnsi" w:cstheme="minorHAnsi"/>
          <w:sz w:val="24"/>
          <w:szCs w:val="24"/>
        </w:rPr>
        <w:t xml:space="preserve">wzoru </w:t>
      </w:r>
      <w:r w:rsidR="00234AD9" w:rsidRPr="000508CE">
        <w:rPr>
          <w:rFonts w:asciiTheme="minorHAnsi" w:hAnsiTheme="minorHAnsi" w:cstheme="minorHAnsi"/>
          <w:sz w:val="24"/>
          <w:szCs w:val="24"/>
        </w:rPr>
        <w:t>umowy</w:t>
      </w:r>
      <w:r w:rsidR="001D6D5F" w:rsidRPr="000508CE">
        <w:rPr>
          <w:rFonts w:asciiTheme="minorHAnsi" w:hAnsiTheme="minorHAnsi" w:cstheme="minorHAnsi"/>
          <w:sz w:val="24"/>
          <w:szCs w:val="24"/>
        </w:rPr>
        <w:t>,</w:t>
      </w:r>
    </w:p>
    <w:p w14:paraId="3BC1E34B" w14:textId="29E8D457" w:rsidR="009723BF" w:rsidRPr="000508CE" w:rsidRDefault="009723BF" w:rsidP="007D72B9">
      <w:pPr>
        <w:pStyle w:val="Akapitzlist"/>
        <w:numPr>
          <w:ilvl w:val="0"/>
          <w:numId w:val="9"/>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wypełnione oświadczenie dot. podziału prac realizowanych przez podmioty występujące wspólnie</w:t>
      </w:r>
      <w:r w:rsidR="00BB5291" w:rsidRPr="000508CE">
        <w:rPr>
          <w:rFonts w:asciiTheme="minorHAnsi" w:hAnsiTheme="minorHAnsi" w:cstheme="minorHAnsi"/>
          <w:sz w:val="24"/>
          <w:szCs w:val="24"/>
        </w:rPr>
        <w:t xml:space="preserve"> - </w:t>
      </w:r>
      <w:r w:rsidRPr="000508CE">
        <w:rPr>
          <w:rFonts w:asciiTheme="minorHAnsi" w:hAnsiTheme="minorHAnsi" w:cstheme="minorHAnsi"/>
          <w:sz w:val="24"/>
          <w:szCs w:val="24"/>
        </w:rPr>
        <w:t xml:space="preserve">wypełniony załącznik nr </w:t>
      </w:r>
      <w:r w:rsidR="00F86E84" w:rsidRPr="000508CE">
        <w:rPr>
          <w:rFonts w:asciiTheme="minorHAnsi" w:hAnsiTheme="minorHAnsi" w:cstheme="minorHAnsi"/>
          <w:sz w:val="24"/>
          <w:szCs w:val="24"/>
        </w:rPr>
        <w:t>4</w:t>
      </w:r>
      <w:r w:rsidRPr="000508CE">
        <w:rPr>
          <w:rFonts w:asciiTheme="minorHAnsi" w:hAnsiTheme="minorHAnsi" w:cstheme="minorHAnsi"/>
          <w:sz w:val="24"/>
          <w:szCs w:val="24"/>
        </w:rPr>
        <w:t xml:space="preserve"> do SWZ (jeżeli dotyczy)</w:t>
      </w:r>
    </w:p>
    <w:p w14:paraId="5DA58C10" w14:textId="05B8BDEF" w:rsidR="003A3BC3" w:rsidRPr="000508CE" w:rsidRDefault="003A3BC3" w:rsidP="007D72B9">
      <w:pPr>
        <w:pStyle w:val="Akapitzlist"/>
        <w:numPr>
          <w:ilvl w:val="0"/>
          <w:numId w:val="9"/>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Wykonawca w postępowaniu ma prawo złożyć tylko jedną ofertę.</w:t>
      </w:r>
    </w:p>
    <w:p w14:paraId="1733DD1F"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Treść oferty musi odpowiadać treści SWZ.</w:t>
      </w:r>
    </w:p>
    <w:p w14:paraId="3BB6BF7C" w14:textId="77777777" w:rsidR="003A3BC3"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0508CE" w:rsidRDefault="003A3BC3" w:rsidP="007D72B9">
      <w:pPr>
        <w:pStyle w:val="Akapitzlist"/>
        <w:numPr>
          <w:ilvl w:val="0"/>
          <w:numId w:val="20"/>
        </w:numPr>
        <w:spacing w:line="276" w:lineRule="auto"/>
        <w:jc w:val="both"/>
        <w:rPr>
          <w:rFonts w:asciiTheme="minorHAnsi" w:hAnsiTheme="minorHAnsi" w:cstheme="minorHAnsi"/>
          <w:sz w:val="24"/>
          <w:szCs w:val="24"/>
        </w:rPr>
      </w:pPr>
      <w:r w:rsidRPr="009B1679">
        <w:rPr>
          <w:rFonts w:asciiTheme="minorHAnsi" w:hAnsiTheme="minorHAnsi" w:cstheme="minorHAnsi"/>
          <w:b/>
          <w:bCs/>
          <w:sz w:val="24"/>
          <w:szCs w:val="24"/>
        </w:rPr>
        <w:t>Wykonawcy wspólnie</w:t>
      </w:r>
      <w:r w:rsidRPr="000508CE">
        <w:rPr>
          <w:rFonts w:asciiTheme="minorHAnsi" w:hAnsiTheme="minorHAnsi" w:cstheme="minorHAnsi"/>
          <w:sz w:val="24"/>
          <w:szCs w:val="24"/>
        </w:rPr>
        <w:t xml:space="preserve"> ubiegający się o udzielenie zamówienia </w:t>
      </w:r>
      <w:r w:rsidRPr="009B1679">
        <w:rPr>
          <w:rFonts w:asciiTheme="minorHAnsi" w:hAnsiTheme="minorHAnsi" w:cstheme="minorHAnsi"/>
          <w:sz w:val="24"/>
          <w:szCs w:val="24"/>
          <w:u w:val="single"/>
        </w:rPr>
        <w:t>np. konsorcjum lub prowadzący działalność w formie spółki cywilnej,</w:t>
      </w:r>
      <w:r w:rsidRPr="000508CE">
        <w:rPr>
          <w:rFonts w:asciiTheme="minorHAnsi" w:hAnsiTheme="minorHAnsi" w:cstheme="minorHAnsi"/>
          <w:sz w:val="24"/>
          <w:szCs w:val="24"/>
        </w:rPr>
        <w:t xml:space="preserve"> powinni ustanowić pełnomocnika do </w:t>
      </w:r>
      <w:r w:rsidRPr="00BF4908">
        <w:rPr>
          <w:rFonts w:asciiTheme="minorHAnsi" w:hAnsiTheme="minorHAnsi" w:cstheme="minorHAnsi"/>
          <w:sz w:val="24"/>
          <w:szCs w:val="24"/>
        </w:rPr>
        <w:t>reprezentowania ich w postępowaniu</w:t>
      </w:r>
      <w:r w:rsidRPr="000508CE">
        <w:rPr>
          <w:rFonts w:asciiTheme="minorHAnsi" w:hAnsiTheme="minorHAnsi" w:cstheme="minorHAnsi"/>
          <w:sz w:val="24"/>
          <w:szCs w:val="24"/>
        </w:rPr>
        <w:t xml:space="preserve"> o udzielenie zamówienia albo reprezentowania w postępowaniu i zawarcia umowy w sprawie zamówienia publicznego. W </w:t>
      </w:r>
      <w:r w:rsidR="006C7490" w:rsidRPr="000508CE">
        <w:rPr>
          <w:rFonts w:asciiTheme="minorHAnsi" w:hAnsiTheme="minorHAnsi" w:cstheme="minorHAnsi"/>
          <w:sz w:val="24"/>
          <w:szCs w:val="24"/>
        </w:rPr>
        <w:t>przypadku,</w:t>
      </w:r>
      <w:r w:rsidRPr="000508CE">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0508C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0508CE">
        <w:rPr>
          <w:rFonts w:asciiTheme="minorHAnsi" w:hAnsiTheme="minorHAnsi" w:cstheme="minorHAnsi"/>
          <w:sz w:val="24"/>
          <w:szCs w:val="24"/>
          <w:lang w:val="pl-PL"/>
        </w:rPr>
        <w:t>Sposób oraz termin składania ofert</w:t>
      </w:r>
    </w:p>
    <w:p w14:paraId="77396CF0" w14:textId="77777777" w:rsidR="003A3BC3" w:rsidRPr="000508CE" w:rsidRDefault="003A3BC3" w:rsidP="00D54347">
      <w:pPr>
        <w:pStyle w:val="Akapitzlist"/>
        <w:spacing w:line="276" w:lineRule="auto"/>
        <w:ind w:left="142"/>
        <w:jc w:val="both"/>
        <w:rPr>
          <w:rFonts w:asciiTheme="minorHAnsi" w:hAnsiTheme="minorHAnsi" w:cstheme="minorHAnsi"/>
          <w:sz w:val="24"/>
          <w:szCs w:val="24"/>
        </w:rPr>
      </w:pPr>
      <w:r w:rsidRPr="000508CE">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2B42E7FC" w:rsidR="003A3BC3" w:rsidRPr="000508CE" w:rsidRDefault="003A3BC3" w:rsidP="00D54347">
      <w:pPr>
        <w:pStyle w:val="Akapitzlist"/>
        <w:spacing w:line="276" w:lineRule="auto"/>
        <w:ind w:left="142"/>
        <w:jc w:val="both"/>
        <w:rPr>
          <w:rFonts w:asciiTheme="minorHAnsi" w:hAnsiTheme="minorHAnsi" w:cstheme="minorHAnsi"/>
          <w:b/>
          <w:sz w:val="24"/>
          <w:szCs w:val="24"/>
        </w:rPr>
      </w:pPr>
      <w:r w:rsidRPr="000508CE">
        <w:rPr>
          <w:rFonts w:asciiTheme="minorHAnsi" w:hAnsiTheme="minorHAnsi" w:cstheme="minorHAnsi"/>
          <w:sz w:val="24"/>
          <w:szCs w:val="24"/>
        </w:rPr>
        <w:t xml:space="preserve">Ofertę wraz z wymaganymi załącznikami należy złożyć w terminie do dnia </w:t>
      </w:r>
      <w:r w:rsidR="002D6295">
        <w:rPr>
          <w:rFonts w:asciiTheme="minorHAnsi" w:hAnsiTheme="minorHAnsi" w:cstheme="minorHAnsi"/>
          <w:b/>
          <w:bCs/>
          <w:sz w:val="24"/>
          <w:szCs w:val="24"/>
        </w:rPr>
        <w:t>06.02</w:t>
      </w:r>
      <w:r w:rsidR="00547AF2" w:rsidRPr="000508CE">
        <w:rPr>
          <w:rFonts w:asciiTheme="minorHAnsi" w:hAnsiTheme="minorHAnsi" w:cstheme="minorHAnsi"/>
          <w:b/>
          <w:bCs/>
          <w:sz w:val="24"/>
          <w:szCs w:val="24"/>
        </w:rPr>
        <w:t>.</w:t>
      </w:r>
      <w:r w:rsidR="00B97E3E" w:rsidRPr="000508CE">
        <w:rPr>
          <w:rFonts w:asciiTheme="minorHAnsi" w:hAnsiTheme="minorHAnsi" w:cstheme="minorHAnsi"/>
          <w:b/>
          <w:bCs/>
          <w:sz w:val="24"/>
          <w:szCs w:val="24"/>
        </w:rPr>
        <w:t>202</w:t>
      </w:r>
      <w:r w:rsidR="002D6295">
        <w:rPr>
          <w:rFonts w:asciiTheme="minorHAnsi" w:hAnsiTheme="minorHAnsi" w:cstheme="minorHAnsi"/>
          <w:b/>
          <w:bCs/>
          <w:sz w:val="24"/>
          <w:szCs w:val="24"/>
        </w:rPr>
        <w:t>3</w:t>
      </w:r>
      <w:r w:rsidRPr="000508CE">
        <w:rPr>
          <w:rFonts w:asciiTheme="minorHAnsi" w:hAnsiTheme="minorHAnsi" w:cstheme="minorHAnsi"/>
          <w:b/>
          <w:sz w:val="24"/>
          <w:szCs w:val="24"/>
        </w:rPr>
        <w:t xml:space="preserve"> r</w:t>
      </w:r>
      <w:r w:rsidR="00BB5291" w:rsidRPr="000508CE">
        <w:rPr>
          <w:rFonts w:asciiTheme="minorHAnsi" w:hAnsiTheme="minorHAnsi" w:cstheme="minorHAnsi"/>
          <w:b/>
          <w:sz w:val="24"/>
          <w:szCs w:val="24"/>
        </w:rPr>
        <w:t>.</w:t>
      </w:r>
      <w:r w:rsidRPr="000508CE">
        <w:rPr>
          <w:rFonts w:asciiTheme="minorHAnsi" w:hAnsiTheme="minorHAnsi" w:cstheme="minorHAnsi"/>
          <w:b/>
          <w:sz w:val="24"/>
          <w:szCs w:val="24"/>
        </w:rPr>
        <w:t>, do godz.</w:t>
      </w:r>
      <w:r w:rsidR="000E6058" w:rsidRPr="000508CE">
        <w:rPr>
          <w:rFonts w:asciiTheme="minorHAnsi" w:hAnsiTheme="minorHAnsi" w:cstheme="minorHAnsi"/>
          <w:b/>
          <w:sz w:val="24"/>
          <w:szCs w:val="24"/>
        </w:rPr>
        <w:t xml:space="preserve"> </w:t>
      </w:r>
      <w:r w:rsidR="00685EB9" w:rsidRPr="000508CE">
        <w:rPr>
          <w:rFonts w:asciiTheme="minorHAnsi" w:hAnsiTheme="minorHAnsi" w:cstheme="minorHAnsi"/>
          <w:b/>
          <w:sz w:val="24"/>
          <w:szCs w:val="24"/>
        </w:rPr>
        <w:t>9</w:t>
      </w:r>
      <w:r w:rsidRPr="000508CE">
        <w:rPr>
          <w:rFonts w:asciiTheme="minorHAnsi" w:hAnsiTheme="minorHAnsi" w:cstheme="minorHAnsi"/>
          <w:b/>
          <w:sz w:val="24"/>
          <w:szCs w:val="24"/>
        </w:rPr>
        <w:t>:00.</w:t>
      </w:r>
    </w:p>
    <w:p w14:paraId="008B897D" w14:textId="223EFBD5" w:rsidR="003A3BC3" w:rsidRPr="000508CE" w:rsidRDefault="003A3BC3" w:rsidP="00D54347">
      <w:pPr>
        <w:pStyle w:val="Akapitzlist"/>
        <w:spacing w:line="276" w:lineRule="auto"/>
        <w:ind w:left="142"/>
        <w:jc w:val="both"/>
        <w:rPr>
          <w:rFonts w:asciiTheme="minorHAnsi" w:hAnsiTheme="minorHAnsi" w:cstheme="minorHAnsi"/>
          <w:sz w:val="24"/>
          <w:szCs w:val="24"/>
        </w:rPr>
      </w:pPr>
      <w:r w:rsidRPr="000508CE">
        <w:rPr>
          <w:rFonts w:asciiTheme="minorHAnsi" w:hAnsiTheme="minorHAnsi" w:cstheme="minorHAnsi"/>
          <w:sz w:val="24"/>
          <w:szCs w:val="24"/>
        </w:rPr>
        <w:t>Wykonawca może złożyć tylko jedną ofertę.</w:t>
      </w:r>
      <w:r w:rsidR="00320853" w:rsidRPr="000508CE">
        <w:rPr>
          <w:rFonts w:asciiTheme="minorHAnsi" w:hAnsiTheme="minorHAnsi" w:cstheme="minorHAnsi"/>
          <w:sz w:val="24"/>
          <w:szCs w:val="24"/>
        </w:rPr>
        <w:t xml:space="preserve"> </w:t>
      </w:r>
      <w:r w:rsidRPr="000508CE">
        <w:rPr>
          <w:rFonts w:asciiTheme="minorHAnsi" w:hAnsiTheme="minorHAnsi" w:cstheme="minorHAnsi"/>
          <w:sz w:val="24"/>
          <w:szCs w:val="24"/>
        </w:rPr>
        <w:t>Zamawiający odrzuci ofertę złożoną po terminie składania ofert.</w:t>
      </w:r>
      <w:r w:rsidR="00830F6B" w:rsidRPr="000508CE">
        <w:rPr>
          <w:rFonts w:asciiTheme="minorHAnsi" w:hAnsiTheme="minorHAnsi" w:cstheme="minorHAnsi"/>
          <w:sz w:val="24"/>
          <w:szCs w:val="24"/>
        </w:rPr>
        <w:t xml:space="preserve"> </w:t>
      </w:r>
      <w:r w:rsidRPr="000508CE">
        <w:rPr>
          <w:rFonts w:asciiTheme="minorHAnsi" w:hAnsiTheme="minorHAnsi" w:cstheme="minorHAnsi"/>
          <w:sz w:val="24"/>
          <w:szCs w:val="24"/>
        </w:rPr>
        <w:t>Wykonawca</w:t>
      </w:r>
      <w:r w:rsidR="00830F6B" w:rsidRPr="000508CE">
        <w:rPr>
          <w:rFonts w:asciiTheme="minorHAnsi" w:hAnsiTheme="minorHAnsi" w:cstheme="minorHAnsi"/>
          <w:sz w:val="24"/>
          <w:szCs w:val="24"/>
        </w:rPr>
        <w:t xml:space="preserve"> </w:t>
      </w:r>
      <w:r w:rsidRPr="000508CE">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0508CE" w:rsidRDefault="003A3BC3" w:rsidP="00D54347">
      <w:pPr>
        <w:pStyle w:val="Akapitzlist"/>
        <w:spacing w:line="276" w:lineRule="auto"/>
        <w:ind w:left="142"/>
        <w:jc w:val="both"/>
        <w:rPr>
          <w:rFonts w:asciiTheme="minorHAnsi" w:hAnsiTheme="minorHAnsi" w:cstheme="minorHAnsi"/>
          <w:sz w:val="24"/>
          <w:szCs w:val="24"/>
        </w:rPr>
      </w:pPr>
      <w:r w:rsidRPr="000508CE">
        <w:rPr>
          <w:rFonts w:asciiTheme="minorHAnsi" w:hAnsiTheme="minorHAnsi" w:cstheme="minorHAnsi"/>
          <w:sz w:val="24"/>
          <w:szCs w:val="24"/>
        </w:rPr>
        <w:t>Wykonawca po upływie terminu do składania ofert nie może wycofać złożonej oferty.</w:t>
      </w:r>
    </w:p>
    <w:p w14:paraId="005A784D" w14:textId="77777777" w:rsidR="003A3BC3" w:rsidRPr="000508CE"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0508CE">
        <w:rPr>
          <w:rFonts w:asciiTheme="minorHAnsi" w:hAnsiTheme="minorHAnsi" w:cstheme="minorHAnsi"/>
          <w:sz w:val="24"/>
          <w:szCs w:val="24"/>
          <w:lang w:val="pl-PL"/>
        </w:rPr>
        <w:t>Termin otwarcia ofert</w:t>
      </w:r>
    </w:p>
    <w:p w14:paraId="29C5CA83" w14:textId="257A6E43" w:rsidR="003A3BC3" w:rsidRPr="000508CE" w:rsidRDefault="00D936B3" w:rsidP="00C96DF2">
      <w:pPr>
        <w:pStyle w:val="Akapitzlist"/>
        <w:spacing w:line="276" w:lineRule="auto"/>
        <w:ind w:left="0"/>
        <w:jc w:val="both"/>
        <w:rPr>
          <w:rFonts w:asciiTheme="minorHAnsi" w:hAnsiTheme="minorHAnsi" w:cstheme="minorHAnsi"/>
          <w:b/>
          <w:sz w:val="24"/>
          <w:szCs w:val="24"/>
        </w:rPr>
      </w:pPr>
      <w:r w:rsidRPr="000508CE">
        <w:rPr>
          <w:rFonts w:asciiTheme="minorHAnsi" w:hAnsiTheme="minorHAnsi" w:cstheme="minorHAnsi"/>
          <w:sz w:val="24"/>
          <w:szCs w:val="24"/>
        </w:rPr>
        <w:t>Otwarcie ofert nastąpi w dniu</w:t>
      </w:r>
      <w:r w:rsidR="00B97E3E" w:rsidRPr="000508CE">
        <w:rPr>
          <w:rFonts w:asciiTheme="minorHAnsi" w:hAnsiTheme="minorHAnsi" w:cstheme="minorHAnsi"/>
          <w:sz w:val="24"/>
          <w:szCs w:val="24"/>
        </w:rPr>
        <w:t xml:space="preserve"> </w:t>
      </w:r>
      <w:r w:rsidR="002D6295">
        <w:rPr>
          <w:rFonts w:asciiTheme="minorHAnsi" w:hAnsiTheme="minorHAnsi" w:cstheme="minorHAnsi"/>
          <w:b/>
          <w:bCs/>
          <w:sz w:val="24"/>
          <w:szCs w:val="24"/>
        </w:rPr>
        <w:t>06.02.2023</w:t>
      </w:r>
      <w:r w:rsidRPr="000508CE">
        <w:rPr>
          <w:rFonts w:asciiTheme="minorHAnsi" w:hAnsiTheme="minorHAnsi" w:cstheme="minorHAnsi"/>
          <w:b/>
          <w:bCs/>
          <w:sz w:val="24"/>
          <w:szCs w:val="24"/>
        </w:rPr>
        <w:t xml:space="preserve"> r., o godzinie </w:t>
      </w:r>
      <w:r w:rsidR="00685EB9" w:rsidRPr="000508CE">
        <w:rPr>
          <w:rFonts w:asciiTheme="minorHAnsi" w:hAnsiTheme="minorHAnsi" w:cstheme="minorHAnsi"/>
          <w:b/>
          <w:bCs/>
          <w:sz w:val="24"/>
          <w:szCs w:val="24"/>
        </w:rPr>
        <w:t>09</w:t>
      </w:r>
      <w:r w:rsidR="003A3BC3" w:rsidRPr="000508CE">
        <w:rPr>
          <w:rFonts w:asciiTheme="minorHAnsi" w:hAnsiTheme="minorHAnsi" w:cstheme="minorHAnsi"/>
          <w:b/>
          <w:bCs/>
          <w:sz w:val="24"/>
          <w:szCs w:val="24"/>
        </w:rPr>
        <w:t>:</w:t>
      </w:r>
      <w:r w:rsidR="002264CF" w:rsidRPr="000508CE">
        <w:rPr>
          <w:rFonts w:asciiTheme="minorHAnsi" w:hAnsiTheme="minorHAnsi" w:cstheme="minorHAnsi"/>
          <w:b/>
          <w:bCs/>
          <w:sz w:val="24"/>
          <w:szCs w:val="24"/>
        </w:rPr>
        <w:t>15</w:t>
      </w:r>
      <w:r w:rsidR="003A3BC3" w:rsidRPr="000508CE">
        <w:rPr>
          <w:rFonts w:asciiTheme="minorHAnsi" w:hAnsiTheme="minorHAnsi" w:cstheme="minorHAnsi"/>
          <w:b/>
          <w:sz w:val="24"/>
          <w:szCs w:val="24"/>
        </w:rPr>
        <w:t>.</w:t>
      </w:r>
    </w:p>
    <w:p w14:paraId="23F6C156" w14:textId="77777777" w:rsidR="003A3BC3" w:rsidRPr="000508CE" w:rsidRDefault="003A3BC3" w:rsidP="00C96DF2">
      <w:pPr>
        <w:pStyle w:val="Akapitzlist"/>
        <w:spacing w:line="276" w:lineRule="auto"/>
        <w:ind w:left="0"/>
        <w:jc w:val="both"/>
        <w:rPr>
          <w:rFonts w:asciiTheme="minorHAnsi" w:hAnsiTheme="minorHAnsi" w:cstheme="minorHAnsi"/>
          <w:sz w:val="24"/>
          <w:szCs w:val="24"/>
        </w:rPr>
      </w:pPr>
      <w:r w:rsidRPr="000508CE">
        <w:rPr>
          <w:rFonts w:asciiTheme="minorHAnsi" w:hAnsiTheme="minorHAnsi" w:cstheme="minorHAnsi"/>
          <w:sz w:val="24"/>
          <w:szCs w:val="24"/>
        </w:rPr>
        <w:t>Otwarcie ofert jest niejawne.</w:t>
      </w:r>
    </w:p>
    <w:p w14:paraId="4C63B584" w14:textId="77777777" w:rsidR="003A3BC3" w:rsidRPr="000508CE" w:rsidRDefault="003A3BC3" w:rsidP="00C96DF2">
      <w:pPr>
        <w:pStyle w:val="Akapitzlist"/>
        <w:spacing w:line="276" w:lineRule="auto"/>
        <w:ind w:left="0"/>
        <w:jc w:val="both"/>
        <w:rPr>
          <w:rFonts w:asciiTheme="minorHAnsi" w:hAnsiTheme="minorHAnsi" w:cstheme="minorHAnsi"/>
          <w:sz w:val="24"/>
          <w:szCs w:val="24"/>
        </w:rPr>
      </w:pPr>
      <w:r w:rsidRPr="000508CE">
        <w:rPr>
          <w:rFonts w:asciiTheme="minorHAnsi" w:hAnsiTheme="minorHAnsi" w:cstheme="minorHAnsi"/>
          <w:sz w:val="24"/>
          <w:szCs w:val="24"/>
        </w:rPr>
        <w:lastRenderedPageBreak/>
        <w:t>Zamawiający, najpóźniej przed otwarciem ofert, udostępnia na stronie internetowej prowadzonego postępowania informację o kwocie, jaką zamierza przeznaczyć na sfinansowanie zamówienia.</w:t>
      </w:r>
    </w:p>
    <w:p w14:paraId="2837686A" w14:textId="77777777" w:rsidR="003A3BC3" w:rsidRPr="000508CE" w:rsidRDefault="003A3BC3" w:rsidP="00C96DF2">
      <w:pPr>
        <w:pStyle w:val="Akapitzlist"/>
        <w:spacing w:line="276" w:lineRule="auto"/>
        <w:ind w:left="0"/>
        <w:jc w:val="both"/>
        <w:rPr>
          <w:rFonts w:asciiTheme="minorHAnsi" w:hAnsiTheme="minorHAnsi" w:cstheme="minorHAnsi"/>
          <w:sz w:val="24"/>
          <w:szCs w:val="24"/>
        </w:rPr>
      </w:pPr>
      <w:r w:rsidRPr="000508CE">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0508CE"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0508CE">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0508CE"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0508CE">
        <w:rPr>
          <w:rFonts w:asciiTheme="minorHAnsi" w:hAnsiTheme="minorHAnsi" w:cstheme="minorHAnsi"/>
          <w:sz w:val="24"/>
          <w:szCs w:val="24"/>
        </w:rPr>
        <w:t>cenach lub kosztach zawartych w ofertach.</w:t>
      </w:r>
    </w:p>
    <w:p w14:paraId="4D1D40C6" w14:textId="2CD064F2" w:rsidR="003A3BC3" w:rsidRPr="000508CE" w:rsidRDefault="003A3BC3" w:rsidP="00C96DF2">
      <w:pPr>
        <w:pStyle w:val="Akapitzlist"/>
        <w:spacing w:line="276" w:lineRule="auto"/>
        <w:ind w:left="0"/>
        <w:jc w:val="both"/>
        <w:rPr>
          <w:rFonts w:asciiTheme="minorHAnsi" w:hAnsiTheme="minorHAnsi" w:cstheme="minorHAnsi"/>
          <w:sz w:val="24"/>
          <w:szCs w:val="24"/>
        </w:rPr>
      </w:pPr>
      <w:r w:rsidRPr="000508CE">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0508CE">
        <w:rPr>
          <w:rFonts w:asciiTheme="minorHAnsi" w:hAnsiTheme="minorHAnsi" w:cstheme="minorHAnsi"/>
          <w:sz w:val="24"/>
          <w:szCs w:val="24"/>
        </w:rPr>
        <w:t>ofert nastąpi</w:t>
      </w:r>
      <w:r w:rsidRPr="000508CE">
        <w:rPr>
          <w:rFonts w:asciiTheme="minorHAnsi" w:hAnsiTheme="minorHAnsi" w:cstheme="minorHAnsi"/>
          <w:sz w:val="24"/>
          <w:szCs w:val="24"/>
        </w:rPr>
        <w:t xml:space="preserve"> niezwłocznie po usunięciu awarii.</w:t>
      </w:r>
    </w:p>
    <w:p w14:paraId="764ABC1A" w14:textId="77777777" w:rsidR="003A3BC3" w:rsidRPr="000508CE" w:rsidRDefault="003A3BC3" w:rsidP="00C96DF2">
      <w:pPr>
        <w:pStyle w:val="Akapitzlist"/>
        <w:spacing w:line="276" w:lineRule="auto"/>
        <w:ind w:left="0"/>
        <w:jc w:val="both"/>
        <w:rPr>
          <w:rFonts w:asciiTheme="minorHAnsi" w:hAnsiTheme="minorHAnsi" w:cstheme="minorHAnsi"/>
          <w:sz w:val="24"/>
          <w:szCs w:val="24"/>
        </w:rPr>
      </w:pPr>
      <w:r w:rsidRPr="000508CE">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0508CE" w:rsidRDefault="003A3BC3" w:rsidP="00C96DF2">
      <w:pPr>
        <w:pStyle w:val="Akapitzlist"/>
        <w:spacing w:line="276" w:lineRule="auto"/>
        <w:ind w:left="0"/>
        <w:jc w:val="both"/>
        <w:rPr>
          <w:rFonts w:asciiTheme="minorHAnsi" w:hAnsiTheme="minorHAnsi" w:cstheme="minorHAnsi"/>
          <w:sz w:val="24"/>
          <w:szCs w:val="24"/>
        </w:rPr>
      </w:pPr>
      <w:r w:rsidRPr="000508CE">
        <w:rPr>
          <w:rFonts w:asciiTheme="minorHAnsi" w:hAnsiTheme="minorHAnsi" w:cstheme="minorHAnsi"/>
          <w:sz w:val="24"/>
          <w:szCs w:val="24"/>
        </w:rPr>
        <w:t>Zamawiający poprawi w ofercie:</w:t>
      </w:r>
    </w:p>
    <w:p w14:paraId="400BE9BB" w14:textId="77777777" w:rsidR="003A3BC3" w:rsidRPr="000508CE"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0508CE">
        <w:rPr>
          <w:rFonts w:asciiTheme="minorHAnsi" w:hAnsiTheme="minorHAnsi" w:cstheme="minorHAnsi"/>
          <w:sz w:val="24"/>
          <w:szCs w:val="24"/>
        </w:rPr>
        <w:t>oczywiste omyłki pisarskie,</w:t>
      </w:r>
    </w:p>
    <w:p w14:paraId="2412762A" w14:textId="77777777" w:rsidR="003A3BC3" w:rsidRPr="000508CE"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0508CE">
        <w:rPr>
          <w:rFonts w:asciiTheme="minorHAnsi" w:hAnsiTheme="minorHAnsi" w:cstheme="minorHAnsi"/>
          <w:sz w:val="24"/>
          <w:szCs w:val="24"/>
        </w:rPr>
        <w:t>oczywiste omyłki rachunkowe, z uwzględnieniem konsekwencji rachunkowych dokonanych poprawek,</w:t>
      </w:r>
    </w:p>
    <w:p w14:paraId="734BEAD1" w14:textId="68B27B99" w:rsidR="003A3BC3" w:rsidRPr="000508CE"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0508CE">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0508CE">
        <w:rPr>
          <w:rFonts w:asciiTheme="minorHAnsi" w:hAnsiTheme="minorHAnsi" w:cstheme="minorHAnsi"/>
          <w:sz w:val="24"/>
          <w:szCs w:val="24"/>
        </w:rPr>
        <w:t>przypadku,</w:t>
      </w:r>
      <w:r w:rsidRPr="000508CE">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0508CE"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W</w:t>
      </w:r>
      <w:r w:rsidR="00445862" w:rsidRPr="000508CE">
        <w:rPr>
          <w:rFonts w:asciiTheme="minorHAnsi" w:hAnsiTheme="minorHAnsi" w:cstheme="minorHAnsi"/>
          <w:sz w:val="24"/>
          <w:szCs w:val="24"/>
          <w:lang w:val="pl-PL"/>
        </w:rPr>
        <w:t>ymagania dotyczące wadium</w:t>
      </w:r>
    </w:p>
    <w:p w14:paraId="2AC5A072" w14:textId="12EC3C88" w:rsidR="008B0E22" w:rsidRPr="000508CE" w:rsidRDefault="00C7001D" w:rsidP="00320853">
      <w:pPr>
        <w:pStyle w:val="Akapitzlist"/>
        <w:spacing w:line="276" w:lineRule="auto"/>
        <w:ind w:left="0"/>
        <w:jc w:val="both"/>
        <w:rPr>
          <w:rFonts w:asciiTheme="minorHAnsi" w:hAnsiTheme="minorHAnsi" w:cstheme="minorHAnsi"/>
          <w:sz w:val="24"/>
          <w:szCs w:val="24"/>
        </w:rPr>
      </w:pPr>
      <w:r w:rsidRPr="000508CE">
        <w:rPr>
          <w:rFonts w:asciiTheme="minorHAnsi" w:hAnsiTheme="minorHAnsi" w:cstheme="minorHAnsi"/>
          <w:sz w:val="24"/>
          <w:szCs w:val="24"/>
        </w:rPr>
        <w:t xml:space="preserve">Wadium nie jest wymagane. </w:t>
      </w:r>
    </w:p>
    <w:p w14:paraId="51643FD4" w14:textId="5603AB0B" w:rsidR="00445862" w:rsidRPr="000508C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Sposób obliczenia ceny</w:t>
      </w:r>
    </w:p>
    <w:p w14:paraId="3B136F6F" w14:textId="5B3CB5B9" w:rsidR="00257B81" w:rsidRPr="000508CE" w:rsidRDefault="00257B81" w:rsidP="00CD6ACA">
      <w:pPr>
        <w:pStyle w:val="Tekstpodstawowy"/>
        <w:jc w:val="both"/>
        <w:rPr>
          <w:rFonts w:asciiTheme="minorHAnsi" w:hAnsiTheme="minorHAnsi" w:cstheme="minorHAnsi"/>
        </w:rPr>
      </w:pPr>
      <w:r w:rsidRPr="000508CE">
        <w:rPr>
          <w:rFonts w:asciiTheme="minorHAnsi" w:hAnsiTheme="minorHAnsi" w:cstheme="minorHAnsi"/>
        </w:rPr>
        <w:t xml:space="preserve">Cena podana w Formularzu ofertowym </w:t>
      </w:r>
      <w:r w:rsidR="004558D2" w:rsidRPr="000508CE">
        <w:rPr>
          <w:rFonts w:asciiTheme="minorHAnsi" w:hAnsiTheme="minorHAnsi" w:cstheme="minorHAnsi"/>
        </w:rPr>
        <w:t xml:space="preserve">jest ceną całkowitą za realizację </w:t>
      </w:r>
      <w:r w:rsidR="00B70426" w:rsidRPr="000508CE">
        <w:rPr>
          <w:rFonts w:asciiTheme="minorHAnsi" w:hAnsiTheme="minorHAnsi" w:cstheme="minorHAnsi"/>
        </w:rPr>
        <w:t>zamówienia.</w:t>
      </w:r>
    </w:p>
    <w:p w14:paraId="41075934" w14:textId="5E9DFE26" w:rsidR="004558D2" w:rsidRPr="000508CE" w:rsidRDefault="004558D2" w:rsidP="00CD6ACA">
      <w:pPr>
        <w:pStyle w:val="Tekstpodstawowy"/>
        <w:jc w:val="both"/>
        <w:rPr>
          <w:rFonts w:asciiTheme="minorHAnsi" w:hAnsiTheme="minorHAnsi" w:cstheme="minorHAnsi"/>
        </w:rPr>
      </w:pPr>
      <w:r w:rsidRPr="000508CE">
        <w:rPr>
          <w:rFonts w:asciiTheme="minorHAnsi" w:hAnsiTheme="minorHAnsi" w:cstheme="minorHAnsi"/>
        </w:rPr>
        <w:t>Kwoty wpisane w formularzu ofertowym musza odpowiadać kwotom wynikającym z załączon</w:t>
      </w:r>
      <w:r w:rsidR="00BF4908">
        <w:rPr>
          <w:rFonts w:asciiTheme="minorHAnsi" w:hAnsiTheme="minorHAnsi" w:cstheme="minorHAnsi"/>
        </w:rPr>
        <w:t>ego</w:t>
      </w:r>
      <w:r w:rsidRPr="000508CE">
        <w:rPr>
          <w:rFonts w:asciiTheme="minorHAnsi" w:hAnsiTheme="minorHAnsi" w:cstheme="minorHAnsi"/>
        </w:rPr>
        <w:t xml:space="preserve"> do oferty </w:t>
      </w:r>
      <w:r w:rsidR="00226E11" w:rsidRPr="000508CE">
        <w:rPr>
          <w:rFonts w:asciiTheme="minorHAnsi" w:hAnsiTheme="minorHAnsi" w:cstheme="minorHAnsi"/>
        </w:rPr>
        <w:t>Formularz</w:t>
      </w:r>
      <w:r w:rsidR="00BF4908">
        <w:rPr>
          <w:rFonts w:asciiTheme="minorHAnsi" w:hAnsiTheme="minorHAnsi" w:cstheme="minorHAnsi"/>
        </w:rPr>
        <w:t>a</w:t>
      </w:r>
      <w:r w:rsidR="00226E11" w:rsidRPr="000508CE">
        <w:rPr>
          <w:rFonts w:asciiTheme="minorHAnsi" w:hAnsiTheme="minorHAnsi" w:cstheme="minorHAnsi"/>
        </w:rPr>
        <w:t xml:space="preserve"> cenowego</w:t>
      </w:r>
      <w:r w:rsidR="000C63A8" w:rsidRPr="000508CE">
        <w:rPr>
          <w:rFonts w:asciiTheme="minorHAnsi" w:hAnsiTheme="minorHAnsi" w:cstheme="minorHAnsi"/>
        </w:rPr>
        <w:t>.</w:t>
      </w:r>
    </w:p>
    <w:p w14:paraId="05C05E19" w14:textId="2A5E26B4" w:rsidR="00610CCD" w:rsidRPr="000508CE" w:rsidRDefault="000C63A8" w:rsidP="00CD6ACA">
      <w:pPr>
        <w:pStyle w:val="Tekstpodstawowy"/>
        <w:jc w:val="both"/>
        <w:rPr>
          <w:rFonts w:asciiTheme="minorHAnsi" w:hAnsiTheme="minorHAnsi" w:cstheme="minorHAnsi"/>
        </w:rPr>
      </w:pPr>
      <w:r w:rsidRPr="000508CE">
        <w:rPr>
          <w:rFonts w:asciiTheme="minorHAnsi" w:hAnsiTheme="minorHAnsi" w:cstheme="minorHAnsi"/>
        </w:rPr>
        <w:t xml:space="preserve"> W </w:t>
      </w:r>
      <w:r w:rsidR="00226E11" w:rsidRPr="000508CE">
        <w:rPr>
          <w:rFonts w:asciiTheme="minorHAnsi" w:hAnsiTheme="minorHAnsi" w:cstheme="minorHAnsi"/>
        </w:rPr>
        <w:t>Formularz cenowego</w:t>
      </w:r>
      <w:r w:rsidRPr="000508CE">
        <w:rPr>
          <w:rFonts w:asciiTheme="minorHAnsi" w:hAnsiTheme="minorHAnsi" w:cstheme="minorHAnsi"/>
        </w:rPr>
        <w:t xml:space="preserve"> należy podać</w:t>
      </w:r>
      <w:r w:rsidR="00610CCD" w:rsidRPr="000508CE">
        <w:rPr>
          <w:rFonts w:asciiTheme="minorHAnsi" w:hAnsiTheme="minorHAnsi" w:cstheme="minorHAnsi"/>
        </w:rPr>
        <w:t>:</w:t>
      </w:r>
    </w:p>
    <w:p w14:paraId="2A7A97E1" w14:textId="6E4B0CF7" w:rsidR="00F86E84" w:rsidRPr="000508CE" w:rsidRDefault="00610CCD" w:rsidP="000D4644">
      <w:pPr>
        <w:pStyle w:val="Tekstpodstawowy"/>
        <w:numPr>
          <w:ilvl w:val="0"/>
          <w:numId w:val="41"/>
        </w:numPr>
        <w:jc w:val="both"/>
        <w:rPr>
          <w:rFonts w:asciiTheme="minorHAnsi" w:hAnsiTheme="minorHAnsi" w:cstheme="minorHAnsi"/>
        </w:rPr>
      </w:pPr>
      <w:r w:rsidRPr="000508CE">
        <w:rPr>
          <w:rFonts w:asciiTheme="minorHAnsi" w:hAnsiTheme="minorHAnsi" w:cstheme="minorHAnsi"/>
        </w:rPr>
        <w:t>c</w:t>
      </w:r>
      <w:r w:rsidR="000C63A8" w:rsidRPr="000508CE">
        <w:rPr>
          <w:rFonts w:asciiTheme="minorHAnsi" w:hAnsiTheme="minorHAnsi" w:cstheme="minorHAnsi"/>
        </w:rPr>
        <w:t xml:space="preserve">enę jednostkową </w:t>
      </w:r>
      <w:r w:rsidR="00F86E84" w:rsidRPr="000508CE">
        <w:rPr>
          <w:rFonts w:asciiTheme="minorHAnsi" w:hAnsiTheme="minorHAnsi" w:cstheme="minorHAnsi"/>
        </w:rPr>
        <w:t xml:space="preserve">brutto </w:t>
      </w:r>
      <w:r w:rsidR="000C63A8" w:rsidRPr="000508CE">
        <w:rPr>
          <w:rFonts w:asciiTheme="minorHAnsi" w:hAnsiTheme="minorHAnsi" w:cstheme="minorHAnsi"/>
        </w:rPr>
        <w:t xml:space="preserve">danego artykułu </w:t>
      </w:r>
    </w:p>
    <w:p w14:paraId="3A0DADA0" w14:textId="78632ABE" w:rsidR="000C63A8" w:rsidRPr="000508CE" w:rsidRDefault="005535E7" w:rsidP="000D4644">
      <w:pPr>
        <w:pStyle w:val="Tekstpodstawowy"/>
        <w:numPr>
          <w:ilvl w:val="0"/>
          <w:numId w:val="41"/>
        </w:numPr>
        <w:jc w:val="both"/>
        <w:rPr>
          <w:rFonts w:asciiTheme="minorHAnsi" w:hAnsiTheme="minorHAnsi" w:cstheme="minorHAnsi"/>
        </w:rPr>
      </w:pPr>
      <w:r w:rsidRPr="000508CE">
        <w:rPr>
          <w:rFonts w:asciiTheme="minorHAnsi" w:hAnsiTheme="minorHAnsi" w:cstheme="minorHAnsi"/>
        </w:rPr>
        <w:t xml:space="preserve">wartość </w:t>
      </w:r>
      <w:r w:rsidR="00F86E84" w:rsidRPr="000508CE">
        <w:rPr>
          <w:rFonts w:asciiTheme="minorHAnsi" w:hAnsiTheme="minorHAnsi" w:cstheme="minorHAnsi"/>
        </w:rPr>
        <w:t xml:space="preserve">całkowitą </w:t>
      </w:r>
      <w:r w:rsidR="000C63A8" w:rsidRPr="000508CE">
        <w:rPr>
          <w:rFonts w:asciiTheme="minorHAnsi" w:hAnsiTheme="minorHAnsi" w:cstheme="minorHAnsi"/>
        </w:rPr>
        <w:t>brutto za d</w:t>
      </w:r>
      <w:r w:rsidR="00610CCD" w:rsidRPr="000508CE">
        <w:rPr>
          <w:rFonts w:asciiTheme="minorHAnsi" w:hAnsiTheme="minorHAnsi" w:cstheme="minorHAnsi"/>
        </w:rPr>
        <w:t>a</w:t>
      </w:r>
      <w:r w:rsidR="000C63A8" w:rsidRPr="000508CE">
        <w:rPr>
          <w:rFonts w:asciiTheme="minorHAnsi" w:hAnsiTheme="minorHAnsi" w:cstheme="minorHAnsi"/>
        </w:rPr>
        <w:t xml:space="preserve">ną pozycje </w:t>
      </w:r>
      <w:r w:rsidR="00226E11" w:rsidRPr="000508CE">
        <w:rPr>
          <w:rFonts w:asciiTheme="minorHAnsi" w:hAnsiTheme="minorHAnsi" w:cstheme="minorHAnsi"/>
        </w:rPr>
        <w:t>Formularz cenowego</w:t>
      </w:r>
      <w:r w:rsidR="000C63A8" w:rsidRPr="000508CE">
        <w:rPr>
          <w:rFonts w:asciiTheme="minorHAnsi" w:hAnsiTheme="minorHAnsi" w:cstheme="minorHAnsi"/>
        </w:rPr>
        <w:t xml:space="preserve"> (ilość x cena jednostkowa brutto)</w:t>
      </w:r>
      <w:r w:rsidR="00610CCD" w:rsidRPr="000508CE">
        <w:rPr>
          <w:rFonts w:asciiTheme="minorHAnsi" w:hAnsiTheme="minorHAnsi" w:cstheme="minorHAnsi"/>
        </w:rPr>
        <w:t xml:space="preserve"> </w:t>
      </w:r>
    </w:p>
    <w:p w14:paraId="068F736F" w14:textId="0D6A8156" w:rsidR="000C63A8" w:rsidRPr="000508CE" w:rsidRDefault="00F86E84" w:rsidP="00FD3E49">
      <w:pPr>
        <w:pStyle w:val="Tekstpodstawowy"/>
        <w:numPr>
          <w:ilvl w:val="0"/>
          <w:numId w:val="41"/>
        </w:numPr>
        <w:jc w:val="both"/>
        <w:rPr>
          <w:rFonts w:asciiTheme="minorHAnsi" w:hAnsiTheme="minorHAnsi" w:cstheme="minorHAnsi"/>
        </w:rPr>
      </w:pPr>
      <w:r w:rsidRPr="000508CE">
        <w:rPr>
          <w:rFonts w:asciiTheme="minorHAnsi" w:hAnsiTheme="minorHAnsi" w:cstheme="minorHAnsi"/>
        </w:rPr>
        <w:t xml:space="preserve">wartość całkowitą brutto za wszystkie zsumowane pozycje Formularza cenowego – </w:t>
      </w:r>
      <w:r w:rsidR="00B97EF1" w:rsidRPr="000508CE">
        <w:rPr>
          <w:rFonts w:asciiTheme="minorHAnsi" w:hAnsiTheme="minorHAnsi" w:cstheme="minorHAnsi"/>
        </w:rPr>
        <w:t xml:space="preserve">Razem </w:t>
      </w:r>
      <w:r w:rsidR="00BF4908">
        <w:rPr>
          <w:rFonts w:asciiTheme="minorHAnsi" w:hAnsiTheme="minorHAnsi" w:cstheme="minorHAnsi"/>
        </w:rPr>
        <w:t>tj.</w:t>
      </w:r>
      <w:r w:rsidR="00B97EF1" w:rsidRPr="000508CE">
        <w:rPr>
          <w:rFonts w:asciiTheme="minorHAnsi" w:hAnsiTheme="minorHAnsi" w:cstheme="minorHAnsi"/>
        </w:rPr>
        <w:t xml:space="preserve"> </w:t>
      </w:r>
      <w:r w:rsidRPr="000508CE">
        <w:rPr>
          <w:rFonts w:asciiTheme="minorHAnsi" w:hAnsiTheme="minorHAnsi" w:cstheme="minorHAnsi"/>
        </w:rPr>
        <w:t>łączn</w:t>
      </w:r>
      <w:r w:rsidR="00BF4908">
        <w:rPr>
          <w:rFonts w:asciiTheme="minorHAnsi" w:hAnsiTheme="minorHAnsi" w:cstheme="minorHAnsi"/>
        </w:rPr>
        <w:t>ą</w:t>
      </w:r>
      <w:r w:rsidRPr="000508CE">
        <w:rPr>
          <w:rFonts w:asciiTheme="minorHAnsi" w:hAnsiTheme="minorHAnsi" w:cstheme="minorHAnsi"/>
        </w:rPr>
        <w:t xml:space="preserve"> cenę b</w:t>
      </w:r>
      <w:r w:rsidR="000C63A8" w:rsidRPr="000508CE">
        <w:rPr>
          <w:rFonts w:asciiTheme="minorHAnsi" w:hAnsiTheme="minorHAnsi" w:cstheme="minorHAnsi"/>
        </w:rPr>
        <w:t>rutto za realizacj</w:t>
      </w:r>
      <w:r w:rsidR="00610CCD" w:rsidRPr="000508CE">
        <w:rPr>
          <w:rFonts w:asciiTheme="minorHAnsi" w:hAnsiTheme="minorHAnsi" w:cstheme="minorHAnsi"/>
        </w:rPr>
        <w:t>ę</w:t>
      </w:r>
      <w:r w:rsidR="000C63A8" w:rsidRPr="000508CE">
        <w:rPr>
          <w:rFonts w:asciiTheme="minorHAnsi" w:hAnsiTheme="minorHAnsi" w:cstheme="minorHAnsi"/>
        </w:rPr>
        <w:t xml:space="preserve"> </w:t>
      </w:r>
      <w:r w:rsidR="00F16E29" w:rsidRPr="000508CE">
        <w:rPr>
          <w:rFonts w:asciiTheme="minorHAnsi" w:hAnsiTheme="minorHAnsi" w:cstheme="minorHAnsi"/>
        </w:rPr>
        <w:t>zamówienia</w:t>
      </w:r>
    </w:p>
    <w:p w14:paraId="5EDA8802" w14:textId="2D1CD51A" w:rsidR="000C63A8" w:rsidRPr="000508CE" w:rsidRDefault="000C63A8" w:rsidP="000C63A8">
      <w:pPr>
        <w:pStyle w:val="Tekstpodstawowy"/>
        <w:jc w:val="both"/>
        <w:rPr>
          <w:rFonts w:asciiTheme="minorHAnsi" w:hAnsiTheme="minorHAnsi" w:cstheme="minorHAnsi"/>
        </w:rPr>
      </w:pPr>
      <w:r w:rsidRPr="000508CE">
        <w:rPr>
          <w:rFonts w:asciiTheme="minorHAnsi" w:hAnsiTheme="minorHAnsi" w:cstheme="minorHAnsi"/>
        </w:rPr>
        <w:t>Ceny brutto powinny zawierać podatek V</w:t>
      </w:r>
      <w:r w:rsidR="00547AF2" w:rsidRPr="000508CE">
        <w:rPr>
          <w:rFonts w:asciiTheme="minorHAnsi" w:hAnsiTheme="minorHAnsi" w:cstheme="minorHAnsi"/>
        </w:rPr>
        <w:t>AT</w:t>
      </w:r>
      <w:r w:rsidRPr="000508CE">
        <w:rPr>
          <w:rFonts w:asciiTheme="minorHAnsi" w:hAnsiTheme="minorHAnsi" w:cstheme="minorHAnsi"/>
        </w:rPr>
        <w:t xml:space="preserve"> w aktualnej obowiązującej stawce właściwej dla oferowanego artykułu. </w:t>
      </w:r>
    </w:p>
    <w:p w14:paraId="12290135" w14:textId="019517BF" w:rsidR="000C63A8" w:rsidRPr="000508CE" w:rsidRDefault="00610CCD" w:rsidP="000C63A8">
      <w:pPr>
        <w:pStyle w:val="Tekstpodstawowy"/>
        <w:jc w:val="both"/>
        <w:rPr>
          <w:rFonts w:asciiTheme="minorHAnsi" w:hAnsiTheme="minorHAnsi" w:cstheme="minorHAnsi"/>
        </w:rPr>
      </w:pPr>
      <w:r w:rsidRPr="000508CE">
        <w:rPr>
          <w:rFonts w:asciiTheme="minorHAnsi" w:hAnsiTheme="minorHAnsi" w:cstheme="minorHAnsi"/>
        </w:rPr>
        <w:t xml:space="preserve">W całkowitej cenie brutto Wykonawca uwzględnia </w:t>
      </w:r>
      <w:r w:rsidR="000C63A8" w:rsidRPr="000508CE">
        <w:rPr>
          <w:rFonts w:asciiTheme="minorHAnsi" w:hAnsiTheme="minorHAnsi" w:cstheme="minorHAnsi"/>
        </w:rPr>
        <w:t xml:space="preserve">wszelkie koszty jakie poniesie z tytułu należytej oraz zgodnej z przepisami prawa realizacji przedmiotu umowy. </w:t>
      </w:r>
      <w:r w:rsidRPr="000508CE">
        <w:rPr>
          <w:rFonts w:asciiTheme="minorHAnsi" w:hAnsiTheme="minorHAnsi" w:cstheme="minorHAnsi"/>
        </w:rPr>
        <w:t>W kosztach Wykonawca uwzględnia</w:t>
      </w:r>
      <w:r w:rsidR="000C63A8" w:rsidRPr="000508CE">
        <w:rPr>
          <w:rFonts w:asciiTheme="minorHAnsi" w:hAnsiTheme="minorHAnsi" w:cstheme="minorHAnsi"/>
        </w:rPr>
        <w:t xml:space="preserve"> dostarczeni</w:t>
      </w:r>
      <w:r w:rsidR="00D96DE0" w:rsidRPr="000508CE">
        <w:rPr>
          <w:rFonts w:asciiTheme="minorHAnsi" w:hAnsiTheme="minorHAnsi" w:cstheme="minorHAnsi"/>
        </w:rPr>
        <w:t>e</w:t>
      </w:r>
      <w:r w:rsidR="000C63A8" w:rsidRPr="000508CE">
        <w:rPr>
          <w:rFonts w:asciiTheme="minorHAnsi" w:hAnsiTheme="minorHAnsi" w:cstheme="minorHAnsi"/>
        </w:rPr>
        <w:t xml:space="preserve"> artykułów</w:t>
      </w:r>
      <w:r w:rsidR="00234AD9" w:rsidRPr="000508CE">
        <w:rPr>
          <w:rFonts w:asciiTheme="minorHAnsi" w:hAnsiTheme="minorHAnsi" w:cstheme="minorHAnsi"/>
        </w:rPr>
        <w:t xml:space="preserve">, wniesienie, montaż </w:t>
      </w:r>
      <w:r w:rsidR="000C63A8" w:rsidRPr="000508CE">
        <w:rPr>
          <w:rFonts w:asciiTheme="minorHAnsi" w:hAnsiTheme="minorHAnsi" w:cstheme="minorHAnsi"/>
        </w:rPr>
        <w:t>do pomieszczenia wskazanego przez przedstawiciel</w:t>
      </w:r>
      <w:r w:rsidR="00B97E3E" w:rsidRPr="000508CE">
        <w:rPr>
          <w:rFonts w:asciiTheme="minorHAnsi" w:hAnsiTheme="minorHAnsi" w:cstheme="minorHAnsi"/>
        </w:rPr>
        <w:t>a placówki, koszt opakowań</w:t>
      </w:r>
      <w:r w:rsidR="00234AD9" w:rsidRPr="000508CE">
        <w:rPr>
          <w:rFonts w:asciiTheme="minorHAnsi" w:hAnsiTheme="minorHAnsi" w:cstheme="minorHAnsi"/>
        </w:rPr>
        <w:t>.</w:t>
      </w:r>
    </w:p>
    <w:p w14:paraId="0849CCC0" w14:textId="5A39818F" w:rsidR="00B86BDC" w:rsidRPr="000508CE" w:rsidRDefault="00B86BDC" w:rsidP="00CD6ACA">
      <w:pPr>
        <w:pStyle w:val="Tekstpodstawowy"/>
        <w:jc w:val="both"/>
        <w:rPr>
          <w:rFonts w:asciiTheme="minorHAnsi" w:hAnsiTheme="minorHAnsi" w:cstheme="minorHAnsi"/>
        </w:rPr>
      </w:pPr>
      <w:r w:rsidRPr="000508CE">
        <w:rPr>
          <w:rFonts w:asciiTheme="minorHAnsi" w:hAnsiTheme="minorHAnsi" w:cstheme="minorHAnsi"/>
        </w:rPr>
        <w:t xml:space="preserve">Obowiązująca w odniesieniu do niniejszego zamówienia stawka podatku VAT </w:t>
      </w:r>
      <w:r w:rsidR="0037220E" w:rsidRPr="000508CE">
        <w:rPr>
          <w:rFonts w:asciiTheme="minorHAnsi" w:hAnsiTheme="minorHAnsi" w:cstheme="minorHAnsi"/>
        </w:rPr>
        <w:t>wskazana</w:t>
      </w:r>
      <w:r w:rsidR="00B97E3E" w:rsidRPr="000508CE">
        <w:rPr>
          <w:rFonts w:asciiTheme="minorHAnsi" w:hAnsiTheme="minorHAnsi" w:cstheme="minorHAnsi"/>
        </w:rPr>
        <w:t xml:space="preserve"> została w Formularzu cenowym</w:t>
      </w:r>
      <w:r w:rsidR="00FE4C5F">
        <w:rPr>
          <w:rFonts w:asciiTheme="minorHAnsi" w:hAnsiTheme="minorHAnsi" w:cstheme="minorHAnsi"/>
        </w:rPr>
        <w:t>.</w:t>
      </w:r>
    </w:p>
    <w:p w14:paraId="6AA4EE73" w14:textId="2B0022D6" w:rsidR="00B86BDC" w:rsidRDefault="00B86BDC" w:rsidP="00CD6ACA">
      <w:pPr>
        <w:pStyle w:val="Tekstpodstawowy"/>
        <w:jc w:val="both"/>
        <w:rPr>
          <w:rFonts w:asciiTheme="minorHAnsi" w:hAnsiTheme="minorHAnsi" w:cstheme="minorHAnsi"/>
        </w:rPr>
      </w:pPr>
      <w:r w:rsidRPr="000508CE">
        <w:rPr>
          <w:rFonts w:asciiTheme="minorHAnsi" w:hAnsiTheme="minorHAnsi" w:cstheme="minorHAnsi"/>
        </w:rPr>
        <w:lastRenderedPageBreak/>
        <w:t>Jeżeli Wykonawca zastosuje stawkę VAT odmienną niż wskazana</w:t>
      </w:r>
      <w:r w:rsidR="00D96DE0" w:rsidRPr="000508CE">
        <w:rPr>
          <w:rFonts w:asciiTheme="minorHAnsi" w:hAnsiTheme="minorHAnsi" w:cstheme="minorHAnsi"/>
        </w:rPr>
        <w:t xml:space="preserve"> w Formularzu cenowym to </w:t>
      </w:r>
      <w:r w:rsidRPr="000508CE">
        <w:rPr>
          <w:rFonts w:asciiTheme="minorHAnsi" w:hAnsiTheme="minorHAnsi" w:cstheme="minorHAnsi"/>
        </w:rPr>
        <w:t xml:space="preserve"> zobowiązany jest wskazać razem z ofertę podstawę jej przyjęcia (przepisy prawa lub posiadane indywidualne interpretacje).Prawidłowe ustalenie podatku VAT należy do obowiązku Wykonawcy.</w:t>
      </w:r>
    </w:p>
    <w:p w14:paraId="367D8B40" w14:textId="5704A4BA" w:rsidR="007953CD" w:rsidRPr="000508C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0508CE" w:rsidRDefault="00A96638" w:rsidP="00A96638">
      <w:pPr>
        <w:pStyle w:val="Tekstpodstawowy"/>
        <w:rPr>
          <w:rFonts w:asciiTheme="minorHAnsi" w:hAnsiTheme="minorHAnsi" w:cstheme="minorHAnsi"/>
        </w:rPr>
      </w:pPr>
      <w:r w:rsidRPr="000508CE">
        <w:rPr>
          <w:rFonts w:asciiTheme="minorHAnsi" w:hAnsiTheme="minorHAnsi" w:cstheme="minorHAnsi"/>
        </w:rPr>
        <w:t>Za ofertę najkorzystniejszą zostanie uznana oferta zawierająca najkorzystniejszy bilans punktów w kryteriach:</w:t>
      </w:r>
    </w:p>
    <w:p w14:paraId="25E5B05D" w14:textId="207BE331" w:rsidR="00A96638" w:rsidRPr="000508CE" w:rsidRDefault="00A96638" w:rsidP="007D72B9">
      <w:pPr>
        <w:pStyle w:val="Akapitzlist"/>
        <w:numPr>
          <w:ilvl w:val="0"/>
          <w:numId w:val="17"/>
        </w:numPr>
        <w:spacing w:line="276" w:lineRule="auto"/>
        <w:jc w:val="both"/>
        <w:rPr>
          <w:rFonts w:asciiTheme="minorHAnsi" w:hAnsiTheme="minorHAnsi" w:cstheme="minorHAnsi"/>
          <w:b/>
          <w:sz w:val="24"/>
          <w:szCs w:val="24"/>
        </w:rPr>
      </w:pPr>
      <w:r w:rsidRPr="000508CE">
        <w:rPr>
          <w:rFonts w:asciiTheme="minorHAnsi" w:hAnsiTheme="minorHAnsi" w:cstheme="minorHAnsi"/>
          <w:b/>
          <w:sz w:val="24"/>
          <w:szCs w:val="24"/>
        </w:rPr>
        <w:t xml:space="preserve">Cena: 60 % </w:t>
      </w:r>
      <w:r w:rsidR="00A37E2A" w:rsidRPr="000508CE">
        <w:rPr>
          <w:rFonts w:asciiTheme="minorHAnsi" w:hAnsiTheme="minorHAnsi" w:cstheme="minorHAnsi"/>
          <w:b/>
          <w:sz w:val="24"/>
          <w:szCs w:val="24"/>
        </w:rPr>
        <w:t xml:space="preserve"> </w:t>
      </w:r>
    </w:p>
    <w:p w14:paraId="77ABAF95" w14:textId="518C7C61" w:rsidR="00A96638" w:rsidRPr="000508CE" w:rsidRDefault="00A96638" w:rsidP="00A96638">
      <w:pPr>
        <w:pStyle w:val="Tekstpodstawowyzwciciem2"/>
        <w:rPr>
          <w:rFonts w:asciiTheme="minorHAnsi" w:hAnsiTheme="minorHAnsi" w:cstheme="minorHAnsi"/>
        </w:rPr>
      </w:pPr>
      <w:r w:rsidRPr="000508CE">
        <w:rPr>
          <w:rFonts w:asciiTheme="minorHAnsi" w:hAnsiTheme="minorHAnsi" w:cstheme="minorHAnsi"/>
        </w:rPr>
        <w:t xml:space="preserve">                                                </w:t>
      </w:r>
      <w:r w:rsidR="00A37E2A" w:rsidRPr="000508CE">
        <w:rPr>
          <w:rFonts w:asciiTheme="minorHAnsi" w:hAnsiTheme="minorHAnsi" w:cstheme="minorHAnsi"/>
        </w:rPr>
        <w:t xml:space="preserve">             </w:t>
      </w:r>
      <w:r w:rsidRPr="000508CE">
        <w:rPr>
          <w:rFonts w:asciiTheme="minorHAnsi" w:hAnsiTheme="minorHAnsi" w:cstheme="minorHAnsi"/>
        </w:rPr>
        <w:t xml:space="preserve">  cena brutto oferty najniższej</w:t>
      </w:r>
    </w:p>
    <w:p w14:paraId="107BD221" w14:textId="24E85B6D" w:rsidR="00A96638" w:rsidRPr="000508CE" w:rsidRDefault="00A37E2A" w:rsidP="00A96638">
      <w:pPr>
        <w:spacing w:line="276" w:lineRule="auto"/>
        <w:jc w:val="both"/>
        <w:rPr>
          <w:rFonts w:asciiTheme="minorHAnsi" w:hAnsiTheme="minorHAnsi" w:cstheme="minorHAnsi"/>
        </w:rPr>
      </w:pPr>
      <w:r w:rsidRPr="000508CE">
        <w:rPr>
          <w:rFonts w:asciiTheme="minorHAnsi" w:hAnsiTheme="minorHAnsi" w:cstheme="minorHAnsi"/>
        </w:rPr>
        <w:t xml:space="preserve">          </w:t>
      </w:r>
      <w:r w:rsidR="00A96638" w:rsidRPr="000508CE">
        <w:rPr>
          <w:rFonts w:asciiTheme="minorHAnsi" w:hAnsiTheme="minorHAnsi" w:cstheme="minorHAnsi"/>
        </w:rPr>
        <w:t>ilość punktów (max 60 pkt)</w:t>
      </w:r>
      <w:r w:rsidR="00A96638" w:rsidRPr="000508CE">
        <w:rPr>
          <w:rFonts w:asciiTheme="minorHAnsi" w:hAnsiTheme="minorHAnsi" w:cstheme="minorHAnsi"/>
        </w:rPr>
        <w:tab/>
        <w:t>=</w:t>
      </w:r>
      <w:r w:rsidR="00A96638" w:rsidRPr="000508CE">
        <w:rPr>
          <w:rFonts w:asciiTheme="minorHAnsi" w:hAnsiTheme="minorHAnsi" w:cstheme="minorHAnsi"/>
        </w:rPr>
        <w:tab/>
        <w:t>--------------------------------------x 60</w:t>
      </w:r>
    </w:p>
    <w:p w14:paraId="7938FE26" w14:textId="081B24C4" w:rsidR="00A96638" w:rsidRPr="000508CE" w:rsidRDefault="00A96638" w:rsidP="00A96638">
      <w:pPr>
        <w:spacing w:line="276" w:lineRule="auto"/>
        <w:jc w:val="both"/>
        <w:rPr>
          <w:rFonts w:asciiTheme="minorHAnsi" w:hAnsiTheme="minorHAnsi" w:cstheme="minorHAnsi"/>
        </w:rPr>
      </w:pPr>
      <w:r w:rsidRPr="000508CE">
        <w:rPr>
          <w:rFonts w:asciiTheme="minorHAnsi" w:hAnsiTheme="minorHAnsi" w:cstheme="minorHAnsi"/>
        </w:rPr>
        <w:tab/>
      </w:r>
      <w:r w:rsidRPr="000508CE">
        <w:rPr>
          <w:rFonts w:asciiTheme="minorHAnsi" w:hAnsiTheme="minorHAnsi" w:cstheme="minorHAnsi"/>
        </w:rPr>
        <w:tab/>
        <w:t xml:space="preserve">                                  </w:t>
      </w:r>
      <w:r w:rsidR="00A37E2A" w:rsidRPr="000508CE">
        <w:rPr>
          <w:rFonts w:asciiTheme="minorHAnsi" w:hAnsiTheme="minorHAnsi" w:cstheme="minorHAnsi"/>
        </w:rPr>
        <w:t xml:space="preserve">             </w:t>
      </w:r>
      <w:r w:rsidRPr="000508CE">
        <w:rPr>
          <w:rFonts w:asciiTheme="minorHAnsi" w:hAnsiTheme="minorHAnsi" w:cstheme="minorHAnsi"/>
        </w:rPr>
        <w:t xml:space="preserve">   cena brutto oferty badanej</w:t>
      </w:r>
    </w:p>
    <w:p w14:paraId="145E3465" w14:textId="7D0CBB36" w:rsidR="00E6227E" w:rsidRPr="000508CE" w:rsidRDefault="00E6227E" w:rsidP="00A96638">
      <w:pPr>
        <w:spacing w:line="276" w:lineRule="auto"/>
        <w:jc w:val="both"/>
        <w:rPr>
          <w:rFonts w:asciiTheme="minorHAnsi" w:hAnsiTheme="minorHAnsi" w:cstheme="minorHAnsi"/>
        </w:rPr>
      </w:pPr>
    </w:p>
    <w:p w14:paraId="17C86DE3" w14:textId="2D7025B2" w:rsidR="00ED5515" w:rsidRPr="000508CE" w:rsidRDefault="00ED5515" w:rsidP="00BF0962">
      <w:pPr>
        <w:pStyle w:val="Akapitzlist"/>
        <w:numPr>
          <w:ilvl w:val="0"/>
          <w:numId w:val="17"/>
        </w:numPr>
        <w:spacing w:line="276" w:lineRule="auto"/>
        <w:jc w:val="both"/>
        <w:rPr>
          <w:rFonts w:asciiTheme="minorHAnsi" w:hAnsiTheme="minorHAnsi" w:cstheme="minorHAnsi"/>
          <w:b/>
          <w:sz w:val="24"/>
          <w:szCs w:val="24"/>
        </w:rPr>
      </w:pPr>
      <w:r w:rsidRPr="000508CE">
        <w:rPr>
          <w:rFonts w:asciiTheme="minorHAnsi" w:hAnsiTheme="minorHAnsi" w:cstheme="minorHAnsi"/>
          <w:b/>
          <w:sz w:val="24"/>
          <w:szCs w:val="24"/>
        </w:rPr>
        <w:t>Gwarancja i rękojmia powyżej wymaganej –  10% - 10pkt.</w:t>
      </w:r>
    </w:p>
    <w:p w14:paraId="7F2C671E" w14:textId="085E10D0" w:rsidR="00ED5515" w:rsidRPr="000508CE" w:rsidRDefault="00ED5515" w:rsidP="00ED551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Sposób oceny: </w:t>
      </w:r>
      <w:r w:rsidR="00A83E59" w:rsidRPr="000508CE">
        <w:rPr>
          <w:rFonts w:asciiTheme="minorHAnsi" w:hAnsiTheme="minorHAnsi" w:cstheme="minorHAnsi"/>
          <w:sz w:val="24"/>
          <w:szCs w:val="24"/>
          <w:shd w:val="clear" w:color="auto" w:fill="FFFFFF"/>
        </w:rPr>
        <w:t>Wykonawca,</w:t>
      </w:r>
      <w:r w:rsidRPr="000508CE">
        <w:rPr>
          <w:rFonts w:asciiTheme="minorHAnsi" w:hAnsiTheme="minorHAnsi" w:cstheme="minorHAnsi"/>
          <w:sz w:val="24"/>
          <w:szCs w:val="24"/>
          <w:shd w:val="clear" w:color="auto" w:fill="FFFFFF"/>
        </w:rPr>
        <w:t xml:space="preserve"> który zaoferuje gwarancję i rękojmie:</w:t>
      </w:r>
    </w:p>
    <w:p w14:paraId="657CD8F1" w14:textId="3DBABE3C" w:rsidR="00ED5515" w:rsidRPr="000508CE" w:rsidRDefault="00ED5515" w:rsidP="00ED551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48 miesięcy – otrzyma </w:t>
      </w:r>
      <w:r w:rsidR="001D6D5F" w:rsidRPr="000508CE">
        <w:rPr>
          <w:rFonts w:asciiTheme="minorHAnsi" w:hAnsiTheme="minorHAnsi" w:cstheme="minorHAnsi"/>
          <w:sz w:val="24"/>
          <w:szCs w:val="24"/>
          <w:shd w:val="clear" w:color="auto" w:fill="FFFFFF"/>
        </w:rPr>
        <w:t>10</w:t>
      </w:r>
      <w:r w:rsidRPr="000508CE">
        <w:rPr>
          <w:rFonts w:asciiTheme="minorHAnsi" w:hAnsiTheme="minorHAnsi" w:cstheme="minorHAnsi"/>
          <w:sz w:val="24"/>
          <w:szCs w:val="24"/>
          <w:shd w:val="clear" w:color="auto" w:fill="FFFFFF"/>
        </w:rPr>
        <w:t xml:space="preserve"> punktów,</w:t>
      </w:r>
    </w:p>
    <w:p w14:paraId="019B76E3" w14:textId="6AE3175C" w:rsidR="00ED5515" w:rsidRPr="000508CE" w:rsidRDefault="00ED5515" w:rsidP="00ED551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36 miesiące – otrzyma </w:t>
      </w:r>
      <w:r w:rsidR="001D6D5F" w:rsidRPr="000508CE">
        <w:rPr>
          <w:rFonts w:asciiTheme="minorHAnsi" w:hAnsiTheme="minorHAnsi" w:cstheme="minorHAnsi"/>
          <w:sz w:val="24"/>
          <w:szCs w:val="24"/>
          <w:shd w:val="clear" w:color="auto" w:fill="FFFFFF"/>
        </w:rPr>
        <w:t>8</w:t>
      </w:r>
      <w:r w:rsidRPr="000508CE">
        <w:rPr>
          <w:rFonts w:asciiTheme="minorHAnsi" w:hAnsiTheme="minorHAnsi" w:cstheme="minorHAnsi"/>
          <w:sz w:val="24"/>
          <w:szCs w:val="24"/>
          <w:shd w:val="clear" w:color="auto" w:fill="FFFFFF"/>
        </w:rPr>
        <w:t xml:space="preserve"> punktów </w:t>
      </w:r>
    </w:p>
    <w:p w14:paraId="442C9411" w14:textId="77777777" w:rsidR="00ED5515" w:rsidRPr="000508CE" w:rsidRDefault="00ED5515" w:rsidP="00ED551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24 miesiące – otrzyma 0 punktów </w:t>
      </w:r>
    </w:p>
    <w:p w14:paraId="7D393374" w14:textId="77777777" w:rsidR="00ED5515" w:rsidRPr="000508CE" w:rsidRDefault="00ED5515" w:rsidP="00ED551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Minimalna okres gwarancji i rękojmi wynosi 24 miesięcy. Maksymalna okres gwarancji i rękojmi podlegający punktacji wynosi 48 miesięcy. Jeżeli Wykonawca w formularzu ofertowym nie określi danego okresu Zamawiający uzna, że Wykonawca określa czas gwarancji na poziomie 24 miesięcy, a w kryterium tym Wykonawca otrzyma 0 punktów. </w:t>
      </w:r>
    </w:p>
    <w:p w14:paraId="7B2D66A9" w14:textId="77777777" w:rsidR="00ED5515" w:rsidRPr="000508CE" w:rsidRDefault="00ED5515" w:rsidP="00ED5515">
      <w:pPr>
        <w:pStyle w:val="Akapitzlist"/>
        <w:spacing w:line="276" w:lineRule="auto"/>
        <w:jc w:val="both"/>
        <w:rPr>
          <w:rFonts w:asciiTheme="minorHAnsi" w:hAnsiTheme="minorHAnsi" w:cstheme="minorHAnsi"/>
          <w:sz w:val="24"/>
          <w:szCs w:val="24"/>
          <w:shd w:val="clear" w:color="auto" w:fill="FFFFFF"/>
        </w:rPr>
      </w:pPr>
    </w:p>
    <w:p w14:paraId="5EC04338" w14:textId="318E9B03" w:rsidR="00ED5515" w:rsidRPr="000508CE" w:rsidRDefault="00ED5515" w:rsidP="00BF0962">
      <w:pPr>
        <w:pStyle w:val="Akapitzlist"/>
        <w:numPr>
          <w:ilvl w:val="0"/>
          <w:numId w:val="17"/>
        </w:numPr>
        <w:spacing w:line="276" w:lineRule="auto"/>
        <w:jc w:val="both"/>
        <w:rPr>
          <w:rFonts w:asciiTheme="minorHAnsi" w:hAnsiTheme="minorHAnsi" w:cstheme="minorHAnsi"/>
          <w:b/>
          <w:sz w:val="24"/>
          <w:szCs w:val="24"/>
          <w:shd w:val="clear" w:color="auto" w:fill="FFFFFF"/>
        </w:rPr>
      </w:pPr>
      <w:r w:rsidRPr="000508CE">
        <w:rPr>
          <w:rFonts w:asciiTheme="minorHAnsi" w:hAnsiTheme="minorHAnsi" w:cstheme="minorHAnsi"/>
          <w:b/>
          <w:sz w:val="24"/>
          <w:szCs w:val="24"/>
          <w:shd w:val="clear" w:color="auto" w:fill="FFFFFF"/>
        </w:rPr>
        <w:t>Czas usunięcia wad przedmiotu umowy w okresie gwarancji lub rękojmi:  15% - 15pkt</w:t>
      </w:r>
    </w:p>
    <w:p w14:paraId="10DF932A" w14:textId="77777777" w:rsidR="00ED5515" w:rsidRPr="000508CE" w:rsidRDefault="00ED5515" w:rsidP="00AE7C29">
      <w:pPr>
        <w:pStyle w:val="Akapitzlist"/>
        <w:spacing w:line="276" w:lineRule="auto"/>
        <w:ind w:left="708"/>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Sposób oceny: Wykonawca, który zaoferuje czas (liczba dni kalendarzowych) przewidzianych na usunięcie wady przedmiotu umowy w okresie gwarancji lub rękojmi za zaoferowanie:</w:t>
      </w:r>
    </w:p>
    <w:p w14:paraId="6C1D6CB3" w14:textId="1A999F9C" w:rsidR="00ED5515" w:rsidRPr="000508CE" w:rsidRDefault="00ED5515" w:rsidP="00AE7C29">
      <w:pPr>
        <w:pStyle w:val="Akapitzlist"/>
        <w:spacing w:line="276" w:lineRule="auto"/>
        <w:ind w:left="708"/>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3 dni kalendarzowe </w:t>
      </w:r>
      <w:r w:rsidRPr="000508CE">
        <w:rPr>
          <w:rFonts w:asciiTheme="minorHAnsi" w:hAnsiTheme="minorHAnsi" w:cstheme="minorHAnsi"/>
          <w:sz w:val="24"/>
          <w:szCs w:val="24"/>
          <w:shd w:val="clear" w:color="auto" w:fill="FFFFFF"/>
        </w:rPr>
        <w:softHyphen/>
        <w:t xml:space="preserve">- otrzyma </w:t>
      </w:r>
      <w:r w:rsidR="00215760" w:rsidRPr="000508CE">
        <w:rPr>
          <w:rFonts w:asciiTheme="minorHAnsi" w:hAnsiTheme="minorHAnsi" w:cstheme="minorHAnsi"/>
          <w:sz w:val="24"/>
          <w:szCs w:val="24"/>
          <w:shd w:val="clear" w:color="auto" w:fill="FFFFFF"/>
        </w:rPr>
        <w:t>15</w:t>
      </w:r>
      <w:r w:rsidRPr="000508CE">
        <w:rPr>
          <w:rFonts w:asciiTheme="minorHAnsi" w:hAnsiTheme="minorHAnsi" w:cstheme="minorHAnsi"/>
          <w:sz w:val="24"/>
          <w:szCs w:val="24"/>
          <w:shd w:val="clear" w:color="auto" w:fill="FFFFFF"/>
        </w:rPr>
        <w:t xml:space="preserve"> punktów </w:t>
      </w:r>
      <w:r w:rsidRPr="000508CE">
        <w:rPr>
          <w:rFonts w:asciiTheme="minorHAnsi" w:hAnsiTheme="minorHAnsi" w:cstheme="minorHAnsi"/>
          <w:sz w:val="24"/>
          <w:szCs w:val="24"/>
          <w:shd w:val="clear" w:color="auto" w:fill="FFFFFF"/>
        </w:rPr>
        <w:softHyphen/>
      </w:r>
    </w:p>
    <w:p w14:paraId="3FE002F1" w14:textId="22B3A3A6" w:rsidR="00ED5515" w:rsidRPr="000508CE" w:rsidRDefault="00ED5515" w:rsidP="00AE7C29">
      <w:pPr>
        <w:pStyle w:val="Akapitzlist"/>
        <w:spacing w:line="276" w:lineRule="auto"/>
        <w:ind w:left="708"/>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4 dni kalendarzowych </w:t>
      </w:r>
      <w:r w:rsidRPr="000508CE">
        <w:rPr>
          <w:rFonts w:asciiTheme="minorHAnsi" w:hAnsiTheme="minorHAnsi" w:cstheme="minorHAnsi"/>
          <w:sz w:val="24"/>
          <w:szCs w:val="24"/>
          <w:shd w:val="clear" w:color="auto" w:fill="FFFFFF"/>
        </w:rPr>
        <w:softHyphen/>
        <w:t xml:space="preserve">- otrzyma </w:t>
      </w:r>
      <w:r w:rsidR="00215760" w:rsidRPr="000508CE">
        <w:rPr>
          <w:rFonts w:asciiTheme="minorHAnsi" w:hAnsiTheme="minorHAnsi" w:cstheme="minorHAnsi"/>
          <w:sz w:val="24"/>
          <w:szCs w:val="24"/>
          <w:shd w:val="clear" w:color="auto" w:fill="FFFFFF"/>
        </w:rPr>
        <w:t>10</w:t>
      </w:r>
      <w:r w:rsidRPr="000508CE">
        <w:rPr>
          <w:rFonts w:asciiTheme="minorHAnsi" w:hAnsiTheme="minorHAnsi" w:cstheme="minorHAnsi"/>
          <w:sz w:val="24"/>
          <w:szCs w:val="24"/>
          <w:shd w:val="clear" w:color="auto" w:fill="FFFFFF"/>
        </w:rPr>
        <w:t xml:space="preserve"> punktów</w:t>
      </w:r>
    </w:p>
    <w:p w14:paraId="0FDDB165" w14:textId="0901F571" w:rsidR="00ED5515" w:rsidRPr="000508CE" w:rsidRDefault="00ED5515" w:rsidP="00AE7C29">
      <w:pPr>
        <w:pStyle w:val="Akapitzlist"/>
        <w:spacing w:line="276" w:lineRule="auto"/>
        <w:ind w:left="708"/>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7 dni kalendarzowych </w:t>
      </w:r>
      <w:r w:rsidRPr="000508CE">
        <w:rPr>
          <w:rFonts w:asciiTheme="minorHAnsi" w:hAnsiTheme="minorHAnsi" w:cstheme="minorHAnsi"/>
          <w:sz w:val="24"/>
          <w:szCs w:val="24"/>
          <w:shd w:val="clear" w:color="auto" w:fill="FFFFFF"/>
        </w:rPr>
        <w:softHyphen/>
        <w:t xml:space="preserve">- otrzyma </w:t>
      </w:r>
      <w:r w:rsidR="00215760" w:rsidRPr="000508CE">
        <w:rPr>
          <w:rFonts w:asciiTheme="minorHAnsi" w:hAnsiTheme="minorHAnsi" w:cstheme="minorHAnsi"/>
          <w:sz w:val="24"/>
          <w:szCs w:val="24"/>
          <w:shd w:val="clear" w:color="auto" w:fill="FFFFFF"/>
        </w:rPr>
        <w:t>5</w:t>
      </w:r>
      <w:r w:rsidRPr="000508CE">
        <w:rPr>
          <w:rFonts w:asciiTheme="minorHAnsi" w:hAnsiTheme="minorHAnsi" w:cstheme="minorHAnsi"/>
          <w:sz w:val="24"/>
          <w:szCs w:val="24"/>
          <w:shd w:val="clear" w:color="auto" w:fill="FFFFFF"/>
        </w:rPr>
        <w:t xml:space="preserve"> punkty </w:t>
      </w:r>
      <w:r w:rsidRPr="000508CE">
        <w:rPr>
          <w:rFonts w:asciiTheme="minorHAnsi" w:hAnsiTheme="minorHAnsi" w:cstheme="minorHAnsi"/>
          <w:sz w:val="24"/>
          <w:szCs w:val="24"/>
          <w:shd w:val="clear" w:color="auto" w:fill="FFFFFF"/>
        </w:rPr>
        <w:softHyphen/>
      </w:r>
    </w:p>
    <w:p w14:paraId="46EB1B00" w14:textId="1BB23A2D" w:rsidR="00ED5515" w:rsidRPr="000508CE" w:rsidRDefault="00ED5515" w:rsidP="00AE7C29">
      <w:pPr>
        <w:pStyle w:val="Akapitzlist"/>
        <w:spacing w:line="276" w:lineRule="auto"/>
        <w:ind w:left="708"/>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10 dni kalendarzowych </w:t>
      </w:r>
      <w:r w:rsidRPr="000508CE">
        <w:rPr>
          <w:rFonts w:asciiTheme="minorHAnsi" w:hAnsiTheme="minorHAnsi" w:cstheme="minorHAnsi"/>
          <w:sz w:val="24"/>
          <w:szCs w:val="24"/>
          <w:shd w:val="clear" w:color="auto" w:fill="FFFFFF"/>
        </w:rPr>
        <w:softHyphen/>
        <w:t>- otrzyma 0 punktów</w:t>
      </w:r>
    </w:p>
    <w:p w14:paraId="4477A864" w14:textId="57530635" w:rsidR="00ED5515" w:rsidRPr="000508CE" w:rsidRDefault="00ED5515" w:rsidP="00AE7C29">
      <w:pPr>
        <w:pStyle w:val="Akapitzlist"/>
        <w:spacing w:line="276" w:lineRule="auto"/>
        <w:ind w:left="708"/>
        <w:jc w:val="both"/>
        <w:rPr>
          <w:rFonts w:asciiTheme="minorHAnsi" w:hAnsiTheme="minorHAnsi" w:cstheme="minorHAnsi"/>
          <w:sz w:val="24"/>
          <w:szCs w:val="24"/>
        </w:rPr>
      </w:pPr>
      <w:r w:rsidRPr="000508CE">
        <w:rPr>
          <w:rFonts w:asciiTheme="minorHAnsi" w:hAnsiTheme="minorHAnsi" w:cstheme="minorHAnsi"/>
          <w:sz w:val="24"/>
          <w:szCs w:val="24"/>
        </w:rPr>
        <w:t xml:space="preserve">Jeżeli Wykonawca w formularzu ofertowym nie określi ilości dni Zamawiający uzna, że Wykonawca oferuje 10 dni kalendarzowych, a w kryterium tym Wykonawca otrzyma 0 punktów. </w:t>
      </w:r>
    </w:p>
    <w:p w14:paraId="6BF48530" w14:textId="7E3E46E4" w:rsidR="00D165A5" w:rsidRPr="000508CE" w:rsidRDefault="00D165A5" w:rsidP="00BF0962">
      <w:pPr>
        <w:pStyle w:val="Akapitzlist"/>
        <w:numPr>
          <w:ilvl w:val="0"/>
          <w:numId w:val="17"/>
        </w:numPr>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b/>
          <w:sz w:val="24"/>
          <w:szCs w:val="24"/>
          <w:shd w:val="clear" w:color="auto" w:fill="FFFFFF"/>
        </w:rPr>
        <w:t xml:space="preserve">Wysokość kary umownej za każdy dzień zwłoki w zakończeniu </w:t>
      </w:r>
      <w:r w:rsidR="00AD674B" w:rsidRPr="000508CE">
        <w:rPr>
          <w:rFonts w:asciiTheme="minorHAnsi" w:hAnsiTheme="minorHAnsi" w:cstheme="minorHAnsi"/>
          <w:b/>
          <w:sz w:val="24"/>
          <w:szCs w:val="24"/>
          <w:shd w:val="clear" w:color="auto" w:fill="FFFFFF"/>
        </w:rPr>
        <w:t>przedmiotu umowy</w:t>
      </w:r>
      <w:r w:rsidRPr="000508CE">
        <w:rPr>
          <w:rFonts w:asciiTheme="minorHAnsi" w:hAnsiTheme="minorHAnsi" w:cstheme="minorHAnsi"/>
          <w:b/>
          <w:sz w:val="24"/>
          <w:szCs w:val="24"/>
          <w:shd w:val="clear" w:color="auto" w:fill="FFFFFF"/>
        </w:rPr>
        <w:t xml:space="preserve"> : 10% - 10 pkt</w:t>
      </w:r>
    </w:p>
    <w:p w14:paraId="1EA67B60" w14:textId="77777777" w:rsidR="00D165A5" w:rsidRPr="000508CE" w:rsidRDefault="00D165A5" w:rsidP="00D165A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Sposób oceny:  Wykonawca, który zaoferuje karę umową za każdy dzień niedotrzymania terminu zakończenia prac w wysokości:</w:t>
      </w:r>
    </w:p>
    <w:p w14:paraId="73D7CBF1" w14:textId="4D1A45C1" w:rsidR="00D165A5" w:rsidRPr="000508CE" w:rsidRDefault="00AD674B" w:rsidP="00D165A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8</w:t>
      </w:r>
      <w:r w:rsidR="00D165A5" w:rsidRPr="000508CE">
        <w:rPr>
          <w:rFonts w:asciiTheme="minorHAnsi" w:hAnsiTheme="minorHAnsi" w:cstheme="minorHAnsi"/>
          <w:sz w:val="24"/>
          <w:szCs w:val="24"/>
          <w:shd w:val="clear" w:color="auto" w:fill="FFFFFF"/>
        </w:rPr>
        <w:t xml:space="preserve">00,00 zł - otrzyma 10 punktów </w:t>
      </w:r>
    </w:p>
    <w:p w14:paraId="38B7D3FD" w14:textId="182429AF" w:rsidR="00D165A5" w:rsidRPr="000508CE" w:rsidRDefault="00AD674B" w:rsidP="00D165A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6</w:t>
      </w:r>
      <w:r w:rsidR="00D165A5" w:rsidRPr="000508CE">
        <w:rPr>
          <w:rFonts w:asciiTheme="minorHAnsi" w:hAnsiTheme="minorHAnsi" w:cstheme="minorHAnsi"/>
          <w:sz w:val="24"/>
          <w:szCs w:val="24"/>
          <w:shd w:val="clear" w:color="auto" w:fill="FFFFFF"/>
        </w:rPr>
        <w:t xml:space="preserve">00,00zł – otrzyma 8 punktów </w:t>
      </w:r>
    </w:p>
    <w:p w14:paraId="7F4C5910" w14:textId="577524BF" w:rsidR="00D165A5" w:rsidRPr="000508CE" w:rsidRDefault="00AD674B" w:rsidP="00D165A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400</w:t>
      </w:r>
      <w:r w:rsidR="00D165A5" w:rsidRPr="000508CE">
        <w:rPr>
          <w:rFonts w:asciiTheme="minorHAnsi" w:hAnsiTheme="minorHAnsi" w:cstheme="minorHAnsi"/>
          <w:sz w:val="24"/>
          <w:szCs w:val="24"/>
          <w:shd w:val="clear" w:color="auto" w:fill="FFFFFF"/>
        </w:rPr>
        <w:t xml:space="preserve">,00 zł - otrzyma 6 punktów </w:t>
      </w:r>
    </w:p>
    <w:p w14:paraId="2F01B7F2" w14:textId="23509FC1" w:rsidR="00D165A5" w:rsidRPr="000508CE" w:rsidRDefault="00AD674B" w:rsidP="00D165A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2</w:t>
      </w:r>
      <w:r w:rsidR="00D165A5" w:rsidRPr="000508CE">
        <w:rPr>
          <w:rFonts w:asciiTheme="minorHAnsi" w:hAnsiTheme="minorHAnsi" w:cstheme="minorHAnsi"/>
          <w:sz w:val="24"/>
          <w:szCs w:val="24"/>
          <w:shd w:val="clear" w:color="auto" w:fill="FFFFFF"/>
        </w:rPr>
        <w:t xml:space="preserve">00,00zł – otrzyma 3 punktów </w:t>
      </w:r>
    </w:p>
    <w:p w14:paraId="6FFA7F93" w14:textId="23B5AE20" w:rsidR="00D165A5" w:rsidRPr="000508CE" w:rsidRDefault="00AD674B" w:rsidP="00D165A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10</w:t>
      </w:r>
      <w:r w:rsidR="00D165A5" w:rsidRPr="000508CE">
        <w:rPr>
          <w:rFonts w:asciiTheme="minorHAnsi" w:hAnsiTheme="minorHAnsi" w:cstheme="minorHAnsi"/>
          <w:sz w:val="24"/>
          <w:szCs w:val="24"/>
          <w:shd w:val="clear" w:color="auto" w:fill="FFFFFF"/>
        </w:rPr>
        <w:t xml:space="preserve">0,00zł - otrzyma 0 punktów </w:t>
      </w:r>
    </w:p>
    <w:p w14:paraId="77FD213C" w14:textId="06E5B22C" w:rsidR="00D165A5" w:rsidRPr="000508CE" w:rsidRDefault="00D165A5" w:rsidP="00D165A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Maksymalna wysokość kary umownej za każdy dzień niedotrzymania terminu zakończenia przedmiotu umowy, jaka podlega punktacji wynosi </w:t>
      </w:r>
      <w:r w:rsidR="00AD674B" w:rsidRPr="000508CE">
        <w:rPr>
          <w:rFonts w:asciiTheme="minorHAnsi" w:hAnsiTheme="minorHAnsi" w:cstheme="minorHAnsi"/>
          <w:sz w:val="24"/>
          <w:szCs w:val="24"/>
          <w:shd w:val="clear" w:color="auto" w:fill="FFFFFF"/>
        </w:rPr>
        <w:t>8</w:t>
      </w:r>
      <w:r w:rsidRPr="000508CE">
        <w:rPr>
          <w:rFonts w:asciiTheme="minorHAnsi" w:hAnsiTheme="minorHAnsi" w:cstheme="minorHAnsi"/>
          <w:sz w:val="24"/>
          <w:szCs w:val="24"/>
          <w:shd w:val="clear" w:color="auto" w:fill="FFFFFF"/>
        </w:rPr>
        <w:t>00,00zł.</w:t>
      </w:r>
    </w:p>
    <w:p w14:paraId="44F0FE4C" w14:textId="13E151E7" w:rsidR="00D165A5" w:rsidRPr="000508CE" w:rsidRDefault="00D165A5" w:rsidP="00D165A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lastRenderedPageBreak/>
        <w:t xml:space="preserve">Minimalna wysokość kary umownej za każdy dzień niedotrzymania terminu zakończenia przedmiotu umowy, jaka może być zaoferowana przez Wykonawcę wynosi </w:t>
      </w:r>
      <w:r w:rsidR="00AD674B" w:rsidRPr="000508CE">
        <w:rPr>
          <w:rFonts w:asciiTheme="minorHAnsi" w:hAnsiTheme="minorHAnsi" w:cstheme="minorHAnsi"/>
          <w:sz w:val="24"/>
          <w:szCs w:val="24"/>
          <w:shd w:val="clear" w:color="auto" w:fill="FFFFFF"/>
        </w:rPr>
        <w:t>10</w:t>
      </w:r>
      <w:r w:rsidRPr="000508CE">
        <w:rPr>
          <w:rFonts w:asciiTheme="minorHAnsi" w:hAnsiTheme="minorHAnsi" w:cstheme="minorHAnsi"/>
          <w:sz w:val="24"/>
          <w:szCs w:val="24"/>
          <w:shd w:val="clear" w:color="auto" w:fill="FFFFFF"/>
        </w:rPr>
        <w:t>0,00zł</w:t>
      </w:r>
    </w:p>
    <w:p w14:paraId="6C587B0E" w14:textId="6A7C2100" w:rsidR="00D165A5" w:rsidRPr="000508CE" w:rsidRDefault="00D165A5" w:rsidP="00D165A5">
      <w:pPr>
        <w:pStyle w:val="Akapitzlist"/>
        <w:spacing w:line="276" w:lineRule="auto"/>
        <w:jc w:val="both"/>
        <w:rPr>
          <w:rFonts w:asciiTheme="minorHAnsi" w:hAnsiTheme="minorHAnsi" w:cstheme="minorHAnsi"/>
          <w:sz w:val="24"/>
          <w:szCs w:val="24"/>
          <w:shd w:val="clear" w:color="auto" w:fill="FFFFFF"/>
        </w:rPr>
      </w:pPr>
      <w:r w:rsidRPr="000508CE">
        <w:rPr>
          <w:rFonts w:asciiTheme="minorHAnsi" w:hAnsiTheme="minorHAnsi" w:cstheme="minorHAnsi"/>
          <w:sz w:val="24"/>
          <w:szCs w:val="24"/>
          <w:shd w:val="clear" w:color="auto" w:fill="FFFFFF"/>
        </w:rPr>
        <w:t xml:space="preserve">Jeżeli Wykonawca w formularzu ofertowym nie określi danej kary umownej, Zamawiający uzna, że Wykonawca określa wysokość kary umownej na poziomie </w:t>
      </w:r>
      <w:r w:rsidR="00AD674B" w:rsidRPr="000508CE">
        <w:rPr>
          <w:rFonts w:asciiTheme="minorHAnsi" w:hAnsiTheme="minorHAnsi" w:cstheme="minorHAnsi"/>
          <w:sz w:val="24"/>
          <w:szCs w:val="24"/>
          <w:shd w:val="clear" w:color="auto" w:fill="FFFFFF"/>
        </w:rPr>
        <w:t>10</w:t>
      </w:r>
      <w:r w:rsidRPr="000508CE">
        <w:rPr>
          <w:rFonts w:asciiTheme="minorHAnsi" w:hAnsiTheme="minorHAnsi" w:cstheme="minorHAnsi"/>
          <w:sz w:val="24"/>
          <w:szCs w:val="24"/>
          <w:shd w:val="clear" w:color="auto" w:fill="FFFFFF"/>
        </w:rPr>
        <w:t>0,00zł a w kryterium tym Wykonawca otrzyma 0 punktów.</w:t>
      </w:r>
    </w:p>
    <w:p w14:paraId="2E1E6EB4" w14:textId="77777777" w:rsidR="00D165A5" w:rsidRPr="00852CB9" w:rsidRDefault="00D165A5" w:rsidP="00BF4908">
      <w:pPr>
        <w:spacing w:line="276" w:lineRule="auto"/>
        <w:jc w:val="both"/>
        <w:rPr>
          <w:rFonts w:asciiTheme="minorHAnsi" w:hAnsiTheme="minorHAnsi" w:cstheme="minorHAnsi"/>
          <w:sz w:val="20"/>
          <w:szCs w:val="20"/>
          <w:shd w:val="clear" w:color="auto" w:fill="FFFFFF"/>
        </w:rPr>
      </w:pPr>
    </w:p>
    <w:p w14:paraId="6296C498" w14:textId="0FB50E1E" w:rsidR="00C11537" w:rsidRPr="000508CE" w:rsidRDefault="00C11537" w:rsidP="00BF0962">
      <w:pPr>
        <w:pStyle w:val="Akapitzlist"/>
        <w:numPr>
          <w:ilvl w:val="0"/>
          <w:numId w:val="17"/>
        </w:numPr>
        <w:spacing w:line="276" w:lineRule="auto"/>
        <w:jc w:val="both"/>
        <w:rPr>
          <w:rFonts w:asciiTheme="minorHAnsi" w:hAnsiTheme="minorHAnsi" w:cstheme="minorHAnsi"/>
          <w:sz w:val="24"/>
          <w:szCs w:val="24"/>
          <w:shd w:val="clear" w:color="auto" w:fill="FFFFFF"/>
        </w:rPr>
      </w:pPr>
      <w:r w:rsidRPr="000508CE">
        <w:rPr>
          <w:rFonts w:asciiTheme="minorHAnsi" w:eastAsia="NSimSun" w:hAnsiTheme="minorHAnsi" w:cstheme="minorHAnsi"/>
          <w:b/>
          <w:bCs/>
          <w:kern w:val="2"/>
          <w:sz w:val="24"/>
          <w:szCs w:val="24"/>
          <w:lang w:eastAsia="zh-CN" w:bidi="hi-IN"/>
        </w:rPr>
        <w:t>Aspekty środowiskowy 5</w:t>
      </w:r>
      <w:r w:rsidRPr="000508CE">
        <w:rPr>
          <w:rFonts w:asciiTheme="minorHAnsi" w:hAnsiTheme="minorHAnsi" w:cstheme="minorHAnsi"/>
          <w:b/>
          <w:sz w:val="24"/>
          <w:szCs w:val="24"/>
          <w:shd w:val="clear" w:color="auto" w:fill="FFFFFF"/>
        </w:rPr>
        <w:t>% - 5 pkt</w:t>
      </w:r>
    </w:p>
    <w:p w14:paraId="4D00ED09" w14:textId="77777777" w:rsidR="00C11537" w:rsidRPr="000508CE" w:rsidRDefault="00C11537" w:rsidP="00AE7C29">
      <w:pPr>
        <w:tabs>
          <w:tab w:val="left" w:pos="1440"/>
        </w:tabs>
        <w:spacing w:after="160" w:line="259" w:lineRule="auto"/>
        <w:ind w:left="360"/>
        <w:jc w:val="both"/>
        <w:rPr>
          <w:rFonts w:asciiTheme="minorHAnsi" w:eastAsia="NSimSun" w:hAnsiTheme="minorHAnsi" w:cstheme="minorHAnsi"/>
          <w:kern w:val="2"/>
          <w:lang w:eastAsia="zh-CN" w:bidi="hi-IN"/>
        </w:rPr>
      </w:pPr>
      <w:r w:rsidRPr="000508CE">
        <w:rPr>
          <w:rFonts w:asciiTheme="minorHAnsi" w:eastAsia="NSimSun" w:hAnsiTheme="minorHAnsi" w:cstheme="minorHAnsi"/>
          <w:kern w:val="2"/>
          <w:lang w:eastAsia="zh-CN" w:bidi="hi-IN"/>
        </w:rPr>
        <w:t>Zamawiający przyzna punkty za meble wyprodukowanych przy zastosowaniu przyjaznych dla środowiska materiałów i procesów, opakowań w następujący sposób</w:t>
      </w:r>
    </w:p>
    <w:p w14:paraId="379248BD" w14:textId="761298C1" w:rsidR="00C11537" w:rsidRPr="000508CE" w:rsidRDefault="00C11537" w:rsidP="00AE7C29">
      <w:pPr>
        <w:tabs>
          <w:tab w:val="left" w:pos="1440"/>
        </w:tabs>
        <w:ind w:left="360"/>
        <w:jc w:val="both"/>
        <w:rPr>
          <w:rFonts w:asciiTheme="minorHAnsi" w:eastAsia="NSimSun" w:hAnsiTheme="minorHAnsi" w:cstheme="minorHAnsi"/>
          <w:kern w:val="2"/>
          <w:lang w:eastAsia="zh-CN" w:bidi="hi-IN"/>
        </w:rPr>
      </w:pPr>
      <w:r w:rsidRPr="000508CE">
        <w:rPr>
          <w:rFonts w:asciiTheme="minorHAnsi" w:eastAsia="NSimSun" w:hAnsiTheme="minorHAnsi" w:cstheme="minorHAnsi"/>
          <w:b/>
          <w:bCs/>
          <w:kern w:val="2"/>
          <w:lang w:eastAsia="zh-CN" w:bidi="hi-IN"/>
        </w:rPr>
        <w:t xml:space="preserve">- </w:t>
      </w:r>
      <w:r w:rsidR="00AE7C29" w:rsidRPr="000508CE">
        <w:rPr>
          <w:rFonts w:asciiTheme="minorHAnsi" w:eastAsia="NSimSun" w:hAnsiTheme="minorHAnsi" w:cstheme="minorHAnsi"/>
          <w:b/>
          <w:bCs/>
          <w:kern w:val="2"/>
          <w:lang w:eastAsia="zh-CN" w:bidi="hi-IN"/>
        </w:rPr>
        <w:t xml:space="preserve"> </w:t>
      </w:r>
      <w:bookmarkStart w:id="8" w:name="_Hlk125708197"/>
      <w:proofErr w:type="spellStart"/>
      <w:r w:rsidR="00AE7C29" w:rsidRPr="000508CE">
        <w:rPr>
          <w:rFonts w:asciiTheme="minorHAnsi" w:eastAsia="NSimSun" w:hAnsiTheme="minorHAnsi" w:cstheme="minorHAnsi"/>
          <w:b/>
          <w:bCs/>
          <w:kern w:val="2"/>
          <w:lang w:eastAsia="zh-CN" w:bidi="hi-IN"/>
        </w:rPr>
        <w:t>podkrterium</w:t>
      </w:r>
      <w:proofErr w:type="spellEnd"/>
      <w:r w:rsidR="00AE7C29" w:rsidRPr="000508CE">
        <w:rPr>
          <w:rFonts w:asciiTheme="minorHAnsi" w:eastAsia="NSimSun" w:hAnsiTheme="minorHAnsi" w:cstheme="minorHAnsi"/>
          <w:b/>
          <w:bCs/>
          <w:kern w:val="2"/>
          <w:lang w:eastAsia="zh-CN" w:bidi="hi-IN"/>
        </w:rPr>
        <w:t xml:space="preserve"> - </w:t>
      </w:r>
      <w:r w:rsidRPr="000508CE">
        <w:rPr>
          <w:rFonts w:asciiTheme="minorHAnsi" w:eastAsia="NSimSun" w:hAnsiTheme="minorHAnsi" w:cstheme="minorHAnsi"/>
          <w:b/>
          <w:bCs/>
          <w:kern w:val="2"/>
          <w:lang w:eastAsia="zh-CN" w:bidi="hi-IN"/>
        </w:rPr>
        <w:t>za drewno i materiały drewnopochodne</w:t>
      </w:r>
      <w:r w:rsidRPr="000508CE">
        <w:rPr>
          <w:rFonts w:asciiTheme="minorHAnsi" w:eastAsia="NSimSun" w:hAnsiTheme="minorHAnsi" w:cstheme="minorHAnsi"/>
          <w:kern w:val="2"/>
          <w:lang w:eastAsia="zh-CN" w:bidi="hi-IN"/>
        </w:rPr>
        <w:t xml:space="preserve"> - Zamawiający przyzna punkty w sytuacji, gdy Wykonawca potwierdzi, iż </w:t>
      </w:r>
      <w:r w:rsidR="00A83E59" w:rsidRPr="000508CE">
        <w:rPr>
          <w:rFonts w:asciiTheme="minorHAnsi" w:eastAsia="NSimSun" w:hAnsiTheme="minorHAnsi" w:cstheme="minorHAnsi"/>
          <w:kern w:val="2"/>
          <w:lang w:eastAsia="zh-CN" w:bidi="hi-IN"/>
        </w:rPr>
        <w:t>drewno,</w:t>
      </w:r>
      <w:r w:rsidRPr="000508CE">
        <w:rPr>
          <w:rFonts w:asciiTheme="minorHAnsi" w:eastAsia="NSimSun" w:hAnsiTheme="minorHAnsi" w:cstheme="minorHAnsi"/>
          <w:kern w:val="2"/>
          <w:lang w:eastAsia="zh-CN" w:bidi="hi-IN"/>
        </w:rPr>
        <w:t xml:space="preserve"> z którego produkowane będzie dany mebel i materiały drewnopochodne pochodzą z legalnie pozyskanego drewna tj. załączy do oferty certyfikat kontroli pochodzenia produktu dla drewna posiadającego certyfikat FSC1, PEFC2 lub jakikolwiek inny równoważny dowód.</w:t>
      </w:r>
    </w:p>
    <w:bookmarkEnd w:id="8"/>
    <w:p w14:paraId="7F1FD312" w14:textId="77777777" w:rsidR="00C11537" w:rsidRPr="000508CE" w:rsidRDefault="00C11537" w:rsidP="00C11537">
      <w:pPr>
        <w:tabs>
          <w:tab w:val="left" w:pos="1440"/>
        </w:tabs>
        <w:jc w:val="both"/>
      </w:pPr>
    </w:p>
    <w:p w14:paraId="3AED993E" w14:textId="11729DF1" w:rsidR="00AE7C29" w:rsidRPr="000508CE" w:rsidRDefault="00AE7C29" w:rsidP="00AE7C29">
      <w:pPr>
        <w:spacing w:line="276" w:lineRule="auto"/>
        <w:jc w:val="both"/>
        <w:rPr>
          <w:rFonts w:asciiTheme="minorHAnsi" w:hAnsiTheme="minorHAnsi" w:cstheme="minorHAnsi"/>
          <w:shd w:val="clear" w:color="auto" w:fill="FFFFFF"/>
        </w:rPr>
      </w:pPr>
      <w:r w:rsidRPr="000508CE">
        <w:rPr>
          <w:rFonts w:asciiTheme="minorHAnsi" w:eastAsia="NSimSun" w:hAnsiTheme="minorHAnsi" w:cstheme="minorHAnsi"/>
          <w:kern w:val="2"/>
          <w:lang w:eastAsia="zh-CN" w:bidi="hi-IN"/>
        </w:rPr>
        <w:t>Wykonawca otrzyma punkt za każdą potwierdzoną pozycję z formularza cenowego</w:t>
      </w:r>
      <w:r w:rsidR="00A348B9">
        <w:rPr>
          <w:rFonts w:asciiTheme="minorHAnsi" w:eastAsia="NSimSun" w:hAnsiTheme="minorHAnsi" w:cstheme="minorHAnsi"/>
          <w:kern w:val="2"/>
          <w:lang w:eastAsia="zh-CN" w:bidi="hi-IN"/>
        </w:rPr>
        <w:t>.</w:t>
      </w:r>
    </w:p>
    <w:p w14:paraId="77FF1715" w14:textId="37BA678F" w:rsidR="00C11537" w:rsidRPr="000508CE" w:rsidRDefault="00C11537" w:rsidP="00C11537">
      <w:pPr>
        <w:tabs>
          <w:tab w:val="left" w:pos="1440"/>
        </w:tabs>
        <w:jc w:val="both"/>
        <w:rPr>
          <w:rFonts w:asciiTheme="minorHAnsi" w:hAnsiTheme="minorHAnsi" w:cstheme="minorHAnsi"/>
        </w:rPr>
      </w:pPr>
      <w:r w:rsidRPr="000508CE">
        <w:rPr>
          <w:rFonts w:asciiTheme="minorHAnsi" w:hAnsiTheme="minorHAnsi" w:cstheme="minorHAnsi"/>
        </w:rPr>
        <w:t xml:space="preserve">Za każdą potwierdzoną pozycję z formularza cenowego można otrzymać 1 pkt. Ocena w ramach kryterium będzie dokonywana według wzoru:   </w:t>
      </w:r>
    </w:p>
    <w:p w14:paraId="10257A2A" w14:textId="77777777" w:rsidR="00C11537" w:rsidRPr="000508CE" w:rsidRDefault="00C11537" w:rsidP="00C11537">
      <w:pPr>
        <w:spacing w:line="360" w:lineRule="auto"/>
        <w:ind w:firstLine="720"/>
        <w:rPr>
          <w:rFonts w:asciiTheme="minorHAnsi" w:hAnsiTheme="minorHAnsi" w:cstheme="minorHAnsi"/>
        </w:rPr>
      </w:pPr>
      <w:r w:rsidRPr="000508CE">
        <w:rPr>
          <w:rFonts w:asciiTheme="minorHAnsi" w:hAnsiTheme="minorHAnsi" w:cstheme="minorHAnsi"/>
        </w:rPr>
        <w:t xml:space="preserve">               S</w:t>
      </w:r>
      <w:r w:rsidRPr="000508CE">
        <w:rPr>
          <w:rFonts w:asciiTheme="minorHAnsi" w:hAnsiTheme="minorHAnsi" w:cstheme="minorHAnsi"/>
          <w:vertAlign w:val="subscript"/>
        </w:rPr>
        <w:t xml:space="preserve">n </w:t>
      </w:r>
      <w:r w:rsidRPr="000508CE">
        <w:rPr>
          <w:rFonts w:asciiTheme="minorHAnsi" w:hAnsiTheme="minorHAnsi" w:cstheme="minorHAnsi"/>
        </w:rPr>
        <w:t xml:space="preserve">     </w:t>
      </w:r>
    </w:p>
    <w:p w14:paraId="08CC68B7" w14:textId="73FFEC7C" w:rsidR="00C11537" w:rsidRPr="000508CE" w:rsidRDefault="009C5829" w:rsidP="00C11537">
      <w:pPr>
        <w:spacing w:line="360" w:lineRule="auto"/>
        <w:ind w:firstLine="720"/>
        <w:rPr>
          <w:rFonts w:asciiTheme="minorHAnsi" w:hAnsiTheme="minorHAnsi" w:cstheme="minorHAnsi"/>
        </w:rPr>
      </w:pPr>
      <w:r>
        <w:rPr>
          <w:noProof/>
        </w:rPr>
        <mc:AlternateContent>
          <mc:Choice Requires="wps">
            <w:drawing>
              <wp:anchor distT="4294967295" distB="4294967295" distL="114300" distR="114300" simplePos="0" relativeHeight="251659264" behindDoc="0" locked="0" layoutInCell="1" allowOverlap="1" wp14:anchorId="7F33F08A" wp14:editId="68BE9FA8">
                <wp:simplePos x="0" y="0"/>
                <wp:positionH relativeFrom="column">
                  <wp:posOffset>914400</wp:posOffset>
                </wp:positionH>
                <wp:positionV relativeFrom="paragraph">
                  <wp:posOffset>82549</wp:posOffset>
                </wp:positionV>
                <wp:extent cx="45720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C365C9" id="Łącznik prosty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6.5pt" to="1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"/>
            </w:pict>
          </mc:Fallback>
        </mc:AlternateContent>
      </w:r>
      <w:r w:rsidR="00C11537" w:rsidRPr="000508CE">
        <w:rPr>
          <w:rFonts w:asciiTheme="minorHAnsi" w:hAnsiTheme="minorHAnsi" w:cstheme="minorHAnsi"/>
        </w:rPr>
        <w:t>W</w:t>
      </w:r>
      <w:r w:rsidR="00BF0962" w:rsidRPr="000508CE">
        <w:rPr>
          <w:rFonts w:asciiTheme="minorHAnsi" w:hAnsiTheme="minorHAnsi" w:cstheme="minorHAnsi"/>
          <w:vertAlign w:val="subscript"/>
        </w:rPr>
        <w:t>5</w:t>
      </w:r>
      <w:r w:rsidR="00C11537" w:rsidRPr="000508CE">
        <w:rPr>
          <w:rFonts w:asciiTheme="minorHAnsi" w:hAnsiTheme="minorHAnsi" w:cstheme="minorHAnsi"/>
          <w:vertAlign w:val="subscript"/>
        </w:rPr>
        <w:t>a</w:t>
      </w:r>
      <w:r w:rsidR="00C11537" w:rsidRPr="000508CE">
        <w:rPr>
          <w:rFonts w:asciiTheme="minorHAnsi" w:hAnsiTheme="minorHAnsi" w:cstheme="minorHAnsi"/>
        </w:rPr>
        <w:t xml:space="preserve">  =                   x  2 pkt </w:t>
      </w:r>
    </w:p>
    <w:p w14:paraId="24D9E496" w14:textId="77777777" w:rsidR="00C11537" w:rsidRPr="000508CE" w:rsidRDefault="00C11537" w:rsidP="00C11537">
      <w:pPr>
        <w:spacing w:line="360" w:lineRule="auto"/>
        <w:ind w:firstLine="720"/>
        <w:rPr>
          <w:rFonts w:asciiTheme="minorHAnsi" w:hAnsiTheme="minorHAnsi" w:cstheme="minorHAnsi"/>
          <w:vertAlign w:val="subscript"/>
        </w:rPr>
      </w:pPr>
      <w:r w:rsidRPr="000508CE">
        <w:rPr>
          <w:rFonts w:asciiTheme="minorHAnsi" w:hAnsiTheme="minorHAnsi" w:cstheme="minorHAnsi"/>
        </w:rPr>
        <w:t xml:space="preserve">              </w:t>
      </w:r>
      <w:proofErr w:type="spellStart"/>
      <w:r w:rsidRPr="000508CE">
        <w:rPr>
          <w:rFonts w:asciiTheme="minorHAnsi" w:hAnsiTheme="minorHAnsi" w:cstheme="minorHAnsi"/>
        </w:rPr>
        <w:t>S</w:t>
      </w:r>
      <w:r w:rsidRPr="000508CE">
        <w:rPr>
          <w:rFonts w:asciiTheme="minorHAnsi" w:hAnsiTheme="minorHAnsi" w:cstheme="minorHAnsi"/>
          <w:vertAlign w:val="subscript"/>
        </w:rPr>
        <w:t>max</w:t>
      </w:r>
      <w:proofErr w:type="spellEnd"/>
    </w:p>
    <w:tbl>
      <w:tblPr>
        <w:tblW w:w="9814" w:type="dxa"/>
        <w:tblInd w:w="70" w:type="dxa"/>
        <w:tblLayout w:type="fixed"/>
        <w:tblCellMar>
          <w:left w:w="70" w:type="dxa"/>
          <w:right w:w="70" w:type="dxa"/>
        </w:tblCellMar>
        <w:tblLook w:val="04A0" w:firstRow="1" w:lastRow="0" w:firstColumn="1" w:lastColumn="0" w:noHBand="0" w:noVBand="1"/>
      </w:tblPr>
      <w:tblGrid>
        <w:gridCol w:w="851"/>
        <w:gridCol w:w="8963"/>
      </w:tblGrid>
      <w:tr w:rsidR="000508CE" w:rsidRPr="000508CE" w14:paraId="622B1242" w14:textId="77777777" w:rsidTr="000D4644">
        <w:tc>
          <w:tcPr>
            <w:tcW w:w="851" w:type="dxa"/>
            <w:hideMark/>
          </w:tcPr>
          <w:p w14:paraId="5623197F" w14:textId="77777777" w:rsidR="00C11537" w:rsidRPr="000508CE" w:rsidRDefault="00C11537" w:rsidP="00C11537">
            <w:pPr>
              <w:suppressAutoHyphens/>
              <w:overflowPunct w:val="0"/>
              <w:autoSpaceDE w:val="0"/>
              <w:spacing w:line="360" w:lineRule="auto"/>
              <w:ind w:right="37"/>
              <w:rPr>
                <w:rFonts w:asciiTheme="minorHAnsi" w:hAnsiTheme="minorHAnsi" w:cstheme="minorHAnsi"/>
                <w:lang w:eastAsia="en-US"/>
              </w:rPr>
            </w:pPr>
            <w:r w:rsidRPr="000508CE">
              <w:rPr>
                <w:rFonts w:asciiTheme="minorHAnsi" w:hAnsiTheme="minorHAnsi" w:cstheme="minorHAnsi"/>
                <w:lang w:eastAsia="en-US"/>
              </w:rPr>
              <w:t>gdzie:</w:t>
            </w:r>
          </w:p>
        </w:tc>
        <w:tc>
          <w:tcPr>
            <w:tcW w:w="8963" w:type="dxa"/>
            <w:hideMark/>
          </w:tcPr>
          <w:p w14:paraId="1B95F029" w14:textId="72566CA9" w:rsidR="00C11537" w:rsidRPr="000508CE" w:rsidRDefault="00C11537" w:rsidP="00C11537">
            <w:pPr>
              <w:suppressAutoHyphens/>
              <w:overflowPunct w:val="0"/>
              <w:autoSpaceDE w:val="0"/>
              <w:rPr>
                <w:rFonts w:asciiTheme="minorHAnsi" w:hAnsiTheme="minorHAnsi" w:cstheme="minorHAnsi"/>
                <w:lang w:eastAsia="en-US"/>
              </w:rPr>
            </w:pPr>
            <w:r w:rsidRPr="000508CE">
              <w:rPr>
                <w:rFonts w:asciiTheme="minorHAnsi" w:hAnsiTheme="minorHAnsi" w:cstheme="minorHAnsi"/>
                <w:sz w:val="22"/>
                <w:szCs w:val="22"/>
                <w:lang w:eastAsia="en-US"/>
              </w:rPr>
              <w:t>W</w:t>
            </w:r>
            <w:r w:rsidR="00F36FE3" w:rsidRPr="000508CE">
              <w:rPr>
                <w:rFonts w:asciiTheme="minorHAnsi" w:hAnsiTheme="minorHAnsi" w:cstheme="minorHAnsi"/>
                <w:sz w:val="22"/>
                <w:szCs w:val="22"/>
                <w:vertAlign w:val="subscript"/>
                <w:lang w:eastAsia="en-US"/>
              </w:rPr>
              <w:t>5</w:t>
            </w:r>
            <w:r w:rsidRPr="000508CE">
              <w:rPr>
                <w:rFonts w:asciiTheme="minorHAnsi" w:hAnsiTheme="minorHAnsi" w:cstheme="minorHAnsi"/>
                <w:sz w:val="22"/>
                <w:szCs w:val="22"/>
                <w:vertAlign w:val="subscript"/>
                <w:lang w:eastAsia="en-US"/>
              </w:rPr>
              <w:t>a</w:t>
            </w:r>
            <w:r w:rsidRPr="000508CE">
              <w:rPr>
                <w:rFonts w:asciiTheme="minorHAnsi" w:hAnsiTheme="minorHAnsi" w:cstheme="minorHAnsi"/>
                <w:sz w:val="22"/>
                <w:szCs w:val="22"/>
                <w:lang w:eastAsia="en-US"/>
              </w:rPr>
              <w:t xml:space="preserve"> -   punkty uzyskane za dane kryterium przez Wykonawcę „badanego” </w:t>
            </w:r>
          </w:p>
        </w:tc>
      </w:tr>
      <w:tr w:rsidR="000508CE" w:rsidRPr="000508CE" w14:paraId="6D34F838" w14:textId="77777777" w:rsidTr="000D4644">
        <w:tc>
          <w:tcPr>
            <w:tcW w:w="851" w:type="dxa"/>
          </w:tcPr>
          <w:p w14:paraId="2968651D" w14:textId="77777777" w:rsidR="00C11537" w:rsidRPr="000508CE" w:rsidRDefault="00C11537" w:rsidP="00C11537">
            <w:pPr>
              <w:suppressAutoHyphens/>
              <w:overflowPunct w:val="0"/>
              <w:autoSpaceDE w:val="0"/>
              <w:spacing w:line="360" w:lineRule="auto"/>
              <w:rPr>
                <w:rFonts w:asciiTheme="minorHAnsi" w:hAnsiTheme="minorHAnsi" w:cstheme="minorHAnsi"/>
                <w:lang w:eastAsia="en-US"/>
              </w:rPr>
            </w:pPr>
          </w:p>
        </w:tc>
        <w:tc>
          <w:tcPr>
            <w:tcW w:w="8963" w:type="dxa"/>
            <w:hideMark/>
          </w:tcPr>
          <w:p w14:paraId="24FBDC08" w14:textId="77777777" w:rsidR="00C11537" w:rsidRPr="000508CE" w:rsidRDefault="00C11537" w:rsidP="00C11537">
            <w:pPr>
              <w:suppressAutoHyphens/>
              <w:overflowPunct w:val="0"/>
              <w:autoSpaceDE w:val="0"/>
              <w:ind w:left="776" w:hanging="709"/>
              <w:rPr>
                <w:rFonts w:asciiTheme="minorHAnsi" w:hAnsiTheme="minorHAnsi" w:cstheme="minorHAnsi"/>
                <w:b/>
                <w:lang w:eastAsia="en-US"/>
              </w:rPr>
            </w:pPr>
            <w:proofErr w:type="spellStart"/>
            <w:r w:rsidRPr="000508CE">
              <w:rPr>
                <w:rFonts w:asciiTheme="minorHAnsi" w:hAnsiTheme="minorHAnsi" w:cstheme="minorHAnsi"/>
                <w:sz w:val="22"/>
                <w:szCs w:val="22"/>
                <w:lang w:eastAsia="en-US"/>
              </w:rPr>
              <w:t>S</w:t>
            </w:r>
            <w:r w:rsidRPr="000508CE">
              <w:rPr>
                <w:rFonts w:asciiTheme="minorHAnsi" w:hAnsiTheme="minorHAnsi" w:cstheme="minorHAnsi"/>
                <w:sz w:val="22"/>
                <w:szCs w:val="22"/>
                <w:vertAlign w:val="subscript"/>
                <w:lang w:eastAsia="en-US"/>
              </w:rPr>
              <w:t>max</w:t>
            </w:r>
            <w:proofErr w:type="spellEnd"/>
            <w:r w:rsidRPr="000508CE">
              <w:rPr>
                <w:rFonts w:asciiTheme="minorHAnsi" w:hAnsiTheme="minorHAnsi" w:cstheme="minorHAnsi"/>
                <w:sz w:val="22"/>
                <w:szCs w:val="22"/>
                <w:vertAlign w:val="subscript"/>
                <w:lang w:eastAsia="en-US"/>
              </w:rPr>
              <w:t xml:space="preserve">  </w:t>
            </w:r>
            <w:r w:rsidRPr="000508CE">
              <w:rPr>
                <w:rFonts w:asciiTheme="minorHAnsi" w:hAnsiTheme="minorHAnsi" w:cstheme="minorHAnsi"/>
                <w:sz w:val="22"/>
                <w:szCs w:val="22"/>
                <w:lang w:eastAsia="en-US"/>
              </w:rPr>
              <w:t xml:space="preserve">-   największa liczba mebli objętych certyfikatem lub dokumentem równoważnym wśród zaproponowanych przez Wykonawców </w:t>
            </w:r>
          </w:p>
        </w:tc>
      </w:tr>
      <w:tr w:rsidR="000508CE" w:rsidRPr="000508CE" w14:paraId="3CE4FDC8" w14:textId="77777777" w:rsidTr="000D4644">
        <w:tc>
          <w:tcPr>
            <w:tcW w:w="851" w:type="dxa"/>
          </w:tcPr>
          <w:p w14:paraId="242369F7" w14:textId="77777777" w:rsidR="00C11537" w:rsidRPr="000508CE" w:rsidRDefault="00C11537" w:rsidP="00C11537">
            <w:pPr>
              <w:suppressAutoHyphens/>
              <w:overflowPunct w:val="0"/>
              <w:autoSpaceDE w:val="0"/>
              <w:spacing w:line="360" w:lineRule="auto"/>
              <w:ind w:left="68" w:firstLine="4"/>
              <w:rPr>
                <w:rFonts w:asciiTheme="minorHAnsi" w:hAnsiTheme="minorHAnsi" w:cstheme="minorHAnsi"/>
                <w:lang w:eastAsia="en-US"/>
              </w:rPr>
            </w:pPr>
          </w:p>
        </w:tc>
        <w:tc>
          <w:tcPr>
            <w:tcW w:w="8963" w:type="dxa"/>
            <w:hideMark/>
          </w:tcPr>
          <w:p w14:paraId="2625BD07" w14:textId="77777777" w:rsidR="00C11537" w:rsidRPr="000508CE" w:rsidRDefault="00C11537" w:rsidP="00C11537">
            <w:pPr>
              <w:suppressAutoHyphens/>
              <w:overflowPunct w:val="0"/>
              <w:autoSpaceDE w:val="0"/>
              <w:ind w:left="634" w:hanging="567"/>
              <w:rPr>
                <w:rFonts w:asciiTheme="minorHAnsi" w:hAnsiTheme="minorHAnsi" w:cstheme="minorHAnsi"/>
                <w:lang w:eastAsia="en-US"/>
              </w:rPr>
            </w:pPr>
            <w:r w:rsidRPr="000508CE">
              <w:rPr>
                <w:rFonts w:asciiTheme="minorHAnsi" w:hAnsiTheme="minorHAnsi" w:cstheme="minorHAnsi"/>
                <w:sz w:val="22"/>
                <w:szCs w:val="22"/>
                <w:lang w:eastAsia="en-US"/>
              </w:rPr>
              <w:t>S</w:t>
            </w:r>
            <w:r w:rsidRPr="000508CE">
              <w:rPr>
                <w:rFonts w:asciiTheme="minorHAnsi" w:hAnsiTheme="minorHAnsi" w:cstheme="minorHAnsi"/>
                <w:sz w:val="22"/>
                <w:szCs w:val="22"/>
                <w:vertAlign w:val="subscript"/>
                <w:lang w:eastAsia="en-US"/>
              </w:rPr>
              <w:t>n</w:t>
            </w:r>
            <w:r w:rsidRPr="000508CE">
              <w:rPr>
                <w:rFonts w:asciiTheme="minorHAnsi" w:hAnsiTheme="minorHAnsi" w:cstheme="minorHAnsi"/>
                <w:sz w:val="22"/>
                <w:szCs w:val="22"/>
                <w:lang w:eastAsia="en-US"/>
              </w:rPr>
              <w:t xml:space="preserve"> - liczba mebli objętych certyfikatem lub dokumentem równoważnym zaproponowana przez Wykonawcę „badanego”.</w:t>
            </w:r>
          </w:p>
          <w:p w14:paraId="7DA4F8AD" w14:textId="42FAAF59" w:rsidR="00AE7C29" w:rsidRPr="000508CE" w:rsidRDefault="00AE7C29" w:rsidP="00C11537">
            <w:pPr>
              <w:suppressAutoHyphens/>
              <w:overflowPunct w:val="0"/>
              <w:autoSpaceDE w:val="0"/>
              <w:ind w:left="634" w:hanging="567"/>
              <w:rPr>
                <w:rFonts w:asciiTheme="minorHAnsi" w:hAnsiTheme="minorHAnsi" w:cstheme="minorHAnsi"/>
                <w:b/>
                <w:lang w:eastAsia="en-US"/>
              </w:rPr>
            </w:pPr>
          </w:p>
        </w:tc>
      </w:tr>
    </w:tbl>
    <w:p w14:paraId="01FD45AB" w14:textId="51D85B63" w:rsidR="00C11537" w:rsidRPr="000508CE" w:rsidRDefault="00C11537" w:rsidP="00AE7C29">
      <w:pPr>
        <w:tabs>
          <w:tab w:val="left" w:pos="1440"/>
        </w:tabs>
        <w:ind w:left="360"/>
        <w:jc w:val="both"/>
        <w:rPr>
          <w:rFonts w:asciiTheme="minorHAnsi" w:eastAsia="NSimSun" w:hAnsiTheme="minorHAnsi" w:cstheme="minorHAnsi"/>
          <w:kern w:val="2"/>
          <w:lang w:eastAsia="zh-CN" w:bidi="hi-IN"/>
        </w:rPr>
      </w:pPr>
      <w:r w:rsidRPr="000508CE">
        <w:rPr>
          <w:rFonts w:asciiTheme="minorHAnsi" w:eastAsia="NSimSun" w:hAnsiTheme="minorHAnsi" w:cstheme="minorHAnsi"/>
          <w:b/>
          <w:bCs/>
          <w:kern w:val="2"/>
          <w:lang w:eastAsia="zh-CN" w:bidi="hi-IN"/>
        </w:rPr>
        <w:t xml:space="preserve"> </w:t>
      </w:r>
      <w:r w:rsidR="00AE7C29" w:rsidRPr="000508CE">
        <w:rPr>
          <w:rFonts w:asciiTheme="minorHAnsi" w:eastAsia="NSimSun" w:hAnsiTheme="minorHAnsi" w:cstheme="minorHAnsi"/>
          <w:b/>
          <w:bCs/>
          <w:kern w:val="2"/>
          <w:lang w:eastAsia="zh-CN" w:bidi="hi-IN"/>
        </w:rPr>
        <w:t xml:space="preserve">-  </w:t>
      </w:r>
      <w:bookmarkStart w:id="9" w:name="_Hlk125708527"/>
      <w:proofErr w:type="spellStart"/>
      <w:r w:rsidR="00AE7C29" w:rsidRPr="000508CE">
        <w:rPr>
          <w:rFonts w:asciiTheme="minorHAnsi" w:eastAsia="NSimSun" w:hAnsiTheme="minorHAnsi" w:cstheme="minorHAnsi"/>
          <w:b/>
          <w:bCs/>
          <w:kern w:val="2"/>
          <w:lang w:eastAsia="zh-CN" w:bidi="hi-IN"/>
        </w:rPr>
        <w:t>podkrterium</w:t>
      </w:r>
      <w:proofErr w:type="spellEnd"/>
      <w:r w:rsidR="00AE7C29" w:rsidRPr="000508CE">
        <w:rPr>
          <w:rFonts w:asciiTheme="minorHAnsi" w:eastAsia="NSimSun" w:hAnsiTheme="minorHAnsi" w:cstheme="minorHAnsi"/>
          <w:b/>
          <w:bCs/>
          <w:kern w:val="2"/>
          <w:lang w:eastAsia="zh-CN" w:bidi="hi-IN"/>
        </w:rPr>
        <w:t xml:space="preserve"> </w:t>
      </w:r>
      <w:r w:rsidRPr="000508CE">
        <w:rPr>
          <w:rFonts w:asciiTheme="minorHAnsi" w:eastAsia="NSimSun" w:hAnsiTheme="minorHAnsi" w:cstheme="minorHAnsi"/>
          <w:b/>
          <w:bCs/>
          <w:kern w:val="2"/>
          <w:lang w:eastAsia="zh-CN" w:bidi="hi-IN"/>
        </w:rPr>
        <w:t xml:space="preserve">za części z tworzyw sztucznych - </w:t>
      </w:r>
      <w:r w:rsidRPr="000508CE">
        <w:rPr>
          <w:rFonts w:asciiTheme="minorHAnsi" w:eastAsia="NSimSun" w:hAnsiTheme="minorHAnsi" w:cstheme="minorHAnsi"/>
          <w:kern w:val="2"/>
          <w:lang w:eastAsia="zh-CN" w:bidi="hi-IN"/>
        </w:rPr>
        <w:t xml:space="preserve">Zamawiający przyzna punkty w sytuacji, gdy Wykonawca potwierdzi, iż części mebli wykonane z tworzy sztucznych o masie równej lub większej niż 50g są oznaczone jako nadające się do recyklingu zgodnie z normą ISO 11469 lub równoważną i nie mogą zawierać dodatku innych materiałów mogących przeszkadzać w ich recyklingu. </w:t>
      </w:r>
    </w:p>
    <w:p w14:paraId="19610AF2" w14:textId="77777777" w:rsidR="00AE7C29" w:rsidRPr="000508CE" w:rsidRDefault="00AE7C29" w:rsidP="002F3FB0">
      <w:pPr>
        <w:spacing w:line="276" w:lineRule="auto"/>
        <w:ind w:firstLine="360"/>
        <w:jc w:val="both"/>
        <w:rPr>
          <w:rFonts w:asciiTheme="minorHAnsi" w:hAnsiTheme="minorHAnsi" w:cstheme="minorHAnsi"/>
          <w:shd w:val="clear" w:color="auto" w:fill="FFFFFF"/>
        </w:rPr>
      </w:pPr>
      <w:r w:rsidRPr="000508CE">
        <w:rPr>
          <w:rFonts w:asciiTheme="minorHAnsi" w:eastAsia="NSimSun" w:hAnsiTheme="minorHAnsi" w:cstheme="minorHAnsi"/>
          <w:kern w:val="2"/>
          <w:lang w:eastAsia="zh-CN" w:bidi="hi-IN"/>
        </w:rPr>
        <w:t>Wykonawca otrzyma punkt za każdą potwierdzoną pozycję z formularza cenowego</w:t>
      </w:r>
    </w:p>
    <w:bookmarkEnd w:id="9"/>
    <w:p w14:paraId="0233535E" w14:textId="77777777" w:rsidR="00C11537" w:rsidRPr="000508CE" w:rsidRDefault="00C11537" w:rsidP="002F3FB0">
      <w:pPr>
        <w:ind w:left="360"/>
        <w:jc w:val="both"/>
        <w:rPr>
          <w:rFonts w:asciiTheme="minorHAnsi" w:hAnsiTheme="minorHAnsi" w:cstheme="minorHAnsi"/>
        </w:rPr>
      </w:pPr>
      <w:r w:rsidRPr="000508CE">
        <w:rPr>
          <w:rFonts w:asciiTheme="minorHAnsi" w:hAnsiTheme="minorHAnsi" w:cstheme="minorHAnsi"/>
        </w:rPr>
        <w:t xml:space="preserve">Za każdą potwierdzoną pozycję z formularza cenowego można otrzymać 1 pkt. Ocena w ramach kryterium będzie dokonywana według wzoru:   </w:t>
      </w:r>
    </w:p>
    <w:p w14:paraId="0611FD37" w14:textId="77777777" w:rsidR="00C11537" w:rsidRPr="000508CE" w:rsidRDefault="00C11537" w:rsidP="00C11537">
      <w:pPr>
        <w:spacing w:line="360" w:lineRule="auto"/>
        <w:ind w:firstLine="720"/>
        <w:rPr>
          <w:rFonts w:asciiTheme="minorHAnsi" w:hAnsiTheme="minorHAnsi" w:cstheme="minorHAnsi"/>
        </w:rPr>
      </w:pPr>
      <w:r w:rsidRPr="000508CE">
        <w:rPr>
          <w:rFonts w:asciiTheme="minorHAnsi" w:hAnsiTheme="minorHAnsi" w:cstheme="minorHAnsi"/>
        </w:rPr>
        <w:t xml:space="preserve">               S</w:t>
      </w:r>
      <w:r w:rsidRPr="000508CE">
        <w:rPr>
          <w:rFonts w:asciiTheme="minorHAnsi" w:hAnsiTheme="minorHAnsi" w:cstheme="minorHAnsi"/>
          <w:vertAlign w:val="subscript"/>
        </w:rPr>
        <w:t xml:space="preserve">n </w:t>
      </w:r>
      <w:r w:rsidRPr="000508CE">
        <w:rPr>
          <w:rFonts w:asciiTheme="minorHAnsi" w:hAnsiTheme="minorHAnsi" w:cstheme="minorHAnsi"/>
        </w:rPr>
        <w:t xml:space="preserve">     </w:t>
      </w:r>
    </w:p>
    <w:p w14:paraId="7B2BE612" w14:textId="209DB4FF" w:rsidR="00C11537" w:rsidRPr="000508CE" w:rsidRDefault="009C5829" w:rsidP="00C11537">
      <w:pPr>
        <w:spacing w:line="360" w:lineRule="auto"/>
        <w:ind w:firstLine="720"/>
        <w:rPr>
          <w:rFonts w:asciiTheme="minorHAnsi" w:hAnsiTheme="minorHAnsi" w:cstheme="minorHAnsi"/>
        </w:rPr>
      </w:pPr>
      <w:r>
        <w:rPr>
          <w:noProof/>
        </w:rPr>
        <mc:AlternateContent>
          <mc:Choice Requires="wps">
            <w:drawing>
              <wp:anchor distT="4294967295" distB="4294967295" distL="114300" distR="114300" simplePos="0" relativeHeight="251661312" behindDoc="0" locked="0" layoutInCell="1" allowOverlap="1" wp14:anchorId="7D6CBA34" wp14:editId="2B52C008">
                <wp:simplePos x="0" y="0"/>
                <wp:positionH relativeFrom="column">
                  <wp:posOffset>914400</wp:posOffset>
                </wp:positionH>
                <wp:positionV relativeFrom="paragraph">
                  <wp:posOffset>82549</wp:posOffset>
                </wp:positionV>
                <wp:extent cx="4572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168127" id="Łącznik prost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6.5pt" to="1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"/>
            </w:pict>
          </mc:Fallback>
        </mc:AlternateContent>
      </w:r>
      <w:r w:rsidR="00C11537" w:rsidRPr="000508CE">
        <w:rPr>
          <w:rFonts w:asciiTheme="minorHAnsi" w:hAnsiTheme="minorHAnsi" w:cstheme="minorHAnsi"/>
        </w:rPr>
        <w:t>W</w:t>
      </w:r>
      <w:r w:rsidR="00F36FE3" w:rsidRPr="000508CE">
        <w:rPr>
          <w:rFonts w:asciiTheme="minorHAnsi" w:hAnsiTheme="minorHAnsi" w:cstheme="minorHAnsi"/>
          <w:vertAlign w:val="subscript"/>
        </w:rPr>
        <w:t>5</w:t>
      </w:r>
      <w:r w:rsidR="00C11537" w:rsidRPr="000508CE">
        <w:rPr>
          <w:rFonts w:asciiTheme="minorHAnsi" w:hAnsiTheme="minorHAnsi" w:cstheme="minorHAnsi"/>
          <w:vertAlign w:val="subscript"/>
        </w:rPr>
        <w:t>b</w:t>
      </w:r>
      <w:r w:rsidR="00C11537" w:rsidRPr="000508CE">
        <w:rPr>
          <w:rFonts w:asciiTheme="minorHAnsi" w:hAnsiTheme="minorHAnsi" w:cstheme="minorHAnsi"/>
        </w:rPr>
        <w:t xml:space="preserve">  =                   x  2 pkt </w:t>
      </w:r>
    </w:p>
    <w:p w14:paraId="5E262F1F" w14:textId="77777777" w:rsidR="00C11537" w:rsidRPr="000508CE" w:rsidRDefault="00C11537" w:rsidP="00C11537">
      <w:pPr>
        <w:spacing w:line="360" w:lineRule="auto"/>
        <w:ind w:firstLine="720"/>
        <w:rPr>
          <w:rFonts w:asciiTheme="minorHAnsi" w:hAnsiTheme="minorHAnsi" w:cstheme="minorHAnsi"/>
          <w:vertAlign w:val="subscript"/>
        </w:rPr>
      </w:pPr>
      <w:r w:rsidRPr="000508CE">
        <w:rPr>
          <w:rFonts w:asciiTheme="minorHAnsi" w:hAnsiTheme="minorHAnsi" w:cstheme="minorHAnsi"/>
        </w:rPr>
        <w:t xml:space="preserve">              </w:t>
      </w:r>
      <w:proofErr w:type="spellStart"/>
      <w:r w:rsidRPr="000508CE">
        <w:rPr>
          <w:rFonts w:asciiTheme="minorHAnsi" w:hAnsiTheme="minorHAnsi" w:cstheme="minorHAnsi"/>
        </w:rPr>
        <w:t>S</w:t>
      </w:r>
      <w:r w:rsidRPr="000508CE">
        <w:rPr>
          <w:rFonts w:asciiTheme="minorHAnsi" w:hAnsiTheme="minorHAnsi" w:cstheme="minorHAnsi"/>
          <w:vertAlign w:val="subscript"/>
        </w:rPr>
        <w:t>max</w:t>
      </w:r>
      <w:proofErr w:type="spellEnd"/>
    </w:p>
    <w:tbl>
      <w:tblPr>
        <w:tblW w:w="9814" w:type="dxa"/>
        <w:tblInd w:w="70" w:type="dxa"/>
        <w:tblLayout w:type="fixed"/>
        <w:tblCellMar>
          <w:left w:w="70" w:type="dxa"/>
          <w:right w:w="70" w:type="dxa"/>
        </w:tblCellMar>
        <w:tblLook w:val="04A0" w:firstRow="1" w:lastRow="0" w:firstColumn="1" w:lastColumn="0" w:noHBand="0" w:noVBand="1"/>
      </w:tblPr>
      <w:tblGrid>
        <w:gridCol w:w="851"/>
        <w:gridCol w:w="8963"/>
      </w:tblGrid>
      <w:tr w:rsidR="000508CE" w:rsidRPr="000508CE" w14:paraId="2FD631B6" w14:textId="77777777" w:rsidTr="000D4644">
        <w:tc>
          <w:tcPr>
            <w:tcW w:w="851" w:type="dxa"/>
            <w:hideMark/>
          </w:tcPr>
          <w:p w14:paraId="79EAAD39" w14:textId="77777777" w:rsidR="00C11537" w:rsidRPr="000508CE" w:rsidRDefault="00C11537" w:rsidP="000D4644">
            <w:pPr>
              <w:suppressAutoHyphens/>
              <w:overflowPunct w:val="0"/>
              <w:autoSpaceDE w:val="0"/>
              <w:spacing w:line="360" w:lineRule="auto"/>
              <w:ind w:right="37"/>
              <w:rPr>
                <w:rFonts w:asciiTheme="minorHAnsi" w:hAnsiTheme="minorHAnsi" w:cstheme="minorHAnsi"/>
                <w:lang w:eastAsia="en-US"/>
              </w:rPr>
            </w:pPr>
            <w:r w:rsidRPr="000508CE">
              <w:rPr>
                <w:rFonts w:asciiTheme="minorHAnsi" w:hAnsiTheme="minorHAnsi" w:cstheme="minorHAnsi"/>
                <w:lang w:eastAsia="en-US"/>
              </w:rPr>
              <w:t>gdzie:</w:t>
            </w:r>
          </w:p>
        </w:tc>
        <w:tc>
          <w:tcPr>
            <w:tcW w:w="8963" w:type="dxa"/>
            <w:hideMark/>
          </w:tcPr>
          <w:p w14:paraId="3B04524D" w14:textId="166EBF5F" w:rsidR="00C11537" w:rsidRPr="000508CE" w:rsidRDefault="00C11537" w:rsidP="000D4644">
            <w:pPr>
              <w:suppressAutoHyphens/>
              <w:overflowPunct w:val="0"/>
              <w:autoSpaceDE w:val="0"/>
              <w:rPr>
                <w:rFonts w:asciiTheme="minorHAnsi" w:hAnsiTheme="minorHAnsi" w:cstheme="minorHAnsi"/>
                <w:lang w:eastAsia="en-US"/>
              </w:rPr>
            </w:pPr>
            <w:r w:rsidRPr="000508CE">
              <w:rPr>
                <w:rFonts w:asciiTheme="minorHAnsi" w:hAnsiTheme="minorHAnsi" w:cstheme="minorHAnsi"/>
                <w:lang w:eastAsia="en-US"/>
              </w:rPr>
              <w:t>W</w:t>
            </w:r>
            <w:r w:rsidR="00F36FE3" w:rsidRPr="000508CE">
              <w:rPr>
                <w:rFonts w:asciiTheme="minorHAnsi" w:hAnsiTheme="minorHAnsi" w:cstheme="minorHAnsi"/>
                <w:vertAlign w:val="subscript"/>
                <w:lang w:eastAsia="en-US"/>
              </w:rPr>
              <w:t>5</w:t>
            </w:r>
            <w:r w:rsidRPr="000508CE">
              <w:rPr>
                <w:rFonts w:asciiTheme="minorHAnsi" w:hAnsiTheme="minorHAnsi" w:cstheme="minorHAnsi"/>
                <w:vertAlign w:val="subscript"/>
                <w:lang w:eastAsia="en-US"/>
              </w:rPr>
              <w:t>b</w:t>
            </w:r>
            <w:r w:rsidRPr="000508CE">
              <w:rPr>
                <w:rFonts w:asciiTheme="minorHAnsi" w:hAnsiTheme="minorHAnsi" w:cstheme="minorHAnsi"/>
                <w:lang w:eastAsia="en-US"/>
              </w:rPr>
              <w:t xml:space="preserve"> -   punkty uzyskane za dane kryterium przez Wykonawcę „badanego” </w:t>
            </w:r>
          </w:p>
        </w:tc>
      </w:tr>
      <w:tr w:rsidR="000508CE" w:rsidRPr="000508CE" w14:paraId="4716EB35" w14:textId="77777777" w:rsidTr="000D4644">
        <w:tc>
          <w:tcPr>
            <w:tcW w:w="851" w:type="dxa"/>
          </w:tcPr>
          <w:p w14:paraId="473DCF82" w14:textId="77777777" w:rsidR="00C11537" w:rsidRPr="000508CE" w:rsidRDefault="00C11537" w:rsidP="000D4644">
            <w:pPr>
              <w:suppressAutoHyphens/>
              <w:overflowPunct w:val="0"/>
              <w:autoSpaceDE w:val="0"/>
              <w:spacing w:line="360" w:lineRule="auto"/>
              <w:rPr>
                <w:rFonts w:asciiTheme="minorHAnsi" w:hAnsiTheme="minorHAnsi" w:cstheme="minorHAnsi"/>
                <w:lang w:eastAsia="en-US"/>
              </w:rPr>
            </w:pPr>
          </w:p>
        </w:tc>
        <w:tc>
          <w:tcPr>
            <w:tcW w:w="8963" w:type="dxa"/>
            <w:hideMark/>
          </w:tcPr>
          <w:p w14:paraId="294E9781" w14:textId="77777777" w:rsidR="00C11537" w:rsidRPr="000508CE" w:rsidRDefault="00C11537" w:rsidP="000D4644">
            <w:pPr>
              <w:suppressAutoHyphens/>
              <w:overflowPunct w:val="0"/>
              <w:autoSpaceDE w:val="0"/>
              <w:ind w:left="776" w:hanging="709"/>
              <w:rPr>
                <w:rFonts w:asciiTheme="minorHAnsi" w:hAnsiTheme="minorHAnsi" w:cstheme="minorHAnsi"/>
                <w:b/>
                <w:lang w:eastAsia="en-US"/>
              </w:rPr>
            </w:pPr>
            <w:proofErr w:type="spellStart"/>
            <w:r w:rsidRPr="000508CE">
              <w:rPr>
                <w:rFonts w:asciiTheme="minorHAnsi" w:hAnsiTheme="minorHAnsi" w:cstheme="minorHAnsi"/>
                <w:lang w:eastAsia="en-US"/>
              </w:rPr>
              <w:t>S</w:t>
            </w:r>
            <w:r w:rsidRPr="000508CE">
              <w:rPr>
                <w:rFonts w:asciiTheme="minorHAnsi" w:hAnsiTheme="minorHAnsi" w:cstheme="minorHAnsi"/>
                <w:vertAlign w:val="subscript"/>
                <w:lang w:eastAsia="en-US"/>
              </w:rPr>
              <w:t>max</w:t>
            </w:r>
            <w:proofErr w:type="spellEnd"/>
            <w:r w:rsidRPr="000508CE">
              <w:rPr>
                <w:rFonts w:asciiTheme="minorHAnsi" w:hAnsiTheme="minorHAnsi" w:cstheme="minorHAnsi"/>
                <w:vertAlign w:val="subscript"/>
                <w:lang w:eastAsia="en-US"/>
              </w:rPr>
              <w:t xml:space="preserve">  </w:t>
            </w:r>
            <w:r w:rsidRPr="000508CE">
              <w:rPr>
                <w:rFonts w:asciiTheme="minorHAnsi" w:hAnsiTheme="minorHAnsi" w:cstheme="minorHAnsi"/>
                <w:lang w:eastAsia="en-US"/>
              </w:rPr>
              <w:t xml:space="preserve">-   największa liczba mebli objętych certyfikatem lub dokumentem równoważnym wśród zaproponowanych przez Wykonawców </w:t>
            </w:r>
          </w:p>
        </w:tc>
      </w:tr>
      <w:tr w:rsidR="000508CE" w:rsidRPr="000508CE" w14:paraId="6A3D8996" w14:textId="77777777" w:rsidTr="000D4644">
        <w:tc>
          <w:tcPr>
            <w:tcW w:w="851" w:type="dxa"/>
          </w:tcPr>
          <w:p w14:paraId="554A24B2" w14:textId="77777777" w:rsidR="00C11537" w:rsidRPr="000508CE" w:rsidRDefault="00C11537" w:rsidP="000D4644">
            <w:pPr>
              <w:suppressAutoHyphens/>
              <w:overflowPunct w:val="0"/>
              <w:autoSpaceDE w:val="0"/>
              <w:spacing w:line="360" w:lineRule="auto"/>
              <w:ind w:left="68" w:firstLine="4"/>
              <w:rPr>
                <w:rFonts w:asciiTheme="minorHAnsi" w:hAnsiTheme="minorHAnsi" w:cstheme="minorHAnsi"/>
                <w:lang w:eastAsia="en-US"/>
              </w:rPr>
            </w:pPr>
          </w:p>
        </w:tc>
        <w:tc>
          <w:tcPr>
            <w:tcW w:w="8963" w:type="dxa"/>
            <w:hideMark/>
          </w:tcPr>
          <w:p w14:paraId="186EB5B4" w14:textId="77777777" w:rsidR="00C11537" w:rsidRPr="000508CE" w:rsidRDefault="00C11537" w:rsidP="000D4644">
            <w:pPr>
              <w:suppressAutoHyphens/>
              <w:overflowPunct w:val="0"/>
              <w:autoSpaceDE w:val="0"/>
              <w:ind w:left="634" w:hanging="567"/>
              <w:rPr>
                <w:rFonts w:asciiTheme="minorHAnsi" w:hAnsiTheme="minorHAnsi" w:cstheme="minorHAnsi"/>
                <w:b/>
                <w:lang w:eastAsia="en-US"/>
              </w:rPr>
            </w:pPr>
            <w:r w:rsidRPr="000508CE">
              <w:rPr>
                <w:rFonts w:asciiTheme="minorHAnsi" w:hAnsiTheme="minorHAnsi" w:cstheme="minorHAnsi"/>
                <w:lang w:eastAsia="en-US"/>
              </w:rPr>
              <w:t>S</w:t>
            </w:r>
            <w:r w:rsidRPr="000508CE">
              <w:rPr>
                <w:rFonts w:asciiTheme="minorHAnsi" w:hAnsiTheme="minorHAnsi" w:cstheme="minorHAnsi"/>
                <w:vertAlign w:val="subscript"/>
                <w:lang w:eastAsia="en-US"/>
              </w:rPr>
              <w:t>n</w:t>
            </w:r>
            <w:r w:rsidRPr="000508CE">
              <w:rPr>
                <w:rFonts w:asciiTheme="minorHAnsi" w:hAnsiTheme="minorHAnsi" w:cstheme="minorHAnsi"/>
                <w:lang w:eastAsia="en-US"/>
              </w:rPr>
              <w:t xml:space="preserve"> - liczba mebli objętych certyfikatem lub dokumentem równoważnym zaproponowana przez Wykonawcę „badanego”.</w:t>
            </w:r>
          </w:p>
        </w:tc>
      </w:tr>
    </w:tbl>
    <w:p w14:paraId="6C665DC7" w14:textId="1D502AD3" w:rsidR="00C11537" w:rsidRPr="000508CE" w:rsidRDefault="00C11537" w:rsidP="00AE7C29">
      <w:pPr>
        <w:tabs>
          <w:tab w:val="left" w:pos="1440"/>
        </w:tabs>
        <w:ind w:left="360"/>
        <w:jc w:val="both"/>
        <w:rPr>
          <w:rFonts w:asciiTheme="minorHAnsi" w:eastAsia="NSimSun" w:hAnsiTheme="minorHAnsi" w:cstheme="minorHAnsi"/>
          <w:kern w:val="2"/>
          <w:lang w:eastAsia="zh-CN" w:bidi="hi-IN"/>
        </w:rPr>
      </w:pPr>
      <w:r w:rsidRPr="000508CE">
        <w:rPr>
          <w:rFonts w:asciiTheme="minorHAnsi" w:eastAsia="NSimSun" w:hAnsiTheme="minorHAnsi" w:cstheme="minorHAnsi"/>
          <w:b/>
          <w:bCs/>
          <w:kern w:val="2"/>
          <w:lang w:eastAsia="zh-CN" w:bidi="hi-IN"/>
        </w:rPr>
        <w:t xml:space="preserve">- </w:t>
      </w:r>
      <w:r w:rsidR="00AE7C29" w:rsidRPr="000508CE">
        <w:rPr>
          <w:rFonts w:asciiTheme="minorHAnsi" w:eastAsia="NSimSun" w:hAnsiTheme="minorHAnsi" w:cstheme="minorHAnsi"/>
          <w:b/>
          <w:bCs/>
          <w:kern w:val="2"/>
          <w:lang w:eastAsia="zh-CN" w:bidi="hi-IN"/>
        </w:rPr>
        <w:t xml:space="preserve"> </w:t>
      </w:r>
      <w:bookmarkStart w:id="10" w:name="_Hlk125708688"/>
      <w:proofErr w:type="spellStart"/>
      <w:r w:rsidR="00AE7C29" w:rsidRPr="000508CE">
        <w:rPr>
          <w:rFonts w:asciiTheme="minorHAnsi" w:eastAsia="NSimSun" w:hAnsiTheme="minorHAnsi" w:cstheme="minorHAnsi"/>
          <w:b/>
          <w:bCs/>
          <w:kern w:val="2"/>
          <w:lang w:eastAsia="zh-CN" w:bidi="hi-IN"/>
        </w:rPr>
        <w:t>podkrterium</w:t>
      </w:r>
      <w:proofErr w:type="spellEnd"/>
      <w:r w:rsidR="00AE7C29" w:rsidRPr="000508CE">
        <w:rPr>
          <w:rFonts w:asciiTheme="minorHAnsi" w:eastAsia="NSimSun" w:hAnsiTheme="minorHAnsi" w:cstheme="minorHAnsi"/>
          <w:b/>
          <w:bCs/>
          <w:kern w:val="2"/>
          <w:lang w:eastAsia="zh-CN" w:bidi="hi-IN"/>
        </w:rPr>
        <w:t xml:space="preserve"> </w:t>
      </w:r>
      <w:r w:rsidRPr="000508CE">
        <w:rPr>
          <w:rFonts w:asciiTheme="minorHAnsi" w:eastAsia="NSimSun" w:hAnsiTheme="minorHAnsi" w:cstheme="minorHAnsi"/>
          <w:b/>
          <w:bCs/>
          <w:kern w:val="2"/>
          <w:lang w:eastAsia="zh-CN" w:bidi="hi-IN"/>
        </w:rPr>
        <w:t xml:space="preserve">za materiały opakowaniowe - </w:t>
      </w:r>
      <w:r w:rsidRPr="000508CE">
        <w:rPr>
          <w:rFonts w:asciiTheme="minorHAnsi" w:eastAsia="NSimSun" w:hAnsiTheme="minorHAnsi" w:cstheme="minorHAnsi"/>
          <w:kern w:val="2"/>
          <w:lang w:eastAsia="zh-CN" w:bidi="hi-IN"/>
        </w:rPr>
        <w:t xml:space="preserve">Zamawiający przyzna punkty w sytuacji, gdy Wykonawca potwierdzi, iż opakowanie mebli będą wykonane z materiału łatwo poddającego się </w:t>
      </w:r>
      <w:r w:rsidRPr="000508CE">
        <w:rPr>
          <w:rFonts w:asciiTheme="minorHAnsi" w:eastAsia="NSimSun" w:hAnsiTheme="minorHAnsi" w:cstheme="minorHAnsi"/>
          <w:kern w:val="2"/>
          <w:lang w:eastAsia="zh-CN" w:bidi="hi-IN"/>
        </w:rPr>
        <w:lastRenderedPageBreak/>
        <w:t>recyklingowi bądź z materiałów pochodzących ze źródeł odnawialnych lub będą objęte systemem wielokrotnego użytku.</w:t>
      </w:r>
    </w:p>
    <w:p w14:paraId="6089B080" w14:textId="2E287F07" w:rsidR="00D165A5" w:rsidRPr="000508CE" w:rsidRDefault="00C11537" w:rsidP="002F3FB0">
      <w:pPr>
        <w:spacing w:line="276" w:lineRule="auto"/>
        <w:ind w:firstLine="360"/>
        <w:jc w:val="both"/>
        <w:rPr>
          <w:rFonts w:asciiTheme="minorHAnsi" w:hAnsiTheme="minorHAnsi" w:cstheme="minorHAnsi"/>
          <w:shd w:val="clear" w:color="auto" w:fill="FFFFFF"/>
        </w:rPr>
      </w:pPr>
      <w:r w:rsidRPr="000508CE">
        <w:rPr>
          <w:rFonts w:asciiTheme="minorHAnsi" w:eastAsia="NSimSun" w:hAnsiTheme="minorHAnsi" w:cstheme="minorHAnsi"/>
          <w:kern w:val="2"/>
          <w:lang w:eastAsia="zh-CN" w:bidi="hi-IN"/>
        </w:rPr>
        <w:t>Wykonawca otrzyma punkt za każdą potwierdzoną pozycję z formularza cenowego</w:t>
      </w:r>
    </w:p>
    <w:bookmarkEnd w:id="10"/>
    <w:p w14:paraId="5DAEC101" w14:textId="1E804C08" w:rsidR="00C11537" w:rsidRPr="000508CE" w:rsidRDefault="00C11537" w:rsidP="002F3FB0">
      <w:pPr>
        <w:ind w:left="360"/>
        <w:jc w:val="both"/>
        <w:rPr>
          <w:rFonts w:asciiTheme="minorHAnsi" w:hAnsiTheme="minorHAnsi" w:cstheme="minorHAnsi"/>
        </w:rPr>
      </w:pPr>
      <w:r w:rsidRPr="000508CE">
        <w:rPr>
          <w:rFonts w:asciiTheme="minorHAnsi" w:hAnsiTheme="minorHAnsi" w:cstheme="minorHAnsi"/>
        </w:rPr>
        <w:t xml:space="preserve">Za każdą potwierdzoną pozycję z formularza cenowego można otrzymać </w:t>
      </w:r>
      <w:r w:rsidR="00AE7C29" w:rsidRPr="000508CE">
        <w:rPr>
          <w:rFonts w:asciiTheme="minorHAnsi" w:hAnsiTheme="minorHAnsi" w:cstheme="minorHAnsi"/>
        </w:rPr>
        <w:t>1 punkt.</w:t>
      </w:r>
      <w:r w:rsidRPr="000508CE">
        <w:rPr>
          <w:rFonts w:asciiTheme="minorHAnsi" w:hAnsiTheme="minorHAnsi" w:cstheme="minorHAnsi"/>
        </w:rPr>
        <w:t xml:space="preserve"> Ocena w ramach kryterium będzie dokonywana według wzoru:   </w:t>
      </w:r>
    </w:p>
    <w:p w14:paraId="142F23B9" w14:textId="77777777" w:rsidR="00C11537" w:rsidRPr="000508CE" w:rsidRDefault="00C11537" w:rsidP="00C11537">
      <w:pPr>
        <w:spacing w:line="360" w:lineRule="auto"/>
        <w:ind w:firstLine="720"/>
        <w:rPr>
          <w:rFonts w:asciiTheme="minorHAnsi" w:hAnsiTheme="minorHAnsi" w:cstheme="minorHAnsi"/>
        </w:rPr>
      </w:pPr>
      <w:r w:rsidRPr="000508CE">
        <w:rPr>
          <w:rFonts w:asciiTheme="minorHAnsi" w:hAnsiTheme="minorHAnsi" w:cstheme="minorHAnsi"/>
        </w:rPr>
        <w:t xml:space="preserve">               S</w:t>
      </w:r>
      <w:r w:rsidRPr="000508CE">
        <w:rPr>
          <w:rFonts w:asciiTheme="minorHAnsi" w:hAnsiTheme="minorHAnsi" w:cstheme="minorHAnsi"/>
          <w:vertAlign w:val="subscript"/>
        </w:rPr>
        <w:t xml:space="preserve">n </w:t>
      </w:r>
      <w:r w:rsidRPr="000508CE">
        <w:rPr>
          <w:rFonts w:asciiTheme="minorHAnsi" w:hAnsiTheme="minorHAnsi" w:cstheme="minorHAnsi"/>
        </w:rPr>
        <w:t xml:space="preserve">     </w:t>
      </w:r>
    </w:p>
    <w:p w14:paraId="6F7A3A4F" w14:textId="534BBB56" w:rsidR="00C11537" w:rsidRPr="000508CE" w:rsidRDefault="009C5829" w:rsidP="00C11537">
      <w:pPr>
        <w:spacing w:line="360" w:lineRule="auto"/>
        <w:ind w:firstLine="720"/>
        <w:rPr>
          <w:rFonts w:asciiTheme="minorHAnsi" w:hAnsiTheme="minorHAnsi" w:cstheme="minorHAnsi"/>
        </w:rPr>
      </w:pPr>
      <w:r>
        <w:rPr>
          <w:noProof/>
        </w:rPr>
        <mc:AlternateContent>
          <mc:Choice Requires="wps">
            <w:drawing>
              <wp:anchor distT="4294967295" distB="4294967295" distL="114300" distR="114300" simplePos="0" relativeHeight="251663360" behindDoc="0" locked="0" layoutInCell="1" allowOverlap="1" wp14:anchorId="490AE499" wp14:editId="4D44610B">
                <wp:simplePos x="0" y="0"/>
                <wp:positionH relativeFrom="column">
                  <wp:posOffset>914400</wp:posOffset>
                </wp:positionH>
                <wp:positionV relativeFrom="paragraph">
                  <wp:posOffset>82549</wp:posOffset>
                </wp:positionV>
                <wp:extent cx="4572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0B96B9" id="Łącznik prosty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6.5pt" to="1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"/>
            </w:pict>
          </mc:Fallback>
        </mc:AlternateContent>
      </w:r>
      <w:r w:rsidR="00C11537" w:rsidRPr="000508CE">
        <w:rPr>
          <w:rFonts w:asciiTheme="minorHAnsi" w:hAnsiTheme="minorHAnsi" w:cstheme="minorHAnsi"/>
        </w:rPr>
        <w:t>W</w:t>
      </w:r>
      <w:r w:rsidR="00AE7C29" w:rsidRPr="000508CE">
        <w:rPr>
          <w:rFonts w:asciiTheme="minorHAnsi" w:hAnsiTheme="minorHAnsi" w:cstheme="minorHAnsi"/>
          <w:vertAlign w:val="subscript"/>
        </w:rPr>
        <w:t>5</w:t>
      </w:r>
      <w:r w:rsidR="00C11537" w:rsidRPr="000508CE">
        <w:rPr>
          <w:rFonts w:asciiTheme="minorHAnsi" w:hAnsiTheme="minorHAnsi" w:cstheme="minorHAnsi"/>
          <w:vertAlign w:val="subscript"/>
        </w:rPr>
        <w:t>c</w:t>
      </w:r>
      <w:r w:rsidR="00C11537" w:rsidRPr="000508CE">
        <w:rPr>
          <w:rFonts w:asciiTheme="minorHAnsi" w:hAnsiTheme="minorHAnsi" w:cstheme="minorHAnsi"/>
        </w:rPr>
        <w:t xml:space="preserve">  =                   x  </w:t>
      </w:r>
      <w:r w:rsidR="000258FB" w:rsidRPr="000508CE">
        <w:rPr>
          <w:rFonts w:asciiTheme="minorHAnsi" w:hAnsiTheme="minorHAnsi" w:cstheme="minorHAnsi"/>
        </w:rPr>
        <w:t>1</w:t>
      </w:r>
      <w:r w:rsidR="00C11537" w:rsidRPr="000508CE">
        <w:rPr>
          <w:rFonts w:asciiTheme="minorHAnsi" w:hAnsiTheme="minorHAnsi" w:cstheme="minorHAnsi"/>
        </w:rPr>
        <w:t xml:space="preserve"> pkt </w:t>
      </w:r>
    </w:p>
    <w:p w14:paraId="3F1BDB31" w14:textId="77777777" w:rsidR="00C11537" w:rsidRPr="000508CE" w:rsidRDefault="00C11537" w:rsidP="00C11537">
      <w:pPr>
        <w:spacing w:line="360" w:lineRule="auto"/>
        <w:ind w:firstLine="720"/>
        <w:rPr>
          <w:rFonts w:asciiTheme="minorHAnsi" w:hAnsiTheme="minorHAnsi" w:cstheme="minorHAnsi"/>
          <w:vertAlign w:val="subscript"/>
        </w:rPr>
      </w:pPr>
      <w:r w:rsidRPr="000508CE">
        <w:rPr>
          <w:rFonts w:asciiTheme="minorHAnsi" w:hAnsiTheme="minorHAnsi" w:cstheme="minorHAnsi"/>
        </w:rPr>
        <w:t xml:space="preserve">              </w:t>
      </w:r>
      <w:proofErr w:type="spellStart"/>
      <w:r w:rsidRPr="000508CE">
        <w:rPr>
          <w:rFonts w:asciiTheme="minorHAnsi" w:hAnsiTheme="minorHAnsi" w:cstheme="minorHAnsi"/>
        </w:rPr>
        <w:t>S</w:t>
      </w:r>
      <w:r w:rsidRPr="000508CE">
        <w:rPr>
          <w:rFonts w:asciiTheme="minorHAnsi" w:hAnsiTheme="minorHAnsi" w:cstheme="minorHAnsi"/>
          <w:vertAlign w:val="subscript"/>
        </w:rPr>
        <w:t>max</w:t>
      </w:r>
      <w:proofErr w:type="spellEnd"/>
    </w:p>
    <w:tbl>
      <w:tblPr>
        <w:tblW w:w="9814" w:type="dxa"/>
        <w:tblInd w:w="70" w:type="dxa"/>
        <w:tblLayout w:type="fixed"/>
        <w:tblCellMar>
          <w:left w:w="70" w:type="dxa"/>
          <w:right w:w="70" w:type="dxa"/>
        </w:tblCellMar>
        <w:tblLook w:val="04A0" w:firstRow="1" w:lastRow="0" w:firstColumn="1" w:lastColumn="0" w:noHBand="0" w:noVBand="1"/>
      </w:tblPr>
      <w:tblGrid>
        <w:gridCol w:w="160"/>
        <w:gridCol w:w="691"/>
        <w:gridCol w:w="8272"/>
        <w:gridCol w:w="691"/>
      </w:tblGrid>
      <w:tr w:rsidR="000508CE" w:rsidRPr="000508CE" w14:paraId="4E84EB01" w14:textId="77777777" w:rsidTr="000D4644">
        <w:tc>
          <w:tcPr>
            <w:tcW w:w="851" w:type="dxa"/>
            <w:gridSpan w:val="2"/>
            <w:hideMark/>
          </w:tcPr>
          <w:p w14:paraId="2AB4AF42" w14:textId="77777777" w:rsidR="00C11537" w:rsidRPr="000508CE" w:rsidRDefault="00C11537" w:rsidP="000D4644">
            <w:pPr>
              <w:suppressAutoHyphens/>
              <w:overflowPunct w:val="0"/>
              <w:autoSpaceDE w:val="0"/>
              <w:spacing w:line="360" w:lineRule="auto"/>
              <w:ind w:right="37"/>
              <w:rPr>
                <w:rFonts w:asciiTheme="minorHAnsi" w:hAnsiTheme="minorHAnsi" w:cstheme="minorHAnsi"/>
                <w:lang w:eastAsia="en-US"/>
              </w:rPr>
            </w:pPr>
            <w:r w:rsidRPr="000508CE">
              <w:rPr>
                <w:rFonts w:asciiTheme="minorHAnsi" w:hAnsiTheme="minorHAnsi" w:cstheme="minorHAnsi"/>
                <w:lang w:eastAsia="en-US"/>
              </w:rPr>
              <w:t>gdzie:</w:t>
            </w:r>
          </w:p>
        </w:tc>
        <w:tc>
          <w:tcPr>
            <w:tcW w:w="8963" w:type="dxa"/>
            <w:gridSpan w:val="2"/>
            <w:hideMark/>
          </w:tcPr>
          <w:p w14:paraId="70B44340" w14:textId="4339A5C0" w:rsidR="00C11537" w:rsidRPr="000508CE" w:rsidRDefault="00C11537" w:rsidP="000D4644">
            <w:pPr>
              <w:suppressAutoHyphens/>
              <w:overflowPunct w:val="0"/>
              <w:autoSpaceDE w:val="0"/>
              <w:rPr>
                <w:rFonts w:asciiTheme="minorHAnsi" w:hAnsiTheme="minorHAnsi" w:cstheme="minorHAnsi"/>
                <w:lang w:eastAsia="en-US"/>
              </w:rPr>
            </w:pPr>
            <w:r w:rsidRPr="000508CE">
              <w:rPr>
                <w:rFonts w:asciiTheme="minorHAnsi" w:hAnsiTheme="minorHAnsi" w:cstheme="minorHAnsi"/>
                <w:lang w:eastAsia="en-US"/>
              </w:rPr>
              <w:t>W</w:t>
            </w:r>
            <w:r w:rsidR="00F36FE3" w:rsidRPr="000508CE">
              <w:rPr>
                <w:rFonts w:asciiTheme="minorHAnsi" w:hAnsiTheme="minorHAnsi" w:cstheme="minorHAnsi"/>
                <w:vertAlign w:val="subscript"/>
                <w:lang w:eastAsia="en-US"/>
              </w:rPr>
              <w:t>5</w:t>
            </w:r>
            <w:r w:rsidRPr="000508CE">
              <w:rPr>
                <w:rFonts w:asciiTheme="minorHAnsi" w:hAnsiTheme="minorHAnsi" w:cstheme="minorHAnsi"/>
                <w:vertAlign w:val="subscript"/>
                <w:lang w:eastAsia="en-US"/>
              </w:rPr>
              <w:t>c</w:t>
            </w:r>
            <w:r w:rsidRPr="000508CE">
              <w:rPr>
                <w:rFonts w:asciiTheme="minorHAnsi" w:hAnsiTheme="minorHAnsi" w:cstheme="minorHAnsi"/>
                <w:lang w:eastAsia="en-US"/>
              </w:rPr>
              <w:t xml:space="preserve"> -   punkty uzyskane za dane kryterium przez Wykonawcę „badanego” </w:t>
            </w:r>
          </w:p>
        </w:tc>
      </w:tr>
      <w:tr w:rsidR="000508CE" w:rsidRPr="000508CE" w14:paraId="093C846F" w14:textId="77777777" w:rsidTr="000D4644">
        <w:tc>
          <w:tcPr>
            <w:tcW w:w="851" w:type="dxa"/>
            <w:gridSpan w:val="2"/>
          </w:tcPr>
          <w:p w14:paraId="5C386FD6" w14:textId="77777777" w:rsidR="00C11537" w:rsidRPr="000508CE" w:rsidRDefault="00C11537" w:rsidP="000D4644">
            <w:pPr>
              <w:suppressAutoHyphens/>
              <w:overflowPunct w:val="0"/>
              <w:autoSpaceDE w:val="0"/>
              <w:spacing w:line="360" w:lineRule="auto"/>
              <w:rPr>
                <w:rFonts w:asciiTheme="minorHAnsi" w:hAnsiTheme="minorHAnsi" w:cstheme="minorHAnsi"/>
                <w:lang w:eastAsia="en-US"/>
              </w:rPr>
            </w:pPr>
          </w:p>
        </w:tc>
        <w:tc>
          <w:tcPr>
            <w:tcW w:w="8963" w:type="dxa"/>
            <w:gridSpan w:val="2"/>
            <w:hideMark/>
          </w:tcPr>
          <w:p w14:paraId="7C2742D9" w14:textId="77777777" w:rsidR="00C11537" w:rsidRPr="000508CE" w:rsidRDefault="00C11537" w:rsidP="000D4644">
            <w:pPr>
              <w:suppressAutoHyphens/>
              <w:overflowPunct w:val="0"/>
              <w:autoSpaceDE w:val="0"/>
              <w:ind w:left="776" w:hanging="709"/>
              <w:rPr>
                <w:rFonts w:asciiTheme="minorHAnsi" w:hAnsiTheme="minorHAnsi" w:cstheme="minorHAnsi"/>
                <w:b/>
                <w:lang w:eastAsia="en-US"/>
              </w:rPr>
            </w:pPr>
            <w:proofErr w:type="spellStart"/>
            <w:r w:rsidRPr="000508CE">
              <w:rPr>
                <w:rFonts w:asciiTheme="minorHAnsi" w:hAnsiTheme="minorHAnsi" w:cstheme="minorHAnsi"/>
                <w:lang w:eastAsia="en-US"/>
              </w:rPr>
              <w:t>S</w:t>
            </w:r>
            <w:r w:rsidRPr="000508CE">
              <w:rPr>
                <w:rFonts w:asciiTheme="minorHAnsi" w:hAnsiTheme="minorHAnsi" w:cstheme="minorHAnsi"/>
                <w:vertAlign w:val="subscript"/>
                <w:lang w:eastAsia="en-US"/>
              </w:rPr>
              <w:t>max</w:t>
            </w:r>
            <w:proofErr w:type="spellEnd"/>
            <w:r w:rsidRPr="000508CE">
              <w:rPr>
                <w:rFonts w:asciiTheme="minorHAnsi" w:hAnsiTheme="minorHAnsi" w:cstheme="minorHAnsi"/>
                <w:vertAlign w:val="subscript"/>
                <w:lang w:eastAsia="en-US"/>
              </w:rPr>
              <w:t xml:space="preserve">  </w:t>
            </w:r>
            <w:r w:rsidRPr="000508CE">
              <w:rPr>
                <w:rFonts w:asciiTheme="minorHAnsi" w:hAnsiTheme="minorHAnsi" w:cstheme="minorHAnsi"/>
                <w:lang w:eastAsia="en-US"/>
              </w:rPr>
              <w:t xml:space="preserve">-   największa liczba mebli objętych certyfikatem lub dokumentem równoważnym wśród zaproponowanych przez Wykonawców </w:t>
            </w:r>
          </w:p>
        </w:tc>
      </w:tr>
      <w:tr w:rsidR="00C11537" w:rsidRPr="000508CE" w14:paraId="43C2B76A" w14:textId="77777777" w:rsidTr="000D4644">
        <w:trPr>
          <w:gridAfter w:val="1"/>
          <w:wAfter w:w="691" w:type="dxa"/>
        </w:trPr>
        <w:tc>
          <w:tcPr>
            <w:tcW w:w="160" w:type="dxa"/>
          </w:tcPr>
          <w:p w14:paraId="71B144B4" w14:textId="77777777" w:rsidR="00C11537" w:rsidRPr="000508CE" w:rsidRDefault="00C11537" w:rsidP="000D4644">
            <w:pPr>
              <w:suppressAutoHyphens/>
              <w:overflowPunct w:val="0"/>
              <w:autoSpaceDE w:val="0"/>
              <w:spacing w:line="360" w:lineRule="auto"/>
              <w:ind w:left="68" w:firstLine="4"/>
              <w:rPr>
                <w:rFonts w:asciiTheme="minorHAnsi" w:hAnsiTheme="minorHAnsi" w:cstheme="minorHAnsi"/>
                <w:lang w:eastAsia="en-US"/>
              </w:rPr>
            </w:pPr>
          </w:p>
        </w:tc>
        <w:tc>
          <w:tcPr>
            <w:tcW w:w="8963" w:type="dxa"/>
            <w:gridSpan w:val="2"/>
            <w:hideMark/>
          </w:tcPr>
          <w:p w14:paraId="38A597F0" w14:textId="77777777" w:rsidR="00C11537" w:rsidRPr="000508CE" w:rsidRDefault="00C11537" w:rsidP="000D4644">
            <w:pPr>
              <w:suppressAutoHyphens/>
              <w:overflowPunct w:val="0"/>
              <w:autoSpaceDE w:val="0"/>
              <w:ind w:left="634" w:hanging="567"/>
              <w:rPr>
                <w:rFonts w:asciiTheme="minorHAnsi" w:hAnsiTheme="minorHAnsi" w:cstheme="minorHAnsi"/>
                <w:b/>
                <w:lang w:eastAsia="en-US"/>
              </w:rPr>
            </w:pPr>
            <w:r w:rsidRPr="000508CE">
              <w:rPr>
                <w:rFonts w:asciiTheme="minorHAnsi" w:hAnsiTheme="minorHAnsi" w:cstheme="minorHAnsi"/>
                <w:lang w:eastAsia="en-US"/>
              </w:rPr>
              <w:t>S</w:t>
            </w:r>
            <w:r w:rsidRPr="000508CE">
              <w:rPr>
                <w:rFonts w:asciiTheme="minorHAnsi" w:hAnsiTheme="minorHAnsi" w:cstheme="minorHAnsi"/>
                <w:vertAlign w:val="subscript"/>
                <w:lang w:eastAsia="en-US"/>
              </w:rPr>
              <w:t>n</w:t>
            </w:r>
            <w:r w:rsidRPr="000508CE">
              <w:rPr>
                <w:rFonts w:asciiTheme="minorHAnsi" w:hAnsiTheme="minorHAnsi" w:cstheme="minorHAnsi"/>
                <w:lang w:eastAsia="en-US"/>
              </w:rPr>
              <w:t xml:space="preserve"> - liczba mebli objętych certyfikatem lub dokumentem równoważnym zaproponowana przez Wykonawcę „badanego”.</w:t>
            </w:r>
          </w:p>
        </w:tc>
      </w:tr>
    </w:tbl>
    <w:p w14:paraId="526A9893" w14:textId="77777777" w:rsidR="00F36FE3" w:rsidRPr="00EC428D" w:rsidRDefault="00F36FE3" w:rsidP="00EC428D">
      <w:pPr>
        <w:pStyle w:val="Tekstpodstawowy31"/>
        <w:tabs>
          <w:tab w:val="left" w:pos="2552"/>
        </w:tabs>
        <w:spacing w:after="0" w:line="312" w:lineRule="auto"/>
        <w:rPr>
          <w:sz w:val="12"/>
          <w:szCs w:val="12"/>
        </w:rPr>
      </w:pPr>
    </w:p>
    <w:p w14:paraId="39CD5547" w14:textId="430F48E4" w:rsidR="00F36FE3" w:rsidRPr="000508CE" w:rsidRDefault="00F36FE3" w:rsidP="00F36FE3">
      <w:pPr>
        <w:pStyle w:val="Tekstpodstawowy31"/>
        <w:tabs>
          <w:tab w:val="left" w:pos="2552"/>
        </w:tabs>
        <w:spacing w:after="0" w:line="312" w:lineRule="auto"/>
        <w:ind w:left="480" w:hanging="480"/>
        <w:rPr>
          <w:rFonts w:asciiTheme="minorHAnsi" w:hAnsiTheme="minorHAnsi" w:cstheme="minorHAnsi"/>
          <w:szCs w:val="24"/>
        </w:rPr>
      </w:pPr>
      <w:r w:rsidRPr="000508CE">
        <w:rPr>
          <w:rFonts w:asciiTheme="minorHAnsi" w:hAnsiTheme="minorHAnsi" w:cstheme="minorHAnsi"/>
          <w:szCs w:val="24"/>
        </w:rPr>
        <w:t>Końcowa ocena oferty  Wykonawcy będzie dokonywana według wzoru:</w:t>
      </w:r>
    </w:p>
    <w:p w14:paraId="154D6A79" w14:textId="70DBBD88" w:rsidR="00F36FE3" w:rsidRPr="000508CE" w:rsidRDefault="00F36FE3" w:rsidP="00F36FE3">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0508CE">
        <w:rPr>
          <w:rFonts w:asciiTheme="minorHAnsi" w:hAnsiTheme="minorHAnsi" w:cstheme="minorHAnsi"/>
          <w:b w:val="0"/>
          <w:szCs w:val="24"/>
        </w:rPr>
        <w:t>W = W</w:t>
      </w:r>
      <w:r w:rsidRPr="000508CE">
        <w:rPr>
          <w:rFonts w:asciiTheme="minorHAnsi" w:hAnsiTheme="minorHAnsi" w:cstheme="minorHAnsi"/>
          <w:b w:val="0"/>
          <w:szCs w:val="24"/>
          <w:vertAlign w:val="subscript"/>
        </w:rPr>
        <w:t xml:space="preserve">1 </w:t>
      </w:r>
      <w:r w:rsidRPr="000508CE">
        <w:rPr>
          <w:rFonts w:asciiTheme="minorHAnsi" w:hAnsiTheme="minorHAnsi" w:cstheme="minorHAnsi"/>
          <w:b w:val="0"/>
          <w:szCs w:val="24"/>
        </w:rPr>
        <w:t>+ W</w:t>
      </w:r>
      <w:r w:rsidRPr="000508CE">
        <w:rPr>
          <w:rFonts w:asciiTheme="minorHAnsi" w:hAnsiTheme="minorHAnsi" w:cstheme="minorHAnsi"/>
          <w:b w:val="0"/>
          <w:szCs w:val="24"/>
          <w:vertAlign w:val="subscript"/>
        </w:rPr>
        <w:t xml:space="preserve">2 </w:t>
      </w:r>
      <w:r w:rsidRPr="000508CE">
        <w:rPr>
          <w:rFonts w:asciiTheme="minorHAnsi" w:hAnsiTheme="minorHAnsi" w:cstheme="minorHAnsi"/>
          <w:b w:val="0"/>
          <w:szCs w:val="24"/>
        </w:rPr>
        <w:t>+ W</w:t>
      </w:r>
      <w:r w:rsidRPr="000508CE">
        <w:rPr>
          <w:rFonts w:asciiTheme="minorHAnsi" w:hAnsiTheme="minorHAnsi" w:cstheme="minorHAnsi"/>
          <w:b w:val="0"/>
          <w:szCs w:val="24"/>
          <w:vertAlign w:val="subscript"/>
        </w:rPr>
        <w:t xml:space="preserve">3 </w:t>
      </w:r>
      <w:r w:rsidRPr="000508CE">
        <w:rPr>
          <w:rFonts w:asciiTheme="minorHAnsi" w:hAnsiTheme="minorHAnsi" w:cstheme="minorHAnsi"/>
          <w:b w:val="0"/>
          <w:szCs w:val="24"/>
        </w:rPr>
        <w:t>+ W</w:t>
      </w:r>
      <w:r w:rsidRPr="000508CE">
        <w:rPr>
          <w:rFonts w:asciiTheme="minorHAnsi" w:hAnsiTheme="minorHAnsi" w:cstheme="minorHAnsi"/>
          <w:b w:val="0"/>
          <w:szCs w:val="24"/>
          <w:vertAlign w:val="subscript"/>
        </w:rPr>
        <w:t>4</w:t>
      </w:r>
      <w:r w:rsidRPr="000508CE">
        <w:rPr>
          <w:rFonts w:asciiTheme="minorHAnsi" w:hAnsiTheme="minorHAnsi" w:cstheme="minorHAnsi"/>
          <w:b w:val="0"/>
          <w:szCs w:val="24"/>
        </w:rPr>
        <w:t>+ W</w:t>
      </w:r>
      <w:r w:rsidRPr="000508CE">
        <w:rPr>
          <w:rFonts w:asciiTheme="minorHAnsi" w:hAnsiTheme="minorHAnsi" w:cstheme="minorHAnsi"/>
          <w:b w:val="0"/>
          <w:szCs w:val="24"/>
          <w:vertAlign w:val="subscript"/>
        </w:rPr>
        <w:t>5</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0508CE" w:rsidRPr="000508CE" w14:paraId="1216AB43" w14:textId="77777777" w:rsidTr="000D4644">
        <w:tc>
          <w:tcPr>
            <w:tcW w:w="709" w:type="dxa"/>
            <w:hideMark/>
          </w:tcPr>
          <w:p w14:paraId="02C4CECC" w14:textId="77777777" w:rsidR="00F36FE3" w:rsidRPr="000508CE" w:rsidRDefault="00F36FE3" w:rsidP="000D4644">
            <w:pPr>
              <w:suppressAutoHyphens/>
              <w:overflowPunct w:val="0"/>
              <w:autoSpaceDE w:val="0"/>
              <w:spacing w:line="312" w:lineRule="auto"/>
              <w:ind w:right="-72"/>
              <w:rPr>
                <w:rFonts w:asciiTheme="minorHAnsi" w:hAnsiTheme="minorHAnsi" w:cstheme="minorHAnsi"/>
                <w:lang w:eastAsia="en-US"/>
              </w:rPr>
            </w:pPr>
            <w:r w:rsidRPr="000508CE">
              <w:rPr>
                <w:rFonts w:asciiTheme="minorHAnsi" w:hAnsiTheme="minorHAnsi" w:cstheme="minorHAnsi"/>
                <w:lang w:eastAsia="en-US"/>
              </w:rPr>
              <w:t>gdzie:</w:t>
            </w:r>
          </w:p>
        </w:tc>
        <w:tc>
          <w:tcPr>
            <w:tcW w:w="8931" w:type="dxa"/>
            <w:hideMark/>
          </w:tcPr>
          <w:p w14:paraId="533E24CD" w14:textId="77777777" w:rsidR="00F36FE3" w:rsidRPr="000508CE" w:rsidRDefault="00F36FE3" w:rsidP="000D4644">
            <w:pPr>
              <w:suppressAutoHyphens/>
              <w:overflowPunct w:val="0"/>
              <w:autoSpaceDE w:val="0"/>
              <w:spacing w:line="312" w:lineRule="auto"/>
              <w:ind w:left="-778" w:firstLine="709"/>
              <w:rPr>
                <w:rFonts w:asciiTheme="minorHAnsi" w:hAnsiTheme="minorHAnsi" w:cstheme="minorHAnsi"/>
                <w:lang w:eastAsia="en-US"/>
              </w:rPr>
            </w:pPr>
            <w:r w:rsidRPr="000508CE">
              <w:rPr>
                <w:rFonts w:asciiTheme="minorHAnsi" w:hAnsiTheme="minorHAnsi" w:cstheme="minorHAnsi"/>
                <w:lang w:eastAsia="en-US"/>
              </w:rPr>
              <w:t>W</w:t>
            </w:r>
            <w:r w:rsidRPr="000508CE">
              <w:rPr>
                <w:rFonts w:asciiTheme="minorHAnsi" w:hAnsiTheme="minorHAnsi" w:cstheme="minorHAnsi"/>
                <w:vertAlign w:val="subscript"/>
                <w:lang w:eastAsia="en-US"/>
              </w:rPr>
              <w:t xml:space="preserve"> </w:t>
            </w:r>
            <w:r w:rsidRPr="000508CE">
              <w:rPr>
                <w:rFonts w:asciiTheme="minorHAnsi" w:hAnsiTheme="minorHAnsi" w:cstheme="minorHAnsi"/>
                <w:lang w:eastAsia="en-US"/>
              </w:rPr>
              <w:t xml:space="preserve">– suma punktów uzyskanych przez Wykonawcę „badanego” w kryteriach oceny oferty </w:t>
            </w:r>
          </w:p>
        </w:tc>
      </w:tr>
      <w:tr w:rsidR="000508CE" w:rsidRPr="000508CE" w14:paraId="4E9AA4FA" w14:textId="77777777" w:rsidTr="000D4644">
        <w:tc>
          <w:tcPr>
            <w:tcW w:w="709" w:type="dxa"/>
          </w:tcPr>
          <w:p w14:paraId="0AB4EB35" w14:textId="77777777" w:rsidR="00F36FE3" w:rsidRPr="000508CE" w:rsidRDefault="00F36FE3" w:rsidP="000D4644">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59AFF6C4" w14:textId="77777777" w:rsidR="00F36FE3" w:rsidRPr="000508CE" w:rsidRDefault="00F36FE3" w:rsidP="000D4644">
            <w:pPr>
              <w:suppressAutoHyphens/>
              <w:overflowPunct w:val="0"/>
              <w:autoSpaceDE w:val="0"/>
              <w:spacing w:line="312" w:lineRule="auto"/>
              <w:ind w:left="526" w:hanging="540"/>
              <w:rPr>
                <w:rFonts w:asciiTheme="minorHAnsi" w:hAnsiTheme="minorHAnsi" w:cstheme="minorHAnsi"/>
                <w:b/>
                <w:lang w:eastAsia="en-US"/>
              </w:rPr>
            </w:pPr>
            <w:r w:rsidRPr="000508CE">
              <w:rPr>
                <w:rFonts w:asciiTheme="minorHAnsi" w:hAnsiTheme="minorHAnsi" w:cstheme="minorHAnsi"/>
                <w:lang w:eastAsia="en-US"/>
              </w:rPr>
              <w:t>W</w:t>
            </w:r>
            <w:r w:rsidRPr="000508CE">
              <w:rPr>
                <w:rFonts w:asciiTheme="minorHAnsi" w:hAnsiTheme="minorHAnsi" w:cstheme="minorHAnsi"/>
                <w:vertAlign w:val="subscript"/>
                <w:lang w:eastAsia="en-US"/>
              </w:rPr>
              <w:t>1</w:t>
            </w:r>
            <w:r w:rsidRPr="000508CE">
              <w:rPr>
                <w:rFonts w:asciiTheme="minorHAnsi" w:hAnsiTheme="minorHAnsi" w:cstheme="minorHAnsi"/>
                <w:lang w:eastAsia="en-US"/>
              </w:rPr>
              <w:t xml:space="preserve"> – liczba punktów uzyskanych przez Wykonawcę „badanego” w kryterium nr 1 </w:t>
            </w:r>
          </w:p>
        </w:tc>
      </w:tr>
      <w:tr w:rsidR="000508CE" w:rsidRPr="000508CE" w14:paraId="0CB60C88" w14:textId="77777777" w:rsidTr="000D4644">
        <w:tc>
          <w:tcPr>
            <w:tcW w:w="709" w:type="dxa"/>
          </w:tcPr>
          <w:p w14:paraId="1DB7FA9E" w14:textId="77777777" w:rsidR="00F36FE3" w:rsidRPr="000508CE" w:rsidRDefault="00F36FE3" w:rsidP="000D4644">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3616332D" w14:textId="77777777" w:rsidR="00F36FE3" w:rsidRPr="000508CE" w:rsidRDefault="00F36FE3" w:rsidP="000D4644">
            <w:pPr>
              <w:suppressAutoHyphens/>
              <w:overflowPunct w:val="0"/>
              <w:autoSpaceDE w:val="0"/>
              <w:spacing w:line="312" w:lineRule="auto"/>
              <w:ind w:left="526" w:hanging="540"/>
              <w:jc w:val="both"/>
              <w:rPr>
                <w:rFonts w:asciiTheme="minorHAnsi" w:hAnsiTheme="minorHAnsi" w:cstheme="minorHAnsi"/>
                <w:b/>
                <w:lang w:eastAsia="en-US"/>
              </w:rPr>
            </w:pPr>
            <w:r w:rsidRPr="000508CE">
              <w:rPr>
                <w:rFonts w:asciiTheme="minorHAnsi" w:hAnsiTheme="minorHAnsi" w:cstheme="minorHAnsi"/>
                <w:lang w:eastAsia="en-US"/>
              </w:rPr>
              <w:t>W</w:t>
            </w:r>
            <w:r w:rsidRPr="000508CE">
              <w:rPr>
                <w:rFonts w:asciiTheme="minorHAnsi" w:hAnsiTheme="minorHAnsi" w:cstheme="minorHAnsi"/>
                <w:vertAlign w:val="subscript"/>
                <w:lang w:eastAsia="en-US"/>
              </w:rPr>
              <w:t>2</w:t>
            </w:r>
            <w:r w:rsidRPr="000508CE">
              <w:rPr>
                <w:rFonts w:asciiTheme="minorHAnsi" w:hAnsiTheme="minorHAnsi" w:cstheme="minorHAnsi"/>
                <w:lang w:eastAsia="en-US"/>
              </w:rPr>
              <w:t xml:space="preserve"> – liczba punktów uzyskanych przez Wykonawcę „badanego” w kryterium nr 2</w:t>
            </w:r>
          </w:p>
        </w:tc>
      </w:tr>
      <w:tr w:rsidR="000508CE" w:rsidRPr="000508CE" w14:paraId="1D6F550D" w14:textId="77777777" w:rsidTr="000D4644">
        <w:tc>
          <w:tcPr>
            <w:tcW w:w="709" w:type="dxa"/>
          </w:tcPr>
          <w:p w14:paraId="3F0B8650" w14:textId="77777777" w:rsidR="00F36FE3" w:rsidRPr="000508CE" w:rsidRDefault="00F36FE3" w:rsidP="000D4644">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382C7AC9" w14:textId="77777777" w:rsidR="00F36FE3" w:rsidRPr="000508CE" w:rsidRDefault="00F36FE3" w:rsidP="000D4644">
            <w:pPr>
              <w:suppressAutoHyphens/>
              <w:overflowPunct w:val="0"/>
              <w:autoSpaceDE w:val="0"/>
              <w:spacing w:line="312" w:lineRule="auto"/>
              <w:ind w:left="526" w:hanging="540"/>
              <w:jc w:val="both"/>
              <w:rPr>
                <w:rFonts w:asciiTheme="minorHAnsi" w:hAnsiTheme="minorHAnsi" w:cstheme="minorHAnsi"/>
                <w:b/>
                <w:lang w:eastAsia="en-US"/>
              </w:rPr>
            </w:pPr>
            <w:r w:rsidRPr="000508CE">
              <w:rPr>
                <w:rFonts w:asciiTheme="minorHAnsi" w:hAnsiTheme="minorHAnsi" w:cstheme="minorHAnsi"/>
                <w:lang w:eastAsia="en-US"/>
              </w:rPr>
              <w:t>W</w:t>
            </w:r>
            <w:r w:rsidRPr="000508CE">
              <w:rPr>
                <w:rFonts w:asciiTheme="minorHAnsi" w:hAnsiTheme="minorHAnsi" w:cstheme="minorHAnsi"/>
                <w:vertAlign w:val="subscript"/>
                <w:lang w:eastAsia="en-US"/>
              </w:rPr>
              <w:t>3</w:t>
            </w:r>
            <w:r w:rsidRPr="000508CE">
              <w:rPr>
                <w:rFonts w:asciiTheme="minorHAnsi" w:hAnsiTheme="minorHAnsi" w:cstheme="minorHAnsi"/>
                <w:lang w:eastAsia="en-US"/>
              </w:rPr>
              <w:t xml:space="preserve"> – liczba punktów uzyskanych przez Wykonawcę „badanego” w kryterium nr 3</w:t>
            </w:r>
          </w:p>
        </w:tc>
      </w:tr>
      <w:tr w:rsidR="000508CE" w:rsidRPr="000508CE" w14:paraId="0C395DF5" w14:textId="77777777" w:rsidTr="000D4644">
        <w:tc>
          <w:tcPr>
            <w:tcW w:w="709" w:type="dxa"/>
          </w:tcPr>
          <w:p w14:paraId="531E9A01" w14:textId="77777777" w:rsidR="00F36FE3" w:rsidRPr="000508CE" w:rsidRDefault="00F36FE3" w:rsidP="000D4644">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580700BD" w14:textId="5E94E7ED" w:rsidR="00F36FE3" w:rsidRPr="000508CE" w:rsidRDefault="00F36FE3" w:rsidP="000D4644">
            <w:pPr>
              <w:suppressAutoHyphens/>
              <w:overflowPunct w:val="0"/>
              <w:autoSpaceDE w:val="0"/>
              <w:spacing w:line="312" w:lineRule="auto"/>
              <w:ind w:left="526" w:hanging="540"/>
              <w:jc w:val="both"/>
              <w:rPr>
                <w:rFonts w:asciiTheme="minorHAnsi" w:hAnsiTheme="minorHAnsi" w:cstheme="minorHAnsi"/>
                <w:lang w:eastAsia="en-US"/>
              </w:rPr>
            </w:pPr>
            <w:r w:rsidRPr="000508CE">
              <w:rPr>
                <w:rFonts w:asciiTheme="minorHAnsi" w:hAnsiTheme="minorHAnsi" w:cstheme="minorHAnsi"/>
                <w:lang w:eastAsia="en-US"/>
              </w:rPr>
              <w:t>W</w:t>
            </w:r>
            <w:r w:rsidRPr="000508CE">
              <w:rPr>
                <w:rFonts w:asciiTheme="minorHAnsi" w:hAnsiTheme="minorHAnsi" w:cstheme="minorHAnsi"/>
                <w:vertAlign w:val="subscript"/>
                <w:lang w:eastAsia="en-US"/>
              </w:rPr>
              <w:t>4</w:t>
            </w:r>
            <w:r w:rsidRPr="000508CE">
              <w:rPr>
                <w:rFonts w:asciiTheme="minorHAnsi" w:hAnsiTheme="minorHAnsi" w:cstheme="minorHAnsi"/>
                <w:lang w:eastAsia="en-US"/>
              </w:rPr>
              <w:t xml:space="preserve"> – liczba punktów uzyskanych przez Wykonawcę „badanego” w kryterium nr 4</w:t>
            </w:r>
          </w:p>
          <w:p w14:paraId="299DA454" w14:textId="14BDC0D1" w:rsidR="00F36FE3" w:rsidRPr="000508CE" w:rsidRDefault="00F36FE3" w:rsidP="00F36FE3">
            <w:pPr>
              <w:suppressAutoHyphens/>
              <w:overflowPunct w:val="0"/>
              <w:autoSpaceDE w:val="0"/>
              <w:spacing w:line="312" w:lineRule="auto"/>
              <w:ind w:left="526" w:hanging="540"/>
              <w:jc w:val="both"/>
              <w:rPr>
                <w:rFonts w:asciiTheme="minorHAnsi" w:hAnsiTheme="minorHAnsi" w:cstheme="minorHAnsi"/>
                <w:lang w:eastAsia="en-US"/>
              </w:rPr>
            </w:pPr>
            <w:r w:rsidRPr="000508CE">
              <w:rPr>
                <w:rFonts w:asciiTheme="minorHAnsi" w:hAnsiTheme="minorHAnsi" w:cstheme="minorHAnsi"/>
                <w:lang w:eastAsia="en-US"/>
              </w:rPr>
              <w:t>W</w:t>
            </w:r>
            <w:r w:rsidRPr="000508CE">
              <w:rPr>
                <w:rFonts w:asciiTheme="minorHAnsi" w:hAnsiTheme="minorHAnsi" w:cstheme="minorHAnsi"/>
                <w:vertAlign w:val="subscript"/>
                <w:lang w:eastAsia="en-US"/>
              </w:rPr>
              <w:t>5</w:t>
            </w:r>
            <w:r w:rsidRPr="000508CE">
              <w:rPr>
                <w:rFonts w:asciiTheme="minorHAnsi" w:hAnsiTheme="minorHAnsi" w:cstheme="minorHAnsi"/>
                <w:lang w:eastAsia="en-US"/>
              </w:rPr>
              <w:t xml:space="preserve"> – liczba punktów uzyskanych przez Wykonawcę „badanego” w kryterium nr </w:t>
            </w:r>
            <w:r w:rsidR="00AE7C29" w:rsidRPr="000508CE">
              <w:rPr>
                <w:rFonts w:asciiTheme="minorHAnsi" w:hAnsiTheme="minorHAnsi" w:cstheme="minorHAnsi"/>
                <w:lang w:eastAsia="en-US"/>
              </w:rPr>
              <w:t>5</w:t>
            </w:r>
          </w:p>
          <w:p w14:paraId="5E415A7D" w14:textId="77777777" w:rsidR="00F36FE3" w:rsidRPr="00EC428D" w:rsidRDefault="00F36FE3" w:rsidP="00C85E91">
            <w:pPr>
              <w:suppressAutoHyphens/>
              <w:overflowPunct w:val="0"/>
              <w:autoSpaceDE w:val="0"/>
              <w:spacing w:line="312" w:lineRule="auto"/>
              <w:jc w:val="both"/>
              <w:rPr>
                <w:rFonts w:asciiTheme="minorHAnsi" w:hAnsiTheme="minorHAnsi" w:cstheme="minorHAnsi"/>
                <w:sz w:val="8"/>
                <w:szCs w:val="8"/>
                <w:lang w:eastAsia="en-US"/>
              </w:rPr>
            </w:pPr>
          </w:p>
        </w:tc>
      </w:tr>
    </w:tbl>
    <w:p w14:paraId="00979ECA" w14:textId="77777777" w:rsidR="00B742F5" w:rsidRPr="00EC428D" w:rsidRDefault="00B742F5" w:rsidP="00A96638">
      <w:pPr>
        <w:spacing w:line="276" w:lineRule="auto"/>
        <w:jc w:val="both"/>
        <w:rPr>
          <w:rFonts w:asciiTheme="minorHAnsi" w:hAnsiTheme="minorHAnsi" w:cstheme="minorHAnsi"/>
          <w:sz w:val="8"/>
          <w:szCs w:val="8"/>
        </w:rPr>
      </w:pPr>
    </w:p>
    <w:p w14:paraId="5C73754D" w14:textId="09C22284" w:rsidR="00445862" w:rsidRPr="000508C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3C9D8E4" w:rsidR="00A34494" w:rsidRPr="000508C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Zamawiający, po wykonaniu czynności związanych z wyborem najkorzystniejszej oferty, w terminie przewidzianym ustawą, przekaże</w:t>
      </w:r>
      <w:r w:rsidR="00BC3DCE" w:rsidRPr="000508CE">
        <w:rPr>
          <w:rFonts w:asciiTheme="minorHAnsi" w:hAnsiTheme="minorHAnsi" w:cstheme="minorHAnsi"/>
          <w:sz w:val="24"/>
          <w:szCs w:val="24"/>
        </w:rPr>
        <w:t xml:space="preserve"> </w:t>
      </w:r>
      <w:r w:rsidR="00031D85" w:rsidRPr="000508CE">
        <w:rPr>
          <w:rFonts w:asciiTheme="minorHAnsi" w:hAnsiTheme="minorHAnsi" w:cstheme="minorHAnsi"/>
          <w:sz w:val="24"/>
          <w:szCs w:val="24"/>
        </w:rPr>
        <w:t>Wykonawcy,</w:t>
      </w:r>
      <w:r w:rsidR="00BC3DCE" w:rsidRPr="000508CE">
        <w:rPr>
          <w:rFonts w:asciiTheme="minorHAnsi" w:hAnsiTheme="minorHAnsi" w:cstheme="minorHAnsi"/>
          <w:sz w:val="24"/>
          <w:szCs w:val="24"/>
        </w:rPr>
        <w:t xml:space="preserve"> którego oferta została uznana za najkorzystniejszą</w:t>
      </w:r>
      <w:r w:rsidRPr="000508CE">
        <w:rPr>
          <w:rFonts w:asciiTheme="minorHAnsi" w:hAnsiTheme="minorHAnsi" w:cstheme="minorHAnsi"/>
          <w:sz w:val="24"/>
          <w:szCs w:val="24"/>
        </w:rPr>
        <w:t xml:space="preserve"> pisemne zawiadomienie informujące o terminie i miejscu podpisania umowy.</w:t>
      </w:r>
    </w:p>
    <w:p w14:paraId="426090A0" w14:textId="77777777" w:rsidR="00A34494" w:rsidRPr="000508C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0508C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 xml:space="preserve">W przypadku wskazania pełnomocnika do podpisania umowy wymaga się </w:t>
      </w:r>
      <w:r w:rsidR="001D2728" w:rsidRPr="000508CE">
        <w:rPr>
          <w:rFonts w:asciiTheme="minorHAnsi" w:hAnsiTheme="minorHAnsi" w:cstheme="minorHAnsi"/>
          <w:sz w:val="24"/>
          <w:szCs w:val="24"/>
        </w:rPr>
        <w:t xml:space="preserve">w dniu zawarcia umowy </w:t>
      </w:r>
      <w:r w:rsidRPr="000508CE">
        <w:rPr>
          <w:rFonts w:asciiTheme="minorHAnsi" w:hAnsiTheme="minorHAnsi" w:cstheme="minorHAnsi"/>
          <w:sz w:val="24"/>
          <w:szCs w:val="24"/>
        </w:rPr>
        <w:t xml:space="preserve">a </w:t>
      </w:r>
      <w:r w:rsidR="00BC3DCE" w:rsidRPr="000508CE">
        <w:rPr>
          <w:rFonts w:asciiTheme="minorHAnsi" w:hAnsiTheme="minorHAnsi" w:cstheme="minorHAnsi"/>
          <w:sz w:val="24"/>
          <w:szCs w:val="24"/>
        </w:rPr>
        <w:t xml:space="preserve">przed podpisaniem przedłożenia </w:t>
      </w:r>
      <w:r w:rsidRPr="000508CE">
        <w:rPr>
          <w:rFonts w:asciiTheme="minorHAnsi" w:hAnsiTheme="minorHAnsi" w:cstheme="minorHAnsi"/>
          <w:sz w:val="24"/>
          <w:szCs w:val="24"/>
        </w:rPr>
        <w:t xml:space="preserve">pełnomocnictwa. </w:t>
      </w:r>
    </w:p>
    <w:p w14:paraId="47086C46" w14:textId="77777777" w:rsidR="00A34494" w:rsidRPr="000508C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6B2C211D" w:rsidR="00A34494" w:rsidRPr="000508C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bookmarkStart w:id="11" w:name="_Hlk520121110"/>
      <w:r w:rsidRPr="000508CE">
        <w:rPr>
          <w:rFonts w:asciiTheme="minorHAnsi" w:hAnsiTheme="minorHAnsi" w:cstheme="minorHAnsi"/>
          <w:sz w:val="24"/>
          <w:szCs w:val="24"/>
        </w:rPr>
        <w:t>Warunkiem zawarciem umowy jest przedłożenie lub dostarczenie w wersji elektronicznej</w:t>
      </w:r>
    </w:p>
    <w:bookmarkEnd w:id="11"/>
    <w:p w14:paraId="630CB43E" w14:textId="5B3C442A" w:rsidR="00BE27EF" w:rsidRPr="000508CE" w:rsidRDefault="00BE27EF" w:rsidP="00205BFC">
      <w:pPr>
        <w:pStyle w:val="Akapitzlist"/>
        <w:numPr>
          <w:ilvl w:val="0"/>
          <w:numId w:val="32"/>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wykaz</w:t>
      </w:r>
      <w:r w:rsidR="00C4396E">
        <w:rPr>
          <w:rFonts w:asciiTheme="minorHAnsi" w:hAnsiTheme="minorHAnsi" w:cstheme="minorHAnsi"/>
          <w:sz w:val="24"/>
          <w:szCs w:val="24"/>
        </w:rPr>
        <w:t>u</w:t>
      </w:r>
      <w:r w:rsidRPr="000508CE">
        <w:rPr>
          <w:rFonts w:asciiTheme="minorHAnsi" w:hAnsiTheme="minorHAnsi" w:cstheme="minorHAnsi"/>
          <w:sz w:val="24"/>
          <w:szCs w:val="24"/>
        </w:rPr>
        <w:t xml:space="preserve"> pojazdów samochodowych użytkowanych przez Wykonawcę do realizacji zamówienia </w:t>
      </w:r>
      <w:r w:rsidR="00121266" w:rsidRPr="000508CE">
        <w:rPr>
          <w:rFonts w:asciiTheme="minorHAnsi" w:hAnsiTheme="minorHAnsi" w:cstheme="minorHAnsi"/>
          <w:sz w:val="24"/>
          <w:szCs w:val="24"/>
        </w:rPr>
        <w:t xml:space="preserve">wypełniony </w:t>
      </w:r>
      <w:r w:rsidR="0037220E" w:rsidRPr="000508CE">
        <w:rPr>
          <w:rFonts w:asciiTheme="minorHAnsi" w:hAnsiTheme="minorHAnsi" w:cstheme="minorHAnsi"/>
          <w:sz w:val="24"/>
          <w:szCs w:val="24"/>
        </w:rPr>
        <w:t>załącznik</w:t>
      </w:r>
      <w:r w:rsidR="00121266" w:rsidRPr="000508CE">
        <w:rPr>
          <w:rFonts w:asciiTheme="minorHAnsi" w:hAnsiTheme="minorHAnsi" w:cstheme="minorHAnsi"/>
          <w:sz w:val="24"/>
          <w:szCs w:val="24"/>
        </w:rPr>
        <w:t xml:space="preserve"> nr </w:t>
      </w:r>
      <w:r w:rsidR="00502739">
        <w:rPr>
          <w:rFonts w:asciiTheme="minorHAnsi" w:hAnsiTheme="minorHAnsi" w:cstheme="minorHAnsi"/>
          <w:sz w:val="24"/>
          <w:szCs w:val="24"/>
        </w:rPr>
        <w:t>9</w:t>
      </w:r>
      <w:r w:rsidR="00121266" w:rsidRPr="000508CE">
        <w:rPr>
          <w:rFonts w:asciiTheme="minorHAnsi" w:hAnsiTheme="minorHAnsi" w:cstheme="minorHAnsi"/>
          <w:sz w:val="24"/>
          <w:szCs w:val="24"/>
        </w:rPr>
        <w:t xml:space="preserve"> do </w:t>
      </w:r>
      <w:r w:rsidR="00B70426" w:rsidRPr="000508CE">
        <w:rPr>
          <w:rFonts w:asciiTheme="minorHAnsi" w:hAnsiTheme="minorHAnsi" w:cstheme="minorHAnsi"/>
          <w:sz w:val="24"/>
          <w:szCs w:val="24"/>
        </w:rPr>
        <w:t>SWZ</w:t>
      </w:r>
      <w:r w:rsidRPr="000508CE">
        <w:rPr>
          <w:rFonts w:asciiTheme="minorHAnsi" w:hAnsiTheme="minorHAnsi" w:cstheme="minorHAnsi"/>
          <w:sz w:val="24"/>
          <w:szCs w:val="24"/>
        </w:rPr>
        <w:t xml:space="preserve"> - </w:t>
      </w:r>
      <w:r w:rsidR="00C83D99" w:rsidRPr="000508CE">
        <w:rPr>
          <w:rFonts w:asciiTheme="minorHAnsi" w:hAnsiTheme="minorHAnsi" w:cstheme="minorHAnsi"/>
          <w:sz w:val="24"/>
          <w:szCs w:val="24"/>
        </w:rPr>
        <w:t xml:space="preserve">dotyczy wyłącznie </w:t>
      </w:r>
      <w:r w:rsidR="0037220E" w:rsidRPr="000508CE">
        <w:rPr>
          <w:rFonts w:asciiTheme="minorHAnsi" w:hAnsiTheme="minorHAnsi" w:cstheme="minorHAnsi"/>
          <w:sz w:val="24"/>
          <w:szCs w:val="24"/>
        </w:rPr>
        <w:t>Wykonawcy,</w:t>
      </w:r>
      <w:r w:rsidR="00C83D99" w:rsidRPr="000508CE">
        <w:rPr>
          <w:rFonts w:asciiTheme="minorHAnsi" w:hAnsiTheme="minorHAnsi" w:cstheme="minorHAnsi"/>
          <w:sz w:val="24"/>
          <w:szCs w:val="24"/>
        </w:rPr>
        <w:t xml:space="preserve"> który </w:t>
      </w:r>
      <w:r w:rsidRPr="000508CE">
        <w:rPr>
          <w:rFonts w:asciiTheme="minorHAnsi" w:hAnsiTheme="minorHAnsi" w:cstheme="minorHAnsi"/>
          <w:sz w:val="24"/>
          <w:szCs w:val="24"/>
        </w:rPr>
        <w:t>złoż</w:t>
      </w:r>
      <w:r w:rsidR="00C83D99" w:rsidRPr="000508CE">
        <w:rPr>
          <w:rFonts w:asciiTheme="minorHAnsi" w:hAnsiTheme="minorHAnsi" w:cstheme="minorHAnsi"/>
          <w:sz w:val="24"/>
          <w:szCs w:val="24"/>
        </w:rPr>
        <w:t xml:space="preserve">ył </w:t>
      </w:r>
      <w:r w:rsidR="00205BFC" w:rsidRPr="000508CE">
        <w:rPr>
          <w:rFonts w:asciiTheme="minorHAnsi" w:hAnsiTheme="minorHAnsi" w:cstheme="minorHAnsi"/>
          <w:sz w:val="24"/>
          <w:szCs w:val="24"/>
        </w:rPr>
        <w:t xml:space="preserve">w formularzu </w:t>
      </w:r>
      <w:r w:rsidRPr="000508CE">
        <w:rPr>
          <w:rFonts w:asciiTheme="minorHAnsi" w:hAnsiTheme="minorHAnsi" w:cstheme="minorHAnsi"/>
          <w:sz w:val="24"/>
          <w:szCs w:val="24"/>
        </w:rPr>
        <w:t>ofert</w:t>
      </w:r>
      <w:r w:rsidR="00205BFC" w:rsidRPr="000508CE">
        <w:rPr>
          <w:rFonts w:asciiTheme="minorHAnsi" w:hAnsiTheme="minorHAnsi" w:cstheme="minorHAnsi"/>
          <w:sz w:val="24"/>
          <w:szCs w:val="24"/>
        </w:rPr>
        <w:t>owym</w:t>
      </w:r>
      <w:r w:rsidRPr="000508CE">
        <w:rPr>
          <w:rFonts w:asciiTheme="minorHAnsi" w:hAnsiTheme="minorHAnsi" w:cstheme="minorHAnsi"/>
          <w:sz w:val="24"/>
          <w:szCs w:val="24"/>
        </w:rPr>
        <w:t xml:space="preserve"> oświadczeni</w:t>
      </w:r>
      <w:r w:rsidR="00C83D99" w:rsidRPr="000508CE">
        <w:rPr>
          <w:rFonts w:asciiTheme="minorHAnsi" w:hAnsiTheme="minorHAnsi" w:cstheme="minorHAnsi"/>
          <w:sz w:val="24"/>
          <w:szCs w:val="24"/>
        </w:rPr>
        <w:t>e</w:t>
      </w:r>
      <w:r w:rsidRPr="000508CE">
        <w:rPr>
          <w:rFonts w:asciiTheme="minorHAnsi" w:hAnsiTheme="minorHAnsi" w:cstheme="minorHAnsi"/>
          <w:sz w:val="24"/>
          <w:szCs w:val="24"/>
        </w:rPr>
        <w:t xml:space="preserve"> o dysponowaniu odpowiednim udziałem pojazdów elektrycznych lub napędzanych gazem ziemnym,</w:t>
      </w:r>
      <w:r w:rsidRPr="000508CE">
        <w:rPr>
          <w:rFonts w:asciiTheme="minorHAnsi" w:hAnsiTheme="minorHAnsi" w:cstheme="minorHAnsi"/>
        </w:rPr>
        <w:t xml:space="preserve"> </w:t>
      </w:r>
    </w:p>
    <w:p w14:paraId="7BA88F19" w14:textId="77777777" w:rsidR="00167238" w:rsidRPr="000508C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lastRenderedPageBreak/>
        <w:t>Wykonawca, o którym mowa w ust. 1, ma obowiązek zawrzeć umowę w sprawie zamówienia na warunkach określonych w projektowanych postanowieniach umowy, które stanowią załącznik</w:t>
      </w:r>
    </w:p>
    <w:p w14:paraId="0F29120F" w14:textId="0E0827C3" w:rsidR="00A34494" w:rsidRPr="000508CE" w:rsidRDefault="00A34494" w:rsidP="00167238">
      <w:pPr>
        <w:pStyle w:val="Akapitzlist"/>
        <w:spacing w:line="276" w:lineRule="auto"/>
        <w:ind w:left="284"/>
        <w:jc w:val="both"/>
        <w:rPr>
          <w:rFonts w:asciiTheme="minorHAnsi" w:hAnsiTheme="minorHAnsi" w:cstheme="minorHAnsi"/>
          <w:sz w:val="24"/>
          <w:szCs w:val="24"/>
        </w:rPr>
      </w:pPr>
      <w:r w:rsidRPr="000508CE">
        <w:rPr>
          <w:rFonts w:asciiTheme="minorHAnsi" w:hAnsiTheme="minorHAnsi" w:cstheme="minorHAnsi"/>
          <w:sz w:val="24"/>
          <w:szCs w:val="24"/>
        </w:rPr>
        <w:t xml:space="preserve"> nr </w:t>
      </w:r>
      <w:r w:rsidR="00C934EC" w:rsidRPr="000508CE">
        <w:rPr>
          <w:rFonts w:asciiTheme="minorHAnsi" w:hAnsiTheme="minorHAnsi" w:cstheme="minorHAnsi"/>
          <w:sz w:val="24"/>
          <w:szCs w:val="24"/>
        </w:rPr>
        <w:t>1</w:t>
      </w:r>
      <w:r w:rsidR="00591313" w:rsidRPr="000508CE">
        <w:rPr>
          <w:rFonts w:asciiTheme="minorHAnsi" w:hAnsiTheme="minorHAnsi" w:cstheme="minorHAnsi"/>
          <w:sz w:val="24"/>
          <w:szCs w:val="24"/>
        </w:rPr>
        <w:t xml:space="preserve"> </w:t>
      </w:r>
      <w:r w:rsidR="00C934EC" w:rsidRPr="000508CE">
        <w:rPr>
          <w:rFonts w:asciiTheme="minorHAnsi" w:hAnsiTheme="minorHAnsi" w:cstheme="minorHAnsi"/>
          <w:sz w:val="24"/>
          <w:szCs w:val="24"/>
        </w:rPr>
        <w:t xml:space="preserve"> </w:t>
      </w:r>
      <w:r w:rsidRPr="000508CE">
        <w:rPr>
          <w:rFonts w:asciiTheme="minorHAnsi" w:hAnsiTheme="minorHAnsi" w:cstheme="minorHAnsi"/>
          <w:sz w:val="24"/>
          <w:szCs w:val="24"/>
        </w:rPr>
        <w:t>do SWZ</w:t>
      </w:r>
      <w:r w:rsidR="00FE4C5F">
        <w:rPr>
          <w:rFonts w:asciiTheme="minorHAnsi" w:hAnsiTheme="minorHAnsi" w:cstheme="minorHAnsi"/>
          <w:sz w:val="24"/>
          <w:szCs w:val="24"/>
        </w:rPr>
        <w:t>.</w:t>
      </w:r>
      <w:r w:rsidRPr="000508CE">
        <w:rPr>
          <w:rFonts w:asciiTheme="minorHAnsi" w:hAnsiTheme="minorHAnsi" w:cstheme="minorHAnsi"/>
          <w:sz w:val="24"/>
          <w:szCs w:val="24"/>
        </w:rPr>
        <w:t xml:space="preserve"> Umowa zostanie uzupełniona o zapisy wynikające ze złożonej oferty.</w:t>
      </w:r>
    </w:p>
    <w:p w14:paraId="35A67CED" w14:textId="77777777" w:rsidR="00A34494" w:rsidRPr="000508C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Pr="000508CE"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0508CE">
        <w:rPr>
          <w:rFonts w:asciiTheme="minorHAnsi" w:hAnsiTheme="minorHAnsi" w:cstheme="minorHAnsi"/>
          <w:sz w:val="24"/>
          <w:szCs w:val="24"/>
        </w:rPr>
        <w:t>Jeżeli Wykonawca, którego oferta została wybrana jako najkorzystniejsza</w:t>
      </w:r>
      <w:r w:rsidR="00FE4C5F">
        <w:rPr>
          <w:rFonts w:asciiTheme="minorHAnsi" w:hAnsiTheme="minorHAnsi" w:cstheme="minorHAnsi"/>
          <w:sz w:val="24"/>
          <w:szCs w:val="24"/>
        </w:rPr>
        <w:t>,</w:t>
      </w:r>
      <w:r w:rsidRPr="000508CE">
        <w:rPr>
          <w:rFonts w:asciiTheme="minorHAnsi" w:hAnsiTheme="minorHAnsi" w:cstheme="minorHAnsi"/>
          <w:sz w:val="24"/>
          <w:szCs w:val="24"/>
        </w:rPr>
        <w:t xml:space="preserve"> uchyla się od zawarcia umowy w sprawie zamówienia publicznego Zamawiający może dokonać ponownego badania i oceny ofert</w:t>
      </w:r>
      <w:r w:rsidR="00FE4C5F">
        <w:rPr>
          <w:rFonts w:asciiTheme="minorHAnsi" w:hAnsiTheme="minorHAnsi" w:cstheme="minorHAnsi"/>
          <w:sz w:val="24"/>
          <w:szCs w:val="24"/>
        </w:rPr>
        <w:t xml:space="preserve"> </w:t>
      </w:r>
      <w:r w:rsidRPr="000508CE">
        <w:rPr>
          <w:rFonts w:asciiTheme="minorHAnsi" w:hAnsiTheme="minorHAnsi" w:cstheme="minorHAnsi"/>
          <w:sz w:val="24"/>
          <w:szCs w:val="24"/>
        </w:rPr>
        <w:t>spośród ofert pozostałych w postępowaniu Wykonawców albo unieważnić postępowanie.</w:t>
      </w:r>
    </w:p>
    <w:p w14:paraId="72E8EE76" w14:textId="5D230952" w:rsidR="00445862" w:rsidRPr="000508CE"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I</w:t>
      </w:r>
      <w:r w:rsidR="00445862" w:rsidRPr="000508CE">
        <w:rPr>
          <w:rFonts w:asciiTheme="minorHAnsi" w:hAnsiTheme="minorHAnsi" w:cstheme="minorHAnsi"/>
          <w:sz w:val="24"/>
          <w:szCs w:val="24"/>
          <w:lang w:val="pl-PL"/>
        </w:rPr>
        <w:t>nformacje dotyczące zabezpieczenia należytego wykonania umowy, jeżeli zamawiający je przewiduje</w:t>
      </w:r>
    </w:p>
    <w:p w14:paraId="60B9C182" w14:textId="338FF83D" w:rsidR="0087406B" w:rsidRPr="000508CE" w:rsidRDefault="00AB4255" w:rsidP="00014EBC">
      <w:pPr>
        <w:spacing w:line="276" w:lineRule="auto"/>
        <w:jc w:val="both"/>
        <w:rPr>
          <w:rFonts w:asciiTheme="minorHAnsi" w:hAnsiTheme="minorHAnsi" w:cstheme="minorHAnsi"/>
        </w:rPr>
      </w:pPr>
      <w:r w:rsidRPr="000508CE">
        <w:rPr>
          <w:rFonts w:asciiTheme="minorHAnsi" w:hAnsiTheme="minorHAnsi" w:cstheme="minorHAnsi"/>
        </w:rPr>
        <w:t xml:space="preserve">Zamawiający nie wymaga </w:t>
      </w:r>
      <w:r w:rsidR="0087406B" w:rsidRPr="000508CE">
        <w:rPr>
          <w:rFonts w:asciiTheme="minorHAnsi" w:hAnsiTheme="minorHAnsi" w:cstheme="minorHAnsi"/>
        </w:rPr>
        <w:t>wniesienia zabezpieczenia należytego wykonania umowy</w:t>
      </w:r>
      <w:r w:rsidRPr="000508CE">
        <w:rPr>
          <w:rFonts w:asciiTheme="minorHAnsi" w:hAnsiTheme="minorHAnsi" w:cstheme="minorHAnsi"/>
        </w:rPr>
        <w:t xml:space="preserve">. </w:t>
      </w:r>
    </w:p>
    <w:p w14:paraId="5D17ECC7" w14:textId="3AF57126" w:rsidR="007953CD" w:rsidRPr="000508CE"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Pouczenia o środkach ochrony prawnej przysługujących zamawiającemu</w:t>
      </w:r>
      <w:r w:rsidR="003A692B" w:rsidRPr="000508CE">
        <w:rPr>
          <w:rFonts w:asciiTheme="minorHAnsi" w:hAnsiTheme="minorHAnsi" w:cstheme="minorHAnsi"/>
          <w:sz w:val="24"/>
          <w:szCs w:val="24"/>
          <w:lang w:val="pl-PL"/>
        </w:rPr>
        <w:t>.</w:t>
      </w:r>
    </w:p>
    <w:p w14:paraId="69AD5637" w14:textId="72828A55" w:rsidR="00167238" w:rsidRPr="00EC428D" w:rsidRDefault="003A692B" w:rsidP="00EC428D">
      <w:pPr>
        <w:pStyle w:val="Akapitzlist"/>
        <w:spacing w:line="276" w:lineRule="auto"/>
        <w:ind w:left="142"/>
        <w:jc w:val="both"/>
        <w:rPr>
          <w:rFonts w:asciiTheme="minorHAnsi" w:hAnsiTheme="minorHAnsi" w:cstheme="minorHAnsi"/>
          <w:sz w:val="24"/>
          <w:szCs w:val="24"/>
        </w:rPr>
      </w:pPr>
      <w:r w:rsidRPr="000508CE">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0508CE"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0508CE">
        <w:rPr>
          <w:rFonts w:asciiTheme="minorHAnsi" w:hAnsiTheme="minorHAnsi" w:cstheme="minorHAnsi"/>
          <w:sz w:val="24"/>
          <w:szCs w:val="24"/>
          <w:lang w:val="pl-PL"/>
        </w:rPr>
        <w:t>I</w:t>
      </w:r>
      <w:r w:rsidR="000743EE" w:rsidRPr="000508CE">
        <w:rPr>
          <w:rFonts w:asciiTheme="minorHAnsi" w:hAnsiTheme="minorHAnsi" w:cstheme="minorHAnsi"/>
          <w:sz w:val="24"/>
          <w:szCs w:val="24"/>
          <w:lang w:val="pl-PL"/>
        </w:rPr>
        <w:t>nformacje</w:t>
      </w:r>
      <w:r w:rsidR="006A1DB1" w:rsidRPr="000508CE">
        <w:rPr>
          <w:rFonts w:asciiTheme="minorHAnsi" w:hAnsiTheme="minorHAnsi" w:cstheme="minorHAnsi"/>
          <w:bCs w:val="0"/>
          <w:lang w:val="pl-PL"/>
        </w:rPr>
        <w:t xml:space="preserve"> o przetwarzaniu danych osobowych</w:t>
      </w:r>
    </w:p>
    <w:p w14:paraId="12A793E2" w14:textId="77777777" w:rsidR="006A1DB1" w:rsidRPr="000508CE" w:rsidRDefault="006A1DB1" w:rsidP="00B70426">
      <w:pPr>
        <w:pStyle w:val="Akapitzlist"/>
        <w:numPr>
          <w:ilvl w:val="0"/>
          <w:numId w:val="40"/>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78D4105E" w:rsidR="006A1DB1" w:rsidRPr="000508CE" w:rsidRDefault="006A1DB1" w:rsidP="005378FA">
      <w:pPr>
        <w:pStyle w:val="Akapitzlist"/>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Administratorem danych osobowych przekazanych w związku z udziałem w postępowaniu </w:t>
      </w:r>
      <w:r w:rsidR="002D6295">
        <w:rPr>
          <w:rFonts w:asciiTheme="minorHAnsi" w:hAnsiTheme="minorHAnsi" w:cstheme="minorHAnsi"/>
          <w:sz w:val="24"/>
          <w:szCs w:val="24"/>
        </w:rPr>
        <w:t>CUW-SAZ.4440.4.2023</w:t>
      </w:r>
      <w:r w:rsidRPr="000508CE">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0508CE" w:rsidRDefault="006A1DB1" w:rsidP="007D72B9">
      <w:pPr>
        <w:pStyle w:val="Akapitzlist"/>
        <w:numPr>
          <w:ilvl w:val="0"/>
          <w:numId w:val="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Wyznaczono inspektora ochrony danych, z którym można się kontaktować poprzez e-mail: </w:t>
      </w:r>
      <w:hyperlink r:id="rId11" w:history="1">
        <w:r w:rsidR="00071C4E" w:rsidRPr="000508CE">
          <w:rPr>
            <w:rStyle w:val="Hipercze"/>
            <w:rFonts w:asciiTheme="minorHAnsi" w:hAnsiTheme="minorHAnsi" w:cstheme="minorHAnsi"/>
            <w:color w:val="auto"/>
            <w:sz w:val="24"/>
            <w:szCs w:val="24"/>
            <w:u w:val="none"/>
          </w:rPr>
          <w:t>iod7_mjo@um.poznan.pl</w:t>
        </w:r>
      </w:hyperlink>
      <w:r w:rsidRPr="000508CE">
        <w:rPr>
          <w:rFonts w:asciiTheme="minorHAnsi" w:hAnsiTheme="minorHAnsi" w:cstheme="minorHAnsi"/>
          <w:sz w:val="24"/>
          <w:szCs w:val="24"/>
        </w:rPr>
        <w:t xml:space="preserve"> </w:t>
      </w:r>
    </w:p>
    <w:p w14:paraId="04BA50C8" w14:textId="77777777" w:rsidR="006A1DB1" w:rsidRPr="000508CE" w:rsidRDefault="006A1DB1" w:rsidP="007D72B9">
      <w:pPr>
        <w:pStyle w:val="Akapitzlist"/>
        <w:numPr>
          <w:ilvl w:val="0"/>
          <w:numId w:val="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0508CE" w:rsidRDefault="006A1DB1" w:rsidP="007D72B9">
      <w:pPr>
        <w:pStyle w:val="Akapitzlist"/>
        <w:numPr>
          <w:ilvl w:val="0"/>
          <w:numId w:val="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0508CE" w:rsidRDefault="00D8307D" w:rsidP="007D72B9">
      <w:pPr>
        <w:pStyle w:val="Akapitzlist"/>
        <w:numPr>
          <w:ilvl w:val="0"/>
          <w:numId w:val="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Osoba,</w:t>
      </w:r>
      <w:r w:rsidR="006A1DB1" w:rsidRPr="000508CE">
        <w:rPr>
          <w:rFonts w:asciiTheme="minorHAnsi" w:hAnsiTheme="minorHAnsi" w:cstheme="minorHAnsi"/>
          <w:sz w:val="24"/>
          <w:szCs w:val="24"/>
        </w:rPr>
        <w:t xml:space="preserve"> której dane dotyczą ma prawo do:</w:t>
      </w:r>
    </w:p>
    <w:p w14:paraId="6CABF4D9" w14:textId="026CC915" w:rsidR="006A1DB1" w:rsidRPr="000508CE" w:rsidRDefault="006A1DB1" w:rsidP="007D72B9">
      <w:pPr>
        <w:pStyle w:val="Akapitzlist"/>
        <w:numPr>
          <w:ilvl w:val="0"/>
          <w:numId w:val="3"/>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dostępu do swoich danych osobowych,</w:t>
      </w:r>
    </w:p>
    <w:p w14:paraId="23F6790C" w14:textId="77777777" w:rsidR="006A1DB1" w:rsidRPr="000508CE" w:rsidRDefault="006A1DB1" w:rsidP="007D72B9">
      <w:pPr>
        <w:pStyle w:val="Akapitzlist"/>
        <w:numPr>
          <w:ilvl w:val="0"/>
          <w:numId w:val="3"/>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żądania sprostowania danych, które są nieprawidłowe,</w:t>
      </w:r>
    </w:p>
    <w:p w14:paraId="0B0F578A" w14:textId="4BBCC5A0" w:rsidR="006A1DB1" w:rsidRPr="000508CE" w:rsidRDefault="006A1DB1" w:rsidP="007D72B9">
      <w:pPr>
        <w:pStyle w:val="Akapitzlist"/>
        <w:numPr>
          <w:ilvl w:val="0"/>
          <w:numId w:val="3"/>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żądania usunięcia danych, gdy:</w:t>
      </w:r>
    </w:p>
    <w:p w14:paraId="05D30171" w14:textId="77777777" w:rsidR="006A1DB1" w:rsidRPr="000508CE" w:rsidRDefault="006A1DB1" w:rsidP="00A37E2A">
      <w:pPr>
        <w:pStyle w:val="Akapitzlist"/>
        <w:spacing w:line="276" w:lineRule="auto"/>
        <w:ind w:left="142" w:firstLine="566"/>
        <w:jc w:val="both"/>
        <w:rPr>
          <w:rFonts w:asciiTheme="minorHAnsi" w:hAnsiTheme="minorHAnsi" w:cstheme="minorHAnsi"/>
          <w:sz w:val="24"/>
          <w:szCs w:val="24"/>
        </w:rPr>
      </w:pPr>
      <w:r w:rsidRPr="000508CE">
        <w:rPr>
          <w:rFonts w:asciiTheme="minorHAnsi" w:hAnsiTheme="minorHAnsi" w:cstheme="minorHAnsi"/>
          <w:sz w:val="24"/>
          <w:szCs w:val="24"/>
        </w:rPr>
        <w:t>- dane nie są już niezbędne do celów, dla których zostały zebrane,</w:t>
      </w:r>
    </w:p>
    <w:p w14:paraId="569A56B6" w14:textId="76CC5385" w:rsidR="006A1DB1" w:rsidRPr="000508CE" w:rsidRDefault="006A1DB1" w:rsidP="00A37E2A">
      <w:pPr>
        <w:pStyle w:val="Akapitzlist"/>
        <w:spacing w:line="276" w:lineRule="auto"/>
        <w:ind w:left="142" w:firstLine="566"/>
        <w:jc w:val="both"/>
        <w:rPr>
          <w:rFonts w:asciiTheme="minorHAnsi" w:hAnsiTheme="minorHAnsi" w:cstheme="minorHAnsi"/>
          <w:sz w:val="24"/>
          <w:szCs w:val="24"/>
        </w:rPr>
      </w:pPr>
      <w:r w:rsidRPr="000508CE">
        <w:rPr>
          <w:rFonts w:asciiTheme="minorHAnsi" w:hAnsiTheme="minorHAnsi" w:cstheme="minorHAnsi"/>
          <w:sz w:val="24"/>
          <w:szCs w:val="24"/>
        </w:rPr>
        <w:t>- dane przetwarzane są niezgodnie z prawem,</w:t>
      </w:r>
    </w:p>
    <w:p w14:paraId="79FD76E7" w14:textId="13D40882" w:rsidR="006A1DB1" w:rsidRPr="000508CE" w:rsidRDefault="006A1DB1" w:rsidP="007D72B9">
      <w:pPr>
        <w:pStyle w:val="Akapitzlist"/>
        <w:numPr>
          <w:ilvl w:val="0"/>
          <w:numId w:val="3"/>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żądania ograniczenia przetwarzania, gdy:</w:t>
      </w:r>
    </w:p>
    <w:p w14:paraId="0BC7869D" w14:textId="39CD6C9C" w:rsidR="006A1DB1" w:rsidRPr="000508CE" w:rsidRDefault="006A1DB1" w:rsidP="00A37E2A">
      <w:pPr>
        <w:pStyle w:val="Akapitzlist"/>
        <w:spacing w:line="276" w:lineRule="auto"/>
        <w:ind w:left="142" w:firstLine="566"/>
        <w:jc w:val="both"/>
        <w:rPr>
          <w:rFonts w:asciiTheme="minorHAnsi" w:hAnsiTheme="minorHAnsi" w:cstheme="minorHAnsi"/>
          <w:sz w:val="24"/>
          <w:szCs w:val="24"/>
        </w:rPr>
      </w:pPr>
      <w:r w:rsidRPr="000508CE">
        <w:rPr>
          <w:rFonts w:asciiTheme="minorHAnsi" w:hAnsiTheme="minorHAnsi" w:cstheme="minorHAnsi"/>
          <w:sz w:val="24"/>
          <w:szCs w:val="24"/>
        </w:rPr>
        <w:t>- osoby te kwestionują prawidłowość danych,</w:t>
      </w:r>
    </w:p>
    <w:p w14:paraId="0083F0E8" w14:textId="18CC6F78" w:rsidR="006A1DB1" w:rsidRPr="000508CE" w:rsidRDefault="006A1DB1" w:rsidP="00A37E2A">
      <w:pPr>
        <w:pStyle w:val="Akapitzlist"/>
        <w:spacing w:line="276" w:lineRule="auto"/>
        <w:ind w:left="142" w:firstLine="566"/>
        <w:jc w:val="both"/>
        <w:rPr>
          <w:rFonts w:asciiTheme="minorHAnsi" w:hAnsiTheme="minorHAnsi" w:cstheme="minorHAnsi"/>
          <w:sz w:val="24"/>
          <w:szCs w:val="24"/>
        </w:rPr>
      </w:pPr>
      <w:r w:rsidRPr="000508CE">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0508CE" w:rsidRDefault="006A1DB1" w:rsidP="00A37E2A">
      <w:pPr>
        <w:pStyle w:val="Akapitzlist"/>
        <w:spacing w:line="276" w:lineRule="auto"/>
        <w:ind w:left="708"/>
        <w:jc w:val="both"/>
        <w:rPr>
          <w:rFonts w:asciiTheme="minorHAnsi" w:hAnsiTheme="minorHAnsi" w:cstheme="minorHAnsi"/>
          <w:sz w:val="24"/>
          <w:szCs w:val="24"/>
        </w:rPr>
      </w:pPr>
      <w:r w:rsidRPr="000508CE">
        <w:rPr>
          <w:rFonts w:asciiTheme="minorHAnsi" w:hAnsiTheme="minorHAnsi" w:cstheme="minorHAnsi"/>
          <w:sz w:val="24"/>
          <w:szCs w:val="24"/>
        </w:rPr>
        <w:lastRenderedPageBreak/>
        <w:t>- Administrator nie potrzebuje już danych osobowych do celów przetwarzania, ale są one potrzebne osobom, których dane dotyczą, do ustalenia, dochodzenia lub obrony roszczeń.</w:t>
      </w:r>
    </w:p>
    <w:p w14:paraId="679A267C" w14:textId="56B4FAF3" w:rsidR="006A1DB1" w:rsidRPr="000508CE" w:rsidRDefault="00D8307D" w:rsidP="007D72B9">
      <w:pPr>
        <w:pStyle w:val="Akapitzlist"/>
        <w:numPr>
          <w:ilvl w:val="0"/>
          <w:numId w:val="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Osoba,</w:t>
      </w:r>
      <w:r w:rsidR="006A1DB1" w:rsidRPr="000508CE">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0508CE" w:rsidRDefault="006A1DB1" w:rsidP="007D72B9">
      <w:pPr>
        <w:pStyle w:val="Akapitzlist"/>
        <w:numPr>
          <w:ilvl w:val="0"/>
          <w:numId w:val="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0508CE" w:rsidRDefault="006A1DB1" w:rsidP="007D72B9">
      <w:pPr>
        <w:pStyle w:val="Akapitzlist"/>
        <w:numPr>
          <w:ilvl w:val="0"/>
          <w:numId w:val="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A77212" w:rsidR="006A1DB1" w:rsidRPr="001C4566" w:rsidRDefault="006A1DB1" w:rsidP="001C4566">
      <w:pPr>
        <w:pStyle w:val="Akapitzlist"/>
        <w:numPr>
          <w:ilvl w:val="0"/>
          <w:numId w:val="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Odbiorcami danych osobowych, o których mowa w pkt 1 będą osoby lub podmioty, którym udostępniona zostanie dokumentacja postępowania w oparciu o przepisy ustawy z dnia</w:t>
      </w:r>
      <w:r w:rsidR="001C4566">
        <w:rPr>
          <w:rFonts w:asciiTheme="minorHAnsi" w:hAnsiTheme="minorHAnsi" w:cstheme="minorHAnsi"/>
          <w:sz w:val="24"/>
          <w:szCs w:val="24"/>
        </w:rPr>
        <w:br/>
      </w:r>
      <w:r w:rsidRPr="001C4566">
        <w:rPr>
          <w:rFonts w:asciiTheme="minorHAnsi" w:hAnsiTheme="minorHAnsi" w:cstheme="minorHAnsi"/>
          <w:sz w:val="24"/>
          <w:szCs w:val="24"/>
        </w:rPr>
        <w:t>11</w:t>
      </w:r>
      <w:r w:rsidR="005378FA" w:rsidRPr="001C4566">
        <w:rPr>
          <w:rFonts w:asciiTheme="minorHAnsi" w:hAnsiTheme="minorHAnsi" w:cstheme="minorHAnsi"/>
          <w:sz w:val="24"/>
          <w:szCs w:val="24"/>
        </w:rPr>
        <w:t xml:space="preserve"> </w:t>
      </w:r>
      <w:r w:rsidRPr="001C4566">
        <w:rPr>
          <w:rFonts w:asciiTheme="minorHAnsi" w:hAnsiTheme="minorHAnsi" w:cstheme="minorHAnsi"/>
          <w:sz w:val="24"/>
          <w:szCs w:val="24"/>
        </w:rPr>
        <w:t>wrze</w:t>
      </w:r>
      <w:r w:rsidR="001567B7" w:rsidRPr="001C4566">
        <w:rPr>
          <w:rFonts w:asciiTheme="minorHAnsi" w:hAnsiTheme="minorHAnsi" w:cstheme="minorHAnsi"/>
          <w:sz w:val="24"/>
          <w:szCs w:val="24"/>
        </w:rPr>
        <w:t>ś</w:t>
      </w:r>
      <w:r w:rsidRPr="001C4566">
        <w:rPr>
          <w:rFonts w:asciiTheme="minorHAnsi" w:hAnsiTheme="minorHAnsi" w:cstheme="minorHAnsi"/>
          <w:sz w:val="24"/>
          <w:szCs w:val="24"/>
        </w:rPr>
        <w:t>nia 2019 r. – Prawo zamówień publicznych.</w:t>
      </w:r>
    </w:p>
    <w:p w14:paraId="6749BA7E" w14:textId="77777777" w:rsidR="00945F3F" w:rsidRPr="000508CE"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0508CE">
        <w:rPr>
          <w:rFonts w:asciiTheme="minorHAnsi" w:hAnsiTheme="minorHAnsi" w:cstheme="minorHAnsi"/>
          <w:sz w:val="24"/>
          <w:szCs w:val="24"/>
          <w:lang w:val="pl-PL"/>
        </w:rPr>
        <w:t>Pozostałe</w:t>
      </w:r>
      <w:r w:rsidRPr="000508CE">
        <w:rPr>
          <w:rFonts w:asciiTheme="minorHAnsi" w:hAnsiTheme="minorHAnsi" w:cstheme="minorHAnsi"/>
          <w:spacing w:val="-11"/>
          <w:sz w:val="24"/>
          <w:szCs w:val="24"/>
          <w:lang w:val="pl-PL"/>
        </w:rPr>
        <w:t xml:space="preserve"> </w:t>
      </w:r>
      <w:r w:rsidRPr="000508CE">
        <w:rPr>
          <w:rFonts w:asciiTheme="minorHAnsi" w:hAnsiTheme="minorHAnsi" w:cstheme="minorHAnsi"/>
          <w:sz w:val="24"/>
          <w:szCs w:val="24"/>
          <w:lang w:val="pl-PL"/>
        </w:rPr>
        <w:t>informacje</w:t>
      </w:r>
    </w:p>
    <w:p w14:paraId="7DE3952E" w14:textId="77777777" w:rsidR="00945F3F" w:rsidRPr="000508CE" w:rsidRDefault="00945F3F" w:rsidP="007D72B9">
      <w:pPr>
        <w:pStyle w:val="Akapitzlist"/>
        <w:numPr>
          <w:ilvl w:val="0"/>
          <w:numId w:val="8"/>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 niniejszym postępowaniu Zamawiający nie przewiduje:</w:t>
      </w:r>
    </w:p>
    <w:p w14:paraId="11C5D576" w14:textId="41730EC1" w:rsidR="00945F3F" w:rsidRPr="000508CE" w:rsidRDefault="001D2728" w:rsidP="007D72B9">
      <w:pPr>
        <w:pStyle w:val="Akapitzlist"/>
        <w:numPr>
          <w:ilvl w:val="0"/>
          <w:numId w:val="2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s</w:t>
      </w:r>
      <w:r w:rsidR="00945F3F" w:rsidRPr="000508CE">
        <w:rPr>
          <w:rFonts w:asciiTheme="minorHAnsi" w:hAnsiTheme="minorHAnsi" w:cstheme="minorHAnsi"/>
          <w:sz w:val="24"/>
          <w:szCs w:val="24"/>
        </w:rPr>
        <w:t>kładania ofert wariantowych,</w:t>
      </w:r>
    </w:p>
    <w:p w14:paraId="5035E0DA" w14:textId="6F55A502" w:rsidR="00945F3F" w:rsidRPr="000508CE" w:rsidRDefault="001D2728" w:rsidP="007D72B9">
      <w:pPr>
        <w:pStyle w:val="Akapitzlist"/>
        <w:numPr>
          <w:ilvl w:val="0"/>
          <w:numId w:val="2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a</w:t>
      </w:r>
      <w:r w:rsidR="00945F3F" w:rsidRPr="000508CE">
        <w:rPr>
          <w:rFonts w:asciiTheme="minorHAnsi" w:hAnsiTheme="minorHAnsi" w:cstheme="minorHAnsi"/>
          <w:sz w:val="24"/>
          <w:szCs w:val="24"/>
        </w:rPr>
        <w:t>ukcji elektronicznej,</w:t>
      </w:r>
    </w:p>
    <w:p w14:paraId="6BBA7C19" w14:textId="77777777" w:rsidR="001D2728" w:rsidRPr="000508CE" w:rsidRDefault="001D2728" w:rsidP="007D72B9">
      <w:pPr>
        <w:pStyle w:val="Akapitzlist"/>
        <w:numPr>
          <w:ilvl w:val="0"/>
          <w:numId w:val="2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zawarcia umowy ramowej.</w:t>
      </w:r>
    </w:p>
    <w:p w14:paraId="4FE4CFFD" w14:textId="051ACA29" w:rsidR="001D2728" w:rsidRPr="000508CE" w:rsidRDefault="001D2728" w:rsidP="007D72B9">
      <w:pPr>
        <w:pStyle w:val="Akapitzlist"/>
        <w:numPr>
          <w:ilvl w:val="0"/>
          <w:numId w:val="2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zwrotu kosztów udziału w postępowaniu, z </w:t>
      </w:r>
      <w:r w:rsidR="00D8307D" w:rsidRPr="000508CE">
        <w:rPr>
          <w:rFonts w:asciiTheme="minorHAnsi" w:hAnsiTheme="minorHAnsi" w:cstheme="minorHAnsi"/>
          <w:sz w:val="24"/>
          <w:szCs w:val="24"/>
        </w:rPr>
        <w:t>zastrzeżeniem art.</w:t>
      </w:r>
      <w:r w:rsidRPr="000508CE">
        <w:rPr>
          <w:rFonts w:asciiTheme="minorHAnsi" w:hAnsiTheme="minorHAnsi" w:cstheme="minorHAnsi"/>
          <w:sz w:val="24"/>
          <w:szCs w:val="24"/>
        </w:rPr>
        <w:t xml:space="preserve"> 261 ustawy</w:t>
      </w:r>
    </w:p>
    <w:p w14:paraId="6A70290C" w14:textId="4C7C7381" w:rsidR="001D2728" w:rsidRPr="000508CE" w:rsidRDefault="001D2728" w:rsidP="007D72B9">
      <w:pPr>
        <w:pStyle w:val="Akapitzlist"/>
        <w:numPr>
          <w:ilvl w:val="0"/>
          <w:numId w:val="2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możliwości prowadzenia rozliczeń z Wykonawcą w walutach obcych.</w:t>
      </w:r>
    </w:p>
    <w:p w14:paraId="5D67FE18" w14:textId="298131B0" w:rsidR="00D42CF1" w:rsidRPr="000508CE" w:rsidRDefault="00D42CF1" w:rsidP="007D72B9">
      <w:pPr>
        <w:pStyle w:val="Akapitzlist"/>
        <w:numPr>
          <w:ilvl w:val="0"/>
          <w:numId w:val="27"/>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możliwość udzielenia zamówień z wolnej ręki o których mowa w art. 214 ust.1 pkt. </w:t>
      </w:r>
      <w:r w:rsidR="005800F6" w:rsidRPr="000508CE">
        <w:rPr>
          <w:rFonts w:asciiTheme="minorHAnsi" w:hAnsiTheme="minorHAnsi" w:cstheme="minorHAnsi"/>
          <w:sz w:val="24"/>
          <w:szCs w:val="24"/>
        </w:rPr>
        <w:t>8</w:t>
      </w:r>
      <w:r w:rsidRPr="000508CE">
        <w:rPr>
          <w:rFonts w:asciiTheme="minorHAnsi" w:hAnsiTheme="minorHAnsi" w:cstheme="minorHAnsi"/>
          <w:sz w:val="24"/>
          <w:szCs w:val="24"/>
        </w:rPr>
        <w:t xml:space="preserve"> ustawy</w:t>
      </w:r>
    </w:p>
    <w:p w14:paraId="15053497" w14:textId="6194EA28" w:rsidR="001D2728" w:rsidRPr="000508CE" w:rsidRDefault="00945F3F" w:rsidP="007D72B9">
      <w:pPr>
        <w:pStyle w:val="Akapitzlist"/>
        <w:numPr>
          <w:ilvl w:val="0"/>
          <w:numId w:val="8"/>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Zamawiający nie zastrzega</w:t>
      </w:r>
      <w:r w:rsidR="005378FA" w:rsidRPr="000508CE">
        <w:rPr>
          <w:rFonts w:asciiTheme="minorHAnsi" w:hAnsiTheme="minorHAnsi" w:cstheme="minorHAnsi"/>
          <w:sz w:val="24"/>
          <w:szCs w:val="24"/>
        </w:rPr>
        <w:t>:</w:t>
      </w:r>
    </w:p>
    <w:p w14:paraId="64B927C3" w14:textId="0289C8B1" w:rsidR="00945F3F" w:rsidRPr="000508CE" w:rsidRDefault="00945F3F" w:rsidP="007D72B9">
      <w:pPr>
        <w:pStyle w:val="Akapitzlist"/>
        <w:numPr>
          <w:ilvl w:val="0"/>
          <w:numId w:val="2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0508CE" w:rsidRDefault="001D2728" w:rsidP="007D72B9">
      <w:pPr>
        <w:pStyle w:val="Akapitzlist"/>
        <w:numPr>
          <w:ilvl w:val="0"/>
          <w:numId w:val="2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0508CE" w:rsidRDefault="001D2728" w:rsidP="007D72B9">
      <w:pPr>
        <w:pStyle w:val="Akapitzlist"/>
        <w:numPr>
          <w:ilvl w:val="0"/>
          <w:numId w:val="26"/>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obowiązku osobistego wykonania przez Wykonawcę kluczowych zadań.</w:t>
      </w:r>
    </w:p>
    <w:p w14:paraId="3BCE59E5" w14:textId="375431CF" w:rsidR="00945F3F" w:rsidRPr="000508CE" w:rsidRDefault="00945F3F" w:rsidP="007D72B9">
      <w:pPr>
        <w:pStyle w:val="Akapitzlist"/>
        <w:numPr>
          <w:ilvl w:val="0"/>
          <w:numId w:val="8"/>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0508CE" w:rsidRDefault="00945F3F" w:rsidP="007D72B9">
      <w:pPr>
        <w:pStyle w:val="Akapitzlist"/>
        <w:numPr>
          <w:ilvl w:val="0"/>
          <w:numId w:val="8"/>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0508CE" w:rsidRDefault="00945F3F" w:rsidP="007D72B9">
      <w:pPr>
        <w:pStyle w:val="Akapitzlist"/>
        <w:numPr>
          <w:ilvl w:val="0"/>
          <w:numId w:val="29"/>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Integralną częścią SWZ są załączniki:</w:t>
      </w:r>
    </w:p>
    <w:p w14:paraId="42E27212" w14:textId="34179BBE" w:rsidR="004001DE" w:rsidRPr="00FE4C5F" w:rsidRDefault="00465EB0" w:rsidP="00FE4C5F">
      <w:pPr>
        <w:pStyle w:val="Akapitzlist"/>
        <w:numPr>
          <w:ilvl w:val="0"/>
          <w:numId w:val="22"/>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Załącznik Nr 1 – Wzór umowy,</w:t>
      </w:r>
    </w:p>
    <w:p w14:paraId="1AE7AEDA" w14:textId="6D56D17A" w:rsidR="00C41625" w:rsidRPr="000508CE" w:rsidRDefault="00C41625" w:rsidP="00167238">
      <w:pPr>
        <w:tabs>
          <w:tab w:val="left" w:pos="142"/>
        </w:tabs>
        <w:spacing w:line="276" w:lineRule="auto"/>
        <w:ind w:left="142" w:firstLine="567"/>
        <w:jc w:val="both"/>
        <w:rPr>
          <w:rFonts w:asciiTheme="minorHAnsi" w:hAnsiTheme="minorHAnsi" w:cstheme="minorHAnsi"/>
        </w:rPr>
      </w:pPr>
      <w:r w:rsidRPr="000508CE">
        <w:rPr>
          <w:rFonts w:asciiTheme="minorHAnsi" w:hAnsiTheme="minorHAnsi" w:cstheme="minorHAnsi"/>
        </w:rPr>
        <w:t xml:space="preserve">załącznik nr 1 do umowy  </w:t>
      </w:r>
      <w:r w:rsidR="00A83E59" w:rsidRPr="000508CE">
        <w:rPr>
          <w:rFonts w:asciiTheme="minorHAnsi" w:hAnsiTheme="minorHAnsi" w:cstheme="minorHAnsi"/>
        </w:rPr>
        <w:t>Formularz</w:t>
      </w:r>
      <w:r w:rsidR="004001DE" w:rsidRPr="000508CE">
        <w:rPr>
          <w:rFonts w:asciiTheme="minorHAnsi" w:hAnsiTheme="minorHAnsi" w:cstheme="minorHAnsi"/>
        </w:rPr>
        <w:t xml:space="preserve"> cenowy</w:t>
      </w:r>
    </w:p>
    <w:p w14:paraId="37041EB1" w14:textId="36AF220B" w:rsidR="004001DE" w:rsidRPr="000508CE" w:rsidRDefault="004001DE" w:rsidP="00167238">
      <w:pPr>
        <w:tabs>
          <w:tab w:val="left" w:pos="142"/>
        </w:tabs>
        <w:spacing w:line="276" w:lineRule="auto"/>
        <w:ind w:left="142" w:firstLine="567"/>
        <w:jc w:val="both"/>
        <w:rPr>
          <w:rFonts w:asciiTheme="minorHAnsi" w:hAnsiTheme="minorHAnsi" w:cstheme="minorHAnsi"/>
        </w:rPr>
      </w:pPr>
      <w:r w:rsidRPr="000508CE">
        <w:rPr>
          <w:rFonts w:asciiTheme="minorHAnsi" w:hAnsiTheme="minorHAnsi" w:cstheme="minorHAnsi"/>
        </w:rPr>
        <w:t xml:space="preserve">załącznik nr 2 do umowy  </w:t>
      </w:r>
      <w:r w:rsidR="00A83E59" w:rsidRPr="000508CE">
        <w:rPr>
          <w:rFonts w:asciiTheme="minorHAnsi" w:hAnsiTheme="minorHAnsi" w:cstheme="minorHAnsi"/>
        </w:rPr>
        <w:t>O</w:t>
      </w:r>
      <w:r w:rsidRPr="000508CE">
        <w:rPr>
          <w:rFonts w:asciiTheme="minorHAnsi" w:hAnsiTheme="minorHAnsi" w:cstheme="minorHAnsi"/>
        </w:rPr>
        <w:t>pis przedmiotu zamówienia</w:t>
      </w:r>
    </w:p>
    <w:p w14:paraId="7D104531" w14:textId="77B9C90C" w:rsidR="004001DE" w:rsidRPr="000508CE" w:rsidRDefault="004001DE" w:rsidP="00167238">
      <w:pPr>
        <w:tabs>
          <w:tab w:val="left" w:pos="142"/>
        </w:tabs>
        <w:spacing w:line="276" w:lineRule="auto"/>
        <w:ind w:left="142" w:firstLine="567"/>
        <w:jc w:val="both"/>
        <w:rPr>
          <w:rFonts w:asciiTheme="minorHAnsi" w:hAnsiTheme="minorHAnsi" w:cstheme="minorHAnsi"/>
          <w:b/>
          <w:bCs/>
        </w:rPr>
      </w:pPr>
      <w:r w:rsidRPr="000508CE">
        <w:rPr>
          <w:rFonts w:asciiTheme="minorHAnsi" w:hAnsiTheme="minorHAnsi" w:cstheme="minorHAnsi"/>
        </w:rPr>
        <w:t>załącznik nr 3 do umowy  Warunki realizacji zamówienia</w:t>
      </w:r>
    </w:p>
    <w:p w14:paraId="37340C49" w14:textId="650CEE01" w:rsidR="00465EB0" w:rsidRPr="000508CE" w:rsidRDefault="00465EB0" w:rsidP="007D72B9">
      <w:pPr>
        <w:pStyle w:val="Akapitzlist"/>
        <w:numPr>
          <w:ilvl w:val="0"/>
          <w:numId w:val="22"/>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Załącznik Nr 2 – Formularz ofertowy,</w:t>
      </w:r>
    </w:p>
    <w:p w14:paraId="62C8107A" w14:textId="1DAF2B22" w:rsidR="00465EB0" w:rsidRDefault="00465EB0" w:rsidP="007D72B9">
      <w:pPr>
        <w:pStyle w:val="Akapitzlist"/>
        <w:numPr>
          <w:ilvl w:val="0"/>
          <w:numId w:val="22"/>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Załącznik Nr 3 – Oświadczenie,</w:t>
      </w:r>
    </w:p>
    <w:p w14:paraId="157865B4" w14:textId="77777777" w:rsidR="00502739" w:rsidRPr="00866462" w:rsidRDefault="00502739" w:rsidP="00502739">
      <w:pPr>
        <w:pStyle w:val="Akapitzlist"/>
        <w:numPr>
          <w:ilvl w:val="0"/>
          <w:numId w:val="22"/>
        </w:numPr>
        <w:spacing w:line="276" w:lineRule="auto"/>
        <w:jc w:val="both"/>
        <w:rPr>
          <w:rFonts w:asciiTheme="minorHAnsi" w:hAnsiTheme="minorHAnsi" w:cstheme="minorHAnsi"/>
          <w:sz w:val="24"/>
          <w:szCs w:val="24"/>
        </w:rPr>
      </w:pPr>
      <w:r w:rsidRPr="00866462">
        <w:rPr>
          <w:rFonts w:asciiTheme="minorHAnsi" w:hAnsiTheme="minorHAnsi" w:cstheme="minorHAnsi"/>
          <w:sz w:val="24"/>
          <w:szCs w:val="24"/>
        </w:rPr>
        <w:t>Załącznik Nr 4 – Zobowiązanie do udostępnienia zasobów.</w:t>
      </w:r>
    </w:p>
    <w:p w14:paraId="4B9FCF09" w14:textId="7FD8706D" w:rsidR="00465EB0" w:rsidRPr="000508CE" w:rsidRDefault="00465EB0" w:rsidP="007D72B9">
      <w:pPr>
        <w:pStyle w:val="Akapitzlist"/>
        <w:numPr>
          <w:ilvl w:val="0"/>
          <w:numId w:val="22"/>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Załącznik</w:t>
      </w:r>
      <w:r w:rsidR="005318E0" w:rsidRPr="000508CE">
        <w:rPr>
          <w:rFonts w:asciiTheme="minorHAnsi" w:hAnsiTheme="minorHAnsi" w:cstheme="minorHAnsi"/>
          <w:sz w:val="24"/>
          <w:szCs w:val="24"/>
        </w:rPr>
        <w:t xml:space="preserve"> </w:t>
      </w:r>
      <w:r w:rsidRPr="000508CE">
        <w:rPr>
          <w:rFonts w:asciiTheme="minorHAnsi" w:hAnsiTheme="minorHAnsi" w:cstheme="minorHAnsi"/>
          <w:sz w:val="24"/>
          <w:szCs w:val="24"/>
        </w:rPr>
        <w:t xml:space="preserve">Nr </w:t>
      </w:r>
      <w:r w:rsidR="00502739">
        <w:rPr>
          <w:rFonts w:asciiTheme="minorHAnsi" w:hAnsiTheme="minorHAnsi" w:cstheme="minorHAnsi"/>
          <w:sz w:val="24"/>
          <w:szCs w:val="24"/>
        </w:rPr>
        <w:t>5</w:t>
      </w:r>
      <w:r w:rsidRPr="000508CE">
        <w:rPr>
          <w:rFonts w:asciiTheme="minorHAnsi" w:hAnsiTheme="minorHAnsi" w:cstheme="minorHAnsi"/>
          <w:sz w:val="24"/>
          <w:szCs w:val="24"/>
        </w:rPr>
        <w:t xml:space="preserve"> - Oświadczenie dot. podziału prac realizowanych przez podmioty występujące wspólnie</w:t>
      </w:r>
    </w:p>
    <w:p w14:paraId="1460CB51" w14:textId="4FACB602" w:rsidR="00320C84" w:rsidRPr="000508CE" w:rsidRDefault="00320C84" w:rsidP="00320C84">
      <w:pPr>
        <w:pStyle w:val="Akapitzlist"/>
        <w:numPr>
          <w:ilvl w:val="0"/>
          <w:numId w:val="22"/>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Załącznik Nr </w:t>
      </w:r>
      <w:r w:rsidR="00502739">
        <w:rPr>
          <w:rFonts w:asciiTheme="minorHAnsi" w:hAnsiTheme="minorHAnsi" w:cstheme="minorHAnsi"/>
          <w:sz w:val="24"/>
          <w:szCs w:val="24"/>
        </w:rPr>
        <w:t>6</w:t>
      </w:r>
      <w:r w:rsidRPr="000508CE">
        <w:rPr>
          <w:rFonts w:asciiTheme="minorHAnsi" w:hAnsiTheme="minorHAnsi" w:cstheme="minorHAnsi"/>
          <w:sz w:val="24"/>
          <w:szCs w:val="24"/>
        </w:rPr>
        <w:t xml:space="preserve"> – Wykaz </w:t>
      </w:r>
      <w:r w:rsidR="002963F6" w:rsidRPr="000508CE">
        <w:rPr>
          <w:rFonts w:asciiTheme="minorHAnsi" w:hAnsiTheme="minorHAnsi" w:cstheme="minorHAnsi"/>
          <w:sz w:val="24"/>
          <w:szCs w:val="24"/>
        </w:rPr>
        <w:t>dostaw</w:t>
      </w:r>
      <w:r w:rsidRPr="000508CE">
        <w:rPr>
          <w:rFonts w:asciiTheme="minorHAnsi" w:hAnsiTheme="minorHAnsi" w:cstheme="minorHAnsi"/>
          <w:sz w:val="24"/>
          <w:szCs w:val="24"/>
        </w:rPr>
        <w:t xml:space="preserve"> dotyczy Wykonawcy, którego oferta została najwyżej oceniona </w:t>
      </w:r>
    </w:p>
    <w:p w14:paraId="04507969" w14:textId="767FC712" w:rsidR="00465EB0" w:rsidRPr="000508CE" w:rsidRDefault="005318E0" w:rsidP="007D72B9">
      <w:pPr>
        <w:pStyle w:val="Akapitzlist"/>
        <w:numPr>
          <w:ilvl w:val="0"/>
          <w:numId w:val="22"/>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lastRenderedPageBreak/>
        <w:t xml:space="preserve">Załącznik Nr </w:t>
      </w:r>
      <w:r w:rsidR="00502739">
        <w:rPr>
          <w:rFonts w:asciiTheme="minorHAnsi" w:hAnsiTheme="minorHAnsi" w:cstheme="minorHAnsi"/>
          <w:sz w:val="24"/>
          <w:szCs w:val="24"/>
        </w:rPr>
        <w:t>7</w:t>
      </w:r>
      <w:r w:rsidRPr="000508CE">
        <w:rPr>
          <w:rFonts w:asciiTheme="minorHAnsi" w:hAnsiTheme="minorHAnsi" w:cstheme="minorHAnsi"/>
          <w:sz w:val="24"/>
          <w:szCs w:val="24"/>
        </w:rPr>
        <w:t xml:space="preserve"> </w:t>
      </w:r>
      <w:r w:rsidR="00465EB0" w:rsidRPr="000508CE">
        <w:rPr>
          <w:rFonts w:asciiTheme="minorHAnsi" w:hAnsiTheme="minorHAnsi" w:cstheme="minorHAnsi"/>
          <w:sz w:val="24"/>
          <w:szCs w:val="24"/>
        </w:rPr>
        <w:t>– Oświadczenie dotyczące grupy kapitałowej</w:t>
      </w:r>
      <w:r w:rsidRPr="000508CE">
        <w:rPr>
          <w:rFonts w:asciiTheme="minorHAnsi" w:hAnsiTheme="minorHAnsi" w:cstheme="minorHAnsi"/>
          <w:sz w:val="24"/>
          <w:szCs w:val="24"/>
        </w:rPr>
        <w:t xml:space="preserve"> dotyczy Wykonawcy, którego oferta została najwyżej oceniona,</w:t>
      </w:r>
    </w:p>
    <w:p w14:paraId="1E4E6752" w14:textId="1D3C7723" w:rsidR="00465EB0" w:rsidRPr="000508CE" w:rsidRDefault="005318E0" w:rsidP="007D72B9">
      <w:pPr>
        <w:pStyle w:val="Akapitzlist"/>
        <w:numPr>
          <w:ilvl w:val="0"/>
          <w:numId w:val="22"/>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 xml:space="preserve">Załącznik Nr </w:t>
      </w:r>
      <w:r w:rsidR="00502739">
        <w:rPr>
          <w:rFonts w:asciiTheme="minorHAnsi" w:hAnsiTheme="minorHAnsi" w:cstheme="minorHAnsi"/>
          <w:sz w:val="24"/>
          <w:szCs w:val="24"/>
        </w:rPr>
        <w:t>8</w:t>
      </w:r>
      <w:r w:rsidR="00465EB0" w:rsidRPr="000508CE">
        <w:rPr>
          <w:rFonts w:asciiTheme="minorHAnsi" w:hAnsiTheme="minorHAnsi" w:cstheme="minorHAnsi"/>
          <w:sz w:val="24"/>
          <w:szCs w:val="24"/>
        </w:rPr>
        <w:t xml:space="preserve"> – Oświadczenie</w:t>
      </w:r>
      <w:r w:rsidRPr="000508CE">
        <w:rPr>
          <w:rFonts w:asciiTheme="minorHAnsi" w:hAnsiTheme="minorHAnsi" w:cstheme="minorHAnsi"/>
          <w:sz w:val="24"/>
          <w:szCs w:val="24"/>
        </w:rPr>
        <w:t xml:space="preserve"> dotyczy Wykonawcy, którego oferta została najwyżej oceniona</w:t>
      </w:r>
    </w:p>
    <w:p w14:paraId="11D066C2" w14:textId="61052F94" w:rsidR="00BE27EF" w:rsidRPr="000508CE" w:rsidRDefault="0037220E" w:rsidP="007D72B9">
      <w:pPr>
        <w:pStyle w:val="Akapitzlist"/>
        <w:numPr>
          <w:ilvl w:val="0"/>
          <w:numId w:val="22"/>
        </w:numPr>
        <w:spacing w:line="276" w:lineRule="auto"/>
        <w:jc w:val="both"/>
        <w:rPr>
          <w:rFonts w:asciiTheme="minorHAnsi" w:hAnsiTheme="minorHAnsi" w:cstheme="minorHAnsi"/>
          <w:sz w:val="24"/>
          <w:szCs w:val="24"/>
        </w:rPr>
      </w:pPr>
      <w:r w:rsidRPr="000508CE">
        <w:rPr>
          <w:rFonts w:asciiTheme="minorHAnsi" w:hAnsiTheme="minorHAnsi" w:cstheme="minorHAnsi"/>
          <w:sz w:val="24"/>
          <w:szCs w:val="24"/>
        </w:rPr>
        <w:t>Załącznik</w:t>
      </w:r>
      <w:r w:rsidR="00BE27EF" w:rsidRPr="000508CE">
        <w:rPr>
          <w:rFonts w:asciiTheme="minorHAnsi" w:hAnsiTheme="minorHAnsi" w:cstheme="minorHAnsi"/>
          <w:sz w:val="24"/>
          <w:szCs w:val="24"/>
        </w:rPr>
        <w:t xml:space="preserve"> </w:t>
      </w:r>
      <w:r w:rsidR="008074AF">
        <w:rPr>
          <w:rFonts w:asciiTheme="minorHAnsi" w:hAnsiTheme="minorHAnsi" w:cstheme="minorHAnsi"/>
          <w:sz w:val="24"/>
          <w:szCs w:val="24"/>
        </w:rPr>
        <w:t>N</w:t>
      </w:r>
      <w:r w:rsidR="00BE27EF" w:rsidRPr="000508CE">
        <w:rPr>
          <w:rFonts w:asciiTheme="minorHAnsi" w:hAnsiTheme="minorHAnsi" w:cstheme="minorHAnsi"/>
          <w:sz w:val="24"/>
          <w:szCs w:val="24"/>
        </w:rPr>
        <w:t xml:space="preserve">r </w:t>
      </w:r>
      <w:r w:rsidR="00502739">
        <w:rPr>
          <w:rFonts w:asciiTheme="minorHAnsi" w:hAnsiTheme="minorHAnsi" w:cstheme="minorHAnsi"/>
          <w:sz w:val="24"/>
          <w:szCs w:val="24"/>
        </w:rPr>
        <w:t>9</w:t>
      </w:r>
      <w:r w:rsidR="00BE27EF" w:rsidRPr="000508CE">
        <w:rPr>
          <w:rFonts w:asciiTheme="minorHAnsi" w:hAnsiTheme="minorHAnsi" w:cstheme="minorHAnsi"/>
          <w:sz w:val="24"/>
          <w:szCs w:val="24"/>
        </w:rPr>
        <w:t xml:space="preserve"> - Wykaz pojazdów</w:t>
      </w:r>
      <w:r w:rsidR="006D2E46" w:rsidRPr="000508CE">
        <w:rPr>
          <w:rFonts w:asciiTheme="minorHAnsi" w:hAnsiTheme="minorHAnsi" w:cstheme="minorHAnsi"/>
          <w:sz w:val="24"/>
          <w:szCs w:val="24"/>
        </w:rPr>
        <w:t xml:space="preserve"> samochodowych </w:t>
      </w:r>
    </w:p>
    <w:p w14:paraId="2BDF8D08" w14:textId="77777777" w:rsidR="00CA1B11" w:rsidRPr="000508CE" w:rsidRDefault="00CA1B11" w:rsidP="005D6F6F">
      <w:pPr>
        <w:spacing w:line="276" w:lineRule="auto"/>
        <w:ind w:left="360"/>
        <w:jc w:val="both"/>
        <w:rPr>
          <w:rFonts w:asciiTheme="minorHAnsi" w:hAnsiTheme="minorHAnsi" w:cstheme="minorHAnsi"/>
        </w:rPr>
      </w:pPr>
    </w:p>
    <w:p w14:paraId="2DC92D00" w14:textId="232D5499" w:rsidR="005318E0" w:rsidRPr="000508CE" w:rsidRDefault="001261F6" w:rsidP="00A54A0B">
      <w:pPr>
        <w:pStyle w:val="Textbody"/>
        <w:spacing w:after="0" w:line="276" w:lineRule="auto"/>
        <w:ind w:left="2844" w:firstLine="696"/>
        <w:rPr>
          <w:rFonts w:asciiTheme="minorHAnsi" w:hAnsiTheme="minorHAnsi" w:cstheme="minorHAnsi"/>
        </w:rPr>
      </w:pPr>
      <w:r w:rsidRPr="000508CE">
        <w:rPr>
          <w:rFonts w:asciiTheme="minorHAnsi" w:eastAsia="Calibri" w:hAnsiTheme="minorHAnsi" w:cstheme="minorHAnsi"/>
        </w:rPr>
        <w:t xml:space="preserve">                          </w:t>
      </w:r>
      <w:r w:rsidR="004E5039">
        <w:rPr>
          <w:rFonts w:asciiTheme="minorHAnsi" w:eastAsia="Calibri" w:hAnsiTheme="minorHAnsi" w:cstheme="minorHAnsi"/>
        </w:rPr>
        <w:t>Katarzyna Kruk - Choniawko</w:t>
      </w:r>
      <w:r w:rsidRPr="000508CE">
        <w:rPr>
          <w:rFonts w:asciiTheme="minorHAnsi" w:eastAsia="Calibri" w:hAnsiTheme="minorHAnsi" w:cstheme="minorHAnsi"/>
        </w:rPr>
        <w:t xml:space="preserve"> </w:t>
      </w:r>
    </w:p>
    <w:p w14:paraId="1D77DE32" w14:textId="70A1D6BE" w:rsidR="00A54A0B" w:rsidRPr="000508CE" w:rsidRDefault="004E5039" w:rsidP="005318E0">
      <w:pPr>
        <w:pStyle w:val="Akapitzlist"/>
        <w:ind w:left="2136" w:firstLine="696"/>
        <w:jc w:val="center"/>
        <w:rPr>
          <w:rFonts w:asciiTheme="minorHAnsi" w:eastAsia="Calibri" w:hAnsiTheme="minorHAnsi" w:cstheme="minorHAnsi"/>
          <w:sz w:val="24"/>
          <w:szCs w:val="24"/>
        </w:rPr>
      </w:pPr>
      <w:r>
        <w:rPr>
          <w:rFonts w:asciiTheme="minorHAnsi" w:eastAsia="Calibri" w:hAnsiTheme="minorHAnsi" w:cstheme="minorHAnsi"/>
          <w:sz w:val="24"/>
          <w:szCs w:val="24"/>
        </w:rPr>
        <w:t xml:space="preserve">Zastępca </w:t>
      </w:r>
      <w:r w:rsidR="005318E0" w:rsidRPr="000508CE">
        <w:rPr>
          <w:rFonts w:asciiTheme="minorHAnsi" w:eastAsia="Calibri" w:hAnsiTheme="minorHAnsi" w:cstheme="minorHAnsi"/>
          <w:sz w:val="24"/>
          <w:szCs w:val="24"/>
        </w:rPr>
        <w:t>Dyrektor</w:t>
      </w:r>
      <w:r w:rsidR="00320853" w:rsidRPr="000508CE">
        <w:rPr>
          <w:rFonts w:asciiTheme="minorHAnsi" w:eastAsia="Calibri" w:hAnsiTheme="minorHAnsi" w:cstheme="minorHAnsi"/>
          <w:sz w:val="24"/>
          <w:szCs w:val="24"/>
        </w:rPr>
        <w:t>a</w:t>
      </w:r>
      <w:r w:rsidR="005318E0" w:rsidRPr="000508CE">
        <w:rPr>
          <w:rFonts w:asciiTheme="minorHAnsi" w:eastAsia="Calibri" w:hAnsiTheme="minorHAnsi" w:cstheme="minorHAnsi"/>
          <w:sz w:val="24"/>
          <w:szCs w:val="24"/>
        </w:rPr>
        <w:t xml:space="preserve"> </w:t>
      </w:r>
    </w:p>
    <w:p w14:paraId="19D0176B" w14:textId="57597204" w:rsidR="005318E0" w:rsidRPr="000508CE" w:rsidRDefault="005318E0" w:rsidP="005318E0">
      <w:pPr>
        <w:pStyle w:val="Akapitzlist"/>
        <w:ind w:left="2136" w:firstLine="696"/>
        <w:jc w:val="center"/>
        <w:rPr>
          <w:rFonts w:asciiTheme="minorHAnsi" w:eastAsia="Calibri" w:hAnsiTheme="minorHAnsi" w:cstheme="minorHAnsi"/>
          <w:sz w:val="24"/>
          <w:szCs w:val="24"/>
        </w:rPr>
      </w:pPr>
      <w:r w:rsidRPr="000508CE">
        <w:rPr>
          <w:rFonts w:asciiTheme="minorHAnsi" w:eastAsia="Calibri" w:hAnsiTheme="minorHAnsi" w:cstheme="minorHAnsi"/>
          <w:sz w:val="24"/>
          <w:szCs w:val="24"/>
        </w:rPr>
        <w:t>Centrum Usług Wspólnych w Poznaniu</w:t>
      </w:r>
    </w:p>
    <w:sectPr w:rsidR="005318E0" w:rsidRPr="000508CE" w:rsidSect="004E0CD8">
      <w:footerReference w:type="even" r:id="rId12"/>
      <w:footerReference w:type="default" r:id="rId13"/>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DA6" w14:textId="77777777" w:rsidR="00FA664A" w:rsidRDefault="00FA664A">
      <w:r>
        <w:separator/>
      </w:r>
    </w:p>
  </w:endnote>
  <w:endnote w:type="continuationSeparator" w:id="0">
    <w:p w14:paraId="61DFC73B" w14:textId="77777777" w:rsidR="00FA664A" w:rsidRDefault="00FA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E3AD" w14:textId="77777777" w:rsidR="00FA664A" w:rsidRDefault="00FA664A">
      <w:r>
        <w:separator/>
      </w:r>
    </w:p>
  </w:footnote>
  <w:footnote w:type="continuationSeparator" w:id="0">
    <w:p w14:paraId="298AC178" w14:textId="77777777" w:rsidR="00FA664A" w:rsidRDefault="00FA6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2F75BD6"/>
    <w:multiLevelType w:val="hybridMultilevel"/>
    <w:tmpl w:val="945049B6"/>
    <w:lvl w:ilvl="0" w:tplc="43625A14">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3212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9438D"/>
    <w:multiLevelType w:val="hybridMultilevel"/>
    <w:tmpl w:val="FB06C4D4"/>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3E028D6"/>
    <w:multiLevelType w:val="hybridMultilevel"/>
    <w:tmpl w:val="425E7460"/>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62867"/>
    <w:multiLevelType w:val="hybridMultilevel"/>
    <w:tmpl w:val="43DE22DC"/>
    <w:lvl w:ilvl="0" w:tplc="3B684E7C">
      <w:start w:val="1"/>
      <w:numFmt w:val="bullet"/>
      <w:lvlText w:val="-"/>
      <w:lvlJc w:val="left"/>
      <w:pPr>
        <w:ind w:left="1068" w:hanging="360"/>
      </w:pPr>
      <w:rPr>
        <w:rFonts w:ascii="Verdana" w:hAnsi="Verdan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1FE1F1C"/>
    <w:multiLevelType w:val="hybridMultilevel"/>
    <w:tmpl w:val="53648DEC"/>
    <w:lvl w:ilvl="0" w:tplc="DC322CDC">
      <w:start w:val="1"/>
      <w:numFmt w:val="decimal"/>
      <w:lvlText w:val="%1)"/>
      <w:lvlJc w:val="left"/>
      <w:pPr>
        <w:ind w:left="773" w:hanging="360"/>
      </w:pPr>
      <w:rPr>
        <w:rFonts w:ascii="Times New Roman" w:hAnsi="Times New Roman" w:cs="Arial" w:hint="default"/>
        <w:sz w:val="22"/>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8" w15:restartNumberingAfterBreak="0">
    <w:nsid w:val="328554E9"/>
    <w:multiLevelType w:val="hybridMultilevel"/>
    <w:tmpl w:val="2F067D66"/>
    <w:lvl w:ilvl="0" w:tplc="A934C02E">
      <w:start w:val="2"/>
      <w:numFmt w:val="decimal"/>
      <w:lvlText w:val="%1."/>
      <w:lvlJc w:val="left"/>
      <w:pPr>
        <w:ind w:left="720" w:hanging="360"/>
      </w:pPr>
      <w:rPr>
        <w:rFonts w:hint="default"/>
      </w:rPr>
    </w:lvl>
    <w:lvl w:ilvl="1" w:tplc="45FE9C6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9F34C97"/>
    <w:multiLevelType w:val="hybridMultilevel"/>
    <w:tmpl w:val="029C6B68"/>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3FB00B68"/>
    <w:multiLevelType w:val="hybridMultilevel"/>
    <w:tmpl w:val="3D36B382"/>
    <w:lvl w:ilvl="0" w:tplc="321EFDF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315930"/>
    <w:multiLevelType w:val="hybridMultilevel"/>
    <w:tmpl w:val="85742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197293"/>
    <w:multiLevelType w:val="multilevel"/>
    <w:tmpl w:val="5F1C37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F262DAF"/>
    <w:multiLevelType w:val="hybridMultilevel"/>
    <w:tmpl w:val="3162CF9E"/>
    <w:lvl w:ilvl="0" w:tplc="862A8AD0">
      <w:start w:val="2"/>
      <w:numFmt w:val="decimal"/>
      <w:lvlText w:val="%1."/>
      <w:lvlJc w:val="left"/>
      <w:pPr>
        <w:tabs>
          <w:tab w:val="num" w:pos="1068"/>
        </w:tabs>
        <w:ind w:left="1068"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BA2645"/>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AB15714"/>
    <w:multiLevelType w:val="hybridMultilevel"/>
    <w:tmpl w:val="D1F6858C"/>
    <w:lvl w:ilvl="0" w:tplc="04150017">
      <w:start w:val="1"/>
      <w:numFmt w:val="lowerLetter"/>
      <w:lvlText w:val="%1)"/>
      <w:lvlJc w:val="left"/>
      <w:pPr>
        <w:ind w:left="720" w:hanging="360"/>
      </w:pPr>
      <w:rPr>
        <w:rFonts w:hint="default"/>
      </w:rPr>
    </w:lvl>
    <w:lvl w:ilvl="1" w:tplc="DDE646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A6079D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073273">
    <w:abstractNumId w:val="41"/>
  </w:num>
  <w:num w:numId="2" w16cid:durableId="983118748">
    <w:abstractNumId w:val="19"/>
  </w:num>
  <w:num w:numId="3" w16cid:durableId="73015732">
    <w:abstractNumId w:val="44"/>
  </w:num>
  <w:num w:numId="4" w16cid:durableId="1682120377">
    <w:abstractNumId w:val="23"/>
  </w:num>
  <w:num w:numId="5" w16cid:durableId="1708026629">
    <w:abstractNumId w:val="42"/>
  </w:num>
  <w:num w:numId="6" w16cid:durableId="1359085657">
    <w:abstractNumId w:val="28"/>
  </w:num>
  <w:num w:numId="7" w16cid:durableId="285625655">
    <w:abstractNumId w:val="43"/>
  </w:num>
  <w:num w:numId="8" w16cid:durableId="2021541108">
    <w:abstractNumId w:val="14"/>
  </w:num>
  <w:num w:numId="9" w16cid:durableId="1615020292">
    <w:abstractNumId w:val="37"/>
  </w:num>
  <w:num w:numId="10" w16cid:durableId="942884334">
    <w:abstractNumId w:val="6"/>
  </w:num>
  <w:num w:numId="11" w16cid:durableId="1787120664">
    <w:abstractNumId w:val="26"/>
  </w:num>
  <w:num w:numId="12" w16cid:durableId="1879932514">
    <w:abstractNumId w:val="10"/>
  </w:num>
  <w:num w:numId="13" w16cid:durableId="1814369067">
    <w:abstractNumId w:val="31"/>
  </w:num>
  <w:num w:numId="14" w16cid:durableId="440958790">
    <w:abstractNumId w:val="32"/>
  </w:num>
  <w:num w:numId="15" w16cid:durableId="128401467">
    <w:abstractNumId w:val="40"/>
  </w:num>
  <w:num w:numId="16" w16cid:durableId="1341934561">
    <w:abstractNumId w:val="12"/>
  </w:num>
  <w:num w:numId="17" w16cid:durableId="1432705262">
    <w:abstractNumId w:val="15"/>
  </w:num>
  <w:num w:numId="18" w16cid:durableId="2125490850">
    <w:abstractNumId w:val="24"/>
  </w:num>
  <w:num w:numId="19" w16cid:durableId="242644859">
    <w:abstractNumId w:val="8"/>
  </w:num>
  <w:num w:numId="20" w16cid:durableId="709653175">
    <w:abstractNumId w:val="30"/>
  </w:num>
  <w:num w:numId="21" w16cid:durableId="904992583">
    <w:abstractNumId w:val="9"/>
  </w:num>
  <w:num w:numId="22" w16cid:durableId="2106879779">
    <w:abstractNumId w:val="11"/>
  </w:num>
  <w:num w:numId="23" w16cid:durableId="1924753700">
    <w:abstractNumId w:val="21"/>
  </w:num>
  <w:num w:numId="24" w16cid:durableId="351614538">
    <w:abstractNumId w:val="16"/>
  </w:num>
  <w:num w:numId="25" w16cid:durableId="306711560">
    <w:abstractNumId w:val="46"/>
  </w:num>
  <w:num w:numId="26" w16cid:durableId="1847479981">
    <w:abstractNumId w:val="0"/>
  </w:num>
  <w:num w:numId="27" w16cid:durableId="1313870031">
    <w:abstractNumId w:val="3"/>
  </w:num>
  <w:num w:numId="28" w16cid:durableId="953441173">
    <w:abstractNumId w:val="27"/>
  </w:num>
  <w:num w:numId="29" w16cid:durableId="955604513">
    <w:abstractNumId w:val="4"/>
  </w:num>
  <w:num w:numId="30" w16cid:durableId="373773364">
    <w:abstractNumId w:val="38"/>
  </w:num>
  <w:num w:numId="31" w16cid:durableId="1513763054">
    <w:abstractNumId w:val="35"/>
  </w:num>
  <w:num w:numId="32" w16cid:durableId="435712355">
    <w:abstractNumId w:val="36"/>
  </w:num>
  <w:num w:numId="33" w16cid:durableId="229971679">
    <w:abstractNumId w:val="2"/>
  </w:num>
  <w:num w:numId="34" w16cid:durableId="230963352">
    <w:abstractNumId w:val="13"/>
  </w:num>
  <w:num w:numId="35" w16cid:durableId="1664968549">
    <w:abstractNumId w:val="33"/>
  </w:num>
  <w:num w:numId="36" w16cid:durableId="1951009596">
    <w:abstractNumId w:val="39"/>
  </w:num>
  <w:num w:numId="37" w16cid:durableId="844056804">
    <w:abstractNumId w:val="1"/>
  </w:num>
  <w:num w:numId="38" w16cid:durableId="1601182392">
    <w:abstractNumId w:val="34"/>
  </w:num>
  <w:num w:numId="39" w16cid:durableId="1744327197">
    <w:abstractNumId w:val="45"/>
  </w:num>
  <w:num w:numId="40" w16cid:durableId="1341858470">
    <w:abstractNumId w:val="20"/>
  </w:num>
  <w:num w:numId="41" w16cid:durableId="1292127177">
    <w:abstractNumId w:val="17"/>
  </w:num>
  <w:num w:numId="42" w16cid:durableId="1249194201">
    <w:abstractNumId w:val="18"/>
  </w:num>
  <w:num w:numId="43" w16cid:durableId="1130367662">
    <w:abstractNumId w:val="7"/>
  </w:num>
  <w:num w:numId="44" w16cid:durableId="1300300656">
    <w:abstractNumId w:val="5"/>
  </w:num>
  <w:num w:numId="45" w16cid:durableId="842401961">
    <w:abstractNumId w:val="22"/>
  </w:num>
  <w:num w:numId="46" w16cid:durableId="12769075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5405534">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13ADA"/>
    <w:rsid w:val="000143AC"/>
    <w:rsid w:val="00014EBC"/>
    <w:rsid w:val="00015BDC"/>
    <w:rsid w:val="000233DE"/>
    <w:rsid w:val="00024A34"/>
    <w:rsid w:val="000258FB"/>
    <w:rsid w:val="00031D85"/>
    <w:rsid w:val="000337F2"/>
    <w:rsid w:val="000360F1"/>
    <w:rsid w:val="00043EFB"/>
    <w:rsid w:val="0004541D"/>
    <w:rsid w:val="00047770"/>
    <w:rsid w:val="000508CE"/>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1F43"/>
    <w:rsid w:val="00092379"/>
    <w:rsid w:val="000A4086"/>
    <w:rsid w:val="000A4289"/>
    <w:rsid w:val="000B39D6"/>
    <w:rsid w:val="000B50FA"/>
    <w:rsid w:val="000B5619"/>
    <w:rsid w:val="000B6C42"/>
    <w:rsid w:val="000C0557"/>
    <w:rsid w:val="000C1932"/>
    <w:rsid w:val="000C29D0"/>
    <w:rsid w:val="000C2D67"/>
    <w:rsid w:val="000C306E"/>
    <w:rsid w:val="000C63A8"/>
    <w:rsid w:val="000D4644"/>
    <w:rsid w:val="000D4BA6"/>
    <w:rsid w:val="000E1CAC"/>
    <w:rsid w:val="000E2D42"/>
    <w:rsid w:val="000E5870"/>
    <w:rsid w:val="000E6058"/>
    <w:rsid w:val="000F1F7C"/>
    <w:rsid w:val="0010383B"/>
    <w:rsid w:val="00103F5C"/>
    <w:rsid w:val="00104263"/>
    <w:rsid w:val="00106B8A"/>
    <w:rsid w:val="00116173"/>
    <w:rsid w:val="001208F4"/>
    <w:rsid w:val="00121266"/>
    <w:rsid w:val="00121A4E"/>
    <w:rsid w:val="001261F6"/>
    <w:rsid w:val="0013445B"/>
    <w:rsid w:val="00134F5B"/>
    <w:rsid w:val="001351D8"/>
    <w:rsid w:val="0014127C"/>
    <w:rsid w:val="00142CC4"/>
    <w:rsid w:val="0014461D"/>
    <w:rsid w:val="00151C21"/>
    <w:rsid w:val="0015310D"/>
    <w:rsid w:val="00153F26"/>
    <w:rsid w:val="00153FC6"/>
    <w:rsid w:val="001567B7"/>
    <w:rsid w:val="001617D5"/>
    <w:rsid w:val="001658C2"/>
    <w:rsid w:val="00165D95"/>
    <w:rsid w:val="00165EC0"/>
    <w:rsid w:val="00167238"/>
    <w:rsid w:val="00172115"/>
    <w:rsid w:val="00174E69"/>
    <w:rsid w:val="00176C35"/>
    <w:rsid w:val="001776BB"/>
    <w:rsid w:val="001779AE"/>
    <w:rsid w:val="00177F21"/>
    <w:rsid w:val="00180982"/>
    <w:rsid w:val="00182185"/>
    <w:rsid w:val="00186C22"/>
    <w:rsid w:val="00187287"/>
    <w:rsid w:val="00193739"/>
    <w:rsid w:val="00194EEA"/>
    <w:rsid w:val="001A008F"/>
    <w:rsid w:val="001A10BE"/>
    <w:rsid w:val="001A22E4"/>
    <w:rsid w:val="001A3E34"/>
    <w:rsid w:val="001B1877"/>
    <w:rsid w:val="001C4566"/>
    <w:rsid w:val="001C51D9"/>
    <w:rsid w:val="001D0144"/>
    <w:rsid w:val="001D2728"/>
    <w:rsid w:val="001D59AB"/>
    <w:rsid w:val="001D6D5F"/>
    <w:rsid w:val="001E01CC"/>
    <w:rsid w:val="001E10B4"/>
    <w:rsid w:val="001E5B56"/>
    <w:rsid w:val="001E5B87"/>
    <w:rsid w:val="001F47CC"/>
    <w:rsid w:val="001F77A8"/>
    <w:rsid w:val="00200F72"/>
    <w:rsid w:val="00205BFC"/>
    <w:rsid w:val="0021287E"/>
    <w:rsid w:val="00215760"/>
    <w:rsid w:val="00221924"/>
    <w:rsid w:val="00222044"/>
    <w:rsid w:val="00223598"/>
    <w:rsid w:val="002264CF"/>
    <w:rsid w:val="00226E11"/>
    <w:rsid w:val="00231DF9"/>
    <w:rsid w:val="00234AD9"/>
    <w:rsid w:val="00235B73"/>
    <w:rsid w:val="002426AA"/>
    <w:rsid w:val="00257B81"/>
    <w:rsid w:val="00261BD0"/>
    <w:rsid w:val="00274191"/>
    <w:rsid w:val="00282320"/>
    <w:rsid w:val="0028244E"/>
    <w:rsid w:val="00293CFA"/>
    <w:rsid w:val="002963F6"/>
    <w:rsid w:val="002A0676"/>
    <w:rsid w:val="002A0812"/>
    <w:rsid w:val="002A4DAD"/>
    <w:rsid w:val="002B0EF9"/>
    <w:rsid w:val="002C1376"/>
    <w:rsid w:val="002D6295"/>
    <w:rsid w:val="002E2D7E"/>
    <w:rsid w:val="002F01E0"/>
    <w:rsid w:val="002F055E"/>
    <w:rsid w:val="002F3FB0"/>
    <w:rsid w:val="00303BA1"/>
    <w:rsid w:val="00312216"/>
    <w:rsid w:val="003122A8"/>
    <w:rsid w:val="003138D0"/>
    <w:rsid w:val="00313E04"/>
    <w:rsid w:val="00314F9A"/>
    <w:rsid w:val="00316C76"/>
    <w:rsid w:val="00320853"/>
    <w:rsid w:val="00320C84"/>
    <w:rsid w:val="00322F21"/>
    <w:rsid w:val="00324F75"/>
    <w:rsid w:val="00327597"/>
    <w:rsid w:val="00334526"/>
    <w:rsid w:val="0033560B"/>
    <w:rsid w:val="003361C3"/>
    <w:rsid w:val="00337115"/>
    <w:rsid w:val="00350DAC"/>
    <w:rsid w:val="00351165"/>
    <w:rsid w:val="003547C7"/>
    <w:rsid w:val="00360988"/>
    <w:rsid w:val="00360D31"/>
    <w:rsid w:val="00370C79"/>
    <w:rsid w:val="0037220E"/>
    <w:rsid w:val="003742D4"/>
    <w:rsid w:val="00374518"/>
    <w:rsid w:val="0038424B"/>
    <w:rsid w:val="00386F88"/>
    <w:rsid w:val="00387559"/>
    <w:rsid w:val="00394E33"/>
    <w:rsid w:val="0039692C"/>
    <w:rsid w:val="00396D4C"/>
    <w:rsid w:val="00397E21"/>
    <w:rsid w:val="003A22D9"/>
    <w:rsid w:val="003A3BC3"/>
    <w:rsid w:val="003A692B"/>
    <w:rsid w:val="003A74E2"/>
    <w:rsid w:val="003B0CBB"/>
    <w:rsid w:val="003B5116"/>
    <w:rsid w:val="003B7960"/>
    <w:rsid w:val="003C1DFE"/>
    <w:rsid w:val="003C3FE2"/>
    <w:rsid w:val="003D1513"/>
    <w:rsid w:val="003D36DE"/>
    <w:rsid w:val="003D4E09"/>
    <w:rsid w:val="003D629D"/>
    <w:rsid w:val="003E5223"/>
    <w:rsid w:val="003E77C2"/>
    <w:rsid w:val="003F6821"/>
    <w:rsid w:val="004001DE"/>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58D2"/>
    <w:rsid w:val="0046145F"/>
    <w:rsid w:val="0046158C"/>
    <w:rsid w:val="00464A8B"/>
    <w:rsid w:val="00465EB0"/>
    <w:rsid w:val="00466286"/>
    <w:rsid w:val="00470914"/>
    <w:rsid w:val="00481D4F"/>
    <w:rsid w:val="00485134"/>
    <w:rsid w:val="00485DFC"/>
    <w:rsid w:val="004A0F08"/>
    <w:rsid w:val="004A3371"/>
    <w:rsid w:val="004A7AC4"/>
    <w:rsid w:val="004B7E21"/>
    <w:rsid w:val="004C0A32"/>
    <w:rsid w:val="004D04F9"/>
    <w:rsid w:val="004D55DA"/>
    <w:rsid w:val="004E0CD8"/>
    <w:rsid w:val="004E4354"/>
    <w:rsid w:val="004E5039"/>
    <w:rsid w:val="00502739"/>
    <w:rsid w:val="005043E7"/>
    <w:rsid w:val="00504AE3"/>
    <w:rsid w:val="00506D0A"/>
    <w:rsid w:val="00511CC9"/>
    <w:rsid w:val="005146DE"/>
    <w:rsid w:val="0052354F"/>
    <w:rsid w:val="005318E0"/>
    <w:rsid w:val="0053331D"/>
    <w:rsid w:val="005378FA"/>
    <w:rsid w:val="00541918"/>
    <w:rsid w:val="00547AF2"/>
    <w:rsid w:val="005535E7"/>
    <w:rsid w:val="00554135"/>
    <w:rsid w:val="005548FD"/>
    <w:rsid w:val="00557915"/>
    <w:rsid w:val="0056266D"/>
    <w:rsid w:val="005657D1"/>
    <w:rsid w:val="00573213"/>
    <w:rsid w:val="00576A1C"/>
    <w:rsid w:val="00576FF0"/>
    <w:rsid w:val="005800F6"/>
    <w:rsid w:val="005900C8"/>
    <w:rsid w:val="00591313"/>
    <w:rsid w:val="00593128"/>
    <w:rsid w:val="0059334F"/>
    <w:rsid w:val="005A1FD3"/>
    <w:rsid w:val="005A2B4A"/>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F0A0C"/>
    <w:rsid w:val="00606BBD"/>
    <w:rsid w:val="00610CCD"/>
    <w:rsid w:val="00614A71"/>
    <w:rsid w:val="00614DE4"/>
    <w:rsid w:val="00625462"/>
    <w:rsid w:val="00633F0B"/>
    <w:rsid w:val="006366E0"/>
    <w:rsid w:val="0064228A"/>
    <w:rsid w:val="00646284"/>
    <w:rsid w:val="00647F1F"/>
    <w:rsid w:val="0065107D"/>
    <w:rsid w:val="00652CA9"/>
    <w:rsid w:val="00653738"/>
    <w:rsid w:val="00656321"/>
    <w:rsid w:val="00662990"/>
    <w:rsid w:val="00667C56"/>
    <w:rsid w:val="00685EB9"/>
    <w:rsid w:val="00690689"/>
    <w:rsid w:val="0069501D"/>
    <w:rsid w:val="006952E4"/>
    <w:rsid w:val="006A1557"/>
    <w:rsid w:val="006A18B9"/>
    <w:rsid w:val="006A1DB1"/>
    <w:rsid w:val="006B010D"/>
    <w:rsid w:val="006B60B0"/>
    <w:rsid w:val="006C02A2"/>
    <w:rsid w:val="006C7490"/>
    <w:rsid w:val="006D2E46"/>
    <w:rsid w:val="006E7C39"/>
    <w:rsid w:val="006F0968"/>
    <w:rsid w:val="006F1938"/>
    <w:rsid w:val="006F7A59"/>
    <w:rsid w:val="007001BD"/>
    <w:rsid w:val="00701C10"/>
    <w:rsid w:val="00704297"/>
    <w:rsid w:val="00714978"/>
    <w:rsid w:val="00725F68"/>
    <w:rsid w:val="0073172C"/>
    <w:rsid w:val="007325E9"/>
    <w:rsid w:val="0073260B"/>
    <w:rsid w:val="007624C7"/>
    <w:rsid w:val="0076328E"/>
    <w:rsid w:val="00766C41"/>
    <w:rsid w:val="007675A9"/>
    <w:rsid w:val="00771509"/>
    <w:rsid w:val="007719F6"/>
    <w:rsid w:val="0077330B"/>
    <w:rsid w:val="00773BC7"/>
    <w:rsid w:val="0078033E"/>
    <w:rsid w:val="007808D6"/>
    <w:rsid w:val="007914B5"/>
    <w:rsid w:val="007953CD"/>
    <w:rsid w:val="00795964"/>
    <w:rsid w:val="007A051B"/>
    <w:rsid w:val="007A237F"/>
    <w:rsid w:val="007A338C"/>
    <w:rsid w:val="007B2BBF"/>
    <w:rsid w:val="007B5955"/>
    <w:rsid w:val="007B69FD"/>
    <w:rsid w:val="007D47F5"/>
    <w:rsid w:val="007D65AE"/>
    <w:rsid w:val="007D6AD7"/>
    <w:rsid w:val="007D72B9"/>
    <w:rsid w:val="007D7B98"/>
    <w:rsid w:val="007D7E30"/>
    <w:rsid w:val="007E0D59"/>
    <w:rsid w:val="007E1DB1"/>
    <w:rsid w:val="007F1EB2"/>
    <w:rsid w:val="007F6E79"/>
    <w:rsid w:val="00800D29"/>
    <w:rsid w:val="00801EF0"/>
    <w:rsid w:val="008074AF"/>
    <w:rsid w:val="00811E82"/>
    <w:rsid w:val="00813960"/>
    <w:rsid w:val="0081585C"/>
    <w:rsid w:val="008158CF"/>
    <w:rsid w:val="008178A8"/>
    <w:rsid w:val="0081796B"/>
    <w:rsid w:val="00820D79"/>
    <w:rsid w:val="00830F05"/>
    <w:rsid w:val="00830F6B"/>
    <w:rsid w:val="00831A43"/>
    <w:rsid w:val="00840304"/>
    <w:rsid w:val="00842BF2"/>
    <w:rsid w:val="00843E7B"/>
    <w:rsid w:val="00844EA9"/>
    <w:rsid w:val="00852CB9"/>
    <w:rsid w:val="00853176"/>
    <w:rsid w:val="00855176"/>
    <w:rsid w:val="008565CA"/>
    <w:rsid w:val="00861B9C"/>
    <w:rsid w:val="00862A09"/>
    <w:rsid w:val="0086466A"/>
    <w:rsid w:val="00865864"/>
    <w:rsid w:val="00865BC1"/>
    <w:rsid w:val="0087406B"/>
    <w:rsid w:val="008A5076"/>
    <w:rsid w:val="008B0E22"/>
    <w:rsid w:val="008B3E1D"/>
    <w:rsid w:val="008C1294"/>
    <w:rsid w:val="008D1377"/>
    <w:rsid w:val="008D13D2"/>
    <w:rsid w:val="008D1EFE"/>
    <w:rsid w:val="008D52D5"/>
    <w:rsid w:val="008E05BD"/>
    <w:rsid w:val="008E5F37"/>
    <w:rsid w:val="008E754C"/>
    <w:rsid w:val="008F3FE6"/>
    <w:rsid w:val="009002EF"/>
    <w:rsid w:val="00902370"/>
    <w:rsid w:val="00905107"/>
    <w:rsid w:val="00917DB7"/>
    <w:rsid w:val="00923D5E"/>
    <w:rsid w:val="00932427"/>
    <w:rsid w:val="00934764"/>
    <w:rsid w:val="00943EE3"/>
    <w:rsid w:val="00945F3F"/>
    <w:rsid w:val="00952209"/>
    <w:rsid w:val="00961956"/>
    <w:rsid w:val="009628FB"/>
    <w:rsid w:val="00962C11"/>
    <w:rsid w:val="009634EE"/>
    <w:rsid w:val="0096493C"/>
    <w:rsid w:val="009663ED"/>
    <w:rsid w:val="009723BF"/>
    <w:rsid w:val="009761F6"/>
    <w:rsid w:val="0098145E"/>
    <w:rsid w:val="0098625C"/>
    <w:rsid w:val="00986C18"/>
    <w:rsid w:val="00993370"/>
    <w:rsid w:val="0099699B"/>
    <w:rsid w:val="009A2185"/>
    <w:rsid w:val="009B1674"/>
    <w:rsid w:val="009B1679"/>
    <w:rsid w:val="009C06FD"/>
    <w:rsid w:val="009C5829"/>
    <w:rsid w:val="009C7BE0"/>
    <w:rsid w:val="009D3B0A"/>
    <w:rsid w:val="009D3D6E"/>
    <w:rsid w:val="009D6980"/>
    <w:rsid w:val="009D7460"/>
    <w:rsid w:val="009F0F9A"/>
    <w:rsid w:val="009F3B31"/>
    <w:rsid w:val="009F481F"/>
    <w:rsid w:val="009F54B7"/>
    <w:rsid w:val="009F6B43"/>
    <w:rsid w:val="00A148CA"/>
    <w:rsid w:val="00A227A2"/>
    <w:rsid w:val="00A23B0F"/>
    <w:rsid w:val="00A23FF0"/>
    <w:rsid w:val="00A34494"/>
    <w:rsid w:val="00A348B9"/>
    <w:rsid w:val="00A35BDD"/>
    <w:rsid w:val="00A37E2A"/>
    <w:rsid w:val="00A43224"/>
    <w:rsid w:val="00A443FF"/>
    <w:rsid w:val="00A4564F"/>
    <w:rsid w:val="00A54A0B"/>
    <w:rsid w:val="00A55C5C"/>
    <w:rsid w:val="00A603FF"/>
    <w:rsid w:val="00A64F03"/>
    <w:rsid w:val="00A72E99"/>
    <w:rsid w:val="00A74252"/>
    <w:rsid w:val="00A7468C"/>
    <w:rsid w:val="00A75ECA"/>
    <w:rsid w:val="00A83E59"/>
    <w:rsid w:val="00A861F3"/>
    <w:rsid w:val="00A86AC3"/>
    <w:rsid w:val="00A90617"/>
    <w:rsid w:val="00A90D59"/>
    <w:rsid w:val="00A92FDC"/>
    <w:rsid w:val="00A95F27"/>
    <w:rsid w:val="00A96638"/>
    <w:rsid w:val="00AA1BC8"/>
    <w:rsid w:val="00AA55AB"/>
    <w:rsid w:val="00AA6435"/>
    <w:rsid w:val="00AA7920"/>
    <w:rsid w:val="00AA7DC0"/>
    <w:rsid w:val="00AB1AB8"/>
    <w:rsid w:val="00AB4255"/>
    <w:rsid w:val="00AC1030"/>
    <w:rsid w:val="00AD3112"/>
    <w:rsid w:val="00AD674B"/>
    <w:rsid w:val="00AE00FD"/>
    <w:rsid w:val="00AE0631"/>
    <w:rsid w:val="00AE19E4"/>
    <w:rsid w:val="00AE2703"/>
    <w:rsid w:val="00AE2DE1"/>
    <w:rsid w:val="00AE7C29"/>
    <w:rsid w:val="00AF14BB"/>
    <w:rsid w:val="00AF4057"/>
    <w:rsid w:val="00B02EF7"/>
    <w:rsid w:val="00B031A1"/>
    <w:rsid w:val="00B040D9"/>
    <w:rsid w:val="00B153F9"/>
    <w:rsid w:val="00B2060C"/>
    <w:rsid w:val="00B22BB9"/>
    <w:rsid w:val="00B27733"/>
    <w:rsid w:val="00B3416C"/>
    <w:rsid w:val="00B37894"/>
    <w:rsid w:val="00B405F6"/>
    <w:rsid w:val="00B45AB6"/>
    <w:rsid w:val="00B501C5"/>
    <w:rsid w:val="00B541A0"/>
    <w:rsid w:val="00B541EB"/>
    <w:rsid w:val="00B551E8"/>
    <w:rsid w:val="00B568DD"/>
    <w:rsid w:val="00B61B20"/>
    <w:rsid w:val="00B62990"/>
    <w:rsid w:val="00B6385E"/>
    <w:rsid w:val="00B70426"/>
    <w:rsid w:val="00B71CA7"/>
    <w:rsid w:val="00B72C2C"/>
    <w:rsid w:val="00B72E33"/>
    <w:rsid w:val="00B73D44"/>
    <w:rsid w:val="00B742F5"/>
    <w:rsid w:val="00B74979"/>
    <w:rsid w:val="00B76094"/>
    <w:rsid w:val="00B80B70"/>
    <w:rsid w:val="00B85BC5"/>
    <w:rsid w:val="00B86BDC"/>
    <w:rsid w:val="00B90CAE"/>
    <w:rsid w:val="00B930F9"/>
    <w:rsid w:val="00B961E4"/>
    <w:rsid w:val="00B97E3E"/>
    <w:rsid w:val="00B97EF1"/>
    <w:rsid w:val="00BA11E8"/>
    <w:rsid w:val="00BA24C8"/>
    <w:rsid w:val="00BA41F7"/>
    <w:rsid w:val="00BB0774"/>
    <w:rsid w:val="00BB0992"/>
    <w:rsid w:val="00BB5291"/>
    <w:rsid w:val="00BB53D8"/>
    <w:rsid w:val="00BB63E7"/>
    <w:rsid w:val="00BB7E1B"/>
    <w:rsid w:val="00BC0BD6"/>
    <w:rsid w:val="00BC1DDB"/>
    <w:rsid w:val="00BC242F"/>
    <w:rsid w:val="00BC35FD"/>
    <w:rsid w:val="00BC3DCE"/>
    <w:rsid w:val="00BD0BA8"/>
    <w:rsid w:val="00BD1C51"/>
    <w:rsid w:val="00BD67A8"/>
    <w:rsid w:val="00BD745E"/>
    <w:rsid w:val="00BE0174"/>
    <w:rsid w:val="00BE1E6A"/>
    <w:rsid w:val="00BE27EF"/>
    <w:rsid w:val="00BE28DE"/>
    <w:rsid w:val="00BE483B"/>
    <w:rsid w:val="00BE57D1"/>
    <w:rsid w:val="00BF0962"/>
    <w:rsid w:val="00BF4414"/>
    <w:rsid w:val="00BF4908"/>
    <w:rsid w:val="00BF60EB"/>
    <w:rsid w:val="00C0418C"/>
    <w:rsid w:val="00C0662B"/>
    <w:rsid w:val="00C0745F"/>
    <w:rsid w:val="00C10FD9"/>
    <w:rsid w:val="00C11537"/>
    <w:rsid w:val="00C13A9A"/>
    <w:rsid w:val="00C15EDE"/>
    <w:rsid w:val="00C2156A"/>
    <w:rsid w:val="00C24BAC"/>
    <w:rsid w:val="00C30A60"/>
    <w:rsid w:val="00C33CD6"/>
    <w:rsid w:val="00C36BA3"/>
    <w:rsid w:val="00C41625"/>
    <w:rsid w:val="00C4396E"/>
    <w:rsid w:val="00C509E3"/>
    <w:rsid w:val="00C50C26"/>
    <w:rsid w:val="00C63B44"/>
    <w:rsid w:val="00C646D1"/>
    <w:rsid w:val="00C66843"/>
    <w:rsid w:val="00C67A05"/>
    <w:rsid w:val="00C7001D"/>
    <w:rsid w:val="00C74024"/>
    <w:rsid w:val="00C83D99"/>
    <w:rsid w:val="00C85E91"/>
    <w:rsid w:val="00C86D8C"/>
    <w:rsid w:val="00C90715"/>
    <w:rsid w:val="00C934EC"/>
    <w:rsid w:val="00C96DF2"/>
    <w:rsid w:val="00CA1395"/>
    <w:rsid w:val="00CA1B11"/>
    <w:rsid w:val="00CB6458"/>
    <w:rsid w:val="00CB68AE"/>
    <w:rsid w:val="00CD17A9"/>
    <w:rsid w:val="00CD6ACA"/>
    <w:rsid w:val="00CE0B5C"/>
    <w:rsid w:val="00CE1D08"/>
    <w:rsid w:val="00CE545D"/>
    <w:rsid w:val="00CE5896"/>
    <w:rsid w:val="00CF5C79"/>
    <w:rsid w:val="00D0233C"/>
    <w:rsid w:val="00D02436"/>
    <w:rsid w:val="00D11E30"/>
    <w:rsid w:val="00D132EF"/>
    <w:rsid w:val="00D13D18"/>
    <w:rsid w:val="00D165A5"/>
    <w:rsid w:val="00D25EAC"/>
    <w:rsid w:val="00D27656"/>
    <w:rsid w:val="00D31408"/>
    <w:rsid w:val="00D34D09"/>
    <w:rsid w:val="00D36067"/>
    <w:rsid w:val="00D36DBA"/>
    <w:rsid w:val="00D42CF1"/>
    <w:rsid w:val="00D44F54"/>
    <w:rsid w:val="00D47D27"/>
    <w:rsid w:val="00D51D5D"/>
    <w:rsid w:val="00D51D96"/>
    <w:rsid w:val="00D54347"/>
    <w:rsid w:val="00D63753"/>
    <w:rsid w:val="00D66EBD"/>
    <w:rsid w:val="00D70C55"/>
    <w:rsid w:val="00D7276D"/>
    <w:rsid w:val="00D821BF"/>
    <w:rsid w:val="00D8307D"/>
    <w:rsid w:val="00D84B26"/>
    <w:rsid w:val="00D904A9"/>
    <w:rsid w:val="00D91D84"/>
    <w:rsid w:val="00D936B3"/>
    <w:rsid w:val="00D96DE0"/>
    <w:rsid w:val="00DA6069"/>
    <w:rsid w:val="00DB3317"/>
    <w:rsid w:val="00DB5FC1"/>
    <w:rsid w:val="00DC1CEE"/>
    <w:rsid w:val="00DC512B"/>
    <w:rsid w:val="00DD5160"/>
    <w:rsid w:val="00DE1678"/>
    <w:rsid w:val="00DF1BA7"/>
    <w:rsid w:val="00DF3863"/>
    <w:rsid w:val="00E02F7E"/>
    <w:rsid w:val="00E11EDB"/>
    <w:rsid w:val="00E1402F"/>
    <w:rsid w:val="00E21D26"/>
    <w:rsid w:val="00E304F8"/>
    <w:rsid w:val="00E30C68"/>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227E"/>
    <w:rsid w:val="00E67044"/>
    <w:rsid w:val="00E67170"/>
    <w:rsid w:val="00E679C8"/>
    <w:rsid w:val="00E72853"/>
    <w:rsid w:val="00E728F6"/>
    <w:rsid w:val="00E736AF"/>
    <w:rsid w:val="00E76763"/>
    <w:rsid w:val="00E85771"/>
    <w:rsid w:val="00E94F17"/>
    <w:rsid w:val="00E9539B"/>
    <w:rsid w:val="00E96C31"/>
    <w:rsid w:val="00EA02FD"/>
    <w:rsid w:val="00EA2084"/>
    <w:rsid w:val="00EA3632"/>
    <w:rsid w:val="00EA6A1E"/>
    <w:rsid w:val="00EB0563"/>
    <w:rsid w:val="00EB372D"/>
    <w:rsid w:val="00EB3920"/>
    <w:rsid w:val="00EB6858"/>
    <w:rsid w:val="00EC428D"/>
    <w:rsid w:val="00ED0429"/>
    <w:rsid w:val="00ED5409"/>
    <w:rsid w:val="00ED5515"/>
    <w:rsid w:val="00EE79C6"/>
    <w:rsid w:val="00EF3FCD"/>
    <w:rsid w:val="00EF495A"/>
    <w:rsid w:val="00F05D6A"/>
    <w:rsid w:val="00F0673B"/>
    <w:rsid w:val="00F07A84"/>
    <w:rsid w:val="00F10E8C"/>
    <w:rsid w:val="00F1441C"/>
    <w:rsid w:val="00F15E99"/>
    <w:rsid w:val="00F16E29"/>
    <w:rsid w:val="00F25369"/>
    <w:rsid w:val="00F31B30"/>
    <w:rsid w:val="00F31D32"/>
    <w:rsid w:val="00F321B1"/>
    <w:rsid w:val="00F36FE3"/>
    <w:rsid w:val="00F43FE7"/>
    <w:rsid w:val="00F447D3"/>
    <w:rsid w:val="00F4673D"/>
    <w:rsid w:val="00F60399"/>
    <w:rsid w:val="00F62A2E"/>
    <w:rsid w:val="00F63CD4"/>
    <w:rsid w:val="00F67751"/>
    <w:rsid w:val="00F71298"/>
    <w:rsid w:val="00F720B8"/>
    <w:rsid w:val="00F737AD"/>
    <w:rsid w:val="00F743BF"/>
    <w:rsid w:val="00F8268D"/>
    <w:rsid w:val="00F84744"/>
    <w:rsid w:val="00F852BA"/>
    <w:rsid w:val="00F86E84"/>
    <w:rsid w:val="00F87865"/>
    <w:rsid w:val="00F9037B"/>
    <w:rsid w:val="00F966E1"/>
    <w:rsid w:val="00F97ADD"/>
    <w:rsid w:val="00FA01CE"/>
    <w:rsid w:val="00FA664A"/>
    <w:rsid w:val="00FC1247"/>
    <w:rsid w:val="00FC57B8"/>
    <w:rsid w:val="00FC7CEA"/>
    <w:rsid w:val="00FD0126"/>
    <w:rsid w:val="00FD0478"/>
    <w:rsid w:val="00FD0A60"/>
    <w:rsid w:val="00FD1CD8"/>
    <w:rsid w:val="00FD35E1"/>
    <w:rsid w:val="00FD3E49"/>
    <w:rsid w:val="00FE0C37"/>
    <w:rsid w:val="00FE4C5F"/>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7_mjo@um.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www.portalzp.pl/kody-cpv/szczegoly/meble-4657"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5909</Words>
  <Characters>35457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ASzubert@CUWPOZNAN.LOCAL</cp:lastModifiedBy>
  <cp:revision>22</cp:revision>
  <cp:lastPrinted>2021-09-29T09:21:00Z</cp:lastPrinted>
  <dcterms:created xsi:type="dcterms:W3CDTF">2022-11-09T13:39:00Z</dcterms:created>
  <dcterms:modified xsi:type="dcterms:W3CDTF">2023-01-27T12:33:00Z</dcterms:modified>
</cp:coreProperties>
</file>