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126EA7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dn.13.07</w:t>
      </w:r>
      <w:r w:rsidR="007F0970" w:rsidRPr="00B43DA6">
        <w:rPr>
          <w:rFonts w:ascii="Arial" w:hAnsi="Arial" w:cs="Arial"/>
          <w:sz w:val="20"/>
          <w:szCs w:val="20"/>
        </w:rPr>
        <w:t>.2022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AG-DŁ-2240/11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FD069E">
        <w:rPr>
          <w:rFonts w:ascii="Arial" w:hAnsi="Arial" w:cs="Arial"/>
          <w:bCs/>
          <w:sz w:val="20"/>
          <w:szCs w:val="20"/>
          <w:lang w:eastAsia="pl-PL"/>
        </w:rPr>
        <w:t>1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/22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B43DA6" w:rsidRDefault="007F0970" w:rsidP="007F0970">
      <w:pPr>
        <w:pStyle w:val="Podtytu"/>
        <w:jc w:val="left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>Dotyczy: „</w:t>
      </w:r>
      <w:r w:rsidR="00FD069E">
        <w:rPr>
          <w:rFonts w:eastAsia="Calibri"/>
          <w:sz w:val="20"/>
          <w:szCs w:val="20"/>
        </w:rPr>
        <w:t>Dostawa sprzętu i urządzeń medycznych</w:t>
      </w:r>
      <w:r w:rsidRPr="00B43DA6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 xml:space="preserve">z 11 września 2019 r. – Prawo zamówień publicznych (Dz.U. poz. 2019 ze zm.) – dalej: ustawa </w:t>
      </w:r>
      <w:proofErr w:type="spellStart"/>
      <w:r w:rsidRPr="00B43DA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B43DA6">
        <w:rPr>
          <w:rFonts w:ascii="Arial" w:eastAsia="Calibri" w:hAnsi="Arial" w:cs="Arial"/>
          <w:sz w:val="20"/>
          <w:szCs w:val="20"/>
        </w:rPr>
        <w:t>, wykonawcy zwrócili się do zamawiającego z wnioskiem o wyjaśnienie treści SWZ.</w:t>
      </w:r>
    </w:p>
    <w:p w:rsidR="004B1CF4" w:rsidRDefault="004B1CF4" w:rsidP="004B1CF4">
      <w:pPr>
        <w:tabs>
          <w:tab w:val="left" w:pos="885"/>
          <w:tab w:val="left" w:pos="1140"/>
        </w:tabs>
        <w:autoSpaceDE w:val="0"/>
        <w:rPr>
          <w:rFonts w:ascii="Arial" w:hAnsi="Arial" w:cs="Arial"/>
          <w:sz w:val="20"/>
          <w:szCs w:val="20"/>
        </w:rPr>
      </w:pPr>
    </w:p>
    <w:p w:rsidR="00126EA7" w:rsidRDefault="00126EA7" w:rsidP="00126EA7">
      <w:pPr>
        <w:rPr>
          <w:b/>
          <w:bCs/>
        </w:rPr>
      </w:pPr>
      <w:r>
        <w:rPr>
          <w:b/>
          <w:bCs/>
        </w:rPr>
        <w:t xml:space="preserve">Pakiet nr 2 -Defibrylator </w:t>
      </w:r>
    </w:p>
    <w:p w:rsidR="00126EA7" w:rsidRDefault="00126EA7" w:rsidP="005035C9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126EA7">
        <w:rPr>
          <w:rFonts w:ascii="Arial" w:hAnsi="Arial" w:cs="Arial"/>
          <w:bCs/>
          <w:sz w:val="20"/>
          <w:szCs w:val="20"/>
        </w:rPr>
        <w:t>Czy zamawiający popełnił omyłkę pisarską w pakiecie nr 2- Defibrylator , umieszczając w jednej tabeli dwa urządzenia?</w:t>
      </w:r>
    </w:p>
    <w:p w:rsidR="00126EA7" w:rsidRPr="00126EA7" w:rsidRDefault="00126EA7" w:rsidP="005035C9">
      <w:pPr>
        <w:spacing w:line="25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Odp. Tak</w:t>
      </w:r>
    </w:p>
    <w:p w:rsidR="00126EA7" w:rsidRDefault="00126EA7" w:rsidP="005035C9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126EA7">
        <w:rPr>
          <w:rFonts w:ascii="Arial" w:hAnsi="Arial" w:cs="Arial"/>
          <w:bCs/>
          <w:sz w:val="20"/>
          <w:szCs w:val="20"/>
        </w:rPr>
        <w:t>Czy zamawiający będzie oceniał w tabeli -pakiet nr 2 , urządzenie które jest opisane jako pierwsze?</w:t>
      </w:r>
    </w:p>
    <w:p w:rsidR="00126EA7" w:rsidRPr="00126EA7" w:rsidRDefault="00126EA7" w:rsidP="005035C9">
      <w:pPr>
        <w:spacing w:line="25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Odp. Zamawiający dokona modyfikacji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 w:rsidR="005035C9">
        <w:rPr>
          <w:rFonts w:ascii="Arial" w:hAnsi="Arial" w:cs="Arial"/>
          <w:bCs/>
          <w:sz w:val="20"/>
          <w:szCs w:val="20"/>
        </w:rPr>
        <w:t xml:space="preserve"> w tym zakresie.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5035C9">
        <w:rPr>
          <w:rFonts w:ascii="Arial" w:hAnsi="Arial" w:cs="Arial"/>
          <w:sz w:val="20"/>
          <w:szCs w:val="20"/>
        </w:rPr>
        <w:t xml:space="preserve">W związku z powyższymi wyjaśnieniami Zamawiający przesuwa termin składania ofert na dzień </w:t>
      </w:r>
      <w:r w:rsidR="005035C9" w:rsidRPr="005035C9">
        <w:rPr>
          <w:rFonts w:ascii="Arial" w:hAnsi="Arial" w:cs="Arial"/>
          <w:b/>
          <w:sz w:val="20"/>
          <w:szCs w:val="20"/>
        </w:rPr>
        <w:t>18.07.2022 r. na godz. 10.00.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B4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252FEF"/>
    <w:rsid w:val="002C053D"/>
    <w:rsid w:val="00365297"/>
    <w:rsid w:val="00466463"/>
    <w:rsid w:val="00474C7F"/>
    <w:rsid w:val="004926E7"/>
    <w:rsid w:val="004B1CF4"/>
    <w:rsid w:val="005035C9"/>
    <w:rsid w:val="005B5651"/>
    <w:rsid w:val="007F0970"/>
    <w:rsid w:val="007F2FB4"/>
    <w:rsid w:val="00887F4D"/>
    <w:rsid w:val="00AA369C"/>
    <w:rsid w:val="00B62807"/>
    <w:rsid w:val="00BB4E07"/>
    <w:rsid w:val="00E45078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0F5E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16</cp:revision>
  <cp:lastPrinted>2022-05-30T10:56:00Z</cp:lastPrinted>
  <dcterms:created xsi:type="dcterms:W3CDTF">2022-05-23T09:57:00Z</dcterms:created>
  <dcterms:modified xsi:type="dcterms:W3CDTF">2022-07-13T07:26:00Z</dcterms:modified>
</cp:coreProperties>
</file>